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C3C9" w14:textId="01134CAA" w:rsidR="00F86B95" w:rsidRPr="004D1EF1" w:rsidRDefault="00F86B95" w:rsidP="00066C52">
      <w:pPr>
        <w:ind w:left="567" w:hanging="567"/>
        <w:jc w:val="both"/>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59"/>
      </w:tblGrid>
      <w:tr w:rsidR="0017709B" w:rsidRPr="004D1EF1" w14:paraId="0AC7C191" w14:textId="77777777" w:rsidTr="00147BD0">
        <w:trPr>
          <w:trHeight w:val="389"/>
        </w:trPr>
        <w:tc>
          <w:tcPr>
            <w:tcW w:w="9459" w:type="dxa"/>
            <w:vAlign w:val="center"/>
          </w:tcPr>
          <w:p w14:paraId="2B6CDF85" w14:textId="5E599526" w:rsidR="0017709B" w:rsidRPr="004D1EF1" w:rsidRDefault="00387313" w:rsidP="0076267D">
            <w:pPr>
              <w:pStyle w:val="Heading1"/>
              <w:ind w:left="525" w:hanging="634"/>
              <w:rPr>
                <w:rFonts w:ascii="Arial" w:hAnsi="Arial" w:cs="Arial"/>
                <w:color w:val="000000"/>
                <w:sz w:val="18"/>
                <w:szCs w:val="18"/>
              </w:rPr>
            </w:pPr>
            <w:bookmarkStart w:id="0" w:name="_Toc65595085"/>
            <w:r w:rsidRPr="004D1EF1">
              <w:rPr>
                <w:rFonts w:ascii="Arial" w:hAnsi="Arial" w:cs="Arial"/>
                <w:color w:val="000000"/>
                <w:sz w:val="18"/>
                <w:szCs w:val="18"/>
              </w:rPr>
              <w:t>1</w:t>
            </w:r>
            <w:r w:rsidR="0017709B" w:rsidRPr="004D1EF1">
              <w:rPr>
                <w:rFonts w:ascii="Arial" w:hAnsi="Arial" w:cs="Arial"/>
                <w:color w:val="000000"/>
                <w:sz w:val="18"/>
                <w:szCs w:val="18"/>
                <w:cs/>
              </w:rPr>
              <w:tab/>
            </w:r>
            <w:bookmarkEnd w:id="0"/>
            <w:r w:rsidR="0017709B" w:rsidRPr="004D1EF1">
              <w:rPr>
                <w:rFonts w:ascii="Arial" w:hAnsi="Arial" w:cs="Arial"/>
                <w:color w:val="000000"/>
                <w:sz w:val="18"/>
                <w:szCs w:val="18"/>
              </w:rPr>
              <w:t>General information</w:t>
            </w:r>
          </w:p>
        </w:tc>
      </w:tr>
    </w:tbl>
    <w:p w14:paraId="2C599FC2" w14:textId="77777777" w:rsidR="0017709B" w:rsidRPr="004D1EF1" w:rsidRDefault="0017709B" w:rsidP="00AB2DD0">
      <w:pPr>
        <w:ind w:left="567" w:hanging="567"/>
        <w:jc w:val="both"/>
        <w:rPr>
          <w:rFonts w:ascii="Arial" w:eastAsia="Arial Unicode MS" w:hAnsi="Arial" w:cs="Arial"/>
          <w:color w:val="000000"/>
          <w:sz w:val="18"/>
          <w:szCs w:val="18"/>
          <w:lang w:val="en-GB" w:bidi="th-TH"/>
        </w:rPr>
      </w:pPr>
    </w:p>
    <w:p w14:paraId="0261C797" w14:textId="5652D741" w:rsidR="00805C49" w:rsidRPr="004D1EF1" w:rsidRDefault="00295F0E" w:rsidP="00805C49">
      <w:pPr>
        <w:jc w:val="thaiDistribute"/>
        <w:rPr>
          <w:rFonts w:ascii="Arial" w:eastAsia="Arial Unicode MS" w:hAnsi="Arial" w:cs="Arial"/>
          <w:color w:val="000000"/>
          <w:spacing w:val="-4"/>
          <w:sz w:val="18"/>
          <w:szCs w:val="18"/>
          <w:lang w:bidi="th-TH"/>
        </w:rPr>
      </w:pPr>
      <w:proofErr w:type="spellStart"/>
      <w:r w:rsidRPr="004D1EF1">
        <w:rPr>
          <w:rFonts w:ascii="Arial" w:eastAsia="Arial Unicode MS" w:hAnsi="Arial" w:cs="Arial"/>
          <w:color w:val="000000"/>
          <w:spacing w:val="-4"/>
          <w:sz w:val="18"/>
          <w:szCs w:val="18"/>
          <w:lang w:bidi="th-TH"/>
        </w:rPr>
        <w:t>Indigy</w:t>
      </w:r>
      <w:proofErr w:type="spellEnd"/>
      <w:r w:rsidRPr="004D1EF1">
        <w:rPr>
          <w:rFonts w:ascii="Arial" w:eastAsia="Arial Unicode MS" w:hAnsi="Arial" w:cs="Arial"/>
          <w:color w:val="000000"/>
          <w:spacing w:val="-4"/>
          <w:sz w:val="18"/>
          <w:szCs w:val="18"/>
          <w:lang w:bidi="th-TH"/>
        </w:rPr>
        <w:t xml:space="preserve"> Public Company Limited (“the Company”) is a public limited company which listed on the Market for Alternative Investment (</w:t>
      </w:r>
      <w:proofErr w:type="spellStart"/>
      <w:r w:rsidRPr="004D1EF1">
        <w:rPr>
          <w:rFonts w:ascii="Arial" w:eastAsia="Arial Unicode MS" w:hAnsi="Arial" w:cs="Arial"/>
          <w:color w:val="000000"/>
          <w:spacing w:val="-4"/>
          <w:sz w:val="18"/>
          <w:szCs w:val="18"/>
          <w:lang w:bidi="th-TH"/>
        </w:rPr>
        <w:t>mai</w:t>
      </w:r>
      <w:proofErr w:type="spellEnd"/>
      <w:r w:rsidRPr="004D1EF1">
        <w:rPr>
          <w:rFonts w:ascii="Arial" w:eastAsia="Arial Unicode MS" w:hAnsi="Arial" w:cs="Arial"/>
          <w:color w:val="000000"/>
          <w:spacing w:val="-4"/>
          <w:sz w:val="18"/>
          <w:szCs w:val="18"/>
          <w:lang w:bidi="th-TH"/>
        </w:rPr>
        <w:t>). The Company is incorporated and resident in Thailand. The address of the Company’s registered office is as follows:</w:t>
      </w:r>
    </w:p>
    <w:p w14:paraId="278B2668" w14:textId="77777777" w:rsidR="00295F0E" w:rsidRPr="004D1EF1" w:rsidRDefault="00295F0E" w:rsidP="00805C49">
      <w:pPr>
        <w:jc w:val="thaiDistribute"/>
        <w:rPr>
          <w:rFonts w:ascii="Arial" w:eastAsia="Arial Unicode MS" w:hAnsi="Arial" w:cs="Arial"/>
          <w:color w:val="000000"/>
          <w:sz w:val="18"/>
          <w:szCs w:val="18"/>
          <w:lang w:bidi="th-TH"/>
        </w:rPr>
      </w:pPr>
    </w:p>
    <w:p w14:paraId="38C29320" w14:textId="6C31B8CC" w:rsidR="003A6F0E" w:rsidRPr="004D1EF1" w:rsidRDefault="00810C22" w:rsidP="00AB2DD0">
      <w:pPr>
        <w:jc w:val="thaiDistribute"/>
        <w:rPr>
          <w:rFonts w:ascii="Arial" w:eastAsia="Arial Unicode MS" w:hAnsi="Arial" w:cs="Arial"/>
          <w:color w:val="000000"/>
          <w:sz w:val="18"/>
          <w:szCs w:val="18"/>
          <w:cs/>
        </w:rPr>
      </w:pPr>
      <w:r w:rsidRPr="004D1EF1">
        <w:rPr>
          <w:rFonts w:ascii="Arial" w:eastAsia="Arial Unicode MS" w:hAnsi="Arial" w:cs="Arial"/>
          <w:color w:val="000000"/>
          <w:sz w:val="18"/>
          <w:szCs w:val="18"/>
          <w:lang w:val="en-GB"/>
        </w:rPr>
        <w:t xml:space="preserve">No. </w:t>
      </w:r>
      <w:r w:rsidR="00387313" w:rsidRPr="004D1EF1">
        <w:rPr>
          <w:rFonts w:ascii="Arial" w:eastAsia="Arial Unicode MS" w:hAnsi="Arial" w:cs="Arial"/>
          <w:color w:val="000000"/>
          <w:sz w:val="18"/>
          <w:szCs w:val="18"/>
          <w:lang w:val="en-GB"/>
        </w:rPr>
        <w:t>3</w:t>
      </w:r>
      <w:r w:rsidR="00717233" w:rsidRPr="004D1EF1">
        <w:rPr>
          <w:rFonts w:ascii="Arial" w:eastAsia="Arial Unicode MS" w:hAnsi="Arial" w:cs="Arial"/>
          <w:color w:val="000000"/>
          <w:sz w:val="18"/>
          <w:szCs w:val="18"/>
        </w:rPr>
        <w:t xml:space="preserve"> </w:t>
      </w:r>
      <w:proofErr w:type="spellStart"/>
      <w:r w:rsidR="00717233" w:rsidRPr="004D1EF1">
        <w:rPr>
          <w:rFonts w:ascii="Arial" w:eastAsia="Arial Unicode MS" w:hAnsi="Arial" w:cs="Arial"/>
          <w:color w:val="000000"/>
          <w:sz w:val="18"/>
          <w:szCs w:val="18"/>
        </w:rPr>
        <w:t>Promphan</w:t>
      </w:r>
      <w:proofErr w:type="spellEnd"/>
      <w:r w:rsidR="00717233" w:rsidRPr="004D1EF1">
        <w:rPr>
          <w:rFonts w:ascii="Arial" w:eastAsia="Arial Unicode MS" w:hAnsi="Arial" w:cs="Arial"/>
          <w:color w:val="000000"/>
          <w:sz w:val="18"/>
          <w:szCs w:val="18"/>
        </w:rPr>
        <w:t xml:space="preserve"> Building </w:t>
      </w:r>
      <w:r w:rsidR="00387313" w:rsidRPr="004D1EF1">
        <w:rPr>
          <w:rFonts w:ascii="Arial" w:eastAsia="Arial Unicode MS" w:hAnsi="Arial" w:cs="Arial"/>
          <w:color w:val="000000"/>
          <w:sz w:val="18"/>
          <w:szCs w:val="18"/>
          <w:lang w:val="en-GB"/>
        </w:rPr>
        <w:t>3</w:t>
      </w:r>
      <w:r w:rsidR="00717233" w:rsidRPr="004D1EF1">
        <w:rPr>
          <w:rFonts w:ascii="Arial" w:eastAsia="Arial Unicode MS" w:hAnsi="Arial" w:cs="Arial"/>
          <w:color w:val="000000"/>
          <w:sz w:val="18"/>
          <w:szCs w:val="18"/>
        </w:rPr>
        <w:t xml:space="preserve">, Unit No. </w:t>
      </w:r>
      <w:r w:rsidR="00387313" w:rsidRPr="004D1EF1">
        <w:rPr>
          <w:rFonts w:ascii="Arial" w:eastAsia="Arial Unicode MS" w:hAnsi="Arial" w:cs="Arial"/>
          <w:color w:val="000000"/>
          <w:sz w:val="18"/>
          <w:szCs w:val="18"/>
          <w:lang w:val="en-GB"/>
        </w:rPr>
        <w:t>1105</w:t>
      </w:r>
      <w:r w:rsidR="00DE2D4B" w:rsidRPr="004D1EF1">
        <w:rPr>
          <w:rFonts w:ascii="Arial" w:eastAsia="Arial Unicode MS" w:hAnsi="Arial" w:cs="Arial"/>
          <w:color w:val="000000"/>
          <w:sz w:val="18"/>
          <w:szCs w:val="18"/>
          <w:cs/>
          <w:lang w:bidi="th-TH"/>
        </w:rPr>
        <w:t xml:space="preserve"> </w:t>
      </w:r>
      <w:r w:rsidR="00717233" w:rsidRPr="004D1EF1">
        <w:rPr>
          <w:rFonts w:ascii="Arial" w:eastAsia="Arial Unicode MS" w:hAnsi="Arial" w:cs="Arial"/>
          <w:color w:val="000000"/>
          <w:sz w:val="18"/>
          <w:szCs w:val="18"/>
        </w:rPr>
        <w:t>-</w:t>
      </w:r>
      <w:r w:rsidR="00DE2D4B" w:rsidRPr="004D1EF1">
        <w:rPr>
          <w:rFonts w:ascii="Arial" w:eastAsia="Arial Unicode MS" w:hAnsi="Arial" w:cs="Arial"/>
          <w:color w:val="000000"/>
          <w:sz w:val="18"/>
          <w:szCs w:val="18"/>
          <w:cs/>
          <w:lang w:bidi="th-TH"/>
        </w:rPr>
        <w:t xml:space="preserve"> </w:t>
      </w:r>
      <w:r w:rsidR="00387313" w:rsidRPr="004D1EF1">
        <w:rPr>
          <w:rFonts w:ascii="Arial" w:eastAsia="Arial Unicode MS" w:hAnsi="Arial" w:cs="Arial"/>
          <w:color w:val="000000"/>
          <w:sz w:val="18"/>
          <w:szCs w:val="18"/>
          <w:lang w:val="en-GB"/>
        </w:rPr>
        <w:t>1110</w:t>
      </w:r>
      <w:r w:rsidR="00717233" w:rsidRPr="004D1EF1">
        <w:rPr>
          <w:rFonts w:ascii="Arial" w:eastAsia="Arial Unicode MS" w:hAnsi="Arial" w:cs="Arial"/>
          <w:color w:val="000000"/>
          <w:sz w:val="18"/>
          <w:szCs w:val="18"/>
        </w:rPr>
        <w:t xml:space="preserve">, </w:t>
      </w:r>
      <w:r w:rsidR="00387313" w:rsidRPr="004D1EF1">
        <w:rPr>
          <w:rFonts w:ascii="Arial" w:eastAsia="Arial Unicode MS" w:hAnsi="Arial" w:cs="Arial"/>
          <w:color w:val="000000"/>
          <w:sz w:val="18"/>
          <w:szCs w:val="18"/>
          <w:lang w:val="en-GB"/>
        </w:rPr>
        <w:t>11</w:t>
      </w:r>
      <w:proofErr w:type="spellStart"/>
      <w:r w:rsidR="00717233" w:rsidRPr="004D1EF1">
        <w:rPr>
          <w:rFonts w:ascii="Arial" w:eastAsia="Arial Unicode MS" w:hAnsi="Arial" w:cs="Arial"/>
          <w:color w:val="000000"/>
          <w:sz w:val="18"/>
          <w:szCs w:val="18"/>
          <w:vertAlign w:val="superscript"/>
        </w:rPr>
        <w:t>th</w:t>
      </w:r>
      <w:proofErr w:type="spellEnd"/>
      <w:r w:rsidR="00717233" w:rsidRPr="004D1EF1">
        <w:rPr>
          <w:rFonts w:ascii="Arial" w:eastAsia="Arial Unicode MS" w:hAnsi="Arial" w:cs="Arial"/>
          <w:color w:val="000000"/>
          <w:sz w:val="18"/>
          <w:szCs w:val="18"/>
        </w:rPr>
        <w:t xml:space="preserve"> floor, Soi </w:t>
      </w:r>
      <w:proofErr w:type="spellStart"/>
      <w:r w:rsidR="00717233" w:rsidRPr="004D1EF1">
        <w:rPr>
          <w:rFonts w:ascii="Arial" w:eastAsia="Arial Unicode MS" w:hAnsi="Arial" w:cs="Arial"/>
          <w:color w:val="000000"/>
          <w:sz w:val="18"/>
          <w:szCs w:val="18"/>
        </w:rPr>
        <w:t>Ladprao</w:t>
      </w:r>
      <w:proofErr w:type="spellEnd"/>
      <w:r w:rsidR="00717233" w:rsidRPr="004D1EF1">
        <w:rPr>
          <w:rFonts w:ascii="Arial" w:eastAsia="Arial Unicode MS" w:hAnsi="Arial" w:cs="Arial"/>
          <w:color w:val="000000"/>
          <w:sz w:val="18"/>
          <w:szCs w:val="18"/>
        </w:rPr>
        <w:t xml:space="preserve"> </w:t>
      </w:r>
      <w:r w:rsidR="00387313" w:rsidRPr="004D1EF1">
        <w:rPr>
          <w:rFonts w:ascii="Arial" w:eastAsia="Arial Unicode MS" w:hAnsi="Arial" w:cs="Arial"/>
          <w:color w:val="000000"/>
          <w:sz w:val="18"/>
          <w:szCs w:val="18"/>
          <w:lang w:val="en-GB"/>
        </w:rPr>
        <w:t>3</w:t>
      </w:r>
      <w:r w:rsidR="00717233" w:rsidRPr="004D1EF1">
        <w:rPr>
          <w:rFonts w:ascii="Arial" w:eastAsia="Arial Unicode MS" w:hAnsi="Arial" w:cs="Arial"/>
          <w:color w:val="000000"/>
          <w:sz w:val="18"/>
          <w:szCs w:val="18"/>
        </w:rPr>
        <w:t xml:space="preserve">, Chom Phon Sub-district, </w:t>
      </w:r>
      <w:proofErr w:type="spellStart"/>
      <w:r w:rsidR="00717233" w:rsidRPr="004D1EF1">
        <w:rPr>
          <w:rFonts w:ascii="Arial" w:eastAsia="Arial Unicode MS" w:hAnsi="Arial" w:cs="Arial"/>
          <w:color w:val="000000"/>
          <w:sz w:val="18"/>
          <w:szCs w:val="18"/>
        </w:rPr>
        <w:t>Chatuchak</w:t>
      </w:r>
      <w:proofErr w:type="spellEnd"/>
      <w:r w:rsidR="00717233" w:rsidRPr="004D1EF1">
        <w:rPr>
          <w:rFonts w:ascii="Arial" w:eastAsia="Arial Unicode MS" w:hAnsi="Arial" w:cs="Arial"/>
          <w:color w:val="000000"/>
          <w:sz w:val="18"/>
          <w:szCs w:val="18"/>
        </w:rPr>
        <w:t xml:space="preserve"> District, Bangkok </w:t>
      </w:r>
    </w:p>
    <w:p w14:paraId="1B92F504" w14:textId="77777777" w:rsidR="00F86B95" w:rsidRPr="004D1EF1" w:rsidRDefault="00F86B95" w:rsidP="00AB2DD0">
      <w:pPr>
        <w:jc w:val="thaiDistribute"/>
        <w:rPr>
          <w:rFonts w:ascii="Arial" w:eastAsia="Arial Unicode MS" w:hAnsi="Arial" w:cs="Arial"/>
          <w:color w:val="000000"/>
          <w:sz w:val="18"/>
          <w:szCs w:val="18"/>
        </w:rPr>
      </w:pPr>
    </w:p>
    <w:p w14:paraId="6FCE4B61" w14:textId="125303A0" w:rsidR="003A6F0E" w:rsidRPr="004D1EF1" w:rsidRDefault="00486ECE" w:rsidP="00AB2DD0">
      <w:pPr>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main business of the </w:t>
      </w:r>
      <w:r w:rsidR="004B69DC" w:rsidRPr="004D1EF1">
        <w:rPr>
          <w:rFonts w:ascii="Arial" w:eastAsia="Arial Unicode MS" w:hAnsi="Arial" w:cs="Arial"/>
          <w:color w:val="000000"/>
          <w:sz w:val="18"/>
          <w:szCs w:val="18"/>
          <w:lang w:val="en-GB" w:bidi="th-TH"/>
        </w:rPr>
        <w:t>C</w:t>
      </w:r>
      <w:proofErr w:type="spellStart"/>
      <w:r w:rsidRPr="004D1EF1">
        <w:rPr>
          <w:rFonts w:ascii="Arial" w:eastAsia="Arial Unicode MS" w:hAnsi="Arial" w:cs="Arial"/>
          <w:color w:val="000000"/>
          <w:sz w:val="18"/>
          <w:szCs w:val="18"/>
          <w:lang w:bidi="th-TH"/>
        </w:rPr>
        <w:t>ompany</w:t>
      </w:r>
      <w:proofErr w:type="spellEnd"/>
      <w:r w:rsidRPr="004D1EF1">
        <w:rPr>
          <w:rFonts w:ascii="Arial" w:eastAsia="Arial Unicode MS" w:hAnsi="Arial" w:cs="Arial"/>
          <w:color w:val="000000"/>
          <w:sz w:val="18"/>
          <w:szCs w:val="18"/>
          <w:lang w:bidi="th-TH"/>
        </w:rPr>
        <w:t xml:space="preserve"> is providing consulting services,</w:t>
      </w:r>
      <w:r w:rsidR="004E2313" w:rsidRPr="004D1EF1">
        <w:rPr>
          <w:rFonts w:ascii="Arial" w:eastAsia="Arial Unicode MS" w:hAnsi="Arial" w:cs="Arial"/>
          <w:color w:val="000000"/>
          <w:sz w:val="18"/>
          <w:szCs w:val="18"/>
          <w:lang w:bidi="th-TH"/>
        </w:rPr>
        <w:t xml:space="preserve"> tra</w:t>
      </w:r>
      <w:r w:rsidR="007E0D89" w:rsidRPr="004D1EF1">
        <w:rPr>
          <w:rFonts w:ascii="Arial" w:eastAsia="Arial Unicode MS" w:hAnsi="Arial" w:cs="Arial"/>
          <w:color w:val="000000"/>
          <w:sz w:val="18"/>
          <w:szCs w:val="18"/>
          <w:lang w:bidi="th-TH"/>
        </w:rPr>
        <w:t>i</w:t>
      </w:r>
      <w:r w:rsidR="004E2313" w:rsidRPr="004D1EF1">
        <w:rPr>
          <w:rFonts w:ascii="Arial" w:eastAsia="Arial Unicode MS" w:hAnsi="Arial" w:cs="Arial"/>
          <w:color w:val="000000"/>
          <w:sz w:val="18"/>
          <w:szCs w:val="18"/>
          <w:lang w:bidi="th-TH"/>
        </w:rPr>
        <w:t>ning,</w:t>
      </w:r>
      <w:r w:rsidRPr="004D1EF1">
        <w:rPr>
          <w:rFonts w:ascii="Arial" w:eastAsia="Arial Unicode MS" w:hAnsi="Arial" w:cs="Arial"/>
          <w:color w:val="000000"/>
          <w:sz w:val="18"/>
          <w:szCs w:val="18"/>
          <w:lang w:bidi="th-TH"/>
        </w:rPr>
        <w:t xml:space="preserve"> sourcing software</w:t>
      </w:r>
      <w:r w:rsidR="00D77A64" w:rsidRPr="004D1EF1">
        <w:rPr>
          <w:rFonts w:ascii="Arial" w:eastAsia="Arial Unicode MS" w:hAnsi="Arial" w:cs="Arial"/>
          <w:color w:val="000000"/>
          <w:sz w:val="18"/>
          <w:szCs w:val="18"/>
          <w:lang w:bidi="th-TH"/>
        </w:rPr>
        <w:t xml:space="preserve"> and</w:t>
      </w:r>
      <w:r w:rsidRPr="004D1EF1">
        <w:rPr>
          <w:rFonts w:ascii="Arial" w:eastAsia="Arial Unicode MS" w:hAnsi="Arial" w:cs="Arial"/>
          <w:color w:val="000000"/>
          <w:sz w:val="18"/>
          <w:szCs w:val="18"/>
          <w:lang w:bidi="th-TH"/>
        </w:rPr>
        <w:t xml:space="preserve"> hardware, </w:t>
      </w:r>
      <w:r w:rsidR="00BE7311" w:rsidRPr="004D1EF1">
        <w:rPr>
          <w:rFonts w:ascii="Arial" w:eastAsia="Arial Unicode MS" w:hAnsi="Arial" w:cs="Arial"/>
          <w:color w:val="000000"/>
          <w:sz w:val="18"/>
          <w:szCs w:val="18"/>
          <w:lang w:val="en-GB" w:bidi="th-TH"/>
        </w:rPr>
        <w:t>de</w:t>
      </w:r>
      <w:r w:rsidR="008704E0" w:rsidRPr="004D1EF1">
        <w:rPr>
          <w:rFonts w:ascii="Arial" w:eastAsia="Arial Unicode MS" w:hAnsi="Arial" w:cs="Arial"/>
          <w:color w:val="000000"/>
          <w:sz w:val="18"/>
          <w:szCs w:val="18"/>
          <w:lang w:val="en-GB" w:bidi="th-TH"/>
        </w:rPr>
        <w:t>livering</w:t>
      </w:r>
      <w:r w:rsidR="00BE7311" w:rsidRPr="004D1EF1">
        <w:rPr>
          <w:rFonts w:ascii="Arial" w:eastAsia="Arial Unicode MS" w:hAnsi="Arial" w:cs="Arial"/>
          <w:color w:val="000000"/>
          <w:sz w:val="18"/>
          <w:szCs w:val="18"/>
          <w:lang w:val="en-GB" w:bidi="th-TH"/>
        </w:rPr>
        <w:t xml:space="preserve"> </w:t>
      </w:r>
      <w:r w:rsidRPr="004D1EF1">
        <w:rPr>
          <w:rFonts w:ascii="Arial" w:eastAsia="Arial Unicode MS" w:hAnsi="Arial" w:cs="Arial"/>
          <w:color w:val="000000"/>
          <w:sz w:val="18"/>
          <w:szCs w:val="18"/>
          <w:lang w:bidi="th-TH"/>
        </w:rPr>
        <w:t xml:space="preserve">digital platforms, </w:t>
      </w:r>
      <w:r w:rsidR="00D77A64" w:rsidRPr="004D1EF1">
        <w:rPr>
          <w:rFonts w:ascii="Arial" w:eastAsia="Arial Unicode MS" w:hAnsi="Arial" w:cs="Arial"/>
          <w:color w:val="000000"/>
          <w:sz w:val="18"/>
          <w:szCs w:val="18"/>
          <w:lang w:bidi="th-TH"/>
        </w:rPr>
        <w:t>and developing</w:t>
      </w:r>
      <w:r w:rsidRPr="004D1EF1">
        <w:rPr>
          <w:rFonts w:ascii="Arial" w:eastAsia="Arial Unicode MS" w:hAnsi="Arial" w:cs="Arial"/>
          <w:color w:val="000000"/>
          <w:sz w:val="18"/>
          <w:szCs w:val="18"/>
          <w:lang w:bidi="th-TH"/>
        </w:rPr>
        <w:t xml:space="preserve"> websites and computer programs.</w:t>
      </w:r>
    </w:p>
    <w:p w14:paraId="582EB987" w14:textId="77777777" w:rsidR="00FC216A" w:rsidRPr="004D1EF1" w:rsidRDefault="00FC216A" w:rsidP="00AB2DD0">
      <w:pPr>
        <w:jc w:val="thaiDistribute"/>
        <w:rPr>
          <w:rFonts w:ascii="Arial" w:eastAsia="Arial Unicode MS" w:hAnsi="Arial" w:cs="Arial"/>
          <w:color w:val="000000"/>
          <w:sz w:val="18"/>
          <w:szCs w:val="18"/>
          <w:lang w:val="en-GB"/>
        </w:rPr>
      </w:pPr>
    </w:p>
    <w:p w14:paraId="13906276" w14:textId="2FFC7F6E" w:rsidR="00F86B95" w:rsidRPr="004D1EF1" w:rsidRDefault="00165616" w:rsidP="00AB2DD0">
      <w:pPr>
        <w:jc w:val="thaiDistribute"/>
        <w:rPr>
          <w:rFonts w:ascii="Arial" w:eastAsia="Arial Unicode MS" w:hAnsi="Arial" w:cs="Arial"/>
          <w:i/>
          <w:iCs/>
          <w:color w:val="000000"/>
          <w:sz w:val="18"/>
          <w:szCs w:val="18"/>
          <w:lang w:bidi="th-TH"/>
        </w:rPr>
      </w:pPr>
      <w:r w:rsidRPr="004D1EF1">
        <w:rPr>
          <w:rFonts w:ascii="Arial" w:eastAsia="Arial Unicode MS" w:hAnsi="Arial" w:cs="Arial"/>
          <w:color w:val="000000"/>
          <w:sz w:val="18"/>
          <w:szCs w:val="18"/>
          <w:lang w:bidi="th-TH"/>
        </w:rPr>
        <w:t xml:space="preserve">These financial statements were </w:t>
      </w:r>
      <w:proofErr w:type="spellStart"/>
      <w:r w:rsidRPr="004D1EF1">
        <w:rPr>
          <w:rFonts w:ascii="Arial" w:eastAsia="Arial Unicode MS" w:hAnsi="Arial" w:cs="Arial"/>
          <w:color w:val="000000"/>
          <w:sz w:val="18"/>
          <w:szCs w:val="18"/>
          <w:lang w:bidi="th-TH"/>
        </w:rPr>
        <w:t>authori</w:t>
      </w:r>
      <w:r w:rsidR="00275434" w:rsidRPr="004D1EF1">
        <w:rPr>
          <w:rFonts w:ascii="Arial" w:eastAsia="Arial Unicode MS" w:hAnsi="Arial" w:cs="Arial"/>
          <w:color w:val="000000"/>
          <w:sz w:val="18"/>
          <w:szCs w:val="18"/>
          <w:lang w:bidi="th-TH"/>
        </w:rPr>
        <w:t>s</w:t>
      </w:r>
      <w:r w:rsidRPr="004D1EF1">
        <w:rPr>
          <w:rFonts w:ascii="Arial" w:eastAsia="Arial Unicode MS" w:hAnsi="Arial" w:cs="Arial"/>
          <w:color w:val="000000"/>
          <w:sz w:val="18"/>
          <w:szCs w:val="18"/>
          <w:lang w:bidi="th-TH"/>
        </w:rPr>
        <w:t>ed</w:t>
      </w:r>
      <w:proofErr w:type="spellEnd"/>
      <w:r w:rsidRPr="004D1EF1">
        <w:rPr>
          <w:rFonts w:ascii="Arial" w:eastAsia="Arial Unicode MS" w:hAnsi="Arial" w:cs="Arial"/>
          <w:color w:val="000000"/>
          <w:sz w:val="18"/>
          <w:szCs w:val="18"/>
          <w:lang w:bidi="th-TH"/>
        </w:rPr>
        <w:t xml:space="preserve"> for issue by the Board of Directors on </w:t>
      </w:r>
      <w:r w:rsidR="0028583A" w:rsidRPr="004D1EF1">
        <w:rPr>
          <w:rFonts w:ascii="Arial" w:hAnsi="Arial" w:cs="Arial"/>
          <w:color w:val="000000"/>
          <w:sz w:val="18"/>
          <w:szCs w:val="18"/>
          <w:lang w:bidi="th-TH"/>
        </w:rPr>
        <w:t>25 February</w:t>
      </w:r>
      <w:r w:rsidR="004A5E0A" w:rsidRPr="004D1EF1">
        <w:rPr>
          <w:rFonts w:ascii="Arial" w:hAnsi="Arial" w:cs="Arial"/>
          <w:color w:val="000000"/>
          <w:sz w:val="18"/>
          <w:szCs w:val="18"/>
        </w:rPr>
        <w:t xml:space="preserve"> </w:t>
      </w:r>
      <w:r w:rsidR="00387313" w:rsidRPr="004D1EF1">
        <w:rPr>
          <w:rFonts w:ascii="Arial" w:hAnsi="Arial" w:cs="Arial"/>
          <w:color w:val="000000"/>
          <w:sz w:val="18"/>
          <w:szCs w:val="18"/>
          <w:lang w:val="en-GB"/>
        </w:rPr>
        <w:t>202</w:t>
      </w:r>
      <w:r w:rsidR="000E1A75" w:rsidRPr="004D1EF1">
        <w:rPr>
          <w:rFonts w:ascii="Arial" w:hAnsi="Arial" w:cs="Arial"/>
          <w:color w:val="000000"/>
          <w:sz w:val="18"/>
          <w:szCs w:val="18"/>
          <w:lang w:val="en-GB"/>
        </w:rPr>
        <w:t>6</w:t>
      </w:r>
      <w:r w:rsidRPr="004D1EF1">
        <w:rPr>
          <w:rFonts w:ascii="Arial" w:eastAsia="Arial Unicode MS" w:hAnsi="Arial" w:cs="Arial"/>
          <w:color w:val="000000"/>
          <w:sz w:val="18"/>
          <w:szCs w:val="18"/>
          <w:lang w:bidi="th-TH"/>
        </w:rPr>
        <w:t>.</w:t>
      </w:r>
    </w:p>
    <w:p w14:paraId="251E0A5B" w14:textId="77777777" w:rsidR="004E1686" w:rsidRPr="004D1EF1" w:rsidRDefault="004E1686" w:rsidP="00AB2DD0">
      <w:pPr>
        <w:jc w:val="thaiDistribute"/>
        <w:rPr>
          <w:rFonts w:ascii="Arial" w:eastAsia="Arial Unicode MS" w:hAnsi="Arial" w:cs="Arial"/>
          <w:color w:val="000000"/>
          <w:sz w:val="18"/>
          <w:szCs w:val="18"/>
          <w:lang w:bidi="th-TH"/>
        </w:rPr>
      </w:pPr>
    </w:p>
    <w:p w14:paraId="0C801576" w14:textId="77777777" w:rsidR="0081020F" w:rsidRPr="004D1EF1" w:rsidRDefault="0081020F" w:rsidP="00AB2DD0">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F128E1" w:rsidRPr="004D1EF1" w14:paraId="022E7F3E" w14:textId="77777777" w:rsidTr="00147BD0">
        <w:trPr>
          <w:trHeight w:val="389"/>
        </w:trPr>
        <w:tc>
          <w:tcPr>
            <w:tcW w:w="9449" w:type="dxa"/>
            <w:vAlign w:val="center"/>
          </w:tcPr>
          <w:p w14:paraId="28C3FF86" w14:textId="30D7309E" w:rsidR="00F128E1" w:rsidRPr="004D1EF1" w:rsidRDefault="00387313" w:rsidP="0076267D">
            <w:pPr>
              <w:pStyle w:val="Heading1"/>
              <w:ind w:left="525" w:hanging="634"/>
              <w:rPr>
                <w:rFonts w:ascii="Arial" w:hAnsi="Arial" w:cs="Arial"/>
                <w:color w:val="000000"/>
                <w:sz w:val="18"/>
                <w:szCs w:val="18"/>
              </w:rPr>
            </w:pPr>
            <w:bookmarkStart w:id="1" w:name="_Toc65595086"/>
            <w:r w:rsidRPr="004D1EF1">
              <w:rPr>
                <w:rFonts w:ascii="Arial" w:hAnsi="Arial" w:cs="Arial"/>
                <w:color w:val="000000"/>
                <w:sz w:val="18"/>
                <w:szCs w:val="18"/>
              </w:rPr>
              <w:t>2</w:t>
            </w:r>
            <w:r w:rsidR="00F128E1" w:rsidRPr="004D1EF1">
              <w:rPr>
                <w:rFonts w:ascii="Arial" w:hAnsi="Arial" w:cs="Arial"/>
                <w:color w:val="000000"/>
                <w:sz w:val="18"/>
                <w:szCs w:val="18"/>
              </w:rPr>
              <w:tab/>
            </w:r>
            <w:bookmarkEnd w:id="1"/>
            <w:r w:rsidR="00165616" w:rsidRPr="004D1EF1">
              <w:rPr>
                <w:rFonts w:ascii="Arial" w:hAnsi="Arial" w:cs="Arial"/>
                <w:color w:val="000000"/>
                <w:sz w:val="18"/>
                <w:szCs w:val="18"/>
              </w:rPr>
              <w:t>Basis of preparation</w:t>
            </w:r>
          </w:p>
        </w:tc>
      </w:tr>
    </w:tbl>
    <w:p w14:paraId="50F8202C" w14:textId="210FE080" w:rsidR="000D0B34" w:rsidRPr="004D1EF1" w:rsidRDefault="000D0B34" w:rsidP="000D0B34">
      <w:pPr>
        <w:jc w:val="thaiDistribute"/>
        <w:rPr>
          <w:rFonts w:ascii="Arial" w:eastAsia="Arial Unicode MS" w:hAnsi="Arial" w:cs="Arial"/>
          <w:color w:val="000000"/>
          <w:sz w:val="18"/>
          <w:szCs w:val="18"/>
          <w:lang w:bidi="th-TH"/>
        </w:rPr>
      </w:pPr>
    </w:p>
    <w:p w14:paraId="79245D8C" w14:textId="199F013D" w:rsidR="00D12B3F" w:rsidRPr="004D1EF1" w:rsidRDefault="00D12B3F" w:rsidP="00D12B3F">
      <w:pPr>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The financial statements have been prepared in accordance with Thai Financial Reporting</w:t>
      </w:r>
      <w:r w:rsidR="00CE4947"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bidi="th-TH"/>
        </w:rPr>
        <w:t>Standards (“TFRS”) and the financial reporting requirements issued under the Securities and Exchange Act.</w:t>
      </w:r>
    </w:p>
    <w:p w14:paraId="513CF8AF" w14:textId="77777777" w:rsidR="00934C24" w:rsidRPr="004D1EF1" w:rsidRDefault="00934C24" w:rsidP="000D0B34">
      <w:pPr>
        <w:jc w:val="thaiDistribute"/>
        <w:rPr>
          <w:rFonts w:ascii="Arial" w:eastAsia="Arial Unicode MS" w:hAnsi="Arial" w:cs="Arial"/>
          <w:color w:val="000000"/>
          <w:sz w:val="18"/>
          <w:szCs w:val="18"/>
          <w:lang w:bidi="th-TH"/>
        </w:rPr>
      </w:pPr>
    </w:p>
    <w:p w14:paraId="3E9312F6" w14:textId="77777777" w:rsidR="000D0B34" w:rsidRPr="004D1EF1" w:rsidRDefault="000D0B34" w:rsidP="000D0B34">
      <w:pPr>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The financial statements have been prepared under the historical cost convention.</w:t>
      </w:r>
    </w:p>
    <w:p w14:paraId="2B4B48DA" w14:textId="77777777" w:rsidR="000D0B34" w:rsidRPr="004D1EF1" w:rsidRDefault="000D0B34" w:rsidP="000D0B34">
      <w:pPr>
        <w:jc w:val="thaiDistribute"/>
        <w:rPr>
          <w:rFonts w:ascii="Arial" w:eastAsia="Arial Unicode MS" w:hAnsi="Arial" w:cs="Arial"/>
          <w:color w:val="000000"/>
          <w:sz w:val="18"/>
          <w:szCs w:val="18"/>
          <w:lang w:val="en-GB" w:bidi="th-TH"/>
        </w:rPr>
      </w:pPr>
    </w:p>
    <w:p w14:paraId="023692BD" w14:textId="782CEBEA" w:rsidR="000D0B34" w:rsidRPr="004D1EF1" w:rsidRDefault="000D0B34" w:rsidP="000D0B34">
      <w:pPr>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C70EC" w:rsidRPr="004D1EF1">
        <w:rPr>
          <w:rFonts w:ascii="Arial" w:eastAsia="Arial Unicode MS" w:hAnsi="Arial" w:cs="Arial"/>
          <w:color w:val="000000"/>
          <w:sz w:val="18"/>
          <w:szCs w:val="18"/>
          <w:lang w:val="en-GB" w:bidi="th-TH"/>
        </w:rPr>
        <w:t>7</w:t>
      </w:r>
      <w:r w:rsidR="00934C24" w:rsidRPr="004D1EF1">
        <w:rPr>
          <w:rFonts w:ascii="Arial" w:eastAsia="Arial Unicode MS" w:hAnsi="Arial" w:cs="Arial"/>
          <w:color w:val="000000"/>
          <w:sz w:val="18"/>
          <w:szCs w:val="18"/>
          <w:lang w:bidi="th-TH"/>
        </w:rPr>
        <w:t xml:space="preserve">. </w:t>
      </w:r>
    </w:p>
    <w:p w14:paraId="02A81157" w14:textId="77777777" w:rsidR="000D0B34" w:rsidRPr="004D1EF1" w:rsidRDefault="000D0B34" w:rsidP="000D0B34">
      <w:pPr>
        <w:jc w:val="thaiDistribute"/>
        <w:rPr>
          <w:rFonts w:ascii="Arial" w:eastAsia="Arial Unicode MS" w:hAnsi="Arial" w:cs="Arial"/>
          <w:color w:val="000000"/>
          <w:sz w:val="18"/>
          <w:szCs w:val="18"/>
          <w:lang w:bidi="th-TH"/>
        </w:rPr>
      </w:pPr>
    </w:p>
    <w:p w14:paraId="3101D9B6" w14:textId="04ADDE53" w:rsidR="00287B0B" w:rsidRPr="004D1EF1" w:rsidRDefault="000D0B34" w:rsidP="000D0B34">
      <w:pPr>
        <w:jc w:val="thaiDistribute"/>
        <w:rPr>
          <w:rFonts w:ascii="Arial" w:eastAsia="Arial Unicode MS" w:hAnsi="Arial" w:cs="Arial"/>
          <w:color w:val="000000"/>
          <w:sz w:val="18"/>
          <w:szCs w:val="18"/>
          <w:cs/>
          <w:lang w:val="en-GB" w:bidi="th-TH"/>
        </w:rPr>
      </w:pPr>
      <w:r w:rsidRPr="004D1EF1">
        <w:rPr>
          <w:rFonts w:ascii="Arial" w:eastAsia="Arial Unicode MS" w:hAnsi="Arial" w:cs="Arial"/>
          <w:color w:val="000000"/>
          <w:sz w:val="18"/>
          <w:szCs w:val="18"/>
          <w:lang w:bidi="th-TH"/>
        </w:rPr>
        <w:t xml:space="preserve">An English version of the financial statements </w:t>
      </w:r>
      <w:proofErr w:type="gramStart"/>
      <w:r w:rsidRPr="004D1EF1">
        <w:rPr>
          <w:rFonts w:ascii="Arial" w:eastAsia="Arial Unicode MS" w:hAnsi="Arial" w:cs="Arial"/>
          <w:color w:val="000000"/>
          <w:sz w:val="18"/>
          <w:szCs w:val="18"/>
          <w:lang w:bidi="th-TH"/>
        </w:rPr>
        <w:t>have</w:t>
      </w:r>
      <w:proofErr w:type="gramEnd"/>
      <w:r w:rsidRPr="004D1EF1">
        <w:rPr>
          <w:rFonts w:ascii="Arial" w:eastAsia="Arial Unicode MS" w:hAnsi="Arial" w:cs="Arial"/>
          <w:color w:val="000000"/>
          <w:sz w:val="18"/>
          <w:szCs w:val="18"/>
          <w:lang w:bidi="th-TH"/>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FDE6948" w14:textId="2C4A5F1A" w:rsidR="00AB2DD0" w:rsidRPr="004D1EF1" w:rsidRDefault="00AB2DD0" w:rsidP="00F63B2E">
      <w:pPr>
        <w:jc w:val="thaiDistribute"/>
        <w:rPr>
          <w:rFonts w:ascii="Arial" w:eastAsia="Arial Unicode MS" w:hAnsi="Arial" w:cs="Arial"/>
          <w:color w:val="000000"/>
          <w:sz w:val="18"/>
          <w:szCs w:val="18"/>
          <w:lang w:val="en-GB" w:bidi="th-TH"/>
        </w:rPr>
      </w:pPr>
    </w:p>
    <w:p w14:paraId="3C2F3DA4" w14:textId="77777777" w:rsidR="000D0B34" w:rsidRPr="004D1EF1" w:rsidRDefault="000D0B34" w:rsidP="00F63B2E">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AB2DD0" w:rsidRPr="004D1EF1" w14:paraId="36C17D8F" w14:textId="77777777" w:rsidTr="00147BD0">
        <w:trPr>
          <w:trHeight w:val="389"/>
        </w:trPr>
        <w:tc>
          <w:tcPr>
            <w:tcW w:w="9449" w:type="dxa"/>
            <w:vAlign w:val="center"/>
          </w:tcPr>
          <w:p w14:paraId="2279D3DD" w14:textId="43734711" w:rsidR="00AB2DD0" w:rsidRPr="004D1EF1" w:rsidRDefault="00387313" w:rsidP="0076267D">
            <w:pPr>
              <w:pStyle w:val="Heading1"/>
              <w:ind w:left="525" w:hanging="634"/>
              <w:rPr>
                <w:rFonts w:ascii="Arial" w:hAnsi="Arial" w:cs="Arial"/>
                <w:color w:val="000000"/>
                <w:spacing w:val="0"/>
                <w:sz w:val="18"/>
                <w:szCs w:val="18"/>
              </w:rPr>
            </w:pPr>
            <w:bookmarkStart w:id="2" w:name="_Toc65595087"/>
            <w:r w:rsidRPr="004D1EF1">
              <w:rPr>
                <w:rFonts w:ascii="Arial" w:hAnsi="Arial" w:cs="Arial"/>
                <w:color w:val="000000"/>
                <w:spacing w:val="0"/>
                <w:sz w:val="18"/>
                <w:szCs w:val="18"/>
              </w:rPr>
              <w:t>3</w:t>
            </w:r>
            <w:r w:rsidR="00AB2DD0" w:rsidRPr="004D1EF1">
              <w:rPr>
                <w:rFonts w:ascii="Arial" w:hAnsi="Arial" w:cs="Arial"/>
                <w:color w:val="000000"/>
                <w:spacing w:val="0"/>
                <w:sz w:val="18"/>
                <w:szCs w:val="18"/>
              </w:rPr>
              <w:tab/>
            </w:r>
            <w:bookmarkEnd w:id="2"/>
            <w:r w:rsidR="00AB2DD0" w:rsidRPr="004D1EF1">
              <w:rPr>
                <w:rFonts w:ascii="Arial" w:hAnsi="Arial" w:cs="Arial"/>
                <w:color w:val="000000"/>
                <w:spacing w:val="0"/>
                <w:sz w:val="18"/>
                <w:szCs w:val="18"/>
              </w:rPr>
              <w:t>New and amended financial reporting standards</w:t>
            </w:r>
          </w:p>
        </w:tc>
      </w:tr>
    </w:tbl>
    <w:p w14:paraId="492F96C9" w14:textId="3B3D586A" w:rsidR="00F63B2E" w:rsidRPr="004D1EF1" w:rsidRDefault="00F63B2E" w:rsidP="00073548">
      <w:pPr>
        <w:tabs>
          <w:tab w:val="left" w:pos="1080"/>
        </w:tabs>
        <w:jc w:val="thaiDistribute"/>
        <w:rPr>
          <w:rFonts w:ascii="Arial" w:eastAsia="Arial Unicode MS" w:hAnsi="Arial" w:cs="Arial"/>
          <w:color w:val="000000"/>
          <w:sz w:val="18"/>
          <w:szCs w:val="18"/>
          <w:lang w:bidi="th-TH"/>
        </w:rPr>
      </w:pPr>
    </w:p>
    <w:p w14:paraId="5989C8A6" w14:textId="1BCD0DAD" w:rsidR="00A47B7A" w:rsidRPr="004D1EF1" w:rsidRDefault="00A47B7A" w:rsidP="00073548">
      <w:pPr>
        <w:tabs>
          <w:tab w:val="left" w:pos="1080"/>
        </w:tabs>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Amended financial reporting standards that are effective for the accounting period beginning on or after 1 January 2025 and 2026 are not relevant and have no </w:t>
      </w:r>
      <w:proofErr w:type="gramStart"/>
      <w:r w:rsidRPr="004D1EF1">
        <w:rPr>
          <w:rFonts w:ascii="Arial" w:eastAsia="Arial Unicode MS" w:hAnsi="Arial" w:cs="Arial"/>
          <w:color w:val="000000"/>
          <w:sz w:val="18"/>
          <w:szCs w:val="18"/>
          <w:lang w:bidi="th-TH"/>
        </w:rPr>
        <w:t>impacts</w:t>
      </w:r>
      <w:proofErr w:type="gramEnd"/>
      <w:r w:rsidRPr="004D1EF1">
        <w:rPr>
          <w:rFonts w:ascii="Arial" w:eastAsia="Arial Unicode MS" w:hAnsi="Arial" w:cs="Arial"/>
          <w:color w:val="000000"/>
          <w:sz w:val="18"/>
          <w:szCs w:val="18"/>
          <w:lang w:bidi="th-TH"/>
        </w:rPr>
        <w:t xml:space="preserve"> </w:t>
      </w:r>
      <w:proofErr w:type="gramStart"/>
      <w:r w:rsidRPr="004D1EF1">
        <w:rPr>
          <w:rFonts w:ascii="Arial" w:eastAsia="Arial Unicode MS" w:hAnsi="Arial" w:cs="Arial"/>
          <w:color w:val="000000"/>
          <w:sz w:val="18"/>
          <w:szCs w:val="18"/>
          <w:lang w:bidi="th-TH"/>
        </w:rPr>
        <w:t>to</w:t>
      </w:r>
      <w:proofErr w:type="gramEnd"/>
      <w:r w:rsidRPr="004D1EF1">
        <w:rPr>
          <w:rFonts w:ascii="Arial" w:eastAsia="Arial Unicode MS" w:hAnsi="Arial" w:cs="Arial"/>
          <w:color w:val="000000"/>
          <w:sz w:val="18"/>
          <w:szCs w:val="18"/>
          <w:lang w:bidi="th-TH"/>
        </w:rPr>
        <w:t xml:space="preserve"> the Company.</w:t>
      </w:r>
    </w:p>
    <w:p w14:paraId="4DC5C895" w14:textId="77777777" w:rsidR="00271813" w:rsidRPr="004D1EF1" w:rsidRDefault="00271813" w:rsidP="00271813">
      <w:pPr>
        <w:rPr>
          <w:rFonts w:ascii="Arial" w:hAnsi="Arial" w:cs="Arial"/>
          <w:color w:val="000000"/>
          <w:sz w:val="18"/>
          <w:szCs w:val="18"/>
        </w:rPr>
      </w:pPr>
    </w:p>
    <w:tbl>
      <w:tblPr>
        <w:tblW w:w="0" w:type="auto"/>
        <w:tblLook w:val="04A0" w:firstRow="1" w:lastRow="0" w:firstColumn="1" w:lastColumn="0" w:noHBand="0" w:noVBand="1"/>
      </w:tblPr>
      <w:tblGrid>
        <w:gridCol w:w="9449"/>
      </w:tblGrid>
      <w:tr w:rsidR="00EC68E9" w:rsidRPr="004D1EF1" w14:paraId="581D81E3" w14:textId="77777777" w:rsidTr="00147BD0">
        <w:trPr>
          <w:trHeight w:val="389"/>
        </w:trPr>
        <w:tc>
          <w:tcPr>
            <w:tcW w:w="9449" w:type="dxa"/>
            <w:vAlign w:val="center"/>
          </w:tcPr>
          <w:p w14:paraId="29024BAA" w14:textId="7C13C7E4" w:rsidR="00EC68E9" w:rsidRPr="004D1EF1" w:rsidRDefault="00387313" w:rsidP="0076267D">
            <w:pPr>
              <w:pStyle w:val="Heading1"/>
              <w:ind w:left="525" w:hanging="634"/>
              <w:rPr>
                <w:rFonts w:ascii="Arial" w:hAnsi="Arial" w:cs="Arial"/>
                <w:color w:val="000000"/>
                <w:sz w:val="18"/>
                <w:szCs w:val="18"/>
                <w:cs/>
              </w:rPr>
            </w:pPr>
            <w:bookmarkStart w:id="3" w:name="_Toc65595094"/>
            <w:r w:rsidRPr="004D1EF1">
              <w:rPr>
                <w:rFonts w:ascii="Arial" w:hAnsi="Arial" w:cs="Arial"/>
                <w:color w:val="000000"/>
                <w:sz w:val="18"/>
                <w:szCs w:val="18"/>
              </w:rPr>
              <w:t>4</w:t>
            </w:r>
            <w:r w:rsidR="00EC68E9" w:rsidRPr="004D1EF1">
              <w:rPr>
                <w:rFonts w:ascii="Arial" w:hAnsi="Arial" w:cs="Arial"/>
                <w:color w:val="000000"/>
                <w:sz w:val="18"/>
                <w:szCs w:val="18"/>
              </w:rPr>
              <w:tab/>
            </w:r>
            <w:bookmarkEnd w:id="3"/>
            <w:r w:rsidR="00E92A07" w:rsidRPr="004D1EF1">
              <w:rPr>
                <w:rFonts w:ascii="Arial" w:hAnsi="Arial" w:cs="Arial"/>
                <w:color w:val="000000"/>
                <w:sz w:val="18"/>
                <w:szCs w:val="18"/>
              </w:rPr>
              <w:t>Accounting policies</w:t>
            </w:r>
          </w:p>
        </w:tc>
      </w:tr>
    </w:tbl>
    <w:p w14:paraId="418EA1D7" w14:textId="77777777" w:rsidR="00C826D8" w:rsidRPr="004D1EF1" w:rsidRDefault="00C826D8" w:rsidP="00E6572E">
      <w:pPr>
        <w:pStyle w:val="Heading2"/>
        <w:tabs>
          <w:tab w:val="left" w:pos="540"/>
        </w:tabs>
        <w:ind w:left="540" w:hanging="540"/>
        <w:rPr>
          <w:rFonts w:ascii="Arial" w:eastAsia="Arial Unicode MS" w:hAnsi="Arial" w:cs="Arial"/>
          <w:color w:val="000000"/>
          <w:sz w:val="18"/>
          <w:szCs w:val="18"/>
          <w:lang w:val="en-GB" w:bidi="th-TH"/>
        </w:rPr>
      </w:pPr>
      <w:bookmarkStart w:id="4" w:name="RevenuePolicies"/>
      <w:bookmarkStart w:id="5" w:name="_Toc494360318"/>
      <w:bookmarkStart w:id="6" w:name="_Toc65595095"/>
      <w:bookmarkEnd w:id="4"/>
    </w:p>
    <w:p w14:paraId="28185E63" w14:textId="23EA0EA6" w:rsidR="00F86B95" w:rsidRPr="004D1EF1" w:rsidRDefault="00387313" w:rsidP="00E6572E">
      <w:pPr>
        <w:pStyle w:val="Heading2"/>
        <w:tabs>
          <w:tab w:val="left" w:pos="540"/>
        </w:tabs>
        <w:ind w:left="540" w:hanging="540"/>
        <w:rPr>
          <w:rFonts w:ascii="Arial" w:eastAsia="Arial Unicode MS" w:hAnsi="Arial" w:cs="Arial"/>
          <w:b w:val="0"/>
          <w:bCs/>
          <w:color w:val="000000"/>
          <w:sz w:val="18"/>
          <w:szCs w:val="18"/>
        </w:rPr>
      </w:pPr>
      <w:r w:rsidRPr="004D1EF1">
        <w:rPr>
          <w:rFonts w:ascii="Arial" w:eastAsia="Arial Unicode MS" w:hAnsi="Arial" w:cs="Arial"/>
          <w:color w:val="000000"/>
          <w:sz w:val="18"/>
          <w:szCs w:val="18"/>
          <w:lang w:val="en-GB" w:bidi="th-TH"/>
        </w:rPr>
        <w:t>4</w:t>
      </w:r>
      <w:r w:rsidR="00E17FBF"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1</w:t>
      </w:r>
      <w:r w:rsidR="00F86B95" w:rsidRPr="004D1EF1">
        <w:rPr>
          <w:rFonts w:ascii="Arial" w:eastAsia="Arial Unicode MS" w:hAnsi="Arial" w:cs="Arial"/>
          <w:color w:val="000000"/>
          <w:sz w:val="18"/>
          <w:szCs w:val="18"/>
        </w:rPr>
        <w:tab/>
      </w:r>
      <w:bookmarkEnd w:id="5"/>
      <w:bookmarkEnd w:id="6"/>
      <w:r w:rsidR="00EB5C67" w:rsidRPr="004D1EF1">
        <w:rPr>
          <w:rFonts w:ascii="Arial" w:eastAsia="Arial Unicode MS" w:hAnsi="Arial" w:cs="Arial"/>
          <w:color w:val="000000"/>
          <w:sz w:val="18"/>
          <w:szCs w:val="18"/>
          <w:lang w:bidi="th-TH"/>
        </w:rPr>
        <w:t>Functional and presentation currency</w:t>
      </w:r>
    </w:p>
    <w:p w14:paraId="49E9C385" w14:textId="77777777" w:rsidR="00F86B95" w:rsidRPr="004D1EF1" w:rsidRDefault="00F86B95" w:rsidP="00AB2DD0">
      <w:pPr>
        <w:ind w:left="1080" w:hanging="540"/>
        <w:jc w:val="thaiDistribute"/>
        <w:rPr>
          <w:rFonts w:ascii="Arial" w:eastAsia="Arial Unicode MS" w:hAnsi="Arial" w:cs="Arial"/>
          <w:color w:val="000000"/>
          <w:spacing w:val="-2"/>
          <w:sz w:val="18"/>
          <w:szCs w:val="22"/>
          <w:cs/>
          <w:lang w:bidi="th-TH"/>
        </w:rPr>
      </w:pPr>
    </w:p>
    <w:p w14:paraId="27FEB111" w14:textId="7FF2743D" w:rsidR="00F86B95" w:rsidRPr="004D1EF1" w:rsidRDefault="0037483D" w:rsidP="0053718A">
      <w:pPr>
        <w:pStyle w:val="Style1"/>
        <w:numPr>
          <w:ilvl w:val="0"/>
          <w:numId w:val="4"/>
        </w:numPr>
        <w:ind w:left="567" w:hanging="567"/>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Functional and presentation currency </w:t>
      </w:r>
    </w:p>
    <w:p w14:paraId="70DB944B" w14:textId="77777777" w:rsidR="00F86B95" w:rsidRPr="004D1EF1" w:rsidRDefault="00F86B95" w:rsidP="0053718A">
      <w:pPr>
        <w:ind w:left="540"/>
        <w:jc w:val="both"/>
        <w:rPr>
          <w:rFonts w:ascii="Arial" w:eastAsia="Arial Unicode MS" w:hAnsi="Arial" w:cs="Arial"/>
          <w:color w:val="000000"/>
          <w:spacing w:val="-6"/>
          <w:sz w:val="18"/>
          <w:szCs w:val="18"/>
          <w:lang w:bidi="th-TH"/>
        </w:rPr>
      </w:pPr>
    </w:p>
    <w:p w14:paraId="32D4E726" w14:textId="27C36A4C" w:rsidR="0037483D" w:rsidRPr="004D1EF1" w:rsidRDefault="0037483D" w:rsidP="0053718A">
      <w:pPr>
        <w:ind w:left="540"/>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The financial statements are presented in Thai Baht, which is the Company’s functional and presentation currency. </w:t>
      </w:r>
    </w:p>
    <w:p w14:paraId="2266678C" w14:textId="77777777" w:rsidR="00E64165" w:rsidRPr="004D1EF1" w:rsidRDefault="00E64165" w:rsidP="0053718A">
      <w:pPr>
        <w:ind w:left="540"/>
        <w:jc w:val="both"/>
        <w:rPr>
          <w:rFonts w:ascii="Arial" w:eastAsia="Arial Unicode MS" w:hAnsi="Arial" w:cs="Arial"/>
          <w:color w:val="000000"/>
          <w:spacing w:val="-6"/>
          <w:sz w:val="18"/>
          <w:szCs w:val="18"/>
          <w:lang w:bidi="th-TH"/>
        </w:rPr>
      </w:pPr>
    </w:p>
    <w:p w14:paraId="4D9F23AD" w14:textId="3D2B61C6" w:rsidR="00F86B95" w:rsidRPr="004D1EF1" w:rsidRDefault="0037483D" w:rsidP="000021CD">
      <w:pPr>
        <w:pStyle w:val="Style1"/>
        <w:numPr>
          <w:ilvl w:val="0"/>
          <w:numId w:val="4"/>
        </w:numPr>
        <w:ind w:left="54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Transactions and balances</w:t>
      </w:r>
    </w:p>
    <w:p w14:paraId="6D287811" w14:textId="77777777" w:rsidR="00F86B95" w:rsidRPr="004D1EF1" w:rsidRDefault="00F86B95" w:rsidP="00ED0410">
      <w:pPr>
        <w:ind w:left="540"/>
        <w:jc w:val="both"/>
        <w:rPr>
          <w:rFonts w:ascii="Arial" w:eastAsia="Arial Unicode MS" w:hAnsi="Arial" w:cs="Arial"/>
          <w:color w:val="000000"/>
          <w:spacing w:val="-6"/>
          <w:sz w:val="18"/>
          <w:szCs w:val="18"/>
          <w:lang w:bidi="th-TH"/>
        </w:rPr>
      </w:pPr>
    </w:p>
    <w:p w14:paraId="4493044F" w14:textId="77777777" w:rsidR="00F86B95" w:rsidRPr="004D1EF1" w:rsidRDefault="0037483D" w:rsidP="00ED0410">
      <w:pPr>
        <w:ind w:left="540"/>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Foreign currency transactions are translated into the functional currency using the exchange rates prevailing at the dates of the transactions </w:t>
      </w:r>
    </w:p>
    <w:p w14:paraId="57192656" w14:textId="77777777" w:rsidR="0037483D" w:rsidRPr="004D1EF1" w:rsidRDefault="0037483D" w:rsidP="00ED0410">
      <w:pPr>
        <w:ind w:left="540"/>
        <w:jc w:val="both"/>
        <w:rPr>
          <w:rFonts w:ascii="Arial" w:eastAsia="Arial Unicode MS" w:hAnsi="Arial" w:cs="Arial"/>
          <w:color w:val="000000"/>
          <w:spacing w:val="-6"/>
          <w:sz w:val="18"/>
          <w:szCs w:val="18"/>
          <w:lang w:bidi="th-TH"/>
        </w:rPr>
      </w:pPr>
    </w:p>
    <w:p w14:paraId="7AE090B3" w14:textId="77777777" w:rsidR="00F86B95" w:rsidRPr="004D1EF1" w:rsidRDefault="0037483D" w:rsidP="00ED0410">
      <w:pPr>
        <w:ind w:left="540"/>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4D1EF1">
        <w:rPr>
          <w:rFonts w:ascii="Arial" w:eastAsia="Arial Unicode MS" w:hAnsi="Arial" w:cs="Arial"/>
          <w:color w:val="000000"/>
          <w:spacing w:val="-6"/>
          <w:sz w:val="18"/>
          <w:szCs w:val="18"/>
          <w:lang w:bidi="th-TH"/>
        </w:rPr>
        <w:t>recognised</w:t>
      </w:r>
      <w:proofErr w:type="spellEnd"/>
      <w:r w:rsidRPr="004D1EF1">
        <w:rPr>
          <w:rFonts w:ascii="Arial" w:eastAsia="Arial Unicode MS" w:hAnsi="Arial" w:cs="Arial"/>
          <w:color w:val="000000"/>
          <w:spacing w:val="-6"/>
          <w:sz w:val="18"/>
          <w:szCs w:val="18"/>
          <w:lang w:bidi="th-TH"/>
        </w:rPr>
        <w:t xml:space="preserve"> in the profit or loss. </w:t>
      </w:r>
    </w:p>
    <w:p w14:paraId="141C0C9B" w14:textId="77777777" w:rsidR="0037483D" w:rsidRPr="004D1EF1" w:rsidRDefault="0037483D" w:rsidP="00ED0410">
      <w:pPr>
        <w:ind w:left="540"/>
        <w:jc w:val="both"/>
        <w:rPr>
          <w:rFonts w:ascii="Arial" w:eastAsia="Arial Unicode MS" w:hAnsi="Arial" w:cs="Arial"/>
          <w:color w:val="000000"/>
          <w:spacing w:val="-6"/>
          <w:sz w:val="18"/>
          <w:szCs w:val="18"/>
          <w:lang w:bidi="th-TH"/>
        </w:rPr>
      </w:pPr>
    </w:p>
    <w:p w14:paraId="4FF5B6D0" w14:textId="68C3FC83" w:rsidR="00C04EEF" w:rsidRPr="004D1EF1" w:rsidRDefault="0037483D" w:rsidP="00ED0410">
      <w:pPr>
        <w:ind w:left="540"/>
        <w:jc w:val="both"/>
        <w:rPr>
          <w:rFonts w:ascii="Arial" w:eastAsia="Arial Unicode MS" w:hAnsi="Arial" w:cs="Arial"/>
          <w:color w:val="000000"/>
          <w:spacing w:val="-4"/>
          <w:sz w:val="18"/>
          <w:szCs w:val="18"/>
          <w:shd w:val="clear" w:color="auto" w:fill="FFFFFF" w:themeFill="background1"/>
        </w:rPr>
      </w:pPr>
      <w:r w:rsidRPr="004D1EF1">
        <w:rPr>
          <w:rFonts w:ascii="Arial" w:eastAsia="Arial Unicode MS" w:hAnsi="Arial" w:cs="Arial"/>
          <w:color w:val="000000"/>
          <w:spacing w:val="-10"/>
          <w:sz w:val="18"/>
          <w:szCs w:val="18"/>
          <w:lang w:bidi="th-TH"/>
        </w:rPr>
        <w:t xml:space="preserve">Any exchange component of gains and losses on a non-monetary item that </w:t>
      </w:r>
      <w:proofErr w:type="spellStart"/>
      <w:proofErr w:type="gramStart"/>
      <w:r w:rsidRPr="004D1EF1">
        <w:rPr>
          <w:rFonts w:ascii="Arial" w:eastAsia="Arial Unicode MS" w:hAnsi="Arial" w:cs="Arial"/>
          <w:color w:val="000000"/>
          <w:spacing w:val="-10"/>
          <w:sz w:val="18"/>
          <w:szCs w:val="18"/>
          <w:lang w:bidi="th-TH"/>
        </w:rPr>
        <w:t>recognised</w:t>
      </w:r>
      <w:proofErr w:type="spellEnd"/>
      <w:proofErr w:type="gramEnd"/>
      <w:r w:rsidRPr="004D1EF1">
        <w:rPr>
          <w:rFonts w:ascii="Arial" w:eastAsia="Arial Unicode MS" w:hAnsi="Arial" w:cs="Arial"/>
          <w:color w:val="000000"/>
          <w:spacing w:val="-10"/>
          <w:sz w:val="18"/>
          <w:szCs w:val="18"/>
          <w:lang w:bidi="th-TH"/>
        </w:rPr>
        <w:t xml:space="preserve"> in profit or loss, or other comprehensive</w:t>
      </w:r>
      <w:r w:rsidRPr="004D1EF1">
        <w:rPr>
          <w:rFonts w:ascii="Arial" w:eastAsia="Arial Unicode MS" w:hAnsi="Arial" w:cs="Arial"/>
          <w:color w:val="000000"/>
          <w:spacing w:val="-6"/>
          <w:sz w:val="18"/>
          <w:szCs w:val="18"/>
          <w:lang w:bidi="th-TH"/>
        </w:rPr>
        <w:t xml:space="preserve"> income is </w:t>
      </w:r>
      <w:proofErr w:type="spellStart"/>
      <w:r w:rsidRPr="004D1EF1">
        <w:rPr>
          <w:rFonts w:ascii="Arial" w:eastAsia="Arial Unicode MS" w:hAnsi="Arial" w:cs="Arial"/>
          <w:color w:val="000000"/>
          <w:spacing w:val="-6"/>
          <w:sz w:val="18"/>
          <w:szCs w:val="18"/>
          <w:lang w:bidi="th-TH"/>
        </w:rPr>
        <w:t>recognised</w:t>
      </w:r>
      <w:proofErr w:type="spellEnd"/>
      <w:r w:rsidRPr="004D1EF1">
        <w:rPr>
          <w:rFonts w:ascii="Arial" w:eastAsia="Arial Unicode MS" w:hAnsi="Arial" w:cs="Arial"/>
          <w:color w:val="000000"/>
          <w:spacing w:val="-6"/>
          <w:sz w:val="18"/>
          <w:szCs w:val="18"/>
          <w:lang w:bidi="th-TH"/>
        </w:rPr>
        <w:t xml:space="preserve"> following the recognition of a gain or loss on the non-monetary item</w:t>
      </w:r>
      <w:r w:rsidRPr="004D1EF1">
        <w:rPr>
          <w:rFonts w:ascii="Arial" w:eastAsia="Arial Unicode MS" w:hAnsi="Arial" w:cs="Arial"/>
          <w:color w:val="000000"/>
          <w:spacing w:val="-4"/>
          <w:sz w:val="18"/>
          <w:szCs w:val="18"/>
          <w:shd w:val="clear" w:color="auto" w:fill="FFFFFF" w:themeFill="background1"/>
          <w:lang w:bidi="th-TH"/>
        </w:rPr>
        <w:t xml:space="preserve">. </w:t>
      </w:r>
    </w:p>
    <w:p w14:paraId="7F04A360" w14:textId="3F28A958" w:rsidR="000C0082" w:rsidRPr="004D1EF1" w:rsidRDefault="000C0082">
      <w:pPr>
        <w:spacing w:after="160" w:line="259" w:lineRule="auto"/>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rPr>
        <w:br w:type="page"/>
      </w:r>
    </w:p>
    <w:p w14:paraId="15F56598" w14:textId="77777777" w:rsidR="001552EA" w:rsidRPr="004D1EF1" w:rsidRDefault="001552EA" w:rsidP="00ED0410">
      <w:pPr>
        <w:pStyle w:val="ListParagraph"/>
        <w:ind w:left="540"/>
        <w:jc w:val="both"/>
        <w:rPr>
          <w:rFonts w:ascii="Arial" w:eastAsia="Arial Unicode MS" w:hAnsi="Arial" w:cs="Arial"/>
          <w:color w:val="000000"/>
          <w:spacing w:val="-2"/>
          <w:sz w:val="18"/>
          <w:szCs w:val="18"/>
        </w:rPr>
      </w:pPr>
    </w:p>
    <w:p w14:paraId="0E20D069" w14:textId="7BE727E0" w:rsidR="00F86B95" w:rsidRPr="004D1EF1" w:rsidRDefault="00387313" w:rsidP="004C0466">
      <w:pPr>
        <w:pStyle w:val="Heading2"/>
        <w:tabs>
          <w:tab w:val="left" w:pos="540"/>
        </w:tabs>
        <w:ind w:left="540" w:hanging="540"/>
        <w:jc w:val="both"/>
        <w:rPr>
          <w:rFonts w:ascii="Arial" w:eastAsia="Arial Unicode MS" w:hAnsi="Arial" w:cs="Arial"/>
          <w:color w:val="000000"/>
          <w:sz w:val="18"/>
          <w:szCs w:val="18"/>
        </w:rPr>
      </w:pPr>
      <w:bookmarkStart w:id="7" w:name="_Toc311790762"/>
      <w:bookmarkStart w:id="8" w:name="_Toc494360319"/>
      <w:bookmarkStart w:id="9" w:name="_Toc65595096"/>
      <w:r w:rsidRPr="004D1EF1">
        <w:rPr>
          <w:rFonts w:ascii="Arial" w:eastAsia="Arial Unicode MS" w:hAnsi="Arial" w:cs="Arial"/>
          <w:color w:val="000000"/>
          <w:sz w:val="18"/>
          <w:szCs w:val="18"/>
          <w:lang w:val="en-GB" w:bidi="th-TH"/>
        </w:rPr>
        <w:t>4</w:t>
      </w:r>
      <w:r w:rsidR="00EC68E9" w:rsidRPr="004D1EF1">
        <w:rPr>
          <w:rFonts w:ascii="Arial" w:eastAsia="Arial Unicode MS" w:hAnsi="Arial" w:cs="Arial"/>
          <w:color w:val="000000"/>
          <w:sz w:val="18"/>
          <w:szCs w:val="18"/>
          <w:cs/>
          <w:lang w:val="en-GB" w:bidi="th-TH"/>
        </w:rPr>
        <w:t>.</w:t>
      </w:r>
      <w:r w:rsidRPr="004D1EF1">
        <w:rPr>
          <w:rFonts w:ascii="Arial" w:eastAsia="Arial Unicode MS" w:hAnsi="Arial" w:cs="Arial"/>
          <w:color w:val="000000"/>
          <w:sz w:val="18"/>
          <w:szCs w:val="18"/>
          <w:lang w:val="en-GB" w:bidi="th-TH"/>
        </w:rPr>
        <w:t>2</w:t>
      </w:r>
      <w:r w:rsidR="00F86B95" w:rsidRPr="004D1EF1">
        <w:rPr>
          <w:rFonts w:ascii="Arial" w:eastAsia="Arial Unicode MS" w:hAnsi="Arial" w:cs="Arial"/>
          <w:b w:val="0"/>
          <w:bCs/>
          <w:color w:val="000000"/>
          <w:sz w:val="18"/>
          <w:szCs w:val="18"/>
        </w:rPr>
        <w:tab/>
      </w:r>
      <w:bookmarkEnd w:id="7"/>
      <w:bookmarkEnd w:id="8"/>
      <w:bookmarkEnd w:id="9"/>
      <w:r w:rsidR="000130BB" w:rsidRPr="004D1EF1">
        <w:rPr>
          <w:rFonts w:ascii="Arial" w:eastAsia="Arial Unicode MS" w:hAnsi="Arial" w:cs="Arial"/>
          <w:color w:val="000000"/>
          <w:sz w:val="18"/>
          <w:szCs w:val="18"/>
          <w:lang w:bidi="th-TH"/>
        </w:rPr>
        <w:t>Cash and cash equivalents</w:t>
      </w:r>
    </w:p>
    <w:p w14:paraId="1BE80DA2" w14:textId="77777777" w:rsidR="00F86B95" w:rsidRPr="004D1EF1" w:rsidRDefault="00F86B95" w:rsidP="004C0466">
      <w:pPr>
        <w:ind w:left="540"/>
        <w:jc w:val="both"/>
        <w:rPr>
          <w:rFonts w:ascii="Arial" w:eastAsia="Arial Unicode MS" w:hAnsi="Arial" w:cs="Arial"/>
          <w:color w:val="000000"/>
          <w:spacing w:val="-2"/>
          <w:sz w:val="18"/>
          <w:szCs w:val="18"/>
          <w:lang w:bidi="th-TH"/>
        </w:rPr>
      </w:pPr>
    </w:p>
    <w:p w14:paraId="305FD040" w14:textId="646B4FF1" w:rsidR="0037483D" w:rsidRPr="004D1EF1" w:rsidRDefault="003B53C4" w:rsidP="004C0466">
      <w:pPr>
        <w:ind w:left="540"/>
        <w:jc w:val="both"/>
        <w:rPr>
          <w:rFonts w:ascii="Arial" w:eastAsia="Arial Unicode MS" w:hAnsi="Arial" w:cs="Arial"/>
          <w:color w:val="000000"/>
          <w:spacing w:val="-6"/>
          <w:sz w:val="18"/>
          <w:szCs w:val="18"/>
          <w:lang w:bidi="th-TH"/>
        </w:rPr>
      </w:pPr>
      <w:r w:rsidRPr="003B53C4">
        <w:rPr>
          <w:rFonts w:ascii="Arial" w:eastAsia="Arial Unicode MS" w:hAnsi="Arial" w:cs="Arial"/>
          <w:color w:val="000000"/>
          <w:spacing w:val="-6"/>
          <w:sz w:val="18"/>
          <w:szCs w:val="18"/>
          <w:lang w:bidi="th-TH"/>
        </w:rPr>
        <w:t>C</w:t>
      </w:r>
      <w:r w:rsidR="00C826D8" w:rsidRPr="004D1EF1">
        <w:rPr>
          <w:rFonts w:ascii="Arial" w:eastAsia="Arial Unicode MS" w:hAnsi="Arial" w:cs="Arial"/>
          <w:color w:val="000000"/>
          <w:spacing w:val="-6"/>
          <w:sz w:val="18"/>
          <w:szCs w:val="18"/>
          <w:lang w:bidi="th-TH"/>
        </w:rPr>
        <w:t xml:space="preserve">ash and cash equivalents </w:t>
      </w:r>
      <w:proofErr w:type="gramStart"/>
      <w:r w:rsidR="00C826D8" w:rsidRPr="004D1EF1">
        <w:rPr>
          <w:rFonts w:ascii="Arial" w:eastAsia="Arial Unicode MS" w:hAnsi="Arial" w:cs="Arial"/>
          <w:color w:val="000000"/>
          <w:spacing w:val="-6"/>
          <w:sz w:val="18"/>
          <w:szCs w:val="18"/>
          <w:lang w:bidi="th-TH"/>
        </w:rPr>
        <w:t>includes</w:t>
      </w:r>
      <w:proofErr w:type="gramEnd"/>
      <w:r w:rsidR="00C826D8" w:rsidRPr="004D1EF1">
        <w:rPr>
          <w:rFonts w:ascii="Arial" w:eastAsia="Arial Unicode MS" w:hAnsi="Arial" w:cs="Arial"/>
          <w:color w:val="000000"/>
          <w:spacing w:val="-6"/>
          <w:sz w:val="18"/>
          <w:szCs w:val="18"/>
          <w:lang w:bidi="th-TH"/>
        </w:rPr>
        <w:t xml:space="preserve"> cash on hand, deposits held at call</w:t>
      </w:r>
      <w:proofErr w:type="gramStart"/>
      <w:r w:rsidR="00C826D8" w:rsidRPr="004D1EF1">
        <w:rPr>
          <w:rFonts w:ascii="Arial" w:eastAsia="Arial Unicode MS" w:hAnsi="Arial" w:cs="Arial"/>
          <w:color w:val="000000"/>
          <w:spacing w:val="-6"/>
          <w:sz w:val="18"/>
          <w:szCs w:val="18"/>
          <w:lang w:bidi="th-TH"/>
        </w:rPr>
        <w:t>, short</w:t>
      </w:r>
      <w:proofErr w:type="gramEnd"/>
      <w:r w:rsidR="00C826D8" w:rsidRPr="004D1EF1">
        <w:rPr>
          <w:rFonts w:ascii="Arial" w:eastAsia="Arial Unicode MS" w:hAnsi="Arial" w:cs="Arial"/>
          <w:color w:val="000000"/>
          <w:spacing w:val="-6"/>
          <w:sz w:val="18"/>
          <w:szCs w:val="18"/>
          <w:lang w:bidi="th-TH"/>
        </w:rPr>
        <w:t xml:space="preserve">-term highly liquid investments with maturities of three months or less from acquisition date. </w:t>
      </w:r>
      <w:r w:rsidR="00481879" w:rsidRPr="004D1EF1">
        <w:rPr>
          <w:rFonts w:ascii="Arial" w:eastAsia="Arial Unicode MS" w:hAnsi="Arial" w:cs="Arial"/>
          <w:color w:val="000000"/>
          <w:spacing w:val="-6"/>
          <w:sz w:val="18"/>
          <w:szCs w:val="18"/>
          <w:lang w:bidi="th-TH"/>
        </w:rPr>
        <w:t>Cash and cash equivalents are not subject to withdrawal restrictions.</w:t>
      </w:r>
    </w:p>
    <w:p w14:paraId="66C4FD44" w14:textId="77777777" w:rsidR="00F86B95" w:rsidRPr="004D1EF1" w:rsidRDefault="00F86B95" w:rsidP="004C0466">
      <w:pPr>
        <w:ind w:left="540"/>
        <w:jc w:val="both"/>
        <w:rPr>
          <w:rFonts w:ascii="Arial" w:eastAsia="Arial Unicode MS" w:hAnsi="Arial" w:cs="Arial"/>
          <w:color w:val="000000"/>
          <w:spacing w:val="-2"/>
          <w:sz w:val="18"/>
          <w:szCs w:val="18"/>
          <w:lang w:bidi="th-TH"/>
        </w:rPr>
      </w:pPr>
    </w:p>
    <w:p w14:paraId="12A13EB6" w14:textId="24194EBD" w:rsidR="00D46FFC" w:rsidRPr="004D1EF1" w:rsidRDefault="00387313" w:rsidP="004C0466">
      <w:pPr>
        <w:pStyle w:val="Heading2"/>
        <w:tabs>
          <w:tab w:val="left" w:pos="540"/>
        </w:tabs>
        <w:ind w:left="540" w:hanging="540"/>
        <w:jc w:val="both"/>
        <w:rPr>
          <w:rFonts w:ascii="Arial" w:eastAsia="Arial Unicode MS" w:hAnsi="Arial" w:cs="Arial"/>
          <w:b w:val="0"/>
          <w:bCs/>
          <w:color w:val="000000"/>
          <w:sz w:val="18"/>
          <w:szCs w:val="18"/>
        </w:rPr>
      </w:pPr>
      <w:bookmarkStart w:id="10" w:name="_Toc311790763"/>
      <w:bookmarkStart w:id="11" w:name="_Toc494360320"/>
      <w:bookmarkStart w:id="12" w:name="_Toc65595097"/>
      <w:r w:rsidRPr="004D1EF1">
        <w:rPr>
          <w:rFonts w:ascii="Arial" w:eastAsia="Arial Unicode MS" w:hAnsi="Arial" w:cs="Arial"/>
          <w:color w:val="000000"/>
          <w:sz w:val="18"/>
          <w:szCs w:val="18"/>
          <w:lang w:val="en-GB" w:bidi="th-TH"/>
        </w:rPr>
        <w:t>4</w:t>
      </w:r>
      <w:r w:rsidR="00EC68E9" w:rsidRPr="004D1EF1">
        <w:rPr>
          <w:rFonts w:ascii="Arial" w:eastAsia="Arial Unicode MS" w:hAnsi="Arial" w:cs="Arial"/>
          <w:color w:val="000000"/>
          <w:sz w:val="18"/>
          <w:szCs w:val="18"/>
          <w:cs/>
          <w:lang w:val="en-GB" w:bidi="th-TH"/>
        </w:rPr>
        <w:t>.</w:t>
      </w:r>
      <w:r w:rsidRPr="004D1EF1">
        <w:rPr>
          <w:rFonts w:ascii="Arial" w:eastAsia="Arial Unicode MS" w:hAnsi="Arial" w:cs="Arial"/>
          <w:color w:val="000000"/>
          <w:sz w:val="18"/>
          <w:szCs w:val="18"/>
          <w:lang w:val="en-GB" w:bidi="th-TH"/>
        </w:rPr>
        <w:t>3</w:t>
      </w:r>
      <w:r w:rsidR="00F86B95" w:rsidRPr="004D1EF1">
        <w:rPr>
          <w:rFonts w:ascii="Arial" w:eastAsia="Arial Unicode MS" w:hAnsi="Arial" w:cs="Arial"/>
          <w:b w:val="0"/>
          <w:bCs/>
          <w:color w:val="000000"/>
          <w:sz w:val="18"/>
          <w:szCs w:val="18"/>
        </w:rPr>
        <w:tab/>
      </w:r>
      <w:bookmarkEnd w:id="10"/>
      <w:bookmarkEnd w:id="11"/>
      <w:bookmarkEnd w:id="12"/>
      <w:r w:rsidR="000130BB" w:rsidRPr="004D1EF1">
        <w:rPr>
          <w:rFonts w:ascii="Arial" w:eastAsia="Arial Unicode MS" w:hAnsi="Arial" w:cs="Arial"/>
          <w:color w:val="000000"/>
          <w:sz w:val="18"/>
          <w:szCs w:val="18"/>
          <w:lang w:bidi="th-TH"/>
        </w:rPr>
        <w:t>Trade receivable</w:t>
      </w:r>
      <w:r w:rsidR="00190C5D" w:rsidRPr="004D1EF1">
        <w:rPr>
          <w:rFonts w:ascii="Arial" w:eastAsia="Arial Unicode MS" w:hAnsi="Arial" w:cs="Arial"/>
          <w:color w:val="000000"/>
          <w:sz w:val="18"/>
          <w:szCs w:val="18"/>
          <w:lang w:bidi="th-TH"/>
        </w:rPr>
        <w:t>s</w:t>
      </w:r>
    </w:p>
    <w:p w14:paraId="4EEF8BA8" w14:textId="77777777" w:rsidR="00F86B95" w:rsidRPr="004D1EF1" w:rsidRDefault="00F86B95" w:rsidP="004C0466">
      <w:pPr>
        <w:ind w:left="540"/>
        <w:jc w:val="both"/>
        <w:rPr>
          <w:rFonts w:ascii="Arial" w:eastAsia="Arial Unicode MS" w:hAnsi="Arial" w:cs="Arial"/>
          <w:color w:val="000000"/>
          <w:spacing w:val="-6"/>
          <w:sz w:val="18"/>
          <w:szCs w:val="18"/>
          <w:lang w:bidi="th-TH"/>
        </w:rPr>
      </w:pPr>
    </w:p>
    <w:p w14:paraId="56CD8711" w14:textId="3DEDA172" w:rsidR="000130BB" w:rsidRPr="004D1EF1" w:rsidRDefault="000130BB" w:rsidP="004C0466">
      <w:pPr>
        <w:ind w:left="540"/>
        <w:jc w:val="both"/>
        <w:rPr>
          <w:rFonts w:ascii="Arial" w:eastAsia="Arial Unicode MS" w:hAnsi="Arial" w:cs="Arial"/>
          <w:color w:val="000000"/>
          <w:spacing w:val="-6"/>
          <w:sz w:val="18"/>
          <w:szCs w:val="18"/>
          <w:lang w:bidi="th-TH"/>
        </w:rPr>
      </w:pPr>
      <w:bookmarkStart w:id="13" w:name="_Toc311790764"/>
      <w:bookmarkStart w:id="14" w:name="_Toc494360321"/>
      <w:r w:rsidRPr="004D1EF1">
        <w:rPr>
          <w:rFonts w:ascii="Arial" w:eastAsia="Arial Unicode MS" w:hAnsi="Arial" w:cs="Arial"/>
          <w:color w:val="000000"/>
          <w:spacing w:val="-6"/>
          <w:sz w:val="18"/>
          <w:szCs w:val="18"/>
          <w:lang w:bidi="th-TH"/>
        </w:rPr>
        <w:t xml:space="preserve">Trade receivables are amounts due from customers for goods sold </w:t>
      </w:r>
      <w:r w:rsidR="00190C5D" w:rsidRPr="004D1EF1">
        <w:rPr>
          <w:rFonts w:ascii="Arial" w:eastAsia="Arial Unicode MS" w:hAnsi="Arial" w:cs="Arial"/>
          <w:color w:val="000000"/>
          <w:spacing w:val="-6"/>
          <w:sz w:val="18"/>
          <w:szCs w:val="18"/>
          <w:lang w:bidi="th-TH"/>
        </w:rPr>
        <w:t>and/</w:t>
      </w:r>
      <w:r w:rsidRPr="004D1EF1">
        <w:rPr>
          <w:rFonts w:ascii="Arial" w:eastAsia="Arial Unicode MS" w:hAnsi="Arial" w:cs="Arial"/>
          <w:color w:val="000000"/>
          <w:spacing w:val="-6"/>
          <w:sz w:val="18"/>
          <w:szCs w:val="18"/>
          <w:lang w:bidi="th-TH"/>
        </w:rPr>
        <w:t xml:space="preserve">or services performed in the ordinary course of business. They are generally due for settlement within </w:t>
      </w:r>
      <w:r w:rsidR="00387313" w:rsidRPr="004D1EF1">
        <w:rPr>
          <w:rFonts w:ascii="Arial" w:eastAsia="Arial Unicode MS" w:hAnsi="Arial" w:cs="Arial"/>
          <w:color w:val="000000"/>
          <w:spacing w:val="-6"/>
          <w:sz w:val="18"/>
          <w:szCs w:val="18"/>
          <w:lang w:val="en-GB" w:bidi="th-TH"/>
        </w:rPr>
        <w:t>30</w:t>
      </w:r>
      <w:r w:rsidRPr="004D1EF1">
        <w:rPr>
          <w:rFonts w:ascii="Arial" w:eastAsia="Arial Unicode MS" w:hAnsi="Arial" w:cs="Arial"/>
          <w:color w:val="000000"/>
          <w:spacing w:val="-6"/>
          <w:sz w:val="18"/>
          <w:szCs w:val="18"/>
          <w:lang w:bidi="th-TH"/>
        </w:rPr>
        <w:t xml:space="preserve"> days and therefore are all classified as current. </w:t>
      </w:r>
    </w:p>
    <w:p w14:paraId="25C38B9E" w14:textId="77777777" w:rsidR="000130BB" w:rsidRPr="004D1EF1" w:rsidRDefault="000130BB" w:rsidP="004C0466">
      <w:pPr>
        <w:ind w:left="540"/>
        <w:jc w:val="both"/>
        <w:rPr>
          <w:rFonts w:ascii="Arial" w:eastAsia="Arial Unicode MS" w:hAnsi="Arial" w:cs="Arial"/>
          <w:color w:val="000000"/>
          <w:spacing w:val="-6"/>
          <w:sz w:val="18"/>
          <w:szCs w:val="18"/>
          <w:lang w:bidi="th-TH"/>
        </w:rPr>
      </w:pPr>
    </w:p>
    <w:p w14:paraId="59CFEA37" w14:textId="77777777" w:rsidR="000130BB" w:rsidRPr="004D1EF1" w:rsidRDefault="000130BB" w:rsidP="004C0466">
      <w:pPr>
        <w:ind w:left="540"/>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Trade receivables are </w:t>
      </w:r>
      <w:proofErr w:type="spellStart"/>
      <w:r w:rsidRPr="004D1EF1">
        <w:rPr>
          <w:rFonts w:ascii="Arial" w:eastAsia="Arial Unicode MS" w:hAnsi="Arial" w:cs="Arial"/>
          <w:color w:val="000000"/>
          <w:spacing w:val="-6"/>
          <w:sz w:val="18"/>
          <w:szCs w:val="18"/>
          <w:lang w:bidi="th-TH"/>
        </w:rPr>
        <w:t>recognised</w:t>
      </w:r>
      <w:proofErr w:type="spellEnd"/>
      <w:r w:rsidRPr="004D1EF1">
        <w:rPr>
          <w:rFonts w:ascii="Arial" w:eastAsia="Arial Unicode MS" w:hAnsi="Arial" w:cs="Arial"/>
          <w:color w:val="000000"/>
          <w:spacing w:val="-6"/>
          <w:sz w:val="18"/>
          <w:szCs w:val="18"/>
          <w:lang w:bidi="th-TH"/>
        </w:rPr>
        <w:t xml:space="preserve"> initially at the amount of consideration that is unconditional unless they contain significant financing components, they are </w:t>
      </w:r>
      <w:proofErr w:type="spellStart"/>
      <w:r w:rsidRPr="004D1EF1">
        <w:rPr>
          <w:rFonts w:ascii="Arial" w:eastAsia="Arial Unicode MS" w:hAnsi="Arial" w:cs="Arial"/>
          <w:color w:val="000000"/>
          <w:spacing w:val="-6"/>
          <w:sz w:val="18"/>
          <w:szCs w:val="18"/>
          <w:lang w:bidi="th-TH"/>
        </w:rPr>
        <w:t>recognised</w:t>
      </w:r>
      <w:proofErr w:type="spellEnd"/>
      <w:r w:rsidRPr="004D1EF1">
        <w:rPr>
          <w:rFonts w:ascii="Arial" w:eastAsia="Arial Unicode MS" w:hAnsi="Arial" w:cs="Arial"/>
          <w:color w:val="000000"/>
          <w:spacing w:val="-6"/>
          <w:sz w:val="18"/>
          <w:szCs w:val="18"/>
          <w:lang w:bidi="th-TH"/>
        </w:rPr>
        <w:t xml:space="preserve"> at fair value. The </w:t>
      </w:r>
      <w:r w:rsidR="00F919BE" w:rsidRPr="004D1EF1">
        <w:rPr>
          <w:rFonts w:ascii="Arial" w:eastAsia="Arial Unicode MS" w:hAnsi="Arial" w:cs="Arial"/>
          <w:color w:val="000000"/>
          <w:spacing w:val="-6"/>
          <w:sz w:val="18"/>
          <w:szCs w:val="18"/>
          <w:lang w:bidi="th-TH"/>
        </w:rPr>
        <w:t>Company</w:t>
      </w:r>
      <w:r w:rsidRPr="004D1EF1">
        <w:rPr>
          <w:rFonts w:ascii="Arial" w:eastAsia="Arial Unicode MS" w:hAnsi="Arial" w:cs="Arial"/>
          <w:color w:val="000000"/>
          <w:spacing w:val="-6"/>
          <w:sz w:val="18"/>
          <w:szCs w:val="18"/>
          <w:lang w:bidi="th-TH"/>
        </w:rPr>
        <w:t xml:space="preserve"> holds the trade receivables with the objective </w:t>
      </w:r>
      <w:proofErr w:type="gramStart"/>
      <w:r w:rsidRPr="004D1EF1">
        <w:rPr>
          <w:rFonts w:ascii="Arial" w:eastAsia="Arial Unicode MS" w:hAnsi="Arial" w:cs="Arial"/>
          <w:color w:val="000000"/>
          <w:spacing w:val="-6"/>
          <w:sz w:val="18"/>
          <w:szCs w:val="18"/>
          <w:lang w:bidi="th-TH"/>
        </w:rPr>
        <w:t>to collect</w:t>
      </w:r>
      <w:proofErr w:type="gramEnd"/>
      <w:r w:rsidRPr="004D1EF1">
        <w:rPr>
          <w:rFonts w:ascii="Arial" w:eastAsia="Arial Unicode MS" w:hAnsi="Arial" w:cs="Arial"/>
          <w:color w:val="000000"/>
          <w:spacing w:val="-6"/>
          <w:sz w:val="18"/>
          <w:szCs w:val="18"/>
          <w:lang w:bidi="th-TH"/>
        </w:rPr>
        <w:t xml:space="preserve"> the contractual cash flows and therefore measures them subsequently at </w:t>
      </w:r>
      <w:proofErr w:type="spellStart"/>
      <w:r w:rsidRPr="004D1EF1">
        <w:rPr>
          <w:rFonts w:ascii="Arial" w:eastAsia="Arial Unicode MS" w:hAnsi="Arial" w:cs="Arial"/>
          <w:color w:val="000000"/>
          <w:spacing w:val="-6"/>
          <w:sz w:val="18"/>
          <w:szCs w:val="18"/>
          <w:lang w:bidi="th-TH"/>
        </w:rPr>
        <w:t>amortised</w:t>
      </w:r>
      <w:proofErr w:type="spellEnd"/>
      <w:r w:rsidRPr="004D1EF1">
        <w:rPr>
          <w:rFonts w:ascii="Arial" w:eastAsia="Arial Unicode MS" w:hAnsi="Arial" w:cs="Arial"/>
          <w:color w:val="000000"/>
          <w:spacing w:val="-6"/>
          <w:sz w:val="18"/>
          <w:szCs w:val="18"/>
          <w:lang w:bidi="th-TH"/>
        </w:rPr>
        <w:t xml:space="preserve"> cost. </w:t>
      </w:r>
    </w:p>
    <w:p w14:paraId="18591434" w14:textId="77777777" w:rsidR="000130BB" w:rsidRPr="004D1EF1" w:rsidRDefault="000130BB" w:rsidP="00490F1D">
      <w:pPr>
        <w:ind w:left="540"/>
        <w:jc w:val="both"/>
        <w:rPr>
          <w:rFonts w:ascii="Arial" w:eastAsia="Arial Unicode MS" w:hAnsi="Arial" w:cs="Arial"/>
          <w:color w:val="000000"/>
          <w:spacing w:val="-6"/>
          <w:sz w:val="18"/>
          <w:szCs w:val="18"/>
          <w:lang w:bidi="th-TH"/>
        </w:rPr>
      </w:pPr>
    </w:p>
    <w:p w14:paraId="2C68C8A9" w14:textId="7979B661" w:rsidR="000130BB" w:rsidRPr="004D1EF1" w:rsidRDefault="000130BB" w:rsidP="00490F1D">
      <w:pPr>
        <w:ind w:left="540"/>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The impairment of trade receivables </w:t>
      </w:r>
      <w:proofErr w:type="gramStart"/>
      <w:r w:rsidRPr="004D1EF1">
        <w:rPr>
          <w:rFonts w:ascii="Arial" w:eastAsia="Arial Unicode MS" w:hAnsi="Arial" w:cs="Arial"/>
          <w:color w:val="000000"/>
          <w:spacing w:val="-6"/>
          <w:sz w:val="18"/>
          <w:szCs w:val="18"/>
          <w:lang w:bidi="th-TH"/>
        </w:rPr>
        <w:t>are</w:t>
      </w:r>
      <w:proofErr w:type="gramEnd"/>
      <w:r w:rsidRPr="004D1EF1">
        <w:rPr>
          <w:rFonts w:ascii="Arial" w:eastAsia="Arial Unicode MS" w:hAnsi="Arial" w:cs="Arial"/>
          <w:color w:val="000000"/>
          <w:spacing w:val="-6"/>
          <w:sz w:val="18"/>
          <w:szCs w:val="18"/>
          <w:lang w:bidi="th-TH"/>
        </w:rPr>
        <w:t xml:space="preserve"> disclosed in Note </w:t>
      </w:r>
      <w:r w:rsidR="00CC70EC" w:rsidRPr="004D1EF1">
        <w:rPr>
          <w:rFonts w:ascii="Arial" w:eastAsia="Arial Unicode MS" w:hAnsi="Arial" w:cs="Arial"/>
          <w:color w:val="000000"/>
          <w:spacing w:val="-6"/>
          <w:sz w:val="18"/>
          <w:szCs w:val="18"/>
          <w:lang w:val="en-GB" w:bidi="th-TH"/>
        </w:rPr>
        <w:t>4</w:t>
      </w:r>
      <w:r w:rsidR="001B08FD" w:rsidRPr="004D1EF1">
        <w:rPr>
          <w:rFonts w:ascii="Arial" w:eastAsia="Arial Unicode MS" w:hAnsi="Arial" w:cs="Arial"/>
          <w:color w:val="000000"/>
          <w:spacing w:val="-6"/>
          <w:sz w:val="18"/>
          <w:szCs w:val="18"/>
          <w:lang w:bidi="th-TH"/>
        </w:rPr>
        <w:t>.</w:t>
      </w:r>
      <w:r w:rsidR="00387313" w:rsidRPr="004D1EF1">
        <w:rPr>
          <w:rFonts w:ascii="Arial" w:eastAsia="Arial Unicode MS" w:hAnsi="Arial" w:cs="Arial"/>
          <w:color w:val="000000"/>
          <w:spacing w:val="-6"/>
          <w:sz w:val="18"/>
          <w:szCs w:val="18"/>
          <w:lang w:val="en-GB" w:bidi="th-TH"/>
        </w:rPr>
        <w:t>4</w:t>
      </w:r>
      <w:r w:rsidRPr="004D1EF1">
        <w:rPr>
          <w:rFonts w:ascii="Arial" w:eastAsia="Arial Unicode MS" w:hAnsi="Arial" w:cs="Arial"/>
          <w:color w:val="000000"/>
          <w:spacing w:val="-6"/>
          <w:sz w:val="18"/>
          <w:szCs w:val="18"/>
          <w:lang w:bidi="th-TH"/>
        </w:rPr>
        <w:t xml:space="preserve">. </w:t>
      </w:r>
    </w:p>
    <w:p w14:paraId="63381EA2" w14:textId="77777777" w:rsidR="005A6236" w:rsidRPr="004D1EF1" w:rsidRDefault="005A6236" w:rsidP="006C00F4">
      <w:pPr>
        <w:ind w:left="540"/>
        <w:jc w:val="both"/>
        <w:rPr>
          <w:rFonts w:ascii="Arial" w:eastAsia="Arial Unicode MS" w:hAnsi="Arial" w:cs="Arial"/>
          <w:color w:val="000000"/>
          <w:spacing w:val="-6"/>
          <w:sz w:val="18"/>
          <w:szCs w:val="18"/>
          <w:lang w:bidi="th-TH"/>
        </w:rPr>
      </w:pPr>
    </w:p>
    <w:p w14:paraId="659F708C" w14:textId="2C3D48D1" w:rsidR="00E8219B" w:rsidRPr="004D1EF1" w:rsidRDefault="00387313" w:rsidP="006C00F4">
      <w:pPr>
        <w:pStyle w:val="Heading2"/>
        <w:tabs>
          <w:tab w:val="left" w:pos="540"/>
        </w:tabs>
        <w:ind w:left="540" w:hanging="540"/>
        <w:jc w:val="both"/>
        <w:rPr>
          <w:rFonts w:ascii="Arial" w:eastAsia="Arial Unicode MS" w:hAnsi="Arial" w:cs="Arial"/>
          <w:b w:val="0"/>
          <w:bCs/>
          <w:color w:val="000000"/>
          <w:sz w:val="18"/>
          <w:szCs w:val="18"/>
          <w:lang w:val="en-GB" w:bidi="th-TH"/>
        </w:rPr>
      </w:pPr>
      <w:bookmarkStart w:id="15" w:name="_Toc311790766"/>
      <w:bookmarkStart w:id="16" w:name="_Toc494360323"/>
      <w:bookmarkStart w:id="17" w:name="_Toc65595100"/>
      <w:bookmarkEnd w:id="13"/>
      <w:bookmarkEnd w:id="14"/>
      <w:r w:rsidRPr="004D1EF1">
        <w:rPr>
          <w:rFonts w:ascii="Arial" w:eastAsia="Arial Unicode MS" w:hAnsi="Arial" w:cs="Arial"/>
          <w:color w:val="000000"/>
          <w:sz w:val="18"/>
          <w:szCs w:val="18"/>
          <w:lang w:val="en-GB" w:bidi="th-TH"/>
        </w:rPr>
        <w:t>4</w:t>
      </w:r>
      <w:r w:rsidR="00EC68E9" w:rsidRPr="004D1EF1">
        <w:rPr>
          <w:rFonts w:ascii="Arial" w:eastAsia="Arial Unicode MS" w:hAnsi="Arial" w:cs="Arial"/>
          <w:color w:val="000000"/>
          <w:sz w:val="18"/>
          <w:szCs w:val="18"/>
          <w:cs/>
          <w:lang w:val="en-GB" w:bidi="th-TH"/>
        </w:rPr>
        <w:t>.</w:t>
      </w:r>
      <w:r w:rsidRPr="004D1EF1">
        <w:rPr>
          <w:rFonts w:ascii="Arial" w:eastAsia="Arial Unicode MS" w:hAnsi="Arial" w:cs="Arial"/>
          <w:color w:val="000000"/>
          <w:sz w:val="18"/>
          <w:szCs w:val="18"/>
          <w:lang w:val="en-GB" w:bidi="th-TH"/>
        </w:rPr>
        <w:t>4</w:t>
      </w:r>
      <w:r w:rsidR="00F86B95" w:rsidRPr="004D1EF1">
        <w:rPr>
          <w:rFonts w:ascii="Arial" w:eastAsia="Arial Unicode MS" w:hAnsi="Arial" w:cs="Arial"/>
          <w:b w:val="0"/>
          <w:bCs/>
          <w:color w:val="000000"/>
          <w:sz w:val="18"/>
          <w:szCs w:val="18"/>
          <w:lang w:val="en-GB" w:bidi="th-TH"/>
        </w:rPr>
        <w:tab/>
      </w:r>
      <w:bookmarkEnd w:id="15"/>
      <w:bookmarkEnd w:id="16"/>
      <w:r w:rsidR="00D3573C" w:rsidRPr="004D1EF1">
        <w:rPr>
          <w:rFonts w:ascii="Arial" w:eastAsia="Arial Unicode MS" w:hAnsi="Arial" w:cs="Arial"/>
          <w:color w:val="000000"/>
          <w:sz w:val="18"/>
          <w:szCs w:val="18"/>
          <w:lang w:val="en-GB" w:bidi="th-TH"/>
        </w:rPr>
        <w:t xml:space="preserve">Financial </w:t>
      </w:r>
      <w:bookmarkEnd w:id="17"/>
      <w:r w:rsidR="00D3573C" w:rsidRPr="004D1EF1">
        <w:rPr>
          <w:rFonts w:ascii="Arial" w:eastAsia="Arial Unicode MS" w:hAnsi="Arial" w:cs="Arial"/>
          <w:color w:val="000000"/>
          <w:sz w:val="18"/>
          <w:szCs w:val="18"/>
          <w:lang w:val="en-GB" w:bidi="th-TH"/>
        </w:rPr>
        <w:t>asset</w:t>
      </w:r>
      <w:r w:rsidR="00E03206" w:rsidRPr="004D1EF1">
        <w:rPr>
          <w:rFonts w:ascii="Arial" w:eastAsia="Arial Unicode MS" w:hAnsi="Arial" w:cs="Arial"/>
          <w:color w:val="000000"/>
          <w:sz w:val="18"/>
          <w:szCs w:val="18"/>
          <w:lang w:val="en-GB" w:bidi="th-TH"/>
        </w:rPr>
        <w:t>s</w:t>
      </w:r>
    </w:p>
    <w:p w14:paraId="69EEC4E9" w14:textId="77777777" w:rsidR="00FD3515" w:rsidRPr="004D1EF1" w:rsidRDefault="00FD3515" w:rsidP="006C00F4">
      <w:pPr>
        <w:ind w:left="540"/>
        <w:jc w:val="both"/>
        <w:rPr>
          <w:rFonts w:ascii="Arial" w:eastAsia="Arial Unicode MS" w:hAnsi="Arial" w:cs="Arial"/>
          <w:color w:val="000000"/>
          <w:spacing w:val="-6"/>
          <w:sz w:val="18"/>
          <w:szCs w:val="18"/>
          <w:lang w:bidi="th-TH"/>
        </w:rPr>
      </w:pPr>
    </w:p>
    <w:p w14:paraId="3F3A7245" w14:textId="77777777" w:rsidR="00D07793" w:rsidRPr="004D1EF1" w:rsidRDefault="00D07793" w:rsidP="006C00F4">
      <w:pPr>
        <w:pStyle w:val="Style1"/>
        <w:numPr>
          <w:ilvl w:val="0"/>
          <w:numId w:val="38"/>
        </w:numPr>
        <w:ind w:left="567" w:hanging="567"/>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Recognition and derecognition</w:t>
      </w:r>
    </w:p>
    <w:p w14:paraId="6CA14DA6" w14:textId="77777777" w:rsidR="00D07793" w:rsidRPr="004D1EF1" w:rsidRDefault="00D07793" w:rsidP="006C00F4">
      <w:pPr>
        <w:pStyle w:val="Style1"/>
        <w:ind w:left="540" w:firstLine="0"/>
        <w:outlineLvl w:val="3"/>
        <w:rPr>
          <w:rFonts w:ascii="Arial" w:eastAsia="Arial Unicode MS" w:hAnsi="Arial" w:cs="Arial"/>
          <w:color w:val="000000"/>
          <w:sz w:val="18"/>
          <w:szCs w:val="18"/>
        </w:rPr>
      </w:pPr>
    </w:p>
    <w:p w14:paraId="66F4C137" w14:textId="10781754" w:rsidR="00D07793" w:rsidRPr="004D1EF1" w:rsidRDefault="00D07793" w:rsidP="006C00F4">
      <w:pPr>
        <w:pStyle w:val="Style1"/>
        <w:ind w:left="540" w:firstLine="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56A557A9" w14:textId="77777777" w:rsidR="00D07793" w:rsidRPr="004D1EF1" w:rsidRDefault="00D07793" w:rsidP="006C00F4">
      <w:pPr>
        <w:pStyle w:val="Style1"/>
        <w:ind w:left="540" w:firstLine="0"/>
        <w:outlineLvl w:val="3"/>
        <w:rPr>
          <w:rFonts w:ascii="Arial" w:eastAsia="Arial Unicode MS" w:hAnsi="Arial" w:cs="Arial"/>
          <w:color w:val="000000"/>
          <w:sz w:val="18"/>
          <w:szCs w:val="18"/>
        </w:rPr>
      </w:pPr>
    </w:p>
    <w:p w14:paraId="6717AAA2" w14:textId="21D611FA" w:rsidR="00D07793" w:rsidRPr="004D1EF1" w:rsidRDefault="00D07793" w:rsidP="006C00F4">
      <w:pPr>
        <w:pStyle w:val="Style1"/>
        <w:ind w:left="540" w:firstLine="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775F01FC" w14:textId="77777777" w:rsidR="00D07793" w:rsidRPr="004D1EF1" w:rsidRDefault="00D07793" w:rsidP="006C00F4">
      <w:pPr>
        <w:pStyle w:val="Style1"/>
        <w:ind w:left="540" w:firstLine="0"/>
        <w:outlineLvl w:val="3"/>
        <w:rPr>
          <w:rFonts w:ascii="Arial" w:eastAsia="Arial Unicode MS" w:hAnsi="Arial" w:cs="Arial"/>
          <w:color w:val="000000"/>
          <w:sz w:val="18"/>
          <w:szCs w:val="18"/>
        </w:rPr>
      </w:pPr>
    </w:p>
    <w:p w14:paraId="30BBF112" w14:textId="77777777" w:rsidR="008C0A39" w:rsidRPr="004D1EF1" w:rsidRDefault="00D3573C" w:rsidP="006C00F4">
      <w:pPr>
        <w:pStyle w:val="Style1"/>
        <w:numPr>
          <w:ilvl w:val="0"/>
          <w:numId w:val="38"/>
        </w:numPr>
        <w:ind w:left="54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Classification</w:t>
      </w:r>
      <w:r w:rsidR="00D07793" w:rsidRPr="004D1EF1">
        <w:rPr>
          <w:rFonts w:ascii="Arial" w:eastAsia="Arial Unicode MS" w:hAnsi="Arial" w:cs="Arial"/>
          <w:color w:val="000000"/>
          <w:sz w:val="18"/>
          <w:szCs w:val="18"/>
        </w:rPr>
        <w:t xml:space="preserve"> and measurement</w:t>
      </w:r>
    </w:p>
    <w:p w14:paraId="1284EA39" w14:textId="77777777" w:rsidR="008C0A39" w:rsidRPr="004D1EF1" w:rsidRDefault="008C0A39" w:rsidP="006C00F4">
      <w:pPr>
        <w:pStyle w:val="Style1"/>
        <w:ind w:left="567" w:firstLine="0"/>
        <w:outlineLvl w:val="3"/>
        <w:rPr>
          <w:rFonts w:ascii="Arial" w:eastAsia="Arial Unicode MS" w:hAnsi="Arial" w:cs="Arial"/>
          <w:color w:val="000000"/>
          <w:sz w:val="18"/>
          <w:szCs w:val="18"/>
        </w:rPr>
      </w:pPr>
    </w:p>
    <w:p w14:paraId="080520A6" w14:textId="79F86E8E" w:rsidR="00FD3515" w:rsidRPr="004D1EF1" w:rsidRDefault="008C0A39" w:rsidP="006C00F4">
      <w:pPr>
        <w:pStyle w:val="Style1"/>
        <w:ind w:left="540" w:firstLine="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Debt instruments</w:t>
      </w:r>
      <w:r w:rsidR="00D07793" w:rsidRPr="004D1EF1">
        <w:rPr>
          <w:rFonts w:ascii="Arial" w:eastAsia="Arial Unicode MS" w:hAnsi="Arial" w:cs="Arial"/>
          <w:color w:val="000000"/>
          <w:sz w:val="18"/>
          <w:szCs w:val="18"/>
        </w:rPr>
        <w:t xml:space="preserve"> </w:t>
      </w:r>
    </w:p>
    <w:p w14:paraId="6CBABDAC" w14:textId="77777777" w:rsidR="00857F89" w:rsidRPr="004D1EF1" w:rsidRDefault="00857F89" w:rsidP="006C00F4">
      <w:pPr>
        <w:pStyle w:val="Style1"/>
        <w:ind w:left="540" w:firstLine="0"/>
        <w:outlineLvl w:val="3"/>
        <w:rPr>
          <w:rFonts w:ascii="Arial" w:eastAsia="Arial Unicode MS" w:hAnsi="Arial" w:cs="Arial"/>
          <w:color w:val="000000"/>
          <w:sz w:val="18"/>
          <w:szCs w:val="18"/>
        </w:rPr>
      </w:pPr>
    </w:p>
    <w:p w14:paraId="530B6246" w14:textId="5A798D99" w:rsidR="00857F89" w:rsidRPr="004D1EF1" w:rsidRDefault="00857F89" w:rsidP="006C00F4">
      <w:pPr>
        <w:pStyle w:val="Style1"/>
        <w:ind w:left="540" w:firstLine="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The Company classifies its debt instrument financial assets depending on </w:t>
      </w:r>
      <w:proofErr w:type="spellStart"/>
      <w:r w:rsidRPr="004D1EF1">
        <w:rPr>
          <w:rFonts w:ascii="Arial" w:eastAsia="Arial Unicode MS" w:hAnsi="Arial" w:cs="Arial"/>
          <w:color w:val="000000"/>
          <w:sz w:val="18"/>
          <w:szCs w:val="18"/>
        </w:rPr>
        <w:t>i</w:t>
      </w:r>
      <w:proofErr w:type="spellEnd"/>
      <w:r w:rsidRPr="004D1EF1">
        <w:rPr>
          <w:rFonts w:ascii="Arial" w:eastAsia="Arial Unicode MS" w:hAnsi="Arial" w:cs="Arial"/>
          <w:color w:val="000000"/>
          <w:sz w:val="18"/>
          <w:szCs w:val="18"/>
        </w:rPr>
        <w:t xml:space="preserve">) business model for managing the asset and ii) the cash flow characteristics of the asset whether they represent solely payments of principal and interest (SPPI). </w:t>
      </w:r>
    </w:p>
    <w:p w14:paraId="76C5FBC1" w14:textId="77777777" w:rsidR="00857F89" w:rsidRPr="004D1EF1" w:rsidRDefault="00857F89" w:rsidP="006C00F4">
      <w:pPr>
        <w:pStyle w:val="Style1"/>
        <w:ind w:left="540" w:firstLine="0"/>
        <w:outlineLvl w:val="3"/>
        <w:rPr>
          <w:rFonts w:ascii="Arial" w:eastAsia="Arial Unicode MS" w:hAnsi="Arial" w:cs="Arial"/>
          <w:color w:val="000000"/>
          <w:sz w:val="18"/>
          <w:szCs w:val="18"/>
        </w:rPr>
      </w:pPr>
    </w:p>
    <w:p w14:paraId="245823A2" w14:textId="77777777" w:rsidR="00857F89" w:rsidRPr="004D1EF1" w:rsidRDefault="00857F89" w:rsidP="006C00F4">
      <w:pPr>
        <w:pStyle w:val="Style1"/>
        <w:ind w:left="540" w:firstLine="0"/>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Financial assets with embedded derivatives are considered in their entirety when determining whether the cash flows are solely payment of principal and interest (SPPI). </w:t>
      </w:r>
    </w:p>
    <w:p w14:paraId="0B5E73BE" w14:textId="77777777" w:rsidR="00857F89" w:rsidRPr="004D1EF1" w:rsidRDefault="00857F89" w:rsidP="006C00F4">
      <w:pPr>
        <w:pStyle w:val="Style1"/>
        <w:ind w:left="540" w:firstLine="0"/>
        <w:outlineLvl w:val="3"/>
        <w:rPr>
          <w:rFonts w:ascii="Arial" w:eastAsia="Arial Unicode MS" w:hAnsi="Arial" w:cs="Arial"/>
          <w:color w:val="000000"/>
          <w:sz w:val="18"/>
          <w:szCs w:val="18"/>
        </w:rPr>
      </w:pPr>
    </w:p>
    <w:p w14:paraId="0C641363" w14:textId="731BB63C" w:rsidR="00857F89" w:rsidRPr="004D1EF1" w:rsidRDefault="0051128A" w:rsidP="006C00F4">
      <w:pPr>
        <w:ind w:left="540"/>
        <w:jc w:val="both"/>
        <w:rPr>
          <w:rFonts w:ascii="Arial" w:hAnsi="Arial" w:cs="Arial"/>
          <w:sz w:val="18"/>
          <w:szCs w:val="18"/>
          <w:lang w:val="en-GB" w:bidi="th-TH"/>
        </w:rPr>
      </w:pPr>
      <w:r w:rsidRPr="004D1EF1">
        <w:rPr>
          <w:rFonts w:ascii="Arial" w:hAnsi="Arial" w:cs="Arial"/>
          <w:sz w:val="18"/>
          <w:szCs w:val="18"/>
          <w:lang w:val="en-GB" w:bidi="th-TH"/>
        </w:rPr>
        <w:t>The measurement of financial assets in the form of debt instruments described as follows</w:t>
      </w:r>
    </w:p>
    <w:p w14:paraId="09658F9B" w14:textId="77777777" w:rsidR="00857F89" w:rsidRPr="004D1EF1" w:rsidRDefault="00857F89" w:rsidP="006C00F4">
      <w:pPr>
        <w:ind w:left="810"/>
        <w:jc w:val="both"/>
        <w:rPr>
          <w:rFonts w:ascii="Arial" w:hAnsi="Arial" w:cs="Arial"/>
          <w:sz w:val="18"/>
          <w:szCs w:val="18"/>
          <w:lang w:val="en-GB" w:bidi="th-TH"/>
        </w:rPr>
      </w:pPr>
    </w:p>
    <w:p w14:paraId="25C4393F" w14:textId="727C80B4" w:rsidR="00857F89" w:rsidRPr="004D1EF1" w:rsidRDefault="00857F89" w:rsidP="006C00F4">
      <w:pPr>
        <w:ind w:left="810" w:hanging="270"/>
        <w:jc w:val="both"/>
        <w:rPr>
          <w:rFonts w:ascii="Arial" w:hAnsi="Arial" w:cs="Arial"/>
          <w:sz w:val="18"/>
          <w:szCs w:val="18"/>
          <w:lang w:val="en-GB" w:bidi="th-TH"/>
        </w:rPr>
      </w:pPr>
      <w:r w:rsidRPr="004D1EF1">
        <w:rPr>
          <w:rFonts w:ascii="Arial" w:hAnsi="Arial" w:cs="Arial"/>
          <w:sz w:val="18"/>
          <w:szCs w:val="18"/>
          <w:lang w:val="en-GB" w:bidi="th-TH"/>
        </w:rPr>
        <w:t>•</w:t>
      </w:r>
      <w:r w:rsidRPr="004D1EF1">
        <w:rPr>
          <w:rFonts w:ascii="Arial" w:hAnsi="Arial" w:cs="Arial"/>
          <w:sz w:val="18"/>
          <w:szCs w:val="18"/>
          <w:lang w:val="en-GB" w:bidi="th-TH"/>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w:t>
      </w:r>
      <w:r w:rsidR="00377CE2" w:rsidRPr="004D1EF1">
        <w:rPr>
          <w:rFonts w:ascii="Arial" w:hAnsi="Arial" w:cs="Arial"/>
          <w:sz w:val="18"/>
          <w:szCs w:val="18"/>
          <w:lang w:val="en-GB" w:bidi="th-TH"/>
        </w:rPr>
        <w:t>income</w:t>
      </w:r>
      <w:r w:rsidRPr="004D1EF1">
        <w:rPr>
          <w:rFonts w:ascii="Arial" w:hAnsi="Arial" w:cs="Arial"/>
          <w:sz w:val="18"/>
          <w:szCs w:val="18"/>
          <w:lang w:val="en-GB" w:bidi="th-TH"/>
        </w:rPr>
        <w:t xml:space="preserve">. Impairment losses </w:t>
      </w:r>
      <w:proofErr w:type="gramStart"/>
      <w:r w:rsidR="00A76375" w:rsidRPr="004D1EF1">
        <w:rPr>
          <w:rFonts w:ascii="Arial" w:hAnsi="Arial" w:cs="Arial"/>
          <w:sz w:val="18"/>
          <w:szCs w:val="18"/>
          <w:lang w:val="en-GB" w:bidi="th-TH"/>
        </w:rPr>
        <w:t>is</w:t>
      </w:r>
      <w:proofErr w:type="gramEnd"/>
      <w:r w:rsidR="00A76375" w:rsidRPr="004D1EF1">
        <w:rPr>
          <w:rFonts w:ascii="Arial" w:hAnsi="Arial" w:cs="Arial"/>
          <w:sz w:val="18"/>
          <w:szCs w:val="18"/>
          <w:lang w:val="en-GB" w:bidi="th-TH"/>
        </w:rPr>
        <w:t xml:space="preserve"> included</w:t>
      </w:r>
      <w:r w:rsidR="001B5390" w:rsidRPr="004D1EF1">
        <w:rPr>
          <w:rFonts w:ascii="Arial" w:hAnsi="Arial" w:cs="Arial"/>
          <w:sz w:val="18"/>
          <w:szCs w:val="18"/>
          <w:lang w:val="en-GB" w:bidi="th-TH"/>
        </w:rPr>
        <w:t xml:space="preserve"> as</w:t>
      </w:r>
      <w:r w:rsidR="00815257" w:rsidRPr="004D1EF1">
        <w:rPr>
          <w:rFonts w:ascii="Arial" w:hAnsi="Arial" w:cs="Arial"/>
          <w:sz w:val="18"/>
          <w:szCs w:val="18"/>
          <w:lang w:val="en-GB" w:bidi="th-TH"/>
        </w:rPr>
        <w:t xml:space="preserve"> p</w:t>
      </w:r>
      <w:r w:rsidR="000A7504" w:rsidRPr="004D1EF1">
        <w:rPr>
          <w:rFonts w:ascii="Arial" w:hAnsi="Arial" w:cs="Arial"/>
          <w:sz w:val="18"/>
          <w:szCs w:val="18"/>
          <w:lang w:val="en-GB" w:bidi="th-TH"/>
        </w:rPr>
        <w:t xml:space="preserve">art of </w:t>
      </w:r>
      <w:r w:rsidR="006D59DF" w:rsidRPr="004D1EF1">
        <w:rPr>
          <w:rFonts w:ascii="Arial" w:hAnsi="Arial" w:cs="Arial"/>
          <w:sz w:val="18"/>
          <w:szCs w:val="18"/>
          <w:lang w:val="en-GB" w:bidi="th-TH"/>
        </w:rPr>
        <w:t>administrative expenses</w:t>
      </w:r>
      <w:r w:rsidRPr="004D1EF1">
        <w:rPr>
          <w:rFonts w:ascii="Arial" w:hAnsi="Arial" w:cs="Arial"/>
          <w:sz w:val="18"/>
          <w:szCs w:val="18"/>
          <w:lang w:val="en-GB" w:bidi="th-TH"/>
        </w:rPr>
        <w:t xml:space="preserve"> in statement of comprehensive income.</w:t>
      </w:r>
    </w:p>
    <w:p w14:paraId="2DFB1A17" w14:textId="77777777" w:rsidR="007D2AB4" w:rsidRPr="004D1EF1" w:rsidRDefault="007D2AB4" w:rsidP="006C00F4">
      <w:pPr>
        <w:ind w:left="540"/>
        <w:jc w:val="both"/>
        <w:rPr>
          <w:rFonts w:ascii="Arial" w:hAnsi="Arial" w:cs="Arial"/>
          <w:sz w:val="18"/>
          <w:szCs w:val="18"/>
          <w:lang w:val="en-GB" w:bidi="th-TH"/>
        </w:rPr>
      </w:pPr>
    </w:p>
    <w:p w14:paraId="3DCC73E5" w14:textId="2E205FC3" w:rsidR="007D2AB4" w:rsidRPr="004D1EF1" w:rsidRDefault="007D2AB4" w:rsidP="006C00F4">
      <w:pPr>
        <w:ind w:left="540"/>
        <w:jc w:val="both"/>
        <w:rPr>
          <w:rFonts w:ascii="Arial" w:hAnsi="Arial" w:cs="Arial"/>
          <w:spacing w:val="-6"/>
          <w:sz w:val="18"/>
          <w:szCs w:val="18"/>
          <w:lang w:val="en-GB" w:bidi="th-TH"/>
        </w:rPr>
      </w:pPr>
      <w:r w:rsidRPr="004D1EF1">
        <w:rPr>
          <w:rFonts w:ascii="Arial" w:hAnsi="Arial" w:cs="Arial"/>
          <w:spacing w:val="-6"/>
          <w:sz w:val="18"/>
          <w:szCs w:val="18"/>
          <w:lang w:val="en-GB" w:bidi="th-TH"/>
        </w:rPr>
        <w:t>The Company reclassifies debt investments when and only when its business model for managing those assets changes.</w:t>
      </w:r>
    </w:p>
    <w:p w14:paraId="4C985E44" w14:textId="77777777" w:rsidR="008C0A39" w:rsidRPr="004D1EF1" w:rsidRDefault="008C0A39" w:rsidP="006C00F4">
      <w:pPr>
        <w:ind w:left="540"/>
        <w:rPr>
          <w:rFonts w:ascii="Arial" w:hAnsi="Arial" w:cs="Arial"/>
          <w:sz w:val="18"/>
          <w:szCs w:val="18"/>
          <w:lang w:val="en-GB" w:bidi="th-TH"/>
        </w:rPr>
      </w:pPr>
    </w:p>
    <w:p w14:paraId="62945397" w14:textId="588A1C5D" w:rsidR="00FD3515" w:rsidRPr="004D1EF1" w:rsidRDefault="008C0A39" w:rsidP="006C00F4">
      <w:pPr>
        <w:pStyle w:val="Style1"/>
        <w:numPr>
          <w:ilvl w:val="0"/>
          <w:numId w:val="38"/>
        </w:numPr>
        <w:ind w:left="567" w:hanging="567"/>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Impairment</w:t>
      </w:r>
    </w:p>
    <w:p w14:paraId="677BDF53" w14:textId="77777777" w:rsidR="00FD3515" w:rsidRPr="004D1EF1" w:rsidRDefault="00FD3515" w:rsidP="006C00F4">
      <w:pPr>
        <w:ind w:left="540"/>
        <w:jc w:val="both"/>
        <w:rPr>
          <w:rFonts w:ascii="Arial" w:eastAsia="Arial Unicode MS" w:hAnsi="Arial" w:cs="Arial"/>
          <w:color w:val="000000"/>
          <w:sz w:val="18"/>
          <w:szCs w:val="18"/>
          <w:cs/>
          <w:lang w:val="en-GB"/>
        </w:rPr>
      </w:pPr>
    </w:p>
    <w:p w14:paraId="16335AC8" w14:textId="3DD9ACD5" w:rsidR="00670BDD" w:rsidRPr="004D1EF1" w:rsidRDefault="0047286D" w:rsidP="006C00F4">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T</w:t>
      </w:r>
      <w:r w:rsidR="00670BDD" w:rsidRPr="004D1EF1">
        <w:rPr>
          <w:rFonts w:ascii="Arial" w:eastAsia="Arial Unicode MS" w:hAnsi="Arial" w:cs="Arial"/>
          <w:color w:val="000000"/>
          <w:sz w:val="18"/>
          <w:szCs w:val="18"/>
          <w:lang w:val="en-GB" w:bidi="th-TH"/>
        </w:rPr>
        <w:t xml:space="preserve">he </w:t>
      </w:r>
      <w:r w:rsidR="00D65B39" w:rsidRPr="004D1EF1">
        <w:rPr>
          <w:rFonts w:ascii="Arial" w:eastAsia="Arial Unicode MS" w:hAnsi="Arial" w:cs="Arial"/>
          <w:color w:val="000000"/>
          <w:sz w:val="18"/>
          <w:szCs w:val="18"/>
          <w:lang w:val="en-GB" w:bidi="th-TH"/>
        </w:rPr>
        <w:t>Company</w:t>
      </w:r>
      <w:r w:rsidR="00670BDD" w:rsidRPr="004D1EF1">
        <w:rPr>
          <w:rFonts w:ascii="Arial" w:eastAsia="Arial Unicode MS" w:hAnsi="Arial" w:cs="Arial"/>
          <w:color w:val="000000"/>
          <w:sz w:val="18"/>
          <w:szCs w:val="18"/>
          <w:lang w:val="en-GB" w:bidi="th-TH"/>
        </w:rPr>
        <w:t xml:space="preserve"> applies the TFRS </w:t>
      </w:r>
      <w:r w:rsidR="00387313" w:rsidRPr="004D1EF1">
        <w:rPr>
          <w:rFonts w:ascii="Arial" w:eastAsia="Arial Unicode MS" w:hAnsi="Arial" w:cs="Arial"/>
          <w:color w:val="000000"/>
          <w:sz w:val="18"/>
          <w:szCs w:val="18"/>
          <w:lang w:val="en-GB" w:bidi="th-TH"/>
        </w:rPr>
        <w:t>9</w:t>
      </w:r>
      <w:r w:rsidR="00670BDD" w:rsidRPr="004D1EF1">
        <w:rPr>
          <w:rFonts w:ascii="Arial" w:eastAsia="Arial Unicode MS" w:hAnsi="Arial" w:cs="Arial"/>
          <w:color w:val="000000"/>
          <w:sz w:val="18"/>
          <w:szCs w:val="18"/>
          <w:lang w:val="en-GB" w:bidi="th-TH"/>
        </w:rPr>
        <w:t xml:space="preserve"> simplified approach in measuring the impairment of trade</w:t>
      </w:r>
      <w:r w:rsidR="009F1C15" w:rsidRPr="004D1EF1">
        <w:rPr>
          <w:rFonts w:ascii="Arial" w:eastAsia="Arial Unicode MS" w:hAnsi="Arial" w:cs="Arial"/>
          <w:color w:val="000000"/>
          <w:sz w:val="18"/>
          <w:szCs w:val="18"/>
          <w:lang w:val="en-GB" w:bidi="th-TH"/>
        </w:rPr>
        <w:t xml:space="preserve"> </w:t>
      </w:r>
      <w:r w:rsidR="00670BDD" w:rsidRPr="004D1EF1">
        <w:rPr>
          <w:rFonts w:ascii="Arial" w:eastAsia="Arial Unicode MS" w:hAnsi="Arial" w:cs="Arial"/>
          <w:color w:val="000000"/>
          <w:sz w:val="18"/>
          <w:szCs w:val="18"/>
          <w:lang w:val="en-GB" w:bidi="th-TH"/>
        </w:rPr>
        <w:t xml:space="preserve">receivables </w:t>
      </w:r>
      <w:r w:rsidR="00374E33" w:rsidRPr="004D1EF1">
        <w:rPr>
          <w:rFonts w:ascii="Arial" w:eastAsia="Arial Unicode MS" w:hAnsi="Arial" w:cs="Arial"/>
          <w:color w:val="000000"/>
          <w:sz w:val="18"/>
          <w:szCs w:val="18"/>
          <w:lang w:val="en-GB" w:bidi="th-TH"/>
        </w:rPr>
        <w:t>and</w:t>
      </w:r>
      <w:r w:rsidR="008E4A4D" w:rsidRPr="004D1EF1">
        <w:rPr>
          <w:rFonts w:ascii="Arial" w:eastAsia="Arial Unicode MS" w:hAnsi="Arial" w:cs="Arial"/>
          <w:color w:val="000000"/>
          <w:sz w:val="18"/>
          <w:szCs w:val="18"/>
          <w:cs/>
          <w:lang w:val="en-GB" w:bidi="th-TH"/>
        </w:rPr>
        <w:t xml:space="preserve"> </w:t>
      </w:r>
      <w:r w:rsidR="00374E33" w:rsidRPr="004D1EF1">
        <w:rPr>
          <w:rFonts w:ascii="Arial" w:eastAsia="Arial Unicode MS" w:hAnsi="Arial" w:cs="Arial"/>
          <w:color w:val="000000"/>
          <w:sz w:val="18"/>
          <w:szCs w:val="18"/>
          <w:lang w:val="en-GB" w:bidi="th-TH"/>
        </w:rPr>
        <w:t>c</w:t>
      </w:r>
      <w:r w:rsidR="00374E33" w:rsidRPr="004D1EF1">
        <w:rPr>
          <w:rFonts w:ascii="Arial" w:eastAsia="Arial Unicode MS" w:hAnsi="Arial" w:cs="Arial"/>
          <w:color w:val="000000"/>
          <w:spacing w:val="-4"/>
          <w:sz w:val="18"/>
          <w:szCs w:val="18"/>
          <w:lang w:val="en-GB" w:bidi="th-TH"/>
        </w:rPr>
        <w:t xml:space="preserve">ontract assets </w:t>
      </w:r>
      <w:r w:rsidR="00670BDD" w:rsidRPr="004D1EF1">
        <w:rPr>
          <w:rFonts w:ascii="Arial" w:eastAsia="Arial Unicode MS" w:hAnsi="Arial" w:cs="Arial"/>
          <w:color w:val="000000"/>
          <w:spacing w:val="-4"/>
          <w:sz w:val="18"/>
          <w:szCs w:val="18"/>
          <w:lang w:val="en-GB" w:bidi="th-TH"/>
        </w:rPr>
        <w:t>which applies lifetime expected credit loss, from initial recognition, for all trade and other</w:t>
      </w:r>
      <w:r w:rsidR="00C013A6" w:rsidRPr="004D1EF1">
        <w:rPr>
          <w:rFonts w:ascii="Arial" w:eastAsia="Arial Unicode MS" w:hAnsi="Arial" w:cs="Arial"/>
          <w:color w:val="000000"/>
          <w:spacing w:val="-4"/>
          <w:sz w:val="18"/>
          <w:szCs w:val="18"/>
          <w:lang w:val="en-GB" w:bidi="th-TH"/>
        </w:rPr>
        <w:t xml:space="preserve"> </w:t>
      </w:r>
      <w:r w:rsidR="00670BDD" w:rsidRPr="004D1EF1">
        <w:rPr>
          <w:rFonts w:ascii="Arial" w:eastAsia="Arial Unicode MS" w:hAnsi="Arial" w:cs="Arial"/>
          <w:color w:val="000000"/>
          <w:spacing w:val="-4"/>
          <w:sz w:val="18"/>
          <w:szCs w:val="18"/>
          <w:lang w:val="en-GB" w:bidi="th-TH"/>
        </w:rPr>
        <w:t>receivables</w:t>
      </w:r>
      <w:r w:rsidR="00374E33" w:rsidRPr="004D1EF1">
        <w:rPr>
          <w:rFonts w:ascii="Arial" w:eastAsia="Arial Unicode MS" w:hAnsi="Arial" w:cs="Arial"/>
          <w:color w:val="000000"/>
          <w:sz w:val="18"/>
          <w:szCs w:val="18"/>
          <w:lang w:val="en-GB" w:bidi="th-TH"/>
        </w:rPr>
        <w:t xml:space="preserve"> and contract assets</w:t>
      </w:r>
      <w:r w:rsidR="00670BDD" w:rsidRPr="004D1EF1">
        <w:rPr>
          <w:rFonts w:ascii="Arial" w:eastAsia="Arial Unicode MS" w:hAnsi="Arial" w:cs="Arial"/>
          <w:color w:val="000000"/>
          <w:sz w:val="18"/>
          <w:szCs w:val="18"/>
          <w:lang w:val="en-GB" w:bidi="th-TH"/>
        </w:rPr>
        <w:t xml:space="preserve">. </w:t>
      </w:r>
    </w:p>
    <w:p w14:paraId="4B2E6626" w14:textId="77777777" w:rsidR="00FD3515" w:rsidRPr="004D1EF1" w:rsidRDefault="00FD3515" w:rsidP="006C00F4">
      <w:pPr>
        <w:ind w:left="540"/>
        <w:jc w:val="both"/>
        <w:rPr>
          <w:rFonts w:ascii="Arial" w:eastAsia="Arial Unicode MS" w:hAnsi="Arial" w:cs="Arial"/>
          <w:color w:val="000000"/>
          <w:sz w:val="18"/>
          <w:szCs w:val="18"/>
          <w:lang w:val="en-GB" w:bidi="th-TH"/>
        </w:rPr>
      </w:pPr>
    </w:p>
    <w:p w14:paraId="4E11A22F" w14:textId="24457C94" w:rsidR="00670BDD" w:rsidRPr="004D1EF1" w:rsidRDefault="00670BDD" w:rsidP="006C00F4">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To measure the expected credit losses, trade receivables have been </w:t>
      </w:r>
      <w:r w:rsidR="00D65B39" w:rsidRPr="004D1EF1">
        <w:rPr>
          <w:rFonts w:ascii="Arial" w:eastAsia="Arial Unicode MS" w:hAnsi="Arial" w:cs="Arial"/>
          <w:color w:val="000000"/>
          <w:sz w:val="18"/>
          <w:szCs w:val="18"/>
          <w:lang w:val="en-GB" w:bidi="th-TH"/>
        </w:rPr>
        <w:t>group</w:t>
      </w:r>
      <w:r w:rsidRPr="004D1EF1">
        <w:rPr>
          <w:rFonts w:ascii="Arial" w:eastAsia="Arial Unicode MS" w:hAnsi="Arial" w:cs="Arial"/>
          <w:color w:val="000000"/>
          <w:sz w:val="18"/>
          <w:szCs w:val="18"/>
          <w:lang w:val="en-GB" w:bidi="th-TH"/>
        </w:rPr>
        <w:t xml:space="preserve">ed based on shared credit risk </w:t>
      </w:r>
      <w:r w:rsidRPr="004D1EF1">
        <w:rPr>
          <w:rFonts w:ascii="Arial" w:eastAsia="Arial Unicode MS" w:hAnsi="Arial" w:cs="Arial"/>
          <w:color w:val="000000"/>
          <w:spacing w:val="-6"/>
          <w:sz w:val="18"/>
          <w:szCs w:val="18"/>
          <w:lang w:val="en-GB" w:bidi="th-TH"/>
        </w:rPr>
        <w:t xml:space="preserve">characteristics and the days past due. </w:t>
      </w:r>
      <w:r w:rsidR="00440C1F" w:rsidRPr="004D1EF1">
        <w:rPr>
          <w:rFonts w:ascii="Arial" w:eastAsia="Arial Unicode MS" w:hAnsi="Arial" w:cs="Arial"/>
          <w:color w:val="000000"/>
          <w:spacing w:val="-6"/>
          <w:sz w:val="18"/>
          <w:szCs w:val="18"/>
          <w:lang w:val="en-GB" w:bidi="th-TH"/>
        </w:rPr>
        <w:t>The</w:t>
      </w:r>
      <w:r w:rsidR="00C013A6" w:rsidRPr="004D1EF1">
        <w:rPr>
          <w:rFonts w:ascii="Arial" w:eastAsia="Arial Unicode MS" w:hAnsi="Arial" w:cs="Arial"/>
          <w:color w:val="000000"/>
          <w:spacing w:val="-6"/>
          <w:sz w:val="18"/>
          <w:szCs w:val="18"/>
          <w:lang w:val="en-GB" w:bidi="th-TH"/>
        </w:rPr>
        <w:t xml:space="preserve"> </w:t>
      </w:r>
      <w:r w:rsidR="00440C1F" w:rsidRPr="004D1EF1">
        <w:rPr>
          <w:rFonts w:ascii="Arial" w:eastAsia="Arial Unicode MS" w:hAnsi="Arial" w:cs="Arial"/>
          <w:color w:val="000000"/>
          <w:spacing w:val="-6"/>
          <w:sz w:val="18"/>
          <w:szCs w:val="18"/>
          <w:lang w:val="en-GB" w:bidi="th-TH"/>
        </w:rPr>
        <w:t>contract assets relate to unbilled work in progress and have substantially</w:t>
      </w:r>
      <w:r w:rsidR="00440C1F" w:rsidRPr="004D1EF1">
        <w:rPr>
          <w:rFonts w:ascii="Arial" w:eastAsia="Arial Unicode MS" w:hAnsi="Arial" w:cs="Arial"/>
          <w:color w:val="000000"/>
          <w:sz w:val="18"/>
          <w:szCs w:val="18"/>
          <w:lang w:val="en-GB" w:bidi="th-TH"/>
        </w:rPr>
        <w:t xml:space="preserve"> the same risk characteristics as the trade receivables for the same types of contracts. </w:t>
      </w:r>
      <w:r w:rsidR="00EC636C" w:rsidRPr="004D1EF1">
        <w:rPr>
          <w:rFonts w:ascii="Arial" w:eastAsia="Arial Unicode MS" w:hAnsi="Arial" w:cs="Arial"/>
          <w:color w:val="000000"/>
          <w:sz w:val="18"/>
          <w:szCs w:val="18"/>
          <w:lang w:val="en-GB" w:bidi="th-TH"/>
        </w:rPr>
        <w:t>The management</w:t>
      </w:r>
      <w:r w:rsidR="00440C1F" w:rsidRPr="004D1EF1">
        <w:rPr>
          <w:rFonts w:ascii="Arial" w:eastAsia="Arial Unicode MS" w:hAnsi="Arial" w:cs="Arial"/>
          <w:color w:val="000000"/>
          <w:sz w:val="18"/>
          <w:szCs w:val="18"/>
          <w:lang w:val="en-GB" w:bidi="th-TH"/>
        </w:rPr>
        <w:t xml:space="preserve"> has </w:t>
      </w:r>
      <w:r w:rsidR="00EC636C" w:rsidRPr="004D1EF1">
        <w:rPr>
          <w:rFonts w:ascii="Arial" w:eastAsia="Arial Unicode MS" w:hAnsi="Arial" w:cs="Arial"/>
          <w:color w:val="000000"/>
          <w:sz w:val="18"/>
          <w:szCs w:val="18"/>
          <w:lang w:val="en-GB" w:bidi="th-TH"/>
        </w:rPr>
        <w:t>applied</w:t>
      </w:r>
      <w:r w:rsidR="00440C1F" w:rsidRPr="004D1EF1">
        <w:rPr>
          <w:rFonts w:ascii="Arial" w:eastAsia="Arial Unicode MS" w:hAnsi="Arial" w:cs="Arial"/>
          <w:color w:val="000000"/>
          <w:sz w:val="18"/>
          <w:szCs w:val="18"/>
          <w:lang w:val="en-GB" w:bidi="th-TH"/>
        </w:rPr>
        <w:t xml:space="preserve"> the </w:t>
      </w:r>
      <w:r w:rsidR="00EC636C" w:rsidRPr="004D1EF1">
        <w:rPr>
          <w:rFonts w:ascii="Arial" w:eastAsia="Arial Unicode MS" w:hAnsi="Arial" w:cs="Arial"/>
          <w:color w:val="000000"/>
          <w:sz w:val="18"/>
          <w:szCs w:val="18"/>
          <w:lang w:val="en-GB" w:bidi="th-TH"/>
        </w:rPr>
        <w:t xml:space="preserve">credit loss rate method based on the aging of </w:t>
      </w:r>
      <w:r w:rsidR="00440C1F" w:rsidRPr="004D1EF1">
        <w:rPr>
          <w:rFonts w:ascii="Arial" w:eastAsia="Arial Unicode MS" w:hAnsi="Arial" w:cs="Arial"/>
          <w:color w:val="000000"/>
          <w:sz w:val="18"/>
          <w:szCs w:val="18"/>
          <w:lang w:val="en-GB" w:bidi="th-TH"/>
        </w:rPr>
        <w:t xml:space="preserve">receivables </w:t>
      </w:r>
      <w:r w:rsidR="00EC636C" w:rsidRPr="004D1EF1">
        <w:rPr>
          <w:rFonts w:ascii="Arial" w:eastAsia="Arial Unicode MS" w:hAnsi="Arial" w:cs="Arial"/>
          <w:color w:val="000000"/>
          <w:sz w:val="18"/>
          <w:szCs w:val="18"/>
          <w:lang w:val="en-GB" w:bidi="th-TH"/>
        </w:rPr>
        <w:t xml:space="preserve">(Credit Loss method) </w:t>
      </w:r>
      <w:r w:rsidR="00FF45C0" w:rsidRPr="004D1EF1">
        <w:rPr>
          <w:rFonts w:ascii="Arial" w:eastAsia="Arial Unicode MS" w:hAnsi="Arial" w:cs="Arial"/>
          <w:color w:val="000000"/>
          <w:sz w:val="18"/>
          <w:szCs w:val="18"/>
          <w:lang w:val="en-GB" w:bidi="th-TH"/>
        </w:rPr>
        <w:t>and</w:t>
      </w:r>
      <w:r w:rsidR="00EC636C" w:rsidRPr="004D1EF1">
        <w:rPr>
          <w:rFonts w:ascii="Arial" w:eastAsia="Arial Unicode MS" w:hAnsi="Arial" w:cs="Arial"/>
          <w:color w:val="000000"/>
          <w:sz w:val="18"/>
          <w:szCs w:val="18"/>
          <w:lang w:val="en-GB" w:bidi="th-TH"/>
        </w:rPr>
        <w:t xml:space="preserve"> </w:t>
      </w:r>
      <w:r w:rsidR="00440C1F" w:rsidRPr="004D1EF1">
        <w:rPr>
          <w:rFonts w:ascii="Arial" w:eastAsia="Arial Unicode MS" w:hAnsi="Arial" w:cs="Arial"/>
          <w:color w:val="000000"/>
          <w:sz w:val="18"/>
          <w:szCs w:val="18"/>
          <w:lang w:val="en-GB" w:bidi="th-TH"/>
        </w:rPr>
        <w:t>contract assets</w:t>
      </w:r>
      <w:r w:rsidR="00EC636C" w:rsidRPr="004D1EF1">
        <w:rPr>
          <w:rFonts w:ascii="Arial" w:eastAsia="Arial Unicode MS" w:hAnsi="Arial" w:cs="Arial"/>
          <w:color w:val="000000"/>
          <w:sz w:val="18"/>
          <w:szCs w:val="18"/>
          <w:lang w:val="en-GB" w:bidi="th-TH"/>
        </w:rPr>
        <w:t xml:space="preserve"> by using the Specific method for </w:t>
      </w:r>
      <w:r w:rsidR="007E696F" w:rsidRPr="004D1EF1">
        <w:rPr>
          <w:rFonts w:ascii="Arial" w:eastAsia="Arial Unicode MS" w:hAnsi="Arial" w:cs="Arial"/>
          <w:color w:val="000000"/>
          <w:sz w:val="18"/>
          <w:szCs w:val="18"/>
          <w:lang w:val="en-GB" w:bidi="th-TH"/>
        </w:rPr>
        <w:t>allowance for expected credit losses</w:t>
      </w:r>
      <w:r w:rsidR="00EC636C" w:rsidRPr="004D1EF1">
        <w:rPr>
          <w:rFonts w:ascii="Arial" w:eastAsia="Arial Unicode MS" w:hAnsi="Arial" w:cs="Arial"/>
          <w:color w:val="000000"/>
          <w:sz w:val="18"/>
          <w:szCs w:val="18"/>
          <w:lang w:val="en-GB" w:bidi="th-TH"/>
        </w:rPr>
        <w:t>.</w:t>
      </w:r>
      <w:r w:rsidR="00440C1F" w:rsidRPr="004D1EF1">
        <w:rPr>
          <w:rFonts w:ascii="Arial" w:eastAsia="Arial Unicode MS" w:hAnsi="Arial" w:cs="Arial"/>
          <w:color w:val="000000"/>
          <w:sz w:val="18"/>
          <w:szCs w:val="18"/>
          <w:lang w:val="en-GB" w:bidi="th-TH"/>
        </w:rPr>
        <w:t xml:space="preserve"> </w:t>
      </w:r>
      <w:r w:rsidRPr="004D1EF1">
        <w:rPr>
          <w:rFonts w:ascii="Arial" w:eastAsia="Arial Unicode MS" w:hAnsi="Arial" w:cs="Arial"/>
          <w:color w:val="000000"/>
          <w:sz w:val="18"/>
          <w:szCs w:val="18"/>
          <w:lang w:val="en-GB" w:bidi="th-TH"/>
        </w:rPr>
        <w:t xml:space="preserve">The expected credit loss rates are based on payment profiles, historical credit losses as well as forward-looking information and factors that may affect the ability of the customers to settle the outstanding balances. </w:t>
      </w:r>
    </w:p>
    <w:p w14:paraId="168B27F7" w14:textId="02473CC8" w:rsidR="000C0082" w:rsidRPr="004D1EF1" w:rsidRDefault="000C0082">
      <w:pPr>
        <w:spacing w:after="160" w:line="259" w:lineRule="auto"/>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br w:type="page"/>
      </w:r>
    </w:p>
    <w:p w14:paraId="01F37FDB" w14:textId="77777777" w:rsidR="00733C6A" w:rsidRPr="004D1EF1" w:rsidRDefault="00733C6A" w:rsidP="006C00F4">
      <w:pPr>
        <w:ind w:left="540"/>
        <w:jc w:val="both"/>
        <w:rPr>
          <w:rFonts w:ascii="Arial" w:eastAsia="Arial Unicode MS" w:hAnsi="Arial" w:cs="Arial"/>
          <w:color w:val="000000"/>
          <w:sz w:val="18"/>
          <w:szCs w:val="18"/>
          <w:lang w:val="en-GB" w:bidi="th-TH"/>
        </w:rPr>
      </w:pPr>
    </w:p>
    <w:p w14:paraId="4A8D1E11" w14:textId="58AAC18D" w:rsidR="00BB3E97" w:rsidRPr="004D1EF1" w:rsidRDefault="00DF409D" w:rsidP="006C00F4">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For other financial assets carried at amortised cost, the </w:t>
      </w:r>
      <w:r w:rsidR="00D65B39" w:rsidRPr="004D1EF1">
        <w:rPr>
          <w:rFonts w:ascii="Arial" w:eastAsia="Arial Unicode MS" w:hAnsi="Arial" w:cs="Arial"/>
          <w:color w:val="000000"/>
          <w:sz w:val="18"/>
          <w:szCs w:val="18"/>
          <w:lang w:val="en-GB" w:bidi="th-TH"/>
        </w:rPr>
        <w:t>Company</w:t>
      </w:r>
      <w:r w:rsidRPr="004D1EF1">
        <w:rPr>
          <w:rFonts w:ascii="Arial" w:eastAsia="Arial Unicode MS" w:hAnsi="Arial" w:cs="Arial"/>
          <w:color w:val="000000"/>
          <w:sz w:val="18"/>
          <w:szCs w:val="18"/>
          <w:lang w:val="en-GB" w:bidi="th-TH"/>
        </w:rPr>
        <w:t xml:space="preserve"> applies TFRS </w:t>
      </w:r>
      <w:r w:rsidR="00387313" w:rsidRPr="004D1EF1">
        <w:rPr>
          <w:rFonts w:ascii="Arial" w:eastAsia="Arial Unicode MS" w:hAnsi="Arial" w:cs="Arial"/>
          <w:color w:val="000000"/>
          <w:sz w:val="18"/>
          <w:szCs w:val="18"/>
          <w:lang w:val="en-GB" w:bidi="th-TH"/>
        </w:rPr>
        <w:t>9</w:t>
      </w:r>
      <w:r w:rsidRPr="004D1EF1">
        <w:rPr>
          <w:rFonts w:ascii="Arial" w:eastAsia="Arial Unicode MS" w:hAnsi="Arial" w:cs="Arial"/>
          <w:color w:val="000000"/>
          <w:sz w:val="18"/>
          <w:szCs w:val="18"/>
          <w:lang w:val="en-GB" w:bidi="th-TH"/>
        </w:rPr>
        <w:t xml:space="preserve"> general approach in measuring the impairment of those financial assets. Under the general approach, the </w:t>
      </w:r>
      <w:r w:rsidR="00387313" w:rsidRPr="004D1EF1">
        <w:rPr>
          <w:rFonts w:ascii="Arial" w:eastAsia="Arial Unicode MS" w:hAnsi="Arial" w:cs="Arial"/>
          <w:color w:val="000000"/>
          <w:sz w:val="18"/>
          <w:szCs w:val="18"/>
          <w:lang w:val="en-GB" w:bidi="th-TH"/>
        </w:rPr>
        <w:t>12</w:t>
      </w:r>
      <w:r w:rsidRPr="004D1EF1">
        <w:rPr>
          <w:rFonts w:ascii="Arial" w:eastAsia="Arial Unicode MS" w:hAnsi="Arial" w:cs="Arial"/>
          <w:color w:val="000000"/>
          <w:sz w:val="18"/>
          <w:szCs w:val="18"/>
          <w:lang w:val="en-GB" w:bidi="th-TH"/>
        </w:rPr>
        <w:t xml:space="preserve">-month or the lifetime expected credit </w:t>
      </w:r>
      <w:r w:rsidRPr="004D1EF1">
        <w:rPr>
          <w:rFonts w:ascii="Arial" w:eastAsia="Arial Unicode MS" w:hAnsi="Arial" w:cs="Arial"/>
          <w:color w:val="000000"/>
          <w:spacing w:val="-4"/>
          <w:sz w:val="18"/>
          <w:szCs w:val="18"/>
          <w:lang w:val="en-GB" w:bidi="th-TH"/>
        </w:rPr>
        <w:t>loss is applied depending on whether there has been a significant increase in credit risk since the initial recognition.</w:t>
      </w:r>
      <w:r w:rsidRPr="004D1EF1">
        <w:rPr>
          <w:rFonts w:ascii="Arial" w:eastAsia="Arial Unicode MS" w:hAnsi="Arial" w:cs="Arial"/>
          <w:color w:val="000000"/>
          <w:sz w:val="18"/>
          <w:szCs w:val="18"/>
          <w:lang w:val="en-GB" w:bidi="th-TH"/>
        </w:rPr>
        <w:t xml:space="preserve"> </w:t>
      </w:r>
    </w:p>
    <w:p w14:paraId="1CBAF2D2" w14:textId="77777777" w:rsidR="00DF409D" w:rsidRPr="004D1EF1" w:rsidRDefault="00DF409D" w:rsidP="006C00F4">
      <w:pPr>
        <w:ind w:left="540"/>
        <w:jc w:val="both"/>
        <w:rPr>
          <w:rFonts w:ascii="Arial" w:eastAsia="Arial Unicode MS" w:hAnsi="Arial" w:cs="Arial"/>
          <w:color w:val="000000"/>
          <w:sz w:val="18"/>
          <w:szCs w:val="18"/>
          <w:lang w:val="en-GB" w:bidi="th-TH"/>
        </w:rPr>
      </w:pPr>
    </w:p>
    <w:p w14:paraId="22C7425A" w14:textId="77777777" w:rsidR="00BF36F8" w:rsidRPr="004D1EF1" w:rsidRDefault="00DF409D" w:rsidP="006C00F4">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The significant increase in credit risk (from initial recognition) assessment is performed every end of reporting period by comparing </w:t>
      </w:r>
      <w:proofErr w:type="spellStart"/>
      <w:r w:rsidRPr="004D1EF1">
        <w:rPr>
          <w:rFonts w:ascii="Arial" w:eastAsia="Arial Unicode MS" w:hAnsi="Arial" w:cs="Arial"/>
          <w:color w:val="000000"/>
          <w:sz w:val="18"/>
          <w:szCs w:val="18"/>
          <w:lang w:val="en-GB" w:bidi="th-TH"/>
        </w:rPr>
        <w:t>i</w:t>
      </w:r>
      <w:proofErr w:type="spellEnd"/>
      <w:r w:rsidRPr="004D1EF1">
        <w:rPr>
          <w:rFonts w:ascii="Arial" w:eastAsia="Arial Unicode MS" w:hAnsi="Arial" w:cs="Arial"/>
          <w:color w:val="000000"/>
          <w:sz w:val="18"/>
          <w:szCs w:val="18"/>
          <w:lang w:val="en-GB" w:bidi="th-TH"/>
        </w:rPr>
        <w:t xml:space="preserve">) expected risk of default as of the reporting date and ii) estimated risk of default on the date of initial recognition. </w:t>
      </w:r>
    </w:p>
    <w:p w14:paraId="02260B7E" w14:textId="77777777" w:rsidR="00DF409D" w:rsidRPr="004D1EF1" w:rsidRDefault="00DF409D" w:rsidP="006C00F4">
      <w:pPr>
        <w:ind w:left="540"/>
        <w:jc w:val="both"/>
        <w:rPr>
          <w:rFonts w:ascii="Arial" w:eastAsia="Arial Unicode MS" w:hAnsi="Arial" w:cs="Arial"/>
          <w:color w:val="000000"/>
          <w:sz w:val="18"/>
          <w:szCs w:val="18"/>
          <w:lang w:val="en-GB" w:bidi="th-TH"/>
        </w:rPr>
      </w:pPr>
    </w:p>
    <w:p w14:paraId="00EED420" w14:textId="77777777" w:rsidR="00DF409D" w:rsidRPr="004D1EF1" w:rsidRDefault="00DF409D" w:rsidP="006C00F4">
      <w:pPr>
        <w:ind w:left="540"/>
        <w:jc w:val="both"/>
        <w:rPr>
          <w:rFonts w:ascii="Arial" w:eastAsia="Arial Unicode MS" w:hAnsi="Arial" w:cs="Arial"/>
          <w:color w:val="000000"/>
          <w:spacing w:val="-6"/>
          <w:sz w:val="18"/>
          <w:szCs w:val="18"/>
          <w:lang w:val="en-GB" w:bidi="th-TH"/>
        </w:rPr>
      </w:pPr>
      <w:r w:rsidRPr="004D1EF1">
        <w:rPr>
          <w:rFonts w:ascii="Arial" w:eastAsia="Arial Unicode MS" w:hAnsi="Arial" w:cs="Arial"/>
          <w:color w:val="000000"/>
          <w:spacing w:val="-6"/>
          <w:sz w:val="18"/>
          <w:szCs w:val="18"/>
          <w:lang w:val="en-GB" w:bidi="th-TH"/>
        </w:rPr>
        <w:t xml:space="preserve">The </w:t>
      </w:r>
      <w:r w:rsidR="00D65B39" w:rsidRPr="004D1EF1">
        <w:rPr>
          <w:rFonts w:ascii="Arial" w:eastAsia="Arial Unicode MS" w:hAnsi="Arial" w:cs="Arial"/>
          <w:color w:val="000000"/>
          <w:spacing w:val="-6"/>
          <w:sz w:val="18"/>
          <w:szCs w:val="18"/>
          <w:lang w:val="en-GB" w:bidi="th-TH"/>
        </w:rPr>
        <w:t>Company</w:t>
      </w:r>
      <w:r w:rsidRPr="004D1EF1">
        <w:rPr>
          <w:rFonts w:ascii="Arial" w:eastAsia="Arial Unicode MS" w:hAnsi="Arial" w:cs="Arial"/>
          <w:color w:val="000000"/>
          <w:spacing w:val="-6"/>
          <w:sz w:val="18"/>
          <w:szCs w:val="18"/>
          <w:lang w:val="en-GB" w:bidi="th-TH"/>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65B39" w:rsidRPr="004D1EF1">
        <w:rPr>
          <w:rFonts w:ascii="Arial" w:eastAsia="Arial Unicode MS" w:hAnsi="Arial" w:cs="Arial"/>
          <w:color w:val="000000"/>
          <w:spacing w:val="-6"/>
          <w:sz w:val="18"/>
          <w:szCs w:val="18"/>
          <w:lang w:val="en-GB" w:bidi="th-TH"/>
        </w:rPr>
        <w:t>Company</w:t>
      </w:r>
      <w:r w:rsidRPr="004D1EF1">
        <w:rPr>
          <w:rFonts w:ascii="Arial" w:eastAsia="Arial Unicode MS" w:hAnsi="Arial" w:cs="Arial"/>
          <w:color w:val="000000"/>
          <w:spacing w:val="-6"/>
          <w:sz w:val="18"/>
          <w:szCs w:val="18"/>
          <w:lang w:val="en-GB" w:bidi="th-TH"/>
        </w:rPr>
        <w:t xml:space="preserve"> and all cash flows expected to receive, discounted at the original effective interest rate. </w:t>
      </w:r>
    </w:p>
    <w:p w14:paraId="20FCFF92" w14:textId="77777777" w:rsidR="00DF409D" w:rsidRPr="004D1EF1" w:rsidRDefault="00DF409D" w:rsidP="0053718A">
      <w:pPr>
        <w:ind w:left="540"/>
        <w:jc w:val="both"/>
        <w:rPr>
          <w:rFonts w:ascii="Arial" w:eastAsia="Arial Unicode MS" w:hAnsi="Arial" w:cs="Arial"/>
          <w:color w:val="000000"/>
          <w:sz w:val="18"/>
          <w:szCs w:val="18"/>
          <w:lang w:val="en-GB" w:bidi="th-TH"/>
        </w:rPr>
      </w:pPr>
    </w:p>
    <w:p w14:paraId="4012735D" w14:textId="77777777" w:rsidR="00DF409D" w:rsidRPr="004D1EF1" w:rsidRDefault="00DF409D" w:rsidP="0053718A">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When measuring expected credit losses, the </w:t>
      </w:r>
      <w:r w:rsidR="00D65B39" w:rsidRPr="004D1EF1">
        <w:rPr>
          <w:rFonts w:ascii="Arial" w:eastAsia="Arial Unicode MS" w:hAnsi="Arial" w:cs="Arial"/>
          <w:color w:val="000000"/>
          <w:sz w:val="18"/>
          <w:szCs w:val="18"/>
          <w:lang w:val="en-GB" w:bidi="th-TH"/>
        </w:rPr>
        <w:t>Company</w:t>
      </w:r>
      <w:r w:rsidRPr="004D1EF1">
        <w:rPr>
          <w:rFonts w:ascii="Arial" w:eastAsia="Arial Unicode MS" w:hAnsi="Arial" w:cs="Arial"/>
          <w:color w:val="000000"/>
          <w:sz w:val="18"/>
          <w:szCs w:val="18"/>
          <w:lang w:val="en-GB" w:bidi="th-TH"/>
        </w:rPr>
        <w:t xml:space="preserve"> reflects the following:</w:t>
      </w:r>
    </w:p>
    <w:p w14:paraId="1EE0993E" w14:textId="77777777" w:rsidR="00DF409D" w:rsidRPr="004D1EF1" w:rsidRDefault="00DF409D" w:rsidP="0053718A">
      <w:pPr>
        <w:ind w:left="540"/>
        <w:jc w:val="both"/>
        <w:rPr>
          <w:rFonts w:ascii="Arial" w:eastAsia="Arial Unicode MS" w:hAnsi="Arial" w:cs="Arial"/>
          <w:color w:val="000000"/>
          <w:sz w:val="18"/>
          <w:szCs w:val="18"/>
          <w:lang w:val="en-GB" w:bidi="th-TH"/>
        </w:rPr>
      </w:pPr>
    </w:p>
    <w:p w14:paraId="2963ACED" w14:textId="710FA021" w:rsidR="00DF409D" w:rsidRPr="004D1EF1" w:rsidRDefault="00DF409D" w:rsidP="0053718A">
      <w:pPr>
        <w:pStyle w:val="ListParagraph"/>
        <w:numPr>
          <w:ilvl w:val="0"/>
          <w:numId w:val="37"/>
        </w:numPr>
        <w:jc w:val="both"/>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probability-weighted estimated uncollectible amounts</w:t>
      </w:r>
    </w:p>
    <w:p w14:paraId="6FEDCBEC" w14:textId="77777777" w:rsidR="00DF409D" w:rsidRPr="004D1EF1" w:rsidRDefault="00DF409D" w:rsidP="0053718A">
      <w:pPr>
        <w:pStyle w:val="ListParagraph"/>
        <w:numPr>
          <w:ilvl w:val="0"/>
          <w:numId w:val="37"/>
        </w:numPr>
        <w:jc w:val="both"/>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 xml:space="preserve">time value of money </w:t>
      </w:r>
    </w:p>
    <w:p w14:paraId="10B5160C" w14:textId="4334CF75" w:rsidR="00DF409D" w:rsidRPr="004D1EF1" w:rsidRDefault="00DF409D" w:rsidP="0053718A">
      <w:pPr>
        <w:pStyle w:val="ListParagraph"/>
        <w:numPr>
          <w:ilvl w:val="0"/>
          <w:numId w:val="37"/>
        </w:numPr>
        <w:jc w:val="both"/>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 xml:space="preserve">supportable and reasonable information as of the reporting date about </w:t>
      </w:r>
      <w:proofErr w:type="gramStart"/>
      <w:r w:rsidRPr="004D1EF1">
        <w:rPr>
          <w:rFonts w:ascii="Arial" w:eastAsia="Arial Unicode MS" w:hAnsi="Arial" w:cs="Arial"/>
          <w:color w:val="000000"/>
          <w:sz w:val="18"/>
          <w:szCs w:val="18"/>
          <w:lang w:val="en-GB" w:bidi="th-TH"/>
        </w:rPr>
        <w:t>past experience</w:t>
      </w:r>
      <w:proofErr w:type="gramEnd"/>
      <w:r w:rsidRPr="004D1EF1">
        <w:rPr>
          <w:rFonts w:ascii="Arial" w:eastAsia="Arial Unicode MS" w:hAnsi="Arial" w:cs="Arial"/>
          <w:color w:val="000000"/>
          <w:sz w:val="18"/>
          <w:szCs w:val="18"/>
          <w:lang w:val="en-GB" w:bidi="th-TH"/>
        </w:rPr>
        <w:t>, current conditions</w:t>
      </w:r>
      <w:r w:rsidRPr="004D1EF1">
        <w:rPr>
          <w:rFonts w:ascii="Arial" w:eastAsia="Arial Unicode MS" w:hAnsi="Arial" w:cs="Arial"/>
          <w:color w:val="000000"/>
          <w:sz w:val="18"/>
          <w:szCs w:val="18"/>
          <w:lang w:bidi="th-TH"/>
        </w:rPr>
        <w:t xml:space="preserve"> and forecasts of future situations</w:t>
      </w:r>
      <w:r w:rsidR="00124E81" w:rsidRPr="004D1EF1">
        <w:rPr>
          <w:rFonts w:ascii="Arial" w:eastAsia="Arial Unicode MS" w:hAnsi="Arial" w:cs="Arial"/>
          <w:color w:val="000000"/>
          <w:sz w:val="18"/>
          <w:szCs w:val="18"/>
          <w:lang w:bidi="th-TH"/>
        </w:rPr>
        <w:t>.</w:t>
      </w:r>
    </w:p>
    <w:p w14:paraId="0E1B80D6" w14:textId="77777777" w:rsidR="00DF409D" w:rsidRPr="004D1EF1" w:rsidRDefault="00DF409D" w:rsidP="0053718A">
      <w:pPr>
        <w:ind w:left="540"/>
        <w:jc w:val="both"/>
        <w:rPr>
          <w:rFonts w:ascii="Arial" w:eastAsia="Arial Unicode MS" w:hAnsi="Arial" w:cs="Arial"/>
          <w:color w:val="000000"/>
          <w:sz w:val="18"/>
          <w:szCs w:val="18"/>
          <w:lang w:val="en-GB" w:bidi="th-TH"/>
        </w:rPr>
      </w:pPr>
    </w:p>
    <w:p w14:paraId="502A473E" w14:textId="77777777" w:rsidR="00B41710" w:rsidRPr="004D1EF1" w:rsidRDefault="00DF409D" w:rsidP="0053718A">
      <w:pPr>
        <w:ind w:left="540"/>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Impairment (and reversal of impairment) losses are recognised in profit or loss as a separate line item</w:t>
      </w:r>
      <w:r w:rsidR="00B41710" w:rsidRPr="004D1EF1">
        <w:rPr>
          <w:rFonts w:ascii="Arial" w:eastAsia="Arial Unicode MS" w:hAnsi="Arial" w:cs="Arial"/>
          <w:color w:val="000000"/>
          <w:sz w:val="18"/>
          <w:szCs w:val="18"/>
          <w:lang w:val="en-GB" w:bidi="th-TH"/>
        </w:rPr>
        <w:t>.</w:t>
      </w:r>
    </w:p>
    <w:p w14:paraId="7CF25CC8" w14:textId="77777777" w:rsidR="005A6236" w:rsidRPr="004D1EF1" w:rsidRDefault="005A6236" w:rsidP="0053718A">
      <w:pPr>
        <w:ind w:left="540"/>
        <w:jc w:val="both"/>
        <w:rPr>
          <w:rFonts w:ascii="Arial" w:eastAsia="Arial Unicode MS" w:hAnsi="Arial" w:cs="Arial"/>
          <w:color w:val="000000"/>
          <w:sz w:val="18"/>
          <w:szCs w:val="18"/>
          <w:lang w:val="en-GB" w:bidi="th-TH"/>
        </w:rPr>
      </w:pPr>
      <w:bookmarkStart w:id="18" w:name="_Toc65595104"/>
    </w:p>
    <w:p w14:paraId="66B8D0D7" w14:textId="5942D332" w:rsidR="00F86B95" w:rsidRPr="004D1EF1" w:rsidRDefault="00387313" w:rsidP="002D0475">
      <w:pPr>
        <w:pStyle w:val="Heading2"/>
        <w:tabs>
          <w:tab w:val="left" w:pos="540"/>
        </w:tabs>
        <w:ind w:left="540" w:hanging="540"/>
        <w:rPr>
          <w:rFonts w:ascii="Arial" w:eastAsia="Arial Unicode MS" w:hAnsi="Arial" w:cs="Arial"/>
          <w:b w:val="0"/>
          <w:bCs/>
          <w:color w:val="000000"/>
          <w:sz w:val="18"/>
          <w:szCs w:val="18"/>
        </w:rPr>
      </w:pPr>
      <w:r w:rsidRPr="004D1EF1">
        <w:rPr>
          <w:rFonts w:ascii="Arial" w:eastAsia="Arial Unicode MS" w:hAnsi="Arial" w:cs="Arial"/>
          <w:color w:val="000000"/>
          <w:sz w:val="18"/>
          <w:szCs w:val="18"/>
          <w:lang w:val="en-GB" w:bidi="th-TH"/>
        </w:rPr>
        <w:t>4</w:t>
      </w:r>
      <w:r w:rsidR="00F74D4E"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5</w:t>
      </w:r>
      <w:r w:rsidR="00F86B95" w:rsidRPr="004D1EF1">
        <w:rPr>
          <w:rFonts w:ascii="Arial" w:eastAsia="Arial Unicode MS" w:hAnsi="Arial" w:cs="Arial"/>
          <w:b w:val="0"/>
          <w:bCs/>
          <w:color w:val="000000"/>
          <w:sz w:val="18"/>
          <w:szCs w:val="18"/>
        </w:rPr>
        <w:tab/>
      </w:r>
      <w:r w:rsidR="00B64C93" w:rsidRPr="004D1EF1">
        <w:rPr>
          <w:rFonts w:ascii="Arial" w:eastAsia="Arial Unicode MS" w:hAnsi="Arial" w:cs="Arial"/>
          <w:color w:val="000000"/>
          <w:sz w:val="18"/>
          <w:szCs w:val="18"/>
        </w:rPr>
        <w:t>Leasehold improvements and equipment</w:t>
      </w:r>
      <w:bookmarkEnd w:id="18"/>
    </w:p>
    <w:p w14:paraId="5B30C5E9" w14:textId="77777777" w:rsidR="00F86B95" w:rsidRPr="004D1EF1" w:rsidRDefault="00F86B95" w:rsidP="00A50B2F">
      <w:pPr>
        <w:ind w:left="540"/>
        <w:jc w:val="thaiDistribute"/>
        <w:rPr>
          <w:rFonts w:ascii="Arial" w:eastAsia="Arial Unicode MS" w:hAnsi="Arial" w:cs="Arial"/>
          <w:color w:val="000000"/>
          <w:sz w:val="18"/>
          <w:szCs w:val="18"/>
          <w:lang w:val="en-GB" w:bidi="th-TH"/>
        </w:rPr>
      </w:pPr>
    </w:p>
    <w:p w14:paraId="1C6B8C66" w14:textId="16C53E69" w:rsidR="004F79FB" w:rsidRPr="004D1EF1" w:rsidRDefault="00B64C93" w:rsidP="001704C9">
      <w:pPr>
        <w:ind w:left="540"/>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All </w:t>
      </w:r>
      <w:r w:rsidR="004F79FB" w:rsidRPr="004D1EF1">
        <w:rPr>
          <w:rFonts w:ascii="Arial" w:eastAsia="Arial Unicode MS" w:hAnsi="Arial" w:cs="Arial"/>
          <w:color w:val="000000"/>
          <w:sz w:val="18"/>
          <w:szCs w:val="18"/>
          <w:lang w:bidi="th-TH"/>
        </w:rPr>
        <w:t>leasehold improvements</w:t>
      </w:r>
      <w:r w:rsidRPr="004D1EF1">
        <w:rPr>
          <w:rFonts w:ascii="Arial" w:eastAsia="Arial Unicode MS" w:hAnsi="Arial" w:cs="Arial"/>
          <w:color w:val="000000"/>
          <w:sz w:val="18"/>
          <w:szCs w:val="18"/>
          <w:lang w:bidi="th-TH"/>
        </w:rPr>
        <w:t xml:space="preserve"> and equipment are stated at historical </w:t>
      </w:r>
      <w:proofErr w:type="gramStart"/>
      <w:r w:rsidRPr="004D1EF1">
        <w:rPr>
          <w:rFonts w:ascii="Arial" w:eastAsia="Arial Unicode MS" w:hAnsi="Arial" w:cs="Arial"/>
          <w:color w:val="000000"/>
          <w:sz w:val="18"/>
          <w:szCs w:val="18"/>
          <w:lang w:bidi="th-TH"/>
        </w:rPr>
        <w:t>cost less</w:t>
      </w:r>
      <w:proofErr w:type="gramEnd"/>
      <w:r w:rsidRPr="004D1EF1">
        <w:rPr>
          <w:rFonts w:ascii="Arial" w:eastAsia="Arial Unicode MS" w:hAnsi="Arial" w:cs="Arial"/>
          <w:color w:val="000000"/>
          <w:sz w:val="18"/>
          <w:szCs w:val="18"/>
          <w:lang w:bidi="th-TH"/>
        </w:rPr>
        <w:t xml:space="preserve"> </w:t>
      </w:r>
      <w:proofErr w:type="gramStart"/>
      <w:r w:rsidRPr="004D1EF1">
        <w:rPr>
          <w:rFonts w:ascii="Arial" w:eastAsia="Arial Unicode MS" w:hAnsi="Arial" w:cs="Arial"/>
          <w:color w:val="000000"/>
          <w:sz w:val="18"/>
          <w:szCs w:val="18"/>
          <w:lang w:bidi="th-TH"/>
        </w:rPr>
        <w:t>accumulated</w:t>
      </w:r>
      <w:proofErr w:type="gramEnd"/>
      <w:r w:rsidRPr="004D1EF1">
        <w:rPr>
          <w:rFonts w:ascii="Arial" w:eastAsia="Arial Unicode MS" w:hAnsi="Arial" w:cs="Arial"/>
          <w:color w:val="000000"/>
          <w:sz w:val="18"/>
          <w:szCs w:val="18"/>
          <w:lang w:bidi="th-TH"/>
        </w:rPr>
        <w:t xml:space="preserve"> depreciation and impairment losses. </w:t>
      </w:r>
      <w:r w:rsidR="004F79FB" w:rsidRPr="004D1EF1">
        <w:rPr>
          <w:rFonts w:ascii="Arial" w:eastAsia="Arial Unicode MS" w:hAnsi="Arial" w:cs="Arial"/>
          <w:color w:val="000000"/>
          <w:sz w:val="18"/>
          <w:szCs w:val="18"/>
          <w:lang w:bidi="th-TH"/>
        </w:rPr>
        <w:t>Depreciation on assets is calculated using the straight-line method to allocate their cost</w:t>
      </w:r>
      <w:r w:rsidR="001704C9" w:rsidRPr="004D1EF1">
        <w:rPr>
          <w:rFonts w:ascii="Arial" w:eastAsia="Arial Unicode MS" w:hAnsi="Arial" w:cs="Arial"/>
          <w:color w:val="000000"/>
          <w:sz w:val="18"/>
          <w:szCs w:val="18"/>
          <w:lang w:bidi="th-TH"/>
        </w:rPr>
        <w:t>, net of their residual values, over their estimated useful lives, as follows:</w:t>
      </w:r>
    </w:p>
    <w:p w14:paraId="7B8F9F4E" w14:textId="77777777" w:rsidR="00FB7ED2" w:rsidRPr="004D1EF1" w:rsidRDefault="00FB7ED2" w:rsidP="001704C9">
      <w:pPr>
        <w:ind w:left="540"/>
        <w:jc w:val="thaiDistribute"/>
        <w:rPr>
          <w:rFonts w:ascii="Arial" w:eastAsia="Arial Unicode MS" w:hAnsi="Arial" w:cs="Arial"/>
          <w:color w:val="000000"/>
          <w:sz w:val="18"/>
          <w:szCs w:val="18"/>
          <w:lang w:bidi="th-TH"/>
        </w:rPr>
      </w:pPr>
    </w:p>
    <w:p w14:paraId="03E6FB38" w14:textId="512F15DF" w:rsidR="00FB7ED2" w:rsidRPr="004D1EF1" w:rsidRDefault="00FB7ED2" w:rsidP="00FB7ED2">
      <w:pPr>
        <w:pStyle w:val="ListParagraph"/>
        <w:tabs>
          <w:tab w:val="right" w:pos="9450"/>
        </w:tabs>
        <w:ind w:left="54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lang w:val="en-GB" w:bidi="th-TH"/>
        </w:rPr>
        <w:t>Leasehold improvements</w:t>
      </w:r>
      <w:r w:rsidRPr="004D1EF1">
        <w:rPr>
          <w:rFonts w:ascii="Arial" w:eastAsia="Arial Unicode MS" w:hAnsi="Arial" w:cs="Arial"/>
          <w:color w:val="000000"/>
          <w:spacing w:val="-2"/>
          <w:sz w:val="18"/>
          <w:szCs w:val="18"/>
          <w:cs/>
          <w:lang w:bidi="th-TH"/>
        </w:rPr>
        <w:tab/>
      </w:r>
      <w:r w:rsidRPr="004D1EF1">
        <w:rPr>
          <w:rFonts w:ascii="Arial" w:eastAsia="Arial Unicode MS" w:hAnsi="Arial" w:cs="Arial"/>
          <w:color w:val="000000"/>
          <w:spacing w:val="-2"/>
          <w:sz w:val="18"/>
          <w:szCs w:val="18"/>
          <w:lang w:val="en-GB" w:bidi="th-TH"/>
        </w:rPr>
        <w:t>5</w:t>
      </w:r>
      <w:r w:rsidRPr="004D1EF1">
        <w:rPr>
          <w:rFonts w:ascii="Arial" w:eastAsia="Arial Unicode MS" w:hAnsi="Arial" w:cs="Arial"/>
          <w:color w:val="000000"/>
          <w:spacing w:val="-2"/>
          <w:sz w:val="18"/>
          <w:szCs w:val="18"/>
          <w:cs/>
          <w:lang w:bidi="th-TH"/>
        </w:rPr>
        <w:t xml:space="preserve"> </w:t>
      </w:r>
      <w:r w:rsidRPr="004D1EF1">
        <w:rPr>
          <w:rFonts w:ascii="Arial" w:eastAsia="Arial Unicode MS" w:hAnsi="Arial" w:cs="Arial"/>
          <w:color w:val="000000"/>
          <w:spacing w:val="-2"/>
          <w:sz w:val="18"/>
          <w:szCs w:val="18"/>
          <w:lang w:bidi="th-TH"/>
        </w:rPr>
        <w:t>years</w:t>
      </w:r>
    </w:p>
    <w:p w14:paraId="45DFB252" w14:textId="4A58A96B" w:rsidR="00F86B95" w:rsidRPr="004D1EF1" w:rsidRDefault="00C64BE1" w:rsidP="00A50B2F">
      <w:pPr>
        <w:pStyle w:val="ListParagraph"/>
        <w:tabs>
          <w:tab w:val="right" w:pos="9450"/>
        </w:tabs>
        <w:ind w:left="54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lang w:val="en-GB" w:bidi="th-TH"/>
        </w:rPr>
        <w:t>Furniture and fixtures</w:t>
      </w:r>
      <w:r w:rsidR="00F86B95" w:rsidRPr="004D1EF1">
        <w:rPr>
          <w:rFonts w:ascii="Arial" w:eastAsia="Arial Unicode MS" w:hAnsi="Arial" w:cs="Arial"/>
          <w:color w:val="000000"/>
          <w:spacing w:val="-2"/>
          <w:sz w:val="18"/>
          <w:szCs w:val="18"/>
          <w:cs/>
          <w:lang w:bidi="th-TH"/>
        </w:rPr>
        <w:tab/>
      </w:r>
      <w:r w:rsidR="00387313" w:rsidRPr="004D1EF1">
        <w:rPr>
          <w:rFonts w:ascii="Arial" w:eastAsia="Arial Unicode MS" w:hAnsi="Arial" w:cs="Arial"/>
          <w:color w:val="000000"/>
          <w:spacing w:val="-2"/>
          <w:sz w:val="18"/>
          <w:szCs w:val="18"/>
          <w:lang w:val="en-GB" w:bidi="th-TH"/>
        </w:rPr>
        <w:t>5</w:t>
      </w:r>
      <w:r w:rsidR="00F86B95" w:rsidRPr="004D1EF1">
        <w:rPr>
          <w:rFonts w:ascii="Arial" w:eastAsia="Arial Unicode MS" w:hAnsi="Arial" w:cs="Arial"/>
          <w:color w:val="000000"/>
          <w:spacing w:val="-2"/>
          <w:sz w:val="18"/>
          <w:szCs w:val="18"/>
          <w:cs/>
          <w:lang w:bidi="th-TH"/>
        </w:rPr>
        <w:t xml:space="preserve"> </w:t>
      </w:r>
      <w:r w:rsidR="004F79FB" w:rsidRPr="004D1EF1">
        <w:rPr>
          <w:rFonts w:ascii="Arial" w:eastAsia="Arial Unicode MS" w:hAnsi="Arial" w:cs="Arial"/>
          <w:color w:val="000000"/>
          <w:spacing w:val="-2"/>
          <w:sz w:val="18"/>
          <w:szCs w:val="18"/>
          <w:lang w:bidi="th-TH"/>
        </w:rPr>
        <w:t>years</w:t>
      </w:r>
    </w:p>
    <w:p w14:paraId="31C8CDC7" w14:textId="2C7F412A" w:rsidR="00F86B95" w:rsidRPr="004D1EF1" w:rsidRDefault="004F79FB" w:rsidP="00A50B2F">
      <w:pPr>
        <w:pStyle w:val="ListParagraph"/>
        <w:tabs>
          <w:tab w:val="right" w:pos="9450"/>
        </w:tabs>
        <w:ind w:left="54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lang w:bidi="th-TH"/>
        </w:rPr>
        <w:t>Equipment</w:t>
      </w:r>
      <w:r w:rsidR="00F86B95" w:rsidRPr="004D1EF1">
        <w:rPr>
          <w:rFonts w:ascii="Arial" w:eastAsia="Arial Unicode MS" w:hAnsi="Arial" w:cs="Arial"/>
          <w:color w:val="000000"/>
          <w:spacing w:val="-2"/>
          <w:sz w:val="18"/>
          <w:szCs w:val="18"/>
          <w:cs/>
          <w:lang w:bidi="th-TH"/>
        </w:rPr>
        <w:tab/>
      </w:r>
      <w:r w:rsidR="00387313" w:rsidRPr="004D1EF1">
        <w:rPr>
          <w:rFonts w:ascii="Arial" w:eastAsia="Arial Unicode MS" w:hAnsi="Arial" w:cs="Arial"/>
          <w:color w:val="000000"/>
          <w:spacing w:val="-2"/>
          <w:sz w:val="18"/>
          <w:szCs w:val="18"/>
          <w:lang w:val="en-GB" w:bidi="th-TH"/>
        </w:rPr>
        <w:t>5</w:t>
      </w:r>
      <w:r w:rsidR="00F86B95" w:rsidRPr="004D1EF1">
        <w:rPr>
          <w:rFonts w:ascii="Arial" w:eastAsia="Arial Unicode MS" w:hAnsi="Arial" w:cs="Arial"/>
          <w:color w:val="000000"/>
          <w:spacing w:val="-2"/>
          <w:sz w:val="18"/>
          <w:szCs w:val="18"/>
          <w:cs/>
          <w:lang w:bidi="th-TH"/>
        </w:rPr>
        <w:t xml:space="preserve"> </w:t>
      </w:r>
      <w:r w:rsidRPr="004D1EF1">
        <w:rPr>
          <w:rFonts w:ascii="Arial" w:eastAsia="Arial Unicode MS" w:hAnsi="Arial" w:cs="Arial"/>
          <w:color w:val="000000"/>
          <w:spacing w:val="-2"/>
          <w:sz w:val="18"/>
          <w:szCs w:val="18"/>
          <w:lang w:bidi="th-TH"/>
        </w:rPr>
        <w:t>years</w:t>
      </w:r>
    </w:p>
    <w:p w14:paraId="7F8B2AE6" w14:textId="2AC046E0" w:rsidR="00F86B95" w:rsidRPr="004D1EF1" w:rsidRDefault="00B223B2" w:rsidP="00A50B2F">
      <w:pPr>
        <w:pStyle w:val="ListParagraph"/>
        <w:tabs>
          <w:tab w:val="right" w:pos="9450"/>
        </w:tabs>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val="en-GB" w:bidi="th-TH"/>
        </w:rPr>
        <w:t>Vehi</w:t>
      </w:r>
      <w:r w:rsidR="00072EF7" w:rsidRPr="004D1EF1">
        <w:rPr>
          <w:rFonts w:ascii="Arial" w:eastAsia="Arial Unicode MS" w:hAnsi="Arial" w:cs="Arial"/>
          <w:color w:val="000000"/>
          <w:spacing w:val="-2"/>
          <w:sz w:val="18"/>
          <w:szCs w:val="18"/>
          <w:lang w:val="en-GB" w:bidi="th-TH"/>
        </w:rPr>
        <w:t>cles</w:t>
      </w:r>
      <w:r w:rsidR="00F86B95" w:rsidRPr="004D1EF1">
        <w:rPr>
          <w:rFonts w:ascii="Arial" w:eastAsia="Arial Unicode MS" w:hAnsi="Arial" w:cs="Arial"/>
          <w:color w:val="000000"/>
          <w:spacing w:val="-2"/>
          <w:sz w:val="18"/>
          <w:szCs w:val="18"/>
          <w:cs/>
          <w:lang w:bidi="th-TH"/>
        </w:rPr>
        <w:tab/>
      </w:r>
      <w:r w:rsidR="00387313" w:rsidRPr="004D1EF1">
        <w:rPr>
          <w:rFonts w:ascii="Arial" w:eastAsia="Arial Unicode MS" w:hAnsi="Arial" w:cs="Arial"/>
          <w:color w:val="000000"/>
          <w:spacing w:val="-2"/>
          <w:sz w:val="18"/>
          <w:szCs w:val="18"/>
          <w:lang w:val="en-GB" w:bidi="th-TH"/>
        </w:rPr>
        <w:t>5</w:t>
      </w:r>
      <w:r w:rsidR="00F86B95" w:rsidRPr="004D1EF1">
        <w:rPr>
          <w:rFonts w:ascii="Arial" w:eastAsia="Arial Unicode MS" w:hAnsi="Arial" w:cs="Arial"/>
          <w:color w:val="000000"/>
          <w:spacing w:val="-2"/>
          <w:sz w:val="18"/>
          <w:szCs w:val="18"/>
          <w:cs/>
          <w:lang w:bidi="th-TH"/>
        </w:rPr>
        <w:t xml:space="preserve"> </w:t>
      </w:r>
      <w:r w:rsidR="004F79FB" w:rsidRPr="004D1EF1">
        <w:rPr>
          <w:rFonts w:ascii="Arial" w:eastAsia="Arial Unicode MS" w:hAnsi="Arial" w:cs="Arial"/>
          <w:color w:val="000000"/>
          <w:spacing w:val="-2"/>
          <w:sz w:val="18"/>
          <w:szCs w:val="18"/>
          <w:lang w:bidi="th-TH"/>
        </w:rPr>
        <w:t>years</w:t>
      </w:r>
    </w:p>
    <w:p w14:paraId="18F9B111" w14:textId="77777777" w:rsidR="00F86B95" w:rsidRPr="004D1EF1" w:rsidRDefault="00F86B95" w:rsidP="00AB2DD0">
      <w:pPr>
        <w:pStyle w:val="ListParagraph"/>
        <w:ind w:left="540"/>
        <w:jc w:val="thaiDistribute"/>
        <w:rPr>
          <w:rFonts w:ascii="Arial" w:eastAsia="Arial Unicode MS" w:hAnsi="Arial" w:cs="Arial"/>
          <w:color w:val="000000"/>
          <w:spacing w:val="-2"/>
          <w:sz w:val="18"/>
          <w:szCs w:val="18"/>
        </w:rPr>
      </w:pPr>
    </w:p>
    <w:p w14:paraId="2AE5A629" w14:textId="7F4108F4" w:rsidR="00D50C74" w:rsidRPr="004D1EF1" w:rsidRDefault="00D50C74" w:rsidP="00AB2DD0">
      <w:pPr>
        <w:pStyle w:val="ListParagraph"/>
        <w:ind w:left="54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rPr>
        <w:t xml:space="preserve">The provision for decommissioning and restoration </w:t>
      </w:r>
      <w:proofErr w:type="gramStart"/>
      <w:r w:rsidRPr="004D1EF1">
        <w:rPr>
          <w:rFonts w:ascii="Arial" w:eastAsia="Arial Unicode MS" w:hAnsi="Arial" w:cs="Arial"/>
          <w:color w:val="000000"/>
          <w:spacing w:val="-2"/>
          <w:sz w:val="18"/>
          <w:szCs w:val="18"/>
        </w:rPr>
        <w:t>are</w:t>
      </w:r>
      <w:proofErr w:type="gramEnd"/>
      <w:r w:rsidRPr="004D1EF1">
        <w:rPr>
          <w:rFonts w:ascii="Arial" w:eastAsia="Arial Unicode MS" w:hAnsi="Arial" w:cs="Arial"/>
          <w:color w:val="000000"/>
          <w:spacing w:val="-2"/>
          <w:sz w:val="18"/>
          <w:szCs w:val="18"/>
        </w:rPr>
        <w:t xml:space="preserve"> disclosed in Note 4.12.</w:t>
      </w:r>
    </w:p>
    <w:p w14:paraId="5613C04E" w14:textId="77777777" w:rsidR="00D50C74" w:rsidRPr="004D1EF1" w:rsidRDefault="00D50C74" w:rsidP="00AB2DD0">
      <w:pPr>
        <w:pStyle w:val="ListParagraph"/>
        <w:ind w:left="540"/>
        <w:jc w:val="thaiDistribute"/>
        <w:rPr>
          <w:rFonts w:ascii="Arial" w:eastAsia="Arial Unicode MS" w:hAnsi="Arial" w:cs="Arial"/>
          <w:color w:val="000000"/>
          <w:spacing w:val="-2"/>
          <w:sz w:val="18"/>
          <w:szCs w:val="18"/>
        </w:rPr>
      </w:pPr>
    </w:p>
    <w:p w14:paraId="1D1DEBD5" w14:textId="639F7E58" w:rsidR="00F86B95" w:rsidRPr="004D1EF1" w:rsidRDefault="00387313" w:rsidP="002D0475">
      <w:pPr>
        <w:pStyle w:val="Heading2"/>
        <w:tabs>
          <w:tab w:val="left" w:pos="540"/>
        </w:tabs>
        <w:ind w:left="540" w:hanging="540"/>
        <w:rPr>
          <w:rFonts w:ascii="Arial" w:eastAsia="Arial Unicode MS" w:hAnsi="Arial" w:cs="Arial"/>
          <w:b w:val="0"/>
          <w:bCs/>
          <w:color w:val="000000"/>
          <w:sz w:val="18"/>
          <w:szCs w:val="18"/>
        </w:rPr>
      </w:pPr>
      <w:bookmarkStart w:id="19" w:name="_Toc65595105"/>
      <w:r w:rsidRPr="004D1EF1">
        <w:rPr>
          <w:rFonts w:ascii="Arial" w:eastAsia="Arial Unicode MS" w:hAnsi="Arial" w:cs="Arial"/>
          <w:color w:val="000000"/>
          <w:sz w:val="18"/>
          <w:szCs w:val="18"/>
          <w:lang w:val="en-GB" w:bidi="th-TH"/>
        </w:rPr>
        <w:t>4</w:t>
      </w:r>
      <w:r w:rsidR="00C86C26"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6</w:t>
      </w:r>
      <w:r w:rsidR="00F86B95" w:rsidRPr="004D1EF1">
        <w:rPr>
          <w:rFonts w:ascii="Arial" w:eastAsia="Arial Unicode MS" w:hAnsi="Arial" w:cs="Arial"/>
          <w:b w:val="0"/>
          <w:bCs/>
          <w:color w:val="000000"/>
          <w:sz w:val="18"/>
          <w:szCs w:val="18"/>
        </w:rPr>
        <w:tab/>
      </w:r>
      <w:r w:rsidR="00AC73A7" w:rsidRPr="004D1EF1">
        <w:rPr>
          <w:rFonts w:ascii="Arial" w:eastAsia="Arial Unicode MS" w:hAnsi="Arial" w:cs="Arial"/>
          <w:color w:val="000000"/>
          <w:sz w:val="18"/>
          <w:szCs w:val="18"/>
        </w:rPr>
        <w:t>Intangible assets</w:t>
      </w:r>
      <w:bookmarkEnd w:id="19"/>
    </w:p>
    <w:p w14:paraId="1FECFD2F" w14:textId="77777777" w:rsidR="00F86B95" w:rsidRPr="004D1EF1" w:rsidRDefault="00F86B95" w:rsidP="00765320">
      <w:pPr>
        <w:pStyle w:val="ListParagraph"/>
        <w:ind w:left="547"/>
        <w:jc w:val="thaiDistribute"/>
        <w:rPr>
          <w:rFonts w:ascii="Arial" w:eastAsia="Arial Unicode MS" w:hAnsi="Arial" w:cs="Arial"/>
          <w:color w:val="000000"/>
          <w:spacing w:val="-2"/>
          <w:sz w:val="18"/>
          <w:szCs w:val="18"/>
        </w:rPr>
      </w:pPr>
    </w:p>
    <w:p w14:paraId="6ADB61D2" w14:textId="77777777" w:rsidR="00F1763B" w:rsidRPr="004D1EF1" w:rsidRDefault="00F1763B" w:rsidP="00F1763B">
      <w:pPr>
        <w:ind w:left="540"/>
        <w:jc w:val="both"/>
        <w:rPr>
          <w:rFonts w:ascii="Arial" w:eastAsia="Arial Unicode MS" w:hAnsi="Arial" w:cs="Arial"/>
          <w:i/>
          <w:iCs/>
          <w:color w:val="000000"/>
          <w:sz w:val="18"/>
          <w:szCs w:val="18"/>
          <w:lang w:val="en-GB" w:bidi="th-TH"/>
        </w:rPr>
      </w:pPr>
      <w:r w:rsidRPr="004D1EF1">
        <w:rPr>
          <w:rFonts w:ascii="Arial" w:eastAsia="Arial Unicode MS" w:hAnsi="Arial" w:cs="Arial"/>
          <w:i/>
          <w:iCs/>
          <w:color w:val="000000"/>
          <w:sz w:val="18"/>
          <w:szCs w:val="18"/>
          <w:lang w:val="en-GB" w:bidi="th-TH"/>
        </w:rPr>
        <w:t>Acquired intangible assets</w:t>
      </w:r>
    </w:p>
    <w:p w14:paraId="2B3DD3CF" w14:textId="77777777" w:rsidR="00F86B95" w:rsidRPr="004D1EF1" w:rsidRDefault="00F86B95" w:rsidP="00765320">
      <w:pPr>
        <w:pStyle w:val="ListParagraph"/>
        <w:ind w:left="547"/>
        <w:jc w:val="thaiDistribute"/>
        <w:rPr>
          <w:rFonts w:ascii="Arial" w:eastAsia="Arial Unicode MS" w:hAnsi="Arial" w:cs="Arial"/>
          <w:color w:val="000000"/>
          <w:spacing w:val="-2"/>
          <w:sz w:val="18"/>
          <w:szCs w:val="18"/>
          <w:lang w:bidi="th-TH"/>
        </w:rPr>
      </w:pPr>
    </w:p>
    <w:p w14:paraId="32B8C95E" w14:textId="120872C8" w:rsidR="00A91826" w:rsidRPr="004D1EF1" w:rsidRDefault="00A91826" w:rsidP="00A91826">
      <w:pPr>
        <w:pBdr>
          <w:top w:val="nil"/>
          <w:left w:val="nil"/>
          <w:bottom w:val="nil"/>
          <w:right w:val="nil"/>
          <w:between w:val="nil"/>
        </w:pBdr>
        <w:ind w:left="540"/>
        <w:jc w:val="both"/>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The acquired intangible assets are measured at </w:t>
      </w:r>
      <w:proofErr w:type="gramStart"/>
      <w:r w:rsidRPr="004D1EF1">
        <w:rPr>
          <w:rFonts w:ascii="Arial" w:eastAsia="Arial Unicode MS" w:hAnsi="Arial" w:cs="Arial"/>
          <w:color w:val="000000"/>
          <w:spacing w:val="-2"/>
          <w:sz w:val="18"/>
          <w:szCs w:val="18"/>
          <w:lang w:bidi="th-TH"/>
        </w:rPr>
        <w:t>cost less</w:t>
      </w:r>
      <w:proofErr w:type="gramEnd"/>
      <w:r w:rsidRPr="004D1EF1">
        <w:rPr>
          <w:rFonts w:ascii="Arial" w:eastAsia="Arial Unicode MS" w:hAnsi="Arial" w:cs="Arial"/>
          <w:color w:val="000000"/>
          <w:spacing w:val="-2"/>
          <w:sz w:val="18"/>
          <w:szCs w:val="18"/>
          <w:lang w:bidi="th-TH"/>
        </w:rPr>
        <w:t xml:space="preserve"> accumulated </w:t>
      </w:r>
      <w:proofErr w:type="spellStart"/>
      <w:r w:rsidRPr="004D1EF1">
        <w:rPr>
          <w:rFonts w:ascii="Arial" w:eastAsia="Arial Unicode MS" w:hAnsi="Arial" w:cs="Arial"/>
          <w:color w:val="000000"/>
          <w:spacing w:val="-2"/>
          <w:sz w:val="18"/>
          <w:szCs w:val="18"/>
          <w:lang w:bidi="th-TH"/>
        </w:rPr>
        <w:t>amortisation</w:t>
      </w:r>
      <w:proofErr w:type="spellEnd"/>
      <w:r w:rsidRPr="004D1EF1">
        <w:rPr>
          <w:rFonts w:ascii="Arial" w:eastAsia="Arial Unicode MS" w:hAnsi="Arial" w:cs="Arial"/>
          <w:color w:val="000000"/>
          <w:spacing w:val="-2"/>
          <w:sz w:val="18"/>
          <w:szCs w:val="18"/>
          <w:lang w:bidi="th-TH"/>
        </w:rPr>
        <w:t xml:space="preserve"> and impairment losses. The </w:t>
      </w:r>
      <w:proofErr w:type="spellStart"/>
      <w:r w:rsidRPr="004D1EF1">
        <w:rPr>
          <w:rFonts w:ascii="Arial" w:eastAsia="Arial Unicode MS" w:hAnsi="Arial" w:cs="Arial"/>
          <w:color w:val="000000"/>
          <w:spacing w:val="-2"/>
          <w:sz w:val="18"/>
          <w:szCs w:val="18"/>
          <w:lang w:bidi="th-TH"/>
        </w:rPr>
        <w:t>amortisation</w:t>
      </w:r>
      <w:proofErr w:type="spellEnd"/>
      <w:r w:rsidRPr="004D1EF1">
        <w:rPr>
          <w:rFonts w:ascii="Arial" w:eastAsia="Arial Unicode MS" w:hAnsi="Arial" w:cs="Arial"/>
          <w:color w:val="000000"/>
          <w:spacing w:val="-2"/>
          <w:sz w:val="18"/>
          <w:szCs w:val="18"/>
          <w:lang w:bidi="th-TH"/>
        </w:rPr>
        <w:t xml:space="preserve"> is calculated using the straight-line method over their estimated useful lives, as follows:</w:t>
      </w:r>
    </w:p>
    <w:p w14:paraId="7611EE51" w14:textId="77777777" w:rsidR="00A91826" w:rsidRPr="004D1EF1" w:rsidRDefault="00A91826" w:rsidP="00A91826">
      <w:pPr>
        <w:pBdr>
          <w:top w:val="nil"/>
          <w:left w:val="nil"/>
          <w:bottom w:val="nil"/>
          <w:right w:val="nil"/>
          <w:between w:val="nil"/>
        </w:pBdr>
        <w:ind w:left="540"/>
        <w:jc w:val="both"/>
        <w:rPr>
          <w:rFonts w:ascii="Arial" w:eastAsia="Arial Unicode MS" w:hAnsi="Arial" w:cs="Arial"/>
          <w:color w:val="000000"/>
          <w:spacing w:val="-2"/>
          <w:sz w:val="18"/>
          <w:szCs w:val="18"/>
          <w:lang w:bidi="th-TH"/>
        </w:rPr>
      </w:pPr>
    </w:p>
    <w:p w14:paraId="02AEA4E1" w14:textId="5A2C4C43" w:rsidR="00EE7B94" w:rsidRPr="004D1EF1" w:rsidRDefault="00EE7B94" w:rsidP="00EE7B94">
      <w:pPr>
        <w:pBdr>
          <w:top w:val="nil"/>
          <w:left w:val="nil"/>
          <w:bottom w:val="nil"/>
          <w:right w:val="nil"/>
          <w:between w:val="nil"/>
        </w:pBdr>
        <w:tabs>
          <w:tab w:val="right" w:pos="9450"/>
        </w:tabs>
        <w:ind w:left="540"/>
        <w:jc w:val="both"/>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Software</w:t>
      </w:r>
      <w:r w:rsidRPr="004D1EF1">
        <w:rPr>
          <w:rFonts w:ascii="Arial" w:eastAsia="Arial Unicode MS" w:hAnsi="Arial" w:cs="Arial"/>
          <w:color w:val="000000"/>
          <w:spacing w:val="-2"/>
          <w:sz w:val="18"/>
          <w:szCs w:val="18"/>
          <w:lang w:bidi="th-TH"/>
        </w:rPr>
        <w:tab/>
        <w:t xml:space="preserve">not </w:t>
      </w:r>
      <w:proofErr w:type="gramStart"/>
      <w:r w:rsidRPr="004D1EF1">
        <w:rPr>
          <w:rFonts w:ascii="Arial" w:eastAsia="Arial Unicode MS" w:hAnsi="Arial" w:cs="Arial"/>
          <w:color w:val="000000"/>
          <w:spacing w:val="-2"/>
          <w:sz w:val="18"/>
          <w:szCs w:val="18"/>
          <w:lang w:bidi="th-TH"/>
        </w:rPr>
        <w:t>over than</w:t>
      </w:r>
      <w:proofErr w:type="gramEnd"/>
      <w:r w:rsidRPr="004D1EF1">
        <w:rPr>
          <w:rFonts w:ascii="Arial" w:eastAsia="Arial Unicode MS" w:hAnsi="Arial" w:cs="Arial"/>
          <w:color w:val="000000"/>
          <w:spacing w:val="-2"/>
          <w:sz w:val="18"/>
          <w:szCs w:val="18"/>
          <w:lang w:bidi="th-TH"/>
        </w:rPr>
        <w:t xml:space="preserve"> 10 years</w:t>
      </w:r>
    </w:p>
    <w:p w14:paraId="28F08B18" w14:textId="5D8EF4C6" w:rsidR="00A91826" w:rsidRPr="004D1EF1" w:rsidRDefault="00A91826" w:rsidP="00A91826">
      <w:pPr>
        <w:pBdr>
          <w:top w:val="nil"/>
          <w:left w:val="nil"/>
          <w:bottom w:val="nil"/>
          <w:right w:val="nil"/>
          <w:between w:val="nil"/>
        </w:pBdr>
        <w:tabs>
          <w:tab w:val="right" w:pos="9450"/>
        </w:tabs>
        <w:ind w:left="540"/>
        <w:jc w:val="both"/>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Trademark</w:t>
      </w:r>
      <w:r w:rsidRPr="004D1EF1">
        <w:rPr>
          <w:rFonts w:ascii="Arial" w:eastAsia="Arial Unicode MS" w:hAnsi="Arial" w:cs="Arial"/>
          <w:color w:val="000000"/>
          <w:spacing w:val="-2"/>
          <w:sz w:val="18"/>
          <w:szCs w:val="18"/>
          <w:lang w:bidi="th-TH"/>
        </w:rPr>
        <w:tab/>
      </w:r>
      <w:r w:rsidR="0067276D" w:rsidRPr="004D1EF1">
        <w:rPr>
          <w:rFonts w:ascii="Arial" w:eastAsia="Arial Unicode MS" w:hAnsi="Arial" w:cs="Arial"/>
          <w:color w:val="000000"/>
          <w:spacing w:val="-2"/>
          <w:sz w:val="18"/>
          <w:szCs w:val="18"/>
          <w:lang w:bidi="th-TH"/>
        </w:rPr>
        <w:t xml:space="preserve">not </w:t>
      </w:r>
      <w:proofErr w:type="gramStart"/>
      <w:r w:rsidR="0067276D" w:rsidRPr="004D1EF1">
        <w:rPr>
          <w:rFonts w:ascii="Arial" w:eastAsia="Arial Unicode MS" w:hAnsi="Arial" w:cs="Arial"/>
          <w:color w:val="000000"/>
          <w:spacing w:val="-2"/>
          <w:sz w:val="18"/>
          <w:szCs w:val="18"/>
          <w:lang w:bidi="th-TH"/>
        </w:rPr>
        <w:t>over than</w:t>
      </w:r>
      <w:proofErr w:type="gramEnd"/>
      <w:r w:rsidR="0067276D" w:rsidRPr="004D1EF1">
        <w:rPr>
          <w:rFonts w:ascii="Arial" w:eastAsia="Arial Unicode MS" w:hAnsi="Arial" w:cs="Arial"/>
          <w:color w:val="000000"/>
          <w:spacing w:val="-2"/>
          <w:sz w:val="18"/>
          <w:szCs w:val="18"/>
          <w:lang w:bidi="th-TH"/>
        </w:rPr>
        <w:t xml:space="preserve"> 10</w:t>
      </w:r>
      <w:r w:rsidRPr="004D1EF1">
        <w:rPr>
          <w:rFonts w:ascii="Arial" w:eastAsia="Arial Unicode MS" w:hAnsi="Arial" w:cs="Arial"/>
          <w:color w:val="000000"/>
          <w:spacing w:val="-2"/>
          <w:sz w:val="18"/>
          <w:szCs w:val="18"/>
          <w:lang w:bidi="th-TH"/>
        </w:rPr>
        <w:t xml:space="preserve"> years</w:t>
      </w:r>
    </w:p>
    <w:p w14:paraId="002B192D" w14:textId="77777777" w:rsidR="00F86B95" w:rsidRPr="004D1EF1" w:rsidRDefault="00F86B95" w:rsidP="000021CD">
      <w:pPr>
        <w:ind w:left="540"/>
        <w:jc w:val="thaiDistribute"/>
        <w:rPr>
          <w:rFonts w:ascii="Arial" w:eastAsia="Arial Unicode MS" w:hAnsi="Arial" w:cs="Arial"/>
          <w:color w:val="000000"/>
          <w:spacing w:val="-2"/>
          <w:sz w:val="18"/>
          <w:szCs w:val="18"/>
          <w:lang w:bidi="th-TH"/>
        </w:rPr>
      </w:pPr>
    </w:p>
    <w:p w14:paraId="107172BF" w14:textId="77777777" w:rsidR="00F86B95" w:rsidRPr="004D1EF1" w:rsidRDefault="00B87435" w:rsidP="00765320">
      <w:pPr>
        <w:pStyle w:val="ListParagraph"/>
        <w:ind w:left="547"/>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Cost associated with maintaining computer software are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an expense as incurred.</w:t>
      </w:r>
    </w:p>
    <w:p w14:paraId="334B8EA5" w14:textId="77777777" w:rsidR="00F86B95" w:rsidRPr="004D1EF1" w:rsidRDefault="00F86B95" w:rsidP="00765320">
      <w:pPr>
        <w:ind w:left="547"/>
        <w:jc w:val="thaiDistribute"/>
        <w:rPr>
          <w:rFonts w:ascii="Arial" w:eastAsia="Arial Unicode MS" w:hAnsi="Arial" w:cs="Arial"/>
          <w:color w:val="000000"/>
          <w:spacing w:val="-2"/>
          <w:sz w:val="18"/>
          <w:szCs w:val="18"/>
          <w:lang w:bidi="th-TH"/>
        </w:rPr>
      </w:pPr>
    </w:p>
    <w:p w14:paraId="54376336" w14:textId="77777777" w:rsidR="00F86B95" w:rsidRPr="004D1EF1" w:rsidRDefault="00B87435" w:rsidP="00765320">
      <w:pPr>
        <w:ind w:left="547"/>
        <w:jc w:val="thaiDistribute"/>
        <w:rPr>
          <w:rFonts w:ascii="Arial" w:eastAsia="Arial Unicode MS" w:hAnsi="Arial" w:cs="Arial"/>
          <w:i/>
          <w:iCs/>
          <w:color w:val="000000"/>
          <w:sz w:val="18"/>
          <w:szCs w:val="18"/>
          <w:u w:val="single"/>
          <w:cs/>
          <w:lang w:val="en-GB" w:bidi="th-TH"/>
        </w:rPr>
      </w:pPr>
      <w:r w:rsidRPr="004D1EF1">
        <w:rPr>
          <w:rFonts w:ascii="Arial" w:eastAsia="Arial Unicode MS" w:hAnsi="Arial" w:cs="Arial"/>
          <w:i/>
          <w:iCs/>
          <w:color w:val="000000"/>
          <w:sz w:val="18"/>
          <w:szCs w:val="18"/>
          <w:lang w:val="en-GB" w:bidi="th-TH"/>
        </w:rPr>
        <w:t>Research and development / Internally generated intangible asset</w:t>
      </w:r>
    </w:p>
    <w:p w14:paraId="6BE5EE99" w14:textId="77777777" w:rsidR="00F86B95" w:rsidRPr="004D1EF1" w:rsidRDefault="00F86B95" w:rsidP="00765320">
      <w:pPr>
        <w:pStyle w:val="ListParagraph"/>
        <w:ind w:left="547"/>
        <w:jc w:val="thaiDistribute"/>
        <w:rPr>
          <w:rFonts w:ascii="Arial" w:eastAsia="Arial Unicode MS" w:hAnsi="Arial" w:cs="Arial"/>
          <w:color w:val="000000"/>
          <w:spacing w:val="-2"/>
          <w:sz w:val="18"/>
          <w:szCs w:val="18"/>
          <w:lang w:bidi="th-TH"/>
        </w:rPr>
      </w:pPr>
    </w:p>
    <w:p w14:paraId="6EFF5792" w14:textId="77777777" w:rsidR="00B87435" w:rsidRPr="004D1EF1" w:rsidRDefault="00B87435" w:rsidP="00765320">
      <w:pPr>
        <w:pStyle w:val="ListParagraph"/>
        <w:ind w:left="547"/>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Research expenditure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an expense as incurred. </w:t>
      </w:r>
    </w:p>
    <w:p w14:paraId="54CF5CC5" w14:textId="77777777" w:rsidR="00B87435" w:rsidRPr="004D1EF1" w:rsidRDefault="00B87435" w:rsidP="00765320">
      <w:pPr>
        <w:pStyle w:val="ListParagraph"/>
        <w:ind w:left="547"/>
        <w:jc w:val="thaiDistribute"/>
        <w:rPr>
          <w:rFonts w:ascii="Arial" w:eastAsia="Arial Unicode MS" w:hAnsi="Arial" w:cs="Arial"/>
          <w:color w:val="000000"/>
          <w:spacing w:val="-2"/>
          <w:sz w:val="18"/>
          <w:szCs w:val="18"/>
          <w:lang w:bidi="th-TH"/>
        </w:rPr>
      </w:pPr>
    </w:p>
    <w:p w14:paraId="3226DE97" w14:textId="77777777" w:rsidR="00B87435" w:rsidRPr="004D1EF1" w:rsidRDefault="00B87435" w:rsidP="00765320">
      <w:pPr>
        <w:pStyle w:val="ListParagraph"/>
        <w:ind w:left="547"/>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Development expenditure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an asset when the </w:t>
      </w:r>
      <w:r w:rsidR="00D65B39" w:rsidRPr="004D1EF1">
        <w:rPr>
          <w:rFonts w:ascii="Arial" w:eastAsia="Arial Unicode MS" w:hAnsi="Arial" w:cs="Arial"/>
          <w:color w:val="000000"/>
          <w:spacing w:val="-2"/>
          <w:sz w:val="18"/>
          <w:szCs w:val="18"/>
          <w:lang w:bidi="th-TH"/>
        </w:rPr>
        <w:t>Company</w:t>
      </w:r>
      <w:r w:rsidRPr="004D1EF1">
        <w:rPr>
          <w:rFonts w:ascii="Arial" w:eastAsia="Arial Unicode MS" w:hAnsi="Arial" w:cs="Arial"/>
          <w:color w:val="000000"/>
          <w:spacing w:val="-2"/>
          <w:sz w:val="18"/>
          <w:szCs w:val="18"/>
          <w:lang w:bidi="th-TH"/>
        </w:rPr>
        <w:t xml:space="preserve"> can demonstrate </w:t>
      </w:r>
      <w:proofErr w:type="gramStart"/>
      <w:r w:rsidRPr="004D1EF1">
        <w:rPr>
          <w:rFonts w:ascii="Arial" w:eastAsia="Arial Unicode MS" w:hAnsi="Arial" w:cs="Arial"/>
          <w:color w:val="000000"/>
          <w:spacing w:val="-2"/>
          <w:sz w:val="18"/>
          <w:szCs w:val="18"/>
          <w:lang w:bidi="th-TH"/>
        </w:rPr>
        <w:t>all of</w:t>
      </w:r>
      <w:proofErr w:type="gramEnd"/>
      <w:r w:rsidRPr="004D1EF1">
        <w:rPr>
          <w:rFonts w:ascii="Arial" w:eastAsia="Arial Unicode MS" w:hAnsi="Arial" w:cs="Arial"/>
          <w:color w:val="000000"/>
          <w:spacing w:val="-2"/>
          <w:sz w:val="18"/>
          <w:szCs w:val="18"/>
          <w:lang w:bidi="th-TH"/>
        </w:rPr>
        <w:t xml:space="preserve"> the following:</w:t>
      </w:r>
    </w:p>
    <w:p w14:paraId="18360559" w14:textId="77777777" w:rsidR="00B87435" w:rsidRPr="004D1EF1" w:rsidRDefault="00B87435" w:rsidP="008D73BD">
      <w:pPr>
        <w:pStyle w:val="ListParagraph"/>
        <w:numPr>
          <w:ilvl w:val="0"/>
          <w:numId w:val="11"/>
        </w:numPr>
        <w:ind w:left="900"/>
        <w:jc w:val="thaiDistribute"/>
        <w:rPr>
          <w:rFonts w:ascii="Arial" w:eastAsia="Arial Unicode MS" w:hAnsi="Arial" w:cs="Arial"/>
          <w:color w:val="000000"/>
          <w:spacing w:val="-2"/>
          <w:sz w:val="18"/>
          <w:szCs w:val="18"/>
          <w:lang w:bidi="th-TH"/>
        </w:rPr>
      </w:pPr>
      <w:r w:rsidRPr="004D1EF1">
        <w:rPr>
          <w:rFonts w:ascii="Arial" w:hAnsi="Arial" w:cs="Arial"/>
          <w:color w:val="000000"/>
          <w:sz w:val="18"/>
          <w:szCs w:val="18"/>
          <w:lang w:bidi="th-TH"/>
        </w:rPr>
        <w:t xml:space="preserve">the expenditure attributable to its development can be measured reliably; </w:t>
      </w:r>
      <w:r w:rsidR="008D73BD" w:rsidRPr="004D1EF1">
        <w:rPr>
          <w:rFonts w:ascii="Arial" w:hAnsi="Arial" w:cs="Arial"/>
          <w:color w:val="000000"/>
          <w:sz w:val="18"/>
          <w:szCs w:val="18"/>
          <w:lang w:bidi="th-TH"/>
        </w:rPr>
        <w:t xml:space="preserve">and </w:t>
      </w:r>
      <w:r w:rsidRPr="004D1EF1">
        <w:rPr>
          <w:rFonts w:ascii="Arial" w:hAnsi="Arial" w:cs="Arial"/>
          <w:color w:val="000000"/>
          <w:sz w:val="18"/>
          <w:szCs w:val="18"/>
          <w:lang w:bidi="th-TH"/>
        </w:rPr>
        <w:t xml:space="preserve">the </w:t>
      </w:r>
      <w:r w:rsidR="00D65B39" w:rsidRPr="004D1EF1">
        <w:rPr>
          <w:rFonts w:ascii="Arial" w:hAnsi="Arial" w:cs="Arial"/>
          <w:color w:val="000000"/>
          <w:sz w:val="18"/>
          <w:szCs w:val="18"/>
          <w:lang w:bidi="th-TH"/>
        </w:rPr>
        <w:t>Company</w:t>
      </w:r>
      <w:r w:rsidRPr="004D1EF1">
        <w:rPr>
          <w:rFonts w:ascii="Arial" w:hAnsi="Arial" w:cs="Arial"/>
          <w:color w:val="000000"/>
          <w:sz w:val="18"/>
          <w:szCs w:val="18"/>
          <w:lang w:bidi="th-TH"/>
        </w:rPr>
        <w:t xml:space="preserve"> can demonstrate that it is technically, financially, commercially, and resourcefully feasible; and</w:t>
      </w:r>
    </w:p>
    <w:p w14:paraId="6B77ED8A" w14:textId="77777777" w:rsidR="003C6E41" w:rsidRPr="004D1EF1" w:rsidRDefault="00B87435" w:rsidP="00A50B2F">
      <w:pPr>
        <w:pStyle w:val="ListParagraph"/>
        <w:numPr>
          <w:ilvl w:val="0"/>
          <w:numId w:val="11"/>
        </w:numPr>
        <w:ind w:left="900"/>
        <w:jc w:val="thaiDistribute"/>
        <w:rPr>
          <w:rFonts w:ascii="Arial" w:eastAsia="Arial Unicode MS" w:hAnsi="Arial" w:cs="Arial"/>
          <w:color w:val="000000"/>
          <w:spacing w:val="-2"/>
          <w:sz w:val="18"/>
          <w:szCs w:val="18"/>
          <w:lang w:bidi="th-TH"/>
        </w:rPr>
      </w:pPr>
      <w:r w:rsidRPr="004D1EF1">
        <w:rPr>
          <w:rFonts w:ascii="Arial" w:hAnsi="Arial" w:cs="Arial"/>
          <w:color w:val="000000"/>
          <w:sz w:val="18"/>
          <w:szCs w:val="18"/>
          <w:lang w:bidi="th-TH"/>
        </w:rPr>
        <w:t xml:space="preserve">the </w:t>
      </w:r>
      <w:r w:rsidR="00D65B39" w:rsidRPr="004D1EF1">
        <w:rPr>
          <w:rFonts w:ascii="Arial" w:hAnsi="Arial" w:cs="Arial"/>
          <w:color w:val="000000"/>
          <w:sz w:val="18"/>
          <w:szCs w:val="18"/>
          <w:lang w:bidi="th-TH"/>
        </w:rPr>
        <w:t>Company</w:t>
      </w:r>
      <w:r w:rsidRPr="004D1EF1">
        <w:rPr>
          <w:rFonts w:ascii="Arial" w:hAnsi="Arial" w:cs="Arial"/>
          <w:color w:val="000000"/>
          <w:sz w:val="18"/>
          <w:szCs w:val="18"/>
          <w:lang w:bidi="th-TH"/>
        </w:rPr>
        <w:t xml:space="preserve"> intends to and </w:t>
      </w:r>
      <w:proofErr w:type="gramStart"/>
      <w:r w:rsidRPr="004D1EF1">
        <w:rPr>
          <w:rFonts w:ascii="Arial" w:hAnsi="Arial" w:cs="Arial"/>
          <w:color w:val="000000"/>
          <w:sz w:val="18"/>
          <w:szCs w:val="18"/>
          <w:lang w:bidi="th-TH"/>
        </w:rPr>
        <w:t>has the ability to</w:t>
      </w:r>
      <w:proofErr w:type="gramEnd"/>
      <w:r w:rsidRPr="004D1EF1">
        <w:rPr>
          <w:rFonts w:ascii="Arial" w:hAnsi="Arial" w:cs="Arial"/>
          <w:color w:val="000000"/>
          <w:sz w:val="18"/>
          <w:szCs w:val="18"/>
          <w:lang w:bidi="th-TH"/>
        </w:rPr>
        <w:t xml:space="preserve"> complete the development for the purpose of using or selling</w:t>
      </w:r>
    </w:p>
    <w:p w14:paraId="72E0A889" w14:textId="77777777" w:rsidR="00B87435" w:rsidRPr="004D1EF1" w:rsidRDefault="00B87435" w:rsidP="006A3B71">
      <w:pPr>
        <w:pStyle w:val="ListParagraph"/>
        <w:ind w:left="540"/>
        <w:jc w:val="thaiDistribute"/>
        <w:rPr>
          <w:rFonts w:ascii="Arial" w:eastAsia="Arial Unicode MS" w:hAnsi="Arial" w:cs="Arial"/>
          <w:color w:val="000000"/>
          <w:spacing w:val="-2"/>
          <w:sz w:val="18"/>
          <w:szCs w:val="18"/>
          <w:lang w:bidi="th-TH"/>
        </w:rPr>
      </w:pPr>
    </w:p>
    <w:p w14:paraId="2FAE9511" w14:textId="77777777" w:rsidR="008D73BD" w:rsidRPr="004D1EF1" w:rsidRDefault="008D73BD" w:rsidP="00A50B2F">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Main expenditure</w:t>
      </w:r>
      <w:r w:rsidR="001205D7" w:rsidRPr="004D1EF1">
        <w:rPr>
          <w:rFonts w:ascii="Arial" w:eastAsia="Arial Unicode MS" w:hAnsi="Arial" w:cs="Arial"/>
          <w:color w:val="000000"/>
          <w:spacing w:val="-2"/>
          <w:sz w:val="18"/>
          <w:szCs w:val="18"/>
          <w:lang w:bidi="th-TH"/>
        </w:rPr>
        <w:t>s</w:t>
      </w:r>
      <w:r w:rsidRPr="004D1EF1">
        <w:rPr>
          <w:rFonts w:ascii="Arial" w:eastAsia="Arial Unicode MS" w:hAnsi="Arial" w:cs="Arial"/>
          <w:color w:val="000000"/>
          <w:spacing w:val="-2"/>
          <w:sz w:val="18"/>
          <w:szCs w:val="18"/>
          <w:lang w:bidi="th-TH"/>
        </w:rPr>
        <w:t xml:space="preserve">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costs for the internally generated intangible assets </w:t>
      </w:r>
      <w:r w:rsidR="001205D7" w:rsidRPr="004D1EF1">
        <w:rPr>
          <w:rFonts w:ascii="Arial" w:eastAsia="Arial Unicode MS" w:hAnsi="Arial" w:cs="Arial"/>
          <w:color w:val="000000"/>
          <w:spacing w:val="-2"/>
          <w:sz w:val="18"/>
          <w:szCs w:val="18"/>
          <w:lang w:bidi="th-TH"/>
        </w:rPr>
        <w:t>are</w:t>
      </w:r>
      <w:r w:rsidRPr="004D1EF1">
        <w:rPr>
          <w:rFonts w:ascii="Arial" w:eastAsia="Arial Unicode MS" w:hAnsi="Arial" w:cs="Arial"/>
          <w:color w:val="000000"/>
          <w:spacing w:val="-2"/>
          <w:sz w:val="18"/>
          <w:szCs w:val="18"/>
          <w:lang w:bidi="th-TH"/>
        </w:rPr>
        <w:t xml:space="preserve"> the salary and other benefits paid for staff in the developing software and application function (Developer) by consider the working efficienc</w:t>
      </w:r>
      <w:r w:rsidR="001205D7" w:rsidRPr="004D1EF1">
        <w:rPr>
          <w:rFonts w:ascii="Arial" w:eastAsia="Arial Unicode MS" w:hAnsi="Arial" w:cs="Arial"/>
          <w:color w:val="000000"/>
          <w:spacing w:val="-2"/>
          <w:sz w:val="18"/>
          <w:szCs w:val="18"/>
          <w:lang w:bidi="th-TH"/>
        </w:rPr>
        <w:t>ies and the</w:t>
      </w:r>
      <w:r w:rsidRPr="004D1EF1">
        <w:rPr>
          <w:rFonts w:ascii="Arial" w:eastAsia="Arial Unicode MS" w:hAnsi="Arial" w:cs="Arial"/>
          <w:color w:val="000000"/>
          <w:spacing w:val="-2"/>
          <w:sz w:val="18"/>
          <w:szCs w:val="18"/>
          <w:lang w:bidi="th-TH"/>
        </w:rPr>
        <w:t xml:space="preserve"> direct costs for software and application used for testing the technical </w:t>
      </w:r>
      <w:proofErr w:type="spellStart"/>
      <w:r w:rsidR="001205D7" w:rsidRPr="004D1EF1">
        <w:rPr>
          <w:rFonts w:ascii="Arial" w:eastAsia="Arial Unicode MS" w:hAnsi="Arial" w:cs="Arial"/>
          <w:color w:val="000000"/>
          <w:spacing w:val="-2"/>
          <w:sz w:val="18"/>
          <w:szCs w:val="18"/>
          <w:lang w:bidi="th-TH"/>
        </w:rPr>
        <w:t>charateristics</w:t>
      </w:r>
      <w:proofErr w:type="spellEnd"/>
      <w:r w:rsidR="001205D7" w:rsidRPr="004D1EF1">
        <w:rPr>
          <w:rFonts w:ascii="Arial" w:eastAsia="Arial Unicode MS" w:hAnsi="Arial" w:cs="Arial"/>
          <w:color w:val="000000"/>
          <w:spacing w:val="-2"/>
          <w:sz w:val="18"/>
          <w:szCs w:val="18"/>
          <w:lang w:bidi="th-TH"/>
        </w:rPr>
        <w:t xml:space="preserve"> of the internally generated intangible assets that they are competence in the market and can be used for providing services.</w:t>
      </w:r>
    </w:p>
    <w:p w14:paraId="57998C69" w14:textId="77777777" w:rsidR="008D73BD" w:rsidRPr="004D1EF1" w:rsidRDefault="008D73BD" w:rsidP="00A50B2F">
      <w:pPr>
        <w:pStyle w:val="ListParagraph"/>
        <w:ind w:left="540"/>
        <w:jc w:val="thaiDistribute"/>
        <w:rPr>
          <w:rFonts w:ascii="Arial" w:eastAsia="Arial Unicode MS" w:hAnsi="Arial" w:cs="Arial"/>
          <w:color w:val="000000"/>
          <w:spacing w:val="-2"/>
          <w:sz w:val="18"/>
          <w:szCs w:val="18"/>
          <w:lang w:bidi="th-TH"/>
        </w:rPr>
      </w:pPr>
    </w:p>
    <w:p w14:paraId="15DF0A23" w14:textId="3CC13745" w:rsidR="00C86C26" w:rsidRPr="004D1EF1" w:rsidRDefault="00C86B05" w:rsidP="00A50B2F">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Expenditure previously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an expense </w:t>
      </w:r>
      <w:proofErr w:type="gramStart"/>
      <w:r w:rsidRPr="004D1EF1">
        <w:rPr>
          <w:rFonts w:ascii="Arial" w:eastAsia="Arial Unicode MS" w:hAnsi="Arial" w:cs="Arial"/>
          <w:color w:val="000000"/>
          <w:spacing w:val="-2"/>
          <w:sz w:val="18"/>
          <w:szCs w:val="18"/>
          <w:lang w:bidi="th-TH"/>
        </w:rPr>
        <w:t>are</w:t>
      </w:r>
      <w:proofErr w:type="gramEnd"/>
      <w:r w:rsidRPr="004D1EF1">
        <w:rPr>
          <w:rFonts w:ascii="Arial" w:eastAsia="Arial Unicode MS" w:hAnsi="Arial" w:cs="Arial"/>
          <w:color w:val="000000"/>
          <w:spacing w:val="-2"/>
          <w:sz w:val="18"/>
          <w:szCs w:val="18"/>
          <w:lang w:bidi="th-TH"/>
        </w:rPr>
        <w:t xml:space="preserve"> not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as an asset in a subsequent period.</w:t>
      </w:r>
    </w:p>
    <w:p w14:paraId="42C99A75" w14:textId="77777777" w:rsidR="00C86B05" w:rsidRPr="004D1EF1" w:rsidRDefault="00C86B05" w:rsidP="00A50B2F">
      <w:pPr>
        <w:pStyle w:val="ListParagraph"/>
        <w:ind w:left="540"/>
        <w:jc w:val="thaiDistribute"/>
        <w:rPr>
          <w:rFonts w:ascii="Arial" w:eastAsia="Arial Unicode MS" w:hAnsi="Arial" w:cs="Arial"/>
          <w:color w:val="000000"/>
          <w:spacing w:val="-2"/>
          <w:sz w:val="18"/>
          <w:szCs w:val="18"/>
          <w:lang w:bidi="th-TH"/>
        </w:rPr>
      </w:pPr>
    </w:p>
    <w:p w14:paraId="636A8D47" w14:textId="0BC1A003" w:rsidR="00B87435" w:rsidRPr="004D1EF1" w:rsidRDefault="00B87435" w:rsidP="00A50B2F">
      <w:pPr>
        <w:pStyle w:val="ListParagraph"/>
        <w:ind w:left="540"/>
        <w:jc w:val="thaiDistribute"/>
        <w:rPr>
          <w:rFonts w:ascii="Arial" w:eastAsia="Arial Unicode MS" w:hAnsi="Arial" w:cs="Arial"/>
          <w:color w:val="000000"/>
          <w:spacing w:val="-2"/>
          <w:sz w:val="18"/>
          <w:szCs w:val="18"/>
          <w:lang w:bidi="th-TH"/>
        </w:rPr>
      </w:pPr>
      <w:proofErr w:type="spellStart"/>
      <w:r w:rsidRPr="004D1EF1">
        <w:rPr>
          <w:rFonts w:ascii="Arial" w:eastAsia="Arial Unicode MS" w:hAnsi="Arial" w:cs="Arial"/>
          <w:color w:val="000000"/>
          <w:spacing w:val="-2"/>
          <w:sz w:val="18"/>
          <w:szCs w:val="18"/>
          <w:lang w:bidi="th-TH"/>
        </w:rPr>
        <w:t>Capitalised</w:t>
      </w:r>
      <w:proofErr w:type="spellEnd"/>
      <w:r w:rsidRPr="004D1EF1">
        <w:rPr>
          <w:rFonts w:ascii="Arial" w:eastAsia="Arial Unicode MS" w:hAnsi="Arial" w:cs="Arial"/>
          <w:color w:val="000000"/>
          <w:spacing w:val="-2"/>
          <w:sz w:val="18"/>
          <w:szCs w:val="18"/>
          <w:lang w:bidi="th-TH"/>
        </w:rPr>
        <w:t xml:space="preserve"> development costs are </w:t>
      </w:r>
      <w:proofErr w:type="spellStart"/>
      <w:r w:rsidRPr="004D1EF1">
        <w:rPr>
          <w:rFonts w:ascii="Arial" w:eastAsia="Arial Unicode MS" w:hAnsi="Arial" w:cs="Arial"/>
          <w:color w:val="000000"/>
          <w:spacing w:val="-2"/>
          <w:sz w:val="18"/>
          <w:szCs w:val="18"/>
          <w:lang w:bidi="th-TH"/>
        </w:rPr>
        <w:t>amortised</w:t>
      </w:r>
      <w:proofErr w:type="spellEnd"/>
      <w:r w:rsidRPr="004D1EF1">
        <w:rPr>
          <w:rFonts w:ascii="Arial" w:eastAsia="Arial Unicode MS" w:hAnsi="Arial" w:cs="Arial"/>
          <w:color w:val="000000"/>
          <w:spacing w:val="-2"/>
          <w:sz w:val="18"/>
          <w:szCs w:val="18"/>
          <w:lang w:bidi="th-TH"/>
        </w:rPr>
        <w:t xml:space="preserve"> when the asset is ready to use or sell by applying a straight-line method over the period of its expected benefit, not exceeding </w:t>
      </w:r>
      <w:r w:rsidR="00387313" w:rsidRPr="004D1EF1">
        <w:rPr>
          <w:rFonts w:ascii="Arial" w:eastAsia="Arial Unicode MS" w:hAnsi="Arial" w:cs="Arial"/>
          <w:color w:val="000000"/>
          <w:spacing w:val="-2"/>
          <w:sz w:val="18"/>
          <w:szCs w:val="18"/>
          <w:lang w:val="en-GB" w:bidi="th-TH"/>
        </w:rPr>
        <w:t>10</w:t>
      </w:r>
      <w:r w:rsidRPr="004D1EF1">
        <w:rPr>
          <w:rFonts w:ascii="Arial" w:eastAsia="Arial Unicode MS" w:hAnsi="Arial" w:cs="Arial"/>
          <w:color w:val="000000"/>
          <w:spacing w:val="-2"/>
          <w:sz w:val="18"/>
          <w:szCs w:val="18"/>
          <w:lang w:bidi="th-TH"/>
        </w:rPr>
        <w:t xml:space="preserve"> years.</w:t>
      </w:r>
    </w:p>
    <w:p w14:paraId="33C9EE7C" w14:textId="757C94B4" w:rsidR="000C0082" w:rsidRPr="004D1EF1" w:rsidRDefault="000C0082">
      <w:pPr>
        <w:spacing w:after="160" w:line="259" w:lineRule="auto"/>
        <w:rPr>
          <w:rFonts w:ascii="Arial" w:eastAsia="Arial Unicode MS" w:hAnsi="Arial" w:cs="Arial"/>
          <w:b/>
          <w:color w:val="000000"/>
          <w:sz w:val="18"/>
          <w:szCs w:val="18"/>
          <w:lang w:val="en-GB"/>
        </w:rPr>
      </w:pPr>
      <w:bookmarkStart w:id="20" w:name="_Toc65595106"/>
      <w:r w:rsidRPr="004D1EF1">
        <w:rPr>
          <w:rFonts w:ascii="Arial" w:eastAsia="Arial Unicode MS" w:hAnsi="Arial" w:cs="Arial"/>
          <w:color w:val="000000"/>
          <w:sz w:val="18"/>
          <w:szCs w:val="18"/>
          <w:lang w:val="en-GB"/>
        </w:rPr>
        <w:br w:type="page"/>
      </w:r>
    </w:p>
    <w:p w14:paraId="4761AB4E" w14:textId="77777777" w:rsidR="00E362EF" w:rsidRPr="004D1EF1" w:rsidRDefault="00E362EF" w:rsidP="005A79CE">
      <w:pPr>
        <w:pStyle w:val="Heading2"/>
        <w:tabs>
          <w:tab w:val="left" w:pos="540"/>
        </w:tabs>
        <w:rPr>
          <w:rFonts w:ascii="Arial" w:eastAsia="Arial Unicode MS" w:hAnsi="Arial" w:cs="Arial"/>
          <w:color w:val="000000"/>
          <w:sz w:val="18"/>
          <w:szCs w:val="18"/>
          <w:lang w:val="en-GB"/>
        </w:rPr>
      </w:pPr>
    </w:p>
    <w:p w14:paraId="2C9B1F33" w14:textId="1D64FEC9" w:rsidR="00F86B95" w:rsidRPr="004D1EF1" w:rsidRDefault="00387313" w:rsidP="005A79CE">
      <w:pPr>
        <w:pStyle w:val="Heading2"/>
        <w:tabs>
          <w:tab w:val="left" w:pos="540"/>
        </w:tabs>
        <w:ind w:left="540" w:hanging="540"/>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4</w:t>
      </w:r>
      <w:r w:rsidR="00C86C26" w:rsidRPr="004D1EF1">
        <w:rPr>
          <w:rFonts w:ascii="Arial" w:eastAsia="Arial Unicode MS" w:hAnsi="Arial" w:cs="Arial"/>
          <w:color w:val="000000"/>
          <w:sz w:val="18"/>
          <w:szCs w:val="18"/>
          <w:lang w:val="en-GB"/>
        </w:rPr>
        <w:t>.</w:t>
      </w:r>
      <w:r w:rsidRPr="004D1EF1">
        <w:rPr>
          <w:rFonts w:ascii="Arial" w:eastAsia="Arial Unicode MS" w:hAnsi="Arial" w:cs="Arial"/>
          <w:color w:val="000000"/>
          <w:sz w:val="18"/>
          <w:szCs w:val="18"/>
          <w:lang w:val="en-GB"/>
        </w:rPr>
        <w:t>7</w:t>
      </w:r>
      <w:r w:rsidR="00F86B95" w:rsidRPr="004D1EF1">
        <w:rPr>
          <w:rFonts w:ascii="Arial" w:eastAsia="Arial Unicode MS" w:hAnsi="Arial" w:cs="Arial"/>
          <w:color w:val="000000"/>
          <w:sz w:val="18"/>
          <w:szCs w:val="18"/>
          <w:lang w:val="en-GB"/>
        </w:rPr>
        <w:tab/>
      </w:r>
      <w:r w:rsidR="005E04B5" w:rsidRPr="004D1EF1">
        <w:rPr>
          <w:rFonts w:ascii="Arial" w:eastAsia="Arial Unicode MS" w:hAnsi="Arial" w:cs="Arial"/>
          <w:color w:val="000000"/>
          <w:sz w:val="18"/>
          <w:szCs w:val="18"/>
          <w:lang w:val="en-GB"/>
        </w:rPr>
        <w:t>Impairment of assets</w:t>
      </w:r>
      <w:bookmarkEnd w:id="20"/>
    </w:p>
    <w:p w14:paraId="5608AF62" w14:textId="77777777" w:rsidR="00F86B95" w:rsidRPr="00E2575F" w:rsidRDefault="00F86B95" w:rsidP="005A79CE">
      <w:pPr>
        <w:pStyle w:val="ListParagraph"/>
        <w:ind w:left="540"/>
        <w:jc w:val="thaiDistribute"/>
        <w:rPr>
          <w:rFonts w:ascii="Arial" w:eastAsia="Arial Unicode MS" w:hAnsi="Arial" w:cs="Arial"/>
          <w:color w:val="000000"/>
          <w:spacing w:val="-2"/>
          <w:sz w:val="14"/>
          <w:szCs w:val="14"/>
          <w:lang w:bidi="th-TH"/>
        </w:rPr>
      </w:pPr>
    </w:p>
    <w:p w14:paraId="263D23DC" w14:textId="77777777" w:rsidR="005E04B5" w:rsidRPr="004D1EF1" w:rsidRDefault="005E04B5" w:rsidP="005A79CE">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Assets that are subject to </w:t>
      </w:r>
      <w:proofErr w:type="spellStart"/>
      <w:r w:rsidRPr="004D1EF1">
        <w:rPr>
          <w:rFonts w:ascii="Arial" w:eastAsia="Arial Unicode MS" w:hAnsi="Arial" w:cs="Arial"/>
          <w:color w:val="000000"/>
          <w:spacing w:val="-2"/>
          <w:sz w:val="18"/>
          <w:szCs w:val="18"/>
          <w:lang w:bidi="th-TH"/>
        </w:rPr>
        <w:t>amortisation</w:t>
      </w:r>
      <w:proofErr w:type="spellEnd"/>
      <w:r w:rsidRPr="004D1EF1">
        <w:rPr>
          <w:rFonts w:ascii="Arial" w:eastAsia="Arial Unicode MS" w:hAnsi="Arial" w:cs="Arial"/>
          <w:color w:val="000000"/>
          <w:spacing w:val="-2"/>
          <w:sz w:val="18"/>
          <w:szCs w:val="18"/>
          <w:lang w:bidi="th-TH"/>
        </w:rPr>
        <w:t xml:space="preserve"> are reviewed for impairment whenever there is an indication of impairment. An impairment loss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for the amount by which the carrying amount of the assets exceeds its recoverable amount. The recoverable amount is the higher of an asset’s fair </w:t>
      </w:r>
      <w:proofErr w:type="gramStart"/>
      <w:r w:rsidRPr="004D1EF1">
        <w:rPr>
          <w:rFonts w:ascii="Arial" w:eastAsia="Arial Unicode MS" w:hAnsi="Arial" w:cs="Arial"/>
          <w:color w:val="000000"/>
          <w:spacing w:val="-2"/>
          <w:sz w:val="18"/>
          <w:szCs w:val="18"/>
          <w:lang w:bidi="th-TH"/>
        </w:rPr>
        <w:t>value</w:t>
      </w:r>
      <w:proofErr w:type="gramEnd"/>
      <w:r w:rsidRPr="004D1EF1">
        <w:rPr>
          <w:rFonts w:ascii="Arial" w:eastAsia="Arial Unicode MS" w:hAnsi="Arial" w:cs="Arial"/>
          <w:color w:val="000000"/>
          <w:spacing w:val="-2"/>
          <w:sz w:val="18"/>
          <w:szCs w:val="18"/>
          <w:lang w:bidi="th-TH"/>
        </w:rPr>
        <w:t xml:space="preserve"> less costs of disposal and value in use. </w:t>
      </w:r>
    </w:p>
    <w:p w14:paraId="12957FEC" w14:textId="77777777" w:rsidR="005E04B5" w:rsidRPr="00E2575F" w:rsidRDefault="005E04B5" w:rsidP="005A79CE">
      <w:pPr>
        <w:pStyle w:val="ListParagraph"/>
        <w:ind w:left="540"/>
        <w:jc w:val="thaiDistribute"/>
        <w:rPr>
          <w:rFonts w:ascii="Arial" w:eastAsia="Arial Unicode MS" w:hAnsi="Arial" w:cs="Arial"/>
          <w:color w:val="000000"/>
          <w:spacing w:val="-2"/>
          <w:sz w:val="14"/>
          <w:szCs w:val="14"/>
          <w:lang w:bidi="th-TH"/>
        </w:rPr>
      </w:pPr>
    </w:p>
    <w:p w14:paraId="0C5941C7" w14:textId="77777777" w:rsidR="00AB19E1" w:rsidRPr="004D1EF1" w:rsidRDefault="005E04B5" w:rsidP="005A79CE">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Where the reasons for previously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impairments no longer exist, the impairment losses on the assets concerned other than goodwill </w:t>
      </w:r>
      <w:proofErr w:type="gramStart"/>
      <w:r w:rsidRPr="004D1EF1">
        <w:rPr>
          <w:rFonts w:ascii="Arial" w:eastAsia="Arial Unicode MS" w:hAnsi="Arial" w:cs="Arial"/>
          <w:color w:val="000000"/>
          <w:spacing w:val="-2"/>
          <w:sz w:val="18"/>
          <w:szCs w:val="18"/>
          <w:lang w:bidi="th-TH"/>
        </w:rPr>
        <w:t>is</w:t>
      </w:r>
      <w:proofErr w:type="gramEnd"/>
      <w:r w:rsidRPr="004D1EF1">
        <w:rPr>
          <w:rFonts w:ascii="Arial" w:eastAsia="Arial Unicode MS" w:hAnsi="Arial" w:cs="Arial"/>
          <w:color w:val="000000"/>
          <w:spacing w:val="-2"/>
          <w:sz w:val="18"/>
          <w:szCs w:val="18"/>
          <w:lang w:bidi="th-TH"/>
        </w:rPr>
        <w:t xml:space="preserve"> reversed.  </w:t>
      </w:r>
    </w:p>
    <w:p w14:paraId="0C2A4B1D" w14:textId="77777777" w:rsidR="001205D7" w:rsidRPr="00E2575F" w:rsidRDefault="001205D7" w:rsidP="005A79CE">
      <w:pPr>
        <w:pStyle w:val="ListParagraph"/>
        <w:ind w:left="540"/>
        <w:jc w:val="thaiDistribute"/>
        <w:rPr>
          <w:rFonts w:ascii="Arial" w:eastAsia="Arial Unicode MS" w:hAnsi="Arial" w:cs="Arial"/>
          <w:color w:val="000000"/>
          <w:spacing w:val="-2"/>
          <w:sz w:val="14"/>
          <w:szCs w:val="14"/>
          <w:lang w:bidi="th-TH"/>
        </w:rPr>
      </w:pPr>
    </w:p>
    <w:p w14:paraId="5D7D477B" w14:textId="462969B1" w:rsidR="00F86B95" w:rsidRPr="004D1EF1" w:rsidRDefault="00387313" w:rsidP="005A79CE">
      <w:pPr>
        <w:pStyle w:val="Heading2"/>
        <w:tabs>
          <w:tab w:val="left" w:pos="540"/>
        </w:tabs>
        <w:ind w:left="540" w:hanging="540"/>
        <w:rPr>
          <w:rFonts w:ascii="Arial" w:eastAsia="Arial Unicode MS" w:hAnsi="Arial" w:cs="Arial"/>
          <w:color w:val="000000"/>
          <w:sz w:val="18"/>
          <w:szCs w:val="18"/>
          <w:lang w:val="en-GB"/>
        </w:rPr>
      </w:pPr>
      <w:bookmarkStart w:id="21" w:name="_Toc65595107"/>
      <w:r w:rsidRPr="004D1EF1">
        <w:rPr>
          <w:rFonts w:ascii="Arial" w:eastAsia="Arial Unicode MS" w:hAnsi="Arial" w:cs="Arial"/>
          <w:color w:val="000000"/>
          <w:sz w:val="18"/>
          <w:szCs w:val="18"/>
          <w:lang w:val="en-GB"/>
        </w:rPr>
        <w:t>4</w:t>
      </w:r>
      <w:r w:rsidR="00C86C26" w:rsidRPr="004D1EF1">
        <w:rPr>
          <w:rFonts w:ascii="Arial" w:eastAsia="Arial Unicode MS" w:hAnsi="Arial" w:cs="Arial"/>
          <w:color w:val="000000"/>
          <w:sz w:val="18"/>
          <w:szCs w:val="18"/>
          <w:lang w:val="en-GB"/>
        </w:rPr>
        <w:t>.</w:t>
      </w:r>
      <w:r w:rsidRPr="004D1EF1">
        <w:rPr>
          <w:rFonts w:ascii="Arial" w:eastAsia="Arial Unicode MS" w:hAnsi="Arial" w:cs="Arial"/>
          <w:color w:val="000000"/>
          <w:sz w:val="18"/>
          <w:szCs w:val="18"/>
          <w:lang w:val="en-GB"/>
        </w:rPr>
        <w:t>8</w:t>
      </w:r>
      <w:r w:rsidR="00F86B95" w:rsidRPr="004D1EF1">
        <w:rPr>
          <w:rFonts w:ascii="Arial" w:eastAsia="Arial Unicode MS" w:hAnsi="Arial" w:cs="Arial"/>
          <w:color w:val="000000"/>
          <w:sz w:val="18"/>
          <w:szCs w:val="18"/>
          <w:lang w:val="en-GB"/>
        </w:rPr>
        <w:tab/>
      </w:r>
      <w:bookmarkEnd w:id="21"/>
      <w:r w:rsidR="0043205A" w:rsidRPr="004D1EF1">
        <w:rPr>
          <w:rFonts w:ascii="Arial" w:eastAsia="Arial Unicode MS" w:hAnsi="Arial" w:cs="Arial"/>
          <w:color w:val="000000"/>
          <w:sz w:val="18"/>
          <w:szCs w:val="18"/>
          <w:lang w:val="en-GB" w:bidi="th-TH"/>
        </w:rPr>
        <w:t>Leases</w:t>
      </w:r>
    </w:p>
    <w:p w14:paraId="314A4110" w14:textId="77777777" w:rsidR="001205D7" w:rsidRPr="00E2575F" w:rsidRDefault="001205D7" w:rsidP="005A79CE">
      <w:pPr>
        <w:pStyle w:val="ListParagraph"/>
        <w:ind w:left="540"/>
        <w:jc w:val="thaiDistribute"/>
        <w:rPr>
          <w:rFonts w:ascii="Arial" w:eastAsia="Arial Unicode MS" w:hAnsi="Arial" w:cs="Arial"/>
          <w:color w:val="000000"/>
          <w:spacing w:val="-2"/>
          <w:sz w:val="14"/>
          <w:szCs w:val="14"/>
          <w:lang w:bidi="th-TH"/>
        </w:rPr>
      </w:pPr>
    </w:p>
    <w:p w14:paraId="08AEDD8E" w14:textId="77777777" w:rsidR="00F86B95" w:rsidRPr="004D1EF1" w:rsidRDefault="0043205A" w:rsidP="005A79CE">
      <w:pPr>
        <w:pStyle w:val="ListParagraph"/>
        <w:ind w:left="540"/>
        <w:jc w:val="thaiDistribute"/>
        <w:rPr>
          <w:rFonts w:ascii="Arial" w:eastAsia="Arial Unicode MS" w:hAnsi="Arial" w:cs="Arial"/>
          <w:b/>
          <w:bCs/>
          <w:color w:val="000000"/>
          <w:spacing w:val="-2"/>
          <w:sz w:val="18"/>
          <w:szCs w:val="18"/>
          <w:lang w:bidi="th-TH"/>
        </w:rPr>
      </w:pPr>
      <w:proofErr w:type="gramStart"/>
      <w:r w:rsidRPr="004D1EF1">
        <w:rPr>
          <w:rFonts w:ascii="Arial" w:eastAsia="Arial Unicode MS" w:hAnsi="Arial" w:cs="Arial"/>
          <w:b/>
          <w:bCs/>
          <w:color w:val="000000"/>
          <w:spacing w:val="-2"/>
          <w:sz w:val="18"/>
          <w:szCs w:val="18"/>
          <w:lang w:bidi="th-TH"/>
        </w:rPr>
        <w:t>Leases</w:t>
      </w:r>
      <w:proofErr w:type="gramEnd"/>
      <w:r w:rsidRPr="004D1EF1">
        <w:rPr>
          <w:rFonts w:ascii="Arial" w:eastAsia="Arial Unicode MS" w:hAnsi="Arial" w:cs="Arial"/>
          <w:b/>
          <w:bCs/>
          <w:color w:val="000000"/>
          <w:spacing w:val="-2"/>
          <w:sz w:val="18"/>
          <w:szCs w:val="18"/>
          <w:lang w:bidi="th-TH"/>
        </w:rPr>
        <w:t xml:space="preserve"> - where the Company is the lessee</w:t>
      </w:r>
    </w:p>
    <w:p w14:paraId="377642CA" w14:textId="77777777" w:rsidR="00F05324" w:rsidRPr="00E2575F" w:rsidRDefault="00F05324" w:rsidP="00933CFB">
      <w:pPr>
        <w:pStyle w:val="ListParagraph"/>
        <w:ind w:left="540"/>
        <w:jc w:val="thaiDistribute"/>
        <w:rPr>
          <w:rFonts w:ascii="Arial" w:eastAsia="Arial Unicode MS" w:hAnsi="Arial" w:cs="Arial"/>
          <w:color w:val="000000"/>
          <w:spacing w:val="-2"/>
          <w:sz w:val="14"/>
          <w:szCs w:val="14"/>
          <w:lang w:bidi="th-TH"/>
        </w:rPr>
      </w:pPr>
    </w:p>
    <w:p w14:paraId="4EED0DAF" w14:textId="62AAF041" w:rsidR="005E04B5" w:rsidRPr="004D1EF1" w:rsidRDefault="00A47867" w:rsidP="00933CFB">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The right-of-use asset is depreciated over the shorter of the asset's useful life and the lease term on a straight-line basis. If the </w:t>
      </w:r>
      <w:r w:rsidRPr="004D1EF1">
        <w:rPr>
          <w:rFonts w:ascii="Arial" w:eastAsia="Arial Unicode MS" w:hAnsi="Arial" w:cs="Arial"/>
          <w:color w:val="000000"/>
          <w:spacing w:val="-2"/>
          <w:sz w:val="18"/>
          <w:szCs w:val="22"/>
          <w:lang w:val="en-GB" w:bidi="th-TH"/>
        </w:rPr>
        <w:t>Company</w:t>
      </w:r>
      <w:r w:rsidRPr="004D1EF1">
        <w:rPr>
          <w:rFonts w:ascii="Arial" w:eastAsia="Arial Unicode MS" w:hAnsi="Arial" w:cs="Arial"/>
          <w:color w:val="000000"/>
          <w:spacing w:val="-2"/>
          <w:sz w:val="18"/>
          <w:szCs w:val="18"/>
          <w:lang w:bidi="th-TH"/>
        </w:rPr>
        <w:t xml:space="preserve"> is reasonably certain to exercise a purchase option, the right-of-use asset is depreciated over the underlying asset’s useful life.</w:t>
      </w:r>
    </w:p>
    <w:p w14:paraId="7732C54B" w14:textId="77777777" w:rsidR="005E04B5" w:rsidRPr="00E2575F" w:rsidRDefault="005E04B5" w:rsidP="00933CFB">
      <w:pPr>
        <w:pStyle w:val="ListParagraph"/>
        <w:ind w:left="540"/>
        <w:jc w:val="thaiDistribute"/>
        <w:rPr>
          <w:rFonts w:ascii="Arial" w:eastAsia="Arial Unicode MS" w:hAnsi="Arial" w:cs="Arial"/>
          <w:color w:val="000000"/>
          <w:spacing w:val="-2"/>
          <w:sz w:val="14"/>
          <w:szCs w:val="14"/>
          <w:lang w:bidi="th-TH"/>
        </w:rPr>
      </w:pPr>
    </w:p>
    <w:p w14:paraId="71C7BC77" w14:textId="77777777" w:rsidR="005E04B5" w:rsidRPr="004D1EF1" w:rsidRDefault="005E04B5" w:rsidP="00933CFB">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Contracts may contain both lease and non-lease components. The Company allocates the consideration in the contract to the lease and non-lease components based on their relative stand-alone prices. However, for leases of real estate for which the </w:t>
      </w:r>
      <w:r w:rsidR="00D65B39" w:rsidRPr="004D1EF1">
        <w:rPr>
          <w:rFonts w:ascii="Arial" w:eastAsia="Arial Unicode MS" w:hAnsi="Arial" w:cs="Arial"/>
          <w:color w:val="000000"/>
          <w:spacing w:val="-2"/>
          <w:sz w:val="18"/>
          <w:szCs w:val="18"/>
          <w:lang w:bidi="th-TH"/>
        </w:rPr>
        <w:t>Company</w:t>
      </w:r>
      <w:r w:rsidRPr="004D1EF1">
        <w:rPr>
          <w:rFonts w:ascii="Arial" w:eastAsia="Arial Unicode MS" w:hAnsi="Arial" w:cs="Arial"/>
          <w:color w:val="000000"/>
          <w:spacing w:val="-2"/>
          <w:sz w:val="18"/>
          <w:szCs w:val="18"/>
          <w:lang w:bidi="th-TH"/>
        </w:rPr>
        <w:t xml:space="preserve"> is a lessee, it has elected not to separate lease and non-lease components and instead accounts for these as a single lease component.</w:t>
      </w:r>
    </w:p>
    <w:p w14:paraId="52783596" w14:textId="77777777" w:rsidR="0043205A" w:rsidRPr="00E2575F" w:rsidRDefault="0043205A" w:rsidP="00933CFB">
      <w:pPr>
        <w:ind w:left="540"/>
        <w:jc w:val="thaiDistribute"/>
        <w:rPr>
          <w:rFonts w:ascii="Arial" w:eastAsia="Arial Unicode MS" w:hAnsi="Arial" w:cs="Arial"/>
          <w:color w:val="000000"/>
          <w:spacing w:val="-2"/>
          <w:sz w:val="14"/>
          <w:szCs w:val="14"/>
          <w:lang w:bidi="th-TH"/>
        </w:rPr>
      </w:pPr>
    </w:p>
    <w:p w14:paraId="68AC8CCA" w14:textId="77777777" w:rsidR="005E04B5" w:rsidRPr="004D1EF1" w:rsidRDefault="005E04B5" w:rsidP="00933CFB">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981EBDE" w14:textId="77777777" w:rsidR="007F764B" w:rsidRPr="00E2575F" w:rsidRDefault="007F764B" w:rsidP="007F764B">
      <w:pPr>
        <w:ind w:left="540"/>
        <w:jc w:val="thaiDistribute"/>
        <w:rPr>
          <w:rFonts w:ascii="Arial" w:eastAsia="Arial" w:hAnsi="Arial" w:cs="Arial"/>
          <w:sz w:val="14"/>
          <w:szCs w:val="14"/>
          <w:lang w:val="en-GB" w:eastAsia="en-GB" w:bidi="th-TH"/>
        </w:rPr>
      </w:pPr>
    </w:p>
    <w:p w14:paraId="58426A3B" w14:textId="63A6970A" w:rsidR="007F764B" w:rsidRPr="00E2575F" w:rsidRDefault="007F764B" w:rsidP="007F764B">
      <w:pPr>
        <w:ind w:left="540"/>
        <w:jc w:val="thaiDistribute"/>
        <w:rPr>
          <w:rFonts w:ascii="Arial" w:eastAsia="Arial" w:hAnsi="Arial" w:cs="Arial"/>
          <w:sz w:val="18"/>
          <w:szCs w:val="18"/>
          <w:lang w:val="en-GB" w:eastAsia="en-GB" w:bidi="th-TH"/>
        </w:rPr>
      </w:pPr>
      <w:bookmarkStart w:id="22" w:name="_Hlk222932749"/>
      <w:r w:rsidRPr="00E2575F">
        <w:rPr>
          <w:rFonts w:ascii="Arial" w:eastAsia="Arial" w:hAnsi="Arial" w:cs="Arial"/>
          <w:sz w:val="18"/>
          <w:szCs w:val="18"/>
          <w:lang w:val="en-GB" w:eastAsia="en-GB" w:bidi="th-TH"/>
        </w:rPr>
        <w:t>The Company regularly assesses the exercise of options to extend or terminate lease agreements at each reporting period. The Company remeasures the lease liability and adjusts the carrying amount of the related right</w:t>
      </w:r>
      <w:r w:rsidRPr="00E2575F">
        <w:rPr>
          <w:rFonts w:ascii="Arial" w:eastAsia="Arial" w:hAnsi="Arial" w:cs="Arial"/>
          <w:sz w:val="18"/>
          <w:szCs w:val="18"/>
          <w:lang w:val="en-GB" w:eastAsia="en-GB" w:bidi="th-TH"/>
        </w:rPr>
        <w:noBreakHyphen/>
        <w:t>of</w:t>
      </w:r>
      <w:r w:rsidRPr="00E2575F">
        <w:rPr>
          <w:rFonts w:ascii="Arial" w:eastAsia="Arial" w:hAnsi="Arial" w:cs="Arial"/>
          <w:sz w:val="18"/>
          <w:szCs w:val="18"/>
          <w:lang w:val="en-GB" w:eastAsia="en-GB" w:bidi="th-TH"/>
        </w:rPr>
        <w:noBreakHyphen/>
        <w:t xml:space="preserve">use asset </w:t>
      </w:r>
      <w:r w:rsidR="00FB7F9B">
        <w:rPr>
          <w:rFonts w:ascii="Arial" w:eastAsia="Arial" w:hAnsi="Arial" w:cs="Arial"/>
          <w:sz w:val="18"/>
          <w:szCs w:val="18"/>
          <w:lang w:eastAsia="en-GB" w:bidi="th-TH"/>
        </w:rPr>
        <w:t xml:space="preserve">and lease liabilities </w:t>
      </w:r>
      <w:r w:rsidRPr="00E2575F">
        <w:rPr>
          <w:rFonts w:ascii="Arial" w:eastAsia="Arial" w:hAnsi="Arial" w:cs="Arial"/>
          <w:sz w:val="18"/>
          <w:szCs w:val="18"/>
          <w:lang w:val="en-GB" w:eastAsia="en-GB" w:bidi="th-TH"/>
        </w:rPr>
        <w:t>when there is a change in estimates or in the terms and conditions of the lease that affects future cash flows.</w:t>
      </w:r>
    </w:p>
    <w:bookmarkEnd w:id="22"/>
    <w:p w14:paraId="0CB2A726" w14:textId="77777777" w:rsidR="002E3023" w:rsidRPr="007F764B" w:rsidRDefault="002E3023" w:rsidP="00933CFB">
      <w:pPr>
        <w:ind w:left="540"/>
        <w:jc w:val="thaiDistribute"/>
        <w:rPr>
          <w:rFonts w:ascii="Arial" w:eastAsia="Arial Unicode MS" w:hAnsi="Arial" w:cs="Arial"/>
          <w:color w:val="000000"/>
          <w:spacing w:val="-2"/>
          <w:sz w:val="14"/>
          <w:szCs w:val="14"/>
          <w:lang w:val="en-GB" w:bidi="th-TH"/>
        </w:rPr>
      </w:pPr>
    </w:p>
    <w:p w14:paraId="3CC311EE" w14:textId="2AE5EDD8" w:rsidR="002E3023" w:rsidRPr="004D1EF1" w:rsidRDefault="005E04B5" w:rsidP="00933CFB">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Payments associated with short-term leases and leases of low-value assets are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on a straight-line basis as an expense in profit or loss. Short-term leases are leases with a lease term of </w:t>
      </w:r>
      <w:r w:rsidR="00387313" w:rsidRPr="004D1EF1">
        <w:rPr>
          <w:rFonts w:ascii="Arial" w:eastAsia="Arial Unicode MS" w:hAnsi="Arial" w:cs="Arial"/>
          <w:color w:val="000000"/>
          <w:spacing w:val="-2"/>
          <w:sz w:val="18"/>
          <w:szCs w:val="18"/>
          <w:lang w:val="en-GB" w:bidi="th-TH"/>
        </w:rPr>
        <w:t>12</w:t>
      </w:r>
      <w:r w:rsidRPr="004D1EF1">
        <w:rPr>
          <w:rFonts w:ascii="Arial" w:eastAsia="Arial Unicode MS" w:hAnsi="Arial" w:cs="Arial"/>
          <w:color w:val="000000"/>
          <w:spacing w:val="-2"/>
          <w:sz w:val="18"/>
          <w:szCs w:val="18"/>
          <w:cs/>
          <w:lang w:bidi="th-TH"/>
        </w:rPr>
        <w:t xml:space="preserve"> </w:t>
      </w:r>
      <w:r w:rsidRPr="004D1EF1">
        <w:rPr>
          <w:rFonts w:ascii="Arial" w:eastAsia="Arial Unicode MS" w:hAnsi="Arial" w:cs="Arial"/>
          <w:color w:val="000000"/>
          <w:spacing w:val="-2"/>
          <w:sz w:val="18"/>
          <w:szCs w:val="18"/>
          <w:lang w:bidi="th-TH"/>
        </w:rPr>
        <w:t>months or less.</w:t>
      </w:r>
      <w:r w:rsidR="00471B90" w:rsidRPr="004D1EF1">
        <w:rPr>
          <w:rFonts w:ascii="Arial" w:eastAsia="Arial Unicode MS" w:hAnsi="Arial" w:cs="Arial"/>
          <w:color w:val="000000"/>
          <w:spacing w:val="-2"/>
          <w:sz w:val="18"/>
          <w:szCs w:val="18"/>
          <w:lang w:bidi="th-TH"/>
        </w:rPr>
        <w:t xml:space="preserve"> </w:t>
      </w:r>
      <w:r w:rsidR="0003725B" w:rsidRPr="004D1EF1">
        <w:rPr>
          <w:rFonts w:ascii="Arial" w:eastAsia="Arial Unicode MS" w:hAnsi="Arial" w:cs="Arial"/>
          <w:color w:val="000000"/>
          <w:spacing w:val="-2"/>
          <w:sz w:val="18"/>
          <w:szCs w:val="18"/>
          <w:lang w:bidi="th-TH"/>
        </w:rPr>
        <w:t>Currently, the Company has no rental expenses for short-term leases and leases of low-value assets.</w:t>
      </w:r>
    </w:p>
    <w:p w14:paraId="5FE9A5B7" w14:textId="77777777" w:rsidR="00BE7B78" w:rsidRPr="00E2575F" w:rsidRDefault="00BE7B78" w:rsidP="00E2575F">
      <w:pPr>
        <w:ind w:left="540"/>
        <w:jc w:val="thaiDistribute"/>
        <w:rPr>
          <w:rFonts w:ascii="Arial" w:eastAsia="Arial" w:hAnsi="Arial" w:cs="Arial"/>
          <w:sz w:val="14"/>
          <w:szCs w:val="14"/>
          <w:lang w:val="en-GB" w:eastAsia="en-GB" w:bidi="th-TH"/>
        </w:rPr>
      </w:pPr>
    </w:p>
    <w:p w14:paraId="15C69701" w14:textId="3207619D" w:rsidR="00F86B95" w:rsidRPr="004D1EF1" w:rsidRDefault="00387313" w:rsidP="005A79CE">
      <w:pPr>
        <w:pStyle w:val="Heading2"/>
        <w:tabs>
          <w:tab w:val="left" w:pos="540"/>
        </w:tabs>
        <w:ind w:left="540" w:hanging="540"/>
        <w:rPr>
          <w:rFonts w:ascii="Arial" w:eastAsia="Arial Unicode MS" w:hAnsi="Arial" w:cs="Arial"/>
          <w:color w:val="000000"/>
          <w:sz w:val="18"/>
          <w:szCs w:val="18"/>
        </w:rPr>
      </w:pPr>
      <w:bookmarkStart w:id="23" w:name="_Toc65595108"/>
      <w:r w:rsidRPr="004D1EF1">
        <w:rPr>
          <w:rFonts w:ascii="Arial" w:eastAsia="Arial Unicode MS" w:hAnsi="Arial" w:cs="Arial"/>
          <w:color w:val="000000"/>
          <w:sz w:val="18"/>
          <w:szCs w:val="18"/>
          <w:lang w:val="en-GB"/>
        </w:rPr>
        <w:t>4</w:t>
      </w:r>
      <w:r w:rsidR="00C86C26" w:rsidRPr="004D1EF1">
        <w:rPr>
          <w:rFonts w:ascii="Arial" w:eastAsia="Arial Unicode MS" w:hAnsi="Arial" w:cs="Arial"/>
          <w:color w:val="000000"/>
          <w:sz w:val="18"/>
          <w:szCs w:val="18"/>
        </w:rPr>
        <w:t>.</w:t>
      </w:r>
      <w:r w:rsidRPr="004D1EF1">
        <w:rPr>
          <w:rFonts w:ascii="Arial" w:eastAsia="Arial Unicode MS" w:hAnsi="Arial" w:cs="Arial"/>
          <w:color w:val="000000"/>
          <w:sz w:val="18"/>
          <w:szCs w:val="18"/>
          <w:lang w:val="en-GB"/>
        </w:rPr>
        <w:t>9</w:t>
      </w:r>
      <w:r w:rsidR="00F86B95" w:rsidRPr="004D1EF1">
        <w:rPr>
          <w:rFonts w:ascii="Arial" w:eastAsia="Arial Unicode MS" w:hAnsi="Arial" w:cs="Arial"/>
          <w:color w:val="000000"/>
          <w:sz w:val="18"/>
          <w:szCs w:val="18"/>
        </w:rPr>
        <w:tab/>
      </w:r>
      <w:r w:rsidR="0043205A" w:rsidRPr="004D1EF1">
        <w:rPr>
          <w:rFonts w:ascii="Arial" w:eastAsia="Arial Unicode MS" w:hAnsi="Arial" w:cs="Arial"/>
          <w:color w:val="000000"/>
          <w:sz w:val="18"/>
          <w:szCs w:val="18"/>
        </w:rPr>
        <w:t>Financial liabilities</w:t>
      </w:r>
      <w:bookmarkEnd w:id="23"/>
    </w:p>
    <w:p w14:paraId="6FA0A7AD" w14:textId="77777777" w:rsidR="0043205A" w:rsidRPr="00E2575F" w:rsidRDefault="0043205A" w:rsidP="00E2575F">
      <w:pPr>
        <w:ind w:left="540"/>
        <w:jc w:val="thaiDistribute"/>
        <w:rPr>
          <w:rFonts w:ascii="Arial" w:eastAsia="Arial" w:hAnsi="Arial" w:cs="Arial"/>
          <w:sz w:val="14"/>
          <w:szCs w:val="14"/>
          <w:lang w:val="en-GB" w:eastAsia="en-GB" w:bidi="th-TH"/>
        </w:rPr>
      </w:pPr>
    </w:p>
    <w:p w14:paraId="014D828D" w14:textId="77777777" w:rsidR="00073694" w:rsidRPr="004D1EF1" w:rsidRDefault="00EB7559" w:rsidP="0053718A">
      <w:pPr>
        <w:pStyle w:val="Style1"/>
        <w:numPr>
          <w:ilvl w:val="0"/>
          <w:numId w:val="5"/>
        </w:numPr>
        <w:ind w:left="567"/>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Classification</w:t>
      </w:r>
    </w:p>
    <w:p w14:paraId="15960184" w14:textId="77777777" w:rsidR="00073694" w:rsidRPr="00E2575F" w:rsidRDefault="00073694" w:rsidP="00E2575F">
      <w:pPr>
        <w:ind w:left="540"/>
        <w:jc w:val="thaiDistribute"/>
        <w:rPr>
          <w:rFonts w:ascii="Arial" w:eastAsia="Arial" w:hAnsi="Arial" w:cs="Arial"/>
          <w:sz w:val="14"/>
          <w:szCs w:val="14"/>
          <w:lang w:val="en-GB" w:eastAsia="en-GB" w:bidi="th-TH"/>
        </w:rPr>
      </w:pPr>
    </w:p>
    <w:p w14:paraId="16F1B773" w14:textId="6B5B797F" w:rsidR="00765320" w:rsidRPr="004D1EF1" w:rsidRDefault="00EB7559" w:rsidP="00A75EDC">
      <w:pPr>
        <w:pStyle w:val="ListParagraph"/>
        <w:ind w:left="54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lang w:bidi="th-TH"/>
        </w:rPr>
        <w:t xml:space="preserve">Financial instruments issued by the </w:t>
      </w:r>
      <w:r w:rsidR="00D65B39" w:rsidRPr="004D1EF1">
        <w:rPr>
          <w:rFonts w:ascii="Arial" w:eastAsia="Arial Unicode MS" w:hAnsi="Arial" w:cs="Arial"/>
          <w:color w:val="000000"/>
          <w:sz w:val="18"/>
          <w:szCs w:val="18"/>
          <w:lang w:bidi="th-TH"/>
        </w:rPr>
        <w:t>Company</w:t>
      </w:r>
      <w:r w:rsidRPr="004D1EF1">
        <w:rPr>
          <w:rFonts w:ascii="Arial" w:eastAsia="Arial Unicode MS" w:hAnsi="Arial" w:cs="Arial"/>
          <w:color w:val="000000"/>
          <w:sz w:val="18"/>
          <w:szCs w:val="18"/>
          <w:lang w:bidi="th-TH"/>
        </w:rPr>
        <w:t xml:space="preserve"> are classified as either financial liabilities or equity securities by considering contractual obligations.</w:t>
      </w:r>
    </w:p>
    <w:p w14:paraId="4C3FBBF6" w14:textId="77777777" w:rsidR="00A75EDC" w:rsidRPr="00E2575F" w:rsidRDefault="00A75EDC" w:rsidP="00E2575F">
      <w:pPr>
        <w:ind w:left="540"/>
        <w:jc w:val="thaiDistribute"/>
        <w:rPr>
          <w:rFonts w:ascii="Arial" w:eastAsia="Arial" w:hAnsi="Arial" w:cs="Arial"/>
          <w:sz w:val="14"/>
          <w:szCs w:val="14"/>
          <w:cs/>
          <w:lang w:val="en-GB" w:eastAsia="en-GB"/>
        </w:rPr>
      </w:pPr>
    </w:p>
    <w:p w14:paraId="6459AA9A" w14:textId="77777777" w:rsidR="00073694" w:rsidRPr="004D1EF1" w:rsidRDefault="00EB7559" w:rsidP="00765320">
      <w:pPr>
        <w:pStyle w:val="Style1"/>
        <w:numPr>
          <w:ilvl w:val="0"/>
          <w:numId w:val="5"/>
        </w:numPr>
        <w:ind w:left="540" w:hanging="513"/>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Measurement</w:t>
      </w:r>
    </w:p>
    <w:p w14:paraId="5EF2B241" w14:textId="77777777" w:rsidR="00073694" w:rsidRPr="00E2575F" w:rsidRDefault="00073694" w:rsidP="00E2575F">
      <w:pPr>
        <w:ind w:left="540"/>
        <w:jc w:val="thaiDistribute"/>
        <w:rPr>
          <w:rFonts w:ascii="Arial" w:eastAsia="Arial" w:hAnsi="Arial" w:cs="Arial"/>
          <w:sz w:val="14"/>
          <w:szCs w:val="14"/>
          <w:lang w:val="en-GB" w:eastAsia="en-GB" w:bidi="th-TH"/>
        </w:rPr>
      </w:pPr>
    </w:p>
    <w:p w14:paraId="1FAD5F6D" w14:textId="77777777" w:rsidR="00EB7559" w:rsidRPr="004D1EF1" w:rsidRDefault="00EB7559" w:rsidP="00765320">
      <w:pPr>
        <w:pStyle w:val="ListParagraph"/>
        <w:ind w:left="540"/>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Financial </w:t>
      </w:r>
      <w:r w:rsidRPr="004D1EF1">
        <w:rPr>
          <w:rFonts w:ascii="Arial" w:eastAsia="Arial Unicode MS" w:hAnsi="Arial" w:cs="Arial"/>
          <w:color w:val="000000"/>
          <w:sz w:val="18"/>
          <w:szCs w:val="18"/>
          <w:lang w:bidi="th-TH"/>
        </w:rPr>
        <w:t>liabilities</w:t>
      </w:r>
      <w:r w:rsidRPr="004D1EF1">
        <w:rPr>
          <w:rFonts w:ascii="Arial" w:eastAsia="Arial Unicode MS" w:hAnsi="Arial" w:cs="Arial"/>
          <w:color w:val="000000"/>
          <w:sz w:val="18"/>
          <w:szCs w:val="18"/>
        </w:rPr>
        <w:t xml:space="preserve"> are initially </w:t>
      </w:r>
      <w:proofErr w:type="spellStart"/>
      <w:r w:rsidRPr="004D1EF1">
        <w:rPr>
          <w:rFonts w:ascii="Arial" w:eastAsia="Arial Unicode MS" w:hAnsi="Arial" w:cs="Arial"/>
          <w:color w:val="000000"/>
          <w:sz w:val="18"/>
          <w:szCs w:val="18"/>
        </w:rPr>
        <w:t>recognised</w:t>
      </w:r>
      <w:proofErr w:type="spellEnd"/>
      <w:r w:rsidRPr="004D1EF1">
        <w:rPr>
          <w:rFonts w:ascii="Arial" w:eastAsia="Arial Unicode MS" w:hAnsi="Arial" w:cs="Arial"/>
          <w:color w:val="000000"/>
          <w:sz w:val="18"/>
          <w:szCs w:val="18"/>
        </w:rPr>
        <w:t xml:space="preserve"> at fair value and are subsequently measured at </w:t>
      </w:r>
      <w:proofErr w:type="spellStart"/>
      <w:r w:rsidRPr="004D1EF1">
        <w:rPr>
          <w:rFonts w:ascii="Arial" w:eastAsia="Arial Unicode MS" w:hAnsi="Arial" w:cs="Arial"/>
          <w:color w:val="000000"/>
          <w:sz w:val="18"/>
          <w:szCs w:val="18"/>
        </w:rPr>
        <w:t>amortised</w:t>
      </w:r>
      <w:proofErr w:type="spellEnd"/>
      <w:r w:rsidRPr="004D1EF1">
        <w:rPr>
          <w:rFonts w:ascii="Arial" w:eastAsia="Arial Unicode MS" w:hAnsi="Arial" w:cs="Arial"/>
          <w:color w:val="000000"/>
          <w:sz w:val="18"/>
          <w:szCs w:val="18"/>
        </w:rPr>
        <w:t xml:space="preserve"> cost. </w:t>
      </w:r>
    </w:p>
    <w:p w14:paraId="6808FF54" w14:textId="77777777" w:rsidR="00B5737D" w:rsidRPr="00E2575F" w:rsidRDefault="00B5737D" w:rsidP="00E2575F">
      <w:pPr>
        <w:ind w:left="540"/>
        <w:jc w:val="thaiDistribute"/>
        <w:rPr>
          <w:rFonts w:ascii="Arial" w:eastAsia="Arial" w:hAnsi="Arial" w:cs="Arial"/>
          <w:sz w:val="14"/>
          <w:szCs w:val="14"/>
          <w:lang w:val="en-GB" w:eastAsia="en-GB" w:bidi="th-TH"/>
        </w:rPr>
      </w:pPr>
    </w:p>
    <w:p w14:paraId="05C10939" w14:textId="77777777" w:rsidR="00073694" w:rsidRPr="004D1EF1" w:rsidRDefault="00EB7559" w:rsidP="00765320">
      <w:pPr>
        <w:pStyle w:val="Style1"/>
        <w:numPr>
          <w:ilvl w:val="0"/>
          <w:numId w:val="5"/>
        </w:numPr>
        <w:ind w:left="540" w:hanging="513"/>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Derecognition and modification</w:t>
      </w:r>
    </w:p>
    <w:p w14:paraId="598B73F9" w14:textId="77777777" w:rsidR="00073694" w:rsidRPr="00E2575F" w:rsidRDefault="00073694" w:rsidP="00E2575F">
      <w:pPr>
        <w:ind w:left="540"/>
        <w:jc w:val="thaiDistribute"/>
        <w:rPr>
          <w:rFonts w:ascii="Arial" w:eastAsia="Arial" w:hAnsi="Arial" w:cs="Arial"/>
          <w:sz w:val="14"/>
          <w:szCs w:val="14"/>
          <w:lang w:val="en-GB" w:eastAsia="en-GB" w:bidi="th-TH"/>
        </w:rPr>
      </w:pPr>
    </w:p>
    <w:p w14:paraId="7D7347F8" w14:textId="11A223B8" w:rsidR="00EB7559" w:rsidRPr="004D1EF1" w:rsidRDefault="00EB7559" w:rsidP="006C00F4">
      <w:pPr>
        <w:pStyle w:val="ListParagraph"/>
        <w:ind w:left="540"/>
        <w:jc w:val="thaiDistribute"/>
        <w:rPr>
          <w:rFonts w:ascii="Arial" w:eastAsia="Arial Unicode MS" w:hAnsi="Arial" w:cs="Arial"/>
          <w:spacing w:val="-4"/>
          <w:sz w:val="18"/>
          <w:szCs w:val="18"/>
          <w:lang w:bidi="th-TH"/>
        </w:rPr>
      </w:pPr>
      <w:r w:rsidRPr="004D1EF1">
        <w:rPr>
          <w:rFonts w:ascii="Arial" w:eastAsia="Arial Unicode MS" w:hAnsi="Arial" w:cs="Arial"/>
          <w:spacing w:val="-4"/>
          <w:sz w:val="18"/>
          <w:szCs w:val="18"/>
          <w:lang w:bidi="th-TH"/>
        </w:rPr>
        <w:t xml:space="preserve">Financial liabilities are </w:t>
      </w:r>
      <w:proofErr w:type="spellStart"/>
      <w:r w:rsidRPr="004D1EF1">
        <w:rPr>
          <w:rFonts w:ascii="Arial" w:eastAsia="Arial Unicode MS" w:hAnsi="Arial" w:cs="Arial"/>
          <w:spacing w:val="-4"/>
          <w:sz w:val="18"/>
          <w:szCs w:val="18"/>
          <w:lang w:bidi="th-TH"/>
        </w:rPr>
        <w:t>derecognised</w:t>
      </w:r>
      <w:proofErr w:type="spellEnd"/>
      <w:r w:rsidRPr="004D1EF1">
        <w:rPr>
          <w:rFonts w:ascii="Arial" w:eastAsia="Arial Unicode MS" w:hAnsi="Arial" w:cs="Arial"/>
          <w:spacing w:val="-4"/>
          <w:sz w:val="18"/>
          <w:szCs w:val="18"/>
          <w:lang w:bidi="th-TH"/>
        </w:rPr>
        <w:t xml:space="preserve"> when the obligation specified in the contract is discharged, cancelled, or expired. </w:t>
      </w:r>
    </w:p>
    <w:p w14:paraId="1DE99174" w14:textId="77777777" w:rsidR="006138C2" w:rsidRPr="00E2575F" w:rsidRDefault="006138C2" w:rsidP="00E2575F">
      <w:pPr>
        <w:ind w:left="540"/>
        <w:jc w:val="thaiDistribute"/>
        <w:rPr>
          <w:rFonts w:ascii="Arial" w:eastAsia="Arial" w:hAnsi="Arial" w:cs="Arial"/>
          <w:sz w:val="14"/>
          <w:szCs w:val="14"/>
          <w:lang w:val="en-GB" w:eastAsia="en-GB" w:bidi="th-TH"/>
        </w:rPr>
      </w:pPr>
    </w:p>
    <w:p w14:paraId="68E77FF4" w14:textId="62FD3C70" w:rsidR="00F86B95" w:rsidRPr="004D1EF1" w:rsidRDefault="00387313" w:rsidP="006C00F4">
      <w:pPr>
        <w:pStyle w:val="ListParagraph"/>
        <w:ind w:left="540" w:hanging="540"/>
        <w:jc w:val="thaiDistribute"/>
        <w:outlineLvl w:val="1"/>
        <w:rPr>
          <w:rFonts w:ascii="Arial" w:eastAsia="Arial Unicode MS" w:hAnsi="Arial" w:cs="Arial"/>
          <w:b/>
          <w:bCs/>
          <w:sz w:val="18"/>
          <w:szCs w:val="18"/>
          <w:lang w:bidi="th-TH"/>
        </w:rPr>
      </w:pPr>
      <w:bookmarkStart w:id="24" w:name="_Toc65595112"/>
      <w:r w:rsidRPr="004D1EF1">
        <w:rPr>
          <w:rFonts w:ascii="Arial" w:eastAsia="Arial Unicode MS" w:hAnsi="Arial" w:cs="Arial"/>
          <w:b/>
          <w:bCs/>
          <w:sz w:val="18"/>
          <w:szCs w:val="18"/>
          <w:lang w:val="en-GB" w:bidi="th-TH"/>
        </w:rPr>
        <w:t>4</w:t>
      </w:r>
      <w:r w:rsidR="00C86C26" w:rsidRPr="004D1EF1">
        <w:rPr>
          <w:rFonts w:ascii="Arial" w:eastAsia="Arial Unicode MS" w:hAnsi="Arial" w:cs="Arial"/>
          <w:b/>
          <w:bCs/>
          <w:sz w:val="18"/>
          <w:szCs w:val="18"/>
          <w:lang w:val="en-GB" w:bidi="th-TH"/>
        </w:rPr>
        <w:t>.</w:t>
      </w:r>
      <w:r w:rsidRPr="004D1EF1">
        <w:rPr>
          <w:rFonts w:ascii="Arial" w:eastAsia="Arial Unicode MS" w:hAnsi="Arial" w:cs="Arial"/>
          <w:b/>
          <w:bCs/>
          <w:sz w:val="18"/>
          <w:szCs w:val="18"/>
          <w:lang w:val="en-GB" w:bidi="th-TH"/>
        </w:rPr>
        <w:t>10</w:t>
      </w:r>
      <w:r w:rsidR="00F86B95" w:rsidRPr="004D1EF1">
        <w:rPr>
          <w:rFonts w:ascii="Arial" w:eastAsia="Arial Unicode MS" w:hAnsi="Arial" w:cs="Arial"/>
          <w:b/>
          <w:bCs/>
          <w:sz w:val="18"/>
          <w:szCs w:val="18"/>
          <w:lang w:bidi="th-TH"/>
        </w:rPr>
        <w:tab/>
      </w:r>
      <w:r w:rsidR="00EB7559" w:rsidRPr="004D1EF1">
        <w:rPr>
          <w:rFonts w:ascii="Arial" w:eastAsia="Arial Unicode MS" w:hAnsi="Arial" w:cs="Arial"/>
          <w:b/>
          <w:bCs/>
          <w:sz w:val="18"/>
          <w:szCs w:val="18"/>
          <w:lang w:bidi="th-TH"/>
        </w:rPr>
        <w:t>Current and deferred income taxes</w:t>
      </w:r>
      <w:bookmarkEnd w:id="24"/>
    </w:p>
    <w:p w14:paraId="2D96EC5B" w14:textId="77777777" w:rsidR="005C57B6" w:rsidRPr="00E2575F" w:rsidRDefault="005C57B6" w:rsidP="00E2575F">
      <w:pPr>
        <w:ind w:left="540"/>
        <w:jc w:val="thaiDistribute"/>
        <w:rPr>
          <w:rFonts w:ascii="Arial" w:eastAsia="Arial" w:hAnsi="Arial" w:cs="Arial"/>
          <w:sz w:val="14"/>
          <w:szCs w:val="14"/>
          <w:lang w:val="en-GB" w:eastAsia="en-GB" w:bidi="th-TH"/>
        </w:rPr>
      </w:pPr>
    </w:p>
    <w:p w14:paraId="1DF5B99E" w14:textId="77777777" w:rsidR="005C57B6" w:rsidRPr="004D1EF1" w:rsidRDefault="005C57B6" w:rsidP="006C00F4">
      <w:pPr>
        <w:ind w:left="540"/>
        <w:rPr>
          <w:rFonts w:ascii="Arial" w:eastAsia="Arial" w:hAnsi="Arial" w:cs="Arial"/>
          <w:sz w:val="18"/>
          <w:szCs w:val="18"/>
          <w:lang w:val="en-GB" w:eastAsia="en-GB" w:bidi="th-TH"/>
        </w:rPr>
      </w:pPr>
      <w:r w:rsidRPr="004D1EF1">
        <w:rPr>
          <w:rFonts w:ascii="Arial" w:eastAsia="Arial" w:hAnsi="Arial" w:cs="Arial"/>
          <w:sz w:val="18"/>
          <w:szCs w:val="18"/>
          <w:lang w:val="en-GB" w:eastAsia="en-GB" w:bidi="th-TH"/>
        </w:rPr>
        <w:t xml:space="preserve">Income tax comprises current and deferred tax. </w:t>
      </w:r>
    </w:p>
    <w:p w14:paraId="76DEAB60" w14:textId="77777777" w:rsidR="005C57B6" w:rsidRPr="00E2575F" w:rsidRDefault="005C57B6" w:rsidP="00E2575F">
      <w:pPr>
        <w:ind w:left="540"/>
        <w:jc w:val="thaiDistribute"/>
        <w:rPr>
          <w:rFonts w:ascii="Arial" w:eastAsia="Arial" w:hAnsi="Arial" w:cs="Arial"/>
          <w:sz w:val="14"/>
          <w:szCs w:val="14"/>
          <w:lang w:val="en-GB" w:eastAsia="en-GB" w:bidi="th-TH"/>
        </w:rPr>
      </w:pPr>
    </w:p>
    <w:p w14:paraId="57617EEE" w14:textId="77777777" w:rsidR="005C57B6" w:rsidRPr="004D1EF1" w:rsidRDefault="005C57B6" w:rsidP="006C00F4">
      <w:pPr>
        <w:ind w:left="540"/>
        <w:jc w:val="thaiDistribute"/>
        <w:rPr>
          <w:rFonts w:ascii="Arial" w:eastAsia="Arial" w:hAnsi="Arial" w:cs="Arial"/>
          <w:sz w:val="18"/>
          <w:szCs w:val="18"/>
          <w:lang w:val="en-GB" w:eastAsia="en-GB" w:bidi="th-TH"/>
        </w:rPr>
      </w:pPr>
      <w:r w:rsidRPr="004D1EF1">
        <w:rPr>
          <w:rFonts w:ascii="Arial" w:eastAsia="Arial" w:hAnsi="Arial" w:cs="Arial"/>
          <w:sz w:val="18"/>
          <w:szCs w:val="18"/>
          <w:lang w:val="en-GB" w:eastAsia="en-GB" w:bidi="th-TH"/>
        </w:rPr>
        <w:t xml:space="preserve">Current tax is the expected tax payable on the taxable income for the year, using tax rates enacted or substantively enacted at the end of the reporting period. </w:t>
      </w:r>
    </w:p>
    <w:p w14:paraId="524F5071" w14:textId="77777777" w:rsidR="005C57B6" w:rsidRPr="00E2575F" w:rsidRDefault="005C57B6" w:rsidP="006C00F4">
      <w:pPr>
        <w:ind w:left="540"/>
        <w:jc w:val="thaiDistribute"/>
        <w:rPr>
          <w:rFonts w:ascii="Arial" w:eastAsia="Arial" w:hAnsi="Arial" w:cs="Arial"/>
          <w:sz w:val="14"/>
          <w:szCs w:val="14"/>
          <w:lang w:val="en-GB" w:eastAsia="en-GB" w:bidi="th-TH"/>
        </w:rPr>
      </w:pPr>
    </w:p>
    <w:p w14:paraId="47CDF30A" w14:textId="77777777" w:rsidR="005C57B6" w:rsidRPr="004D1EF1" w:rsidRDefault="005C57B6" w:rsidP="006C00F4">
      <w:pPr>
        <w:ind w:left="540"/>
        <w:jc w:val="thaiDistribute"/>
        <w:rPr>
          <w:rFonts w:ascii="Arial" w:eastAsia="Arial" w:hAnsi="Arial" w:cs="Arial"/>
          <w:sz w:val="18"/>
          <w:szCs w:val="18"/>
          <w:lang w:val="en-GB" w:eastAsia="en-GB" w:bidi="th-TH"/>
        </w:rPr>
      </w:pPr>
      <w:r w:rsidRPr="004D1EF1">
        <w:rPr>
          <w:rFonts w:ascii="Arial" w:eastAsia="Arial" w:hAnsi="Arial" w:cs="Arial"/>
          <w:sz w:val="18"/>
          <w:szCs w:val="18"/>
          <w:lang w:val="en-GB" w:eastAsia="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2F1A75E" w14:textId="77777777" w:rsidR="005C57B6" w:rsidRPr="00E2575F" w:rsidRDefault="005C57B6" w:rsidP="006C00F4">
      <w:pPr>
        <w:ind w:left="540"/>
        <w:jc w:val="thaiDistribute"/>
        <w:rPr>
          <w:rFonts w:ascii="Arial" w:eastAsia="Arial" w:hAnsi="Arial" w:cs="Arial"/>
          <w:sz w:val="14"/>
          <w:szCs w:val="14"/>
          <w:lang w:val="en-GB" w:eastAsia="en-GB" w:bidi="th-TH"/>
        </w:rPr>
      </w:pPr>
    </w:p>
    <w:p w14:paraId="4BAE87BB" w14:textId="77777777" w:rsidR="005C57B6" w:rsidRPr="004D1EF1" w:rsidRDefault="005C57B6" w:rsidP="006C00F4">
      <w:pPr>
        <w:ind w:left="540"/>
        <w:jc w:val="thaiDistribute"/>
        <w:rPr>
          <w:rFonts w:ascii="Arial" w:eastAsia="Arial" w:hAnsi="Arial" w:cs="Arial"/>
          <w:sz w:val="18"/>
          <w:szCs w:val="18"/>
          <w:lang w:val="en-GB" w:eastAsia="en-GB" w:bidi="th-TH"/>
        </w:rPr>
      </w:pPr>
      <w:r w:rsidRPr="004D1EF1">
        <w:rPr>
          <w:rFonts w:ascii="Arial" w:eastAsia="Arial" w:hAnsi="Arial" w:cs="Arial"/>
          <w:sz w:val="18"/>
          <w:szCs w:val="18"/>
          <w:lang w:val="en-GB" w:eastAsia="en-GB" w:bidi="th-TH"/>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4D1EF1">
        <w:rPr>
          <w:rFonts w:ascii="Arial" w:eastAsia="Arial" w:hAnsi="Arial" w:cs="Arial"/>
          <w:spacing w:val="-4"/>
          <w:sz w:val="18"/>
          <w:szCs w:val="18"/>
          <w:lang w:val="en-GB" w:eastAsia="en-GB" w:bidi="th-TH"/>
        </w:rPr>
        <w:t>expected to apply when the related deferred income tax asset is realised or the deferred income tax liability is settled.</w:t>
      </w:r>
    </w:p>
    <w:p w14:paraId="0540DC51" w14:textId="77777777" w:rsidR="00E2575F" w:rsidRPr="00E2575F" w:rsidRDefault="00E2575F" w:rsidP="006C00F4">
      <w:pPr>
        <w:ind w:left="540"/>
        <w:jc w:val="thaiDistribute"/>
        <w:rPr>
          <w:rFonts w:ascii="Arial" w:eastAsia="Arial" w:hAnsi="Arial" w:cs="Arial"/>
          <w:sz w:val="14"/>
          <w:szCs w:val="14"/>
          <w:lang w:val="en-GB" w:eastAsia="en-GB" w:bidi="th-TH"/>
        </w:rPr>
      </w:pPr>
    </w:p>
    <w:p w14:paraId="096BB89F" w14:textId="77777777" w:rsidR="005C57B6" w:rsidRPr="004D1EF1" w:rsidRDefault="005C57B6" w:rsidP="006C00F4">
      <w:pPr>
        <w:ind w:left="540"/>
        <w:jc w:val="thaiDistribute"/>
        <w:rPr>
          <w:rFonts w:ascii="Arial" w:eastAsia="Arial" w:hAnsi="Arial" w:cs="Arial"/>
          <w:sz w:val="18"/>
          <w:szCs w:val="18"/>
          <w:lang w:val="en-GB" w:eastAsia="en-GB" w:bidi="th-TH"/>
        </w:rPr>
      </w:pPr>
      <w:r w:rsidRPr="004D1EF1">
        <w:rPr>
          <w:rFonts w:ascii="Arial" w:eastAsia="Arial" w:hAnsi="Arial" w:cs="Arial"/>
          <w:sz w:val="18"/>
          <w:szCs w:val="18"/>
          <w:lang w:val="en-GB" w:eastAsia="en-GB" w:bidi="th-TH"/>
        </w:rPr>
        <w:t>Deferred tax assets are recognised only to the extent that it is probable that future taxable profit will be available against which the temporary differences can be utilised.</w:t>
      </w:r>
    </w:p>
    <w:p w14:paraId="51BAFBE7" w14:textId="0C1BF6F4" w:rsidR="00BE7B78" w:rsidRPr="004D1EF1" w:rsidRDefault="00BE7B78" w:rsidP="006C00F4">
      <w:pPr>
        <w:rPr>
          <w:rFonts w:ascii="Arial" w:eastAsia="Arial Unicode MS" w:hAnsi="Arial" w:cs="Arial"/>
          <w:color w:val="000000"/>
          <w:sz w:val="18"/>
          <w:szCs w:val="18"/>
          <w:lang w:val="en-GB" w:bidi="th-TH"/>
        </w:rPr>
      </w:pPr>
      <w:r w:rsidRPr="004D1EF1">
        <w:rPr>
          <w:rFonts w:ascii="Arial" w:eastAsia="Arial Unicode MS" w:hAnsi="Arial" w:cs="Arial"/>
          <w:sz w:val="18"/>
          <w:szCs w:val="18"/>
        </w:rPr>
        <w:br w:type="page"/>
      </w:r>
    </w:p>
    <w:p w14:paraId="27DD9C46" w14:textId="77777777" w:rsidR="00F86B95" w:rsidRPr="004D1EF1" w:rsidRDefault="00F86B95" w:rsidP="005A79CE">
      <w:pPr>
        <w:pStyle w:val="Style1"/>
        <w:ind w:left="540" w:firstLine="0"/>
        <w:jc w:val="thaiDistribute"/>
        <w:rPr>
          <w:rFonts w:ascii="Arial" w:eastAsia="Arial Unicode MS" w:hAnsi="Arial" w:cs="Arial"/>
          <w:color w:val="000000"/>
          <w:sz w:val="18"/>
          <w:szCs w:val="18"/>
        </w:rPr>
      </w:pPr>
    </w:p>
    <w:p w14:paraId="02BBF91F" w14:textId="2017AE6D" w:rsidR="00F86B95" w:rsidRPr="004D1EF1" w:rsidRDefault="00387313" w:rsidP="0057351F">
      <w:pPr>
        <w:pStyle w:val="ListParagraph"/>
        <w:ind w:left="540" w:hanging="540"/>
        <w:jc w:val="thaiDistribute"/>
        <w:outlineLvl w:val="1"/>
        <w:rPr>
          <w:rFonts w:ascii="Arial" w:eastAsia="Arial Unicode MS" w:hAnsi="Arial" w:cs="Arial"/>
          <w:b/>
          <w:bCs/>
          <w:color w:val="000000"/>
          <w:sz w:val="18"/>
          <w:szCs w:val="18"/>
          <w:lang w:bidi="th-TH"/>
        </w:rPr>
      </w:pPr>
      <w:bookmarkStart w:id="25" w:name="_Toc65595113"/>
      <w:r w:rsidRPr="004D1EF1">
        <w:rPr>
          <w:rFonts w:ascii="Arial" w:eastAsia="Arial Unicode MS" w:hAnsi="Arial" w:cs="Arial"/>
          <w:b/>
          <w:bCs/>
          <w:color w:val="000000"/>
          <w:sz w:val="18"/>
          <w:szCs w:val="18"/>
          <w:lang w:val="en-GB" w:bidi="th-TH"/>
        </w:rPr>
        <w:t>4</w:t>
      </w:r>
      <w:r w:rsidR="00C86C26" w:rsidRPr="004D1EF1">
        <w:rPr>
          <w:rFonts w:ascii="Arial" w:eastAsia="Arial Unicode MS" w:hAnsi="Arial" w:cs="Arial"/>
          <w:b/>
          <w:bCs/>
          <w:color w:val="000000"/>
          <w:sz w:val="18"/>
          <w:szCs w:val="18"/>
          <w:lang w:val="en-GB" w:bidi="th-TH"/>
        </w:rPr>
        <w:t>.</w:t>
      </w:r>
      <w:r w:rsidRPr="004D1EF1">
        <w:rPr>
          <w:rFonts w:ascii="Arial" w:eastAsia="Arial Unicode MS" w:hAnsi="Arial" w:cs="Arial"/>
          <w:b/>
          <w:bCs/>
          <w:color w:val="000000"/>
          <w:sz w:val="18"/>
          <w:szCs w:val="18"/>
          <w:lang w:val="en-GB" w:bidi="th-TH"/>
        </w:rPr>
        <w:t>11</w:t>
      </w:r>
      <w:r w:rsidR="00F86B95" w:rsidRPr="004D1EF1">
        <w:rPr>
          <w:rFonts w:ascii="Arial" w:eastAsia="Arial Unicode MS" w:hAnsi="Arial" w:cs="Arial"/>
          <w:b/>
          <w:bCs/>
          <w:color w:val="000000"/>
          <w:sz w:val="18"/>
          <w:szCs w:val="18"/>
          <w:lang w:bidi="th-TH"/>
        </w:rPr>
        <w:tab/>
      </w:r>
      <w:r w:rsidR="0040559B" w:rsidRPr="004D1EF1">
        <w:rPr>
          <w:rFonts w:ascii="Arial" w:eastAsia="Arial Unicode MS" w:hAnsi="Arial" w:cs="Arial"/>
          <w:b/>
          <w:bCs/>
          <w:color w:val="000000"/>
          <w:sz w:val="18"/>
          <w:szCs w:val="18"/>
          <w:lang w:bidi="th-TH"/>
        </w:rPr>
        <w:t xml:space="preserve">Employee benefits </w:t>
      </w:r>
      <w:bookmarkEnd w:id="25"/>
    </w:p>
    <w:p w14:paraId="0050D42F" w14:textId="77777777" w:rsidR="00F86B95" w:rsidRPr="004D1EF1" w:rsidRDefault="00F86B95" w:rsidP="0057351F">
      <w:pPr>
        <w:pStyle w:val="ListParagraph"/>
        <w:ind w:left="540"/>
        <w:jc w:val="thaiDistribute"/>
        <w:rPr>
          <w:rFonts w:ascii="Arial" w:eastAsia="Arial Unicode MS" w:hAnsi="Arial" w:cs="Arial"/>
          <w:color w:val="000000"/>
          <w:sz w:val="18"/>
          <w:szCs w:val="18"/>
          <w:lang w:bidi="th-TH"/>
        </w:rPr>
      </w:pPr>
    </w:p>
    <w:p w14:paraId="37E8D237" w14:textId="77777777" w:rsidR="00BC6F1E" w:rsidRPr="004D1EF1" w:rsidRDefault="00BC6F1E" w:rsidP="00765320">
      <w:pPr>
        <w:pStyle w:val="Style1"/>
        <w:numPr>
          <w:ilvl w:val="0"/>
          <w:numId w:val="39"/>
        </w:numPr>
        <w:ind w:left="540" w:hanging="513"/>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Short-term employee benefits</w:t>
      </w:r>
    </w:p>
    <w:p w14:paraId="79D548DC" w14:textId="77777777" w:rsidR="00F86B95" w:rsidRPr="004D1EF1" w:rsidRDefault="00F86B95" w:rsidP="00765320">
      <w:pPr>
        <w:pStyle w:val="ListParagraph"/>
        <w:ind w:left="540"/>
        <w:jc w:val="thaiDistribute"/>
        <w:rPr>
          <w:rFonts w:ascii="Arial" w:eastAsia="Arial Unicode MS" w:hAnsi="Arial" w:cs="Arial"/>
          <w:color w:val="000000"/>
          <w:sz w:val="18"/>
          <w:szCs w:val="18"/>
          <w:lang w:bidi="th-TH"/>
        </w:rPr>
      </w:pPr>
    </w:p>
    <w:p w14:paraId="60280747" w14:textId="15A62D14" w:rsidR="00CA322B" w:rsidRPr="004D1EF1" w:rsidRDefault="00BC6F1E" w:rsidP="00765320">
      <w:pPr>
        <w:ind w:left="540"/>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Liabilities for short-term employee benefits such as wages, salaries, bonuses, and medical care</w:t>
      </w:r>
      <w:r w:rsidR="001205D7"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bidi="th-TH"/>
        </w:rPr>
        <w:t xml:space="preserve">that are expected to be settled wholly within </w:t>
      </w:r>
      <w:r w:rsidR="00387313" w:rsidRPr="004D1EF1">
        <w:rPr>
          <w:rFonts w:ascii="Arial" w:eastAsia="Arial Unicode MS" w:hAnsi="Arial" w:cs="Arial"/>
          <w:color w:val="000000"/>
          <w:sz w:val="18"/>
          <w:szCs w:val="18"/>
          <w:lang w:val="en-GB" w:bidi="th-TH"/>
        </w:rPr>
        <w:t>12</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 xml:space="preserve">months after the end of the period are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in respect of employees’ service up to the end of the reporting period. They are measured at the amount expected to be paid. </w:t>
      </w:r>
    </w:p>
    <w:p w14:paraId="539AFE8F" w14:textId="77777777" w:rsidR="00CA322B" w:rsidRPr="004D1EF1" w:rsidRDefault="00CA322B" w:rsidP="00765320">
      <w:pPr>
        <w:ind w:left="540"/>
        <w:jc w:val="thaiDistribute"/>
        <w:rPr>
          <w:rFonts w:ascii="Arial" w:eastAsia="Arial Unicode MS" w:hAnsi="Arial" w:cs="Arial"/>
          <w:color w:val="000000"/>
          <w:sz w:val="18"/>
          <w:szCs w:val="18"/>
          <w:cs/>
          <w:lang w:bidi="th-TH"/>
        </w:rPr>
      </w:pPr>
    </w:p>
    <w:p w14:paraId="131256E4" w14:textId="77777777" w:rsidR="00F86B95" w:rsidRPr="004D1EF1" w:rsidRDefault="00BC6F1E" w:rsidP="00765320">
      <w:pPr>
        <w:pStyle w:val="Style1"/>
        <w:numPr>
          <w:ilvl w:val="0"/>
          <w:numId w:val="39"/>
        </w:numPr>
        <w:ind w:left="540" w:hanging="513"/>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Defined benefit plans</w:t>
      </w:r>
    </w:p>
    <w:p w14:paraId="419C1F73" w14:textId="77777777" w:rsidR="00F86B95" w:rsidRPr="004D1EF1" w:rsidRDefault="00F86B95" w:rsidP="0053718A">
      <w:pPr>
        <w:ind w:left="540"/>
        <w:jc w:val="thaiDistribute"/>
        <w:rPr>
          <w:rFonts w:ascii="Arial" w:eastAsia="Arial Unicode MS" w:hAnsi="Arial" w:cs="Arial"/>
          <w:color w:val="000000"/>
          <w:sz w:val="18"/>
          <w:szCs w:val="18"/>
          <w:lang w:bidi="th-TH"/>
        </w:rPr>
      </w:pPr>
    </w:p>
    <w:p w14:paraId="1D6F6894" w14:textId="77777777" w:rsidR="00BC6F1E" w:rsidRPr="004D1EF1" w:rsidRDefault="00BC6F1E" w:rsidP="0053718A">
      <w:pPr>
        <w:ind w:left="540"/>
        <w:jc w:val="thaiDistribute"/>
        <w:rPr>
          <w:rFonts w:ascii="Arial" w:eastAsia="Arial Unicode MS" w:hAnsi="Arial" w:cs="Arial"/>
          <w:color w:val="000000"/>
          <w:spacing w:val="-4"/>
          <w:sz w:val="18"/>
          <w:szCs w:val="18"/>
          <w:lang w:bidi="th-TH"/>
        </w:rPr>
      </w:pPr>
      <w:r w:rsidRPr="004D1EF1">
        <w:rPr>
          <w:rFonts w:ascii="Arial" w:eastAsia="Arial Unicode MS" w:hAnsi="Arial" w:cs="Arial"/>
          <w:color w:val="000000"/>
          <w:spacing w:val="-4"/>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60BBB86" w14:textId="77777777" w:rsidR="00BC6F1E" w:rsidRPr="004D1EF1" w:rsidRDefault="00BC6F1E" w:rsidP="0053718A">
      <w:pPr>
        <w:ind w:left="540"/>
        <w:jc w:val="thaiDistribute"/>
        <w:rPr>
          <w:rFonts w:ascii="Arial" w:eastAsia="Arial Unicode MS" w:hAnsi="Arial" w:cs="Arial"/>
          <w:color w:val="000000"/>
          <w:sz w:val="18"/>
          <w:szCs w:val="18"/>
          <w:lang w:bidi="th-TH"/>
        </w:rPr>
      </w:pPr>
    </w:p>
    <w:p w14:paraId="1B25E1A4" w14:textId="000EDA74" w:rsidR="00BC6F1E" w:rsidRPr="004D1EF1" w:rsidRDefault="00BC6F1E" w:rsidP="0053718A">
      <w:pPr>
        <w:ind w:left="540"/>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defined benefit obligation is calculated by an independent actuary using the projected unit credit method. The present value of the defined benefit obligation is determined by discounting the estimated future cash outflows using market yield of </w:t>
      </w:r>
      <w:r w:rsidR="00EA3A0D" w:rsidRPr="004D1EF1">
        <w:rPr>
          <w:rFonts w:ascii="Arial" w:eastAsia="Arial Unicode MS" w:hAnsi="Arial" w:cs="Arial"/>
          <w:color w:val="000000"/>
          <w:sz w:val="18"/>
          <w:szCs w:val="18"/>
          <w:lang w:val="en-GB" w:bidi="th-TH"/>
        </w:rPr>
        <w:t>government bonds</w:t>
      </w:r>
      <w:r w:rsidRPr="004D1EF1">
        <w:rPr>
          <w:rFonts w:ascii="Arial" w:eastAsia="Arial Unicode MS" w:hAnsi="Arial" w:cs="Arial"/>
          <w:color w:val="000000"/>
          <w:sz w:val="18"/>
          <w:szCs w:val="18"/>
          <w:lang w:bidi="th-TH"/>
        </w:rPr>
        <w:t xml:space="preserve"> that matches the terms and currency of the expected cash outflows.</w:t>
      </w:r>
    </w:p>
    <w:p w14:paraId="174E21E1" w14:textId="77777777" w:rsidR="00BC6F1E" w:rsidRPr="004D1EF1" w:rsidRDefault="00BC6F1E" w:rsidP="0053718A">
      <w:pPr>
        <w:ind w:left="540"/>
        <w:jc w:val="thaiDistribute"/>
        <w:rPr>
          <w:rFonts w:ascii="Arial" w:eastAsia="Arial Unicode MS" w:hAnsi="Arial" w:cs="Arial"/>
          <w:color w:val="000000"/>
          <w:sz w:val="18"/>
          <w:szCs w:val="18"/>
          <w:lang w:bidi="th-TH"/>
        </w:rPr>
      </w:pPr>
    </w:p>
    <w:p w14:paraId="2B766B4A" w14:textId="77777777" w:rsidR="00BC6F1E" w:rsidRPr="004D1EF1" w:rsidRDefault="00BC6F1E" w:rsidP="0053718A">
      <w:pPr>
        <w:ind w:left="540"/>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Remeasurement gains and losses are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directly to other comprehensive income in the period in which they arise. They are presented as a separate item in statements of changes in equity.</w:t>
      </w:r>
    </w:p>
    <w:p w14:paraId="78FEB259" w14:textId="77777777" w:rsidR="00BC6F1E" w:rsidRPr="004D1EF1" w:rsidRDefault="00BC6F1E" w:rsidP="0053718A">
      <w:pPr>
        <w:ind w:left="540"/>
        <w:jc w:val="thaiDistribute"/>
        <w:rPr>
          <w:rFonts w:ascii="Arial" w:eastAsia="Arial Unicode MS" w:hAnsi="Arial" w:cs="Arial"/>
          <w:color w:val="000000"/>
          <w:sz w:val="18"/>
          <w:szCs w:val="18"/>
          <w:lang w:bidi="th-TH"/>
        </w:rPr>
      </w:pPr>
    </w:p>
    <w:p w14:paraId="5E0CF093" w14:textId="77777777" w:rsidR="00F86B95" w:rsidRPr="004D1EF1" w:rsidRDefault="00BC6F1E" w:rsidP="0053718A">
      <w:pPr>
        <w:ind w:left="540"/>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Past-service costs are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immediately in profit or loss.</w:t>
      </w:r>
    </w:p>
    <w:p w14:paraId="000A54F6" w14:textId="77777777" w:rsidR="00264CDE" w:rsidRPr="004D1EF1" w:rsidRDefault="00264CDE" w:rsidP="0053718A">
      <w:pPr>
        <w:ind w:left="540"/>
        <w:jc w:val="thaiDistribute"/>
        <w:rPr>
          <w:rFonts w:ascii="Arial" w:eastAsia="Arial Unicode MS" w:hAnsi="Arial" w:cs="Arial"/>
          <w:color w:val="000000"/>
          <w:sz w:val="18"/>
          <w:szCs w:val="18"/>
          <w:lang w:bidi="th-TH"/>
        </w:rPr>
      </w:pPr>
    </w:p>
    <w:p w14:paraId="2BFEF086" w14:textId="58933DF9" w:rsidR="00264CDE" w:rsidRPr="004D1EF1" w:rsidRDefault="00153486">
      <w:pPr>
        <w:pStyle w:val="Style1"/>
        <w:numPr>
          <w:ilvl w:val="0"/>
          <w:numId w:val="39"/>
        </w:numPr>
        <w:ind w:left="540" w:hanging="513"/>
        <w:jc w:val="thaiDistribute"/>
        <w:outlineLvl w:val="3"/>
        <w:rPr>
          <w:rFonts w:ascii="Arial" w:eastAsia="Arial Unicode MS" w:hAnsi="Arial" w:cs="Arial"/>
          <w:color w:val="000000"/>
          <w:sz w:val="18"/>
          <w:szCs w:val="18"/>
        </w:rPr>
      </w:pPr>
      <w:r w:rsidRPr="004D1EF1">
        <w:rPr>
          <w:rFonts w:ascii="Arial" w:eastAsia="Arial Unicode MS" w:hAnsi="Arial" w:cs="Arial"/>
          <w:color w:val="000000"/>
          <w:sz w:val="18"/>
          <w:szCs w:val="18"/>
        </w:rPr>
        <w:t>Defined contribution plan</w:t>
      </w:r>
    </w:p>
    <w:p w14:paraId="54F4A32C" w14:textId="77777777" w:rsidR="000C0082" w:rsidRPr="004D1EF1" w:rsidRDefault="000C0082" w:rsidP="00D67201">
      <w:pPr>
        <w:ind w:left="540"/>
        <w:jc w:val="thaiDistribute"/>
        <w:rPr>
          <w:rFonts w:ascii="Arial" w:eastAsia="Arial Unicode MS" w:hAnsi="Arial" w:cs="Arial"/>
          <w:color w:val="000000"/>
          <w:sz w:val="18"/>
          <w:szCs w:val="18"/>
          <w:lang w:bidi="th-TH"/>
        </w:rPr>
      </w:pPr>
    </w:p>
    <w:p w14:paraId="211ECD20" w14:textId="08F5B385" w:rsidR="00A31D62" w:rsidRPr="004D1EF1" w:rsidRDefault="00D67201" w:rsidP="00D67201">
      <w:pPr>
        <w:ind w:left="540"/>
        <w:jc w:val="thaiDistribute"/>
        <w:rPr>
          <w:rFonts w:ascii="Arial" w:hAnsi="Arial" w:cs="Arial"/>
          <w:lang w:val="en-GB" w:bidi="th-TH"/>
        </w:rPr>
      </w:pPr>
      <w:r w:rsidRPr="004D1EF1">
        <w:rPr>
          <w:rFonts w:ascii="Arial" w:eastAsia="Arial Unicode MS" w:hAnsi="Arial" w:cs="Arial"/>
          <w:color w:val="000000"/>
          <w:sz w:val="18"/>
          <w:szCs w:val="18"/>
          <w:lang w:bidi="th-TH"/>
        </w:rPr>
        <w:t xml:space="preserve">The Company pays contributions to a separate fund on a </w:t>
      </w:r>
      <w:proofErr w:type="spellStart"/>
      <w:r w:rsidRPr="004D1EF1">
        <w:rPr>
          <w:rFonts w:ascii="Arial" w:eastAsia="Arial Unicode MS" w:hAnsi="Arial" w:cs="Arial"/>
          <w:color w:val="000000"/>
          <w:sz w:val="18"/>
          <w:szCs w:val="18"/>
          <w:lang w:bidi="th-TH"/>
        </w:rPr>
        <w:t>contractua</w:t>
      </w:r>
      <w:proofErr w:type="spellEnd"/>
      <w:r w:rsidR="00D80547" w:rsidRPr="004D1EF1">
        <w:rPr>
          <w:rFonts w:ascii="Arial" w:eastAsia="Arial Unicode MS" w:hAnsi="Arial" w:cs="Arial"/>
          <w:color w:val="000000"/>
          <w:sz w:val="18"/>
          <w:szCs w:val="22"/>
          <w:lang w:val="en-GB" w:bidi="th-TH"/>
        </w:rPr>
        <w:t>l</w:t>
      </w:r>
      <w:r w:rsidRPr="004D1EF1">
        <w:rPr>
          <w:rFonts w:ascii="Arial" w:eastAsia="Arial Unicode MS" w:hAnsi="Arial" w:cs="Arial"/>
          <w:color w:val="000000"/>
          <w:sz w:val="18"/>
          <w:szCs w:val="18"/>
          <w:lang w:bidi="th-TH"/>
        </w:rPr>
        <w:t xml:space="preserve"> basis. The contributions are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as employee benefit expense when they are due.</w:t>
      </w:r>
    </w:p>
    <w:p w14:paraId="121BE226" w14:textId="77777777" w:rsidR="00BC6F1E" w:rsidRPr="004D1EF1" w:rsidRDefault="00BC6F1E" w:rsidP="0053718A">
      <w:pPr>
        <w:ind w:left="540"/>
        <w:jc w:val="thaiDistribute"/>
        <w:rPr>
          <w:rFonts w:ascii="Arial" w:eastAsia="Arial Unicode MS" w:hAnsi="Arial" w:cs="Arial"/>
          <w:color w:val="000000"/>
          <w:sz w:val="18"/>
          <w:szCs w:val="18"/>
          <w:lang w:bidi="th-TH"/>
        </w:rPr>
      </w:pPr>
    </w:p>
    <w:p w14:paraId="073D0A8B" w14:textId="2E7CBAE4" w:rsidR="00F86B95" w:rsidRPr="004D1EF1"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6" w:name="_Toc65595115"/>
      <w:r w:rsidRPr="004D1EF1">
        <w:rPr>
          <w:rFonts w:ascii="Arial" w:eastAsia="Arial Unicode MS" w:hAnsi="Arial" w:cs="Arial"/>
          <w:b/>
          <w:bCs/>
          <w:color w:val="000000"/>
          <w:sz w:val="18"/>
          <w:szCs w:val="18"/>
          <w:lang w:val="en-GB"/>
        </w:rPr>
        <w:t>4</w:t>
      </w:r>
      <w:r w:rsidR="00C86C26" w:rsidRPr="004D1EF1">
        <w:rPr>
          <w:rFonts w:ascii="Arial" w:eastAsia="Arial Unicode MS" w:hAnsi="Arial" w:cs="Arial"/>
          <w:b/>
          <w:bCs/>
          <w:color w:val="000000"/>
          <w:sz w:val="18"/>
          <w:szCs w:val="18"/>
          <w:lang w:val="en-GB"/>
        </w:rPr>
        <w:t>.</w:t>
      </w:r>
      <w:r w:rsidRPr="004D1EF1">
        <w:rPr>
          <w:rFonts w:ascii="Arial" w:eastAsia="Arial Unicode MS" w:hAnsi="Arial" w:cs="Arial"/>
          <w:b/>
          <w:bCs/>
          <w:color w:val="000000"/>
          <w:sz w:val="18"/>
          <w:szCs w:val="18"/>
          <w:lang w:val="en-GB"/>
        </w:rPr>
        <w:t>12</w:t>
      </w:r>
      <w:r w:rsidR="00F86B95" w:rsidRPr="004D1EF1">
        <w:rPr>
          <w:rFonts w:ascii="Arial" w:eastAsia="Arial Unicode MS" w:hAnsi="Arial" w:cs="Arial"/>
          <w:b/>
          <w:bCs/>
          <w:color w:val="000000"/>
          <w:sz w:val="18"/>
          <w:szCs w:val="18"/>
        </w:rPr>
        <w:tab/>
      </w:r>
      <w:bookmarkEnd w:id="26"/>
      <w:r w:rsidR="00BC6F1E" w:rsidRPr="004D1EF1">
        <w:rPr>
          <w:rFonts w:ascii="Arial" w:eastAsia="Arial Unicode MS" w:hAnsi="Arial" w:cs="Arial"/>
          <w:b/>
          <w:bCs/>
          <w:color w:val="000000"/>
          <w:sz w:val="18"/>
          <w:szCs w:val="18"/>
          <w:lang w:bidi="th-TH"/>
        </w:rPr>
        <w:t>Provisions</w:t>
      </w:r>
    </w:p>
    <w:p w14:paraId="4BCA1F7B" w14:textId="77777777" w:rsidR="00F86B95" w:rsidRPr="004D1EF1" w:rsidRDefault="00F86B95" w:rsidP="00ED0410">
      <w:pPr>
        <w:ind w:left="540"/>
        <w:jc w:val="thaiDistribute"/>
        <w:rPr>
          <w:rFonts w:ascii="Arial" w:eastAsia="Arial Unicode MS" w:hAnsi="Arial" w:cs="Arial"/>
          <w:color w:val="000000"/>
          <w:sz w:val="18"/>
          <w:szCs w:val="18"/>
          <w:lang w:bidi="th-TH"/>
        </w:rPr>
      </w:pPr>
    </w:p>
    <w:p w14:paraId="2426993D" w14:textId="77777777" w:rsidR="00BC6F1E" w:rsidRPr="004D1EF1" w:rsidRDefault="00BC6F1E" w:rsidP="00ED0410">
      <w:pPr>
        <w:ind w:left="540"/>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Provisions are recognised when the </w:t>
      </w:r>
      <w:r w:rsidR="00D65B39"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 xml:space="preserve"> has a present legal or constructive obligation </w:t>
      </w:r>
      <w:proofErr w:type="gramStart"/>
      <w:r w:rsidRPr="004D1EF1">
        <w:rPr>
          <w:rFonts w:ascii="Arial" w:eastAsia="Arial Unicode MS" w:hAnsi="Arial" w:cs="Arial"/>
          <w:color w:val="000000"/>
          <w:spacing w:val="-2"/>
          <w:sz w:val="18"/>
          <w:szCs w:val="18"/>
          <w:lang w:val="en-GB" w:bidi="th-TH"/>
        </w:rPr>
        <w:t>as a result of</w:t>
      </w:r>
      <w:proofErr w:type="gramEnd"/>
      <w:r w:rsidRPr="004D1EF1">
        <w:rPr>
          <w:rFonts w:ascii="Arial" w:eastAsia="Arial Unicode MS" w:hAnsi="Arial" w:cs="Arial"/>
          <w:color w:val="000000"/>
          <w:spacing w:val="-2"/>
          <w:sz w:val="18"/>
          <w:szCs w:val="18"/>
          <w:lang w:val="en-GB" w:bidi="th-TH"/>
        </w:rPr>
        <w:t xml:space="preserve"> past events; it is probable that an outflow of resources will be required to settle the obligation; and the amount has been reliably estimated. </w:t>
      </w:r>
    </w:p>
    <w:p w14:paraId="77D16DAF" w14:textId="77777777" w:rsidR="00BC6F1E" w:rsidRPr="004D1EF1" w:rsidRDefault="00BC6F1E" w:rsidP="00ED0410">
      <w:pPr>
        <w:ind w:left="540"/>
        <w:jc w:val="thaiDistribute"/>
        <w:rPr>
          <w:rFonts w:ascii="Arial" w:eastAsia="Arial Unicode MS" w:hAnsi="Arial" w:cs="Arial"/>
          <w:color w:val="000000"/>
          <w:sz w:val="18"/>
          <w:szCs w:val="18"/>
          <w:lang w:bidi="th-TH"/>
        </w:rPr>
      </w:pPr>
    </w:p>
    <w:p w14:paraId="3869B914" w14:textId="77777777" w:rsidR="00BC6F1E" w:rsidRPr="004D1EF1" w:rsidRDefault="00BC6F1E" w:rsidP="00ED0410">
      <w:pPr>
        <w:ind w:left="540"/>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Provisions are measured at the present value of the expenditures expected to be required to settle the obligation. The increase in the provision due to passage of time is recognised as interest expense.</w:t>
      </w:r>
    </w:p>
    <w:p w14:paraId="61F3757D" w14:textId="77777777" w:rsidR="0099021B" w:rsidRPr="004D1EF1" w:rsidRDefault="0099021B" w:rsidP="00ED0410">
      <w:pPr>
        <w:ind w:left="540"/>
        <w:jc w:val="thaiDistribute"/>
        <w:rPr>
          <w:rFonts w:ascii="Arial" w:eastAsia="Arial Unicode MS" w:hAnsi="Arial" w:cs="Arial"/>
          <w:color w:val="000000"/>
          <w:sz w:val="18"/>
          <w:szCs w:val="18"/>
          <w:lang w:bidi="th-TH"/>
        </w:rPr>
      </w:pPr>
    </w:p>
    <w:p w14:paraId="28DB7798" w14:textId="77777777" w:rsidR="0099021B" w:rsidRPr="004D1EF1" w:rsidRDefault="0099021B" w:rsidP="00ED0410">
      <w:pPr>
        <w:ind w:left="540"/>
        <w:jc w:val="thaiDistribute"/>
        <w:rPr>
          <w:rFonts w:ascii="Arial" w:eastAsia="Arial Unicode MS" w:hAnsi="Arial" w:cs="Arial"/>
          <w:i/>
          <w:iCs/>
          <w:color w:val="000000"/>
          <w:spacing w:val="-2"/>
          <w:sz w:val="18"/>
          <w:szCs w:val="18"/>
          <w:lang w:val="en-GB" w:bidi="th-TH"/>
        </w:rPr>
      </w:pPr>
      <w:r w:rsidRPr="004D1EF1">
        <w:rPr>
          <w:rFonts w:ascii="Arial" w:eastAsia="Arial Unicode MS" w:hAnsi="Arial" w:cs="Arial"/>
          <w:i/>
          <w:iCs/>
          <w:color w:val="000000"/>
          <w:spacing w:val="-2"/>
          <w:sz w:val="18"/>
          <w:szCs w:val="18"/>
          <w:lang w:val="en-GB" w:bidi="th-TH"/>
        </w:rPr>
        <w:t>Provision for decommissioning and restoration</w:t>
      </w:r>
    </w:p>
    <w:p w14:paraId="0687C189" w14:textId="77777777" w:rsidR="0099021B" w:rsidRPr="004D1EF1" w:rsidRDefault="0099021B" w:rsidP="00ED0410">
      <w:pPr>
        <w:ind w:left="540"/>
        <w:jc w:val="thaiDistribute"/>
        <w:rPr>
          <w:rFonts w:ascii="Arial" w:eastAsia="Arial Unicode MS" w:hAnsi="Arial" w:cs="Arial"/>
          <w:color w:val="000000"/>
          <w:sz w:val="18"/>
          <w:szCs w:val="18"/>
          <w:lang w:bidi="th-TH"/>
        </w:rPr>
      </w:pPr>
    </w:p>
    <w:p w14:paraId="7CA1FB35" w14:textId="541B4115" w:rsidR="0035690C" w:rsidRPr="004D1EF1" w:rsidRDefault="0099021B" w:rsidP="00ED0410">
      <w:pPr>
        <w:ind w:left="540"/>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The Company recognises provision for decommissioning costs of the buildings or structures with the present value of the estimate of the eventual costs at the lease end date. The recognised provision </w:t>
      </w:r>
      <w:proofErr w:type="gramStart"/>
      <w:r w:rsidRPr="004D1EF1">
        <w:rPr>
          <w:rFonts w:ascii="Arial" w:eastAsia="Arial Unicode MS" w:hAnsi="Arial" w:cs="Arial"/>
          <w:color w:val="000000"/>
          <w:spacing w:val="-2"/>
          <w:sz w:val="18"/>
          <w:szCs w:val="18"/>
          <w:lang w:val="en-GB" w:bidi="th-TH"/>
        </w:rPr>
        <w:t>for  decommissioning</w:t>
      </w:r>
      <w:proofErr w:type="gramEnd"/>
      <w:r w:rsidRPr="004D1EF1">
        <w:rPr>
          <w:rFonts w:ascii="Arial" w:eastAsia="Arial Unicode MS" w:hAnsi="Arial" w:cs="Arial"/>
          <w:color w:val="000000"/>
          <w:spacing w:val="-2"/>
          <w:sz w:val="18"/>
          <w:szCs w:val="18"/>
          <w:lang w:val="en-GB" w:bidi="th-TH"/>
        </w:rPr>
        <w:t xml:space="preserve"> costs </w:t>
      </w:r>
      <w:proofErr w:type="gramStart"/>
      <w:r w:rsidRPr="004D1EF1">
        <w:rPr>
          <w:rFonts w:ascii="Arial" w:eastAsia="Arial Unicode MS" w:hAnsi="Arial" w:cs="Arial"/>
          <w:color w:val="000000"/>
          <w:spacing w:val="-2"/>
          <w:sz w:val="18"/>
          <w:szCs w:val="18"/>
          <w:lang w:val="en-GB" w:bidi="th-TH"/>
        </w:rPr>
        <w:t>are</w:t>
      </w:r>
      <w:proofErr w:type="gramEnd"/>
      <w:r w:rsidRPr="004D1EF1">
        <w:rPr>
          <w:rFonts w:ascii="Arial" w:eastAsia="Arial Unicode MS" w:hAnsi="Arial" w:cs="Arial"/>
          <w:color w:val="000000"/>
          <w:spacing w:val="-2"/>
          <w:sz w:val="18"/>
          <w:szCs w:val="18"/>
          <w:lang w:val="en-GB" w:bidi="th-TH"/>
        </w:rPr>
        <w:t xml:space="preserve"> </w:t>
      </w:r>
      <w:r w:rsidRPr="004D1EF1">
        <w:rPr>
          <w:rFonts w:ascii="Arial" w:eastAsia="Arial Unicode MS" w:hAnsi="Arial" w:cs="Arial"/>
          <w:color w:val="000000"/>
          <w:spacing w:val="-6"/>
          <w:sz w:val="18"/>
          <w:szCs w:val="18"/>
          <w:lang w:val="en-GB" w:bidi="th-TH"/>
        </w:rPr>
        <w:t>based on removal cost estimates, removal period, discount rate and future inflation rate.</w:t>
      </w:r>
      <w:r w:rsidR="009E3FB3" w:rsidRPr="004D1EF1">
        <w:rPr>
          <w:rFonts w:ascii="Arial" w:eastAsia="Arial Unicode MS" w:hAnsi="Arial" w:cs="Arial"/>
          <w:color w:val="000000"/>
          <w:spacing w:val="-6"/>
          <w:sz w:val="18"/>
          <w:szCs w:val="18"/>
          <w:lang w:val="en-GB" w:bidi="th-TH"/>
        </w:rPr>
        <w:t xml:space="preserve"> </w:t>
      </w:r>
      <w:r w:rsidRPr="004D1EF1">
        <w:rPr>
          <w:rFonts w:ascii="Arial" w:eastAsia="Arial Unicode MS" w:hAnsi="Arial" w:cs="Arial"/>
          <w:color w:val="000000"/>
          <w:spacing w:val="-6"/>
          <w:sz w:val="18"/>
          <w:szCs w:val="18"/>
          <w:lang w:val="en-GB" w:bidi="th-TH"/>
        </w:rPr>
        <w:t>Provision for decommissioning</w:t>
      </w:r>
      <w:r w:rsidRPr="004D1EF1">
        <w:rPr>
          <w:rFonts w:ascii="Arial" w:eastAsia="Arial Unicode MS" w:hAnsi="Arial" w:cs="Arial"/>
          <w:color w:val="000000"/>
          <w:spacing w:val="-2"/>
          <w:sz w:val="18"/>
          <w:szCs w:val="18"/>
          <w:lang w:val="en-GB" w:bidi="th-TH"/>
        </w:rPr>
        <w:t xml:space="preserve"> and restoration are discounted to be present </w:t>
      </w:r>
      <w:proofErr w:type="gramStart"/>
      <w:r w:rsidRPr="004D1EF1">
        <w:rPr>
          <w:rFonts w:ascii="Arial" w:eastAsia="Arial Unicode MS" w:hAnsi="Arial" w:cs="Arial"/>
          <w:color w:val="000000"/>
          <w:spacing w:val="-2"/>
          <w:sz w:val="18"/>
          <w:szCs w:val="18"/>
          <w:lang w:val="en-GB" w:bidi="th-TH"/>
        </w:rPr>
        <w:t>value, and</w:t>
      </w:r>
      <w:proofErr w:type="gramEnd"/>
      <w:r w:rsidRPr="004D1EF1">
        <w:rPr>
          <w:rFonts w:ascii="Arial" w:eastAsia="Arial Unicode MS" w:hAnsi="Arial" w:cs="Arial"/>
          <w:color w:val="000000"/>
          <w:spacing w:val="-2"/>
          <w:sz w:val="18"/>
          <w:szCs w:val="18"/>
          <w:lang w:val="en-GB" w:bidi="th-TH"/>
        </w:rPr>
        <w:t xml:space="preserve"> are included as part of the right-of-use assets.</w:t>
      </w:r>
    </w:p>
    <w:p w14:paraId="766B7AF6" w14:textId="77777777" w:rsidR="0035690C" w:rsidRPr="004D1EF1" w:rsidRDefault="0035690C" w:rsidP="00ED0410">
      <w:pPr>
        <w:ind w:left="540"/>
        <w:jc w:val="thaiDistribute"/>
        <w:rPr>
          <w:rFonts w:ascii="Arial" w:eastAsia="Arial Unicode MS" w:hAnsi="Arial" w:cs="Arial"/>
          <w:color w:val="000000"/>
          <w:sz w:val="18"/>
          <w:szCs w:val="18"/>
          <w:lang w:bidi="th-TH"/>
        </w:rPr>
      </w:pPr>
    </w:p>
    <w:p w14:paraId="1C7D67D3" w14:textId="659004D7" w:rsidR="0035690C" w:rsidRPr="004D1EF1" w:rsidRDefault="0035690C" w:rsidP="0035690C">
      <w:pPr>
        <w:pStyle w:val="ListParagraph"/>
        <w:tabs>
          <w:tab w:val="left" w:pos="540"/>
        </w:tabs>
        <w:ind w:left="540" w:hanging="540"/>
        <w:jc w:val="thaiDistribute"/>
        <w:outlineLvl w:val="1"/>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val="en-GB"/>
        </w:rPr>
        <w:t>4</w:t>
      </w:r>
      <w:r w:rsidRPr="004D1EF1">
        <w:rPr>
          <w:rFonts w:ascii="Arial" w:eastAsia="Arial Unicode MS" w:hAnsi="Arial" w:cs="Arial"/>
          <w:b/>
          <w:bCs/>
          <w:color w:val="000000"/>
          <w:sz w:val="18"/>
          <w:szCs w:val="18"/>
        </w:rPr>
        <w:t>.</w:t>
      </w:r>
      <w:r w:rsidRPr="004D1EF1">
        <w:rPr>
          <w:rFonts w:ascii="Arial" w:eastAsia="Arial Unicode MS" w:hAnsi="Arial" w:cs="Arial"/>
          <w:b/>
          <w:bCs/>
          <w:color w:val="000000"/>
          <w:sz w:val="18"/>
          <w:szCs w:val="18"/>
          <w:lang w:val="en-GB"/>
        </w:rPr>
        <w:t>13</w:t>
      </w:r>
      <w:r w:rsidRPr="004D1EF1">
        <w:rPr>
          <w:rFonts w:ascii="Arial" w:eastAsia="Arial Unicode MS" w:hAnsi="Arial" w:cs="Arial"/>
          <w:b/>
          <w:bCs/>
          <w:color w:val="000000"/>
          <w:sz w:val="18"/>
          <w:szCs w:val="18"/>
        </w:rPr>
        <w:tab/>
      </w:r>
      <w:r w:rsidR="00174A3D" w:rsidRPr="004D1EF1">
        <w:rPr>
          <w:rFonts w:ascii="Arial" w:eastAsia="Arial Unicode MS" w:hAnsi="Arial" w:cs="Arial"/>
          <w:b/>
          <w:bCs/>
          <w:color w:val="000000"/>
          <w:sz w:val="18"/>
          <w:szCs w:val="18"/>
        </w:rPr>
        <w:t>Government grants</w:t>
      </w:r>
    </w:p>
    <w:p w14:paraId="3C3DC8E4" w14:textId="77777777" w:rsidR="0035690C" w:rsidRPr="004D1EF1" w:rsidRDefault="0035690C" w:rsidP="00D91460">
      <w:pPr>
        <w:ind w:left="540"/>
        <w:jc w:val="thaiDistribute"/>
        <w:rPr>
          <w:rFonts w:ascii="Arial" w:eastAsia="Arial Unicode MS" w:hAnsi="Arial" w:cs="Arial"/>
          <w:color w:val="000000"/>
          <w:sz w:val="18"/>
          <w:szCs w:val="18"/>
          <w:lang w:bidi="th-TH"/>
        </w:rPr>
      </w:pPr>
    </w:p>
    <w:p w14:paraId="225F2FB2" w14:textId="0CB01E6E" w:rsidR="003A5AC4" w:rsidRPr="004D1EF1" w:rsidRDefault="003A5AC4" w:rsidP="0099021B">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Grants from the government are recognised at their fair value where there is a reasonable assurance that the grant will be received and the </w:t>
      </w:r>
      <w:r w:rsidR="00321F2A"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 xml:space="preserve"> will comply with attached conditions.</w:t>
      </w:r>
    </w:p>
    <w:p w14:paraId="78729F10" w14:textId="77777777" w:rsidR="003A5AC4" w:rsidRPr="004D1EF1" w:rsidRDefault="003A5AC4" w:rsidP="00D91460">
      <w:pPr>
        <w:ind w:left="540"/>
        <w:jc w:val="thaiDistribute"/>
        <w:rPr>
          <w:rFonts w:ascii="Arial" w:eastAsia="Arial Unicode MS" w:hAnsi="Arial" w:cs="Arial"/>
          <w:color w:val="000000"/>
          <w:sz w:val="18"/>
          <w:szCs w:val="18"/>
          <w:lang w:bidi="th-TH"/>
        </w:rPr>
      </w:pPr>
    </w:p>
    <w:p w14:paraId="08BE6C23" w14:textId="52FCEEDF" w:rsidR="003A5AC4" w:rsidRPr="004D1EF1" w:rsidRDefault="008845CC" w:rsidP="0099021B">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Government grants relating to the compensation of </w:t>
      </w:r>
      <w:r w:rsidR="00F2099D" w:rsidRPr="004D1EF1">
        <w:rPr>
          <w:rFonts w:ascii="Arial" w:eastAsia="Arial Unicode MS" w:hAnsi="Arial" w:cs="Arial"/>
          <w:color w:val="000000"/>
          <w:spacing w:val="-2"/>
          <w:sz w:val="18"/>
          <w:szCs w:val="18"/>
          <w:lang w:val="en-GB" w:bidi="th-TH"/>
        </w:rPr>
        <w:t>incurred expense</w:t>
      </w:r>
      <w:r w:rsidRPr="004D1EF1">
        <w:rPr>
          <w:rFonts w:ascii="Arial" w:eastAsia="Arial Unicode MS" w:hAnsi="Arial" w:cs="Arial"/>
          <w:color w:val="000000"/>
          <w:spacing w:val="-2"/>
          <w:sz w:val="18"/>
          <w:szCs w:val="18"/>
          <w:lang w:val="en-GB" w:bidi="th-TH"/>
        </w:rPr>
        <w:t>s are recognised</w:t>
      </w:r>
      <w:r w:rsidR="005E06F9" w:rsidRPr="004D1EF1">
        <w:rPr>
          <w:rFonts w:ascii="Arial" w:eastAsia="Arial Unicode MS" w:hAnsi="Arial" w:cs="Arial"/>
          <w:color w:val="000000"/>
          <w:spacing w:val="-2"/>
          <w:sz w:val="18"/>
          <w:szCs w:val="18"/>
          <w:lang w:val="en-GB" w:bidi="th-TH"/>
        </w:rPr>
        <w:t xml:space="preserve"> as other income</w:t>
      </w:r>
      <w:r w:rsidRPr="004D1EF1">
        <w:rPr>
          <w:rFonts w:ascii="Arial" w:eastAsia="Arial Unicode MS" w:hAnsi="Arial" w:cs="Arial"/>
          <w:color w:val="000000"/>
          <w:spacing w:val="-2"/>
          <w:sz w:val="18"/>
          <w:szCs w:val="18"/>
          <w:lang w:val="en-GB" w:bidi="th-TH"/>
        </w:rPr>
        <w:t xml:space="preserve"> in profit or loss</w:t>
      </w:r>
      <w:r w:rsidR="00F11352" w:rsidRPr="004D1EF1">
        <w:rPr>
          <w:rFonts w:ascii="Arial" w:eastAsia="Arial Unicode MS" w:hAnsi="Arial" w:cs="Arial"/>
          <w:color w:val="000000"/>
          <w:spacing w:val="-2"/>
          <w:sz w:val="18"/>
          <w:szCs w:val="18"/>
          <w:lang w:val="en-GB" w:bidi="th-TH"/>
        </w:rPr>
        <w:t xml:space="preserve"> for the period in which the </w:t>
      </w:r>
      <w:r w:rsidR="008264DC" w:rsidRPr="004D1EF1">
        <w:rPr>
          <w:rFonts w:ascii="Arial" w:eastAsia="Arial Unicode MS" w:hAnsi="Arial" w:cs="Arial"/>
          <w:color w:val="000000"/>
          <w:spacing w:val="-2"/>
          <w:sz w:val="18"/>
          <w:szCs w:val="18"/>
          <w:lang w:val="en-GB" w:bidi="th-TH"/>
        </w:rPr>
        <w:t>Company is entitled to receive the grant</w:t>
      </w:r>
      <w:r w:rsidRPr="004D1EF1">
        <w:rPr>
          <w:rFonts w:ascii="Arial" w:eastAsia="Arial Unicode MS" w:hAnsi="Arial" w:cs="Arial"/>
          <w:color w:val="000000"/>
          <w:spacing w:val="-2"/>
          <w:sz w:val="18"/>
          <w:szCs w:val="18"/>
          <w:lang w:val="en-GB" w:bidi="th-TH"/>
        </w:rPr>
        <w:t>.</w:t>
      </w:r>
    </w:p>
    <w:p w14:paraId="343A193E" w14:textId="77777777" w:rsidR="00F05324" w:rsidRPr="004D1EF1" w:rsidRDefault="00F05324" w:rsidP="00765320">
      <w:pPr>
        <w:ind w:left="540"/>
        <w:jc w:val="thaiDistribute"/>
        <w:rPr>
          <w:rFonts w:ascii="Arial" w:eastAsia="Arial Unicode MS" w:hAnsi="Arial" w:cs="Arial"/>
          <w:color w:val="000000"/>
          <w:sz w:val="18"/>
          <w:szCs w:val="18"/>
          <w:lang w:bidi="th-TH"/>
        </w:rPr>
      </w:pPr>
    </w:p>
    <w:p w14:paraId="26A915A0" w14:textId="6CF0BFD6" w:rsidR="00F86B95" w:rsidRPr="004D1EF1"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7" w:name="_Toc65595116"/>
      <w:bookmarkStart w:id="28" w:name="_Hlk190345816"/>
      <w:r w:rsidRPr="004D1EF1">
        <w:rPr>
          <w:rFonts w:ascii="Arial" w:eastAsia="Arial Unicode MS" w:hAnsi="Arial" w:cs="Arial"/>
          <w:b/>
          <w:bCs/>
          <w:color w:val="000000"/>
          <w:sz w:val="18"/>
          <w:szCs w:val="18"/>
          <w:lang w:val="en-GB"/>
        </w:rPr>
        <w:t>4</w:t>
      </w:r>
      <w:r w:rsidR="00C86C26" w:rsidRPr="004D1EF1">
        <w:rPr>
          <w:rFonts w:ascii="Arial" w:eastAsia="Arial Unicode MS" w:hAnsi="Arial" w:cs="Arial"/>
          <w:b/>
          <w:bCs/>
          <w:color w:val="000000"/>
          <w:sz w:val="18"/>
          <w:szCs w:val="18"/>
        </w:rPr>
        <w:t>.</w:t>
      </w:r>
      <w:r w:rsidRPr="004D1EF1">
        <w:rPr>
          <w:rFonts w:ascii="Arial" w:eastAsia="Arial Unicode MS" w:hAnsi="Arial" w:cs="Arial"/>
          <w:b/>
          <w:bCs/>
          <w:color w:val="000000"/>
          <w:sz w:val="18"/>
          <w:szCs w:val="18"/>
          <w:lang w:val="en-GB"/>
        </w:rPr>
        <w:t>1</w:t>
      </w:r>
      <w:r w:rsidR="0035690C" w:rsidRPr="004D1EF1">
        <w:rPr>
          <w:rFonts w:ascii="Arial" w:eastAsia="Arial Unicode MS" w:hAnsi="Arial" w:cs="Arial"/>
          <w:b/>
          <w:bCs/>
          <w:color w:val="000000"/>
          <w:sz w:val="18"/>
          <w:szCs w:val="18"/>
          <w:lang w:val="en-GB" w:bidi="th-TH"/>
        </w:rPr>
        <w:t>4</w:t>
      </w:r>
      <w:r w:rsidR="00F86B95" w:rsidRPr="004D1EF1">
        <w:rPr>
          <w:rFonts w:ascii="Arial" w:eastAsia="Arial Unicode MS" w:hAnsi="Arial" w:cs="Arial"/>
          <w:b/>
          <w:bCs/>
          <w:color w:val="000000"/>
          <w:sz w:val="18"/>
          <w:szCs w:val="18"/>
        </w:rPr>
        <w:tab/>
      </w:r>
      <w:bookmarkEnd w:id="27"/>
      <w:r w:rsidR="00BC6F1E" w:rsidRPr="004D1EF1">
        <w:rPr>
          <w:rFonts w:ascii="Arial" w:eastAsia="Arial Unicode MS" w:hAnsi="Arial" w:cs="Arial"/>
          <w:b/>
          <w:bCs/>
          <w:color w:val="000000"/>
          <w:sz w:val="18"/>
          <w:szCs w:val="18"/>
        </w:rPr>
        <w:t>Share capital</w:t>
      </w:r>
    </w:p>
    <w:bookmarkEnd w:id="28"/>
    <w:p w14:paraId="3FAF5BF0" w14:textId="77777777" w:rsidR="00F86B95" w:rsidRPr="004D1EF1" w:rsidRDefault="00F86B95" w:rsidP="00765320">
      <w:pPr>
        <w:ind w:left="540"/>
        <w:jc w:val="thaiDistribute"/>
        <w:rPr>
          <w:rFonts w:ascii="Arial" w:eastAsia="Arial Unicode MS" w:hAnsi="Arial" w:cs="Arial"/>
          <w:color w:val="000000"/>
          <w:sz w:val="18"/>
          <w:szCs w:val="18"/>
          <w:lang w:bidi="th-TH"/>
        </w:rPr>
      </w:pPr>
    </w:p>
    <w:p w14:paraId="4566E499" w14:textId="77777777" w:rsidR="00BC6F1E" w:rsidRPr="004D1EF1" w:rsidRDefault="00BC6F1E" w:rsidP="00765320">
      <w:pPr>
        <w:ind w:left="539"/>
        <w:jc w:val="thaiDistribute"/>
        <w:rPr>
          <w:rFonts w:ascii="Arial" w:eastAsia="Arial Unicode MS" w:hAnsi="Arial" w:cs="Arial"/>
          <w:color w:val="000000"/>
          <w:spacing w:val="-6"/>
          <w:sz w:val="18"/>
          <w:szCs w:val="18"/>
          <w:lang w:val="en-GB" w:bidi="th-TH"/>
        </w:rPr>
      </w:pPr>
      <w:r w:rsidRPr="004D1EF1">
        <w:rPr>
          <w:rFonts w:ascii="Arial" w:eastAsia="Arial Unicode MS" w:hAnsi="Arial" w:cs="Arial"/>
          <w:color w:val="000000"/>
          <w:spacing w:val="-6"/>
          <w:sz w:val="18"/>
          <w:szCs w:val="18"/>
          <w:lang w:val="en-GB" w:bidi="th-TH"/>
        </w:rPr>
        <w:t xml:space="preserve">Ordinary shares are classified as equity. </w:t>
      </w:r>
    </w:p>
    <w:p w14:paraId="175C9654" w14:textId="77777777" w:rsidR="00BC6F1E" w:rsidRPr="004D1EF1" w:rsidRDefault="00BC6F1E" w:rsidP="00765320">
      <w:pPr>
        <w:ind w:left="540"/>
        <w:jc w:val="thaiDistribute"/>
        <w:rPr>
          <w:rFonts w:ascii="Arial" w:eastAsia="Arial Unicode MS" w:hAnsi="Arial" w:cs="Arial"/>
          <w:color w:val="000000"/>
          <w:sz w:val="18"/>
          <w:szCs w:val="18"/>
          <w:lang w:bidi="th-TH"/>
        </w:rPr>
      </w:pPr>
    </w:p>
    <w:p w14:paraId="55FFD8B3" w14:textId="77777777" w:rsidR="00BC6F1E" w:rsidRPr="004D1EF1" w:rsidRDefault="00BC6F1E" w:rsidP="00765320">
      <w:pPr>
        <w:ind w:left="539"/>
        <w:jc w:val="thaiDistribute"/>
        <w:rPr>
          <w:rFonts w:ascii="Arial" w:eastAsia="Arial Unicode MS" w:hAnsi="Arial" w:cs="Arial"/>
          <w:color w:val="000000"/>
          <w:spacing w:val="-6"/>
          <w:sz w:val="18"/>
          <w:szCs w:val="18"/>
          <w:lang w:val="en-GB" w:bidi="th-TH"/>
        </w:rPr>
      </w:pPr>
      <w:r w:rsidRPr="004D1EF1">
        <w:rPr>
          <w:rFonts w:ascii="Arial" w:eastAsia="Arial Unicode MS" w:hAnsi="Arial" w:cs="Arial"/>
          <w:color w:val="000000"/>
          <w:spacing w:val="-6"/>
          <w:sz w:val="18"/>
          <w:szCs w:val="18"/>
          <w:lang w:val="en-GB" w:bidi="th-TH"/>
        </w:rPr>
        <w:t>Incremental costs directly attributable to the issue of new shares or options (net of tax) are shown as a deduction in equity.</w:t>
      </w:r>
    </w:p>
    <w:p w14:paraId="7DDDD329" w14:textId="7640FC47" w:rsidR="00BE7B78" w:rsidRPr="004D1EF1" w:rsidRDefault="00BE7B78">
      <w:pPr>
        <w:spacing w:after="160" w:line="259" w:lineRule="auto"/>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br w:type="page"/>
      </w:r>
    </w:p>
    <w:p w14:paraId="361B19F8" w14:textId="77777777" w:rsidR="00CA322B" w:rsidRPr="004D1EF1" w:rsidRDefault="00CA322B" w:rsidP="00765320">
      <w:pPr>
        <w:ind w:left="540"/>
        <w:jc w:val="thaiDistribute"/>
        <w:rPr>
          <w:rFonts w:ascii="Arial" w:eastAsia="Arial Unicode MS" w:hAnsi="Arial" w:cs="Arial"/>
          <w:color w:val="000000"/>
          <w:sz w:val="18"/>
          <w:szCs w:val="18"/>
          <w:lang w:bidi="th-TH"/>
        </w:rPr>
      </w:pPr>
    </w:p>
    <w:p w14:paraId="763E70C6" w14:textId="727295D5" w:rsidR="00F86B95" w:rsidRPr="004D1EF1"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9" w:name="_Toc494360339"/>
      <w:bookmarkStart w:id="30" w:name="_Toc65595117"/>
      <w:r w:rsidRPr="004D1EF1">
        <w:rPr>
          <w:rFonts w:ascii="Arial" w:eastAsia="Arial Unicode MS" w:hAnsi="Arial" w:cs="Arial"/>
          <w:b/>
          <w:bCs/>
          <w:color w:val="000000"/>
          <w:sz w:val="18"/>
          <w:szCs w:val="18"/>
          <w:lang w:val="en-GB"/>
        </w:rPr>
        <w:t>4</w:t>
      </w:r>
      <w:r w:rsidR="00C86C26" w:rsidRPr="004D1EF1">
        <w:rPr>
          <w:rFonts w:ascii="Arial" w:eastAsia="Arial Unicode MS" w:hAnsi="Arial" w:cs="Arial"/>
          <w:b/>
          <w:bCs/>
          <w:color w:val="000000"/>
          <w:sz w:val="18"/>
          <w:szCs w:val="18"/>
        </w:rPr>
        <w:t>.</w:t>
      </w:r>
      <w:r w:rsidRPr="004D1EF1">
        <w:rPr>
          <w:rFonts w:ascii="Arial" w:eastAsia="Arial Unicode MS" w:hAnsi="Arial" w:cs="Arial"/>
          <w:b/>
          <w:bCs/>
          <w:color w:val="000000"/>
          <w:sz w:val="18"/>
          <w:szCs w:val="18"/>
          <w:lang w:val="en-GB"/>
        </w:rPr>
        <w:t>1</w:t>
      </w:r>
      <w:r w:rsidR="0035690C" w:rsidRPr="004D1EF1">
        <w:rPr>
          <w:rFonts w:ascii="Arial" w:eastAsia="Arial Unicode MS" w:hAnsi="Arial" w:cs="Arial"/>
          <w:b/>
          <w:bCs/>
          <w:color w:val="000000"/>
          <w:sz w:val="18"/>
          <w:szCs w:val="18"/>
          <w:lang w:val="en-GB"/>
        </w:rPr>
        <w:t>5</w:t>
      </w:r>
      <w:r w:rsidR="00F86B95" w:rsidRPr="004D1EF1">
        <w:rPr>
          <w:rFonts w:ascii="Arial" w:eastAsia="Arial Unicode MS" w:hAnsi="Arial" w:cs="Arial"/>
          <w:b/>
          <w:bCs/>
          <w:color w:val="000000"/>
          <w:sz w:val="18"/>
          <w:szCs w:val="18"/>
        </w:rPr>
        <w:tab/>
      </w:r>
      <w:bookmarkEnd w:id="29"/>
      <w:r w:rsidR="00BC6F1E" w:rsidRPr="004D1EF1">
        <w:rPr>
          <w:rFonts w:ascii="Arial" w:eastAsia="Arial Unicode MS" w:hAnsi="Arial" w:cs="Arial"/>
          <w:b/>
          <w:bCs/>
          <w:color w:val="000000"/>
          <w:sz w:val="18"/>
          <w:szCs w:val="18"/>
        </w:rPr>
        <w:t xml:space="preserve">Revenue </w:t>
      </w:r>
      <w:r w:rsidR="009E4F34" w:rsidRPr="004D1EF1">
        <w:rPr>
          <w:rFonts w:ascii="Arial" w:eastAsia="Arial Unicode MS" w:hAnsi="Arial" w:cs="Arial"/>
          <w:b/>
          <w:bCs/>
          <w:color w:val="000000"/>
          <w:sz w:val="18"/>
          <w:szCs w:val="18"/>
        </w:rPr>
        <w:t xml:space="preserve">and expenses </w:t>
      </w:r>
      <w:r w:rsidR="00BC6F1E" w:rsidRPr="004D1EF1">
        <w:rPr>
          <w:rFonts w:ascii="Arial" w:eastAsia="Arial Unicode MS" w:hAnsi="Arial" w:cs="Arial"/>
          <w:b/>
          <w:bCs/>
          <w:color w:val="000000"/>
          <w:sz w:val="18"/>
          <w:szCs w:val="18"/>
        </w:rPr>
        <w:t>recognition</w:t>
      </w:r>
      <w:bookmarkEnd w:id="30"/>
      <w:r w:rsidR="00F86B95" w:rsidRPr="004D1EF1" w:rsidDel="00CC30F9">
        <w:rPr>
          <w:rFonts w:ascii="Arial" w:eastAsia="Arial Unicode MS" w:hAnsi="Arial" w:cs="Arial"/>
          <w:b/>
          <w:bCs/>
          <w:color w:val="000000"/>
          <w:sz w:val="18"/>
          <w:szCs w:val="18"/>
        </w:rPr>
        <w:t xml:space="preserve"> </w:t>
      </w:r>
    </w:p>
    <w:p w14:paraId="5479626D" w14:textId="77777777" w:rsidR="005754D9" w:rsidRPr="004D1EF1" w:rsidRDefault="005754D9" w:rsidP="00765320">
      <w:pPr>
        <w:ind w:left="540"/>
        <w:jc w:val="thaiDistribute"/>
        <w:rPr>
          <w:rFonts w:ascii="Arial" w:eastAsia="Arial Unicode MS" w:hAnsi="Arial" w:cs="Arial"/>
          <w:color w:val="000000"/>
          <w:sz w:val="18"/>
          <w:szCs w:val="18"/>
          <w:lang w:bidi="th-TH"/>
        </w:rPr>
      </w:pPr>
    </w:p>
    <w:p w14:paraId="4FC1CB3C" w14:textId="374FA853" w:rsidR="00BC6F1E" w:rsidRPr="004D1EF1" w:rsidRDefault="00BC6F1E" w:rsidP="002277C8">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Revenue includes all revenues from ordinary business activities</w:t>
      </w:r>
      <w:r w:rsidR="001B10CF" w:rsidRPr="004D1EF1">
        <w:rPr>
          <w:rFonts w:ascii="Arial" w:eastAsia="Arial Unicode MS" w:hAnsi="Arial" w:cs="Arial"/>
          <w:color w:val="000000"/>
          <w:spacing w:val="-2"/>
          <w:sz w:val="18"/>
          <w:szCs w:val="18"/>
          <w:lang w:val="en-GB" w:bidi="th-TH"/>
        </w:rPr>
        <w:t xml:space="preserve"> and other income from services providing in normal courses of bus</w:t>
      </w:r>
      <w:r w:rsidR="00B45A95" w:rsidRPr="004D1EF1">
        <w:rPr>
          <w:rFonts w:ascii="Arial" w:eastAsia="Arial Unicode MS" w:hAnsi="Arial" w:cs="Arial"/>
          <w:color w:val="000000"/>
          <w:spacing w:val="-2"/>
          <w:sz w:val="18"/>
          <w:szCs w:val="18"/>
          <w:lang w:val="en-GB" w:bidi="th-TH"/>
        </w:rPr>
        <w:t>in</w:t>
      </w:r>
      <w:r w:rsidR="001B10CF" w:rsidRPr="004D1EF1">
        <w:rPr>
          <w:rFonts w:ascii="Arial" w:eastAsia="Arial Unicode MS" w:hAnsi="Arial" w:cs="Arial"/>
          <w:color w:val="000000"/>
          <w:spacing w:val="-2"/>
          <w:sz w:val="18"/>
          <w:szCs w:val="18"/>
          <w:lang w:val="en-GB" w:bidi="th-TH"/>
        </w:rPr>
        <w:t>ess</w:t>
      </w:r>
      <w:r w:rsidRPr="004D1EF1">
        <w:rPr>
          <w:rFonts w:ascii="Arial" w:eastAsia="Arial Unicode MS" w:hAnsi="Arial" w:cs="Arial"/>
          <w:color w:val="000000"/>
          <w:spacing w:val="-2"/>
          <w:sz w:val="18"/>
          <w:szCs w:val="18"/>
          <w:lang w:val="en-GB" w:bidi="th-TH"/>
        </w:rPr>
        <w:t>.</w:t>
      </w:r>
    </w:p>
    <w:p w14:paraId="589E9C41" w14:textId="77777777" w:rsidR="00BC6F1E" w:rsidRPr="004D1EF1" w:rsidRDefault="00BC6F1E" w:rsidP="00765320">
      <w:pPr>
        <w:ind w:left="540"/>
        <w:jc w:val="thaiDistribute"/>
        <w:rPr>
          <w:rFonts w:ascii="Arial" w:eastAsia="Arial Unicode MS" w:hAnsi="Arial" w:cs="Arial"/>
          <w:color w:val="000000"/>
          <w:sz w:val="18"/>
          <w:szCs w:val="18"/>
          <w:lang w:bidi="th-TH"/>
        </w:rPr>
      </w:pPr>
    </w:p>
    <w:p w14:paraId="57DD5330" w14:textId="77777777" w:rsidR="00BC6F1E" w:rsidRPr="004D1EF1" w:rsidRDefault="00BC6F1E" w:rsidP="002277C8">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Revenue </w:t>
      </w:r>
      <w:proofErr w:type="gramStart"/>
      <w:r w:rsidRPr="004D1EF1">
        <w:rPr>
          <w:rFonts w:ascii="Arial" w:eastAsia="Arial Unicode MS" w:hAnsi="Arial" w:cs="Arial"/>
          <w:color w:val="000000"/>
          <w:spacing w:val="-2"/>
          <w:sz w:val="18"/>
          <w:szCs w:val="18"/>
          <w:lang w:val="en-GB" w:bidi="th-TH"/>
        </w:rPr>
        <w:t>are</w:t>
      </w:r>
      <w:proofErr w:type="gramEnd"/>
      <w:r w:rsidRPr="004D1EF1">
        <w:rPr>
          <w:rFonts w:ascii="Arial" w:eastAsia="Arial Unicode MS" w:hAnsi="Arial" w:cs="Arial"/>
          <w:color w:val="000000"/>
          <w:spacing w:val="-2"/>
          <w:sz w:val="18"/>
          <w:szCs w:val="18"/>
          <w:lang w:val="en-GB" w:bidi="th-TH"/>
        </w:rPr>
        <w:t xml:space="preserve"> recorded net of value added tax. They are recognised in accordance with the provision of goods or services, provided that </w:t>
      </w:r>
      <w:proofErr w:type="spellStart"/>
      <w:r w:rsidRPr="004D1EF1">
        <w:rPr>
          <w:rFonts w:ascii="Arial" w:eastAsia="Arial Unicode MS" w:hAnsi="Arial" w:cs="Arial"/>
          <w:color w:val="000000"/>
          <w:spacing w:val="-2"/>
          <w:sz w:val="18"/>
          <w:szCs w:val="18"/>
          <w:lang w:val="en-GB" w:bidi="th-TH"/>
        </w:rPr>
        <w:t>collectibility</w:t>
      </w:r>
      <w:proofErr w:type="spellEnd"/>
      <w:r w:rsidRPr="004D1EF1">
        <w:rPr>
          <w:rFonts w:ascii="Arial" w:eastAsia="Arial Unicode MS" w:hAnsi="Arial" w:cs="Arial"/>
          <w:color w:val="000000"/>
          <w:spacing w:val="-2"/>
          <w:sz w:val="18"/>
          <w:szCs w:val="18"/>
          <w:lang w:val="en-GB" w:bidi="th-TH"/>
        </w:rPr>
        <w:t xml:space="preserve"> of the consideration is probable.</w:t>
      </w:r>
    </w:p>
    <w:p w14:paraId="60CD2FA7" w14:textId="77777777" w:rsidR="00BC6F1E" w:rsidRPr="004D1EF1" w:rsidRDefault="00BC6F1E" w:rsidP="00765320">
      <w:pPr>
        <w:ind w:left="540"/>
        <w:jc w:val="thaiDistribute"/>
        <w:rPr>
          <w:rFonts w:ascii="Arial" w:eastAsia="Arial Unicode MS" w:hAnsi="Arial" w:cs="Arial"/>
          <w:color w:val="000000"/>
          <w:sz w:val="18"/>
          <w:szCs w:val="18"/>
          <w:lang w:bidi="th-TH"/>
        </w:rPr>
      </w:pPr>
    </w:p>
    <w:p w14:paraId="67E528A0" w14:textId="284D261A" w:rsidR="00FB3056" w:rsidRPr="004D1EF1" w:rsidRDefault="00FB3056" w:rsidP="00FB3056">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Revenue from sales of </w:t>
      </w:r>
      <w:r w:rsidR="00402361" w:rsidRPr="004D1EF1">
        <w:rPr>
          <w:rFonts w:ascii="Arial" w:eastAsia="Arial Unicode MS" w:hAnsi="Arial" w:cs="Arial"/>
          <w:color w:val="000000"/>
          <w:spacing w:val="-2"/>
          <w:sz w:val="18"/>
          <w:szCs w:val="18"/>
          <w:lang w:val="en-GB" w:bidi="th-TH"/>
        </w:rPr>
        <w:t>software licen</w:t>
      </w:r>
      <w:r w:rsidR="00800E0F" w:rsidRPr="004D1EF1">
        <w:rPr>
          <w:rFonts w:ascii="Arial" w:eastAsia="Arial Unicode MS" w:hAnsi="Arial" w:cs="Arial"/>
          <w:color w:val="000000"/>
          <w:spacing w:val="-2"/>
          <w:sz w:val="18"/>
          <w:szCs w:val="18"/>
          <w:lang w:val="en-GB" w:bidi="th-TH"/>
        </w:rPr>
        <w:t>c</w:t>
      </w:r>
      <w:r w:rsidR="001D2509" w:rsidRPr="004D1EF1">
        <w:rPr>
          <w:rFonts w:ascii="Arial" w:eastAsia="Arial Unicode MS" w:hAnsi="Arial" w:cs="Arial"/>
          <w:color w:val="000000"/>
          <w:spacing w:val="-2"/>
          <w:sz w:val="18"/>
          <w:szCs w:val="18"/>
          <w:lang w:val="en-GB" w:bidi="th-TH"/>
        </w:rPr>
        <w:t>e</w:t>
      </w:r>
      <w:r w:rsidRPr="004D1EF1">
        <w:rPr>
          <w:rFonts w:ascii="Arial" w:eastAsia="Arial Unicode MS" w:hAnsi="Arial" w:cs="Arial"/>
          <w:color w:val="000000"/>
          <w:spacing w:val="-2"/>
          <w:sz w:val="18"/>
          <w:szCs w:val="18"/>
          <w:lang w:val="en-GB" w:bidi="th-TH"/>
        </w:rPr>
        <w:t xml:space="preserve"> is recognised </w:t>
      </w:r>
      <w:r w:rsidR="00387770" w:rsidRPr="004D1EF1">
        <w:rPr>
          <w:rFonts w:ascii="Arial" w:eastAsia="Arial Unicode MS" w:hAnsi="Arial" w:cs="Arial"/>
          <w:color w:val="000000"/>
          <w:spacing w:val="-2"/>
          <w:sz w:val="18"/>
          <w:szCs w:val="18"/>
          <w:lang w:val="en-GB" w:bidi="th-TH"/>
        </w:rPr>
        <w:t>at a point in time</w:t>
      </w:r>
      <w:r w:rsidRPr="004D1EF1">
        <w:rPr>
          <w:rFonts w:ascii="Arial" w:eastAsia="Arial Unicode MS" w:hAnsi="Arial" w:cs="Arial"/>
          <w:color w:val="000000"/>
          <w:spacing w:val="-2"/>
          <w:sz w:val="18"/>
          <w:szCs w:val="18"/>
          <w:lang w:val="en-GB" w:bidi="th-TH"/>
        </w:rPr>
        <w:t xml:space="preserve"> when control of a </w:t>
      </w:r>
      <w:r w:rsidR="00A322CE" w:rsidRPr="004D1EF1">
        <w:rPr>
          <w:rFonts w:ascii="Arial" w:eastAsia="Arial Unicode MS" w:hAnsi="Arial" w:cs="Arial"/>
          <w:color w:val="000000"/>
          <w:spacing w:val="-2"/>
          <w:sz w:val="18"/>
          <w:szCs w:val="18"/>
          <w:lang w:val="en-GB" w:bidi="th-TH"/>
        </w:rPr>
        <w:t>software licence</w:t>
      </w:r>
      <w:r w:rsidRPr="004D1EF1">
        <w:rPr>
          <w:rFonts w:ascii="Arial" w:eastAsia="Arial Unicode MS" w:hAnsi="Arial" w:cs="Arial"/>
          <w:color w:val="000000"/>
          <w:spacing w:val="-2"/>
          <w:sz w:val="18"/>
          <w:szCs w:val="18"/>
          <w:lang w:val="en-GB" w:bidi="th-TH"/>
        </w:rPr>
        <w:t xml:space="preserve"> transfers to a customer. </w:t>
      </w:r>
    </w:p>
    <w:p w14:paraId="5D547285" w14:textId="77777777" w:rsidR="00FB3056" w:rsidRPr="004D1EF1" w:rsidRDefault="00FB3056" w:rsidP="00765320">
      <w:pPr>
        <w:ind w:left="540"/>
        <w:jc w:val="thaiDistribute"/>
        <w:rPr>
          <w:rFonts w:ascii="Arial" w:eastAsia="Arial Unicode MS" w:hAnsi="Arial" w:cs="Arial"/>
          <w:color w:val="000000"/>
          <w:sz w:val="18"/>
          <w:szCs w:val="18"/>
          <w:lang w:bidi="th-TH"/>
        </w:rPr>
      </w:pPr>
    </w:p>
    <w:p w14:paraId="6C4ACDBA" w14:textId="56D3913D" w:rsidR="009D0116" w:rsidRPr="004D1EF1" w:rsidRDefault="00A12180" w:rsidP="00A12180">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Revenue from software implementation</w:t>
      </w:r>
      <w:r w:rsidR="008C37CD" w:rsidRPr="004D1EF1">
        <w:rPr>
          <w:rFonts w:ascii="Arial" w:eastAsia="Arial Unicode MS" w:hAnsi="Arial" w:cs="Arial"/>
          <w:color w:val="000000"/>
          <w:spacing w:val="-2"/>
          <w:sz w:val="18"/>
          <w:szCs w:val="18"/>
          <w:cs/>
          <w:lang w:val="en-GB" w:bidi="th-TH"/>
        </w:rPr>
        <w:t xml:space="preserve"> </w:t>
      </w:r>
      <w:proofErr w:type="gramStart"/>
      <w:r w:rsidR="008C37CD" w:rsidRPr="004D1EF1">
        <w:rPr>
          <w:rFonts w:ascii="Arial" w:eastAsia="Arial Unicode MS" w:hAnsi="Arial" w:cs="Arial"/>
          <w:color w:val="000000"/>
          <w:spacing w:val="-2"/>
          <w:sz w:val="18"/>
          <w:szCs w:val="18"/>
          <w:lang w:val="en-GB" w:bidi="th-TH"/>
        </w:rPr>
        <w:t xml:space="preserve">is </w:t>
      </w:r>
      <w:r w:rsidR="008C37CD" w:rsidRPr="004D1EF1">
        <w:rPr>
          <w:rFonts w:ascii="Arial" w:eastAsia="Arial Unicode MS" w:hAnsi="Arial" w:cs="Arial"/>
          <w:color w:val="000000"/>
          <w:spacing w:val="-2"/>
          <w:sz w:val="18"/>
          <w:szCs w:val="18"/>
          <w:cs/>
          <w:lang w:val="en-GB" w:bidi="th-TH"/>
        </w:rPr>
        <w:t xml:space="preserve"> </w:t>
      </w:r>
      <w:r w:rsidR="008C37CD" w:rsidRPr="004D1EF1">
        <w:rPr>
          <w:rFonts w:ascii="Arial" w:eastAsia="Arial Unicode MS" w:hAnsi="Arial" w:cs="Arial"/>
          <w:color w:val="000000"/>
          <w:spacing w:val="-2"/>
          <w:sz w:val="18"/>
          <w:szCs w:val="18"/>
          <w:lang w:val="en-GB" w:bidi="th-TH"/>
        </w:rPr>
        <w:t>revenue</w:t>
      </w:r>
      <w:proofErr w:type="gramEnd"/>
      <w:r w:rsidR="008C37CD" w:rsidRPr="004D1EF1">
        <w:rPr>
          <w:rFonts w:ascii="Arial" w:eastAsia="Arial Unicode MS" w:hAnsi="Arial" w:cs="Arial"/>
          <w:color w:val="000000"/>
          <w:spacing w:val="-2"/>
          <w:sz w:val="18"/>
          <w:szCs w:val="18"/>
          <w:lang w:val="en-GB" w:bidi="th-TH"/>
        </w:rPr>
        <w:t xml:space="preserve"> from software development according to customer’s requirement</w:t>
      </w:r>
      <w:r w:rsidR="007F1A92" w:rsidRPr="004D1EF1">
        <w:rPr>
          <w:rFonts w:ascii="Arial" w:eastAsia="Arial Unicode MS" w:hAnsi="Arial" w:cs="Arial"/>
          <w:color w:val="000000"/>
          <w:spacing w:val="-2"/>
          <w:sz w:val="18"/>
          <w:szCs w:val="18"/>
          <w:lang w:val="en-GB" w:bidi="th-TH"/>
        </w:rPr>
        <w:t>.</w:t>
      </w:r>
      <w:r w:rsidRPr="004D1EF1">
        <w:rPr>
          <w:rFonts w:ascii="Arial" w:eastAsia="Arial Unicode MS" w:hAnsi="Arial" w:cs="Arial"/>
          <w:color w:val="000000"/>
          <w:spacing w:val="-2"/>
          <w:sz w:val="18"/>
          <w:szCs w:val="18"/>
          <w:lang w:val="en-GB" w:bidi="th-TH"/>
        </w:rPr>
        <w:t xml:space="preserve"> Revenue is recognised based on the actual service provided to</w:t>
      </w:r>
      <w:r w:rsidR="007F1A92" w:rsidRPr="004D1EF1">
        <w:rPr>
          <w:rFonts w:ascii="Arial" w:eastAsia="Arial Unicode MS" w:hAnsi="Arial" w:cs="Arial"/>
          <w:color w:val="000000"/>
          <w:spacing w:val="-2"/>
          <w:sz w:val="18"/>
          <w:szCs w:val="18"/>
          <w:lang w:val="en-GB" w:bidi="th-TH"/>
        </w:rPr>
        <w:t xml:space="preserve"> </w:t>
      </w:r>
      <w:r w:rsidRPr="004D1EF1">
        <w:rPr>
          <w:rFonts w:ascii="Arial" w:eastAsia="Arial Unicode MS" w:hAnsi="Arial" w:cs="Arial"/>
          <w:color w:val="000000"/>
          <w:spacing w:val="-2"/>
          <w:sz w:val="18"/>
          <w:szCs w:val="18"/>
          <w:lang w:val="en-GB" w:bidi="th-TH"/>
        </w:rPr>
        <w:t xml:space="preserve">the end of the reporting period as a proportion of the total services to be provided. </w:t>
      </w:r>
      <w:r w:rsidR="0050521D" w:rsidRPr="004D1EF1">
        <w:rPr>
          <w:rFonts w:ascii="Arial" w:eastAsia="Arial Unicode MS" w:hAnsi="Arial" w:cs="Arial"/>
          <w:color w:val="000000"/>
          <w:spacing w:val="-2"/>
          <w:sz w:val="18"/>
          <w:szCs w:val="18"/>
          <w:lang w:val="en-GB" w:bidi="th-TH"/>
        </w:rPr>
        <w:t>The method for measuring progress towards complete satisfaction of a performance obligation is based on the output method.</w:t>
      </w:r>
    </w:p>
    <w:p w14:paraId="3B4BAB9C" w14:textId="77777777" w:rsidR="009D0116" w:rsidRPr="004D1EF1" w:rsidRDefault="009D0116" w:rsidP="00765320">
      <w:pPr>
        <w:ind w:left="540"/>
        <w:jc w:val="thaiDistribute"/>
        <w:rPr>
          <w:rFonts w:ascii="Arial" w:eastAsia="Arial Unicode MS" w:hAnsi="Arial" w:cs="Arial"/>
          <w:color w:val="000000"/>
          <w:sz w:val="18"/>
          <w:szCs w:val="18"/>
          <w:lang w:bidi="th-TH"/>
        </w:rPr>
      </w:pPr>
    </w:p>
    <w:p w14:paraId="743B10A7" w14:textId="65BEE936" w:rsidR="00544510" w:rsidRPr="004D1EF1" w:rsidRDefault="00544510" w:rsidP="00544510">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Revenue from software maintenance is recognised revenue on a </w:t>
      </w:r>
      <w:proofErr w:type="gramStart"/>
      <w:r w:rsidRPr="004D1EF1">
        <w:rPr>
          <w:rFonts w:ascii="Arial" w:eastAsia="Arial Unicode MS" w:hAnsi="Arial" w:cs="Arial"/>
          <w:color w:val="000000"/>
          <w:spacing w:val="-2"/>
          <w:sz w:val="18"/>
          <w:szCs w:val="18"/>
          <w:lang w:val="en-GB" w:bidi="th-TH"/>
        </w:rPr>
        <w:t>straight line</w:t>
      </w:r>
      <w:proofErr w:type="gramEnd"/>
      <w:r w:rsidRPr="004D1EF1">
        <w:rPr>
          <w:rFonts w:ascii="Arial" w:eastAsia="Arial Unicode MS" w:hAnsi="Arial" w:cs="Arial"/>
          <w:color w:val="000000"/>
          <w:spacing w:val="-2"/>
          <w:sz w:val="18"/>
          <w:szCs w:val="18"/>
          <w:lang w:val="en-GB" w:bidi="th-TH"/>
        </w:rPr>
        <w:t xml:space="preserve"> basis over the contract terms.</w:t>
      </w:r>
    </w:p>
    <w:p w14:paraId="45A65EB5" w14:textId="77777777" w:rsidR="0082402C" w:rsidRPr="004D1EF1" w:rsidRDefault="0082402C" w:rsidP="00544510">
      <w:pPr>
        <w:ind w:left="539"/>
        <w:jc w:val="thaiDistribute"/>
        <w:rPr>
          <w:rFonts w:ascii="Arial" w:eastAsia="Arial Unicode MS" w:hAnsi="Arial" w:cs="Arial"/>
          <w:color w:val="000000"/>
          <w:spacing w:val="-2"/>
          <w:sz w:val="18"/>
          <w:szCs w:val="18"/>
          <w:lang w:val="en-GB" w:bidi="th-TH"/>
        </w:rPr>
      </w:pPr>
    </w:p>
    <w:p w14:paraId="0C37A0CF" w14:textId="318F734B" w:rsidR="0082402C" w:rsidRPr="004D1EF1" w:rsidRDefault="0082402C" w:rsidP="00544510">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bidi="th-TH"/>
        </w:rPr>
        <w:t xml:space="preserve">Revenue from </w:t>
      </w:r>
      <w:r w:rsidRPr="004D1EF1">
        <w:rPr>
          <w:rFonts w:ascii="Arial" w:eastAsia="Arial Unicode MS" w:hAnsi="Arial" w:cs="Arial"/>
          <w:color w:val="000000"/>
          <w:spacing w:val="-2"/>
          <w:sz w:val="18"/>
          <w:szCs w:val="18"/>
          <w:lang w:val="en-GB" w:bidi="th-TH"/>
        </w:rPr>
        <w:t>service contracts with a continuous service provision</w:t>
      </w:r>
      <w:r w:rsidR="00A83F20" w:rsidRPr="004D1EF1">
        <w:rPr>
          <w:rFonts w:ascii="Arial" w:eastAsia="Arial Unicode MS" w:hAnsi="Arial" w:cs="Arial"/>
          <w:color w:val="000000"/>
          <w:spacing w:val="-2"/>
          <w:sz w:val="18"/>
          <w:szCs w:val="18"/>
          <w:lang w:val="en-GB" w:bidi="th-TH"/>
        </w:rPr>
        <w:t xml:space="preserve"> recog</w:t>
      </w:r>
      <w:r w:rsidR="001A5A8E" w:rsidRPr="004D1EF1">
        <w:rPr>
          <w:rFonts w:ascii="Arial" w:eastAsia="Arial Unicode MS" w:hAnsi="Arial" w:cs="Arial"/>
          <w:color w:val="000000"/>
          <w:spacing w:val="-2"/>
          <w:sz w:val="18"/>
          <w:szCs w:val="18"/>
          <w:lang w:val="en-GB" w:bidi="th-TH"/>
        </w:rPr>
        <w:t>nised</w:t>
      </w:r>
      <w:r w:rsidRPr="004D1EF1">
        <w:rPr>
          <w:rFonts w:ascii="Arial" w:eastAsia="Arial Unicode MS" w:hAnsi="Arial" w:cs="Arial"/>
          <w:color w:val="000000"/>
          <w:spacing w:val="-2"/>
          <w:sz w:val="18"/>
          <w:szCs w:val="18"/>
          <w:lang w:val="en-GB" w:bidi="th-TH"/>
        </w:rPr>
        <w:t xml:space="preserve"> as revenue on a </w:t>
      </w:r>
      <w:proofErr w:type="gramStart"/>
      <w:r w:rsidRPr="004D1EF1">
        <w:rPr>
          <w:rFonts w:ascii="Arial" w:eastAsia="Arial Unicode MS" w:hAnsi="Arial" w:cs="Arial"/>
          <w:color w:val="000000"/>
          <w:spacing w:val="-2"/>
          <w:sz w:val="18"/>
          <w:szCs w:val="18"/>
          <w:lang w:val="en-GB" w:bidi="th-TH"/>
        </w:rPr>
        <w:t>straight line</w:t>
      </w:r>
      <w:proofErr w:type="gramEnd"/>
      <w:r w:rsidRPr="004D1EF1">
        <w:rPr>
          <w:rFonts w:ascii="Arial" w:eastAsia="Arial Unicode MS" w:hAnsi="Arial" w:cs="Arial"/>
          <w:color w:val="000000"/>
          <w:spacing w:val="-2"/>
          <w:sz w:val="18"/>
          <w:szCs w:val="18"/>
          <w:lang w:val="en-GB" w:bidi="th-TH"/>
        </w:rPr>
        <w:t xml:space="preserve"> basis over the contract term, regardless of the payment pattern.</w:t>
      </w:r>
    </w:p>
    <w:p w14:paraId="67767994" w14:textId="77777777" w:rsidR="004A726B" w:rsidRPr="004D1EF1" w:rsidRDefault="004A726B" w:rsidP="00765320">
      <w:pPr>
        <w:ind w:left="540"/>
        <w:jc w:val="thaiDistribute"/>
        <w:rPr>
          <w:rFonts w:ascii="Arial" w:eastAsia="Arial Unicode MS" w:hAnsi="Arial" w:cs="Arial"/>
          <w:color w:val="000000"/>
          <w:sz w:val="18"/>
          <w:szCs w:val="18"/>
          <w:lang w:bidi="th-TH"/>
        </w:rPr>
      </w:pPr>
    </w:p>
    <w:p w14:paraId="6CC4CDD5" w14:textId="6A81BC28" w:rsidR="004A726B" w:rsidRPr="004D1EF1" w:rsidRDefault="004A726B" w:rsidP="004A726B">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Revenue from variable services based on the actual usage</w:t>
      </w:r>
      <w:r w:rsidR="00E13CA6" w:rsidRPr="004D1EF1">
        <w:rPr>
          <w:rFonts w:ascii="Arial" w:eastAsia="Arial Unicode MS" w:hAnsi="Arial" w:cs="Arial"/>
          <w:color w:val="000000"/>
          <w:spacing w:val="-2"/>
          <w:sz w:val="18"/>
          <w:szCs w:val="18"/>
          <w:lang w:val="en-GB" w:bidi="th-TH"/>
        </w:rPr>
        <w:t>.</w:t>
      </w:r>
      <w:r w:rsidRPr="004D1EF1">
        <w:rPr>
          <w:rFonts w:ascii="Arial" w:eastAsia="Arial Unicode MS" w:hAnsi="Arial" w:cs="Arial"/>
          <w:color w:val="000000"/>
          <w:spacing w:val="-2"/>
          <w:sz w:val="18"/>
          <w:szCs w:val="18"/>
          <w:lang w:val="en-GB" w:bidi="th-TH"/>
        </w:rPr>
        <w:t xml:space="preserve"> The </w:t>
      </w:r>
      <w:r w:rsidR="008F328F"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 xml:space="preserve"> has right to receive consideration</w:t>
      </w:r>
      <w:r w:rsidR="008F328F" w:rsidRPr="004D1EF1">
        <w:rPr>
          <w:rFonts w:ascii="Arial" w:eastAsia="Arial Unicode MS" w:hAnsi="Arial" w:cs="Arial"/>
          <w:color w:val="000000"/>
          <w:spacing w:val="-2"/>
          <w:sz w:val="18"/>
          <w:szCs w:val="18"/>
          <w:cs/>
          <w:lang w:val="en-GB" w:bidi="th-TH"/>
        </w:rPr>
        <w:t xml:space="preserve"> </w:t>
      </w:r>
      <w:r w:rsidRPr="004D1EF1">
        <w:rPr>
          <w:rFonts w:ascii="Arial" w:eastAsia="Arial Unicode MS" w:hAnsi="Arial" w:cs="Arial"/>
          <w:color w:val="000000"/>
          <w:spacing w:val="-2"/>
          <w:sz w:val="18"/>
          <w:szCs w:val="18"/>
          <w:lang w:val="en-GB" w:bidi="th-TH"/>
        </w:rPr>
        <w:t xml:space="preserve">in an amount that corresponds directly with the value to the customer of the </w:t>
      </w:r>
      <w:r w:rsidR="008F328F"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’s performance</w:t>
      </w:r>
      <w:r w:rsidR="008F328F" w:rsidRPr="004D1EF1">
        <w:rPr>
          <w:rFonts w:ascii="Arial" w:eastAsia="Arial Unicode MS" w:hAnsi="Arial" w:cs="Arial"/>
          <w:color w:val="000000"/>
          <w:spacing w:val="-2"/>
          <w:sz w:val="18"/>
          <w:szCs w:val="18"/>
          <w:cs/>
          <w:lang w:val="en-GB" w:bidi="th-TH"/>
        </w:rPr>
        <w:t xml:space="preserve"> </w:t>
      </w:r>
      <w:r w:rsidRPr="004D1EF1">
        <w:rPr>
          <w:rFonts w:ascii="Arial" w:eastAsia="Arial Unicode MS" w:hAnsi="Arial" w:cs="Arial"/>
          <w:color w:val="000000"/>
          <w:spacing w:val="-2"/>
          <w:sz w:val="18"/>
          <w:szCs w:val="18"/>
          <w:lang w:val="en-GB" w:bidi="th-TH"/>
        </w:rPr>
        <w:t xml:space="preserve">completed to date. The </w:t>
      </w:r>
      <w:r w:rsidR="008F328F"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 xml:space="preserve"> recognises revenue in the amount to which the </w:t>
      </w:r>
      <w:r w:rsidR="008F328F" w:rsidRPr="004D1EF1">
        <w:rPr>
          <w:rFonts w:ascii="Arial" w:eastAsia="Arial Unicode MS" w:hAnsi="Arial" w:cs="Arial"/>
          <w:color w:val="000000"/>
          <w:spacing w:val="-2"/>
          <w:sz w:val="18"/>
          <w:szCs w:val="18"/>
          <w:lang w:val="en-GB" w:bidi="th-TH"/>
        </w:rPr>
        <w:t>Company</w:t>
      </w:r>
      <w:r w:rsidRPr="004D1EF1">
        <w:rPr>
          <w:rFonts w:ascii="Arial" w:eastAsia="Arial Unicode MS" w:hAnsi="Arial" w:cs="Arial"/>
          <w:color w:val="000000"/>
          <w:spacing w:val="-2"/>
          <w:sz w:val="18"/>
          <w:szCs w:val="18"/>
          <w:lang w:val="en-GB" w:bidi="th-TH"/>
        </w:rPr>
        <w:t xml:space="preserve"> has a right to invoice.</w:t>
      </w:r>
    </w:p>
    <w:p w14:paraId="1E7EA25B" w14:textId="77777777" w:rsidR="00D04F1F" w:rsidRPr="004D1EF1" w:rsidRDefault="00D04F1F" w:rsidP="00765320">
      <w:pPr>
        <w:ind w:left="540"/>
        <w:jc w:val="thaiDistribute"/>
        <w:rPr>
          <w:rFonts w:ascii="Arial" w:eastAsia="Arial Unicode MS" w:hAnsi="Arial" w:cs="Arial"/>
          <w:color w:val="000000"/>
          <w:sz w:val="18"/>
          <w:szCs w:val="18"/>
          <w:lang w:bidi="th-TH"/>
        </w:rPr>
      </w:pPr>
    </w:p>
    <w:p w14:paraId="3AAA03FE" w14:textId="77777777" w:rsidR="00BC6F1E" w:rsidRPr="004D1EF1" w:rsidRDefault="00BC6F1E" w:rsidP="002277C8">
      <w:pPr>
        <w:ind w:left="539"/>
        <w:jc w:val="thaiDistribute"/>
        <w:rPr>
          <w:rFonts w:ascii="Arial" w:eastAsia="Arial Unicode MS" w:hAnsi="Arial" w:cs="Arial"/>
          <w:color w:val="000000"/>
          <w:spacing w:val="-2"/>
          <w:sz w:val="18"/>
          <w:szCs w:val="18"/>
          <w:lang w:val="en-GB" w:bidi="th-TH"/>
        </w:rPr>
      </w:pPr>
      <w:r w:rsidRPr="004D1EF1">
        <w:rPr>
          <w:rFonts w:ascii="Arial" w:eastAsia="Arial Unicode MS" w:hAnsi="Arial" w:cs="Arial"/>
          <w:color w:val="000000"/>
          <w:spacing w:val="-2"/>
          <w:sz w:val="18"/>
          <w:szCs w:val="18"/>
          <w:lang w:val="en-GB" w:bidi="th-TH"/>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4D1EF1">
        <w:rPr>
          <w:rFonts w:ascii="Arial" w:eastAsia="Arial Unicode MS" w:hAnsi="Arial" w:cs="Arial"/>
          <w:color w:val="000000"/>
          <w:spacing w:val="-2"/>
          <w:sz w:val="18"/>
          <w:szCs w:val="18"/>
          <w:lang w:val="en-GB" w:bidi="th-TH"/>
        </w:rPr>
        <w:t>fulfillment</w:t>
      </w:r>
      <w:proofErr w:type="spellEnd"/>
      <w:r w:rsidRPr="004D1EF1">
        <w:rPr>
          <w:rFonts w:ascii="Arial" w:eastAsia="Arial Unicode MS" w:hAnsi="Arial" w:cs="Arial"/>
          <w:color w:val="000000"/>
          <w:spacing w:val="-2"/>
          <w:sz w:val="18"/>
          <w:szCs w:val="18"/>
          <w:lang w:val="en-GB" w:bidi="th-TH"/>
        </w:rPr>
        <w:t xml:space="preserve"> of the obligation to the customer.</w:t>
      </w:r>
    </w:p>
    <w:p w14:paraId="52D66579" w14:textId="77777777" w:rsidR="00A11718" w:rsidRPr="004D1EF1" w:rsidRDefault="00A11718" w:rsidP="00765320">
      <w:pPr>
        <w:ind w:left="540"/>
        <w:jc w:val="thaiDistribute"/>
        <w:rPr>
          <w:rFonts w:ascii="Arial" w:eastAsia="Arial Unicode MS" w:hAnsi="Arial" w:cs="Arial"/>
          <w:color w:val="000000"/>
          <w:sz w:val="18"/>
          <w:szCs w:val="18"/>
          <w:lang w:bidi="th-TH"/>
        </w:rPr>
      </w:pPr>
    </w:p>
    <w:p w14:paraId="05FFB9B0" w14:textId="77777777" w:rsidR="00A11718" w:rsidRPr="004D1EF1" w:rsidRDefault="00A11718" w:rsidP="00A11718">
      <w:pPr>
        <w:ind w:left="539"/>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Other income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on an accrual basis.</w:t>
      </w:r>
    </w:p>
    <w:p w14:paraId="3E83498A" w14:textId="77777777" w:rsidR="00A11718" w:rsidRPr="004D1EF1" w:rsidRDefault="00A11718" w:rsidP="00765320">
      <w:pPr>
        <w:ind w:left="540"/>
        <w:jc w:val="thaiDistribute"/>
        <w:rPr>
          <w:rFonts w:ascii="Arial" w:eastAsia="Arial Unicode MS" w:hAnsi="Arial" w:cs="Arial"/>
          <w:color w:val="000000"/>
          <w:sz w:val="18"/>
          <w:szCs w:val="18"/>
          <w:lang w:bidi="th-TH"/>
        </w:rPr>
      </w:pPr>
    </w:p>
    <w:p w14:paraId="4DA8FA3D" w14:textId="77777777" w:rsidR="00A11718" w:rsidRPr="004D1EF1" w:rsidRDefault="00A11718" w:rsidP="00A11718">
      <w:pPr>
        <w:pStyle w:val="ListParagraph"/>
        <w:ind w:left="540"/>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Expenses are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on an accrual basis. Financial costs are charged to expenses in the reporting period based on the effective interest rate.</w:t>
      </w:r>
    </w:p>
    <w:p w14:paraId="2DAEA5EA" w14:textId="77777777" w:rsidR="0082402C" w:rsidRPr="004D1EF1" w:rsidRDefault="0082402C" w:rsidP="00A11718">
      <w:pPr>
        <w:pStyle w:val="ListParagraph"/>
        <w:ind w:left="540"/>
        <w:jc w:val="thaiDistribute"/>
        <w:rPr>
          <w:rFonts w:ascii="Arial" w:eastAsia="Arial Unicode MS" w:hAnsi="Arial" w:cs="Arial"/>
          <w:color w:val="000000"/>
          <w:spacing w:val="-2"/>
          <w:sz w:val="18"/>
          <w:szCs w:val="18"/>
          <w:lang w:bidi="th-TH"/>
        </w:rPr>
      </w:pPr>
    </w:p>
    <w:p w14:paraId="00F10C73" w14:textId="652C132B" w:rsidR="0089020C" w:rsidRPr="004D1EF1" w:rsidRDefault="00C013A6" w:rsidP="0053718A">
      <w:pPr>
        <w:ind w:left="539"/>
        <w:jc w:val="thaiDistribute"/>
        <w:rPr>
          <w:rFonts w:ascii="Arial" w:eastAsia="Arial Unicode MS" w:hAnsi="Arial" w:cs="Arial"/>
          <w:i/>
          <w:iCs/>
          <w:color w:val="000000"/>
          <w:spacing w:val="-2"/>
          <w:sz w:val="18"/>
          <w:szCs w:val="18"/>
          <w:lang w:bidi="th-TH"/>
        </w:rPr>
      </w:pPr>
      <w:r w:rsidRPr="004D1EF1">
        <w:rPr>
          <w:rFonts w:ascii="Arial" w:eastAsia="Arial Unicode MS" w:hAnsi="Arial" w:cs="Arial"/>
          <w:i/>
          <w:iCs/>
          <w:color w:val="000000"/>
          <w:spacing w:val="-2"/>
          <w:sz w:val="18"/>
          <w:szCs w:val="18"/>
          <w:lang w:val="en-GB" w:bidi="th-TH"/>
        </w:rPr>
        <w:t>C</w:t>
      </w:r>
      <w:r w:rsidR="0089020C" w:rsidRPr="004D1EF1">
        <w:rPr>
          <w:rFonts w:ascii="Arial" w:eastAsia="Arial Unicode MS" w:hAnsi="Arial" w:cs="Arial"/>
          <w:i/>
          <w:iCs/>
          <w:color w:val="000000"/>
          <w:spacing w:val="-2"/>
          <w:sz w:val="18"/>
          <w:szCs w:val="18"/>
          <w:lang w:val="en-GB" w:bidi="th-TH"/>
        </w:rPr>
        <w:t>ontract</w:t>
      </w:r>
      <w:r w:rsidR="0089020C" w:rsidRPr="004D1EF1">
        <w:rPr>
          <w:rFonts w:ascii="Arial" w:eastAsia="Arial Unicode MS" w:hAnsi="Arial" w:cs="Arial"/>
          <w:i/>
          <w:iCs/>
          <w:color w:val="000000"/>
          <w:spacing w:val="-2"/>
          <w:sz w:val="18"/>
          <w:szCs w:val="18"/>
          <w:lang w:bidi="th-TH"/>
        </w:rPr>
        <w:t xml:space="preserve"> assets and contract liabilities</w:t>
      </w:r>
    </w:p>
    <w:p w14:paraId="3A774137" w14:textId="77777777" w:rsidR="0089020C" w:rsidRPr="004D1EF1" w:rsidRDefault="0089020C" w:rsidP="00D91460">
      <w:pPr>
        <w:ind w:left="540"/>
        <w:jc w:val="thaiDistribute"/>
        <w:rPr>
          <w:rFonts w:ascii="Arial" w:eastAsia="Arial Unicode MS" w:hAnsi="Arial" w:cs="Arial"/>
          <w:color w:val="000000"/>
          <w:sz w:val="18"/>
          <w:szCs w:val="18"/>
          <w:lang w:bidi="th-TH"/>
        </w:rPr>
      </w:pPr>
    </w:p>
    <w:p w14:paraId="0C0D9F9F" w14:textId="66E8459A" w:rsidR="0089020C" w:rsidRPr="004D1EF1" w:rsidRDefault="0089020C" w:rsidP="0053718A">
      <w:pPr>
        <w:ind w:left="539"/>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A contract asset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where the </w:t>
      </w:r>
      <w:r w:rsidR="000F66FC" w:rsidRPr="004D1EF1">
        <w:rPr>
          <w:rFonts w:ascii="Arial" w:eastAsia="Arial Unicode MS" w:hAnsi="Arial" w:cs="Arial"/>
          <w:color w:val="000000"/>
          <w:spacing w:val="-2"/>
          <w:sz w:val="18"/>
          <w:szCs w:val="18"/>
          <w:lang w:bidi="th-TH"/>
        </w:rPr>
        <w:t>Company</w:t>
      </w:r>
      <w:r w:rsidRPr="004D1EF1">
        <w:rPr>
          <w:rFonts w:ascii="Arial" w:eastAsia="Arial Unicode MS" w:hAnsi="Arial" w:cs="Arial"/>
          <w:color w:val="000000"/>
          <w:spacing w:val="-2"/>
          <w:sz w:val="18"/>
          <w:szCs w:val="18"/>
          <w:lang w:bidi="th-TH"/>
        </w:rPr>
        <w:t xml:space="preserve"> recorded revenue for fulfillment of a contractual performance obligation before the customer paid consideration or before the requirements for billing.</w:t>
      </w:r>
    </w:p>
    <w:p w14:paraId="01B13E07" w14:textId="77777777" w:rsidR="0089020C" w:rsidRPr="004D1EF1" w:rsidRDefault="0089020C" w:rsidP="00D91460">
      <w:pPr>
        <w:ind w:left="540"/>
        <w:jc w:val="thaiDistribute"/>
        <w:rPr>
          <w:rFonts w:ascii="Arial" w:eastAsia="Arial Unicode MS" w:hAnsi="Arial" w:cs="Arial"/>
          <w:color w:val="000000"/>
          <w:sz w:val="18"/>
          <w:szCs w:val="18"/>
          <w:lang w:bidi="th-TH"/>
        </w:rPr>
      </w:pPr>
    </w:p>
    <w:p w14:paraId="07A54CEA" w14:textId="77C31988" w:rsidR="0089020C" w:rsidRPr="004D1EF1" w:rsidRDefault="0089020C" w:rsidP="0053718A">
      <w:pPr>
        <w:ind w:left="539"/>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A</w:t>
      </w:r>
      <w:r w:rsidR="009F1C15" w:rsidRPr="004D1EF1">
        <w:rPr>
          <w:rFonts w:ascii="Arial" w:eastAsia="Arial Unicode MS" w:hAnsi="Arial" w:cs="Arial"/>
          <w:color w:val="000000"/>
          <w:spacing w:val="-2"/>
          <w:sz w:val="18"/>
          <w:szCs w:val="18"/>
          <w:lang w:bidi="th-TH"/>
        </w:rPr>
        <w:t xml:space="preserve"> </w:t>
      </w:r>
      <w:r w:rsidRPr="004D1EF1">
        <w:rPr>
          <w:rFonts w:ascii="Arial" w:eastAsia="Arial Unicode MS" w:hAnsi="Arial" w:cs="Arial"/>
          <w:color w:val="000000"/>
          <w:spacing w:val="-2"/>
          <w:sz w:val="18"/>
          <w:szCs w:val="18"/>
          <w:lang w:bidi="th-TH"/>
        </w:rPr>
        <w:t xml:space="preserve">contract liability is </w:t>
      </w:r>
      <w:proofErr w:type="spellStart"/>
      <w:r w:rsidRPr="004D1EF1">
        <w:rPr>
          <w:rFonts w:ascii="Arial" w:eastAsia="Arial Unicode MS" w:hAnsi="Arial" w:cs="Arial"/>
          <w:color w:val="000000"/>
          <w:spacing w:val="-2"/>
          <w:sz w:val="18"/>
          <w:szCs w:val="18"/>
          <w:lang w:bidi="th-TH"/>
        </w:rPr>
        <w:t>recognised</w:t>
      </w:r>
      <w:proofErr w:type="spellEnd"/>
      <w:r w:rsidRPr="004D1EF1">
        <w:rPr>
          <w:rFonts w:ascii="Arial" w:eastAsia="Arial Unicode MS" w:hAnsi="Arial" w:cs="Arial"/>
          <w:color w:val="000000"/>
          <w:spacing w:val="-2"/>
          <w:sz w:val="18"/>
          <w:szCs w:val="18"/>
          <w:lang w:bidi="th-TH"/>
        </w:rPr>
        <w:t xml:space="preserve"> when the customer paid consideration or a receivable from the customer that is due before the </w:t>
      </w:r>
      <w:r w:rsidR="000F66FC" w:rsidRPr="004D1EF1">
        <w:rPr>
          <w:rFonts w:ascii="Arial" w:eastAsia="Arial Unicode MS" w:hAnsi="Arial" w:cs="Arial"/>
          <w:color w:val="000000"/>
          <w:spacing w:val="-2"/>
          <w:sz w:val="18"/>
          <w:szCs w:val="18"/>
          <w:lang w:bidi="th-TH"/>
        </w:rPr>
        <w:t>Company</w:t>
      </w:r>
      <w:r w:rsidRPr="004D1EF1">
        <w:rPr>
          <w:rFonts w:ascii="Arial" w:eastAsia="Arial Unicode MS" w:hAnsi="Arial" w:cs="Arial"/>
          <w:color w:val="000000"/>
          <w:spacing w:val="-2"/>
          <w:sz w:val="18"/>
          <w:szCs w:val="18"/>
          <w:lang w:bidi="th-TH"/>
        </w:rPr>
        <w:t xml:space="preserve"> fulfilled a contractual performance obligation.</w:t>
      </w:r>
    </w:p>
    <w:p w14:paraId="6B847397" w14:textId="77777777" w:rsidR="0089020C" w:rsidRPr="004D1EF1" w:rsidRDefault="0089020C" w:rsidP="00D91460">
      <w:pPr>
        <w:ind w:left="540"/>
        <w:jc w:val="thaiDistribute"/>
        <w:rPr>
          <w:rFonts w:ascii="Arial" w:eastAsia="Arial Unicode MS" w:hAnsi="Arial" w:cs="Arial"/>
          <w:color w:val="000000"/>
          <w:sz w:val="18"/>
          <w:szCs w:val="18"/>
          <w:lang w:bidi="th-TH"/>
        </w:rPr>
      </w:pPr>
    </w:p>
    <w:p w14:paraId="1E1EE2EC" w14:textId="2131A8BC" w:rsidR="00D04F1F" w:rsidRPr="004D1EF1" w:rsidRDefault="0089020C" w:rsidP="0053718A">
      <w:pPr>
        <w:ind w:left="539"/>
        <w:jc w:val="thaiDistribute"/>
        <w:rPr>
          <w:rFonts w:ascii="Arial" w:eastAsia="Arial Unicode MS" w:hAnsi="Arial" w:cs="Arial"/>
          <w:color w:val="000000"/>
          <w:spacing w:val="-2"/>
          <w:sz w:val="18"/>
          <w:szCs w:val="18"/>
          <w:lang w:bidi="th-TH"/>
        </w:rPr>
      </w:pPr>
      <w:r w:rsidRPr="004D1EF1">
        <w:rPr>
          <w:rFonts w:ascii="Arial" w:eastAsia="Arial Unicode MS" w:hAnsi="Arial" w:cs="Arial"/>
          <w:color w:val="000000"/>
          <w:spacing w:val="-2"/>
          <w:sz w:val="18"/>
          <w:szCs w:val="18"/>
          <w:lang w:bidi="th-TH"/>
        </w:rPr>
        <w:t xml:space="preserve">For each customer contract, contract liabilities </w:t>
      </w:r>
      <w:proofErr w:type="gramStart"/>
      <w:r w:rsidRPr="004D1EF1">
        <w:rPr>
          <w:rFonts w:ascii="Arial" w:eastAsia="Arial Unicode MS" w:hAnsi="Arial" w:cs="Arial"/>
          <w:color w:val="000000"/>
          <w:spacing w:val="-2"/>
          <w:sz w:val="18"/>
          <w:szCs w:val="18"/>
          <w:lang w:bidi="th-TH"/>
        </w:rPr>
        <w:t>is</w:t>
      </w:r>
      <w:proofErr w:type="gramEnd"/>
      <w:r w:rsidRPr="004D1EF1">
        <w:rPr>
          <w:rFonts w:ascii="Arial" w:eastAsia="Arial Unicode MS" w:hAnsi="Arial" w:cs="Arial"/>
          <w:color w:val="000000"/>
          <w:spacing w:val="-2"/>
          <w:sz w:val="18"/>
          <w:szCs w:val="18"/>
          <w:lang w:bidi="th-TH"/>
        </w:rPr>
        <w:t xml:space="preserve"> set off against contract assets.</w:t>
      </w:r>
    </w:p>
    <w:p w14:paraId="62E6A622" w14:textId="77777777" w:rsidR="00E26003" w:rsidRPr="004D1EF1" w:rsidRDefault="00E26003" w:rsidP="0057351F">
      <w:pPr>
        <w:pStyle w:val="ListParagraph"/>
        <w:ind w:left="0"/>
        <w:jc w:val="thaiDistribute"/>
        <w:rPr>
          <w:rFonts w:ascii="Arial" w:eastAsia="Arial Unicode MS" w:hAnsi="Arial" w:cs="Arial"/>
          <w:color w:val="000000"/>
          <w:spacing w:val="-2"/>
          <w:sz w:val="18"/>
          <w:szCs w:val="18"/>
          <w:lang w:bidi="th-TH"/>
        </w:rPr>
      </w:pPr>
    </w:p>
    <w:p w14:paraId="752F28EB" w14:textId="7E15E9AF" w:rsidR="00F86B95" w:rsidRPr="004D1EF1"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lang w:bidi="th-TH"/>
        </w:rPr>
      </w:pPr>
      <w:bookmarkStart w:id="31" w:name="_Toc65595118"/>
      <w:r w:rsidRPr="004D1EF1">
        <w:rPr>
          <w:rFonts w:ascii="Arial" w:eastAsia="Arial Unicode MS" w:hAnsi="Arial" w:cs="Arial"/>
          <w:b/>
          <w:bCs/>
          <w:color w:val="000000"/>
          <w:sz w:val="18"/>
          <w:szCs w:val="18"/>
          <w:lang w:val="en-GB" w:bidi="th-TH"/>
        </w:rPr>
        <w:t>4</w:t>
      </w:r>
      <w:r w:rsidR="00C86C26" w:rsidRPr="004D1EF1">
        <w:rPr>
          <w:rFonts w:ascii="Arial" w:eastAsia="Arial Unicode MS" w:hAnsi="Arial" w:cs="Arial"/>
          <w:b/>
          <w:bCs/>
          <w:color w:val="000000"/>
          <w:sz w:val="18"/>
          <w:szCs w:val="18"/>
          <w:lang w:val="en-GB" w:bidi="th-TH"/>
        </w:rPr>
        <w:t>.</w:t>
      </w:r>
      <w:r w:rsidRPr="004D1EF1">
        <w:rPr>
          <w:rFonts w:ascii="Arial" w:eastAsia="Arial Unicode MS" w:hAnsi="Arial" w:cs="Arial"/>
          <w:b/>
          <w:bCs/>
          <w:color w:val="000000"/>
          <w:sz w:val="18"/>
          <w:szCs w:val="18"/>
          <w:lang w:val="en-GB" w:bidi="th-TH"/>
        </w:rPr>
        <w:t>1</w:t>
      </w:r>
      <w:r w:rsidR="00D91460" w:rsidRPr="004D1EF1">
        <w:rPr>
          <w:rFonts w:ascii="Arial" w:eastAsia="Arial Unicode MS" w:hAnsi="Arial" w:cs="Arial"/>
          <w:b/>
          <w:bCs/>
          <w:color w:val="000000"/>
          <w:sz w:val="18"/>
          <w:szCs w:val="18"/>
          <w:cs/>
          <w:lang w:val="en-GB" w:bidi="th-TH"/>
        </w:rPr>
        <w:t>6</w:t>
      </w:r>
      <w:r w:rsidR="00F86B95" w:rsidRPr="004D1EF1">
        <w:rPr>
          <w:rFonts w:ascii="Arial" w:eastAsia="Arial Unicode MS" w:hAnsi="Arial" w:cs="Arial"/>
          <w:b/>
          <w:bCs/>
          <w:color w:val="000000"/>
          <w:sz w:val="18"/>
          <w:szCs w:val="18"/>
          <w:lang w:bidi="th-TH"/>
        </w:rPr>
        <w:tab/>
      </w:r>
      <w:r w:rsidR="000D3D53" w:rsidRPr="004D1EF1">
        <w:rPr>
          <w:rFonts w:ascii="Arial" w:eastAsia="Arial Unicode MS" w:hAnsi="Arial" w:cs="Arial"/>
          <w:b/>
          <w:bCs/>
          <w:color w:val="000000"/>
          <w:sz w:val="18"/>
          <w:szCs w:val="18"/>
          <w:lang w:bidi="th-TH"/>
        </w:rPr>
        <w:t>Dividend distribution</w:t>
      </w:r>
      <w:bookmarkEnd w:id="31"/>
    </w:p>
    <w:p w14:paraId="2D41C379" w14:textId="77777777" w:rsidR="00F86B95" w:rsidRPr="004D1EF1" w:rsidRDefault="00F86B95" w:rsidP="00AB2DD0">
      <w:pPr>
        <w:pStyle w:val="ListParagraph"/>
        <w:ind w:left="540"/>
        <w:jc w:val="thaiDistribute"/>
        <w:rPr>
          <w:rFonts w:ascii="Arial" w:eastAsia="Arial Unicode MS" w:hAnsi="Arial" w:cs="Arial"/>
          <w:color w:val="000000"/>
          <w:sz w:val="18"/>
          <w:szCs w:val="18"/>
          <w:lang w:bidi="th-TH"/>
        </w:rPr>
      </w:pPr>
    </w:p>
    <w:p w14:paraId="08B400F1" w14:textId="648B9C6C" w:rsidR="0080129A" w:rsidRPr="004D1EF1" w:rsidRDefault="005C57B6" w:rsidP="00C31148">
      <w:pPr>
        <w:pStyle w:val="ListParagraph"/>
        <w:ind w:left="540"/>
        <w:jc w:val="thaiDistribute"/>
        <w:rPr>
          <w:rFonts w:ascii="Arial" w:eastAsia="Arial Unicode MS" w:hAnsi="Arial" w:cs="Arial"/>
          <w:color w:val="000000"/>
          <w:sz w:val="18"/>
          <w:szCs w:val="18"/>
          <w:lang w:bidi="th-TH"/>
        </w:rPr>
      </w:pPr>
      <w:proofErr w:type="gramStart"/>
      <w:r w:rsidRPr="004D1EF1">
        <w:rPr>
          <w:rFonts w:ascii="Arial" w:eastAsia="Arial Unicode MS" w:hAnsi="Arial" w:cs="Arial"/>
          <w:color w:val="000000"/>
          <w:spacing w:val="-6"/>
          <w:sz w:val="18"/>
          <w:szCs w:val="18"/>
          <w:lang w:bidi="th-TH"/>
        </w:rPr>
        <w:t>Dividend</w:t>
      </w:r>
      <w:proofErr w:type="gramEnd"/>
      <w:r w:rsidRPr="004D1EF1">
        <w:rPr>
          <w:rFonts w:ascii="Arial" w:eastAsia="Arial Unicode MS" w:hAnsi="Arial" w:cs="Arial"/>
          <w:color w:val="000000"/>
          <w:spacing w:val="-6"/>
          <w:sz w:val="18"/>
          <w:szCs w:val="18"/>
          <w:lang w:bidi="th-TH"/>
        </w:rPr>
        <w:t xml:space="preserve"> distributed to the Company’s shareholders </w:t>
      </w:r>
      <w:proofErr w:type="gramStart"/>
      <w:r w:rsidRPr="004D1EF1">
        <w:rPr>
          <w:rFonts w:ascii="Arial" w:eastAsia="Arial Unicode MS" w:hAnsi="Arial" w:cs="Arial"/>
          <w:color w:val="000000"/>
          <w:spacing w:val="-6"/>
          <w:sz w:val="18"/>
          <w:szCs w:val="18"/>
          <w:lang w:bidi="th-TH"/>
        </w:rPr>
        <w:t>is</w:t>
      </w:r>
      <w:proofErr w:type="gramEnd"/>
      <w:r w:rsidRPr="004D1EF1">
        <w:rPr>
          <w:rFonts w:ascii="Arial" w:eastAsia="Arial Unicode MS" w:hAnsi="Arial" w:cs="Arial"/>
          <w:color w:val="000000"/>
          <w:spacing w:val="-6"/>
          <w:sz w:val="18"/>
          <w:szCs w:val="18"/>
          <w:lang w:bidi="th-TH"/>
        </w:rPr>
        <w:t xml:space="preserve"> </w:t>
      </w:r>
      <w:proofErr w:type="spellStart"/>
      <w:r w:rsidRPr="004D1EF1">
        <w:rPr>
          <w:rFonts w:ascii="Arial" w:eastAsia="Arial Unicode MS" w:hAnsi="Arial" w:cs="Arial"/>
          <w:color w:val="000000"/>
          <w:spacing w:val="-6"/>
          <w:sz w:val="18"/>
          <w:szCs w:val="18"/>
          <w:lang w:bidi="th-TH"/>
        </w:rPr>
        <w:t>recognised</w:t>
      </w:r>
      <w:proofErr w:type="spellEnd"/>
      <w:r w:rsidRPr="004D1EF1">
        <w:rPr>
          <w:rFonts w:ascii="Arial" w:eastAsia="Arial Unicode MS" w:hAnsi="Arial" w:cs="Arial"/>
          <w:color w:val="000000"/>
          <w:spacing w:val="-6"/>
          <w:sz w:val="18"/>
          <w:szCs w:val="18"/>
          <w:lang w:bidi="th-TH"/>
        </w:rPr>
        <w:t xml:space="preserve"> as a liability when interim dividends are approved</w:t>
      </w:r>
      <w:r w:rsidRPr="004D1EF1">
        <w:rPr>
          <w:rFonts w:ascii="Arial" w:eastAsia="Arial Unicode MS" w:hAnsi="Arial" w:cs="Arial"/>
          <w:color w:val="000000"/>
          <w:sz w:val="18"/>
          <w:szCs w:val="18"/>
          <w:lang w:bidi="th-TH"/>
        </w:rPr>
        <w:t xml:space="preserve"> by the Board of Directors, and when the annual dividends are approved by the shareholders.</w:t>
      </w:r>
      <w:r w:rsidR="0080129A" w:rsidRPr="004D1EF1">
        <w:rPr>
          <w:rFonts w:ascii="Arial" w:eastAsia="Arial Unicode MS" w:hAnsi="Arial" w:cs="Arial"/>
          <w:color w:val="000000"/>
          <w:sz w:val="18"/>
          <w:szCs w:val="18"/>
          <w:lang w:bidi="th-TH"/>
        </w:rPr>
        <w:t xml:space="preserve"> </w:t>
      </w:r>
    </w:p>
    <w:p w14:paraId="17C5BA0C" w14:textId="48C00168" w:rsidR="00BE7B78" w:rsidRPr="004D1EF1" w:rsidRDefault="00BE7B78">
      <w:pPr>
        <w:spacing w:after="160" w:line="259" w:lineRule="auto"/>
        <w:rPr>
          <w:rFonts w:ascii="Arial" w:eastAsia="Arial Unicode MS" w:hAnsi="Arial" w:cs="Arial"/>
          <w:color w:val="000000"/>
          <w:sz w:val="14"/>
          <w:szCs w:val="14"/>
          <w:lang w:bidi="th-TH"/>
        </w:rPr>
      </w:pPr>
      <w:r w:rsidRPr="004D1EF1">
        <w:rPr>
          <w:rFonts w:ascii="Arial" w:eastAsia="Arial Unicode MS" w:hAnsi="Arial" w:cs="Arial"/>
          <w:color w:val="000000"/>
          <w:sz w:val="14"/>
          <w:szCs w:val="14"/>
          <w:lang w:bidi="th-TH"/>
        </w:rPr>
        <w:br w:type="page"/>
      </w:r>
    </w:p>
    <w:p w14:paraId="0902C31C" w14:textId="77777777" w:rsidR="004C0466" w:rsidRPr="004D1EF1" w:rsidRDefault="004C0466" w:rsidP="00D91460">
      <w:pPr>
        <w:pStyle w:val="ListParagraph"/>
        <w:ind w:left="540"/>
        <w:jc w:val="thaiDistribute"/>
        <w:rPr>
          <w:rFonts w:ascii="Arial" w:eastAsia="Arial Unicode MS" w:hAnsi="Arial" w:cs="Arial"/>
          <w:color w:val="000000"/>
          <w:sz w:val="18"/>
          <w:szCs w:val="18"/>
          <w:lang w:bidi="th-TH"/>
        </w:rPr>
      </w:pPr>
    </w:p>
    <w:tbl>
      <w:tblPr>
        <w:tblW w:w="0" w:type="auto"/>
        <w:tblLook w:val="04A0" w:firstRow="1" w:lastRow="0" w:firstColumn="1" w:lastColumn="0" w:noHBand="0" w:noVBand="1"/>
      </w:tblPr>
      <w:tblGrid>
        <w:gridCol w:w="9449"/>
      </w:tblGrid>
      <w:tr w:rsidR="00404305" w:rsidRPr="004D1EF1" w14:paraId="6937219E" w14:textId="77777777" w:rsidTr="00147BD0">
        <w:trPr>
          <w:trHeight w:val="389"/>
        </w:trPr>
        <w:tc>
          <w:tcPr>
            <w:tcW w:w="9449" w:type="dxa"/>
            <w:vAlign w:val="center"/>
          </w:tcPr>
          <w:p w14:paraId="76E27889" w14:textId="16F7E926" w:rsidR="00B41C6F" w:rsidRPr="004D1EF1" w:rsidRDefault="00387313" w:rsidP="006F3BFF">
            <w:pPr>
              <w:pStyle w:val="Heading1"/>
              <w:tabs>
                <w:tab w:val="left" w:pos="427"/>
              </w:tabs>
              <w:ind w:left="-113"/>
              <w:rPr>
                <w:rFonts w:ascii="Arial" w:hAnsi="Arial" w:cs="Arial"/>
                <w:color w:val="000000"/>
                <w:sz w:val="18"/>
                <w:szCs w:val="18"/>
              </w:rPr>
            </w:pPr>
            <w:bookmarkStart w:id="32" w:name="_Toc65595120"/>
            <w:r w:rsidRPr="004D1EF1">
              <w:rPr>
                <w:rFonts w:ascii="Arial" w:hAnsi="Arial" w:cs="Arial"/>
                <w:color w:val="000000"/>
                <w:sz w:val="18"/>
                <w:szCs w:val="18"/>
              </w:rPr>
              <w:t>5</w:t>
            </w:r>
            <w:r w:rsidR="00404305" w:rsidRPr="004D1EF1">
              <w:rPr>
                <w:rFonts w:ascii="Arial" w:hAnsi="Arial" w:cs="Arial"/>
                <w:color w:val="000000"/>
                <w:sz w:val="18"/>
                <w:szCs w:val="18"/>
              </w:rPr>
              <w:tab/>
            </w:r>
            <w:bookmarkEnd w:id="32"/>
            <w:r w:rsidR="00B41C6F" w:rsidRPr="004D1EF1">
              <w:rPr>
                <w:rFonts w:ascii="Arial" w:hAnsi="Arial" w:cs="Arial"/>
                <w:color w:val="000000"/>
                <w:sz w:val="18"/>
                <w:szCs w:val="18"/>
              </w:rPr>
              <w:t>Financial risk management</w:t>
            </w:r>
          </w:p>
        </w:tc>
      </w:tr>
    </w:tbl>
    <w:p w14:paraId="0311A25D" w14:textId="77777777" w:rsidR="00A45988" w:rsidRPr="004D1EF1" w:rsidRDefault="00A45988" w:rsidP="00D91460">
      <w:pPr>
        <w:pStyle w:val="ListParagraph"/>
        <w:ind w:left="540"/>
        <w:jc w:val="thaiDistribute"/>
        <w:rPr>
          <w:rFonts w:ascii="Arial" w:eastAsia="Arial Unicode MS" w:hAnsi="Arial" w:cs="Arial"/>
          <w:color w:val="000000"/>
          <w:sz w:val="18"/>
          <w:szCs w:val="18"/>
          <w:lang w:bidi="th-TH"/>
        </w:rPr>
      </w:pPr>
      <w:bookmarkStart w:id="33" w:name="_Hlk19113133"/>
    </w:p>
    <w:p w14:paraId="568E75D8" w14:textId="672F422D" w:rsidR="00D51811" w:rsidRPr="004D1EF1" w:rsidRDefault="00387313" w:rsidP="00A611E6">
      <w:pPr>
        <w:pStyle w:val="Heading2"/>
        <w:tabs>
          <w:tab w:val="left" w:pos="540"/>
        </w:tabs>
        <w:ind w:left="540" w:hanging="540"/>
        <w:rPr>
          <w:rFonts w:ascii="Arial" w:hAnsi="Arial" w:cs="Arial"/>
          <w:b w:val="0"/>
          <w:bCs/>
          <w:color w:val="000000"/>
          <w:sz w:val="18"/>
          <w:szCs w:val="18"/>
        </w:rPr>
      </w:pPr>
      <w:bookmarkStart w:id="34" w:name="_Toc65595121"/>
      <w:r w:rsidRPr="004D1EF1">
        <w:rPr>
          <w:rFonts w:ascii="Arial" w:hAnsi="Arial" w:cs="Arial"/>
          <w:color w:val="000000"/>
          <w:sz w:val="18"/>
          <w:szCs w:val="18"/>
          <w:lang w:val="en-GB"/>
        </w:rPr>
        <w:t>5</w:t>
      </w:r>
      <w:r w:rsidR="00D51811" w:rsidRPr="004D1EF1">
        <w:rPr>
          <w:rFonts w:ascii="Arial" w:hAnsi="Arial" w:cs="Arial"/>
          <w:color w:val="000000"/>
          <w:sz w:val="18"/>
          <w:szCs w:val="18"/>
        </w:rPr>
        <w:t>.</w:t>
      </w:r>
      <w:r w:rsidRPr="004D1EF1">
        <w:rPr>
          <w:rFonts w:ascii="Arial" w:hAnsi="Arial" w:cs="Arial"/>
          <w:color w:val="000000"/>
          <w:sz w:val="18"/>
          <w:szCs w:val="18"/>
          <w:lang w:val="en-GB"/>
        </w:rPr>
        <w:t>1</w:t>
      </w:r>
      <w:r w:rsidR="00D51811" w:rsidRPr="004D1EF1">
        <w:rPr>
          <w:rFonts w:ascii="Arial" w:hAnsi="Arial" w:cs="Arial"/>
          <w:b w:val="0"/>
          <w:bCs/>
          <w:color w:val="000000"/>
          <w:sz w:val="18"/>
          <w:szCs w:val="18"/>
        </w:rPr>
        <w:tab/>
      </w:r>
      <w:bookmarkEnd w:id="34"/>
      <w:r w:rsidR="00B41C6F" w:rsidRPr="004D1EF1">
        <w:rPr>
          <w:rFonts w:ascii="Arial" w:hAnsi="Arial" w:cs="Arial"/>
          <w:color w:val="000000"/>
          <w:sz w:val="18"/>
          <w:szCs w:val="18"/>
        </w:rPr>
        <w:t>Financial risk</w:t>
      </w:r>
    </w:p>
    <w:p w14:paraId="324BB1D2" w14:textId="77777777" w:rsidR="00D51811" w:rsidRPr="004D1EF1" w:rsidRDefault="00D51811" w:rsidP="00D91460">
      <w:pPr>
        <w:pStyle w:val="ListParagraph"/>
        <w:ind w:left="540"/>
        <w:jc w:val="thaiDistribute"/>
        <w:rPr>
          <w:rFonts w:ascii="Arial" w:eastAsia="Arial Unicode MS" w:hAnsi="Arial" w:cs="Arial"/>
          <w:color w:val="000000"/>
          <w:sz w:val="18"/>
          <w:szCs w:val="18"/>
          <w:lang w:bidi="th-TH"/>
        </w:rPr>
      </w:pPr>
    </w:p>
    <w:p w14:paraId="1CF1814F" w14:textId="56EAFE62" w:rsidR="00413876" w:rsidRPr="004D1EF1" w:rsidRDefault="00235165" w:rsidP="00AB2DD0">
      <w:pPr>
        <w:pStyle w:val="BlockText"/>
        <w:ind w:left="5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w:t>
      </w:r>
      <w:r w:rsidR="007E01A3" w:rsidRPr="004D1EF1">
        <w:rPr>
          <w:rFonts w:ascii="Arial" w:eastAsia="Arial Unicode MS" w:hAnsi="Arial" w:cs="Arial"/>
          <w:color w:val="000000"/>
          <w:sz w:val="18"/>
          <w:szCs w:val="18"/>
        </w:rPr>
        <w:t>Company</w:t>
      </w:r>
      <w:r w:rsidRPr="004D1EF1">
        <w:rPr>
          <w:rFonts w:ascii="Arial" w:hAnsi="Arial" w:cs="Arial"/>
          <w:color w:val="000000"/>
          <w:sz w:val="18"/>
          <w:szCs w:val="18"/>
          <w:lang w:val="en-GB"/>
        </w:rPr>
        <w:t xml:space="preserve"> exposes to a variety of financial risks: market risk (foreign exchange risk and interest rate risk), credit risk and liquidity risk. The management of the </w:t>
      </w:r>
      <w:r w:rsidR="007E01A3" w:rsidRPr="004D1EF1">
        <w:rPr>
          <w:rFonts w:ascii="Arial" w:eastAsia="Arial Unicode MS" w:hAnsi="Arial" w:cs="Arial"/>
          <w:color w:val="000000"/>
          <w:sz w:val="18"/>
          <w:szCs w:val="18"/>
        </w:rPr>
        <w:t>Company</w:t>
      </w:r>
      <w:r w:rsidRPr="004D1EF1">
        <w:rPr>
          <w:rFonts w:ascii="Arial" w:hAnsi="Arial" w:cs="Arial"/>
          <w:color w:val="000000"/>
          <w:sz w:val="18"/>
          <w:szCs w:val="18"/>
          <w:lang w:val="en-GB"/>
        </w:rPr>
        <w:t xml:space="preserve"> is responsible for managing the risk and seeks to minimise potential adverse effects on the </w:t>
      </w:r>
      <w:r w:rsidR="007E01A3" w:rsidRPr="004D1EF1">
        <w:rPr>
          <w:rFonts w:ascii="Arial" w:eastAsia="Arial Unicode MS" w:hAnsi="Arial" w:cs="Arial"/>
          <w:color w:val="000000"/>
          <w:sz w:val="18"/>
          <w:szCs w:val="18"/>
        </w:rPr>
        <w:t>Company</w:t>
      </w:r>
      <w:r w:rsidRPr="004D1EF1">
        <w:rPr>
          <w:rFonts w:ascii="Arial" w:hAnsi="Arial" w:cs="Arial"/>
          <w:color w:val="000000"/>
          <w:sz w:val="18"/>
          <w:szCs w:val="18"/>
          <w:lang w:val="en-GB"/>
        </w:rPr>
        <w:t>’s financial performance.</w:t>
      </w:r>
    </w:p>
    <w:p w14:paraId="77FA7A21" w14:textId="77777777" w:rsidR="00A611E6" w:rsidRPr="004D1EF1" w:rsidRDefault="00A611E6" w:rsidP="00D91460">
      <w:pPr>
        <w:pStyle w:val="ListParagraph"/>
        <w:ind w:left="540"/>
        <w:jc w:val="thaiDistribute"/>
        <w:rPr>
          <w:rFonts w:ascii="Arial" w:eastAsia="Arial Unicode MS" w:hAnsi="Arial" w:cs="Arial"/>
          <w:color w:val="000000"/>
          <w:sz w:val="18"/>
          <w:szCs w:val="18"/>
          <w:lang w:bidi="th-TH"/>
        </w:rPr>
      </w:pPr>
    </w:p>
    <w:p w14:paraId="5F2C3A4C" w14:textId="002106E8" w:rsidR="00A45988" w:rsidRPr="004D1EF1" w:rsidRDefault="00387313" w:rsidP="00930EAD">
      <w:pPr>
        <w:pStyle w:val="Heading2"/>
        <w:ind w:left="1080" w:hanging="540"/>
        <w:rPr>
          <w:rFonts w:ascii="Arial" w:hAnsi="Arial" w:cs="Arial"/>
          <w:color w:val="000000"/>
          <w:sz w:val="18"/>
          <w:szCs w:val="18"/>
        </w:rPr>
      </w:pPr>
      <w:bookmarkStart w:id="35" w:name="_Toc65595122"/>
      <w:r w:rsidRPr="004D1EF1">
        <w:rPr>
          <w:rFonts w:ascii="Arial" w:hAnsi="Arial" w:cs="Arial"/>
          <w:color w:val="000000"/>
          <w:sz w:val="18"/>
          <w:szCs w:val="18"/>
          <w:lang w:val="en-GB" w:bidi="th-TH"/>
        </w:rPr>
        <w:t>5</w:t>
      </w:r>
      <w:r w:rsidR="00A45988" w:rsidRPr="004D1EF1">
        <w:rPr>
          <w:rFonts w:ascii="Arial" w:hAnsi="Arial" w:cs="Arial"/>
          <w:color w:val="000000"/>
          <w:sz w:val="18"/>
          <w:szCs w:val="18"/>
        </w:rPr>
        <w:t>.</w:t>
      </w:r>
      <w:r w:rsidRPr="004D1EF1">
        <w:rPr>
          <w:rFonts w:ascii="Arial" w:hAnsi="Arial" w:cs="Arial"/>
          <w:color w:val="000000"/>
          <w:sz w:val="18"/>
          <w:szCs w:val="18"/>
          <w:lang w:val="en-GB"/>
        </w:rPr>
        <w:t>1</w:t>
      </w:r>
      <w:r w:rsidR="00A45988" w:rsidRPr="004D1EF1">
        <w:rPr>
          <w:rFonts w:ascii="Arial" w:hAnsi="Arial" w:cs="Arial"/>
          <w:color w:val="000000"/>
          <w:sz w:val="18"/>
          <w:szCs w:val="18"/>
        </w:rPr>
        <w:t>.</w:t>
      </w:r>
      <w:r w:rsidRPr="004D1EF1">
        <w:rPr>
          <w:rFonts w:ascii="Arial" w:hAnsi="Arial" w:cs="Arial"/>
          <w:color w:val="000000"/>
          <w:sz w:val="18"/>
          <w:szCs w:val="18"/>
          <w:lang w:val="en-GB"/>
        </w:rPr>
        <w:t>1</w:t>
      </w:r>
      <w:r w:rsidR="00A45988" w:rsidRPr="004D1EF1">
        <w:rPr>
          <w:rFonts w:ascii="Arial" w:hAnsi="Arial" w:cs="Arial"/>
          <w:color w:val="000000"/>
          <w:sz w:val="18"/>
          <w:szCs w:val="18"/>
        </w:rPr>
        <w:tab/>
      </w:r>
      <w:bookmarkEnd w:id="35"/>
      <w:r w:rsidR="00A83905" w:rsidRPr="004D1EF1">
        <w:rPr>
          <w:rFonts w:ascii="Arial" w:hAnsi="Arial" w:cs="Arial"/>
          <w:color w:val="000000"/>
          <w:sz w:val="18"/>
          <w:szCs w:val="18"/>
        </w:rPr>
        <w:t>Market risk</w:t>
      </w:r>
    </w:p>
    <w:p w14:paraId="6821A801" w14:textId="77777777" w:rsidR="00AD40BE" w:rsidRPr="004D1EF1" w:rsidRDefault="00AD40BE" w:rsidP="00D91460">
      <w:pPr>
        <w:pStyle w:val="ListParagraph"/>
        <w:ind w:left="540"/>
        <w:jc w:val="thaiDistribute"/>
        <w:rPr>
          <w:rFonts w:ascii="Arial" w:eastAsia="Arial Unicode MS" w:hAnsi="Arial" w:cs="Arial"/>
          <w:color w:val="000000"/>
          <w:sz w:val="18"/>
          <w:szCs w:val="18"/>
          <w:lang w:bidi="th-TH"/>
        </w:rPr>
      </w:pPr>
    </w:p>
    <w:p w14:paraId="6E3720ED" w14:textId="14303213" w:rsidR="00AD40BE" w:rsidRPr="004D1EF1" w:rsidRDefault="007E01A3" w:rsidP="00930EAD">
      <w:pPr>
        <w:pStyle w:val="Heading4"/>
        <w:numPr>
          <w:ilvl w:val="0"/>
          <w:numId w:val="10"/>
        </w:numPr>
        <w:ind w:left="1440" w:hanging="360"/>
        <w:rPr>
          <w:rFonts w:ascii="Arial" w:hAnsi="Arial" w:cs="Arial"/>
          <w:color w:val="000000"/>
          <w:sz w:val="18"/>
          <w:szCs w:val="18"/>
        </w:rPr>
      </w:pPr>
      <w:r w:rsidRPr="004D1EF1">
        <w:rPr>
          <w:rFonts w:ascii="Arial" w:hAnsi="Arial" w:cs="Arial"/>
          <w:color w:val="000000"/>
          <w:sz w:val="18"/>
          <w:szCs w:val="18"/>
        </w:rPr>
        <w:t>Foreign exchange risk</w:t>
      </w:r>
      <w:r w:rsidR="00AD40BE" w:rsidRPr="004D1EF1">
        <w:rPr>
          <w:rFonts w:ascii="Arial" w:hAnsi="Arial" w:cs="Arial"/>
          <w:color w:val="000000"/>
          <w:sz w:val="18"/>
          <w:szCs w:val="18"/>
        </w:rPr>
        <w:t xml:space="preserve"> </w:t>
      </w:r>
    </w:p>
    <w:p w14:paraId="53F719E2" w14:textId="77777777" w:rsidR="00AD40BE" w:rsidRPr="004D1EF1" w:rsidRDefault="00AD40BE" w:rsidP="00930EAD">
      <w:pPr>
        <w:pStyle w:val="ListParagraph"/>
        <w:ind w:left="1440"/>
        <w:jc w:val="thaiDistribute"/>
        <w:rPr>
          <w:rFonts w:ascii="Arial" w:eastAsia="Arial Unicode MS" w:hAnsi="Arial" w:cs="Arial"/>
          <w:color w:val="000000"/>
          <w:sz w:val="18"/>
          <w:szCs w:val="18"/>
          <w:lang w:bidi="th-TH"/>
        </w:rPr>
      </w:pPr>
    </w:p>
    <w:p w14:paraId="4B648CEB" w14:textId="4F9B1FE9" w:rsidR="00AD40BE" w:rsidRPr="004D1EF1" w:rsidRDefault="007E01A3"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Company does not have significant foreign currency risk as the </w:t>
      </w:r>
      <w:r w:rsidRPr="004D1EF1">
        <w:rPr>
          <w:rFonts w:ascii="Arial" w:eastAsia="Arial Unicode MS" w:hAnsi="Arial" w:cs="Arial"/>
          <w:color w:val="000000"/>
          <w:sz w:val="18"/>
          <w:szCs w:val="18"/>
        </w:rPr>
        <w:t>Company</w:t>
      </w:r>
      <w:r w:rsidRPr="004D1EF1">
        <w:rPr>
          <w:rFonts w:ascii="Arial" w:hAnsi="Arial" w:cs="Arial"/>
          <w:color w:val="000000"/>
          <w:sz w:val="18"/>
          <w:szCs w:val="18"/>
          <w:lang w:val="en-GB"/>
        </w:rPr>
        <w:t>’s receivables and payables are</w:t>
      </w:r>
      <w:r w:rsidRPr="004D1EF1">
        <w:rPr>
          <w:rFonts w:ascii="Arial" w:hAnsi="Arial" w:cs="Arial"/>
          <w:color w:val="000000"/>
          <w:sz w:val="18"/>
          <w:szCs w:val="18"/>
          <w:cs/>
          <w:lang w:val="en-GB"/>
        </w:rPr>
        <w:t xml:space="preserve"> </w:t>
      </w:r>
      <w:r w:rsidRPr="004D1EF1">
        <w:rPr>
          <w:rFonts w:ascii="Arial" w:hAnsi="Arial" w:cs="Arial"/>
          <w:color w:val="000000"/>
          <w:sz w:val="18"/>
          <w:szCs w:val="18"/>
          <w:lang w:val="en-GB"/>
        </w:rPr>
        <w:t>primarily dominated in Thai Baht. The Company does not use any derivative financial instruments to hedge</w:t>
      </w:r>
      <w:r w:rsidRPr="004D1EF1">
        <w:rPr>
          <w:rFonts w:ascii="Arial" w:hAnsi="Arial" w:cs="Arial"/>
          <w:color w:val="000000"/>
          <w:sz w:val="18"/>
          <w:szCs w:val="18"/>
          <w:cs/>
          <w:lang w:val="en-GB"/>
        </w:rPr>
        <w:t xml:space="preserve"> </w:t>
      </w:r>
      <w:r w:rsidRPr="004D1EF1">
        <w:rPr>
          <w:rFonts w:ascii="Arial" w:hAnsi="Arial" w:cs="Arial"/>
          <w:color w:val="000000"/>
          <w:sz w:val="18"/>
          <w:szCs w:val="18"/>
          <w:lang w:val="en-GB"/>
        </w:rPr>
        <w:t>foreign currency exposure.</w:t>
      </w:r>
    </w:p>
    <w:p w14:paraId="3EC56E9E" w14:textId="77777777" w:rsidR="00A45988" w:rsidRPr="004D1EF1" w:rsidRDefault="00A45988" w:rsidP="00930EAD">
      <w:pPr>
        <w:pStyle w:val="ListParagraph"/>
        <w:ind w:left="1440"/>
        <w:jc w:val="thaiDistribute"/>
        <w:rPr>
          <w:rFonts w:ascii="Arial" w:eastAsia="Arial Unicode MS" w:hAnsi="Arial" w:cs="Arial"/>
          <w:color w:val="000000"/>
          <w:sz w:val="18"/>
          <w:szCs w:val="18"/>
          <w:lang w:bidi="th-TH"/>
        </w:rPr>
      </w:pPr>
    </w:p>
    <w:p w14:paraId="37318AA7" w14:textId="77777777" w:rsidR="00A45988" w:rsidRPr="004D1EF1" w:rsidRDefault="00A83905" w:rsidP="00930EAD">
      <w:pPr>
        <w:pStyle w:val="Heading4"/>
        <w:numPr>
          <w:ilvl w:val="0"/>
          <w:numId w:val="10"/>
        </w:numPr>
        <w:ind w:left="1440" w:hanging="360"/>
        <w:rPr>
          <w:rFonts w:ascii="Arial" w:hAnsi="Arial" w:cs="Arial"/>
          <w:color w:val="000000"/>
          <w:sz w:val="18"/>
          <w:szCs w:val="18"/>
        </w:rPr>
      </w:pPr>
      <w:r w:rsidRPr="004D1EF1">
        <w:rPr>
          <w:rFonts w:ascii="Arial" w:hAnsi="Arial" w:cs="Arial"/>
          <w:color w:val="000000"/>
          <w:sz w:val="18"/>
          <w:szCs w:val="18"/>
        </w:rPr>
        <w:t xml:space="preserve">Cash flow and fair value interest rate risk </w:t>
      </w:r>
    </w:p>
    <w:p w14:paraId="02A0E7B0" w14:textId="77777777" w:rsidR="00A83905" w:rsidRPr="004D1EF1" w:rsidRDefault="00A83905" w:rsidP="00930EAD">
      <w:pPr>
        <w:pStyle w:val="ListParagraph"/>
        <w:ind w:left="1440"/>
        <w:jc w:val="thaiDistribute"/>
        <w:rPr>
          <w:rFonts w:ascii="Arial" w:eastAsia="Arial Unicode MS" w:hAnsi="Arial" w:cs="Arial"/>
          <w:color w:val="000000"/>
          <w:sz w:val="18"/>
          <w:szCs w:val="18"/>
          <w:lang w:bidi="th-TH"/>
        </w:rPr>
      </w:pPr>
    </w:p>
    <w:p w14:paraId="39B5C68D" w14:textId="080F34B2" w:rsidR="00A83905" w:rsidRPr="004D1EF1" w:rsidRDefault="00A83905"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Company’s income and operating cash flows are substantially independent of changes in market interest rates. The Company is exposed to interest rate risk relates primarily to its deposits at financial institutions </w:t>
      </w:r>
      <w:r w:rsidR="00885397" w:rsidRPr="004D1EF1">
        <w:rPr>
          <w:rFonts w:ascii="Arial" w:hAnsi="Arial" w:cs="Arial"/>
          <w:color w:val="000000"/>
          <w:sz w:val="18"/>
          <w:szCs w:val="18"/>
          <w:lang w:val="en-GB"/>
        </w:rPr>
        <w:t xml:space="preserve">which </w:t>
      </w:r>
      <w:r w:rsidRPr="004D1EF1">
        <w:rPr>
          <w:rFonts w:ascii="Arial" w:hAnsi="Arial" w:cs="Arial"/>
          <w:color w:val="000000"/>
          <w:sz w:val="18"/>
          <w:szCs w:val="18"/>
          <w:lang w:val="en-GB"/>
        </w:rPr>
        <w:t xml:space="preserve">bear floating interest rates or fixed interest rates </w:t>
      </w:r>
      <w:r w:rsidR="000B25B9" w:rsidRPr="004D1EF1">
        <w:rPr>
          <w:rFonts w:ascii="Arial" w:hAnsi="Arial" w:cs="Arial"/>
          <w:color w:val="000000"/>
          <w:sz w:val="18"/>
          <w:szCs w:val="18"/>
          <w:lang w:val="en-GB"/>
        </w:rPr>
        <w:t xml:space="preserve">that </w:t>
      </w:r>
      <w:r w:rsidRPr="004D1EF1">
        <w:rPr>
          <w:rFonts w:ascii="Arial" w:hAnsi="Arial" w:cs="Arial"/>
          <w:color w:val="000000"/>
          <w:sz w:val="18"/>
          <w:szCs w:val="18"/>
          <w:lang w:val="en-GB"/>
        </w:rPr>
        <w:t>are close to the market rate</w:t>
      </w:r>
      <w:r w:rsidR="00652B47" w:rsidRPr="004D1EF1">
        <w:rPr>
          <w:rFonts w:ascii="Arial" w:hAnsi="Arial" w:cs="Arial"/>
          <w:color w:val="000000"/>
          <w:sz w:val="18"/>
          <w:szCs w:val="18"/>
          <w:lang w:val="en-GB"/>
        </w:rPr>
        <w:t xml:space="preserve">, </w:t>
      </w:r>
      <w:r w:rsidR="00EE054E" w:rsidRPr="004D1EF1">
        <w:rPr>
          <w:rFonts w:ascii="Arial" w:hAnsi="Arial" w:cs="Arial"/>
          <w:color w:val="000000"/>
          <w:sz w:val="18"/>
          <w:szCs w:val="18"/>
          <w:lang w:val="en-GB"/>
        </w:rPr>
        <w:t xml:space="preserve">and other financial assets measured at amortised cost comprising </w:t>
      </w:r>
      <w:r w:rsidR="00426659" w:rsidRPr="004D1EF1">
        <w:rPr>
          <w:rFonts w:ascii="Arial" w:hAnsi="Arial" w:cs="Arial"/>
          <w:color w:val="000000"/>
          <w:sz w:val="18"/>
          <w:szCs w:val="18"/>
          <w:lang w:val="en-GB"/>
        </w:rPr>
        <w:t>saving lottery</w:t>
      </w:r>
      <w:r w:rsidR="005215D2" w:rsidRPr="004D1EF1">
        <w:rPr>
          <w:rFonts w:ascii="Arial" w:hAnsi="Arial" w:cs="Arial"/>
          <w:color w:val="000000"/>
          <w:sz w:val="18"/>
          <w:szCs w:val="18"/>
        </w:rPr>
        <w:t xml:space="preserve"> </w:t>
      </w:r>
      <w:r w:rsidR="005215D2" w:rsidRPr="004D1EF1">
        <w:rPr>
          <w:rFonts w:ascii="Arial" w:hAnsi="Arial" w:cs="Arial"/>
          <w:color w:val="000000"/>
          <w:sz w:val="18"/>
          <w:szCs w:val="18"/>
          <w:lang w:val="en-GB"/>
        </w:rPr>
        <w:t>which bear fixed interest rates that are close to the market rate</w:t>
      </w:r>
      <w:r w:rsidRPr="004D1EF1">
        <w:rPr>
          <w:rFonts w:ascii="Arial" w:hAnsi="Arial" w:cs="Arial"/>
          <w:color w:val="000000"/>
          <w:sz w:val="18"/>
          <w:szCs w:val="18"/>
          <w:lang w:val="en-GB"/>
        </w:rPr>
        <w:t>.</w:t>
      </w:r>
      <w:r w:rsidR="000B25B9" w:rsidRPr="004D1EF1">
        <w:rPr>
          <w:rFonts w:ascii="Arial" w:hAnsi="Arial" w:cs="Arial"/>
          <w:color w:val="000000"/>
          <w:sz w:val="18"/>
          <w:szCs w:val="18"/>
          <w:lang w:val="en-GB"/>
        </w:rPr>
        <w:t xml:space="preserve"> Therefore, the Company is not significantly exposed to interest rate risk.</w:t>
      </w:r>
      <w:r w:rsidRPr="004D1EF1">
        <w:rPr>
          <w:rFonts w:ascii="Arial" w:hAnsi="Arial" w:cs="Arial"/>
          <w:color w:val="000000"/>
          <w:sz w:val="18"/>
          <w:szCs w:val="18"/>
          <w:lang w:val="en-GB"/>
        </w:rPr>
        <w:t xml:space="preserve"> </w:t>
      </w:r>
    </w:p>
    <w:p w14:paraId="0370CA52" w14:textId="451BFE20" w:rsidR="00D45036" w:rsidRPr="004D1EF1" w:rsidRDefault="00D45036" w:rsidP="00930EAD">
      <w:pPr>
        <w:pStyle w:val="ListParagraph"/>
        <w:ind w:left="1440"/>
        <w:jc w:val="thaiDistribute"/>
        <w:rPr>
          <w:rFonts w:ascii="Arial" w:eastAsia="Arial Unicode MS" w:hAnsi="Arial" w:cs="Arial"/>
          <w:color w:val="000000"/>
          <w:sz w:val="18"/>
          <w:szCs w:val="18"/>
          <w:lang w:bidi="th-TH"/>
        </w:rPr>
      </w:pPr>
    </w:p>
    <w:p w14:paraId="21610B61" w14:textId="7B76A045" w:rsidR="00A45988" w:rsidRPr="004D1EF1" w:rsidRDefault="00387313" w:rsidP="00930EAD">
      <w:pPr>
        <w:pStyle w:val="Heading2"/>
        <w:ind w:left="1080" w:hanging="540"/>
        <w:rPr>
          <w:rFonts w:ascii="Arial" w:hAnsi="Arial" w:cs="Arial"/>
          <w:b w:val="0"/>
          <w:bCs/>
          <w:color w:val="000000"/>
          <w:sz w:val="18"/>
          <w:szCs w:val="18"/>
          <w:lang w:bidi="th-TH"/>
        </w:rPr>
      </w:pPr>
      <w:bookmarkStart w:id="36" w:name="_Toc65595123"/>
      <w:bookmarkStart w:id="37" w:name="_Hlk44517856"/>
      <w:r w:rsidRPr="004D1EF1">
        <w:rPr>
          <w:rFonts w:ascii="Arial" w:hAnsi="Arial" w:cs="Arial"/>
          <w:color w:val="000000"/>
          <w:sz w:val="18"/>
          <w:szCs w:val="18"/>
          <w:lang w:val="en-GB" w:bidi="th-TH"/>
        </w:rPr>
        <w:t>5</w:t>
      </w:r>
      <w:r w:rsidR="00A45988" w:rsidRPr="004D1EF1">
        <w:rPr>
          <w:rFonts w:ascii="Arial" w:hAnsi="Arial" w:cs="Arial"/>
          <w:color w:val="000000"/>
          <w:sz w:val="18"/>
          <w:szCs w:val="18"/>
          <w:lang w:bidi="th-TH"/>
        </w:rPr>
        <w:t>.</w:t>
      </w:r>
      <w:r w:rsidRPr="004D1EF1">
        <w:rPr>
          <w:rFonts w:ascii="Arial" w:hAnsi="Arial" w:cs="Arial"/>
          <w:color w:val="000000"/>
          <w:sz w:val="18"/>
          <w:szCs w:val="18"/>
          <w:lang w:val="en-GB" w:bidi="th-TH"/>
        </w:rPr>
        <w:t>1</w:t>
      </w:r>
      <w:r w:rsidR="00A45988" w:rsidRPr="004D1EF1">
        <w:rPr>
          <w:rFonts w:ascii="Arial" w:hAnsi="Arial" w:cs="Arial"/>
          <w:color w:val="000000"/>
          <w:sz w:val="18"/>
          <w:szCs w:val="18"/>
          <w:lang w:bidi="th-TH"/>
        </w:rPr>
        <w:t>.</w:t>
      </w:r>
      <w:r w:rsidRPr="004D1EF1">
        <w:rPr>
          <w:rFonts w:ascii="Arial" w:hAnsi="Arial" w:cs="Arial"/>
          <w:color w:val="000000"/>
          <w:sz w:val="18"/>
          <w:szCs w:val="18"/>
          <w:lang w:val="en-GB" w:bidi="th-TH"/>
        </w:rPr>
        <w:t>2</w:t>
      </w:r>
      <w:r w:rsidR="00A45988" w:rsidRPr="004D1EF1">
        <w:rPr>
          <w:rFonts w:ascii="Arial" w:hAnsi="Arial" w:cs="Arial"/>
          <w:color w:val="000000"/>
          <w:sz w:val="18"/>
          <w:szCs w:val="18"/>
          <w:lang w:bidi="th-TH"/>
        </w:rPr>
        <w:tab/>
      </w:r>
      <w:bookmarkEnd w:id="36"/>
      <w:r w:rsidR="0082154C" w:rsidRPr="004D1EF1">
        <w:rPr>
          <w:rFonts w:ascii="Arial" w:hAnsi="Arial" w:cs="Arial"/>
          <w:color w:val="000000"/>
          <w:sz w:val="18"/>
          <w:szCs w:val="18"/>
          <w:lang w:bidi="th-TH"/>
        </w:rPr>
        <w:t>Credit risk</w:t>
      </w:r>
    </w:p>
    <w:bookmarkEnd w:id="37"/>
    <w:p w14:paraId="22FE45D5" w14:textId="77777777" w:rsidR="00A45988" w:rsidRPr="004D1EF1" w:rsidRDefault="00A45988" w:rsidP="00930EAD">
      <w:pPr>
        <w:pStyle w:val="ListParagraph"/>
        <w:ind w:left="1080"/>
        <w:jc w:val="thaiDistribute"/>
        <w:rPr>
          <w:rFonts w:ascii="Arial" w:eastAsia="Arial Unicode MS" w:hAnsi="Arial" w:cs="Arial"/>
          <w:color w:val="000000"/>
          <w:spacing w:val="-4"/>
          <w:sz w:val="18"/>
          <w:szCs w:val="18"/>
          <w:lang w:bidi="th-TH"/>
        </w:rPr>
      </w:pPr>
    </w:p>
    <w:p w14:paraId="0FC9BBB2" w14:textId="6E8CD9C5" w:rsidR="0082154C" w:rsidRPr="004D1EF1" w:rsidRDefault="0082154C" w:rsidP="00930EAD">
      <w:pPr>
        <w:pStyle w:val="BlockText"/>
        <w:ind w:left="1080" w:right="0" w:firstLine="0"/>
        <w:rPr>
          <w:rFonts w:ascii="Arial" w:hAnsi="Arial" w:cs="Arial"/>
          <w:color w:val="000000"/>
          <w:spacing w:val="-8"/>
          <w:sz w:val="18"/>
          <w:szCs w:val="18"/>
          <w:lang w:val="en-GB"/>
        </w:rPr>
      </w:pPr>
      <w:r w:rsidRPr="004D1EF1">
        <w:rPr>
          <w:rFonts w:ascii="Arial" w:hAnsi="Arial" w:cs="Arial"/>
          <w:color w:val="000000"/>
          <w:spacing w:val="-8"/>
          <w:sz w:val="18"/>
          <w:szCs w:val="18"/>
          <w:lang w:val="en-GB"/>
        </w:rPr>
        <w:t>Credit risk arises from cash and cash equivalents</w:t>
      </w:r>
      <w:r w:rsidR="00EB2F8E" w:rsidRPr="004D1EF1">
        <w:rPr>
          <w:rFonts w:ascii="Arial" w:hAnsi="Arial" w:cs="Arial"/>
          <w:color w:val="000000"/>
          <w:spacing w:val="-8"/>
          <w:sz w:val="18"/>
          <w:szCs w:val="18"/>
          <w:lang w:val="en-GB"/>
        </w:rPr>
        <w:t>, other financial assets measured at amortised cost, restricted deposits,</w:t>
      </w:r>
      <w:r w:rsidR="007C1FC4" w:rsidRPr="004D1EF1">
        <w:rPr>
          <w:rFonts w:ascii="Arial" w:hAnsi="Arial" w:cs="Arial"/>
          <w:color w:val="000000"/>
          <w:spacing w:val="-8"/>
          <w:sz w:val="18"/>
          <w:szCs w:val="18"/>
          <w:lang w:val="en-GB"/>
        </w:rPr>
        <w:t xml:space="preserve"> </w:t>
      </w:r>
      <w:r w:rsidRPr="004D1EF1">
        <w:rPr>
          <w:rFonts w:ascii="Arial" w:hAnsi="Arial" w:cs="Arial"/>
          <w:color w:val="000000"/>
          <w:spacing w:val="-8"/>
          <w:sz w:val="18"/>
          <w:szCs w:val="18"/>
          <w:lang w:val="en-GB"/>
        </w:rPr>
        <w:t xml:space="preserve">and </w:t>
      </w:r>
      <w:r w:rsidR="00FA655D" w:rsidRPr="004D1EF1">
        <w:rPr>
          <w:rFonts w:ascii="Arial" w:hAnsi="Arial" w:cs="Arial"/>
          <w:color w:val="000000"/>
          <w:spacing w:val="-8"/>
          <w:sz w:val="18"/>
          <w:szCs w:val="18"/>
          <w:lang w:val="en-GB"/>
        </w:rPr>
        <w:t xml:space="preserve">credit exposures to customers including </w:t>
      </w:r>
      <w:r w:rsidR="00395288" w:rsidRPr="004D1EF1">
        <w:rPr>
          <w:rFonts w:ascii="Arial" w:hAnsi="Arial" w:cs="Arial"/>
          <w:color w:val="000000"/>
          <w:spacing w:val="-8"/>
          <w:sz w:val="18"/>
          <w:szCs w:val="18"/>
          <w:lang w:val="en-GB"/>
        </w:rPr>
        <w:t>outstanding</w:t>
      </w:r>
      <w:r w:rsidRPr="004D1EF1">
        <w:rPr>
          <w:rFonts w:ascii="Arial" w:hAnsi="Arial" w:cs="Arial"/>
          <w:color w:val="000000"/>
          <w:spacing w:val="-8"/>
          <w:sz w:val="18"/>
          <w:szCs w:val="18"/>
          <w:lang w:val="en-GB"/>
        </w:rPr>
        <w:t xml:space="preserve"> </w:t>
      </w:r>
      <w:r w:rsidR="007B4CA9" w:rsidRPr="004D1EF1">
        <w:rPr>
          <w:rFonts w:ascii="Arial" w:hAnsi="Arial" w:cs="Arial"/>
          <w:color w:val="000000"/>
          <w:spacing w:val="-8"/>
          <w:sz w:val="18"/>
          <w:szCs w:val="18"/>
          <w:lang w:val="en-GB"/>
        </w:rPr>
        <w:t xml:space="preserve">trade and other </w:t>
      </w:r>
      <w:r w:rsidRPr="004D1EF1">
        <w:rPr>
          <w:rFonts w:ascii="Arial" w:hAnsi="Arial" w:cs="Arial"/>
          <w:color w:val="000000"/>
          <w:spacing w:val="-8"/>
          <w:sz w:val="18"/>
          <w:szCs w:val="18"/>
          <w:lang w:val="en-GB"/>
        </w:rPr>
        <w:t>receivables</w:t>
      </w:r>
      <w:r w:rsidR="00D2320C" w:rsidRPr="004D1EF1">
        <w:rPr>
          <w:rFonts w:ascii="Arial" w:hAnsi="Arial" w:cs="Arial"/>
          <w:color w:val="000000"/>
          <w:spacing w:val="-8"/>
          <w:sz w:val="18"/>
          <w:szCs w:val="18"/>
          <w:lang w:val="en-GB"/>
        </w:rPr>
        <w:t xml:space="preserve"> and contract assets</w:t>
      </w:r>
      <w:r w:rsidRPr="004D1EF1">
        <w:rPr>
          <w:rFonts w:ascii="Arial" w:hAnsi="Arial" w:cs="Arial"/>
          <w:color w:val="000000"/>
          <w:spacing w:val="-8"/>
          <w:sz w:val="18"/>
          <w:szCs w:val="18"/>
          <w:lang w:val="en-GB"/>
        </w:rPr>
        <w:t>.</w:t>
      </w:r>
    </w:p>
    <w:p w14:paraId="493261CC" w14:textId="77777777" w:rsidR="00A45988" w:rsidRPr="004D1EF1" w:rsidRDefault="00A45988" w:rsidP="00930EAD">
      <w:pPr>
        <w:pStyle w:val="ListParagraph"/>
        <w:ind w:left="1080"/>
        <w:jc w:val="thaiDistribute"/>
        <w:rPr>
          <w:rFonts w:ascii="Arial" w:eastAsia="Arial Unicode MS" w:hAnsi="Arial" w:cs="Arial"/>
          <w:color w:val="000000"/>
          <w:spacing w:val="-4"/>
          <w:sz w:val="18"/>
          <w:szCs w:val="18"/>
          <w:lang w:bidi="th-TH"/>
        </w:rPr>
      </w:pPr>
    </w:p>
    <w:p w14:paraId="2CDEA98D" w14:textId="77777777" w:rsidR="00A45988" w:rsidRPr="004D1EF1" w:rsidRDefault="0082154C" w:rsidP="00930EAD">
      <w:pPr>
        <w:pStyle w:val="Heading4"/>
        <w:tabs>
          <w:tab w:val="left" w:pos="567"/>
        </w:tabs>
        <w:ind w:left="1440" w:hanging="360"/>
        <w:rPr>
          <w:rFonts w:ascii="Arial" w:hAnsi="Arial" w:cs="Arial"/>
          <w:color w:val="000000"/>
          <w:sz w:val="18"/>
          <w:szCs w:val="18"/>
        </w:rPr>
      </w:pPr>
      <w:r w:rsidRPr="004D1EF1">
        <w:rPr>
          <w:rFonts w:ascii="Arial" w:hAnsi="Arial" w:cs="Arial"/>
          <w:color w:val="000000"/>
          <w:sz w:val="18"/>
          <w:szCs w:val="18"/>
          <w:lang w:bidi="th-TH"/>
        </w:rPr>
        <w:t>a</w:t>
      </w:r>
      <w:r w:rsidR="000409C1" w:rsidRPr="004D1EF1">
        <w:rPr>
          <w:rFonts w:ascii="Arial" w:hAnsi="Arial" w:cs="Arial"/>
          <w:color w:val="000000"/>
          <w:sz w:val="18"/>
          <w:szCs w:val="18"/>
          <w:cs/>
          <w:lang w:bidi="th-TH"/>
        </w:rPr>
        <w:t>)</w:t>
      </w:r>
      <w:r w:rsidR="000409C1" w:rsidRPr="004D1EF1">
        <w:rPr>
          <w:rFonts w:ascii="Arial" w:hAnsi="Arial" w:cs="Arial"/>
          <w:color w:val="000000"/>
          <w:sz w:val="18"/>
          <w:szCs w:val="18"/>
          <w:cs/>
          <w:lang w:bidi="th-TH"/>
        </w:rPr>
        <w:tab/>
      </w:r>
      <w:r w:rsidRPr="004D1EF1">
        <w:rPr>
          <w:rFonts w:ascii="Arial" w:hAnsi="Arial" w:cs="Arial"/>
          <w:color w:val="000000"/>
          <w:sz w:val="18"/>
          <w:szCs w:val="18"/>
        </w:rPr>
        <w:t>Risk</w:t>
      </w:r>
      <w:r w:rsidRPr="004D1EF1">
        <w:rPr>
          <w:rFonts w:ascii="Arial" w:hAnsi="Arial" w:cs="Arial"/>
          <w:color w:val="000000"/>
          <w:sz w:val="18"/>
          <w:szCs w:val="18"/>
          <w:lang w:bidi="th-TH"/>
        </w:rPr>
        <w:t xml:space="preserve"> management</w:t>
      </w:r>
    </w:p>
    <w:p w14:paraId="751B42E9" w14:textId="77777777" w:rsidR="00A45988" w:rsidRPr="004D1EF1" w:rsidRDefault="00A45988" w:rsidP="00930EAD">
      <w:pPr>
        <w:pStyle w:val="ListParagraph"/>
        <w:ind w:left="1440"/>
        <w:jc w:val="thaiDistribute"/>
        <w:rPr>
          <w:rFonts w:ascii="Arial" w:eastAsia="Arial Unicode MS" w:hAnsi="Arial" w:cs="Arial"/>
          <w:color w:val="000000"/>
          <w:sz w:val="18"/>
          <w:szCs w:val="18"/>
          <w:lang w:bidi="th-TH"/>
        </w:rPr>
      </w:pPr>
    </w:p>
    <w:p w14:paraId="291FE0F5" w14:textId="1F2E1FE5" w:rsidR="002C0FD9" w:rsidRPr="004D1EF1" w:rsidRDefault="002C0FD9" w:rsidP="00930EAD">
      <w:pPr>
        <w:pStyle w:val="BlockText"/>
        <w:ind w:left="1440" w:right="0" w:firstLine="0"/>
        <w:rPr>
          <w:rFonts w:ascii="Arial" w:hAnsi="Arial" w:cs="Arial"/>
          <w:color w:val="000000"/>
          <w:spacing w:val="-8"/>
          <w:sz w:val="18"/>
          <w:szCs w:val="18"/>
          <w:lang w:val="en-GB"/>
        </w:rPr>
      </w:pPr>
      <w:r w:rsidRPr="004D1EF1">
        <w:rPr>
          <w:rFonts w:ascii="Arial" w:hAnsi="Arial" w:cs="Arial"/>
          <w:color w:val="000000"/>
          <w:spacing w:val="-8"/>
          <w:sz w:val="18"/>
          <w:szCs w:val="18"/>
          <w:lang w:val="en-GB"/>
        </w:rPr>
        <w:t xml:space="preserve">Credit risk is managed on a group basis. For </w:t>
      </w:r>
      <w:r w:rsidR="00297A8E" w:rsidRPr="004D1EF1">
        <w:rPr>
          <w:rFonts w:ascii="Arial" w:hAnsi="Arial" w:cs="Arial"/>
          <w:color w:val="000000"/>
          <w:spacing w:val="-8"/>
          <w:sz w:val="18"/>
          <w:szCs w:val="18"/>
          <w:lang w:val="en-GB"/>
        </w:rPr>
        <w:t>deposits at</w:t>
      </w:r>
      <w:r w:rsidRPr="004D1EF1">
        <w:rPr>
          <w:rFonts w:ascii="Arial" w:hAnsi="Arial" w:cs="Arial"/>
          <w:color w:val="000000"/>
          <w:spacing w:val="-8"/>
          <w:sz w:val="18"/>
          <w:szCs w:val="18"/>
          <w:lang w:val="en-GB"/>
        </w:rPr>
        <w:t xml:space="preserve"> financial institutions, only trusted banks are accepted.</w:t>
      </w:r>
    </w:p>
    <w:p w14:paraId="15F0AC21" w14:textId="77777777" w:rsidR="00767AA1" w:rsidRPr="004D1EF1" w:rsidRDefault="00767AA1" w:rsidP="00930EAD">
      <w:pPr>
        <w:pStyle w:val="ListParagraph"/>
        <w:ind w:left="1440"/>
        <w:jc w:val="thaiDistribute"/>
        <w:rPr>
          <w:rFonts w:ascii="Arial" w:eastAsia="Arial Unicode MS" w:hAnsi="Arial" w:cs="Arial"/>
          <w:color w:val="000000"/>
          <w:sz w:val="18"/>
          <w:szCs w:val="18"/>
          <w:lang w:bidi="th-TH"/>
        </w:rPr>
      </w:pPr>
    </w:p>
    <w:p w14:paraId="31E2E9CB" w14:textId="2A6E7E21" w:rsidR="00FD3146" w:rsidRPr="004D1EF1" w:rsidRDefault="00297A8E"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For transactions with customers,</w:t>
      </w:r>
      <w:r w:rsidRPr="004D1EF1">
        <w:rPr>
          <w:rFonts w:ascii="Arial" w:hAnsi="Arial" w:cs="Arial"/>
          <w:color w:val="000000"/>
          <w:sz w:val="18"/>
          <w:szCs w:val="18"/>
          <w:cs/>
          <w:lang w:val="en-GB"/>
        </w:rPr>
        <w:t xml:space="preserve"> </w:t>
      </w:r>
      <w:r w:rsidRPr="004D1EF1">
        <w:rPr>
          <w:rFonts w:ascii="Arial" w:hAnsi="Arial" w:cs="Arial"/>
          <w:color w:val="000000"/>
          <w:sz w:val="18"/>
          <w:szCs w:val="18"/>
          <w:lang w:val="en-GB"/>
        </w:rPr>
        <w:t>t</w:t>
      </w:r>
      <w:r w:rsidR="000916A6" w:rsidRPr="004D1EF1">
        <w:rPr>
          <w:rFonts w:ascii="Arial" w:hAnsi="Arial" w:cs="Arial"/>
          <w:color w:val="000000"/>
          <w:sz w:val="18"/>
          <w:szCs w:val="18"/>
          <w:lang w:val="en-GB"/>
        </w:rPr>
        <w:t>he Company</w:t>
      </w:r>
      <w:r w:rsidR="00FD3146" w:rsidRPr="004D1EF1">
        <w:rPr>
          <w:rFonts w:ascii="Arial" w:hAnsi="Arial" w:cs="Arial"/>
          <w:color w:val="000000"/>
          <w:sz w:val="18"/>
          <w:szCs w:val="18"/>
          <w:lang w:val="en-GB"/>
        </w:rPr>
        <w:t xml:space="preserve"> assesses the credit quality of the customer, </w:t>
      </w:r>
      <w:proofErr w:type="gramStart"/>
      <w:r w:rsidR="00FD3146" w:rsidRPr="004D1EF1">
        <w:rPr>
          <w:rFonts w:ascii="Arial" w:hAnsi="Arial" w:cs="Arial"/>
          <w:color w:val="000000"/>
          <w:sz w:val="18"/>
          <w:szCs w:val="18"/>
          <w:lang w:val="en-GB"/>
        </w:rPr>
        <w:t>taking into account</w:t>
      </w:r>
      <w:proofErr w:type="gramEnd"/>
      <w:r w:rsidR="00FD3146" w:rsidRPr="004D1EF1">
        <w:rPr>
          <w:rFonts w:ascii="Arial" w:hAnsi="Arial" w:cs="Arial"/>
          <w:color w:val="000000"/>
          <w:sz w:val="18"/>
          <w:szCs w:val="18"/>
          <w:lang w:val="en-GB"/>
        </w:rPr>
        <w:t xml:space="preserve"> its </w:t>
      </w:r>
      <w:r w:rsidR="00FD3146" w:rsidRPr="004D1EF1">
        <w:rPr>
          <w:rFonts w:ascii="Arial" w:hAnsi="Arial" w:cs="Arial"/>
          <w:color w:val="000000"/>
          <w:spacing w:val="-6"/>
          <w:sz w:val="18"/>
          <w:szCs w:val="18"/>
          <w:lang w:val="en-GB"/>
        </w:rPr>
        <w:t xml:space="preserve">financial position, </w:t>
      </w:r>
      <w:proofErr w:type="gramStart"/>
      <w:r w:rsidR="00FD3146" w:rsidRPr="004D1EF1">
        <w:rPr>
          <w:rFonts w:ascii="Arial" w:hAnsi="Arial" w:cs="Arial"/>
          <w:color w:val="000000"/>
          <w:spacing w:val="-6"/>
          <w:sz w:val="18"/>
          <w:szCs w:val="18"/>
          <w:lang w:val="en-GB"/>
        </w:rPr>
        <w:t>past experience</w:t>
      </w:r>
      <w:proofErr w:type="gramEnd"/>
      <w:r w:rsidR="00FD3146" w:rsidRPr="004D1EF1">
        <w:rPr>
          <w:rFonts w:ascii="Arial" w:hAnsi="Arial" w:cs="Arial"/>
          <w:color w:val="000000"/>
          <w:spacing w:val="-6"/>
          <w:sz w:val="18"/>
          <w:szCs w:val="18"/>
          <w:lang w:val="en-GB"/>
        </w:rPr>
        <w:t xml:space="preserve"> and other factors. </w:t>
      </w:r>
      <w:r w:rsidR="000916A6" w:rsidRPr="004D1EF1">
        <w:rPr>
          <w:rFonts w:ascii="Arial" w:hAnsi="Arial" w:cs="Arial"/>
          <w:color w:val="000000"/>
          <w:spacing w:val="-6"/>
          <w:sz w:val="18"/>
          <w:szCs w:val="18"/>
          <w:lang w:val="en-GB"/>
        </w:rPr>
        <w:t>Credit terms are given to the customers based on the assessments</w:t>
      </w:r>
      <w:r w:rsidR="000916A6" w:rsidRPr="004D1EF1">
        <w:rPr>
          <w:rFonts w:ascii="Arial" w:hAnsi="Arial" w:cs="Arial"/>
          <w:color w:val="000000"/>
          <w:sz w:val="18"/>
          <w:szCs w:val="18"/>
          <w:lang w:val="en-GB"/>
        </w:rPr>
        <w:t xml:space="preserve"> and the Company’s policies.</w:t>
      </w:r>
    </w:p>
    <w:p w14:paraId="692FE20B" w14:textId="77777777" w:rsidR="00FD3146" w:rsidRPr="004D1EF1" w:rsidRDefault="00FD3146" w:rsidP="00930EAD">
      <w:pPr>
        <w:pStyle w:val="BlockText"/>
        <w:ind w:left="1440" w:right="0" w:firstLine="0"/>
        <w:rPr>
          <w:rFonts w:ascii="Arial" w:hAnsi="Arial" w:cs="Arial"/>
          <w:color w:val="000000"/>
          <w:sz w:val="18"/>
          <w:szCs w:val="18"/>
          <w:lang w:val="en-GB"/>
        </w:rPr>
      </w:pPr>
    </w:p>
    <w:p w14:paraId="42DD2182" w14:textId="65FD06F6" w:rsidR="004D6315" w:rsidRPr="004D1EF1" w:rsidRDefault="00B359D3" w:rsidP="00930EAD">
      <w:pPr>
        <w:pStyle w:val="BlockText"/>
        <w:ind w:left="1440" w:right="0" w:firstLine="0"/>
        <w:rPr>
          <w:rFonts w:ascii="Arial" w:hAnsi="Arial" w:cs="Arial"/>
          <w:color w:val="000000"/>
          <w:sz w:val="18"/>
          <w:szCs w:val="18"/>
          <w:cs/>
          <w:lang w:val="en-GB"/>
        </w:rPr>
      </w:pPr>
      <w:r w:rsidRPr="004D1EF1">
        <w:rPr>
          <w:rFonts w:ascii="Arial" w:hAnsi="Arial" w:cs="Arial"/>
          <w:color w:val="000000"/>
          <w:sz w:val="18"/>
          <w:szCs w:val="18"/>
          <w:lang w:val="en-GB"/>
        </w:rPr>
        <w:t xml:space="preserve">The Company has </w:t>
      </w:r>
      <w:r w:rsidR="00022C71" w:rsidRPr="004D1EF1">
        <w:rPr>
          <w:rFonts w:ascii="Arial" w:hAnsi="Arial" w:cs="Arial"/>
          <w:color w:val="000000"/>
          <w:sz w:val="18"/>
          <w:szCs w:val="18"/>
          <w:lang w:val="en-GB"/>
        </w:rPr>
        <w:t>no significant concentrations of credit risk</w:t>
      </w:r>
      <w:r w:rsidRPr="004D1EF1">
        <w:rPr>
          <w:rFonts w:ascii="Arial" w:hAnsi="Arial" w:cs="Arial"/>
          <w:color w:val="000000"/>
          <w:sz w:val="18"/>
          <w:szCs w:val="18"/>
          <w:lang w:val="en-GB"/>
        </w:rPr>
        <w:t>.</w:t>
      </w:r>
    </w:p>
    <w:p w14:paraId="271B8452" w14:textId="77777777" w:rsidR="00765320" w:rsidRPr="004D1EF1" w:rsidRDefault="00765320" w:rsidP="00930EAD">
      <w:pPr>
        <w:pStyle w:val="ListParagraph"/>
        <w:ind w:left="1440"/>
        <w:jc w:val="thaiDistribute"/>
        <w:rPr>
          <w:rFonts w:ascii="Arial" w:eastAsia="Arial Unicode MS" w:hAnsi="Arial" w:cs="Arial"/>
          <w:color w:val="000000"/>
          <w:sz w:val="18"/>
          <w:szCs w:val="18"/>
          <w:lang w:bidi="th-TH"/>
        </w:rPr>
      </w:pPr>
    </w:p>
    <w:p w14:paraId="2EE8A2DA" w14:textId="088B18AF" w:rsidR="00A45988" w:rsidRPr="004D1EF1" w:rsidRDefault="00F06BC3" w:rsidP="00930EAD">
      <w:pPr>
        <w:pStyle w:val="Heading4"/>
        <w:tabs>
          <w:tab w:val="left" w:pos="567"/>
        </w:tabs>
        <w:ind w:left="1440" w:hanging="360"/>
        <w:rPr>
          <w:rFonts w:ascii="Arial" w:hAnsi="Arial" w:cs="Arial"/>
          <w:color w:val="000000"/>
          <w:sz w:val="18"/>
          <w:szCs w:val="18"/>
          <w:lang w:bidi="th-TH"/>
        </w:rPr>
      </w:pPr>
      <w:r w:rsidRPr="004D1EF1">
        <w:rPr>
          <w:rFonts w:ascii="Arial" w:hAnsi="Arial" w:cs="Arial"/>
          <w:color w:val="000000"/>
          <w:sz w:val="18"/>
          <w:szCs w:val="18"/>
          <w:lang w:bidi="th-TH"/>
        </w:rPr>
        <w:t>b</w:t>
      </w:r>
      <w:r w:rsidR="000409C1" w:rsidRPr="004D1EF1">
        <w:rPr>
          <w:rFonts w:ascii="Arial" w:hAnsi="Arial" w:cs="Arial"/>
          <w:color w:val="000000"/>
          <w:sz w:val="18"/>
          <w:szCs w:val="18"/>
          <w:cs/>
          <w:lang w:bidi="th-TH"/>
        </w:rPr>
        <w:t>)</w:t>
      </w:r>
      <w:r w:rsidR="000409C1" w:rsidRPr="004D1EF1">
        <w:rPr>
          <w:rFonts w:ascii="Arial" w:hAnsi="Arial" w:cs="Arial"/>
          <w:color w:val="000000"/>
          <w:sz w:val="18"/>
          <w:szCs w:val="18"/>
          <w:cs/>
          <w:lang w:bidi="th-TH"/>
        </w:rPr>
        <w:tab/>
      </w:r>
      <w:r w:rsidR="00FD3146" w:rsidRPr="004D1EF1">
        <w:rPr>
          <w:rFonts w:ascii="Arial" w:hAnsi="Arial" w:cs="Arial"/>
          <w:color w:val="000000"/>
          <w:sz w:val="18"/>
          <w:szCs w:val="18"/>
          <w:lang w:bidi="th-TH"/>
        </w:rPr>
        <w:t>Impairment of financial assets</w:t>
      </w:r>
    </w:p>
    <w:p w14:paraId="2DBC432A" w14:textId="77777777" w:rsidR="00A45988" w:rsidRPr="004D1EF1" w:rsidRDefault="00A45988" w:rsidP="00930EAD">
      <w:pPr>
        <w:pStyle w:val="ListParagraph"/>
        <w:ind w:left="1440"/>
        <w:jc w:val="thaiDistribute"/>
        <w:rPr>
          <w:rFonts w:ascii="Arial" w:eastAsia="Arial Unicode MS" w:hAnsi="Arial" w:cs="Arial"/>
          <w:color w:val="000000"/>
          <w:sz w:val="18"/>
          <w:szCs w:val="18"/>
          <w:lang w:bidi="th-TH"/>
        </w:rPr>
      </w:pPr>
    </w:p>
    <w:p w14:paraId="2A695E0D" w14:textId="77777777" w:rsidR="00FD3146" w:rsidRPr="004D1EF1" w:rsidRDefault="00FD3146"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w:t>
      </w:r>
      <w:r w:rsidR="00D65B39" w:rsidRPr="004D1EF1">
        <w:rPr>
          <w:rFonts w:ascii="Arial" w:hAnsi="Arial" w:cs="Arial"/>
          <w:color w:val="000000"/>
          <w:sz w:val="18"/>
          <w:szCs w:val="18"/>
          <w:lang w:val="en-GB"/>
        </w:rPr>
        <w:t>Company</w:t>
      </w:r>
      <w:r w:rsidRPr="004D1EF1">
        <w:rPr>
          <w:rFonts w:ascii="Arial" w:hAnsi="Arial" w:cs="Arial"/>
          <w:color w:val="000000"/>
          <w:sz w:val="18"/>
          <w:szCs w:val="18"/>
          <w:lang w:val="en-GB"/>
        </w:rPr>
        <w:t xml:space="preserve"> has financial assets that are subject to the expected credit loss model:</w:t>
      </w:r>
    </w:p>
    <w:p w14:paraId="2749F09E" w14:textId="77777777" w:rsidR="00FD3146" w:rsidRPr="004D1EF1" w:rsidRDefault="00FD3146" w:rsidP="00930EAD">
      <w:pPr>
        <w:pStyle w:val="ListParagraph"/>
        <w:ind w:left="1440"/>
        <w:jc w:val="thaiDistribute"/>
        <w:rPr>
          <w:rFonts w:ascii="Arial" w:eastAsia="Arial Unicode MS" w:hAnsi="Arial" w:cs="Arial"/>
          <w:color w:val="000000"/>
          <w:sz w:val="18"/>
          <w:szCs w:val="18"/>
          <w:lang w:bidi="th-TH"/>
        </w:rPr>
      </w:pPr>
    </w:p>
    <w:p w14:paraId="5AA09358" w14:textId="77777777" w:rsidR="000916A6" w:rsidRPr="004D1EF1" w:rsidRDefault="000916A6" w:rsidP="00930EAD">
      <w:pPr>
        <w:pStyle w:val="BlockText"/>
        <w:numPr>
          <w:ilvl w:val="0"/>
          <w:numId w:val="26"/>
        </w:numPr>
        <w:ind w:left="1800" w:right="0"/>
        <w:rPr>
          <w:rFonts w:ascii="Arial" w:hAnsi="Arial" w:cs="Arial"/>
          <w:color w:val="000000"/>
          <w:sz w:val="18"/>
          <w:szCs w:val="18"/>
          <w:lang w:val="en-GB"/>
        </w:rPr>
      </w:pPr>
      <w:r w:rsidRPr="004D1EF1">
        <w:rPr>
          <w:rFonts w:ascii="Arial" w:hAnsi="Arial" w:cs="Arial"/>
          <w:color w:val="000000"/>
          <w:sz w:val="18"/>
          <w:szCs w:val="18"/>
          <w:lang w:val="en-GB"/>
        </w:rPr>
        <w:t>Cash and cash equivalents</w:t>
      </w:r>
    </w:p>
    <w:p w14:paraId="36E9AF5B" w14:textId="0922F5CA" w:rsidR="00FA655D" w:rsidRPr="004D1EF1" w:rsidRDefault="00FD3146" w:rsidP="00930EAD">
      <w:pPr>
        <w:pStyle w:val="BlockText"/>
        <w:numPr>
          <w:ilvl w:val="0"/>
          <w:numId w:val="26"/>
        </w:numPr>
        <w:ind w:left="1800" w:right="0"/>
        <w:rPr>
          <w:rFonts w:ascii="Arial" w:hAnsi="Arial" w:cs="Arial"/>
          <w:color w:val="000000"/>
          <w:sz w:val="18"/>
          <w:szCs w:val="18"/>
          <w:lang w:val="en-GB"/>
        </w:rPr>
      </w:pPr>
      <w:r w:rsidRPr="004D1EF1">
        <w:rPr>
          <w:rFonts w:ascii="Arial" w:hAnsi="Arial" w:cs="Arial"/>
          <w:color w:val="000000"/>
          <w:sz w:val="18"/>
          <w:szCs w:val="18"/>
          <w:lang w:val="en-GB"/>
        </w:rPr>
        <w:t>Trade</w:t>
      </w:r>
      <w:r w:rsidR="00702125" w:rsidRPr="004D1EF1">
        <w:rPr>
          <w:rFonts w:ascii="Arial" w:hAnsi="Arial" w:cs="Arial"/>
          <w:color w:val="000000"/>
          <w:sz w:val="18"/>
          <w:szCs w:val="18"/>
          <w:lang w:val="en-GB"/>
        </w:rPr>
        <w:t xml:space="preserve"> and other</w:t>
      </w:r>
      <w:r w:rsidRPr="004D1EF1">
        <w:rPr>
          <w:rFonts w:ascii="Arial" w:hAnsi="Arial" w:cs="Arial"/>
          <w:color w:val="000000"/>
          <w:sz w:val="18"/>
          <w:szCs w:val="18"/>
          <w:lang w:val="en-GB"/>
        </w:rPr>
        <w:t xml:space="preserve"> receivables</w:t>
      </w:r>
    </w:p>
    <w:p w14:paraId="0E185830" w14:textId="01DF0864" w:rsidR="00EA795A" w:rsidRPr="004D1EF1" w:rsidRDefault="00C013A6" w:rsidP="00930EAD">
      <w:pPr>
        <w:pStyle w:val="BlockText"/>
        <w:numPr>
          <w:ilvl w:val="0"/>
          <w:numId w:val="26"/>
        </w:numPr>
        <w:ind w:left="1800" w:right="0"/>
        <w:rPr>
          <w:rFonts w:ascii="Arial" w:hAnsi="Arial" w:cs="Arial"/>
          <w:color w:val="000000"/>
          <w:sz w:val="18"/>
          <w:szCs w:val="18"/>
          <w:lang w:val="en-GB"/>
        </w:rPr>
      </w:pPr>
      <w:r w:rsidRPr="004D1EF1">
        <w:rPr>
          <w:rFonts w:ascii="Arial" w:hAnsi="Arial" w:cs="Arial"/>
          <w:color w:val="000000"/>
          <w:sz w:val="18"/>
          <w:szCs w:val="18"/>
          <w:lang w:val="en-GB"/>
        </w:rPr>
        <w:t>C</w:t>
      </w:r>
      <w:r w:rsidR="004335B8" w:rsidRPr="004D1EF1">
        <w:rPr>
          <w:rFonts w:ascii="Arial" w:hAnsi="Arial" w:cs="Arial"/>
          <w:color w:val="000000"/>
          <w:sz w:val="18"/>
          <w:szCs w:val="18"/>
          <w:lang w:val="en-GB"/>
        </w:rPr>
        <w:t>ontract assets</w:t>
      </w:r>
    </w:p>
    <w:p w14:paraId="6B81CBE3" w14:textId="5227079F" w:rsidR="0061613B" w:rsidRPr="004D1EF1" w:rsidRDefault="0061613B" w:rsidP="00930EAD">
      <w:pPr>
        <w:pStyle w:val="BlockText"/>
        <w:numPr>
          <w:ilvl w:val="0"/>
          <w:numId w:val="26"/>
        </w:numPr>
        <w:ind w:left="1800" w:right="0"/>
        <w:rPr>
          <w:rFonts w:ascii="Arial" w:hAnsi="Arial" w:cs="Arial"/>
          <w:color w:val="000000"/>
          <w:sz w:val="18"/>
          <w:szCs w:val="18"/>
          <w:lang w:val="en-GB"/>
        </w:rPr>
      </w:pPr>
      <w:r w:rsidRPr="004D1EF1">
        <w:rPr>
          <w:rFonts w:ascii="Arial" w:hAnsi="Arial" w:cs="Arial"/>
          <w:color w:val="000000"/>
          <w:sz w:val="18"/>
          <w:szCs w:val="18"/>
          <w:lang w:val="en-GB"/>
        </w:rPr>
        <w:t>Other financial assets measured at amortised cost</w:t>
      </w:r>
    </w:p>
    <w:p w14:paraId="19167C88" w14:textId="3A9AECAD" w:rsidR="00E00F3E" w:rsidRPr="004D1EF1" w:rsidRDefault="00526EB4" w:rsidP="00930EAD">
      <w:pPr>
        <w:pStyle w:val="BlockText"/>
        <w:numPr>
          <w:ilvl w:val="0"/>
          <w:numId w:val="26"/>
        </w:numPr>
        <w:ind w:left="1800" w:right="0"/>
        <w:rPr>
          <w:rFonts w:ascii="Arial" w:hAnsi="Arial" w:cs="Arial"/>
          <w:color w:val="000000"/>
          <w:sz w:val="18"/>
          <w:szCs w:val="18"/>
          <w:lang w:val="en-GB"/>
        </w:rPr>
      </w:pPr>
      <w:r w:rsidRPr="004D1EF1">
        <w:rPr>
          <w:rFonts w:ascii="Arial" w:hAnsi="Arial" w:cs="Arial"/>
          <w:color w:val="000000"/>
          <w:sz w:val="18"/>
          <w:szCs w:val="18"/>
          <w:cs/>
          <w:lang w:val="en-GB"/>
        </w:rPr>
        <w:t xml:space="preserve"> </w:t>
      </w:r>
      <w:r w:rsidRPr="004D1EF1">
        <w:rPr>
          <w:rFonts w:ascii="Arial" w:hAnsi="Arial" w:cs="Arial"/>
          <w:color w:val="000000"/>
          <w:sz w:val="18"/>
          <w:szCs w:val="18"/>
          <w:lang w:val="en-GB"/>
        </w:rPr>
        <w:t>Restricted deposit</w:t>
      </w:r>
    </w:p>
    <w:p w14:paraId="370F5324" w14:textId="77777777" w:rsidR="00FD3146" w:rsidRPr="004D1EF1" w:rsidRDefault="00FD3146" w:rsidP="00930EAD">
      <w:pPr>
        <w:pStyle w:val="ListParagraph"/>
        <w:ind w:left="1440"/>
        <w:jc w:val="thaiDistribute"/>
        <w:rPr>
          <w:rFonts w:ascii="Arial" w:eastAsia="Arial Unicode MS" w:hAnsi="Arial" w:cs="Arial"/>
          <w:color w:val="000000"/>
          <w:sz w:val="18"/>
          <w:szCs w:val="18"/>
          <w:lang w:bidi="th-TH"/>
        </w:rPr>
      </w:pPr>
    </w:p>
    <w:p w14:paraId="53A59F34" w14:textId="0BC0D3C4" w:rsidR="00B62C71" w:rsidRPr="004D1EF1" w:rsidRDefault="00FD3146"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While</w:t>
      </w:r>
      <w:r w:rsidR="00B333B7" w:rsidRPr="004D1EF1">
        <w:rPr>
          <w:rFonts w:ascii="Arial" w:hAnsi="Arial" w:cs="Arial"/>
          <w:color w:val="000000"/>
          <w:sz w:val="18"/>
          <w:szCs w:val="18"/>
          <w:lang w:val="en-GB"/>
        </w:rPr>
        <w:t xml:space="preserve"> other financial assets measured at amortised cost,</w:t>
      </w:r>
      <w:r w:rsidRPr="004D1EF1">
        <w:rPr>
          <w:rFonts w:ascii="Arial" w:hAnsi="Arial" w:cs="Arial"/>
          <w:color w:val="000000"/>
          <w:sz w:val="18"/>
          <w:szCs w:val="18"/>
          <w:lang w:val="en-GB"/>
        </w:rPr>
        <w:t xml:space="preserve"> </w:t>
      </w:r>
      <w:r w:rsidR="00604225" w:rsidRPr="004D1EF1">
        <w:rPr>
          <w:rFonts w:ascii="Arial" w:hAnsi="Arial" w:cs="Arial"/>
          <w:color w:val="000000"/>
          <w:sz w:val="18"/>
          <w:szCs w:val="18"/>
          <w:lang w:val="en-GB"/>
        </w:rPr>
        <w:t xml:space="preserve">and </w:t>
      </w:r>
      <w:r w:rsidR="00EA3A0D" w:rsidRPr="004D1EF1">
        <w:rPr>
          <w:rFonts w:ascii="Arial" w:hAnsi="Arial" w:cs="Arial"/>
          <w:color w:val="000000"/>
          <w:sz w:val="18"/>
          <w:szCs w:val="18"/>
          <w:lang w:val="en-GB"/>
        </w:rPr>
        <w:t xml:space="preserve">restricted </w:t>
      </w:r>
      <w:r w:rsidR="00BB2370" w:rsidRPr="004D1EF1">
        <w:rPr>
          <w:rFonts w:ascii="Arial" w:hAnsi="Arial" w:cs="Arial"/>
          <w:color w:val="000000"/>
          <w:sz w:val="18"/>
          <w:szCs w:val="18"/>
          <w:lang w:val="en-GB"/>
        </w:rPr>
        <w:t>deposit</w:t>
      </w:r>
      <w:r w:rsidR="00604225" w:rsidRPr="004D1EF1">
        <w:rPr>
          <w:rFonts w:ascii="Arial" w:hAnsi="Arial" w:cs="Arial"/>
          <w:color w:val="000000"/>
          <w:sz w:val="18"/>
          <w:szCs w:val="18"/>
          <w:lang w:val="en-GB"/>
        </w:rPr>
        <w:t xml:space="preserve"> </w:t>
      </w:r>
      <w:r w:rsidRPr="004D1EF1">
        <w:rPr>
          <w:rFonts w:ascii="Arial" w:hAnsi="Arial" w:cs="Arial"/>
          <w:color w:val="000000"/>
          <w:sz w:val="18"/>
          <w:szCs w:val="18"/>
          <w:lang w:val="en-GB"/>
        </w:rPr>
        <w:t xml:space="preserve">are also subject to the impairment requirements of TFRS </w:t>
      </w:r>
      <w:r w:rsidR="00387313" w:rsidRPr="004D1EF1">
        <w:rPr>
          <w:rFonts w:ascii="Arial" w:hAnsi="Arial" w:cs="Arial"/>
          <w:color w:val="000000"/>
          <w:sz w:val="18"/>
          <w:szCs w:val="18"/>
          <w:lang w:val="en-GB"/>
        </w:rPr>
        <w:t>9</w:t>
      </w:r>
      <w:r w:rsidRPr="004D1EF1">
        <w:rPr>
          <w:rFonts w:ascii="Arial" w:hAnsi="Arial" w:cs="Arial"/>
          <w:color w:val="000000"/>
          <w:sz w:val="18"/>
          <w:szCs w:val="18"/>
          <w:lang w:val="en-GB"/>
        </w:rPr>
        <w:t>, the identified impairment loss was immaterial.</w:t>
      </w:r>
    </w:p>
    <w:p w14:paraId="52879A58" w14:textId="77777777" w:rsidR="0082402C" w:rsidRPr="004D1EF1" w:rsidRDefault="0082402C" w:rsidP="00930EAD">
      <w:pPr>
        <w:pStyle w:val="BlockText"/>
        <w:ind w:left="1440" w:right="0" w:firstLine="0"/>
        <w:rPr>
          <w:rFonts w:ascii="Arial" w:hAnsi="Arial" w:cs="Arial"/>
          <w:color w:val="000000"/>
          <w:sz w:val="18"/>
          <w:szCs w:val="18"/>
          <w:lang w:val="en-GB"/>
        </w:rPr>
      </w:pPr>
    </w:p>
    <w:p w14:paraId="5BD5344A" w14:textId="2628CED1" w:rsidR="00A45988" w:rsidRPr="004D1EF1" w:rsidRDefault="00FD3146" w:rsidP="00930EAD">
      <w:pPr>
        <w:pStyle w:val="BlockText"/>
        <w:ind w:left="1440" w:right="0" w:firstLine="0"/>
        <w:rPr>
          <w:rFonts w:ascii="Arial" w:hAnsi="Arial" w:cs="Arial"/>
          <w:i/>
          <w:iCs/>
          <w:color w:val="000000"/>
          <w:sz w:val="18"/>
          <w:szCs w:val="18"/>
          <w:lang w:val="en-GB"/>
        </w:rPr>
      </w:pPr>
      <w:r w:rsidRPr="004D1EF1">
        <w:rPr>
          <w:rFonts w:ascii="Arial" w:hAnsi="Arial" w:cs="Arial"/>
          <w:i/>
          <w:iCs/>
          <w:color w:val="000000"/>
          <w:sz w:val="18"/>
          <w:szCs w:val="18"/>
          <w:lang w:val="en-GB"/>
        </w:rPr>
        <w:t>Trade</w:t>
      </w:r>
      <w:bookmarkStart w:id="38" w:name="_Hlk131956535"/>
      <w:r w:rsidRPr="004D1EF1">
        <w:rPr>
          <w:rFonts w:ascii="Arial" w:hAnsi="Arial" w:cs="Arial"/>
          <w:i/>
          <w:iCs/>
          <w:color w:val="000000"/>
          <w:sz w:val="18"/>
          <w:szCs w:val="18"/>
          <w:lang w:val="en-GB"/>
        </w:rPr>
        <w:t xml:space="preserve"> </w:t>
      </w:r>
      <w:r w:rsidR="001D024D" w:rsidRPr="004D1EF1">
        <w:rPr>
          <w:rFonts w:ascii="Arial" w:hAnsi="Arial" w:cs="Arial"/>
          <w:i/>
          <w:iCs/>
          <w:color w:val="000000"/>
          <w:sz w:val="18"/>
          <w:szCs w:val="18"/>
          <w:lang w:val="en-GB"/>
        </w:rPr>
        <w:t xml:space="preserve">and other </w:t>
      </w:r>
      <w:bookmarkEnd w:id="38"/>
      <w:r w:rsidR="001D024D" w:rsidRPr="004D1EF1">
        <w:rPr>
          <w:rFonts w:ascii="Arial" w:hAnsi="Arial" w:cs="Arial"/>
          <w:i/>
          <w:iCs/>
          <w:color w:val="000000"/>
          <w:sz w:val="18"/>
          <w:szCs w:val="18"/>
          <w:lang w:val="en-GB"/>
        </w:rPr>
        <w:t>receivables</w:t>
      </w:r>
      <w:r w:rsidR="005C0443" w:rsidRPr="004D1EF1">
        <w:rPr>
          <w:rFonts w:ascii="Arial" w:hAnsi="Arial" w:cs="Arial"/>
          <w:i/>
          <w:iCs/>
          <w:color w:val="000000"/>
          <w:sz w:val="18"/>
          <w:szCs w:val="18"/>
          <w:lang w:val="en-GB"/>
        </w:rPr>
        <w:t xml:space="preserve"> and</w:t>
      </w:r>
      <w:r w:rsidR="009C0048" w:rsidRPr="004D1EF1">
        <w:rPr>
          <w:rFonts w:ascii="Arial" w:hAnsi="Arial" w:cs="Arial"/>
          <w:i/>
          <w:iCs/>
          <w:color w:val="000000"/>
          <w:sz w:val="18"/>
          <w:szCs w:val="18"/>
          <w:lang w:val="en-GB"/>
        </w:rPr>
        <w:t xml:space="preserve"> contract </w:t>
      </w:r>
      <w:r w:rsidR="00813E88" w:rsidRPr="004D1EF1">
        <w:rPr>
          <w:rFonts w:ascii="Arial" w:hAnsi="Arial" w:cs="Arial"/>
          <w:i/>
          <w:iCs/>
          <w:color w:val="000000"/>
          <w:sz w:val="18"/>
          <w:szCs w:val="18"/>
          <w:lang w:val="en-GB"/>
        </w:rPr>
        <w:t>assets</w:t>
      </w:r>
    </w:p>
    <w:p w14:paraId="1D43F338" w14:textId="77777777" w:rsidR="00FD3146" w:rsidRPr="004D1EF1" w:rsidRDefault="00FD3146" w:rsidP="00930EAD">
      <w:pPr>
        <w:pStyle w:val="ListParagraph"/>
        <w:ind w:left="1440"/>
        <w:jc w:val="thaiDistribute"/>
        <w:rPr>
          <w:rFonts w:ascii="Arial" w:eastAsia="Arial Unicode MS" w:hAnsi="Arial" w:cs="Arial"/>
          <w:color w:val="000000"/>
          <w:sz w:val="18"/>
          <w:szCs w:val="18"/>
          <w:lang w:bidi="th-TH"/>
        </w:rPr>
      </w:pPr>
    </w:p>
    <w:p w14:paraId="52D67A3E" w14:textId="50391391" w:rsidR="00FD3146" w:rsidRPr="004D1EF1" w:rsidRDefault="00FD3146"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w:t>
      </w:r>
      <w:r w:rsidR="00D65B39" w:rsidRPr="004D1EF1">
        <w:rPr>
          <w:rFonts w:ascii="Arial" w:hAnsi="Arial" w:cs="Arial"/>
          <w:color w:val="000000"/>
          <w:sz w:val="18"/>
          <w:szCs w:val="18"/>
          <w:lang w:val="en-GB"/>
        </w:rPr>
        <w:t>Company</w:t>
      </w:r>
      <w:r w:rsidRPr="004D1EF1">
        <w:rPr>
          <w:rFonts w:ascii="Arial" w:hAnsi="Arial" w:cs="Arial"/>
          <w:color w:val="000000"/>
          <w:sz w:val="18"/>
          <w:szCs w:val="18"/>
          <w:lang w:val="en-GB"/>
        </w:rPr>
        <w:t xml:space="preserve"> applies the TFRS </w:t>
      </w:r>
      <w:r w:rsidR="00387313" w:rsidRPr="004D1EF1">
        <w:rPr>
          <w:rFonts w:ascii="Arial" w:hAnsi="Arial" w:cs="Arial"/>
          <w:color w:val="000000"/>
          <w:sz w:val="18"/>
          <w:szCs w:val="18"/>
          <w:lang w:val="en-GB"/>
        </w:rPr>
        <w:t>9</w:t>
      </w:r>
      <w:r w:rsidRPr="004D1EF1">
        <w:rPr>
          <w:rFonts w:ascii="Arial" w:hAnsi="Arial" w:cs="Arial"/>
          <w:color w:val="000000"/>
          <w:sz w:val="18"/>
          <w:szCs w:val="18"/>
          <w:lang w:val="en-GB"/>
        </w:rPr>
        <w:t xml:space="preserve"> simplified approach to measure expected credit losses which uses a lifetime expected loss allowance for all trade </w:t>
      </w:r>
      <w:r w:rsidR="00306BC6" w:rsidRPr="004D1EF1">
        <w:rPr>
          <w:rFonts w:ascii="Arial" w:hAnsi="Arial" w:cs="Arial"/>
          <w:color w:val="000000"/>
          <w:sz w:val="18"/>
          <w:szCs w:val="18"/>
          <w:lang w:val="en-GB"/>
        </w:rPr>
        <w:t xml:space="preserve">and other </w:t>
      </w:r>
      <w:r w:rsidRPr="004D1EF1">
        <w:rPr>
          <w:rFonts w:ascii="Arial" w:hAnsi="Arial" w:cs="Arial"/>
          <w:color w:val="000000"/>
          <w:sz w:val="18"/>
          <w:szCs w:val="18"/>
          <w:lang w:val="en-GB"/>
        </w:rPr>
        <w:t>receivables</w:t>
      </w:r>
      <w:r w:rsidR="00C60F6C" w:rsidRPr="004D1EF1">
        <w:rPr>
          <w:rFonts w:ascii="Arial" w:hAnsi="Arial" w:cs="Arial"/>
          <w:color w:val="000000"/>
          <w:sz w:val="18"/>
          <w:szCs w:val="18"/>
          <w:lang w:val="en-GB"/>
        </w:rPr>
        <w:t xml:space="preserve"> and contract assets</w:t>
      </w:r>
      <w:r w:rsidRPr="004D1EF1">
        <w:rPr>
          <w:rFonts w:ascii="Arial" w:hAnsi="Arial" w:cs="Arial"/>
          <w:color w:val="000000"/>
          <w:sz w:val="18"/>
          <w:szCs w:val="18"/>
          <w:lang w:val="en-GB"/>
        </w:rPr>
        <w:t>.</w:t>
      </w:r>
    </w:p>
    <w:p w14:paraId="24A1CFEB" w14:textId="77777777" w:rsidR="00A45988" w:rsidRPr="004D1EF1" w:rsidRDefault="00A45988" w:rsidP="00930EAD">
      <w:pPr>
        <w:pStyle w:val="ListParagraph"/>
        <w:ind w:left="1440"/>
        <w:jc w:val="thaiDistribute"/>
        <w:rPr>
          <w:rFonts w:ascii="Arial" w:eastAsia="Arial Unicode MS" w:hAnsi="Arial" w:cs="Arial"/>
          <w:color w:val="000000"/>
          <w:sz w:val="18"/>
          <w:szCs w:val="18"/>
          <w:lang w:bidi="th-TH"/>
        </w:rPr>
      </w:pPr>
    </w:p>
    <w:p w14:paraId="6EB21F31" w14:textId="63DB9B81" w:rsidR="00996A16" w:rsidRPr="004D1EF1" w:rsidRDefault="00996A16" w:rsidP="00930EAD">
      <w:pPr>
        <w:pStyle w:val="BlockText"/>
        <w:ind w:left="1440" w:right="0" w:firstLine="0"/>
        <w:rPr>
          <w:rFonts w:ascii="Arial" w:hAnsi="Arial" w:cs="Arial"/>
          <w:color w:val="000000"/>
          <w:sz w:val="18"/>
          <w:szCs w:val="18"/>
          <w:lang w:val="en-GB"/>
        </w:rPr>
      </w:pPr>
      <w:r w:rsidRPr="004D1EF1">
        <w:rPr>
          <w:rFonts w:ascii="Arial" w:hAnsi="Arial" w:cs="Arial"/>
          <w:color w:val="000000"/>
          <w:sz w:val="18"/>
          <w:szCs w:val="18"/>
          <w:lang w:val="en-GB"/>
        </w:rPr>
        <w:t xml:space="preserve">The Company write-off trade </w:t>
      </w:r>
      <w:r w:rsidR="00813E88" w:rsidRPr="004D1EF1">
        <w:rPr>
          <w:rFonts w:ascii="Arial" w:hAnsi="Arial" w:cs="Arial"/>
          <w:color w:val="000000"/>
          <w:sz w:val="18"/>
          <w:szCs w:val="18"/>
          <w:lang w:val="en-GB"/>
        </w:rPr>
        <w:t>and other</w:t>
      </w:r>
      <w:r w:rsidRPr="004D1EF1">
        <w:rPr>
          <w:rFonts w:ascii="Arial" w:hAnsi="Arial" w:cs="Arial"/>
          <w:color w:val="000000"/>
          <w:sz w:val="18"/>
          <w:szCs w:val="18"/>
          <w:lang w:val="en-GB"/>
        </w:rPr>
        <w:t xml:space="preserve"> receivables</w:t>
      </w:r>
      <w:r w:rsidRPr="004D1EF1">
        <w:rPr>
          <w:rFonts w:ascii="Arial" w:hAnsi="Arial" w:cs="Arial"/>
          <w:color w:val="000000"/>
          <w:sz w:val="18"/>
          <w:szCs w:val="18"/>
        </w:rPr>
        <w:t xml:space="preserve"> </w:t>
      </w:r>
      <w:r w:rsidR="009A6959" w:rsidRPr="004D1EF1">
        <w:rPr>
          <w:rFonts w:ascii="Arial" w:hAnsi="Arial" w:cs="Arial"/>
          <w:color w:val="000000"/>
          <w:sz w:val="18"/>
          <w:szCs w:val="18"/>
          <w:lang w:val="en-GB"/>
        </w:rPr>
        <w:t>and contract assets</w:t>
      </w:r>
      <w:r w:rsidRPr="004D1EF1">
        <w:rPr>
          <w:rFonts w:ascii="Arial" w:hAnsi="Arial" w:cs="Arial"/>
          <w:color w:val="000000"/>
          <w:sz w:val="18"/>
          <w:szCs w:val="18"/>
          <w:lang w:val="en-GB"/>
        </w:rPr>
        <w:t xml:space="preserve"> when there is no reasonable expectation of recovery. Indicators that there is no reasonable expectation of recovery include, amongst others, the failure of a debtor to engage in a repayment plan with the </w:t>
      </w:r>
      <w:r w:rsidR="00D65B39" w:rsidRPr="004D1EF1">
        <w:rPr>
          <w:rFonts w:ascii="Arial" w:hAnsi="Arial" w:cs="Arial"/>
          <w:color w:val="000000"/>
          <w:sz w:val="18"/>
          <w:szCs w:val="18"/>
          <w:lang w:val="en-GB"/>
        </w:rPr>
        <w:t>Company</w:t>
      </w:r>
      <w:r w:rsidRPr="004D1EF1">
        <w:rPr>
          <w:rFonts w:ascii="Arial" w:hAnsi="Arial" w:cs="Arial"/>
          <w:color w:val="000000"/>
          <w:sz w:val="18"/>
          <w:szCs w:val="18"/>
          <w:lang w:val="en-GB"/>
        </w:rPr>
        <w:t>, and a failure to make contractual payments or cannot be contacte</w:t>
      </w:r>
      <w:r w:rsidR="002C491D" w:rsidRPr="004D1EF1">
        <w:rPr>
          <w:rFonts w:ascii="Arial" w:hAnsi="Arial" w:cs="Arial"/>
          <w:color w:val="000000"/>
          <w:sz w:val="18"/>
          <w:szCs w:val="18"/>
          <w:lang w:val="en-GB"/>
        </w:rPr>
        <w:t>d</w:t>
      </w:r>
      <w:r w:rsidRPr="004D1EF1">
        <w:rPr>
          <w:rFonts w:ascii="Arial" w:hAnsi="Arial" w:cs="Arial"/>
          <w:color w:val="000000"/>
          <w:sz w:val="18"/>
          <w:szCs w:val="18"/>
          <w:lang w:val="en-GB"/>
        </w:rPr>
        <w:t>.</w:t>
      </w:r>
    </w:p>
    <w:p w14:paraId="42639D2D" w14:textId="77777777" w:rsidR="00996A16" w:rsidRPr="004D1EF1" w:rsidRDefault="00996A16" w:rsidP="00930EAD">
      <w:pPr>
        <w:pStyle w:val="ListParagraph"/>
        <w:ind w:left="1440"/>
        <w:jc w:val="thaiDistribute"/>
        <w:rPr>
          <w:rFonts w:ascii="Arial" w:eastAsia="Arial Unicode MS" w:hAnsi="Arial" w:cs="Arial"/>
          <w:color w:val="000000"/>
          <w:sz w:val="18"/>
          <w:szCs w:val="18"/>
          <w:lang w:bidi="th-TH"/>
        </w:rPr>
      </w:pPr>
    </w:p>
    <w:p w14:paraId="0291A34A" w14:textId="164B0939" w:rsidR="000021CD" w:rsidRPr="004D1EF1" w:rsidRDefault="00996A16" w:rsidP="00930EAD">
      <w:pPr>
        <w:pStyle w:val="BlockText"/>
        <w:ind w:left="1440" w:right="0" w:firstLine="0"/>
        <w:rPr>
          <w:rFonts w:ascii="Arial" w:hAnsi="Arial" w:cs="Arial"/>
          <w:color w:val="000000"/>
          <w:spacing w:val="-6"/>
          <w:sz w:val="18"/>
          <w:szCs w:val="18"/>
          <w:lang w:val="en-GB"/>
        </w:rPr>
      </w:pPr>
      <w:r w:rsidRPr="004D1EF1">
        <w:rPr>
          <w:rFonts w:ascii="Arial" w:hAnsi="Arial" w:cs="Arial"/>
          <w:color w:val="000000"/>
          <w:spacing w:val="-6"/>
          <w:sz w:val="18"/>
          <w:szCs w:val="18"/>
          <w:lang w:val="en-GB"/>
        </w:rPr>
        <w:t xml:space="preserve">Impairment losses on trade </w:t>
      </w:r>
      <w:r w:rsidR="00F656E9" w:rsidRPr="004D1EF1">
        <w:rPr>
          <w:rFonts w:ascii="Arial" w:hAnsi="Arial" w:cs="Arial"/>
          <w:color w:val="000000"/>
          <w:spacing w:val="-6"/>
          <w:sz w:val="18"/>
          <w:szCs w:val="18"/>
          <w:lang w:val="en-GB"/>
        </w:rPr>
        <w:t xml:space="preserve">and other </w:t>
      </w:r>
      <w:r w:rsidRPr="004D1EF1">
        <w:rPr>
          <w:rFonts w:ascii="Arial" w:hAnsi="Arial" w:cs="Arial"/>
          <w:color w:val="000000"/>
          <w:spacing w:val="-6"/>
          <w:sz w:val="18"/>
          <w:szCs w:val="18"/>
          <w:lang w:val="en-GB"/>
        </w:rPr>
        <w:t>receivables are presented as net impairment losses within operating profit. Subsequent recoveries of amounts previously written off are credited against the same line item.</w:t>
      </w:r>
    </w:p>
    <w:p w14:paraId="57AD916B" w14:textId="77777777" w:rsidR="000021CD" w:rsidRPr="004D1EF1" w:rsidRDefault="000021CD" w:rsidP="000021CD">
      <w:pPr>
        <w:rPr>
          <w:rFonts w:ascii="Arial" w:eastAsia="Times New Roman" w:hAnsi="Arial" w:cs="Arial"/>
          <w:color w:val="000000"/>
          <w:spacing w:val="-6"/>
          <w:sz w:val="18"/>
          <w:szCs w:val="18"/>
          <w:lang w:val="en-GB" w:bidi="th-TH"/>
        </w:rPr>
      </w:pPr>
      <w:r w:rsidRPr="004D1EF1">
        <w:rPr>
          <w:rFonts w:ascii="Arial" w:hAnsi="Arial" w:cs="Arial"/>
          <w:color w:val="000000"/>
          <w:spacing w:val="-6"/>
          <w:sz w:val="18"/>
          <w:szCs w:val="18"/>
          <w:lang w:val="en-GB"/>
        </w:rPr>
        <w:br w:type="page"/>
      </w:r>
    </w:p>
    <w:p w14:paraId="4AA77BF3" w14:textId="77777777" w:rsidR="00996A16" w:rsidRPr="004D1EF1" w:rsidRDefault="00996A16" w:rsidP="00930EAD">
      <w:pPr>
        <w:pStyle w:val="BlockText"/>
        <w:ind w:left="1440" w:right="0" w:firstLine="0"/>
        <w:rPr>
          <w:rFonts w:ascii="Arial" w:hAnsi="Arial" w:cs="Arial"/>
          <w:color w:val="000000"/>
          <w:spacing w:val="-6"/>
          <w:sz w:val="18"/>
          <w:szCs w:val="18"/>
          <w:lang w:val="en-GB"/>
        </w:rPr>
      </w:pPr>
    </w:p>
    <w:p w14:paraId="27BBF882" w14:textId="4AA44B2F" w:rsidR="00A45988" w:rsidRPr="004D1EF1" w:rsidRDefault="00387313" w:rsidP="00930EAD">
      <w:pPr>
        <w:pStyle w:val="Heading2"/>
        <w:ind w:left="1080" w:hanging="540"/>
        <w:rPr>
          <w:rFonts w:ascii="Arial" w:hAnsi="Arial" w:cs="Arial"/>
          <w:color w:val="000000"/>
          <w:sz w:val="18"/>
          <w:szCs w:val="18"/>
          <w:lang w:val="en-GB" w:bidi="th-TH"/>
        </w:rPr>
      </w:pPr>
      <w:bookmarkStart w:id="39" w:name="_Toc65595124"/>
      <w:r w:rsidRPr="004D1EF1">
        <w:rPr>
          <w:rFonts w:ascii="Arial" w:hAnsi="Arial" w:cs="Arial"/>
          <w:color w:val="000000"/>
          <w:sz w:val="18"/>
          <w:szCs w:val="18"/>
          <w:lang w:val="en-GB" w:bidi="th-TH"/>
        </w:rPr>
        <w:t>5</w:t>
      </w:r>
      <w:r w:rsidR="00BB0977" w:rsidRPr="004D1EF1">
        <w:rPr>
          <w:rFonts w:ascii="Arial" w:hAnsi="Arial" w:cs="Arial"/>
          <w:color w:val="000000"/>
          <w:sz w:val="18"/>
          <w:szCs w:val="18"/>
          <w:lang w:val="en-GB" w:bidi="th-TH"/>
        </w:rPr>
        <w:t>.</w:t>
      </w:r>
      <w:r w:rsidRPr="004D1EF1">
        <w:rPr>
          <w:rFonts w:ascii="Arial" w:hAnsi="Arial" w:cs="Arial"/>
          <w:color w:val="000000"/>
          <w:sz w:val="18"/>
          <w:szCs w:val="18"/>
          <w:lang w:val="en-GB" w:bidi="th-TH"/>
        </w:rPr>
        <w:t>1</w:t>
      </w:r>
      <w:r w:rsidR="00BB0977" w:rsidRPr="004D1EF1">
        <w:rPr>
          <w:rFonts w:ascii="Arial" w:hAnsi="Arial" w:cs="Arial"/>
          <w:color w:val="000000"/>
          <w:sz w:val="18"/>
          <w:szCs w:val="18"/>
          <w:lang w:val="en-GB" w:bidi="th-TH"/>
        </w:rPr>
        <w:t>.</w:t>
      </w:r>
      <w:r w:rsidRPr="004D1EF1">
        <w:rPr>
          <w:rFonts w:ascii="Arial" w:hAnsi="Arial" w:cs="Arial"/>
          <w:color w:val="000000"/>
          <w:sz w:val="18"/>
          <w:szCs w:val="18"/>
          <w:lang w:val="en-GB" w:bidi="th-TH"/>
        </w:rPr>
        <w:t>3</w:t>
      </w:r>
      <w:r w:rsidR="00A45988" w:rsidRPr="004D1EF1">
        <w:rPr>
          <w:rFonts w:ascii="Arial" w:hAnsi="Arial" w:cs="Arial"/>
          <w:color w:val="000000"/>
          <w:sz w:val="18"/>
          <w:szCs w:val="18"/>
          <w:lang w:val="en-GB" w:bidi="th-TH"/>
        </w:rPr>
        <w:tab/>
      </w:r>
      <w:bookmarkEnd w:id="39"/>
      <w:r w:rsidR="00996A16" w:rsidRPr="004D1EF1">
        <w:rPr>
          <w:rFonts w:ascii="Arial" w:hAnsi="Arial" w:cs="Arial"/>
          <w:color w:val="000000"/>
          <w:sz w:val="18"/>
          <w:szCs w:val="18"/>
          <w:lang w:val="en-GB" w:bidi="th-TH"/>
        </w:rPr>
        <w:t>Liquidity risk</w:t>
      </w:r>
    </w:p>
    <w:p w14:paraId="71396678" w14:textId="77777777" w:rsidR="008C65A6" w:rsidRPr="004D1EF1" w:rsidRDefault="008C65A6" w:rsidP="00930EAD">
      <w:pPr>
        <w:pStyle w:val="BlockText"/>
        <w:ind w:left="1080" w:right="0" w:firstLine="0"/>
        <w:rPr>
          <w:rFonts w:ascii="Arial" w:hAnsi="Arial" w:cs="Arial"/>
          <w:color w:val="000000"/>
          <w:spacing w:val="-4"/>
          <w:sz w:val="18"/>
          <w:szCs w:val="18"/>
          <w:lang w:val="en-GB"/>
        </w:rPr>
      </w:pPr>
    </w:p>
    <w:p w14:paraId="6DEB55FE" w14:textId="001CAC0C" w:rsidR="007421C7" w:rsidRPr="004D1EF1" w:rsidRDefault="006E3D7C" w:rsidP="00930EAD">
      <w:pPr>
        <w:pStyle w:val="BlockText"/>
        <w:ind w:left="1080" w:right="0" w:firstLine="0"/>
        <w:rPr>
          <w:rFonts w:ascii="Arial" w:hAnsi="Arial" w:cs="Arial"/>
          <w:color w:val="000000"/>
          <w:spacing w:val="-4"/>
          <w:sz w:val="18"/>
          <w:szCs w:val="18"/>
          <w:lang w:val="en-GB"/>
        </w:rPr>
      </w:pPr>
      <w:r w:rsidRPr="004D1EF1">
        <w:rPr>
          <w:rFonts w:ascii="Arial" w:hAnsi="Arial" w:cs="Arial"/>
          <w:color w:val="000000"/>
          <w:spacing w:val="-4"/>
          <w:sz w:val="18"/>
          <w:szCs w:val="18"/>
          <w:lang w:val="en-GB"/>
        </w:rPr>
        <w:t>Prudent liquidity risk management implies maintaining sufficient cash and the availability of funding through an adequate amount of committed credit facilities to meet obligations when due</w:t>
      </w:r>
      <w:r w:rsidR="002B2434" w:rsidRPr="004D1EF1">
        <w:rPr>
          <w:rFonts w:ascii="Arial" w:hAnsi="Arial" w:cs="Arial"/>
          <w:color w:val="000000"/>
          <w:spacing w:val="-4"/>
          <w:sz w:val="18"/>
          <w:szCs w:val="18"/>
          <w:lang w:val="en-GB"/>
        </w:rPr>
        <w:t>.</w:t>
      </w:r>
    </w:p>
    <w:p w14:paraId="5503E88F" w14:textId="77777777" w:rsidR="002B2434" w:rsidRPr="004D1EF1" w:rsidRDefault="002B2434" w:rsidP="00930EAD">
      <w:pPr>
        <w:pStyle w:val="BlockText"/>
        <w:ind w:left="1080" w:right="0" w:firstLine="0"/>
        <w:rPr>
          <w:rFonts w:ascii="Arial" w:hAnsi="Arial" w:cs="Arial"/>
          <w:color w:val="000000"/>
          <w:spacing w:val="-4"/>
          <w:sz w:val="18"/>
          <w:szCs w:val="18"/>
          <w:lang w:val="en-GB"/>
        </w:rPr>
      </w:pPr>
    </w:p>
    <w:p w14:paraId="784ED2D4" w14:textId="7FDBD880" w:rsidR="00996A16" w:rsidRPr="004D1EF1" w:rsidRDefault="00996A16" w:rsidP="00930EAD">
      <w:pPr>
        <w:pStyle w:val="BlockText"/>
        <w:ind w:left="1080" w:right="0" w:firstLine="0"/>
        <w:rPr>
          <w:rFonts w:ascii="Arial" w:hAnsi="Arial" w:cs="Arial"/>
          <w:color w:val="000000"/>
          <w:spacing w:val="-4"/>
          <w:sz w:val="18"/>
          <w:szCs w:val="18"/>
          <w:lang w:val="en-GB"/>
        </w:rPr>
      </w:pPr>
      <w:r w:rsidRPr="004D1EF1">
        <w:rPr>
          <w:rFonts w:ascii="Arial" w:hAnsi="Arial" w:cs="Arial"/>
          <w:color w:val="000000"/>
          <w:spacing w:val="-4"/>
          <w:sz w:val="18"/>
          <w:szCs w:val="18"/>
          <w:lang w:val="en-GB"/>
        </w:rPr>
        <w:t xml:space="preserve">At the end of the reporting </w:t>
      </w:r>
      <w:r w:rsidR="00A423C8" w:rsidRPr="004D1EF1">
        <w:rPr>
          <w:rFonts w:ascii="Arial" w:hAnsi="Arial" w:cs="Arial"/>
          <w:color w:val="000000"/>
          <w:spacing w:val="-4"/>
          <w:sz w:val="18"/>
          <w:szCs w:val="18"/>
          <w:lang w:val="en-GB"/>
        </w:rPr>
        <w:t>period</w:t>
      </w:r>
      <w:r w:rsidR="00C7303D" w:rsidRPr="004D1EF1">
        <w:rPr>
          <w:rFonts w:ascii="Arial" w:hAnsi="Arial" w:cs="Arial"/>
          <w:color w:val="000000"/>
          <w:spacing w:val="-4"/>
          <w:sz w:val="18"/>
          <w:szCs w:val="18"/>
          <w:lang w:val="en-GB"/>
        </w:rPr>
        <w:t xml:space="preserve"> </w:t>
      </w:r>
      <w:r w:rsidRPr="004D1EF1">
        <w:rPr>
          <w:rFonts w:ascii="Arial" w:hAnsi="Arial" w:cs="Arial"/>
          <w:color w:val="000000"/>
          <w:spacing w:val="-4"/>
          <w:sz w:val="18"/>
          <w:szCs w:val="18"/>
          <w:lang w:val="en-GB"/>
        </w:rPr>
        <w:t xml:space="preserve">the </w:t>
      </w:r>
      <w:r w:rsidR="00D65B39" w:rsidRPr="004D1EF1">
        <w:rPr>
          <w:rFonts w:ascii="Arial" w:hAnsi="Arial" w:cs="Arial"/>
          <w:color w:val="000000"/>
          <w:spacing w:val="-4"/>
          <w:sz w:val="18"/>
          <w:szCs w:val="18"/>
          <w:lang w:val="en-GB"/>
        </w:rPr>
        <w:t>Company</w:t>
      </w:r>
      <w:r w:rsidRPr="004D1EF1">
        <w:rPr>
          <w:rFonts w:ascii="Arial" w:hAnsi="Arial" w:cs="Arial"/>
          <w:color w:val="000000"/>
          <w:spacing w:val="-4"/>
          <w:sz w:val="18"/>
          <w:szCs w:val="18"/>
          <w:lang w:val="en-GB"/>
        </w:rPr>
        <w:t xml:space="preserve"> held</w:t>
      </w:r>
      <w:r w:rsidR="006D7C8B" w:rsidRPr="004D1EF1">
        <w:rPr>
          <w:rFonts w:ascii="Arial" w:hAnsi="Arial" w:cs="Arial"/>
          <w:color w:val="000000"/>
          <w:spacing w:val="-4"/>
          <w:sz w:val="18"/>
          <w:szCs w:val="18"/>
          <w:lang w:val="en-GB"/>
        </w:rPr>
        <w:t xml:space="preserve"> cash and</w:t>
      </w:r>
      <w:r w:rsidRPr="004D1EF1">
        <w:rPr>
          <w:rFonts w:ascii="Arial" w:hAnsi="Arial" w:cs="Arial"/>
          <w:color w:val="000000"/>
          <w:spacing w:val="-4"/>
          <w:sz w:val="18"/>
          <w:szCs w:val="18"/>
          <w:lang w:val="en-GB"/>
        </w:rPr>
        <w:t xml:space="preserve"> </w:t>
      </w:r>
      <w:r w:rsidR="009F15AE" w:rsidRPr="004D1EF1">
        <w:rPr>
          <w:rFonts w:ascii="Arial" w:hAnsi="Arial" w:cs="Arial"/>
          <w:color w:val="000000"/>
          <w:spacing w:val="-4"/>
          <w:sz w:val="18"/>
          <w:szCs w:val="18"/>
          <w:lang w:val="en-GB"/>
        </w:rPr>
        <w:t xml:space="preserve">bank </w:t>
      </w:r>
      <w:r w:rsidRPr="004D1EF1">
        <w:rPr>
          <w:rFonts w:ascii="Arial" w:hAnsi="Arial" w:cs="Arial"/>
          <w:color w:val="000000"/>
          <w:spacing w:val="-4"/>
          <w:sz w:val="18"/>
          <w:szCs w:val="18"/>
          <w:lang w:val="en-GB"/>
        </w:rPr>
        <w:t xml:space="preserve">deposits </w:t>
      </w:r>
      <w:r w:rsidR="009F15AE" w:rsidRPr="004D1EF1">
        <w:rPr>
          <w:rFonts w:ascii="Arial" w:hAnsi="Arial" w:cs="Arial"/>
          <w:color w:val="000000"/>
          <w:spacing w:val="-4"/>
          <w:sz w:val="18"/>
          <w:szCs w:val="18"/>
          <w:lang w:val="en-GB"/>
        </w:rPr>
        <w:t>of</w:t>
      </w:r>
      <w:r w:rsidRPr="004D1EF1">
        <w:rPr>
          <w:rFonts w:ascii="Arial" w:hAnsi="Arial" w:cs="Arial"/>
          <w:color w:val="000000"/>
          <w:spacing w:val="-4"/>
          <w:sz w:val="18"/>
          <w:szCs w:val="18"/>
          <w:lang w:val="en-GB"/>
        </w:rPr>
        <w:t xml:space="preserve"> Baht </w:t>
      </w:r>
      <w:r w:rsidR="006D7C8B" w:rsidRPr="004D1EF1">
        <w:rPr>
          <w:rFonts w:ascii="Arial" w:hAnsi="Arial" w:cs="Arial"/>
          <w:color w:val="000000"/>
          <w:spacing w:val="-4"/>
          <w:sz w:val="18"/>
          <w:szCs w:val="18"/>
          <w:lang w:val="en-GB"/>
        </w:rPr>
        <w:t>34,268,637</w:t>
      </w:r>
      <w:r w:rsidR="00C826D8" w:rsidRPr="004D1EF1">
        <w:rPr>
          <w:rFonts w:ascii="Arial" w:hAnsi="Arial" w:cs="Arial"/>
          <w:color w:val="000000"/>
          <w:spacing w:val="-4"/>
          <w:sz w:val="18"/>
          <w:szCs w:val="18"/>
          <w:lang w:val="en-GB"/>
        </w:rPr>
        <w:t xml:space="preserve"> </w:t>
      </w:r>
      <w:r w:rsidRPr="004D1EF1">
        <w:rPr>
          <w:rFonts w:ascii="Arial" w:hAnsi="Arial" w:cs="Arial"/>
          <w:color w:val="000000"/>
          <w:spacing w:val="-4"/>
          <w:sz w:val="18"/>
          <w:szCs w:val="18"/>
          <w:lang w:val="en-GB"/>
        </w:rPr>
        <w:t>(</w:t>
      </w:r>
      <w:r w:rsidR="000E1A75" w:rsidRPr="004D1EF1">
        <w:rPr>
          <w:rFonts w:ascii="Arial" w:hAnsi="Arial" w:cs="Arial"/>
          <w:color w:val="000000"/>
          <w:spacing w:val="-4"/>
          <w:sz w:val="18"/>
          <w:szCs w:val="18"/>
          <w:lang w:val="en-GB"/>
        </w:rPr>
        <w:t>2024</w:t>
      </w:r>
      <w:r w:rsidRPr="004D1EF1">
        <w:rPr>
          <w:rFonts w:ascii="Arial" w:hAnsi="Arial" w:cs="Arial"/>
          <w:color w:val="000000"/>
          <w:spacing w:val="-4"/>
          <w:sz w:val="18"/>
          <w:szCs w:val="18"/>
          <w:cs/>
          <w:lang w:val="en-GB"/>
        </w:rPr>
        <w:t xml:space="preserve">: </w:t>
      </w:r>
      <w:r w:rsidRPr="004D1EF1">
        <w:rPr>
          <w:rFonts w:ascii="Arial" w:hAnsi="Arial" w:cs="Arial"/>
          <w:color w:val="000000"/>
          <w:spacing w:val="-4"/>
          <w:sz w:val="18"/>
          <w:szCs w:val="18"/>
          <w:lang w:val="en-GB"/>
        </w:rPr>
        <w:t xml:space="preserve">Baht </w:t>
      </w:r>
      <w:r w:rsidR="00C331FC" w:rsidRPr="004D1EF1">
        <w:rPr>
          <w:rFonts w:ascii="Arial" w:hAnsi="Arial" w:cs="Arial"/>
          <w:color w:val="000000"/>
          <w:spacing w:val="-4"/>
          <w:sz w:val="18"/>
          <w:szCs w:val="18"/>
          <w:lang w:val="en-GB"/>
        </w:rPr>
        <w:t>35,555,023</w:t>
      </w:r>
      <w:r w:rsidRPr="004D1EF1">
        <w:rPr>
          <w:rFonts w:ascii="Arial" w:hAnsi="Arial" w:cs="Arial"/>
          <w:color w:val="000000"/>
          <w:spacing w:val="-4"/>
          <w:sz w:val="18"/>
          <w:szCs w:val="18"/>
          <w:lang w:val="en-GB"/>
        </w:rPr>
        <w:t>) for managing liquidity risk</w:t>
      </w:r>
      <w:r w:rsidR="00710DC4" w:rsidRPr="004D1EF1">
        <w:rPr>
          <w:rFonts w:ascii="Arial" w:hAnsi="Arial" w:cs="Arial"/>
          <w:color w:val="000000"/>
          <w:spacing w:val="-4"/>
          <w:sz w:val="18"/>
          <w:szCs w:val="18"/>
          <w:lang w:val="en-GB"/>
        </w:rPr>
        <w:t>, this is</w:t>
      </w:r>
      <w:r w:rsidR="009C7238" w:rsidRPr="004D1EF1">
        <w:rPr>
          <w:rFonts w:ascii="Arial" w:hAnsi="Arial" w:cs="Arial"/>
          <w:color w:val="000000"/>
          <w:spacing w:val="-4"/>
          <w:sz w:val="18"/>
          <w:szCs w:val="18"/>
          <w:lang w:val="en-GB"/>
        </w:rPr>
        <w:t xml:space="preserve"> to</w:t>
      </w:r>
      <w:r w:rsidRPr="004D1EF1">
        <w:rPr>
          <w:rFonts w:ascii="Arial" w:hAnsi="Arial" w:cs="Arial"/>
          <w:color w:val="000000"/>
          <w:spacing w:val="-4"/>
          <w:sz w:val="18"/>
          <w:szCs w:val="18"/>
          <w:lang w:val="en-GB"/>
        </w:rPr>
        <w:t xml:space="preserve"> maintain flexibility in funding by maintaining availability under credit lines.</w:t>
      </w:r>
    </w:p>
    <w:p w14:paraId="02FAFC0A" w14:textId="77777777" w:rsidR="00996A16" w:rsidRPr="004D1EF1" w:rsidRDefault="00996A16" w:rsidP="00930EAD">
      <w:pPr>
        <w:pStyle w:val="BlockText"/>
        <w:ind w:left="1080" w:firstLine="0"/>
        <w:rPr>
          <w:rFonts w:ascii="Arial" w:hAnsi="Arial" w:cs="Arial"/>
          <w:color w:val="000000"/>
          <w:spacing w:val="-4"/>
          <w:sz w:val="18"/>
          <w:szCs w:val="18"/>
          <w:lang w:val="en-GB"/>
        </w:rPr>
      </w:pPr>
    </w:p>
    <w:p w14:paraId="3390D3B5" w14:textId="55ABAB20" w:rsidR="008C65A6" w:rsidRPr="004D1EF1" w:rsidRDefault="00996A16" w:rsidP="00930EAD">
      <w:pPr>
        <w:pStyle w:val="BlockText"/>
        <w:ind w:left="1080" w:right="0" w:firstLine="0"/>
        <w:rPr>
          <w:rFonts w:ascii="Arial" w:hAnsi="Arial" w:cs="Arial"/>
          <w:color w:val="000000"/>
          <w:spacing w:val="-8"/>
          <w:sz w:val="18"/>
          <w:szCs w:val="18"/>
          <w:lang w:val="en-GB"/>
        </w:rPr>
      </w:pPr>
      <w:r w:rsidRPr="004D1EF1">
        <w:rPr>
          <w:rFonts w:ascii="Arial" w:hAnsi="Arial" w:cs="Arial"/>
          <w:color w:val="000000"/>
          <w:spacing w:val="-8"/>
          <w:sz w:val="18"/>
          <w:szCs w:val="18"/>
          <w:lang w:val="en-GB"/>
        </w:rPr>
        <w:t xml:space="preserve">Management </w:t>
      </w:r>
      <w:r w:rsidR="009373DB" w:rsidRPr="004D1EF1">
        <w:rPr>
          <w:rFonts w:ascii="Arial" w:hAnsi="Arial" w:cs="Arial"/>
          <w:color w:val="000000"/>
          <w:spacing w:val="-8"/>
          <w:sz w:val="18"/>
          <w:szCs w:val="18"/>
          <w:lang w:val="en-GB"/>
        </w:rPr>
        <w:t>manage</w:t>
      </w:r>
      <w:r w:rsidR="00727AD7" w:rsidRPr="004D1EF1">
        <w:rPr>
          <w:rFonts w:ascii="Arial" w:hAnsi="Arial" w:cs="Arial"/>
          <w:color w:val="000000"/>
          <w:spacing w:val="-8"/>
          <w:sz w:val="18"/>
          <w:szCs w:val="18"/>
          <w:lang w:val="en-GB"/>
        </w:rPr>
        <w:t>s</w:t>
      </w:r>
      <w:r w:rsidR="009373DB" w:rsidRPr="004D1EF1">
        <w:rPr>
          <w:rFonts w:ascii="Arial" w:hAnsi="Arial" w:cs="Arial"/>
          <w:color w:val="000000"/>
          <w:spacing w:val="-8"/>
          <w:sz w:val="18"/>
          <w:szCs w:val="18"/>
          <w:lang w:val="en-GB"/>
        </w:rPr>
        <w:t xml:space="preserve"> liquidity risk by periodic reviewing projecting cash flows </w:t>
      </w:r>
      <w:r w:rsidR="00727AD7" w:rsidRPr="004D1EF1">
        <w:rPr>
          <w:rFonts w:ascii="Arial" w:hAnsi="Arial" w:cs="Arial"/>
          <w:color w:val="000000"/>
          <w:spacing w:val="-8"/>
          <w:sz w:val="18"/>
          <w:szCs w:val="18"/>
          <w:lang w:val="en-GB"/>
        </w:rPr>
        <w:t xml:space="preserve">which </w:t>
      </w:r>
      <w:r w:rsidR="009373DB" w:rsidRPr="004D1EF1">
        <w:rPr>
          <w:rFonts w:ascii="Arial" w:hAnsi="Arial" w:cs="Arial"/>
          <w:color w:val="000000"/>
          <w:spacing w:val="-8"/>
          <w:sz w:val="18"/>
          <w:szCs w:val="18"/>
          <w:lang w:val="en-GB"/>
        </w:rPr>
        <w:t>comprising</w:t>
      </w:r>
      <w:r w:rsidRPr="004D1EF1">
        <w:rPr>
          <w:rFonts w:ascii="Arial" w:hAnsi="Arial" w:cs="Arial"/>
          <w:color w:val="000000"/>
          <w:spacing w:val="-8"/>
          <w:sz w:val="18"/>
          <w:szCs w:val="18"/>
          <w:lang w:val="en-GB"/>
        </w:rPr>
        <w:t xml:space="preserve"> </w:t>
      </w:r>
      <w:proofErr w:type="spellStart"/>
      <w:r w:rsidR="0050356A" w:rsidRPr="004D1EF1">
        <w:rPr>
          <w:rFonts w:ascii="Arial" w:hAnsi="Arial" w:cs="Arial"/>
          <w:color w:val="000000"/>
          <w:spacing w:val="-8"/>
          <w:sz w:val="18"/>
          <w:szCs w:val="18"/>
          <w:lang w:val="en-GB"/>
        </w:rPr>
        <w:t>i</w:t>
      </w:r>
      <w:proofErr w:type="spellEnd"/>
      <w:r w:rsidR="0050356A" w:rsidRPr="004D1EF1">
        <w:rPr>
          <w:rFonts w:ascii="Arial" w:hAnsi="Arial" w:cs="Arial"/>
          <w:color w:val="000000"/>
          <w:spacing w:val="-8"/>
          <w:sz w:val="18"/>
          <w:szCs w:val="18"/>
          <w:lang w:val="en-GB"/>
        </w:rPr>
        <w:t>) source of funding (credit facilities with financial institution) and ii) cash and cash equivalents and maintaining financing plans.</w:t>
      </w:r>
    </w:p>
    <w:p w14:paraId="49DFBB88" w14:textId="77777777" w:rsidR="0050356A" w:rsidRPr="004D1EF1" w:rsidRDefault="0050356A" w:rsidP="00930EAD">
      <w:pPr>
        <w:pStyle w:val="BlockText"/>
        <w:ind w:left="1080" w:right="0" w:firstLine="0"/>
        <w:rPr>
          <w:rFonts w:ascii="Arial" w:hAnsi="Arial" w:cs="Arial"/>
          <w:color w:val="000000"/>
          <w:spacing w:val="-4"/>
          <w:sz w:val="18"/>
          <w:szCs w:val="18"/>
          <w:lang w:val="en-GB"/>
        </w:rPr>
      </w:pPr>
    </w:p>
    <w:p w14:paraId="272A2560" w14:textId="3092F2D1" w:rsidR="0050356A" w:rsidRPr="004D1EF1" w:rsidRDefault="00105A41" w:rsidP="000021CD">
      <w:pPr>
        <w:pStyle w:val="Heading4"/>
        <w:numPr>
          <w:ilvl w:val="0"/>
          <w:numId w:val="48"/>
        </w:numPr>
        <w:rPr>
          <w:rFonts w:ascii="Arial" w:hAnsi="Arial" w:cs="Arial"/>
          <w:color w:val="000000"/>
          <w:sz w:val="18"/>
          <w:szCs w:val="22"/>
          <w:lang w:bidi="th-TH"/>
        </w:rPr>
      </w:pPr>
      <w:r w:rsidRPr="004D1EF1">
        <w:rPr>
          <w:rFonts w:ascii="Arial" w:hAnsi="Arial" w:cs="Arial"/>
          <w:color w:val="000000"/>
          <w:sz w:val="18"/>
          <w:szCs w:val="18"/>
        </w:rPr>
        <w:t>Financing arrangements</w:t>
      </w:r>
    </w:p>
    <w:p w14:paraId="091CCA8B" w14:textId="77777777" w:rsidR="000021CD" w:rsidRPr="004D1EF1" w:rsidRDefault="000021CD" w:rsidP="000021CD">
      <w:pPr>
        <w:pStyle w:val="ListParagraph"/>
        <w:ind w:left="1440"/>
        <w:rPr>
          <w:rFonts w:ascii="Arial" w:hAnsi="Arial" w:cs="Arial"/>
          <w:sz w:val="18"/>
          <w:szCs w:val="18"/>
          <w:lang w:bidi="th-TH"/>
        </w:rPr>
      </w:pPr>
    </w:p>
    <w:tbl>
      <w:tblPr>
        <w:tblW w:w="4705" w:type="pct"/>
        <w:tblInd w:w="567" w:type="dxa"/>
        <w:tblLook w:val="0000" w:firstRow="0" w:lastRow="0" w:firstColumn="0" w:lastColumn="0" w:noHBand="0" w:noVBand="0"/>
      </w:tblPr>
      <w:tblGrid>
        <w:gridCol w:w="6021"/>
        <w:gridCol w:w="1440"/>
        <w:gridCol w:w="1440"/>
      </w:tblGrid>
      <w:tr w:rsidR="005514EF" w:rsidRPr="004D1EF1" w14:paraId="5825E91D" w14:textId="77777777" w:rsidTr="00360D2E">
        <w:trPr>
          <w:trHeight w:val="20"/>
        </w:trPr>
        <w:tc>
          <w:tcPr>
            <w:tcW w:w="3382" w:type="pct"/>
            <w:vAlign w:val="center"/>
          </w:tcPr>
          <w:p w14:paraId="4E92B2F8" w14:textId="77777777" w:rsidR="006928E6" w:rsidRPr="004D1EF1" w:rsidRDefault="006928E6" w:rsidP="00930EAD">
            <w:pPr>
              <w:tabs>
                <w:tab w:val="right" w:pos="10890"/>
              </w:tabs>
              <w:autoSpaceDE w:val="0"/>
              <w:autoSpaceDN w:val="0"/>
              <w:ind w:left="765"/>
              <w:rPr>
                <w:rFonts w:ascii="Arial" w:hAnsi="Arial" w:cs="Arial"/>
                <w:color w:val="000000"/>
                <w:sz w:val="18"/>
                <w:szCs w:val="18"/>
              </w:rPr>
            </w:pPr>
          </w:p>
        </w:tc>
        <w:tc>
          <w:tcPr>
            <w:tcW w:w="809" w:type="pct"/>
            <w:vAlign w:val="center"/>
          </w:tcPr>
          <w:p w14:paraId="6CE8ADA1" w14:textId="2B8903D6" w:rsidR="006928E6" w:rsidRPr="004D1EF1" w:rsidRDefault="000E1A75">
            <w:pPr>
              <w:autoSpaceDE w:val="0"/>
              <w:autoSpaceDN w:val="0"/>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809" w:type="pct"/>
          </w:tcPr>
          <w:p w14:paraId="3559FC04" w14:textId="1B5E79E4" w:rsidR="006928E6" w:rsidRPr="004D1EF1" w:rsidRDefault="000E1A75">
            <w:pPr>
              <w:autoSpaceDE w:val="0"/>
              <w:autoSpaceDN w:val="0"/>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4DF7E2B4" w14:textId="77777777" w:rsidTr="00147BD0">
        <w:trPr>
          <w:trHeight w:val="20"/>
        </w:trPr>
        <w:tc>
          <w:tcPr>
            <w:tcW w:w="3382" w:type="pct"/>
            <w:vAlign w:val="bottom"/>
          </w:tcPr>
          <w:p w14:paraId="416CD833" w14:textId="77777777" w:rsidR="006928E6" w:rsidRPr="004D1EF1" w:rsidRDefault="006928E6" w:rsidP="00930EAD">
            <w:pPr>
              <w:tabs>
                <w:tab w:val="right" w:pos="10890"/>
              </w:tabs>
              <w:autoSpaceDE w:val="0"/>
              <w:autoSpaceDN w:val="0"/>
              <w:ind w:left="765"/>
              <w:rPr>
                <w:rFonts w:ascii="Arial" w:hAnsi="Arial" w:cs="Arial"/>
                <w:color w:val="000000"/>
                <w:sz w:val="18"/>
                <w:szCs w:val="18"/>
              </w:rPr>
            </w:pPr>
          </w:p>
        </w:tc>
        <w:tc>
          <w:tcPr>
            <w:tcW w:w="809" w:type="pct"/>
            <w:tcBorders>
              <w:bottom w:val="single" w:sz="4" w:space="0" w:color="auto"/>
            </w:tcBorders>
            <w:vAlign w:val="bottom"/>
          </w:tcPr>
          <w:p w14:paraId="07AEEE21" w14:textId="77777777" w:rsidR="006928E6" w:rsidRPr="004D1EF1" w:rsidRDefault="006928E6">
            <w:pPr>
              <w:autoSpaceDE w:val="0"/>
              <w:autoSpaceDN w:val="0"/>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809" w:type="pct"/>
            <w:tcBorders>
              <w:bottom w:val="single" w:sz="4" w:space="0" w:color="auto"/>
            </w:tcBorders>
            <w:vAlign w:val="bottom"/>
          </w:tcPr>
          <w:p w14:paraId="5CF2140B" w14:textId="77777777" w:rsidR="006928E6" w:rsidRPr="004D1EF1" w:rsidRDefault="006928E6">
            <w:pPr>
              <w:autoSpaceDE w:val="0"/>
              <w:autoSpaceDN w:val="0"/>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1800E670" w14:textId="77777777" w:rsidTr="00147BD0">
        <w:trPr>
          <w:trHeight w:val="20"/>
        </w:trPr>
        <w:tc>
          <w:tcPr>
            <w:tcW w:w="3382" w:type="pct"/>
            <w:vAlign w:val="center"/>
          </w:tcPr>
          <w:p w14:paraId="39C10522" w14:textId="292989AD" w:rsidR="006928E6" w:rsidRPr="004D1EF1" w:rsidRDefault="006928E6" w:rsidP="00930EAD">
            <w:pPr>
              <w:autoSpaceDE w:val="0"/>
              <w:autoSpaceDN w:val="0"/>
              <w:ind w:left="765"/>
              <w:rPr>
                <w:rFonts w:ascii="Arial" w:hAnsi="Arial" w:cs="Arial"/>
                <w:b/>
                <w:bCs/>
                <w:color w:val="000000"/>
                <w:sz w:val="18"/>
                <w:szCs w:val="18"/>
              </w:rPr>
            </w:pPr>
            <w:r w:rsidRPr="004D1EF1">
              <w:rPr>
                <w:rFonts w:ascii="Arial" w:hAnsi="Arial" w:cs="Arial"/>
                <w:b/>
                <w:bCs/>
                <w:color w:val="000000"/>
                <w:sz w:val="18"/>
                <w:szCs w:val="18"/>
              </w:rPr>
              <w:t>F</w:t>
            </w:r>
            <w:r w:rsidR="004575AB" w:rsidRPr="004D1EF1">
              <w:rPr>
                <w:rFonts w:ascii="Arial" w:hAnsi="Arial" w:cs="Arial"/>
                <w:b/>
                <w:bCs/>
                <w:color w:val="000000"/>
                <w:sz w:val="18"/>
                <w:szCs w:val="18"/>
              </w:rPr>
              <w:t>ixed</w:t>
            </w:r>
            <w:r w:rsidRPr="004D1EF1">
              <w:rPr>
                <w:rFonts w:ascii="Arial" w:hAnsi="Arial" w:cs="Arial"/>
                <w:b/>
                <w:bCs/>
                <w:color w:val="000000"/>
                <w:sz w:val="18"/>
                <w:szCs w:val="18"/>
              </w:rPr>
              <w:t xml:space="preserve"> rate</w:t>
            </w:r>
          </w:p>
        </w:tc>
        <w:tc>
          <w:tcPr>
            <w:tcW w:w="809" w:type="pct"/>
            <w:tcBorders>
              <w:top w:val="single" w:sz="4" w:space="0" w:color="auto"/>
            </w:tcBorders>
            <w:vAlign w:val="bottom"/>
          </w:tcPr>
          <w:p w14:paraId="3CEEB8DA" w14:textId="77777777" w:rsidR="006928E6" w:rsidRPr="004D1EF1" w:rsidRDefault="006928E6">
            <w:pPr>
              <w:autoSpaceDE w:val="0"/>
              <w:autoSpaceDN w:val="0"/>
              <w:ind w:right="-72"/>
              <w:jc w:val="right"/>
              <w:rPr>
                <w:rFonts w:ascii="Arial" w:hAnsi="Arial" w:cs="Arial"/>
                <w:color w:val="000000"/>
                <w:sz w:val="18"/>
                <w:szCs w:val="18"/>
              </w:rPr>
            </w:pPr>
          </w:p>
        </w:tc>
        <w:tc>
          <w:tcPr>
            <w:tcW w:w="809" w:type="pct"/>
            <w:tcBorders>
              <w:top w:val="single" w:sz="4" w:space="0" w:color="auto"/>
            </w:tcBorders>
          </w:tcPr>
          <w:p w14:paraId="2D365252" w14:textId="77777777" w:rsidR="006928E6" w:rsidRPr="004D1EF1" w:rsidRDefault="006928E6">
            <w:pPr>
              <w:autoSpaceDE w:val="0"/>
              <w:autoSpaceDN w:val="0"/>
              <w:ind w:right="-72"/>
              <w:jc w:val="right"/>
              <w:rPr>
                <w:rFonts w:ascii="Arial" w:hAnsi="Arial" w:cs="Arial"/>
                <w:color w:val="000000"/>
                <w:sz w:val="18"/>
                <w:szCs w:val="18"/>
              </w:rPr>
            </w:pPr>
          </w:p>
        </w:tc>
      </w:tr>
      <w:tr w:rsidR="005514EF" w:rsidRPr="004D1EF1" w14:paraId="390432A9" w14:textId="77777777" w:rsidTr="00147BD0">
        <w:trPr>
          <w:trHeight w:val="20"/>
        </w:trPr>
        <w:tc>
          <w:tcPr>
            <w:tcW w:w="3382" w:type="pct"/>
            <w:vAlign w:val="center"/>
          </w:tcPr>
          <w:p w14:paraId="75951793" w14:textId="15B9C985" w:rsidR="006928E6" w:rsidRPr="004D1EF1" w:rsidRDefault="006928E6" w:rsidP="00930EAD">
            <w:pPr>
              <w:autoSpaceDE w:val="0"/>
              <w:autoSpaceDN w:val="0"/>
              <w:ind w:left="765"/>
              <w:rPr>
                <w:rFonts w:ascii="Arial" w:hAnsi="Arial" w:cs="Arial"/>
                <w:color w:val="000000"/>
                <w:sz w:val="18"/>
                <w:szCs w:val="18"/>
                <w:lang w:val="en-GB"/>
              </w:rPr>
            </w:pPr>
            <w:r w:rsidRPr="004D1EF1">
              <w:rPr>
                <w:rFonts w:ascii="Arial" w:hAnsi="Arial" w:cs="Arial"/>
                <w:color w:val="000000"/>
                <w:sz w:val="18"/>
                <w:szCs w:val="18"/>
              </w:rPr>
              <w:t xml:space="preserve">Expiring </w:t>
            </w:r>
            <w:r w:rsidR="001F158C" w:rsidRPr="004D1EF1">
              <w:rPr>
                <w:rFonts w:ascii="Arial" w:hAnsi="Arial" w:cs="Arial"/>
                <w:color w:val="000000"/>
                <w:sz w:val="18"/>
                <w:szCs w:val="18"/>
              </w:rPr>
              <w:t>over</w:t>
            </w:r>
            <w:r w:rsidRPr="004D1EF1">
              <w:rPr>
                <w:rFonts w:ascii="Arial" w:hAnsi="Arial" w:cs="Arial"/>
                <w:color w:val="000000"/>
                <w:sz w:val="18"/>
                <w:szCs w:val="18"/>
              </w:rPr>
              <w:t xml:space="preserve"> one year</w:t>
            </w:r>
          </w:p>
        </w:tc>
        <w:tc>
          <w:tcPr>
            <w:tcW w:w="809" w:type="pct"/>
            <w:vAlign w:val="bottom"/>
          </w:tcPr>
          <w:p w14:paraId="73B647C7" w14:textId="77777777" w:rsidR="006928E6" w:rsidRPr="004D1EF1" w:rsidRDefault="006928E6">
            <w:pPr>
              <w:autoSpaceDE w:val="0"/>
              <w:autoSpaceDN w:val="0"/>
              <w:ind w:right="-72"/>
              <w:jc w:val="right"/>
              <w:rPr>
                <w:rFonts w:ascii="Arial" w:hAnsi="Arial" w:cs="Arial"/>
                <w:color w:val="000000"/>
                <w:sz w:val="18"/>
                <w:szCs w:val="18"/>
              </w:rPr>
            </w:pPr>
          </w:p>
        </w:tc>
        <w:tc>
          <w:tcPr>
            <w:tcW w:w="809" w:type="pct"/>
          </w:tcPr>
          <w:p w14:paraId="32EC945B" w14:textId="77777777" w:rsidR="006928E6" w:rsidRPr="004D1EF1" w:rsidRDefault="006928E6">
            <w:pPr>
              <w:autoSpaceDE w:val="0"/>
              <w:autoSpaceDN w:val="0"/>
              <w:ind w:right="-72"/>
              <w:jc w:val="right"/>
              <w:rPr>
                <w:rFonts w:ascii="Arial" w:hAnsi="Arial" w:cs="Arial"/>
                <w:color w:val="000000"/>
                <w:sz w:val="18"/>
                <w:szCs w:val="18"/>
              </w:rPr>
            </w:pPr>
          </w:p>
        </w:tc>
      </w:tr>
      <w:tr w:rsidR="00C331FC" w:rsidRPr="004D1EF1" w14:paraId="174CDC3C" w14:textId="77777777" w:rsidTr="00147BD0">
        <w:trPr>
          <w:trHeight w:val="20"/>
        </w:trPr>
        <w:tc>
          <w:tcPr>
            <w:tcW w:w="3382" w:type="pct"/>
            <w:vAlign w:val="center"/>
          </w:tcPr>
          <w:p w14:paraId="711861CC" w14:textId="71E03DDD" w:rsidR="00C331FC" w:rsidRPr="004D1EF1" w:rsidRDefault="00C331FC" w:rsidP="00C331FC">
            <w:pPr>
              <w:autoSpaceDE w:val="0"/>
              <w:autoSpaceDN w:val="0"/>
              <w:ind w:left="765"/>
              <w:rPr>
                <w:rFonts w:ascii="Arial" w:hAnsi="Arial" w:cs="Arial"/>
                <w:color w:val="000000"/>
                <w:sz w:val="18"/>
                <w:szCs w:val="18"/>
              </w:rPr>
            </w:pPr>
            <w:r w:rsidRPr="004D1EF1">
              <w:rPr>
                <w:rFonts w:ascii="Arial" w:hAnsi="Arial" w:cs="Arial"/>
                <w:color w:val="000000"/>
                <w:sz w:val="18"/>
                <w:szCs w:val="18"/>
              </w:rPr>
              <w:t xml:space="preserve">   - Credit card facilities</w:t>
            </w:r>
          </w:p>
        </w:tc>
        <w:tc>
          <w:tcPr>
            <w:tcW w:w="809" w:type="pct"/>
            <w:tcBorders>
              <w:bottom w:val="single" w:sz="4" w:space="0" w:color="auto"/>
            </w:tcBorders>
          </w:tcPr>
          <w:p w14:paraId="4F6CB83C" w14:textId="616683AD" w:rsidR="00C331FC" w:rsidRPr="004D1EF1" w:rsidRDefault="00DB6F09" w:rsidP="00C331FC">
            <w:pPr>
              <w:autoSpaceDE w:val="0"/>
              <w:autoSpaceDN w:val="0"/>
              <w:ind w:right="-72"/>
              <w:jc w:val="right"/>
              <w:rPr>
                <w:rFonts w:ascii="Arial" w:hAnsi="Arial" w:cs="Arial"/>
                <w:color w:val="000000"/>
                <w:sz w:val="18"/>
                <w:szCs w:val="18"/>
              </w:rPr>
            </w:pPr>
            <w:r w:rsidRPr="004D1EF1">
              <w:rPr>
                <w:rFonts w:ascii="Arial" w:hAnsi="Arial" w:cs="Arial"/>
                <w:color w:val="000000"/>
                <w:sz w:val="18"/>
                <w:szCs w:val="18"/>
              </w:rPr>
              <w:t>321,168</w:t>
            </w:r>
          </w:p>
        </w:tc>
        <w:tc>
          <w:tcPr>
            <w:tcW w:w="809" w:type="pct"/>
            <w:tcBorders>
              <w:bottom w:val="single" w:sz="4" w:space="0" w:color="auto"/>
            </w:tcBorders>
          </w:tcPr>
          <w:p w14:paraId="18E4A9A5" w14:textId="109D90C4" w:rsidR="00C331FC" w:rsidRPr="004D1EF1" w:rsidRDefault="00C331FC" w:rsidP="00C331FC">
            <w:pPr>
              <w:autoSpaceDE w:val="0"/>
              <w:autoSpaceDN w:val="0"/>
              <w:ind w:right="-72"/>
              <w:jc w:val="right"/>
              <w:rPr>
                <w:rFonts w:ascii="Arial" w:hAnsi="Arial" w:cs="Arial"/>
                <w:color w:val="000000"/>
                <w:sz w:val="18"/>
                <w:szCs w:val="18"/>
              </w:rPr>
            </w:pPr>
            <w:r w:rsidRPr="004D1EF1">
              <w:rPr>
                <w:rFonts w:ascii="Arial" w:hAnsi="Arial" w:cs="Arial"/>
                <w:color w:val="000000"/>
                <w:sz w:val="18"/>
                <w:szCs w:val="18"/>
              </w:rPr>
              <w:t>388,846</w:t>
            </w:r>
          </w:p>
        </w:tc>
      </w:tr>
      <w:tr w:rsidR="00C331FC" w:rsidRPr="004D1EF1" w14:paraId="7DE35A63" w14:textId="77777777" w:rsidTr="00147BD0">
        <w:trPr>
          <w:trHeight w:val="20"/>
        </w:trPr>
        <w:tc>
          <w:tcPr>
            <w:tcW w:w="3382" w:type="pct"/>
            <w:vAlign w:val="center"/>
          </w:tcPr>
          <w:p w14:paraId="7AA9B399" w14:textId="77777777" w:rsidR="00C331FC" w:rsidRPr="004D1EF1" w:rsidRDefault="00C331FC" w:rsidP="00C331FC">
            <w:pPr>
              <w:pStyle w:val="BlockText"/>
              <w:ind w:left="765" w:right="0" w:firstLine="0"/>
              <w:jc w:val="left"/>
              <w:rPr>
                <w:rFonts w:ascii="Arial" w:hAnsi="Arial" w:cs="Arial"/>
                <w:color w:val="000000"/>
                <w:spacing w:val="-4"/>
                <w:sz w:val="18"/>
                <w:szCs w:val="18"/>
                <w:lang w:val="en-GB"/>
              </w:rPr>
            </w:pPr>
          </w:p>
        </w:tc>
        <w:tc>
          <w:tcPr>
            <w:tcW w:w="809" w:type="pct"/>
            <w:tcBorders>
              <w:top w:val="single" w:sz="4" w:space="0" w:color="auto"/>
            </w:tcBorders>
            <w:vAlign w:val="bottom"/>
          </w:tcPr>
          <w:p w14:paraId="5B5BF190" w14:textId="77777777" w:rsidR="00C331FC" w:rsidRPr="004D1EF1" w:rsidRDefault="00C331FC" w:rsidP="00DB6F09">
            <w:pPr>
              <w:autoSpaceDE w:val="0"/>
              <w:autoSpaceDN w:val="0"/>
              <w:ind w:right="-72"/>
              <w:jc w:val="right"/>
              <w:rPr>
                <w:rFonts w:ascii="Arial" w:hAnsi="Arial" w:cs="Arial"/>
                <w:color w:val="000000"/>
                <w:sz w:val="18"/>
                <w:szCs w:val="18"/>
              </w:rPr>
            </w:pPr>
          </w:p>
        </w:tc>
        <w:tc>
          <w:tcPr>
            <w:tcW w:w="809" w:type="pct"/>
            <w:tcBorders>
              <w:top w:val="single" w:sz="4" w:space="0" w:color="auto"/>
            </w:tcBorders>
            <w:vAlign w:val="bottom"/>
          </w:tcPr>
          <w:p w14:paraId="714EFA40" w14:textId="77777777" w:rsidR="00C331FC" w:rsidRPr="004D1EF1" w:rsidRDefault="00C331FC" w:rsidP="00C331FC">
            <w:pPr>
              <w:pStyle w:val="BlockText"/>
              <w:ind w:left="1335" w:right="0"/>
              <w:jc w:val="left"/>
              <w:rPr>
                <w:rFonts w:ascii="Arial" w:hAnsi="Arial" w:cs="Arial"/>
                <w:color w:val="000000"/>
                <w:spacing w:val="-4"/>
                <w:sz w:val="18"/>
                <w:szCs w:val="18"/>
                <w:lang w:val="en-GB"/>
              </w:rPr>
            </w:pPr>
          </w:p>
        </w:tc>
      </w:tr>
      <w:tr w:rsidR="00C331FC" w:rsidRPr="004D1EF1" w14:paraId="6F8103AD" w14:textId="77777777" w:rsidTr="00147BD0">
        <w:trPr>
          <w:trHeight w:val="74"/>
        </w:trPr>
        <w:tc>
          <w:tcPr>
            <w:tcW w:w="3382" w:type="pct"/>
            <w:vAlign w:val="center"/>
          </w:tcPr>
          <w:p w14:paraId="160F92F6" w14:textId="77777777" w:rsidR="00C331FC" w:rsidRPr="004D1EF1" w:rsidRDefault="00C331FC" w:rsidP="00C331FC">
            <w:pPr>
              <w:tabs>
                <w:tab w:val="right" w:pos="9990"/>
                <w:tab w:val="right" w:pos="10890"/>
              </w:tabs>
              <w:autoSpaceDE w:val="0"/>
              <w:autoSpaceDN w:val="0"/>
              <w:ind w:left="765"/>
              <w:rPr>
                <w:rFonts w:ascii="Arial" w:hAnsi="Arial" w:cs="Arial"/>
                <w:color w:val="000000"/>
                <w:sz w:val="18"/>
                <w:szCs w:val="18"/>
              </w:rPr>
            </w:pPr>
          </w:p>
        </w:tc>
        <w:tc>
          <w:tcPr>
            <w:tcW w:w="809" w:type="pct"/>
            <w:tcBorders>
              <w:bottom w:val="single" w:sz="4" w:space="0" w:color="auto"/>
            </w:tcBorders>
          </w:tcPr>
          <w:p w14:paraId="6E8598BE" w14:textId="043E4775" w:rsidR="00C331FC" w:rsidRPr="004D1EF1" w:rsidRDefault="00DB6F09" w:rsidP="00C331FC">
            <w:pPr>
              <w:autoSpaceDE w:val="0"/>
              <w:autoSpaceDN w:val="0"/>
              <w:ind w:right="-72"/>
              <w:jc w:val="right"/>
              <w:rPr>
                <w:rFonts w:ascii="Arial" w:hAnsi="Arial" w:cs="Arial"/>
                <w:color w:val="000000"/>
                <w:sz w:val="18"/>
                <w:szCs w:val="18"/>
              </w:rPr>
            </w:pPr>
            <w:r w:rsidRPr="004D1EF1">
              <w:rPr>
                <w:rFonts w:ascii="Arial" w:hAnsi="Arial" w:cs="Arial"/>
                <w:color w:val="000000"/>
                <w:sz w:val="18"/>
                <w:szCs w:val="18"/>
              </w:rPr>
              <w:t>321,168</w:t>
            </w:r>
          </w:p>
        </w:tc>
        <w:tc>
          <w:tcPr>
            <w:tcW w:w="809" w:type="pct"/>
            <w:tcBorders>
              <w:bottom w:val="single" w:sz="4" w:space="0" w:color="auto"/>
            </w:tcBorders>
          </w:tcPr>
          <w:p w14:paraId="1641A5C4" w14:textId="0A8877B3" w:rsidR="00C331FC" w:rsidRPr="004D1EF1" w:rsidRDefault="00C331FC" w:rsidP="00C331FC">
            <w:pPr>
              <w:autoSpaceDE w:val="0"/>
              <w:autoSpaceDN w:val="0"/>
              <w:ind w:right="-72"/>
              <w:jc w:val="right"/>
              <w:rPr>
                <w:rFonts w:ascii="Arial" w:hAnsi="Arial" w:cs="Arial"/>
                <w:color w:val="000000"/>
                <w:sz w:val="18"/>
                <w:szCs w:val="18"/>
              </w:rPr>
            </w:pPr>
            <w:r w:rsidRPr="004D1EF1">
              <w:rPr>
                <w:rFonts w:ascii="Arial" w:hAnsi="Arial" w:cs="Arial"/>
                <w:color w:val="000000"/>
                <w:sz w:val="18"/>
                <w:szCs w:val="18"/>
              </w:rPr>
              <w:t>388,846</w:t>
            </w:r>
          </w:p>
        </w:tc>
      </w:tr>
    </w:tbl>
    <w:p w14:paraId="4586CA2D" w14:textId="5190E80D" w:rsidR="00105A41" w:rsidRPr="004D1EF1" w:rsidRDefault="00105A41" w:rsidP="000021CD">
      <w:pPr>
        <w:pStyle w:val="ListParagraph"/>
        <w:ind w:left="1440"/>
        <w:rPr>
          <w:rFonts w:ascii="Arial" w:hAnsi="Arial" w:cs="Arial"/>
          <w:sz w:val="18"/>
          <w:szCs w:val="18"/>
          <w:lang w:bidi="th-TH"/>
        </w:rPr>
      </w:pPr>
    </w:p>
    <w:p w14:paraId="2CC22A9D" w14:textId="6B9DEFB8" w:rsidR="00105A41" w:rsidRPr="004D1EF1" w:rsidRDefault="00105A41" w:rsidP="00930EAD">
      <w:pPr>
        <w:pStyle w:val="Heading4"/>
        <w:ind w:left="1440" w:hanging="360"/>
        <w:rPr>
          <w:rFonts w:ascii="Arial" w:hAnsi="Arial" w:cs="Arial"/>
          <w:color w:val="000000"/>
          <w:sz w:val="18"/>
          <w:szCs w:val="18"/>
          <w:lang w:val="en-GB" w:bidi="th-TH"/>
        </w:rPr>
      </w:pPr>
      <w:r w:rsidRPr="004D1EF1">
        <w:rPr>
          <w:rFonts w:ascii="Arial" w:hAnsi="Arial" w:cs="Arial"/>
          <w:color w:val="000000"/>
          <w:sz w:val="18"/>
          <w:szCs w:val="18"/>
          <w:lang w:val="en-GB" w:bidi="th-TH"/>
        </w:rPr>
        <w:t>b</w:t>
      </w:r>
      <w:r w:rsidRPr="004D1EF1">
        <w:rPr>
          <w:rFonts w:ascii="Arial" w:hAnsi="Arial" w:cs="Arial"/>
          <w:color w:val="000000"/>
          <w:sz w:val="18"/>
          <w:szCs w:val="18"/>
          <w:cs/>
          <w:lang w:val="en-GB" w:bidi="th-TH"/>
        </w:rPr>
        <w:t>)</w:t>
      </w:r>
      <w:r w:rsidRPr="004D1EF1">
        <w:rPr>
          <w:rFonts w:ascii="Arial" w:hAnsi="Arial" w:cs="Arial"/>
          <w:color w:val="000000"/>
          <w:sz w:val="18"/>
          <w:szCs w:val="18"/>
          <w:cs/>
          <w:lang w:val="en-GB" w:bidi="th-TH"/>
        </w:rPr>
        <w:tab/>
      </w:r>
      <w:r w:rsidRPr="004D1EF1">
        <w:rPr>
          <w:rFonts w:ascii="Arial" w:hAnsi="Arial" w:cs="Arial"/>
          <w:color w:val="000000"/>
          <w:sz w:val="18"/>
          <w:szCs w:val="18"/>
          <w:lang w:val="en-GB" w:bidi="th-TH"/>
        </w:rPr>
        <w:t>Maturity of financial liabilities</w:t>
      </w:r>
    </w:p>
    <w:p w14:paraId="2FE98A99" w14:textId="77777777" w:rsidR="00105A41" w:rsidRPr="004D1EF1" w:rsidRDefault="00105A41" w:rsidP="00930EAD">
      <w:pPr>
        <w:pStyle w:val="BlockText"/>
        <w:ind w:left="1440" w:right="0" w:firstLine="0"/>
        <w:rPr>
          <w:rFonts w:ascii="Arial" w:hAnsi="Arial" w:cs="Arial"/>
          <w:color w:val="000000"/>
          <w:sz w:val="18"/>
          <w:szCs w:val="18"/>
          <w:lang w:val="en-GB"/>
        </w:rPr>
      </w:pPr>
    </w:p>
    <w:p w14:paraId="35AD8806" w14:textId="0AD493CB" w:rsidR="00996A16" w:rsidRPr="004D1EF1" w:rsidRDefault="00996A16" w:rsidP="00930EAD">
      <w:pPr>
        <w:pStyle w:val="BlockText"/>
        <w:ind w:left="1440" w:right="0" w:firstLine="0"/>
        <w:rPr>
          <w:rFonts w:ascii="Arial" w:hAnsi="Arial" w:cs="Arial"/>
          <w:color w:val="000000"/>
          <w:sz w:val="18"/>
          <w:szCs w:val="18"/>
        </w:rPr>
      </w:pPr>
      <w:r w:rsidRPr="004D1EF1">
        <w:rPr>
          <w:rFonts w:ascii="Arial" w:hAnsi="Arial" w:cs="Arial"/>
          <w:color w:val="000000"/>
          <w:spacing w:val="-6"/>
          <w:sz w:val="18"/>
          <w:szCs w:val="18"/>
        </w:rPr>
        <w:t xml:space="preserve">The tables below </w:t>
      </w:r>
      <w:proofErr w:type="spellStart"/>
      <w:r w:rsidRPr="004D1EF1">
        <w:rPr>
          <w:rFonts w:ascii="Arial" w:hAnsi="Arial" w:cs="Arial"/>
          <w:color w:val="000000"/>
          <w:spacing w:val="-6"/>
          <w:sz w:val="18"/>
          <w:szCs w:val="18"/>
        </w:rPr>
        <w:t>analyse</w:t>
      </w:r>
      <w:proofErr w:type="spellEnd"/>
      <w:r w:rsidRPr="004D1EF1">
        <w:rPr>
          <w:rFonts w:ascii="Arial" w:hAnsi="Arial" w:cs="Arial"/>
          <w:color w:val="000000"/>
          <w:spacing w:val="-6"/>
          <w:sz w:val="18"/>
          <w:szCs w:val="18"/>
        </w:rPr>
        <w:t xml:space="preserve"> the maturity of financial liabilities </w:t>
      </w:r>
      <w:r w:rsidR="00D24ED5" w:rsidRPr="004D1EF1">
        <w:rPr>
          <w:rFonts w:ascii="Arial" w:hAnsi="Arial" w:cs="Arial"/>
          <w:color w:val="000000"/>
          <w:spacing w:val="-6"/>
          <w:sz w:val="18"/>
          <w:szCs w:val="18"/>
        </w:rPr>
        <w:t>group</w:t>
      </w:r>
      <w:r w:rsidRPr="004D1EF1">
        <w:rPr>
          <w:rFonts w:ascii="Arial" w:hAnsi="Arial" w:cs="Arial"/>
          <w:color w:val="000000"/>
          <w:spacing w:val="-6"/>
          <w:sz w:val="18"/>
          <w:szCs w:val="18"/>
        </w:rPr>
        <w:t xml:space="preserve">ing based on their contractual </w:t>
      </w:r>
      <w:proofErr w:type="gramStart"/>
      <w:r w:rsidRPr="004D1EF1">
        <w:rPr>
          <w:rFonts w:ascii="Arial" w:hAnsi="Arial" w:cs="Arial"/>
          <w:color w:val="000000"/>
          <w:spacing w:val="-6"/>
          <w:sz w:val="18"/>
          <w:szCs w:val="18"/>
          <w:lang w:val="en-GB"/>
        </w:rPr>
        <w:t>maturities</w:t>
      </w:r>
      <w:proofErr w:type="gramEnd"/>
      <w:r w:rsidRPr="004D1EF1">
        <w:rPr>
          <w:rFonts w:ascii="Arial" w:hAnsi="Arial" w:cs="Arial"/>
          <w:color w:val="000000"/>
          <w:spacing w:val="-6"/>
          <w:sz w:val="18"/>
          <w:szCs w:val="18"/>
        </w:rPr>
        <w:t xml:space="preserve">. The amounts disclosed are </w:t>
      </w:r>
      <w:proofErr w:type="gramStart"/>
      <w:r w:rsidRPr="004D1EF1">
        <w:rPr>
          <w:rFonts w:ascii="Arial" w:hAnsi="Arial" w:cs="Arial"/>
          <w:color w:val="000000"/>
          <w:spacing w:val="-6"/>
          <w:sz w:val="18"/>
          <w:szCs w:val="18"/>
        </w:rPr>
        <w:t>the contractual</w:t>
      </w:r>
      <w:proofErr w:type="gramEnd"/>
      <w:r w:rsidRPr="004D1EF1">
        <w:rPr>
          <w:rFonts w:ascii="Arial" w:hAnsi="Arial" w:cs="Arial"/>
          <w:color w:val="000000"/>
          <w:spacing w:val="-6"/>
          <w:sz w:val="18"/>
          <w:szCs w:val="18"/>
        </w:rPr>
        <w:t xml:space="preserve"> undiscounted cash flows. </w:t>
      </w:r>
      <w:r w:rsidR="005C22DE" w:rsidRPr="004D1EF1">
        <w:rPr>
          <w:rFonts w:ascii="Arial" w:hAnsi="Arial" w:cs="Arial"/>
          <w:color w:val="000000"/>
          <w:spacing w:val="-6"/>
          <w:sz w:val="18"/>
          <w:szCs w:val="18"/>
        </w:rPr>
        <w:t xml:space="preserve">Balances due within 12 months equal their carrying balances as the impact of discounting is not significant. </w:t>
      </w:r>
      <w:r w:rsidRPr="004D1EF1">
        <w:rPr>
          <w:rFonts w:ascii="Arial" w:hAnsi="Arial" w:cs="Arial"/>
          <w:color w:val="000000"/>
          <w:sz w:val="18"/>
          <w:szCs w:val="18"/>
        </w:rPr>
        <w:t xml:space="preserve"> </w:t>
      </w:r>
    </w:p>
    <w:p w14:paraId="5D482FF6" w14:textId="77777777" w:rsidR="00996A16" w:rsidRPr="004D1EF1" w:rsidRDefault="00996A16" w:rsidP="00930EAD">
      <w:pPr>
        <w:tabs>
          <w:tab w:val="right" w:pos="9990"/>
          <w:tab w:val="right" w:pos="10890"/>
        </w:tabs>
        <w:autoSpaceDE w:val="0"/>
        <w:autoSpaceDN w:val="0"/>
        <w:ind w:left="1440"/>
        <w:jc w:val="both"/>
        <w:rPr>
          <w:rFonts w:ascii="Arial" w:hAnsi="Arial" w:cs="Arial"/>
          <w:color w:val="000000"/>
          <w:sz w:val="18"/>
          <w:szCs w:val="18"/>
        </w:rPr>
      </w:pPr>
    </w:p>
    <w:tbl>
      <w:tblPr>
        <w:tblW w:w="9167" w:type="dxa"/>
        <w:tblInd w:w="284" w:type="dxa"/>
        <w:tblLayout w:type="fixed"/>
        <w:tblLook w:val="04A0" w:firstRow="1" w:lastRow="0" w:firstColumn="1" w:lastColumn="0" w:noHBand="0" w:noVBand="1"/>
      </w:tblPr>
      <w:tblGrid>
        <w:gridCol w:w="3260"/>
        <w:gridCol w:w="992"/>
        <w:gridCol w:w="993"/>
        <w:gridCol w:w="992"/>
        <w:gridCol w:w="850"/>
        <w:gridCol w:w="993"/>
        <w:gridCol w:w="1087"/>
      </w:tblGrid>
      <w:tr w:rsidR="005514EF" w:rsidRPr="004D1EF1" w14:paraId="06B7656F" w14:textId="77777777" w:rsidTr="00360D2E">
        <w:trPr>
          <w:tblHeader/>
        </w:trPr>
        <w:tc>
          <w:tcPr>
            <w:tcW w:w="3260" w:type="dxa"/>
            <w:vAlign w:val="bottom"/>
          </w:tcPr>
          <w:p w14:paraId="3564CBC8" w14:textId="77777777" w:rsidR="002E0064" w:rsidRPr="004D1EF1" w:rsidRDefault="002E0064" w:rsidP="00930EAD">
            <w:pPr>
              <w:pStyle w:val="BlockText"/>
              <w:ind w:left="1052" w:right="0" w:firstLine="0"/>
              <w:jc w:val="left"/>
              <w:rPr>
                <w:rFonts w:ascii="Arial" w:hAnsi="Arial" w:cs="Arial"/>
                <w:b/>
                <w:bCs/>
                <w:color w:val="000000"/>
                <w:spacing w:val="-4"/>
                <w:sz w:val="18"/>
                <w:szCs w:val="18"/>
                <w:lang w:val="en-GB"/>
              </w:rPr>
            </w:pPr>
          </w:p>
          <w:p w14:paraId="76EA8235" w14:textId="77777777" w:rsidR="002E0064" w:rsidRPr="004D1EF1" w:rsidRDefault="002E0064" w:rsidP="00930EAD">
            <w:pPr>
              <w:pStyle w:val="BlockText"/>
              <w:ind w:left="1052" w:right="0" w:firstLine="0"/>
              <w:jc w:val="left"/>
              <w:rPr>
                <w:rFonts w:ascii="Arial" w:hAnsi="Arial" w:cs="Arial"/>
                <w:b/>
                <w:bCs/>
                <w:color w:val="000000"/>
                <w:spacing w:val="-4"/>
                <w:sz w:val="18"/>
                <w:szCs w:val="18"/>
                <w:lang w:val="en-GB"/>
              </w:rPr>
            </w:pPr>
          </w:p>
          <w:p w14:paraId="1D922132" w14:textId="75D77DBD" w:rsidR="00A45988" w:rsidRPr="004D1EF1" w:rsidRDefault="00A45988" w:rsidP="00930EAD">
            <w:pPr>
              <w:pStyle w:val="BlockText"/>
              <w:ind w:left="1052" w:right="0" w:firstLine="0"/>
              <w:jc w:val="left"/>
              <w:rPr>
                <w:rFonts w:ascii="Arial" w:hAnsi="Arial" w:cs="Arial"/>
                <w:b/>
                <w:bCs/>
                <w:color w:val="000000"/>
                <w:spacing w:val="-4"/>
                <w:sz w:val="18"/>
                <w:szCs w:val="18"/>
                <w:lang w:val="en-GB"/>
              </w:rPr>
            </w:pPr>
          </w:p>
        </w:tc>
        <w:tc>
          <w:tcPr>
            <w:tcW w:w="992" w:type="dxa"/>
            <w:tcBorders>
              <w:bottom w:val="single" w:sz="4" w:space="0" w:color="auto"/>
            </w:tcBorders>
            <w:vAlign w:val="bottom"/>
          </w:tcPr>
          <w:p w14:paraId="0A102B0C" w14:textId="77777777" w:rsidR="00A45988"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On</w:t>
            </w:r>
          </w:p>
          <w:p w14:paraId="29502176"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Demand</w:t>
            </w:r>
          </w:p>
          <w:p w14:paraId="022064E4"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Baht</w:t>
            </w:r>
          </w:p>
        </w:tc>
        <w:tc>
          <w:tcPr>
            <w:tcW w:w="993" w:type="dxa"/>
            <w:tcBorders>
              <w:bottom w:val="single" w:sz="4" w:space="0" w:color="auto"/>
            </w:tcBorders>
            <w:vAlign w:val="bottom"/>
          </w:tcPr>
          <w:p w14:paraId="2FCB3B12" w14:textId="77777777" w:rsidR="00A45988"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Within</w:t>
            </w:r>
          </w:p>
          <w:p w14:paraId="22A5FCE2" w14:textId="0A594DF7" w:rsidR="00977EFC" w:rsidRPr="004D1EF1" w:rsidRDefault="00387313" w:rsidP="00D24ED5">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1</w:t>
            </w:r>
            <w:r w:rsidR="00977EFC" w:rsidRPr="004D1EF1">
              <w:rPr>
                <w:rFonts w:ascii="Arial" w:hAnsi="Arial" w:cs="Arial"/>
                <w:b/>
                <w:bCs/>
                <w:color w:val="000000"/>
                <w:spacing w:val="-4"/>
                <w:sz w:val="18"/>
                <w:szCs w:val="18"/>
                <w:lang w:val="en-GB"/>
              </w:rPr>
              <w:t xml:space="preserve"> year</w:t>
            </w:r>
          </w:p>
          <w:p w14:paraId="54E31E53"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Baht</w:t>
            </w:r>
          </w:p>
        </w:tc>
        <w:tc>
          <w:tcPr>
            <w:tcW w:w="992" w:type="dxa"/>
            <w:tcBorders>
              <w:bottom w:val="single" w:sz="4" w:space="0" w:color="auto"/>
            </w:tcBorders>
            <w:vAlign w:val="bottom"/>
          </w:tcPr>
          <w:p w14:paraId="280F4725" w14:textId="3A9B6016" w:rsidR="00A45988" w:rsidRPr="004D1EF1" w:rsidRDefault="00387313"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1</w:t>
            </w:r>
            <w:r w:rsidR="00A45988" w:rsidRPr="004D1EF1">
              <w:rPr>
                <w:rFonts w:ascii="Arial" w:hAnsi="Arial" w:cs="Arial"/>
                <w:b/>
                <w:bCs/>
                <w:color w:val="000000"/>
                <w:spacing w:val="-4"/>
                <w:sz w:val="18"/>
                <w:szCs w:val="18"/>
                <w:lang w:val="en-GB"/>
              </w:rPr>
              <w:t xml:space="preserve"> </w:t>
            </w:r>
            <w:r w:rsidR="00B07C2B" w:rsidRPr="004D1EF1">
              <w:rPr>
                <w:rFonts w:ascii="Arial" w:hAnsi="Arial" w:cs="Arial"/>
                <w:b/>
                <w:bCs/>
                <w:color w:val="000000"/>
                <w:spacing w:val="-4"/>
                <w:sz w:val="18"/>
                <w:szCs w:val="18"/>
                <w:lang w:val="en-GB"/>
              </w:rPr>
              <w:t>-</w:t>
            </w:r>
            <w:r w:rsidR="00A45988" w:rsidRPr="004D1EF1">
              <w:rPr>
                <w:rFonts w:ascii="Arial" w:hAnsi="Arial" w:cs="Arial"/>
                <w:b/>
                <w:bCs/>
                <w:color w:val="000000"/>
                <w:spacing w:val="-4"/>
                <w:sz w:val="18"/>
                <w:szCs w:val="18"/>
                <w:lang w:val="en-GB"/>
              </w:rPr>
              <w:t xml:space="preserve"> </w:t>
            </w:r>
            <w:r w:rsidRPr="004D1EF1">
              <w:rPr>
                <w:rFonts w:ascii="Arial" w:hAnsi="Arial" w:cs="Arial"/>
                <w:b/>
                <w:bCs/>
                <w:color w:val="000000"/>
                <w:spacing w:val="-4"/>
                <w:sz w:val="18"/>
                <w:szCs w:val="18"/>
                <w:lang w:val="en-GB"/>
              </w:rPr>
              <w:t>5</w:t>
            </w:r>
            <w:r w:rsidR="00977EFC" w:rsidRPr="004D1EF1">
              <w:rPr>
                <w:rFonts w:ascii="Arial" w:hAnsi="Arial" w:cs="Arial"/>
                <w:b/>
                <w:bCs/>
                <w:color w:val="000000"/>
                <w:spacing w:val="-4"/>
                <w:sz w:val="18"/>
                <w:szCs w:val="18"/>
                <w:lang w:val="en-GB"/>
              </w:rPr>
              <w:t xml:space="preserve"> years</w:t>
            </w:r>
          </w:p>
          <w:p w14:paraId="6D292CFB"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Baht</w:t>
            </w:r>
          </w:p>
        </w:tc>
        <w:tc>
          <w:tcPr>
            <w:tcW w:w="850" w:type="dxa"/>
            <w:tcBorders>
              <w:bottom w:val="single" w:sz="4" w:space="0" w:color="auto"/>
            </w:tcBorders>
            <w:vAlign w:val="bottom"/>
          </w:tcPr>
          <w:p w14:paraId="5FAF9184"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Over</w:t>
            </w:r>
          </w:p>
          <w:p w14:paraId="6D6E6A5D" w14:textId="2E66B990" w:rsidR="00977EFC" w:rsidRPr="004D1EF1" w:rsidRDefault="00387313"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5</w:t>
            </w:r>
            <w:r w:rsidR="00977EFC" w:rsidRPr="004D1EF1">
              <w:rPr>
                <w:rFonts w:ascii="Arial" w:hAnsi="Arial" w:cs="Arial"/>
                <w:b/>
                <w:bCs/>
                <w:color w:val="000000"/>
                <w:spacing w:val="-4"/>
                <w:sz w:val="18"/>
                <w:szCs w:val="18"/>
                <w:lang w:val="en-GB"/>
              </w:rPr>
              <w:t xml:space="preserve"> years</w:t>
            </w:r>
          </w:p>
          <w:p w14:paraId="3FF363D4" w14:textId="77777777" w:rsidR="00977EFC" w:rsidRPr="004D1EF1" w:rsidRDefault="00977EFC" w:rsidP="00B07C2B">
            <w:pPr>
              <w:pStyle w:val="BlockText"/>
              <w:ind w:left="0" w:right="-72" w:firstLine="0"/>
              <w:jc w:val="right"/>
              <w:rPr>
                <w:rFonts w:ascii="Arial" w:hAnsi="Arial" w:cs="Arial"/>
                <w:b/>
                <w:bCs/>
                <w:color w:val="000000"/>
                <w:spacing w:val="-4"/>
                <w:sz w:val="18"/>
                <w:szCs w:val="18"/>
                <w:cs/>
                <w:lang w:val="en-GB"/>
              </w:rPr>
            </w:pPr>
            <w:r w:rsidRPr="004D1EF1">
              <w:rPr>
                <w:rFonts w:ascii="Arial" w:hAnsi="Arial" w:cs="Arial"/>
                <w:b/>
                <w:bCs/>
                <w:color w:val="000000"/>
                <w:spacing w:val="-4"/>
                <w:sz w:val="18"/>
                <w:szCs w:val="18"/>
                <w:lang w:val="en-GB"/>
              </w:rPr>
              <w:t>Baht</w:t>
            </w:r>
          </w:p>
        </w:tc>
        <w:tc>
          <w:tcPr>
            <w:tcW w:w="993" w:type="dxa"/>
            <w:tcBorders>
              <w:bottom w:val="single" w:sz="4" w:space="0" w:color="auto"/>
            </w:tcBorders>
            <w:vAlign w:val="bottom"/>
          </w:tcPr>
          <w:p w14:paraId="7749812C" w14:textId="77777777" w:rsidR="00A45988"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 xml:space="preserve">Total </w:t>
            </w:r>
          </w:p>
          <w:p w14:paraId="59ED67EC" w14:textId="77777777" w:rsidR="00977EFC" w:rsidRPr="004D1EF1" w:rsidRDefault="00977EFC" w:rsidP="00B07C2B">
            <w:pPr>
              <w:pStyle w:val="BlockText"/>
              <w:ind w:left="0" w:right="-72" w:firstLine="0"/>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Baht</w:t>
            </w:r>
          </w:p>
        </w:tc>
        <w:tc>
          <w:tcPr>
            <w:tcW w:w="1087" w:type="dxa"/>
            <w:tcBorders>
              <w:bottom w:val="single" w:sz="4" w:space="0" w:color="auto"/>
            </w:tcBorders>
            <w:vAlign w:val="bottom"/>
          </w:tcPr>
          <w:p w14:paraId="03B8BB27" w14:textId="77777777" w:rsidR="00A45988" w:rsidRPr="004D1EF1" w:rsidRDefault="00C75695" w:rsidP="00F4526C">
            <w:pPr>
              <w:pStyle w:val="BlockText"/>
              <w:ind w:left="-75" w:right="-72" w:firstLine="12"/>
              <w:jc w:val="righ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Book</w:t>
            </w:r>
            <w:r w:rsidR="00F4526C" w:rsidRPr="004D1EF1">
              <w:rPr>
                <w:rFonts w:ascii="Arial" w:hAnsi="Arial" w:cs="Arial"/>
                <w:b/>
                <w:bCs/>
                <w:color w:val="000000"/>
                <w:spacing w:val="-4"/>
                <w:sz w:val="18"/>
                <w:szCs w:val="18"/>
                <w:lang w:val="en-GB"/>
              </w:rPr>
              <w:t xml:space="preserve"> </w:t>
            </w:r>
            <w:r w:rsidRPr="004D1EF1">
              <w:rPr>
                <w:rFonts w:ascii="Arial" w:hAnsi="Arial" w:cs="Arial"/>
                <w:b/>
                <w:bCs/>
                <w:color w:val="000000"/>
                <w:spacing w:val="-4"/>
                <w:sz w:val="18"/>
                <w:szCs w:val="18"/>
                <w:lang w:val="en-GB"/>
              </w:rPr>
              <w:t>value</w:t>
            </w:r>
          </w:p>
          <w:p w14:paraId="60F088A7" w14:textId="77777777" w:rsidR="00977EFC" w:rsidRPr="004D1EF1" w:rsidRDefault="00977EFC" w:rsidP="00B07C2B">
            <w:pPr>
              <w:pStyle w:val="BlockText"/>
              <w:ind w:left="0" w:right="-72" w:firstLine="0"/>
              <w:jc w:val="right"/>
              <w:rPr>
                <w:rFonts w:ascii="Arial" w:hAnsi="Arial" w:cs="Arial"/>
                <w:b/>
                <w:bCs/>
                <w:color w:val="000000"/>
                <w:spacing w:val="-4"/>
                <w:sz w:val="18"/>
                <w:szCs w:val="18"/>
                <w:cs/>
                <w:lang w:val="en-GB"/>
              </w:rPr>
            </w:pPr>
            <w:r w:rsidRPr="004D1EF1">
              <w:rPr>
                <w:rFonts w:ascii="Arial" w:hAnsi="Arial" w:cs="Arial"/>
                <w:b/>
                <w:bCs/>
                <w:color w:val="000000"/>
                <w:spacing w:val="-4"/>
                <w:sz w:val="18"/>
                <w:szCs w:val="18"/>
                <w:lang w:val="en-GB"/>
              </w:rPr>
              <w:t>Baht</w:t>
            </w:r>
          </w:p>
        </w:tc>
      </w:tr>
      <w:tr w:rsidR="005514EF" w:rsidRPr="004D1EF1" w14:paraId="7F0DDC58" w14:textId="77777777" w:rsidTr="00147BD0">
        <w:tc>
          <w:tcPr>
            <w:tcW w:w="3260" w:type="dxa"/>
            <w:vAlign w:val="bottom"/>
          </w:tcPr>
          <w:p w14:paraId="44BB02FB" w14:textId="1E0A5021" w:rsidR="00A45988" w:rsidRPr="004D1EF1" w:rsidRDefault="00A45988" w:rsidP="00930EAD">
            <w:pPr>
              <w:pStyle w:val="BlockText"/>
              <w:ind w:left="1052" w:right="0" w:firstLine="0"/>
              <w:jc w:val="left"/>
              <w:rPr>
                <w:rFonts w:ascii="Arial" w:hAnsi="Arial" w:cs="Arial"/>
                <w:b/>
                <w:bCs/>
                <w:color w:val="000000"/>
                <w:spacing w:val="-4"/>
                <w:sz w:val="18"/>
                <w:szCs w:val="18"/>
                <w:lang w:val="en-GB"/>
              </w:rPr>
            </w:pPr>
          </w:p>
        </w:tc>
        <w:tc>
          <w:tcPr>
            <w:tcW w:w="992" w:type="dxa"/>
            <w:tcBorders>
              <w:top w:val="single" w:sz="4" w:space="0" w:color="auto"/>
            </w:tcBorders>
            <w:vAlign w:val="bottom"/>
          </w:tcPr>
          <w:p w14:paraId="556E1EBD" w14:textId="77777777" w:rsidR="00A45988" w:rsidRPr="004D1EF1" w:rsidRDefault="00A45988" w:rsidP="00B07C2B">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vAlign w:val="bottom"/>
          </w:tcPr>
          <w:p w14:paraId="7C9E2467" w14:textId="77777777" w:rsidR="00A45988" w:rsidRPr="004D1EF1" w:rsidRDefault="00A45988" w:rsidP="00B07C2B">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vAlign w:val="bottom"/>
          </w:tcPr>
          <w:p w14:paraId="59E78B43" w14:textId="77777777" w:rsidR="00A45988" w:rsidRPr="004D1EF1" w:rsidRDefault="00A45988" w:rsidP="00B07C2B">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vAlign w:val="bottom"/>
          </w:tcPr>
          <w:p w14:paraId="22D66F52" w14:textId="77777777" w:rsidR="00A45988" w:rsidRPr="004D1EF1" w:rsidRDefault="00A45988" w:rsidP="00B07C2B">
            <w:pPr>
              <w:pStyle w:val="BlockText"/>
              <w:ind w:left="0" w:right="-72" w:firstLine="0"/>
              <w:jc w:val="center"/>
              <w:rPr>
                <w:rFonts w:ascii="Arial" w:hAnsi="Arial" w:cs="Arial"/>
                <w:color w:val="000000"/>
                <w:spacing w:val="-4"/>
                <w:sz w:val="18"/>
                <w:szCs w:val="18"/>
                <w:lang w:val="en-GB"/>
              </w:rPr>
            </w:pPr>
          </w:p>
        </w:tc>
        <w:tc>
          <w:tcPr>
            <w:tcW w:w="993" w:type="dxa"/>
            <w:tcBorders>
              <w:top w:val="single" w:sz="4" w:space="0" w:color="auto"/>
            </w:tcBorders>
            <w:vAlign w:val="bottom"/>
          </w:tcPr>
          <w:p w14:paraId="1779586F" w14:textId="77777777" w:rsidR="00A45988" w:rsidRPr="004D1EF1" w:rsidRDefault="00A45988" w:rsidP="00B07C2B">
            <w:pPr>
              <w:pStyle w:val="BlockText"/>
              <w:ind w:left="0" w:right="-72" w:firstLine="0"/>
              <w:jc w:val="center"/>
              <w:rPr>
                <w:rFonts w:ascii="Arial" w:hAnsi="Arial" w:cs="Arial"/>
                <w:color w:val="000000"/>
                <w:spacing w:val="-4"/>
                <w:sz w:val="18"/>
                <w:szCs w:val="18"/>
                <w:lang w:val="en-GB"/>
              </w:rPr>
            </w:pPr>
          </w:p>
        </w:tc>
        <w:tc>
          <w:tcPr>
            <w:tcW w:w="1087" w:type="dxa"/>
            <w:tcBorders>
              <w:top w:val="single" w:sz="4" w:space="0" w:color="auto"/>
            </w:tcBorders>
            <w:vAlign w:val="bottom"/>
          </w:tcPr>
          <w:p w14:paraId="25426448" w14:textId="77777777" w:rsidR="00A45988" w:rsidRPr="004D1EF1" w:rsidRDefault="00A45988" w:rsidP="00B07C2B">
            <w:pPr>
              <w:pStyle w:val="BlockText"/>
              <w:ind w:left="0" w:right="-72" w:firstLine="0"/>
              <w:jc w:val="center"/>
              <w:rPr>
                <w:rFonts w:ascii="Arial" w:hAnsi="Arial" w:cs="Arial"/>
                <w:color w:val="000000"/>
                <w:spacing w:val="-4"/>
                <w:sz w:val="18"/>
                <w:szCs w:val="18"/>
                <w:lang w:val="en-GB"/>
              </w:rPr>
            </w:pPr>
          </w:p>
        </w:tc>
      </w:tr>
      <w:tr w:rsidR="005514EF" w:rsidRPr="004D1EF1" w14:paraId="38FD1CA0" w14:textId="77777777" w:rsidTr="00147BD0">
        <w:tc>
          <w:tcPr>
            <w:tcW w:w="3260" w:type="dxa"/>
            <w:vAlign w:val="bottom"/>
          </w:tcPr>
          <w:p w14:paraId="1332D992" w14:textId="333018B5" w:rsidR="001C7303" w:rsidRPr="004D1EF1" w:rsidRDefault="001C7303" w:rsidP="00930EAD">
            <w:pPr>
              <w:pStyle w:val="BlockText"/>
              <w:ind w:left="1052" w:right="0" w:firstLine="0"/>
              <w:jc w:val="lef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 xml:space="preserve">As </w:t>
            </w:r>
            <w:proofErr w:type="gramStart"/>
            <w:r w:rsidRPr="004D1EF1">
              <w:rPr>
                <w:rFonts w:ascii="Arial" w:hAnsi="Arial" w:cs="Arial"/>
                <w:b/>
                <w:bCs/>
                <w:color w:val="000000"/>
                <w:spacing w:val="-4"/>
                <w:sz w:val="18"/>
                <w:szCs w:val="18"/>
                <w:lang w:val="en-GB"/>
              </w:rPr>
              <w:t>at</w:t>
            </w:r>
            <w:proofErr w:type="gramEnd"/>
            <w:r w:rsidRPr="004D1EF1">
              <w:rPr>
                <w:rFonts w:ascii="Arial" w:hAnsi="Arial" w:cs="Arial"/>
                <w:b/>
                <w:bCs/>
                <w:color w:val="000000"/>
                <w:spacing w:val="-4"/>
                <w:sz w:val="18"/>
                <w:szCs w:val="18"/>
                <w:lang w:val="en-GB"/>
              </w:rPr>
              <w:t xml:space="preserve"> 31 December </w:t>
            </w:r>
            <w:r w:rsidR="000E1A75" w:rsidRPr="004D1EF1">
              <w:rPr>
                <w:rFonts w:ascii="Arial" w:hAnsi="Arial" w:cs="Arial"/>
                <w:b/>
                <w:bCs/>
                <w:color w:val="000000"/>
                <w:spacing w:val="-4"/>
                <w:sz w:val="18"/>
                <w:szCs w:val="18"/>
                <w:lang w:val="en-GB"/>
              </w:rPr>
              <w:t>2025</w:t>
            </w:r>
          </w:p>
        </w:tc>
        <w:tc>
          <w:tcPr>
            <w:tcW w:w="992" w:type="dxa"/>
            <w:vAlign w:val="bottom"/>
          </w:tcPr>
          <w:p w14:paraId="20D16CAA"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c>
          <w:tcPr>
            <w:tcW w:w="993" w:type="dxa"/>
            <w:vAlign w:val="bottom"/>
          </w:tcPr>
          <w:p w14:paraId="1D427932"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c>
          <w:tcPr>
            <w:tcW w:w="992" w:type="dxa"/>
            <w:vAlign w:val="bottom"/>
          </w:tcPr>
          <w:p w14:paraId="1A3038ED"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c>
          <w:tcPr>
            <w:tcW w:w="850" w:type="dxa"/>
            <w:vAlign w:val="bottom"/>
          </w:tcPr>
          <w:p w14:paraId="470493B2"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c>
          <w:tcPr>
            <w:tcW w:w="993" w:type="dxa"/>
            <w:vAlign w:val="bottom"/>
          </w:tcPr>
          <w:p w14:paraId="15A2E4F7"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c>
          <w:tcPr>
            <w:tcW w:w="1087" w:type="dxa"/>
            <w:vAlign w:val="bottom"/>
          </w:tcPr>
          <w:p w14:paraId="25368E48" w14:textId="77777777" w:rsidR="001C7303" w:rsidRPr="004D1EF1" w:rsidRDefault="001C7303" w:rsidP="006C00F4">
            <w:pPr>
              <w:pStyle w:val="BlockText"/>
              <w:ind w:left="0" w:right="-72" w:firstLine="0"/>
              <w:jc w:val="right"/>
              <w:rPr>
                <w:rFonts w:ascii="Arial" w:hAnsi="Arial" w:cs="Arial"/>
                <w:color w:val="000000"/>
                <w:spacing w:val="-4"/>
                <w:sz w:val="18"/>
                <w:szCs w:val="18"/>
                <w:lang w:val="en-GB"/>
              </w:rPr>
            </w:pPr>
          </w:p>
        </w:tc>
      </w:tr>
      <w:tr w:rsidR="005514EF" w:rsidRPr="004D1EF1" w14:paraId="00C99B57" w14:textId="77777777" w:rsidTr="00147BD0">
        <w:tc>
          <w:tcPr>
            <w:tcW w:w="3260" w:type="dxa"/>
            <w:vAlign w:val="bottom"/>
          </w:tcPr>
          <w:p w14:paraId="0CA2C5B1" w14:textId="4DAEB325" w:rsidR="008D6FD4" w:rsidRPr="004D1EF1" w:rsidRDefault="00B43446" w:rsidP="00930EAD">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Trade and other current</w:t>
            </w:r>
          </w:p>
        </w:tc>
        <w:tc>
          <w:tcPr>
            <w:tcW w:w="992" w:type="dxa"/>
          </w:tcPr>
          <w:p w14:paraId="5B86C0F6" w14:textId="066ABEA2" w:rsidR="008D6FD4" w:rsidRPr="004D1EF1" w:rsidRDefault="008D6FD4" w:rsidP="006C00F4">
            <w:pPr>
              <w:pStyle w:val="BlockText"/>
              <w:ind w:left="-79" w:right="-72" w:firstLine="0"/>
              <w:jc w:val="right"/>
              <w:rPr>
                <w:rFonts w:ascii="Arial" w:hAnsi="Arial" w:cs="Arial"/>
                <w:color w:val="000000"/>
                <w:sz w:val="18"/>
                <w:szCs w:val="22"/>
                <w:lang w:val="en-GB"/>
              </w:rPr>
            </w:pPr>
          </w:p>
        </w:tc>
        <w:tc>
          <w:tcPr>
            <w:tcW w:w="993" w:type="dxa"/>
          </w:tcPr>
          <w:p w14:paraId="5BA576E8" w14:textId="1C1C41BD" w:rsidR="008D6FD4" w:rsidRPr="004D1EF1" w:rsidRDefault="008D6FD4" w:rsidP="006C00F4">
            <w:pPr>
              <w:pStyle w:val="BlockText"/>
              <w:ind w:left="-79" w:right="-72" w:firstLine="0"/>
              <w:jc w:val="right"/>
              <w:rPr>
                <w:rFonts w:ascii="Arial" w:hAnsi="Arial" w:cs="Arial"/>
                <w:color w:val="000000"/>
                <w:sz w:val="18"/>
                <w:szCs w:val="18"/>
                <w:lang w:val="en-GB"/>
              </w:rPr>
            </w:pPr>
          </w:p>
        </w:tc>
        <w:tc>
          <w:tcPr>
            <w:tcW w:w="992" w:type="dxa"/>
          </w:tcPr>
          <w:p w14:paraId="75CF7E71" w14:textId="0312BB6B" w:rsidR="008D6FD4" w:rsidRPr="004D1EF1" w:rsidRDefault="008D6FD4" w:rsidP="006C00F4">
            <w:pPr>
              <w:pStyle w:val="BlockText"/>
              <w:ind w:left="-79" w:right="-72" w:firstLine="0"/>
              <w:jc w:val="right"/>
              <w:rPr>
                <w:rFonts w:ascii="Arial" w:hAnsi="Arial" w:cs="Arial"/>
                <w:color w:val="000000"/>
                <w:sz w:val="18"/>
                <w:szCs w:val="18"/>
                <w:lang w:val="en-GB"/>
              </w:rPr>
            </w:pPr>
          </w:p>
        </w:tc>
        <w:tc>
          <w:tcPr>
            <w:tcW w:w="850" w:type="dxa"/>
          </w:tcPr>
          <w:p w14:paraId="34329EED" w14:textId="00AC9D7D" w:rsidR="008D6FD4" w:rsidRPr="004D1EF1" w:rsidRDefault="008D6FD4" w:rsidP="006C00F4">
            <w:pPr>
              <w:pStyle w:val="BlockText"/>
              <w:ind w:left="-79" w:right="-72" w:firstLine="0"/>
              <w:jc w:val="right"/>
              <w:rPr>
                <w:rFonts w:ascii="Arial" w:hAnsi="Arial" w:cs="Arial"/>
                <w:color w:val="000000"/>
                <w:sz w:val="18"/>
                <w:szCs w:val="18"/>
                <w:lang w:val="en-GB"/>
              </w:rPr>
            </w:pPr>
          </w:p>
        </w:tc>
        <w:tc>
          <w:tcPr>
            <w:tcW w:w="993" w:type="dxa"/>
          </w:tcPr>
          <w:p w14:paraId="1507B6E7" w14:textId="2EC03A49" w:rsidR="008D6FD4" w:rsidRPr="004D1EF1" w:rsidRDefault="008D6FD4" w:rsidP="006C00F4">
            <w:pPr>
              <w:pStyle w:val="BlockText"/>
              <w:ind w:left="-79" w:right="-72" w:firstLine="0"/>
              <w:jc w:val="right"/>
              <w:rPr>
                <w:rFonts w:ascii="Arial" w:hAnsi="Arial" w:cs="Arial"/>
                <w:color w:val="000000"/>
                <w:sz w:val="18"/>
                <w:szCs w:val="18"/>
                <w:lang w:val="en-GB"/>
              </w:rPr>
            </w:pPr>
          </w:p>
        </w:tc>
        <w:tc>
          <w:tcPr>
            <w:tcW w:w="1087" w:type="dxa"/>
          </w:tcPr>
          <w:p w14:paraId="6400765C" w14:textId="2AA294EC" w:rsidR="008D6FD4" w:rsidRPr="004D1EF1" w:rsidRDefault="008D6FD4" w:rsidP="006C00F4">
            <w:pPr>
              <w:pStyle w:val="BlockText"/>
              <w:ind w:left="-79" w:right="-72" w:firstLine="0"/>
              <w:jc w:val="right"/>
              <w:rPr>
                <w:rFonts w:ascii="Arial" w:hAnsi="Arial" w:cs="Arial"/>
                <w:color w:val="000000"/>
                <w:sz w:val="18"/>
                <w:szCs w:val="18"/>
                <w:lang w:val="en-GB"/>
              </w:rPr>
            </w:pPr>
          </w:p>
        </w:tc>
      </w:tr>
      <w:tr w:rsidR="00F21B13" w:rsidRPr="004D1EF1" w14:paraId="61B80A58" w14:textId="77777777">
        <w:tc>
          <w:tcPr>
            <w:tcW w:w="3260" w:type="dxa"/>
            <w:vAlign w:val="bottom"/>
          </w:tcPr>
          <w:p w14:paraId="3871F159" w14:textId="40563FBA" w:rsidR="00F21B13" w:rsidRPr="004D1EF1" w:rsidRDefault="001679FD" w:rsidP="00930EAD">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 xml:space="preserve">   </w:t>
            </w:r>
            <w:r w:rsidR="00F21B13" w:rsidRPr="004D1EF1">
              <w:rPr>
                <w:rFonts w:ascii="Arial" w:hAnsi="Arial" w:cs="Arial"/>
                <w:color w:val="000000"/>
                <w:spacing w:val="-4"/>
                <w:sz w:val="18"/>
                <w:szCs w:val="18"/>
                <w:lang w:val="en-GB"/>
              </w:rPr>
              <w:t>payables</w:t>
            </w:r>
          </w:p>
        </w:tc>
        <w:tc>
          <w:tcPr>
            <w:tcW w:w="992" w:type="dxa"/>
            <w:vAlign w:val="bottom"/>
          </w:tcPr>
          <w:p w14:paraId="0644C172" w14:textId="1718C01A" w:rsidR="00F21B13" w:rsidRPr="004D1EF1" w:rsidRDefault="002C3738" w:rsidP="006C00F4">
            <w:pPr>
              <w:pStyle w:val="BlockText"/>
              <w:ind w:left="-79" w:right="-72" w:firstLine="0"/>
              <w:jc w:val="right"/>
              <w:rPr>
                <w:rFonts w:ascii="Arial" w:hAnsi="Arial" w:cs="Arial"/>
                <w:color w:val="000000"/>
                <w:sz w:val="18"/>
                <w:szCs w:val="22"/>
                <w:lang w:val="en-GB"/>
              </w:rPr>
            </w:pPr>
            <w:r w:rsidRPr="004D1EF1">
              <w:rPr>
                <w:rFonts w:ascii="Arial" w:hAnsi="Arial" w:cs="Arial"/>
                <w:color w:val="000000"/>
                <w:sz w:val="18"/>
                <w:szCs w:val="18"/>
                <w:lang w:val="en-GB"/>
              </w:rPr>
              <w:t>-</w:t>
            </w:r>
          </w:p>
        </w:tc>
        <w:tc>
          <w:tcPr>
            <w:tcW w:w="993" w:type="dxa"/>
            <w:vAlign w:val="bottom"/>
          </w:tcPr>
          <w:p w14:paraId="16BDEB4A" w14:textId="43C1E8AA" w:rsidR="00F21B13"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4,583,029</w:t>
            </w:r>
          </w:p>
        </w:tc>
        <w:tc>
          <w:tcPr>
            <w:tcW w:w="992" w:type="dxa"/>
            <w:vAlign w:val="bottom"/>
          </w:tcPr>
          <w:p w14:paraId="0EF82431" w14:textId="16F1ED4D" w:rsidR="00F21B13"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850" w:type="dxa"/>
            <w:vAlign w:val="bottom"/>
          </w:tcPr>
          <w:p w14:paraId="60912904" w14:textId="7F64C5C1" w:rsidR="00F21B13"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vAlign w:val="bottom"/>
          </w:tcPr>
          <w:p w14:paraId="3BDF67A7" w14:textId="00055DBA" w:rsidR="00F21B13"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4,583,029</w:t>
            </w:r>
          </w:p>
        </w:tc>
        <w:tc>
          <w:tcPr>
            <w:tcW w:w="1087" w:type="dxa"/>
            <w:vAlign w:val="bottom"/>
          </w:tcPr>
          <w:p w14:paraId="04984C69" w14:textId="5BB0C7B4" w:rsidR="00F21B13"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4,583,029</w:t>
            </w:r>
          </w:p>
        </w:tc>
      </w:tr>
      <w:tr w:rsidR="005514EF" w:rsidRPr="004D1EF1" w14:paraId="50CD5FC8" w14:textId="77777777">
        <w:tc>
          <w:tcPr>
            <w:tcW w:w="3260" w:type="dxa"/>
            <w:vAlign w:val="bottom"/>
          </w:tcPr>
          <w:p w14:paraId="51590C01" w14:textId="77777777" w:rsidR="00A968EB" w:rsidRPr="004D1EF1" w:rsidRDefault="00A968EB" w:rsidP="00930EAD">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Lease liabilities</w:t>
            </w:r>
          </w:p>
        </w:tc>
        <w:tc>
          <w:tcPr>
            <w:tcW w:w="992" w:type="dxa"/>
            <w:tcBorders>
              <w:bottom w:val="single" w:sz="4" w:space="0" w:color="auto"/>
            </w:tcBorders>
            <w:vAlign w:val="bottom"/>
          </w:tcPr>
          <w:p w14:paraId="602E736E" w14:textId="12D451D4" w:rsidR="00A968EB"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vAlign w:val="bottom"/>
          </w:tcPr>
          <w:p w14:paraId="710F2BEF" w14:textId="727DA5F0" w:rsidR="00A968EB"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3,075,144</w:t>
            </w:r>
          </w:p>
        </w:tc>
        <w:tc>
          <w:tcPr>
            <w:tcW w:w="992" w:type="dxa"/>
            <w:tcBorders>
              <w:bottom w:val="single" w:sz="4" w:space="0" w:color="auto"/>
            </w:tcBorders>
            <w:vAlign w:val="bottom"/>
          </w:tcPr>
          <w:p w14:paraId="6E155C05" w14:textId="037FD0A6" w:rsidR="00A968EB"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8,200,384</w:t>
            </w:r>
          </w:p>
        </w:tc>
        <w:tc>
          <w:tcPr>
            <w:tcW w:w="850" w:type="dxa"/>
            <w:tcBorders>
              <w:bottom w:val="single" w:sz="4" w:space="0" w:color="auto"/>
            </w:tcBorders>
            <w:vAlign w:val="bottom"/>
          </w:tcPr>
          <w:p w14:paraId="447810BF" w14:textId="713F9CDA" w:rsidR="00A968EB"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vAlign w:val="bottom"/>
          </w:tcPr>
          <w:p w14:paraId="4D273CA3" w14:textId="6E135B05" w:rsidR="00A968EB"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11,275,528</w:t>
            </w:r>
          </w:p>
        </w:tc>
        <w:tc>
          <w:tcPr>
            <w:tcW w:w="1087" w:type="dxa"/>
            <w:tcBorders>
              <w:bottom w:val="single" w:sz="4" w:space="0" w:color="auto"/>
            </w:tcBorders>
            <w:vAlign w:val="bottom"/>
          </w:tcPr>
          <w:p w14:paraId="754E1D77" w14:textId="14303889" w:rsidR="00A968EB" w:rsidRPr="004D1EF1" w:rsidRDefault="00530721"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10,416,204</w:t>
            </w:r>
          </w:p>
        </w:tc>
      </w:tr>
      <w:tr w:rsidR="005514EF" w:rsidRPr="004D1EF1" w14:paraId="214D7258" w14:textId="77777777" w:rsidTr="00147BD0">
        <w:tc>
          <w:tcPr>
            <w:tcW w:w="3260" w:type="dxa"/>
            <w:vAlign w:val="bottom"/>
          </w:tcPr>
          <w:p w14:paraId="65824067" w14:textId="77777777" w:rsidR="00A968EB" w:rsidRPr="004D1EF1" w:rsidRDefault="00A968EB" w:rsidP="00930EAD">
            <w:pPr>
              <w:pStyle w:val="BlockText"/>
              <w:ind w:left="1052" w:right="0" w:firstLine="0"/>
              <w:jc w:val="left"/>
              <w:rPr>
                <w:rFonts w:ascii="Arial" w:hAnsi="Arial" w:cs="Arial"/>
                <w:color w:val="000000"/>
                <w:spacing w:val="-4"/>
                <w:sz w:val="18"/>
                <w:szCs w:val="18"/>
                <w:lang w:val="en-GB"/>
              </w:rPr>
            </w:pPr>
          </w:p>
        </w:tc>
        <w:tc>
          <w:tcPr>
            <w:tcW w:w="992" w:type="dxa"/>
            <w:tcBorders>
              <w:top w:val="single" w:sz="4" w:space="0" w:color="auto"/>
            </w:tcBorders>
          </w:tcPr>
          <w:p w14:paraId="50ED8A9B"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c>
          <w:tcPr>
            <w:tcW w:w="993" w:type="dxa"/>
            <w:tcBorders>
              <w:top w:val="single" w:sz="4" w:space="0" w:color="auto"/>
            </w:tcBorders>
          </w:tcPr>
          <w:p w14:paraId="43EB3852"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c>
          <w:tcPr>
            <w:tcW w:w="992" w:type="dxa"/>
            <w:tcBorders>
              <w:top w:val="single" w:sz="4" w:space="0" w:color="auto"/>
            </w:tcBorders>
          </w:tcPr>
          <w:p w14:paraId="31DC7DBA"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c>
          <w:tcPr>
            <w:tcW w:w="850" w:type="dxa"/>
            <w:tcBorders>
              <w:top w:val="single" w:sz="4" w:space="0" w:color="auto"/>
            </w:tcBorders>
          </w:tcPr>
          <w:p w14:paraId="72D01D89"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c>
          <w:tcPr>
            <w:tcW w:w="993" w:type="dxa"/>
            <w:tcBorders>
              <w:top w:val="single" w:sz="4" w:space="0" w:color="auto"/>
            </w:tcBorders>
          </w:tcPr>
          <w:p w14:paraId="350A1039"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c>
          <w:tcPr>
            <w:tcW w:w="1087" w:type="dxa"/>
            <w:tcBorders>
              <w:top w:val="single" w:sz="4" w:space="0" w:color="auto"/>
            </w:tcBorders>
          </w:tcPr>
          <w:p w14:paraId="5E1D337F" w14:textId="77777777" w:rsidR="00A968EB" w:rsidRPr="004D1EF1" w:rsidRDefault="00A968EB" w:rsidP="006C00F4">
            <w:pPr>
              <w:pStyle w:val="BlockText"/>
              <w:ind w:left="-79" w:right="-72" w:firstLine="0"/>
              <w:jc w:val="right"/>
              <w:rPr>
                <w:rFonts w:ascii="Arial" w:hAnsi="Arial" w:cs="Arial"/>
                <w:color w:val="000000"/>
                <w:sz w:val="18"/>
                <w:szCs w:val="18"/>
                <w:lang w:val="en-GB"/>
              </w:rPr>
            </w:pPr>
          </w:p>
        </w:tc>
      </w:tr>
      <w:tr w:rsidR="005514EF" w:rsidRPr="004D1EF1" w14:paraId="5A92EE61" w14:textId="77777777">
        <w:tc>
          <w:tcPr>
            <w:tcW w:w="3260" w:type="dxa"/>
            <w:vAlign w:val="bottom"/>
          </w:tcPr>
          <w:p w14:paraId="33286054" w14:textId="77777777" w:rsidR="003A0024" w:rsidRPr="004D1EF1" w:rsidRDefault="003A0024" w:rsidP="00930EAD">
            <w:pPr>
              <w:pStyle w:val="BlockText"/>
              <w:ind w:left="1052" w:right="0" w:firstLine="0"/>
              <w:jc w:val="left"/>
              <w:rPr>
                <w:rFonts w:ascii="Arial" w:hAnsi="Arial" w:cs="Arial"/>
                <w:b/>
                <w:bCs/>
                <w:color w:val="000000"/>
                <w:spacing w:val="-4"/>
                <w:sz w:val="18"/>
                <w:szCs w:val="18"/>
                <w:cs/>
                <w:lang w:val="en-GB"/>
              </w:rPr>
            </w:pPr>
            <w:r w:rsidRPr="004D1EF1">
              <w:rPr>
                <w:rFonts w:ascii="Arial" w:hAnsi="Arial" w:cs="Arial"/>
                <w:b/>
                <w:bCs/>
                <w:color w:val="000000"/>
                <w:spacing w:val="-4"/>
                <w:sz w:val="18"/>
                <w:szCs w:val="18"/>
                <w:lang w:val="en-GB"/>
              </w:rPr>
              <w:t>Total</w:t>
            </w:r>
          </w:p>
        </w:tc>
        <w:tc>
          <w:tcPr>
            <w:tcW w:w="992" w:type="dxa"/>
            <w:tcBorders>
              <w:bottom w:val="single" w:sz="4" w:space="0" w:color="auto"/>
            </w:tcBorders>
            <w:vAlign w:val="bottom"/>
          </w:tcPr>
          <w:p w14:paraId="2F043F7F" w14:textId="39E91271" w:rsidR="003A0024"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vAlign w:val="bottom"/>
          </w:tcPr>
          <w:p w14:paraId="5104C1D4" w14:textId="59D82601" w:rsidR="003A0024" w:rsidRPr="004D1EF1" w:rsidRDefault="0087440B"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7,658,173</w:t>
            </w:r>
          </w:p>
        </w:tc>
        <w:tc>
          <w:tcPr>
            <w:tcW w:w="992" w:type="dxa"/>
            <w:tcBorders>
              <w:bottom w:val="single" w:sz="4" w:space="0" w:color="auto"/>
            </w:tcBorders>
            <w:vAlign w:val="bottom"/>
          </w:tcPr>
          <w:p w14:paraId="3E8CC1ED" w14:textId="5715811A" w:rsidR="003A0024" w:rsidRPr="004D1EF1" w:rsidRDefault="0087440B"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8,200,384</w:t>
            </w:r>
          </w:p>
        </w:tc>
        <w:tc>
          <w:tcPr>
            <w:tcW w:w="850" w:type="dxa"/>
            <w:tcBorders>
              <w:bottom w:val="single" w:sz="4" w:space="0" w:color="auto"/>
            </w:tcBorders>
            <w:vAlign w:val="bottom"/>
          </w:tcPr>
          <w:p w14:paraId="38F867C1" w14:textId="3D755583" w:rsidR="003A0024" w:rsidRPr="004D1EF1" w:rsidRDefault="002C3738"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vAlign w:val="bottom"/>
          </w:tcPr>
          <w:p w14:paraId="2CB13BF8" w14:textId="1CCF3376" w:rsidR="003A0024" w:rsidRPr="004D1EF1" w:rsidRDefault="0087440B"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15,858,557</w:t>
            </w:r>
          </w:p>
        </w:tc>
        <w:tc>
          <w:tcPr>
            <w:tcW w:w="1087" w:type="dxa"/>
            <w:tcBorders>
              <w:bottom w:val="single" w:sz="4" w:space="0" w:color="auto"/>
            </w:tcBorders>
            <w:vAlign w:val="bottom"/>
          </w:tcPr>
          <w:p w14:paraId="26565F4E" w14:textId="20E80E63" w:rsidR="003A0024" w:rsidRPr="004D1EF1" w:rsidRDefault="0087440B" w:rsidP="006C00F4">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14,999,233</w:t>
            </w:r>
          </w:p>
        </w:tc>
      </w:tr>
      <w:tr w:rsidR="005514EF" w:rsidRPr="004D1EF1" w14:paraId="622416D1" w14:textId="77777777" w:rsidTr="00147BD0">
        <w:tc>
          <w:tcPr>
            <w:tcW w:w="3260" w:type="dxa"/>
            <w:vAlign w:val="bottom"/>
          </w:tcPr>
          <w:p w14:paraId="51CFDE2C" w14:textId="77777777" w:rsidR="003A0024" w:rsidRPr="004D1EF1" w:rsidRDefault="003A0024" w:rsidP="00930EAD">
            <w:pPr>
              <w:pStyle w:val="BlockText"/>
              <w:ind w:left="1052" w:right="0" w:firstLine="0"/>
              <w:jc w:val="left"/>
              <w:rPr>
                <w:rFonts w:ascii="Arial" w:hAnsi="Arial" w:cs="Arial"/>
                <w:b/>
                <w:bCs/>
                <w:color w:val="000000"/>
                <w:spacing w:val="-4"/>
                <w:sz w:val="18"/>
                <w:szCs w:val="18"/>
                <w:cs/>
                <w:lang w:val="en-GB"/>
              </w:rPr>
            </w:pPr>
          </w:p>
        </w:tc>
        <w:tc>
          <w:tcPr>
            <w:tcW w:w="992" w:type="dxa"/>
            <w:tcBorders>
              <w:top w:val="single" w:sz="4" w:space="0" w:color="auto"/>
            </w:tcBorders>
            <w:vAlign w:val="bottom"/>
          </w:tcPr>
          <w:p w14:paraId="2E8B1D25"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vAlign w:val="bottom"/>
          </w:tcPr>
          <w:p w14:paraId="29E9E225"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vAlign w:val="bottom"/>
          </w:tcPr>
          <w:p w14:paraId="0C9566C8"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vAlign w:val="bottom"/>
          </w:tcPr>
          <w:p w14:paraId="5A94C91E"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vAlign w:val="bottom"/>
          </w:tcPr>
          <w:p w14:paraId="18F46229"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1087" w:type="dxa"/>
            <w:tcBorders>
              <w:top w:val="single" w:sz="4" w:space="0" w:color="auto"/>
            </w:tcBorders>
            <w:vAlign w:val="bottom"/>
          </w:tcPr>
          <w:p w14:paraId="726685B3"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r>
      <w:tr w:rsidR="005514EF" w:rsidRPr="004D1EF1" w14:paraId="59E5A7B8" w14:textId="77777777" w:rsidTr="00147BD0">
        <w:tc>
          <w:tcPr>
            <w:tcW w:w="3260" w:type="dxa"/>
            <w:vAlign w:val="bottom"/>
          </w:tcPr>
          <w:p w14:paraId="1D8C3442" w14:textId="77D977DC" w:rsidR="003A0024" w:rsidRPr="004D1EF1" w:rsidRDefault="003A0024" w:rsidP="00930EAD">
            <w:pPr>
              <w:pStyle w:val="BlockText"/>
              <w:ind w:left="1052" w:right="0" w:firstLine="0"/>
              <w:jc w:val="left"/>
              <w:rPr>
                <w:rFonts w:ascii="Arial" w:hAnsi="Arial" w:cs="Arial"/>
                <w:b/>
                <w:bCs/>
                <w:color w:val="000000"/>
                <w:spacing w:val="-4"/>
                <w:sz w:val="18"/>
                <w:szCs w:val="18"/>
                <w:lang w:val="en-GB"/>
              </w:rPr>
            </w:pPr>
            <w:r w:rsidRPr="004D1EF1">
              <w:rPr>
                <w:rFonts w:ascii="Arial" w:hAnsi="Arial" w:cs="Arial"/>
                <w:b/>
                <w:bCs/>
                <w:color w:val="000000"/>
                <w:spacing w:val="-4"/>
                <w:sz w:val="18"/>
                <w:szCs w:val="18"/>
                <w:lang w:val="en-GB"/>
              </w:rPr>
              <w:t xml:space="preserve">As </w:t>
            </w:r>
            <w:proofErr w:type="gramStart"/>
            <w:r w:rsidRPr="004D1EF1">
              <w:rPr>
                <w:rFonts w:ascii="Arial" w:hAnsi="Arial" w:cs="Arial"/>
                <w:b/>
                <w:bCs/>
                <w:color w:val="000000"/>
                <w:spacing w:val="-4"/>
                <w:sz w:val="18"/>
                <w:szCs w:val="18"/>
                <w:lang w:val="en-GB"/>
              </w:rPr>
              <w:t>at</w:t>
            </w:r>
            <w:proofErr w:type="gramEnd"/>
            <w:r w:rsidRPr="004D1EF1">
              <w:rPr>
                <w:rFonts w:ascii="Arial" w:hAnsi="Arial" w:cs="Arial"/>
                <w:b/>
                <w:bCs/>
                <w:color w:val="000000"/>
                <w:spacing w:val="-4"/>
                <w:sz w:val="18"/>
                <w:szCs w:val="18"/>
                <w:lang w:val="en-GB"/>
              </w:rPr>
              <w:t xml:space="preserve"> 31 December </w:t>
            </w:r>
            <w:r w:rsidR="000E1A75" w:rsidRPr="004D1EF1">
              <w:rPr>
                <w:rFonts w:ascii="Arial" w:hAnsi="Arial" w:cs="Arial"/>
                <w:b/>
                <w:bCs/>
                <w:color w:val="000000"/>
                <w:spacing w:val="-4"/>
                <w:sz w:val="18"/>
                <w:szCs w:val="18"/>
                <w:lang w:val="en-GB"/>
              </w:rPr>
              <w:t>2024</w:t>
            </w:r>
          </w:p>
        </w:tc>
        <w:tc>
          <w:tcPr>
            <w:tcW w:w="992" w:type="dxa"/>
            <w:vAlign w:val="bottom"/>
          </w:tcPr>
          <w:p w14:paraId="26BD83C5"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3" w:type="dxa"/>
            <w:vAlign w:val="bottom"/>
          </w:tcPr>
          <w:p w14:paraId="4F74F475"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2" w:type="dxa"/>
            <w:vAlign w:val="bottom"/>
          </w:tcPr>
          <w:p w14:paraId="54D308D1"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850" w:type="dxa"/>
            <w:vAlign w:val="bottom"/>
          </w:tcPr>
          <w:p w14:paraId="3F060B60"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993" w:type="dxa"/>
            <w:vAlign w:val="bottom"/>
          </w:tcPr>
          <w:p w14:paraId="65EF265C"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c>
          <w:tcPr>
            <w:tcW w:w="1087" w:type="dxa"/>
            <w:vAlign w:val="bottom"/>
          </w:tcPr>
          <w:p w14:paraId="229F7203" w14:textId="77777777" w:rsidR="003A0024" w:rsidRPr="004D1EF1" w:rsidRDefault="003A0024" w:rsidP="006C00F4">
            <w:pPr>
              <w:pStyle w:val="BlockText"/>
              <w:ind w:left="0" w:right="-72" w:firstLine="0"/>
              <w:jc w:val="right"/>
              <w:rPr>
                <w:rFonts w:ascii="Arial" w:hAnsi="Arial" w:cs="Arial"/>
                <w:color w:val="000000"/>
                <w:spacing w:val="-4"/>
                <w:sz w:val="18"/>
                <w:szCs w:val="18"/>
                <w:lang w:val="en-GB"/>
              </w:rPr>
            </w:pPr>
          </w:p>
        </w:tc>
      </w:tr>
      <w:tr w:rsidR="005514EF" w:rsidRPr="004D1EF1" w14:paraId="2E833C88" w14:textId="77777777" w:rsidTr="00147BD0">
        <w:tc>
          <w:tcPr>
            <w:tcW w:w="3260" w:type="dxa"/>
            <w:vAlign w:val="bottom"/>
          </w:tcPr>
          <w:p w14:paraId="1554D262" w14:textId="105C0E90" w:rsidR="005514EF" w:rsidRPr="004D1EF1" w:rsidRDefault="00B43446" w:rsidP="00930EAD">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Trade and other current</w:t>
            </w:r>
          </w:p>
        </w:tc>
        <w:tc>
          <w:tcPr>
            <w:tcW w:w="992" w:type="dxa"/>
          </w:tcPr>
          <w:p w14:paraId="7217A834" w14:textId="323F6C49" w:rsidR="005514EF" w:rsidRPr="004D1EF1" w:rsidRDefault="005514EF" w:rsidP="006C00F4">
            <w:pPr>
              <w:pStyle w:val="BlockText"/>
              <w:ind w:left="0" w:right="-72" w:firstLine="0"/>
              <w:jc w:val="right"/>
              <w:rPr>
                <w:rFonts w:ascii="Arial" w:hAnsi="Arial" w:cs="Arial"/>
                <w:color w:val="000000"/>
                <w:sz w:val="18"/>
                <w:szCs w:val="18"/>
                <w:lang w:val="en-GB"/>
              </w:rPr>
            </w:pPr>
          </w:p>
        </w:tc>
        <w:tc>
          <w:tcPr>
            <w:tcW w:w="993" w:type="dxa"/>
          </w:tcPr>
          <w:p w14:paraId="109CD259" w14:textId="743201B2" w:rsidR="005514EF" w:rsidRPr="004D1EF1" w:rsidRDefault="005514EF" w:rsidP="006C00F4">
            <w:pPr>
              <w:pStyle w:val="BlockText"/>
              <w:ind w:left="0" w:right="-72" w:firstLine="0"/>
              <w:jc w:val="right"/>
              <w:rPr>
                <w:rFonts w:ascii="Arial" w:hAnsi="Arial" w:cs="Arial"/>
                <w:color w:val="000000"/>
                <w:sz w:val="18"/>
                <w:szCs w:val="18"/>
                <w:lang w:val="en-GB"/>
              </w:rPr>
            </w:pPr>
          </w:p>
        </w:tc>
        <w:tc>
          <w:tcPr>
            <w:tcW w:w="992" w:type="dxa"/>
          </w:tcPr>
          <w:p w14:paraId="6B3E52C2" w14:textId="3D77F2A4" w:rsidR="005514EF" w:rsidRPr="004D1EF1" w:rsidRDefault="005514EF" w:rsidP="006C00F4">
            <w:pPr>
              <w:pStyle w:val="BlockText"/>
              <w:ind w:left="0" w:right="-72" w:firstLine="0"/>
              <w:jc w:val="right"/>
              <w:rPr>
                <w:rFonts w:ascii="Arial" w:hAnsi="Arial" w:cs="Arial"/>
                <w:color w:val="000000"/>
                <w:sz w:val="18"/>
                <w:szCs w:val="18"/>
                <w:lang w:val="en-GB"/>
              </w:rPr>
            </w:pPr>
          </w:p>
        </w:tc>
        <w:tc>
          <w:tcPr>
            <w:tcW w:w="850" w:type="dxa"/>
          </w:tcPr>
          <w:p w14:paraId="50F9BFAE" w14:textId="3DA4437D" w:rsidR="005514EF" w:rsidRPr="004D1EF1" w:rsidRDefault="005514EF" w:rsidP="006C00F4">
            <w:pPr>
              <w:pStyle w:val="BlockText"/>
              <w:ind w:left="0" w:right="-72" w:firstLine="0"/>
              <w:jc w:val="right"/>
              <w:rPr>
                <w:rFonts w:ascii="Arial" w:hAnsi="Arial" w:cs="Arial"/>
                <w:color w:val="000000"/>
                <w:sz w:val="18"/>
                <w:szCs w:val="18"/>
                <w:lang w:val="en-GB"/>
              </w:rPr>
            </w:pPr>
          </w:p>
        </w:tc>
        <w:tc>
          <w:tcPr>
            <w:tcW w:w="993" w:type="dxa"/>
          </w:tcPr>
          <w:p w14:paraId="183B62EF" w14:textId="799BB0B6" w:rsidR="005514EF" w:rsidRPr="004D1EF1" w:rsidRDefault="005514EF" w:rsidP="006C00F4">
            <w:pPr>
              <w:pStyle w:val="BlockText"/>
              <w:ind w:left="-79" w:right="-72" w:firstLine="0"/>
              <w:jc w:val="right"/>
              <w:rPr>
                <w:rFonts w:ascii="Arial" w:hAnsi="Arial" w:cs="Arial"/>
                <w:color w:val="000000"/>
                <w:sz w:val="18"/>
                <w:szCs w:val="18"/>
                <w:lang w:val="en-GB"/>
              </w:rPr>
            </w:pPr>
          </w:p>
        </w:tc>
        <w:tc>
          <w:tcPr>
            <w:tcW w:w="1087" w:type="dxa"/>
          </w:tcPr>
          <w:p w14:paraId="394F33CE" w14:textId="2DE247ED" w:rsidR="005514EF" w:rsidRPr="004D1EF1" w:rsidRDefault="005514EF" w:rsidP="006C00F4">
            <w:pPr>
              <w:pStyle w:val="BlockText"/>
              <w:ind w:left="0" w:right="-72" w:firstLine="0"/>
              <w:jc w:val="right"/>
              <w:rPr>
                <w:rFonts w:ascii="Arial" w:hAnsi="Arial" w:cs="Arial"/>
                <w:color w:val="000000"/>
                <w:sz w:val="18"/>
                <w:szCs w:val="18"/>
                <w:lang w:val="en-GB"/>
              </w:rPr>
            </w:pPr>
          </w:p>
        </w:tc>
      </w:tr>
      <w:tr w:rsidR="00C331FC" w:rsidRPr="004D1EF1" w14:paraId="40784776" w14:textId="77777777" w:rsidTr="00147BD0">
        <w:tc>
          <w:tcPr>
            <w:tcW w:w="3260" w:type="dxa"/>
            <w:vAlign w:val="bottom"/>
          </w:tcPr>
          <w:p w14:paraId="470102A3" w14:textId="20A4A50B" w:rsidR="00C331FC" w:rsidRPr="004D1EF1" w:rsidRDefault="00C331FC" w:rsidP="00C331FC">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 xml:space="preserve">   payables</w:t>
            </w:r>
          </w:p>
        </w:tc>
        <w:tc>
          <w:tcPr>
            <w:tcW w:w="992" w:type="dxa"/>
          </w:tcPr>
          <w:p w14:paraId="0CCEFB83" w14:textId="55464B4B" w:rsidR="00C331FC" w:rsidRPr="004D1EF1" w:rsidRDefault="00C331FC" w:rsidP="00C331FC">
            <w:pPr>
              <w:pStyle w:val="BlockText"/>
              <w:ind w:left="-79" w:right="-72" w:firstLine="0"/>
              <w:jc w:val="right"/>
              <w:rPr>
                <w:rFonts w:ascii="Arial" w:hAnsi="Arial" w:cs="Arial"/>
                <w:color w:val="000000"/>
                <w:sz w:val="18"/>
                <w:szCs w:val="18"/>
              </w:rPr>
            </w:pPr>
            <w:r w:rsidRPr="004D1EF1">
              <w:rPr>
                <w:rFonts w:ascii="Arial" w:hAnsi="Arial" w:cs="Arial"/>
                <w:color w:val="000000"/>
                <w:sz w:val="18"/>
                <w:szCs w:val="22"/>
                <w:lang w:val="en-GB"/>
              </w:rPr>
              <w:t>-</w:t>
            </w:r>
          </w:p>
        </w:tc>
        <w:tc>
          <w:tcPr>
            <w:tcW w:w="993" w:type="dxa"/>
          </w:tcPr>
          <w:p w14:paraId="7B939153" w14:textId="54B91C70"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5,284,552</w:t>
            </w:r>
          </w:p>
        </w:tc>
        <w:tc>
          <w:tcPr>
            <w:tcW w:w="992" w:type="dxa"/>
          </w:tcPr>
          <w:p w14:paraId="673B1AF4" w14:textId="719738CF" w:rsidR="00C331FC" w:rsidRPr="004D1EF1" w:rsidRDefault="00C331FC" w:rsidP="00C331FC">
            <w:pPr>
              <w:pStyle w:val="BlockText"/>
              <w:ind w:left="-79" w:right="-72" w:firstLine="0"/>
              <w:jc w:val="right"/>
              <w:rPr>
                <w:rFonts w:ascii="Arial" w:hAnsi="Arial" w:cs="Arial"/>
                <w:color w:val="000000"/>
                <w:sz w:val="18"/>
                <w:szCs w:val="18"/>
              </w:rPr>
            </w:pPr>
            <w:r w:rsidRPr="004D1EF1">
              <w:rPr>
                <w:rFonts w:ascii="Arial" w:hAnsi="Arial" w:cs="Arial"/>
                <w:color w:val="000000"/>
                <w:sz w:val="18"/>
                <w:szCs w:val="18"/>
                <w:lang w:val="en-GB"/>
              </w:rPr>
              <w:t>-</w:t>
            </w:r>
          </w:p>
        </w:tc>
        <w:tc>
          <w:tcPr>
            <w:tcW w:w="850" w:type="dxa"/>
          </w:tcPr>
          <w:p w14:paraId="618601F1" w14:textId="1FF93E03" w:rsidR="00C331FC" w:rsidRPr="004D1EF1" w:rsidRDefault="00C331FC" w:rsidP="00C331FC">
            <w:pPr>
              <w:pStyle w:val="BlockText"/>
              <w:ind w:left="-79" w:right="-72" w:firstLine="0"/>
              <w:jc w:val="right"/>
              <w:rPr>
                <w:rFonts w:ascii="Arial" w:hAnsi="Arial" w:cs="Arial"/>
                <w:color w:val="000000"/>
                <w:sz w:val="18"/>
                <w:szCs w:val="18"/>
              </w:rPr>
            </w:pPr>
            <w:r w:rsidRPr="004D1EF1">
              <w:rPr>
                <w:rFonts w:ascii="Arial" w:hAnsi="Arial" w:cs="Arial"/>
                <w:color w:val="000000"/>
                <w:sz w:val="18"/>
                <w:szCs w:val="18"/>
                <w:lang w:val="en-GB"/>
              </w:rPr>
              <w:t>-</w:t>
            </w:r>
          </w:p>
        </w:tc>
        <w:tc>
          <w:tcPr>
            <w:tcW w:w="993" w:type="dxa"/>
          </w:tcPr>
          <w:p w14:paraId="6D056BB1" w14:textId="426F6390"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5,284,552</w:t>
            </w:r>
          </w:p>
        </w:tc>
        <w:tc>
          <w:tcPr>
            <w:tcW w:w="1087" w:type="dxa"/>
          </w:tcPr>
          <w:p w14:paraId="040149C9" w14:textId="558879EF"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5,284,552</w:t>
            </w:r>
          </w:p>
        </w:tc>
      </w:tr>
      <w:tr w:rsidR="00C331FC" w:rsidRPr="004D1EF1" w14:paraId="4B9D579F" w14:textId="77777777" w:rsidTr="00147BD0">
        <w:tc>
          <w:tcPr>
            <w:tcW w:w="3260" w:type="dxa"/>
            <w:vAlign w:val="bottom"/>
          </w:tcPr>
          <w:p w14:paraId="7BB5E6F3" w14:textId="30539EEB" w:rsidR="00C331FC" w:rsidRPr="004D1EF1" w:rsidRDefault="00C331FC" w:rsidP="00C331FC">
            <w:pPr>
              <w:pStyle w:val="BlockText"/>
              <w:ind w:left="1052" w:right="0" w:firstLine="0"/>
              <w:jc w:val="left"/>
              <w:rPr>
                <w:rFonts w:ascii="Arial" w:hAnsi="Arial" w:cs="Arial"/>
                <w:color w:val="000000"/>
                <w:spacing w:val="-4"/>
                <w:sz w:val="18"/>
                <w:szCs w:val="18"/>
                <w:lang w:val="en-GB"/>
              </w:rPr>
            </w:pPr>
            <w:r w:rsidRPr="004D1EF1">
              <w:rPr>
                <w:rFonts w:ascii="Arial" w:hAnsi="Arial" w:cs="Arial"/>
                <w:color w:val="000000"/>
                <w:spacing w:val="-4"/>
                <w:sz w:val="18"/>
                <w:szCs w:val="18"/>
                <w:lang w:val="en-GB"/>
              </w:rPr>
              <w:t>Lease liabilities</w:t>
            </w:r>
          </w:p>
        </w:tc>
        <w:tc>
          <w:tcPr>
            <w:tcW w:w="992" w:type="dxa"/>
            <w:tcBorders>
              <w:bottom w:val="single" w:sz="4" w:space="0" w:color="auto"/>
            </w:tcBorders>
          </w:tcPr>
          <w:p w14:paraId="0C69E54D" w14:textId="66E7DEC7"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tcPr>
          <w:p w14:paraId="558E7989" w14:textId="71C1F253"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1,740,744</w:t>
            </w:r>
          </w:p>
        </w:tc>
        <w:tc>
          <w:tcPr>
            <w:tcW w:w="992" w:type="dxa"/>
            <w:tcBorders>
              <w:bottom w:val="single" w:sz="4" w:space="0" w:color="auto"/>
            </w:tcBorders>
          </w:tcPr>
          <w:p w14:paraId="55D9704F" w14:textId="45908D58"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1,250,495</w:t>
            </w:r>
          </w:p>
        </w:tc>
        <w:tc>
          <w:tcPr>
            <w:tcW w:w="850" w:type="dxa"/>
            <w:tcBorders>
              <w:bottom w:val="single" w:sz="4" w:space="0" w:color="auto"/>
            </w:tcBorders>
          </w:tcPr>
          <w:p w14:paraId="11B663FD" w14:textId="5B9A24D8"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tcPr>
          <w:p w14:paraId="1D2699DC" w14:textId="456D6480"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2,991,239</w:t>
            </w:r>
          </w:p>
        </w:tc>
        <w:tc>
          <w:tcPr>
            <w:tcW w:w="1087" w:type="dxa"/>
            <w:tcBorders>
              <w:bottom w:val="single" w:sz="4" w:space="0" w:color="auto"/>
            </w:tcBorders>
          </w:tcPr>
          <w:p w14:paraId="6CE94232" w14:textId="193120F1"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2,898,795</w:t>
            </w:r>
          </w:p>
        </w:tc>
      </w:tr>
      <w:tr w:rsidR="00C331FC" w:rsidRPr="004D1EF1" w14:paraId="0CFF4406" w14:textId="77777777" w:rsidTr="00147BD0">
        <w:tc>
          <w:tcPr>
            <w:tcW w:w="3260" w:type="dxa"/>
            <w:vAlign w:val="bottom"/>
          </w:tcPr>
          <w:p w14:paraId="4BA5BCBE" w14:textId="77777777" w:rsidR="00C331FC" w:rsidRPr="004D1EF1" w:rsidRDefault="00C331FC" w:rsidP="00C331FC">
            <w:pPr>
              <w:pStyle w:val="BlockText"/>
              <w:ind w:left="1052" w:right="0" w:firstLine="0"/>
              <w:jc w:val="left"/>
              <w:rPr>
                <w:rFonts w:ascii="Arial" w:hAnsi="Arial" w:cs="Arial"/>
                <w:color w:val="000000"/>
                <w:spacing w:val="-4"/>
                <w:sz w:val="18"/>
                <w:szCs w:val="18"/>
                <w:lang w:val="en-GB"/>
              </w:rPr>
            </w:pPr>
          </w:p>
        </w:tc>
        <w:tc>
          <w:tcPr>
            <w:tcW w:w="992" w:type="dxa"/>
            <w:tcBorders>
              <w:top w:val="single" w:sz="4" w:space="0" w:color="auto"/>
            </w:tcBorders>
          </w:tcPr>
          <w:p w14:paraId="30469E0A"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tcPr>
          <w:p w14:paraId="2029B762"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tcPr>
          <w:p w14:paraId="7B6CE498"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tcPr>
          <w:p w14:paraId="1B8A8BB0"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tcPr>
          <w:p w14:paraId="2D1DAB24"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c>
          <w:tcPr>
            <w:tcW w:w="1087" w:type="dxa"/>
            <w:tcBorders>
              <w:top w:val="single" w:sz="4" w:space="0" w:color="auto"/>
            </w:tcBorders>
          </w:tcPr>
          <w:p w14:paraId="663B5380" w14:textId="77777777" w:rsidR="00C331FC" w:rsidRPr="004D1EF1" w:rsidRDefault="00C331FC" w:rsidP="00C331FC">
            <w:pPr>
              <w:pStyle w:val="BlockText"/>
              <w:ind w:left="0" w:right="-72" w:firstLine="0"/>
              <w:jc w:val="right"/>
              <w:rPr>
                <w:rFonts w:ascii="Arial" w:hAnsi="Arial" w:cs="Arial"/>
                <w:color w:val="000000"/>
                <w:spacing w:val="-4"/>
                <w:sz w:val="18"/>
                <w:szCs w:val="18"/>
                <w:lang w:val="en-GB"/>
              </w:rPr>
            </w:pPr>
          </w:p>
        </w:tc>
      </w:tr>
      <w:tr w:rsidR="00C331FC" w:rsidRPr="004D1EF1" w14:paraId="2CDFB257" w14:textId="77777777" w:rsidTr="0053718A">
        <w:tc>
          <w:tcPr>
            <w:tcW w:w="3260" w:type="dxa"/>
            <w:vAlign w:val="bottom"/>
          </w:tcPr>
          <w:p w14:paraId="37E14A96" w14:textId="4567FEF5" w:rsidR="00C331FC" w:rsidRPr="004D1EF1" w:rsidRDefault="00C331FC" w:rsidP="00C331FC">
            <w:pPr>
              <w:pStyle w:val="BlockText"/>
              <w:ind w:left="1052" w:right="0" w:firstLine="0"/>
              <w:jc w:val="left"/>
              <w:rPr>
                <w:rFonts w:ascii="Arial" w:hAnsi="Arial" w:cs="Arial"/>
                <w:b/>
                <w:bCs/>
                <w:color w:val="000000"/>
                <w:spacing w:val="-4"/>
                <w:sz w:val="18"/>
                <w:szCs w:val="18"/>
                <w:cs/>
                <w:lang w:val="en-GB"/>
              </w:rPr>
            </w:pPr>
            <w:r w:rsidRPr="004D1EF1">
              <w:rPr>
                <w:rFonts w:ascii="Arial" w:hAnsi="Arial" w:cs="Arial"/>
                <w:b/>
                <w:bCs/>
                <w:color w:val="000000"/>
                <w:spacing w:val="-4"/>
                <w:sz w:val="18"/>
                <w:szCs w:val="18"/>
                <w:lang w:val="en-GB"/>
              </w:rPr>
              <w:t>Total</w:t>
            </w:r>
          </w:p>
        </w:tc>
        <w:tc>
          <w:tcPr>
            <w:tcW w:w="992" w:type="dxa"/>
            <w:tcBorders>
              <w:bottom w:val="single" w:sz="4" w:space="0" w:color="auto"/>
            </w:tcBorders>
          </w:tcPr>
          <w:p w14:paraId="58F71D01" w14:textId="2B2C5B3D"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tcPr>
          <w:p w14:paraId="1B209844" w14:textId="3AC723F7"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7,025,296</w:t>
            </w:r>
          </w:p>
        </w:tc>
        <w:tc>
          <w:tcPr>
            <w:tcW w:w="992" w:type="dxa"/>
            <w:tcBorders>
              <w:bottom w:val="single" w:sz="4" w:space="0" w:color="auto"/>
            </w:tcBorders>
          </w:tcPr>
          <w:p w14:paraId="4C7E2791" w14:textId="28CFB2C7"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1,250,495</w:t>
            </w:r>
          </w:p>
        </w:tc>
        <w:tc>
          <w:tcPr>
            <w:tcW w:w="850" w:type="dxa"/>
            <w:tcBorders>
              <w:bottom w:val="single" w:sz="4" w:space="0" w:color="auto"/>
            </w:tcBorders>
          </w:tcPr>
          <w:p w14:paraId="1EC0CEBA" w14:textId="7A8F3673"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993" w:type="dxa"/>
            <w:tcBorders>
              <w:bottom w:val="single" w:sz="4" w:space="0" w:color="auto"/>
            </w:tcBorders>
          </w:tcPr>
          <w:p w14:paraId="65C7825F" w14:textId="2EAD019F"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8,275,791</w:t>
            </w:r>
          </w:p>
        </w:tc>
        <w:tc>
          <w:tcPr>
            <w:tcW w:w="1087" w:type="dxa"/>
            <w:tcBorders>
              <w:bottom w:val="single" w:sz="4" w:space="0" w:color="auto"/>
            </w:tcBorders>
          </w:tcPr>
          <w:p w14:paraId="31E15752" w14:textId="076FAADB" w:rsidR="00C331FC" w:rsidRPr="004D1EF1" w:rsidRDefault="00C331FC" w:rsidP="00C331FC">
            <w:pPr>
              <w:pStyle w:val="BlockText"/>
              <w:ind w:left="-79" w:right="-72" w:firstLine="0"/>
              <w:jc w:val="right"/>
              <w:rPr>
                <w:rFonts w:ascii="Arial" w:hAnsi="Arial" w:cs="Arial"/>
                <w:color w:val="000000"/>
                <w:sz w:val="18"/>
                <w:szCs w:val="18"/>
                <w:lang w:val="en-GB"/>
              </w:rPr>
            </w:pPr>
            <w:r w:rsidRPr="004D1EF1">
              <w:rPr>
                <w:rFonts w:ascii="Arial" w:hAnsi="Arial" w:cs="Arial"/>
                <w:color w:val="000000"/>
                <w:sz w:val="18"/>
                <w:szCs w:val="18"/>
                <w:lang w:val="en-GB"/>
              </w:rPr>
              <w:t>8,183,347</w:t>
            </w:r>
          </w:p>
        </w:tc>
      </w:tr>
    </w:tbl>
    <w:p w14:paraId="1FE3BEE0" w14:textId="77777777" w:rsidR="00BB3E97" w:rsidRPr="004D1EF1" w:rsidRDefault="00BB3E97" w:rsidP="006C00F4">
      <w:pPr>
        <w:pStyle w:val="BlockText"/>
        <w:ind w:left="540" w:right="0" w:firstLine="0"/>
        <w:rPr>
          <w:rFonts w:ascii="Arial" w:hAnsi="Arial" w:cs="Arial"/>
          <w:color w:val="000000"/>
          <w:sz w:val="18"/>
          <w:szCs w:val="18"/>
          <w:lang w:val="en-GB"/>
        </w:rPr>
      </w:pPr>
    </w:p>
    <w:p w14:paraId="6DB337A6" w14:textId="46D5A348" w:rsidR="007C5C85" w:rsidRPr="004D1EF1" w:rsidRDefault="00387313" w:rsidP="006C00F4">
      <w:pPr>
        <w:pStyle w:val="Heading2"/>
        <w:tabs>
          <w:tab w:val="left" w:pos="540"/>
        </w:tabs>
        <w:ind w:left="540" w:hanging="540"/>
        <w:rPr>
          <w:rFonts w:ascii="Arial" w:hAnsi="Arial" w:cs="Arial"/>
          <w:color w:val="000000"/>
          <w:sz w:val="18"/>
          <w:szCs w:val="18"/>
          <w:lang w:bidi="th-TH"/>
        </w:rPr>
      </w:pPr>
      <w:r w:rsidRPr="004D1EF1">
        <w:rPr>
          <w:rFonts w:ascii="Arial" w:hAnsi="Arial" w:cs="Arial"/>
          <w:color w:val="000000"/>
          <w:sz w:val="18"/>
          <w:szCs w:val="18"/>
          <w:lang w:val="en-GB" w:bidi="th-TH"/>
        </w:rPr>
        <w:t>5</w:t>
      </w:r>
      <w:r w:rsidR="007C5C85" w:rsidRPr="004D1EF1">
        <w:rPr>
          <w:rFonts w:ascii="Arial" w:hAnsi="Arial" w:cs="Arial"/>
          <w:color w:val="000000"/>
          <w:sz w:val="18"/>
          <w:szCs w:val="18"/>
          <w:lang w:bidi="th-TH"/>
        </w:rPr>
        <w:t>.</w:t>
      </w:r>
      <w:r w:rsidRPr="004D1EF1">
        <w:rPr>
          <w:rFonts w:ascii="Arial" w:hAnsi="Arial" w:cs="Arial"/>
          <w:color w:val="000000"/>
          <w:sz w:val="18"/>
          <w:szCs w:val="18"/>
          <w:lang w:val="en-GB" w:bidi="th-TH"/>
        </w:rPr>
        <w:t>2</w:t>
      </w:r>
      <w:r w:rsidR="007C5C85" w:rsidRPr="004D1EF1">
        <w:rPr>
          <w:rFonts w:ascii="Arial" w:hAnsi="Arial" w:cs="Arial"/>
          <w:color w:val="000000"/>
          <w:sz w:val="18"/>
          <w:szCs w:val="18"/>
          <w:lang w:bidi="th-TH"/>
        </w:rPr>
        <w:tab/>
      </w:r>
      <w:r w:rsidR="00263840" w:rsidRPr="004D1EF1">
        <w:rPr>
          <w:rFonts w:ascii="Arial" w:hAnsi="Arial" w:cs="Arial"/>
          <w:color w:val="000000"/>
          <w:sz w:val="18"/>
          <w:szCs w:val="18"/>
          <w:lang w:bidi="th-TH"/>
        </w:rPr>
        <w:t>Capital management</w:t>
      </w:r>
    </w:p>
    <w:p w14:paraId="18CE4CE8" w14:textId="6A102E4C" w:rsidR="00263840" w:rsidRPr="004D1EF1" w:rsidRDefault="00263840" w:rsidP="006C00F4">
      <w:pPr>
        <w:pStyle w:val="BlockText"/>
        <w:ind w:left="540" w:right="0" w:firstLine="0"/>
        <w:rPr>
          <w:rFonts w:ascii="Arial" w:hAnsi="Arial" w:cs="Arial"/>
          <w:color w:val="000000"/>
          <w:sz w:val="18"/>
          <w:szCs w:val="18"/>
        </w:rPr>
      </w:pPr>
    </w:p>
    <w:p w14:paraId="09CD080F" w14:textId="1E8A3922" w:rsidR="00263840" w:rsidRPr="004D1EF1" w:rsidRDefault="00335591" w:rsidP="006C00F4">
      <w:pPr>
        <w:pStyle w:val="BlockText"/>
        <w:ind w:left="540" w:right="0" w:firstLine="0"/>
        <w:rPr>
          <w:rFonts w:ascii="Arial" w:hAnsi="Arial" w:cs="Arial"/>
          <w:i/>
          <w:iCs/>
          <w:color w:val="000000"/>
          <w:sz w:val="18"/>
          <w:szCs w:val="18"/>
        </w:rPr>
      </w:pPr>
      <w:r w:rsidRPr="004D1EF1">
        <w:rPr>
          <w:rFonts w:ascii="Arial" w:hAnsi="Arial" w:cs="Arial"/>
          <w:i/>
          <w:iCs/>
          <w:color w:val="000000"/>
          <w:sz w:val="18"/>
          <w:szCs w:val="18"/>
        </w:rPr>
        <w:t>Risk management</w:t>
      </w:r>
    </w:p>
    <w:p w14:paraId="0F6AC1E3" w14:textId="77777777" w:rsidR="007C5C85" w:rsidRPr="004D1EF1" w:rsidRDefault="007C5C85" w:rsidP="006C00F4">
      <w:pPr>
        <w:pStyle w:val="BlockText"/>
        <w:ind w:left="540" w:right="0" w:firstLine="0"/>
        <w:rPr>
          <w:rFonts w:ascii="Arial" w:hAnsi="Arial" w:cs="Arial"/>
          <w:color w:val="000000"/>
          <w:sz w:val="18"/>
          <w:szCs w:val="18"/>
        </w:rPr>
      </w:pPr>
    </w:p>
    <w:p w14:paraId="1989A122" w14:textId="77777777" w:rsidR="00973E13" w:rsidRPr="004D1EF1" w:rsidRDefault="00973E13" w:rsidP="006C00F4">
      <w:pPr>
        <w:pStyle w:val="BlockText"/>
        <w:ind w:left="540" w:firstLine="0"/>
        <w:rPr>
          <w:rFonts w:ascii="Arial" w:hAnsi="Arial" w:cs="Arial"/>
          <w:color w:val="000000"/>
          <w:sz w:val="18"/>
          <w:szCs w:val="18"/>
        </w:rPr>
      </w:pPr>
      <w:r w:rsidRPr="004D1EF1">
        <w:rPr>
          <w:rFonts w:ascii="Arial" w:hAnsi="Arial" w:cs="Arial"/>
          <w:color w:val="000000"/>
          <w:sz w:val="18"/>
          <w:szCs w:val="18"/>
        </w:rPr>
        <w:t>The objectives when managing capital are to:</w:t>
      </w:r>
    </w:p>
    <w:p w14:paraId="4FF7502B" w14:textId="77777777" w:rsidR="00973E13" w:rsidRPr="004D1EF1" w:rsidRDefault="00973E13" w:rsidP="006C00F4">
      <w:pPr>
        <w:pStyle w:val="BlockText"/>
        <w:ind w:left="900" w:right="0" w:hanging="360"/>
        <w:rPr>
          <w:rFonts w:ascii="Arial" w:hAnsi="Arial" w:cs="Arial"/>
          <w:color w:val="000000"/>
          <w:sz w:val="18"/>
          <w:szCs w:val="18"/>
        </w:rPr>
      </w:pPr>
    </w:p>
    <w:p w14:paraId="5DCB7203" w14:textId="0F44CF2E" w:rsidR="00973E13" w:rsidRPr="004D1EF1" w:rsidRDefault="00973E13" w:rsidP="006C00F4">
      <w:pPr>
        <w:pStyle w:val="ListParagraph"/>
        <w:ind w:left="900" w:hanging="360"/>
        <w:jc w:val="both"/>
        <w:rPr>
          <w:rFonts w:ascii="Arial" w:eastAsia="Arial Unicode MS" w:hAnsi="Arial" w:cs="Arial"/>
          <w:color w:val="000000"/>
          <w:sz w:val="18"/>
          <w:szCs w:val="18"/>
          <w:lang w:val="en-GB"/>
        </w:rPr>
      </w:pPr>
      <w:r w:rsidRPr="004D1EF1">
        <w:rPr>
          <w:rFonts w:ascii="Arial" w:hAnsi="Arial" w:cs="Arial"/>
          <w:color w:val="000000"/>
          <w:sz w:val="18"/>
          <w:szCs w:val="18"/>
        </w:rPr>
        <w:t>•</w:t>
      </w:r>
      <w:r w:rsidRPr="004D1EF1">
        <w:rPr>
          <w:rFonts w:ascii="Arial" w:hAnsi="Arial" w:cs="Arial"/>
          <w:color w:val="000000"/>
          <w:sz w:val="18"/>
          <w:szCs w:val="18"/>
        </w:rPr>
        <w:tab/>
      </w:r>
      <w:r w:rsidRPr="004D1EF1">
        <w:rPr>
          <w:rFonts w:ascii="Arial" w:eastAsia="Arial Unicode MS" w:hAnsi="Arial" w:cs="Arial"/>
          <w:color w:val="000000"/>
          <w:spacing w:val="-4"/>
          <w:sz w:val="18"/>
          <w:szCs w:val="18"/>
          <w:lang w:val="en-GB" w:bidi="th-TH"/>
        </w:rPr>
        <w:t xml:space="preserve">safeguard their ability to continue as a going concern, </w:t>
      </w:r>
      <w:r w:rsidR="00625E74" w:rsidRPr="004D1EF1">
        <w:rPr>
          <w:rFonts w:ascii="Arial" w:eastAsia="Arial Unicode MS" w:hAnsi="Arial" w:cs="Arial"/>
          <w:color w:val="000000"/>
          <w:spacing w:val="-4"/>
          <w:sz w:val="18"/>
          <w:szCs w:val="18"/>
          <w:lang w:val="en-GB" w:bidi="th-TH"/>
        </w:rPr>
        <w:t xml:space="preserve">so that they can continue to provide </w:t>
      </w:r>
      <w:r w:rsidRPr="004D1EF1">
        <w:rPr>
          <w:rFonts w:ascii="Arial" w:eastAsia="Arial Unicode MS" w:hAnsi="Arial" w:cs="Arial"/>
          <w:color w:val="000000"/>
          <w:spacing w:val="-4"/>
          <w:sz w:val="18"/>
          <w:szCs w:val="18"/>
          <w:lang w:val="en-GB" w:bidi="th-TH"/>
        </w:rPr>
        <w:t>returns for shareholders</w:t>
      </w:r>
      <w:r w:rsidRPr="004D1EF1">
        <w:rPr>
          <w:rFonts w:ascii="Arial" w:eastAsia="Arial Unicode MS" w:hAnsi="Arial" w:cs="Arial"/>
          <w:color w:val="000000"/>
          <w:sz w:val="18"/>
          <w:szCs w:val="18"/>
          <w:lang w:val="en-GB" w:bidi="th-TH"/>
        </w:rPr>
        <w:t xml:space="preserve"> and benefits for other stakeholders, and</w:t>
      </w:r>
    </w:p>
    <w:p w14:paraId="60E1C89C" w14:textId="77777777" w:rsidR="00973E13" w:rsidRPr="004D1EF1" w:rsidRDefault="00973E13" w:rsidP="006C00F4">
      <w:pPr>
        <w:pStyle w:val="ListParagraph"/>
        <w:ind w:left="900" w:hanging="360"/>
        <w:jc w:val="both"/>
        <w:rPr>
          <w:rFonts w:ascii="Arial" w:hAnsi="Arial" w:cs="Arial"/>
          <w:color w:val="000000"/>
          <w:sz w:val="18"/>
          <w:szCs w:val="18"/>
        </w:rPr>
      </w:pPr>
      <w:r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ab/>
        <w:t>maintain an optimal capital structure and reduce the cost</w:t>
      </w:r>
      <w:r w:rsidRPr="004D1EF1">
        <w:rPr>
          <w:rFonts w:ascii="Arial" w:hAnsi="Arial" w:cs="Arial"/>
          <w:color w:val="000000"/>
          <w:sz w:val="18"/>
          <w:szCs w:val="18"/>
        </w:rPr>
        <w:t xml:space="preserve"> of capital</w:t>
      </w:r>
    </w:p>
    <w:p w14:paraId="50D9FB9C" w14:textId="77777777" w:rsidR="00973E13" w:rsidRPr="004D1EF1" w:rsidRDefault="00973E13" w:rsidP="006C00F4">
      <w:pPr>
        <w:pStyle w:val="BlockText"/>
        <w:ind w:left="540" w:right="0" w:firstLine="0"/>
        <w:rPr>
          <w:rFonts w:ascii="Arial" w:hAnsi="Arial" w:cs="Arial"/>
          <w:color w:val="000000"/>
          <w:sz w:val="18"/>
          <w:szCs w:val="18"/>
        </w:rPr>
      </w:pPr>
    </w:p>
    <w:p w14:paraId="1CC98D5F" w14:textId="7167920A" w:rsidR="008362D2" w:rsidRPr="004D1EF1" w:rsidRDefault="00973E13" w:rsidP="006C00F4">
      <w:pPr>
        <w:pStyle w:val="BlockText"/>
        <w:ind w:left="540" w:right="0" w:firstLine="0"/>
        <w:rPr>
          <w:rFonts w:ascii="Arial" w:eastAsia="Arial Unicode MS" w:hAnsi="Arial" w:cs="Arial"/>
          <w:color w:val="000000"/>
          <w:sz w:val="18"/>
          <w:szCs w:val="18"/>
        </w:rPr>
      </w:pPr>
      <w:r w:rsidRPr="004D1EF1">
        <w:rPr>
          <w:rFonts w:ascii="Arial" w:hAnsi="Arial" w:cs="Arial"/>
          <w:color w:val="000000"/>
          <w:sz w:val="18"/>
          <w:szCs w:val="18"/>
        </w:rPr>
        <w:t xml:space="preserve">The </w:t>
      </w:r>
      <w:r w:rsidR="007F11DE" w:rsidRPr="004D1EF1">
        <w:rPr>
          <w:rFonts w:ascii="Arial" w:hAnsi="Arial" w:cs="Arial"/>
          <w:color w:val="000000"/>
          <w:sz w:val="18"/>
          <w:szCs w:val="18"/>
          <w:lang w:val="en-GB"/>
        </w:rPr>
        <w:t>Company</w:t>
      </w:r>
      <w:r w:rsidRPr="004D1EF1">
        <w:rPr>
          <w:rFonts w:ascii="Arial" w:hAnsi="Arial" w:cs="Arial"/>
          <w:color w:val="000000"/>
          <w:sz w:val="18"/>
          <w:szCs w:val="18"/>
        </w:rPr>
        <w:t xml:space="preserve"> monitors capital based on gearing ratio which is determined by dividing net debt with equity.</w:t>
      </w:r>
    </w:p>
    <w:p w14:paraId="2D5A88F0" w14:textId="05442A0B" w:rsidR="007F11DE" w:rsidRPr="004D1EF1" w:rsidRDefault="007F11DE" w:rsidP="006C00F4">
      <w:pPr>
        <w:pStyle w:val="BlockText"/>
        <w:ind w:left="540" w:right="0" w:firstLine="0"/>
        <w:rPr>
          <w:rFonts w:ascii="Arial" w:hAnsi="Arial" w:cs="Arial"/>
          <w:color w:val="000000"/>
          <w:sz w:val="18"/>
          <w:szCs w:val="18"/>
        </w:rPr>
      </w:pPr>
    </w:p>
    <w:tbl>
      <w:tblPr>
        <w:tblStyle w:val="TableGrid"/>
        <w:tblW w:w="9438"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3"/>
        <w:gridCol w:w="1443"/>
      </w:tblGrid>
      <w:tr w:rsidR="005514EF" w:rsidRPr="004D1EF1" w14:paraId="26C97B94" w14:textId="77777777" w:rsidTr="00111B01">
        <w:tc>
          <w:tcPr>
            <w:tcW w:w="6552" w:type="dxa"/>
          </w:tcPr>
          <w:p w14:paraId="26A38ABA" w14:textId="77777777" w:rsidR="007F11DE" w:rsidRPr="004D1EF1" w:rsidRDefault="007F11DE"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443" w:type="dxa"/>
            <w:tcBorders>
              <w:left w:val="nil"/>
              <w:right w:val="nil"/>
            </w:tcBorders>
            <w:vAlign w:val="bottom"/>
            <w:hideMark/>
          </w:tcPr>
          <w:p w14:paraId="6B0DB904" w14:textId="7DCFD74A" w:rsidR="007F11DE" w:rsidRPr="004D1EF1" w:rsidRDefault="000E1A75" w:rsidP="006C00F4">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443" w:type="dxa"/>
            <w:tcBorders>
              <w:left w:val="nil"/>
              <w:right w:val="nil"/>
            </w:tcBorders>
            <w:vAlign w:val="bottom"/>
            <w:hideMark/>
          </w:tcPr>
          <w:p w14:paraId="087FB82E" w14:textId="3E255940" w:rsidR="007F11DE" w:rsidRPr="004D1EF1" w:rsidRDefault="000E1A75" w:rsidP="006C00F4">
            <w:pPr>
              <w:ind w:right="-72"/>
              <w:jc w:val="right"/>
              <w:rPr>
                <w:rFonts w:ascii="Arial" w:eastAsia="Arial Unicode MS" w:hAnsi="Arial" w:cs="Arial"/>
                <w:b/>
                <w:bCs/>
                <w:color w:val="000000"/>
                <w:sz w:val="18"/>
                <w:szCs w:val="18"/>
                <w:lang w:val="en-GB"/>
              </w:rPr>
            </w:pPr>
            <w:r w:rsidRPr="004D1EF1">
              <w:rPr>
                <w:rFonts w:ascii="Arial" w:hAnsi="Arial" w:cs="Arial"/>
                <w:b/>
                <w:bCs/>
                <w:color w:val="000000"/>
                <w:sz w:val="18"/>
                <w:szCs w:val="18"/>
                <w:lang w:val="en-GB"/>
              </w:rPr>
              <w:t>2024</w:t>
            </w:r>
          </w:p>
        </w:tc>
      </w:tr>
      <w:tr w:rsidR="005514EF" w:rsidRPr="004D1EF1" w14:paraId="646C15F9" w14:textId="77777777" w:rsidTr="00111B01">
        <w:tc>
          <w:tcPr>
            <w:tcW w:w="6552" w:type="dxa"/>
          </w:tcPr>
          <w:p w14:paraId="1A969F74" w14:textId="77777777" w:rsidR="007F11DE" w:rsidRPr="004D1EF1" w:rsidRDefault="007F11DE"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443" w:type="dxa"/>
            <w:tcBorders>
              <w:top w:val="nil"/>
              <w:left w:val="nil"/>
              <w:bottom w:val="single" w:sz="4" w:space="0" w:color="auto"/>
              <w:right w:val="nil"/>
            </w:tcBorders>
            <w:vAlign w:val="bottom"/>
            <w:hideMark/>
          </w:tcPr>
          <w:p w14:paraId="1F6FF1F2" w14:textId="77777777" w:rsidR="007F11DE" w:rsidRPr="004D1EF1" w:rsidRDefault="007F11DE" w:rsidP="006C00F4">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443" w:type="dxa"/>
            <w:tcBorders>
              <w:top w:val="nil"/>
              <w:left w:val="nil"/>
              <w:bottom w:val="single" w:sz="4" w:space="0" w:color="auto"/>
              <w:right w:val="nil"/>
            </w:tcBorders>
            <w:vAlign w:val="bottom"/>
            <w:hideMark/>
          </w:tcPr>
          <w:p w14:paraId="24A18B5C" w14:textId="77777777" w:rsidR="007F11DE" w:rsidRPr="004D1EF1" w:rsidRDefault="007F11DE" w:rsidP="006C00F4">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113B43E3" w14:textId="77777777" w:rsidTr="00111B01">
        <w:tc>
          <w:tcPr>
            <w:tcW w:w="6552" w:type="dxa"/>
          </w:tcPr>
          <w:p w14:paraId="2193CB39" w14:textId="77777777" w:rsidR="007F11DE" w:rsidRPr="004D1EF1" w:rsidRDefault="007F11DE" w:rsidP="006C00F4">
            <w:pPr>
              <w:pStyle w:val="Header"/>
              <w:tabs>
                <w:tab w:val="left" w:pos="720"/>
              </w:tabs>
              <w:ind w:left="900" w:hanging="360"/>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tcPr>
          <w:p w14:paraId="3DE81469" w14:textId="77777777" w:rsidR="007F11DE" w:rsidRPr="004D1EF1" w:rsidRDefault="007F11DE" w:rsidP="006C00F4">
            <w:pPr>
              <w:pStyle w:val="Header"/>
              <w:tabs>
                <w:tab w:val="left" w:pos="720"/>
              </w:tabs>
              <w:ind w:left="900" w:right="-72" w:hanging="360"/>
              <w:jc w:val="right"/>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tcPr>
          <w:p w14:paraId="0B63DDA9" w14:textId="77777777" w:rsidR="007F11DE" w:rsidRPr="004D1EF1" w:rsidRDefault="007F11DE" w:rsidP="006C00F4">
            <w:pPr>
              <w:pStyle w:val="Header"/>
              <w:tabs>
                <w:tab w:val="left" w:pos="720"/>
              </w:tabs>
              <w:ind w:left="900" w:right="-72" w:hanging="360"/>
              <w:jc w:val="right"/>
              <w:rPr>
                <w:rFonts w:ascii="Arial" w:hAnsi="Arial" w:cs="Arial"/>
                <w:color w:val="000000"/>
                <w:sz w:val="12"/>
                <w:szCs w:val="12"/>
                <w:shd w:val="clear" w:color="auto" w:fill="FFFFFF" w:themeFill="background1"/>
              </w:rPr>
            </w:pPr>
          </w:p>
        </w:tc>
      </w:tr>
      <w:tr w:rsidR="00C331FC" w:rsidRPr="004D1EF1" w14:paraId="3DBCA1B8" w14:textId="77777777" w:rsidTr="00111B01">
        <w:tc>
          <w:tcPr>
            <w:tcW w:w="6552" w:type="dxa"/>
            <w:hideMark/>
          </w:tcPr>
          <w:p w14:paraId="29A80461" w14:textId="62E2E7A3" w:rsidR="00C331FC" w:rsidRPr="004D1EF1" w:rsidRDefault="00C331FC" w:rsidP="00C331FC">
            <w:pPr>
              <w:ind w:left="402"/>
              <w:rPr>
                <w:rFonts w:ascii="Arial" w:hAnsi="Arial" w:cs="Arial"/>
                <w:color w:val="000000"/>
                <w:sz w:val="18"/>
                <w:szCs w:val="18"/>
              </w:rPr>
            </w:pPr>
            <w:r w:rsidRPr="004D1EF1">
              <w:rPr>
                <w:rFonts w:ascii="Arial" w:hAnsi="Arial" w:cs="Arial"/>
                <w:color w:val="000000"/>
                <w:sz w:val="18"/>
                <w:szCs w:val="18"/>
              </w:rPr>
              <w:t>Debt</w:t>
            </w:r>
          </w:p>
        </w:tc>
        <w:tc>
          <w:tcPr>
            <w:tcW w:w="1443" w:type="dxa"/>
            <w:vAlign w:val="bottom"/>
          </w:tcPr>
          <w:p w14:paraId="2DBCB776" w14:textId="4B20B69F" w:rsidR="00C331FC" w:rsidRPr="004D1EF1" w:rsidRDefault="00A91A1E"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48,355,70</w:t>
            </w:r>
            <w:r w:rsidR="005E1E5A" w:rsidRPr="004D1EF1">
              <w:rPr>
                <w:rFonts w:ascii="Arial" w:hAnsi="Arial" w:cs="Arial"/>
                <w:snapToGrid w:val="0"/>
                <w:color w:val="000000"/>
                <w:sz w:val="18"/>
                <w:szCs w:val="18"/>
                <w:lang w:val="en-GB" w:eastAsia="th-TH"/>
              </w:rPr>
              <w:t>0</w:t>
            </w:r>
          </w:p>
        </w:tc>
        <w:tc>
          <w:tcPr>
            <w:tcW w:w="1443" w:type="dxa"/>
            <w:vAlign w:val="bottom"/>
          </w:tcPr>
          <w:p w14:paraId="3BD6E283" w14:textId="5E6D09C8" w:rsidR="00C331FC" w:rsidRPr="004D1EF1" w:rsidRDefault="00C331FC"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45,728,909</w:t>
            </w:r>
          </w:p>
        </w:tc>
      </w:tr>
      <w:tr w:rsidR="00C331FC" w:rsidRPr="004D1EF1" w14:paraId="5B338804" w14:textId="77777777" w:rsidTr="00111B01">
        <w:trPr>
          <w:trHeight w:val="183"/>
        </w:trPr>
        <w:tc>
          <w:tcPr>
            <w:tcW w:w="6552" w:type="dxa"/>
            <w:hideMark/>
          </w:tcPr>
          <w:p w14:paraId="0894D96D" w14:textId="1233AE0D" w:rsidR="00C331FC" w:rsidRPr="004D1EF1" w:rsidRDefault="00C331FC" w:rsidP="00C331FC">
            <w:pPr>
              <w:ind w:left="402"/>
              <w:rPr>
                <w:rFonts w:ascii="Arial" w:hAnsi="Arial" w:cs="Arial"/>
                <w:color w:val="000000"/>
                <w:sz w:val="18"/>
                <w:szCs w:val="18"/>
              </w:rPr>
            </w:pPr>
            <w:r w:rsidRPr="004D1EF1">
              <w:rPr>
                <w:rFonts w:ascii="Arial" w:hAnsi="Arial" w:cs="Arial"/>
                <w:color w:val="000000"/>
                <w:sz w:val="18"/>
                <w:szCs w:val="18"/>
              </w:rPr>
              <w:t>Equity</w:t>
            </w:r>
          </w:p>
        </w:tc>
        <w:tc>
          <w:tcPr>
            <w:tcW w:w="1443" w:type="dxa"/>
            <w:tcBorders>
              <w:top w:val="nil"/>
              <w:left w:val="nil"/>
              <w:bottom w:val="single" w:sz="4" w:space="0" w:color="auto"/>
              <w:right w:val="nil"/>
            </w:tcBorders>
            <w:vAlign w:val="bottom"/>
          </w:tcPr>
          <w:p w14:paraId="5165EC4F" w14:textId="28AC4675" w:rsidR="00C331FC" w:rsidRPr="004D1EF1" w:rsidRDefault="000D0E5E"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126,773,6</w:t>
            </w:r>
            <w:r w:rsidR="005E1E5A" w:rsidRPr="004D1EF1">
              <w:rPr>
                <w:rFonts w:ascii="Arial" w:hAnsi="Arial" w:cs="Arial"/>
                <w:snapToGrid w:val="0"/>
                <w:color w:val="000000"/>
                <w:sz w:val="18"/>
                <w:szCs w:val="18"/>
                <w:lang w:val="en-GB" w:eastAsia="th-TH"/>
              </w:rPr>
              <w:t>19</w:t>
            </w:r>
          </w:p>
        </w:tc>
        <w:tc>
          <w:tcPr>
            <w:tcW w:w="1443" w:type="dxa"/>
            <w:tcBorders>
              <w:top w:val="nil"/>
              <w:left w:val="nil"/>
              <w:bottom w:val="single" w:sz="4" w:space="0" w:color="auto"/>
              <w:right w:val="nil"/>
            </w:tcBorders>
            <w:vAlign w:val="bottom"/>
          </w:tcPr>
          <w:p w14:paraId="4E277800" w14:textId="2FC4CD2E" w:rsidR="00C331FC" w:rsidRPr="004D1EF1" w:rsidRDefault="00C331FC"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60,891,782</w:t>
            </w:r>
          </w:p>
        </w:tc>
      </w:tr>
      <w:tr w:rsidR="00C331FC" w:rsidRPr="004D1EF1" w14:paraId="407AC573" w14:textId="77777777" w:rsidTr="00111B01">
        <w:tc>
          <w:tcPr>
            <w:tcW w:w="6552" w:type="dxa"/>
          </w:tcPr>
          <w:p w14:paraId="62F5F07F" w14:textId="77777777" w:rsidR="00C331FC" w:rsidRPr="004D1EF1" w:rsidRDefault="00C331FC" w:rsidP="00C331FC">
            <w:pPr>
              <w:pStyle w:val="Header"/>
              <w:tabs>
                <w:tab w:val="left" w:pos="720"/>
              </w:tabs>
              <w:ind w:left="402"/>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tcPr>
          <w:p w14:paraId="10181952" w14:textId="77777777" w:rsidR="00C331FC" w:rsidRPr="004D1EF1" w:rsidRDefault="00C331FC" w:rsidP="00C331FC">
            <w:pPr>
              <w:pStyle w:val="Header"/>
              <w:tabs>
                <w:tab w:val="left" w:pos="720"/>
              </w:tabs>
              <w:ind w:right="-72"/>
              <w:jc w:val="right"/>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tcPr>
          <w:p w14:paraId="079028D2" w14:textId="77777777" w:rsidR="00C331FC" w:rsidRPr="004D1EF1" w:rsidRDefault="00C331FC" w:rsidP="00C331FC">
            <w:pPr>
              <w:pStyle w:val="Header"/>
              <w:tabs>
                <w:tab w:val="left" w:pos="720"/>
              </w:tabs>
              <w:ind w:right="-72"/>
              <w:jc w:val="right"/>
              <w:rPr>
                <w:rFonts w:ascii="Arial" w:hAnsi="Arial" w:cs="Arial"/>
                <w:color w:val="000000"/>
                <w:sz w:val="12"/>
                <w:szCs w:val="12"/>
                <w:shd w:val="clear" w:color="auto" w:fill="FFFFFF" w:themeFill="background1"/>
              </w:rPr>
            </w:pPr>
          </w:p>
        </w:tc>
      </w:tr>
      <w:tr w:rsidR="00C331FC" w:rsidRPr="004D1EF1" w14:paraId="799B78CB" w14:textId="77777777" w:rsidTr="00111B01">
        <w:trPr>
          <w:trHeight w:val="46"/>
        </w:trPr>
        <w:tc>
          <w:tcPr>
            <w:tcW w:w="6552" w:type="dxa"/>
            <w:hideMark/>
          </w:tcPr>
          <w:p w14:paraId="40F5995B" w14:textId="16BC1E41" w:rsidR="00C331FC" w:rsidRPr="004D1EF1" w:rsidRDefault="00C331FC" w:rsidP="00C331FC">
            <w:pPr>
              <w:ind w:left="402"/>
              <w:rPr>
                <w:rFonts w:ascii="Arial" w:hAnsi="Arial" w:cs="Arial"/>
                <w:color w:val="000000"/>
                <w:sz w:val="18"/>
                <w:szCs w:val="18"/>
              </w:rPr>
            </w:pPr>
            <w:r w:rsidRPr="004D1EF1">
              <w:rPr>
                <w:rFonts w:ascii="Arial" w:hAnsi="Arial" w:cs="Arial"/>
                <w:color w:val="000000"/>
                <w:sz w:val="18"/>
                <w:szCs w:val="18"/>
              </w:rPr>
              <w:t xml:space="preserve">Debt to equity ratio </w:t>
            </w:r>
          </w:p>
        </w:tc>
        <w:tc>
          <w:tcPr>
            <w:tcW w:w="1443" w:type="dxa"/>
            <w:tcBorders>
              <w:top w:val="nil"/>
              <w:left w:val="nil"/>
              <w:bottom w:val="single" w:sz="4" w:space="0" w:color="auto"/>
              <w:right w:val="nil"/>
            </w:tcBorders>
          </w:tcPr>
          <w:p w14:paraId="290903F6" w14:textId="7143EED3" w:rsidR="00C331FC" w:rsidRPr="003A1223" w:rsidRDefault="000D0E5E"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0.38</w:t>
            </w:r>
            <w:r w:rsidR="003A1223" w:rsidRPr="003A1223">
              <w:rPr>
                <w:rFonts w:ascii="Arial" w:hAnsi="Arial" w:cs="Arial" w:hint="cs"/>
                <w:snapToGrid w:val="0"/>
                <w:color w:val="000000"/>
                <w:sz w:val="18"/>
                <w:szCs w:val="18"/>
                <w:cs/>
                <w:lang w:val="en-GB" w:eastAsia="th-TH" w:bidi="th-TH"/>
              </w:rPr>
              <w:t xml:space="preserve"> </w:t>
            </w:r>
            <w:r w:rsidR="003A1223" w:rsidRPr="003A1223">
              <w:rPr>
                <w:rFonts w:ascii="Arial" w:hAnsi="Arial" w:cs="Arial"/>
                <w:snapToGrid w:val="0"/>
                <w:color w:val="000000"/>
                <w:sz w:val="18"/>
                <w:szCs w:val="18"/>
                <w:lang w:val="en-GB" w:eastAsia="th-TH"/>
              </w:rPr>
              <w:t>times</w:t>
            </w:r>
          </w:p>
        </w:tc>
        <w:tc>
          <w:tcPr>
            <w:tcW w:w="1443" w:type="dxa"/>
            <w:tcBorders>
              <w:top w:val="nil"/>
              <w:left w:val="nil"/>
              <w:bottom w:val="single" w:sz="4" w:space="0" w:color="auto"/>
              <w:right w:val="nil"/>
            </w:tcBorders>
          </w:tcPr>
          <w:p w14:paraId="59E9CE48" w14:textId="055B8DA2" w:rsidR="00C331FC" w:rsidRPr="004D1EF1" w:rsidRDefault="00C331FC" w:rsidP="00C331FC">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0.75</w:t>
            </w:r>
            <w:r w:rsidR="003A1223" w:rsidRPr="003A1223">
              <w:rPr>
                <w:rFonts w:ascii="Arial" w:hAnsi="Arial" w:cs="Arial"/>
                <w:snapToGrid w:val="0"/>
                <w:color w:val="000000"/>
                <w:sz w:val="18"/>
                <w:szCs w:val="18"/>
                <w:lang w:val="en-GB" w:eastAsia="th-TH"/>
              </w:rPr>
              <w:t xml:space="preserve"> times</w:t>
            </w:r>
          </w:p>
        </w:tc>
      </w:tr>
    </w:tbl>
    <w:p w14:paraId="230DAD15" w14:textId="40E5C1C0" w:rsidR="000021CD" w:rsidRPr="004D1EF1" w:rsidRDefault="000021CD" w:rsidP="006C00F4">
      <w:pPr>
        <w:pStyle w:val="BlockText"/>
        <w:ind w:left="540" w:right="0" w:firstLine="0"/>
        <w:rPr>
          <w:rFonts w:ascii="Arial" w:hAnsi="Arial" w:cs="Arial"/>
          <w:color w:val="000000"/>
          <w:sz w:val="18"/>
          <w:szCs w:val="18"/>
          <w:cs/>
        </w:rPr>
      </w:pPr>
    </w:p>
    <w:p w14:paraId="4946A895" w14:textId="77777777" w:rsidR="000021CD" w:rsidRPr="004D1EF1" w:rsidRDefault="000021CD">
      <w:pPr>
        <w:spacing w:after="160" w:line="259" w:lineRule="auto"/>
        <w:rPr>
          <w:rFonts w:ascii="Arial" w:eastAsia="Times New Roman" w:hAnsi="Arial" w:cs="Arial"/>
          <w:color w:val="000000"/>
          <w:sz w:val="18"/>
          <w:szCs w:val="18"/>
          <w:cs/>
          <w:lang w:bidi="th-TH"/>
        </w:rPr>
      </w:pPr>
      <w:r w:rsidRPr="004D1EF1">
        <w:rPr>
          <w:rFonts w:ascii="Arial" w:hAnsi="Arial" w:cs="Arial"/>
          <w:color w:val="000000"/>
          <w:sz w:val="18"/>
          <w:szCs w:val="18"/>
          <w:cs/>
        </w:rPr>
        <w:br w:type="page"/>
      </w:r>
    </w:p>
    <w:p w14:paraId="15FA35CC" w14:textId="77777777" w:rsidR="00D47352" w:rsidRPr="004D1EF1" w:rsidRDefault="00D47352" w:rsidP="000021CD">
      <w:pPr>
        <w:pStyle w:val="BlockText"/>
        <w:ind w:left="0" w:right="0" w:firstLine="0"/>
        <w:rPr>
          <w:rFonts w:ascii="Arial" w:hAnsi="Arial" w:cs="Arial"/>
          <w:color w:val="000000"/>
          <w:sz w:val="18"/>
          <w:szCs w:val="18"/>
        </w:rPr>
      </w:pPr>
    </w:p>
    <w:tbl>
      <w:tblPr>
        <w:tblW w:w="0" w:type="auto"/>
        <w:tblLook w:val="04A0" w:firstRow="1" w:lastRow="0" w:firstColumn="1" w:lastColumn="0" w:noHBand="0" w:noVBand="1"/>
      </w:tblPr>
      <w:tblGrid>
        <w:gridCol w:w="9449"/>
      </w:tblGrid>
      <w:tr w:rsidR="00884923" w:rsidRPr="004D1EF1" w14:paraId="4647BEA0" w14:textId="77777777" w:rsidTr="00147BD0">
        <w:trPr>
          <w:trHeight w:val="389"/>
        </w:trPr>
        <w:tc>
          <w:tcPr>
            <w:tcW w:w="9449" w:type="dxa"/>
            <w:vAlign w:val="center"/>
          </w:tcPr>
          <w:p w14:paraId="11495B7F" w14:textId="6CED7B1E" w:rsidR="00884923" w:rsidRPr="004D1EF1" w:rsidRDefault="00387313" w:rsidP="00111B01">
            <w:pPr>
              <w:pStyle w:val="Heading1"/>
              <w:tabs>
                <w:tab w:val="left" w:pos="427"/>
              </w:tabs>
              <w:ind w:left="-113"/>
              <w:rPr>
                <w:rFonts w:ascii="Arial" w:hAnsi="Arial" w:cs="Arial"/>
                <w:color w:val="000000"/>
                <w:sz w:val="18"/>
                <w:szCs w:val="18"/>
              </w:rPr>
            </w:pPr>
            <w:bookmarkStart w:id="40" w:name="_Toc65595127"/>
            <w:r w:rsidRPr="004D1EF1">
              <w:rPr>
                <w:rFonts w:ascii="Arial" w:hAnsi="Arial" w:cs="Arial"/>
                <w:color w:val="000000"/>
                <w:sz w:val="18"/>
                <w:szCs w:val="18"/>
              </w:rPr>
              <w:t>6</w:t>
            </w:r>
            <w:r w:rsidR="00884923" w:rsidRPr="004D1EF1">
              <w:rPr>
                <w:rFonts w:ascii="Arial" w:hAnsi="Arial" w:cs="Arial"/>
                <w:color w:val="000000"/>
                <w:sz w:val="18"/>
                <w:szCs w:val="18"/>
              </w:rPr>
              <w:tab/>
            </w:r>
            <w:bookmarkEnd w:id="40"/>
            <w:r w:rsidR="00AD22BA" w:rsidRPr="004D1EF1">
              <w:rPr>
                <w:rFonts w:ascii="Arial" w:hAnsi="Arial" w:cs="Arial"/>
                <w:color w:val="000000"/>
                <w:sz w:val="18"/>
                <w:szCs w:val="18"/>
              </w:rPr>
              <w:t>Fair value</w:t>
            </w:r>
          </w:p>
        </w:tc>
      </w:tr>
    </w:tbl>
    <w:p w14:paraId="6BD8F2EB" w14:textId="77777777" w:rsidR="00111B01" w:rsidRPr="004D1EF1" w:rsidRDefault="00111B01" w:rsidP="006C00F4">
      <w:pPr>
        <w:jc w:val="both"/>
        <w:rPr>
          <w:rFonts w:ascii="Arial" w:eastAsia="Arial Unicode MS" w:hAnsi="Arial" w:cs="Arial"/>
          <w:color w:val="000000"/>
          <w:sz w:val="18"/>
          <w:szCs w:val="18"/>
          <w:lang w:val="en-GB" w:bidi="th-TH"/>
        </w:rPr>
      </w:pPr>
    </w:p>
    <w:p w14:paraId="008E40EC" w14:textId="78D7049D" w:rsidR="00410BBE" w:rsidRPr="004D1EF1" w:rsidRDefault="005D1091" w:rsidP="006C00F4">
      <w:pPr>
        <w:jc w:val="both"/>
        <w:rPr>
          <w:rFonts w:ascii="Arial" w:hAnsi="Arial" w:cs="Arial"/>
          <w:color w:val="000000"/>
          <w:sz w:val="18"/>
          <w:szCs w:val="18"/>
          <w:lang w:bidi="th-TH"/>
        </w:rPr>
      </w:pPr>
      <w:r w:rsidRPr="004D1EF1">
        <w:rPr>
          <w:rFonts w:ascii="Arial" w:eastAsia="Arial Unicode MS" w:hAnsi="Arial" w:cs="Arial"/>
          <w:color w:val="000000"/>
          <w:sz w:val="18"/>
          <w:szCs w:val="18"/>
          <w:lang w:val="en-GB" w:bidi="th-TH"/>
        </w:rPr>
        <w:t xml:space="preserve">As </w:t>
      </w:r>
      <w:proofErr w:type="gramStart"/>
      <w:r w:rsidRPr="004D1EF1">
        <w:rPr>
          <w:rFonts w:ascii="Arial" w:eastAsia="Arial Unicode MS" w:hAnsi="Arial" w:cs="Arial"/>
          <w:color w:val="000000"/>
          <w:sz w:val="18"/>
          <w:szCs w:val="18"/>
          <w:lang w:val="en-GB" w:bidi="th-TH"/>
        </w:rPr>
        <w:t>at</w:t>
      </w:r>
      <w:proofErr w:type="gramEnd"/>
      <w:r w:rsidRPr="004D1EF1">
        <w:rPr>
          <w:rFonts w:ascii="Arial" w:eastAsia="Arial Unicode MS" w:hAnsi="Arial" w:cs="Arial"/>
          <w:color w:val="000000"/>
          <w:sz w:val="18"/>
          <w:szCs w:val="18"/>
          <w:lang w:val="en-GB" w:bidi="th-TH"/>
        </w:rPr>
        <w:t xml:space="preserve"> </w:t>
      </w:r>
      <w:r w:rsidR="00387313" w:rsidRPr="004D1EF1">
        <w:rPr>
          <w:rFonts w:ascii="Arial" w:eastAsia="Arial Unicode MS" w:hAnsi="Arial" w:cs="Arial"/>
          <w:color w:val="000000"/>
          <w:sz w:val="18"/>
          <w:szCs w:val="18"/>
          <w:lang w:val="en-GB" w:bidi="th-TH"/>
        </w:rPr>
        <w:t>31</w:t>
      </w:r>
      <w:r w:rsidRPr="004D1EF1">
        <w:rPr>
          <w:rFonts w:ascii="Arial" w:eastAsia="Arial Unicode MS" w:hAnsi="Arial" w:cs="Arial"/>
          <w:color w:val="000000"/>
          <w:sz w:val="18"/>
          <w:szCs w:val="18"/>
          <w:lang w:val="en-GB" w:bidi="th-TH"/>
        </w:rPr>
        <w:t xml:space="preserve"> December </w:t>
      </w:r>
      <w:r w:rsidR="000E1A75" w:rsidRPr="004D1EF1">
        <w:rPr>
          <w:rFonts w:ascii="Arial" w:eastAsia="Arial Unicode MS" w:hAnsi="Arial" w:cs="Arial"/>
          <w:color w:val="000000"/>
          <w:sz w:val="18"/>
          <w:szCs w:val="18"/>
          <w:lang w:val="en-GB" w:bidi="th-TH"/>
        </w:rPr>
        <w:t>2025</w:t>
      </w:r>
      <w:r w:rsidRPr="004D1EF1">
        <w:rPr>
          <w:rFonts w:ascii="Arial" w:eastAsia="Arial Unicode MS" w:hAnsi="Arial" w:cs="Arial"/>
          <w:color w:val="000000"/>
          <w:sz w:val="18"/>
          <w:szCs w:val="18"/>
          <w:lang w:val="en-GB" w:bidi="th-TH"/>
        </w:rPr>
        <w:t xml:space="preserve"> </w:t>
      </w:r>
      <w:r w:rsidR="002E31DE" w:rsidRPr="004D1EF1">
        <w:rPr>
          <w:rFonts w:ascii="Arial" w:eastAsia="Arial Unicode MS" w:hAnsi="Arial" w:cs="Arial"/>
          <w:color w:val="000000"/>
          <w:sz w:val="18"/>
          <w:szCs w:val="18"/>
          <w:lang w:val="en-GB" w:bidi="th-TH"/>
        </w:rPr>
        <w:t xml:space="preserve">and </w:t>
      </w:r>
      <w:r w:rsidR="000E1A75" w:rsidRPr="004D1EF1">
        <w:rPr>
          <w:rFonts w:ascii="Arial" w:eastAsia="Arial Unicode MS" w:hAnsi="Arial" w:cs="Arial"/>
          <w:color w:val="000000"/>
          <w:sz w:val="18"/>
          <w:szCs w:val="18"/>
          <w:lang w:val="en-GB" w:bidi="th-TH"/>
        </w:rPr>
        <w:t>2024</w:t>
      </w:r>
      <w:r w:rsidR="002E31DE"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 xml:space="preserve"> the Company has no financial assets and financial liabilities measured at fair valu</w:t>
      </w:r>
      <w:r w:rsidR="00852C88" w:rsidRPr="004D1EF1">
        <w:rPr>
          <w:rFonts w:ascii="Arial" w:eastAsia="Arial Unicode MS" w:hAnsi="Arial" w:cs="Arial"/>
          <w:color w:val="000000"/>
          <w:sz w:val="18"/>
          <w:szCs w:val="18"/>
          <w:lang w:val="en-GB" w:bidi="th-TH"/>
        </w:rPr>
        <w:t xml:space="preserve">e. </w:t>
      </w:r>
      <w:r w:rsidR="003C4618" w:rsidRPr="004D1EF1">
        <w:rPr>
          <w:rFonts w:ascii="Arial" w:eastAsia="Arial Unicode MS" w:hAnsi="Arial" w:cs="Arial"/>
          <w:color w:val="000000"/>
          <w:sz w:val="18"/>
          <w:szCs w:val="18"/>
          <w:lang w:val="en-GB" w:bidi="th-TH"/>
        </w:rPr>
        <w:t xml:space="preserve">All </w:t>
      </w:r>
      <w:r w:rsidRPr="004D1EF1">
        <w:rPr>
          <w:rFonts w:ascii="Arial" w:eastAsia="Arial Unicode MS" w:hAnsi="Arial" w:cs="Arial"/>
          <w:color w:val="000000"/>
          <w:sz w:val="18"/>
          <w:szCs w:val="18"/>
          <w:lang w:val="en-GB" w:bidi="th-TH"/>
        </w:rPr>
        <w:t xml:space="preserve">financial assets and financial liabilities </w:t>
      </w:r>
      <w:r w:rsidR="001D024D" w:rsidRPr="004D1EF1">
        <w:rPr>
          <w:rFonts w:ascii="Arial" w:eastAsia="Arial Unicode MS" w:hAnsi="Arial" w:cs="Arial"/>
          <w:color w:val="000000"/>
          <w:sz w:val="18"/>
          <w:szCs w:val="18"/>
          <w:lang w:val="en-GB" w:bidi="th-TH"/>
        </w:rPr>
        <w:t xml:space="preserve">are </w:t>
      </w:r>
      <w:r w:rsidRPr="004D1EF1">
        <w:rPr>
          <w:rFonts w:ascii="Arial" w:eastAsia="Arial Unicode MS" w:hAnsi="Arial" w:cs="Arial"/>
          <w:color w:val="000000"/>
          <w:sz w:val="18"/>
          <w:szCs w:val="18"/>
          <w:lang w:val="en-GB" w:bidi="th-TH"/>
        </w:rPr>
        <w:t>measured at amortised cost</w:t>
      </w:r>
      <w:r w:rsidR="00852C88" w:rsidRPr="004D1EF1">
        <w:rPr>
          <w:rFonts w:ascii="Arial" w:eastAsia="Arial Unicode MS" w:hAnsi="Arial" w:cs="Arial"/>
          <w:color w:val="000000"/>
          <w:sz w:val="18"/>
          <w:szCs w:val="18"/>
          <w:lang w:val="en-GB" w:bidi="th-TH"/>
        </w:rPr>
        <w:t>. C</w:t>
      </w:r>
      <w:r w:rsidRPr="004D1EF1">
        <w:rPr>
          <w:rFonts w:ascii="Arial" w:eastAsia="Arial Unicode MS" w:hAnsi="Arial" w:cs="Arial"/>
          <w:color w:val="000000"/>
          <w:sz w:val="18"/>
          <w:szCs w:val="18"/>
          <w:lang w:val="en-GB" w:bidi="th-TH"/>
        </w:rPr>
        <w:t>ash and cash equivalents, trade and other</w:t>
      </w:r>
      <w:r w:rsidR="00C013A6" w:rsidRPr="004D1EF1">
        <w:rPr>
          <w:rFonts w:ascii="Arial" w:eastAsia="Arial Unicode MS" w:hAnsi="Arial" w:cs="Arial"/>
          <w:color w:val="000000"/>
          <w:sz w:val="18"/>
          <w:szCs w:val="18"/>
          <w:lang w:val="en-GB" w:bidi="th-TH"/>
        </w:rPr>
        <w:t xml:space="preserve"> </w:t>
      </w:r>
      <w:r w:rsidRPr="004D1EF1">
        <w:rPr>
          <w:rFonts w:ascii="Arial" w:eastAsia="Arial Unicode MS" w:hAnsi="Arial" w:cs="Arial"/>
          <w:color w:val="000000"/>
          <w:sz w:val="18"/>
          <w:szCs w:val="18"/>
          <w:lang w:val="en-GB" w:bidi="th-TH"/>
        </w:rPr>
        <w:t xml:space="preserve">receivables and trade and other payables </w:t>
      </w:r>
      <w:r w:rsidR="00852C88" w:rsidRPr="004D1EF1">
        <w:rPr>
          <w:rFonts w:ascii="Arial" w:eastAsia="Arial Unicode MS" w:hAnsi="Arial" w:cs="Arial"/>
          <w:color w:val="000000"/>
          <w:sz w:val="18"/>
          <w:szCs w:val="18"/>
          <w:lang w:val="en-GB" w:bidi="th-TH"/>
        </w:rPr>
        <w:t xml:space="preserve">have the carrying amount approximates fair value </w:t>
      </w:r>
      <w:r w:rsidRPr="004D1EF1">
        <w:rPr>
          <w:rFonts w:ascii="Arial" w:eastAsia="Arial Unicode MS" w:hAnsi="Arial" w:cs="Arial"/>
          <w:color w:val="000000"/>
          <w:sz w:val="18"/>
          <w:szCs w:val="18"/>
          <w:lang w:val="en-GB" w:bidi="th-TH"/>
        </w:rPr>
        <w:t xml:space="preserve">as the current assets and current </w:t>
      </w:r>
      <w:proofErr w:type="spellStart"/>
      <w:r w:rsidRPr="004D1EF1">
        <w:rPr>
          <w:rFonts w:ascii="Arial" w:eastAsia="Arial Unicode MS" w:hAnsi="Arial" w:cs="Arial"/>
          <w:color w:val="000000"/>
          <w:sz w:val="18"/>
          <w:szCs w:val="18"/>
          <w:lang w:val="en-GB" w:bidi="th-TH"/>
        </w:rPr>
        <w:t>liabitlites</w:t>
      </w:r>
      <w:proofErr w:type="spellEnd"/>
      <w:r w:rsidRPr="004D1EF1">
        <w:rPr>
          <w:rFonts w:ascii="Arial" w:eastAsia="Arial Unicode MS" w:hAnsi="Arial" w:cs="Arial"/>
          <w:color w:val="000000"/>
          <w:sz w:val="18"/>
          <w:szCs w:val="18"/>
          <w:lang w:val="en-GB" w:bidi="th-TH"/>
        </w:rPr>
        <w:t>.</w:t>
      </w:r>
    </w:p>
    <w:p w14:paraId="6C5D5A0D" w14:textId="46C811C8" w:rsidR="00F86B95" w:rsidRPr="004D1EF1" w:rsidRDefault="00F86B95" w:rsidP="006C00F4">
      <w:pPr>
        <w:jc w:val="thaiDistribute"/>
        <w:rPr>
          <w:rFonts w:ascii="Arial" w:eastAsia="Arial Unicode MS" w:hAnsi="Arial" w:cs="Arial"/>
          <w:color w:val="000000"/>
          <w:sz w:val="18"/>
          <w:szCs w:val="18"/>
          <w:lang w:val="en-GB" w:bidi="th-TH"/>
        </w:rPr>
      </w:pPr>
    </w:p>
    <w:p w14:paraId="04DCA429" w14:textId="77777777" w:rsidR="00765320" w:rsidRPr="004D1EF1" w:rsidRDefault="00765320" w:rsidP="006C00F4">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B30D3F" w:rsidRPr="004D1EF1" w14:paraId="49CD08E9" w14:textId="77777777" w:rsidTr="00147BD0">
        <w:trPr>
          <w:trHeight w:val="389"/>
        </w:trPr>
        <w:tc>
          <w:tcPr>
            <w:tcW w:w="9449" w:type="dxa"/>
            <w:vAlign w:val="center"/>
          </w:tcPr>
          <w:p w14:paraId="54548707" w14:textId="53F31CA2" w:rsidR="00B30D3F" w:rsidRPr="004D1EF1" w:rsidRDefault="00387313" w:rsidP="006C00F4">
            <w:pPr>
              <w:pStyle w:val="Heading1"/>
              <w:tabs>
                <w:tab w:val="left" w:pos="427"/>
              </w:tabs>
              <w:ind w:left="-113"/>
              <w:rPr>
                <w:rFonts w:ascii="Arial" w:hAnsi="Arial" w:cs="Arial"/>
                <w:color w:val="000000"/>
                <w:sz w:val="18"/>
                <w:szCs w:val="18"/>
              </w:rPr>
            </w:pPr>
            <w:bookmarkStart w:id="41" w:name="_Toc65595128"/>
            <w:r w:rsidRPr="004D1EF1">
              <w:rPr>
                <w:rFonts w:ascii="Arial" w:hAnsi="Arial" w:cs="Arial"/>
                <w:color w:val="000000"/>
                <w:sz w:val="18"/>
                <w:szCs w:val="18"/>
              </w:rPr>
              <w:t>7</w:t>
            </w:r>
            <w:r w:rsidR="00B30D3F" w:rsidRPr="004D1EF1">
              <w:rPr>
                <w:rFonts w:ascii="Arial" w:hAnsi="Arial" w:cs="Arial"/>
                <w:color w:val="000000"/>
                <w:sz w:val="18"/>
                <w:szCs w:val="18"/>
              </w:rPr>
              <w:tab/>
            </w:r>
            <w:r w:rsidR="009A3C48" w:rsidRPr="004D1EF1">
              <w:rPr>
                <w:rFonts w:ascii="Arial" w:hAnsi="Arial" w:cs="Arial"/>
                <w:color w:val="000000"/>
                <w:sz w:val="18"/>
                <w:szCs w:val="18"/>
              </w:rPr>
              <w:t>Critical accounting estimates and judgements</w:t>
            </w:r>
            <w:bookmarkEnd w:id="41"/>
          </w:p>
        </w:tc>
      </w:tr>
      <w:bookmarkEnd w:id="33"/>
    </w:tbl>
    <w:p w14:paraId="59DBA5AA" w14:textId="77777777" w:rsidR="00F86B95" w:rsidRPr="004D1EF1" w:rsidRDefault="00F86B95" w:rsidP="006C00F4">
      <w:pPr>
        <w:pStyle w:val="BlockText"/>
        <w:ind w:left="540" w:right="0" w:firstLine="0"/>
        <w:rPr>
          <w:rFonts w:ascii="Arial" w:hAnsi="Arial" w:cs="Arial"/>
          <w:color w:val="000000"/>
          <w:sz w:val="18"/>
          <w:szCs w:val="18"/>
        </w:rPr>
      </w:pPr>
    </w:p>
    <w:p w14:paraId="5A6F4E7C" w14:textId="03E87390" w:rsidR="009A3C48" w:rsidRPr="004D1EF1" w:rsidRDefault="009A3C48" w:rsidP="006C00F4">
      <w:pPr>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07A6207A" w14:textId="77777777" w:rsidR="003A1F92" w:rsidRPr="004D1EF1" w:rsidRDefault="003A1F92" w:rsidP="006C00F4">
      <w:pPr>
        <w:pStyle w:val="BlockText"/>
        <w:ind w:left="540" w:right="0" w:firstLine="0"/>
        <w:rPr>
          <w:rFonts w:ascii="Arial" w:hAnsi="Arial" w:cs="Arial"/>
          <w:color w:val="000000"/>
          <w:sz w:val="18"/>
          <w:szCs w:val="18"/>
        </w:rPr>
      </w:pPr>
    </w:p>
    <w:p w14:paraId="3E643820" w14:textId="754CD849" w:rsidR="003C0DBC" w:rsidRPr="004D1EF1" w:rsidRDefault="008E1342" w:rsidP="006C00F4">
      <w:pPr>
        <w:pStyle w:val="Heading2"/>
        <w:numPr>
          <w:ilvl w:val="0"/>
          <w:numId w:val="34"/>
        </w:numPr>
        <w:tabs>
          <w:tab w:val="left" w:pos="540"/>
        </w:tabs>
        <w:ind w:left="567" w:hanging="567"/>
        <w:jc w:val="both"/>
        <w:rPr>
          <w:rFonts w:ascii="Arial" w:eastAsia="Arial Unicode MS" w:hAnsi="Arial" w:cs="Arial"/>
          <w:color w:val="000000"/>
          <w:sz w:val="18"/>
          <w:szCs w:val="18"/>
          <w:lang w:val="en-GB" w:bidi="th-TH"/>
        </w:rPr>
      </w:pPr>
      <w:bookmarkStart w:id="42" w:name="_Toc65595138"/>
      <w:r w:rsidRPr="004D1EF1">
        <w:rPr>
          <w:rFonts w:ascii="Arial" w:eastAsia="Arial Unicode MS" w:hAnsi="Arial" w:cs="Arial"/>
          <w:color w:val="000000"/>
          <w:sz w:val="18"/>
          <w:szCs w:val="18"/>
          <w:lang w:val="en-GB" w:bidi="th-TH"/>
        </w:rPr>
        <w:t>Estimated of revenue from software implementation</w:t>
      </w:r>
      <w:r w:rsidRPr="004D1EF1" w:rsidDel="008E1342">
        <w:rPr>
          <w:rFonts w:ascii="Arial" w:eastAsia="Arial Unicode MS" w:hAnsi="Arial" w:cs="Arial"/>
          <w:color w:val="000000"/>
          <w:sz w:val="18"/>
          <w:szCs w:val="18"/>
          <w:lang w:val="en-GB" w:bidi="th-TH"/>
        </w:rPr>
        <w:t xml:space="preserve"> </w:t>
      </w:r>
    </w:p>
    <w:p w14:paraId="70DD9ADF" w14:textId="77777777" w:rsidR="003C0DBC" w:rsidRPr="004D1EF1" w:rsidRDefault="003C0DBC" w:rsidP="006C00F4">
      <w:pPr>
        <w:pStyle w:val="BlockText"/>
        <w:ind w:left="540" w:right="0" w:firstLine="0"/>
        <w:rPr>
          <w:rFonts w:ascii="Arial" w:hAnsi="Arial" w:cs="Arial"/>
          <w:color w:val="000000"/>
          <w:sz w:val="18"/>
          <w:szCs w:val="18"/>
        </w:rPr>
      </w:pPr>
    </w:p>
    <w:p w14:paraId="008B5307" w14:textId="557383B6" w:rsidR="003C0DBC" w:rsidRPr="004D1EF1" w:rsidRDefault="00051D80" w:rsidP="006C00F4">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The Company recognises revenue from software implementation by reference to the stage of completion, when the outcome of a service can be estimated reliably. The stage of completion is measured by reference to the management’s judgements based on their best knowledge of the current events and arrangements and their experience of the business, based on information from the project managers.</w:t>
      </w:r>
    </w:p>
    <w:p w14:paraId="00E63FA4" w14:textId="77777777" w:rsidR="003C0DBC" w:rsidRPr="004D1EF1" w:rsidRDefault="003C0DBC" w:rsidP="006C00F4">
      <w:pPr>
        <w:pStyle w:val="ListParagraph"/>
        <w:keepNext/>
        <w:keepLines/>
        <w:ind w:left="540"/>
        <w:outlineLvl w:val="1"/>
        <w:rPr>
          <w:rFonts w:ascii="Arial" w:eastAsia="Arial" w:hAnsi="Arial" w:cs="Arial"/>
          <w:b/>
          <w:color w:val="000000"/>
          <w:sz w:val="18"/>
          <w:szCs w:val="18"/>
          <w:lang w:eastAsia="en-GB"/>
        </w:rPr>
      </w:pPr>
    </w:p>
    <w:p w14:paraId="044BF793" w14:textId="65D1D84F" w:rsidR="009F57E1" w:rsidRPr="004D1EF1" w:rsidRDefault="004962D8" w:rsidP="006C00F4">
      <w:pPr>
        <w:pStyle w:val="Heading2"/>
        <w:numPr>
          <w:ilvl w:val="0"/>
          <w:numId w:val="34"/>
        </w:numPr>
        <w:tabs>
          <w:tab w:val="left" w:pos="540"/>
        </w:tabs>
        <w:ind w:left="567" w:hanging="567"/>
        <w:jc w:val="both"/>
        <w:rPr>
          <w:rFonts w:ascii="Arial" w:eastAsia="Arial Unicode MS" w:hAnsi="Arial" w:cs="Arial"/>
          <w:color w:val="000000"/>
          <w:spacing w:val="-8"/>
          <w:sz w:val="18"/>
          <w:szCs w:val="18"/>
          <w:lang w:val="en-GB" w:bidi="th-TH"/>
        </w:rPr>
      </w:pPr>
      <w:r w:rsidRPr="004D1EF1">
        <w:rPr>
          <w:rFonts w:ascii="Arial" w:eastAsia="Arial Unicode MS" w:hAnsi="Arial" w:cs="Arial"/>
          <w:color w:val="000000"/>
          <w:spacing w:val="-8"/>
          <w:sz w:val="18"/>
          <w:szCs w:val="18"/>
          <w:lang w:val="en-GB" w:bidi="th-TH"/>
        </w:rPr>
        <w:t>Recognition of costs, estimation of useful</w:t>
      </w:r>
      <w:r w:rsidR="009A3C48" w:rsidRPr="004D1EF1">
        <w:rPr>
          <w:rFonts w:ascii="Arial" w:eastAsia="Arial Unicode MS" w:hAnsi="Arial" w:cs="Arial"/>
          <w:color w:val="000000"/>
          <w:spacing w:val="-8"/>
          <w:sz w:val="18"/>
          <w:szCs w:val="18"/>
          <w:lang w:val="en-GB" w:bidi="th-TH"/>
        </w:rPr>
        <w:t xml:space="preserve"> life</w:t>
      </w:r>
      <w:r w:rsidRPr="004D1EF1">
        <w:rPr>
          <w:rFonts w:ascii="Arial" w:eastAsia="Arial Unicode MS" w:hAnsi="Arial" w:cs="Arial"/>
          <w:color w:val="000000"/>
          <w:spacing w:val="-8"/>
          <w:sz w:val="18"/>
          <w:szCs w:val="18"/>
          <w:lang w:val="en-GB" w:bidi="th-TH"/>
        </w:rPr>
        <w:t xml:space="preserve">, and impairment assessment </w:t>
      </w:r>
      <w:r w:rsidR="009A3C48" w:rsidRPr="004D1EF1">
        <w:rPr>
          <w:rFonts w:ascii="Arial" w:eastAsia="Arial Unicode MS" w:hAnsi="Arial" w:cs="Arial"/>
          <w:color w:val="000000"/>
          <w:spacing w:val="-8"/>
          <w:sz w:val="18"/>
          <w:szCs w:val="18"/>
          <w:lang w:val="en-GB" w:bidi="th-TH"/>
        </w:rPr>
        <w:t>of</w:t>
      </w:r>
      <w:r w:rsidRPr="004D1EF1">
        <w:rPr>
          <w:rFonts w:ascii="Arial" w:eastAsia="Arial Unicode MS" w:hAnsi="Arial" w:cs="Arial"/>
          <w:color w:val="000000"/>
          <w:spacing w:val="-8"/>
          <w:sz w:val="18"/>
          <w:szCs w:val="18"/>
          <w:lang w:val="en-GB" w:bidi="th-TH"/>
        </w:rPr>
        <w:t xml:space="preserve"> in-house </w:t>
      </w:r>
      <w:r w:rsidR="00C12191" w:rsidRPr="004D1EF1">
        <w:rPr>
          <w:rFonts w:ascii="Arial" w:eastAsia="Arial Unicode MS" w:hAnsi="Arial" w:cs="Arial"/>
          <w:color w:val="000000"/>
          <w:spacing w:val="-8"/>
          <w:sz w:val="18"/>
          <w:szCs w:val="18"/>
          <w:lang w:val="en-GB" w:bidi="th-TH"/>
        </w:rPr>
        <w:t>developed</w:t>
      </w:r>
      <w:r w:rsidRPr="004D1EF1">
        <w:rPr>
          <w:rFonts w:ascii="Arial" w:eastAsia="Arial Unicode MS" w:hAnsi="Arial" w:cs="Arial"/>
          <w:color w:val="000000"/>
          <w:spacing w:val="-8"/>
          <w:sz w:val="18"/>
          <w:szCs w:val="18"/>
          <w:lang w:val="en-GB" w:bidi="th-TH"/>
        </w:rPr>
        <w:t xml:space="preserve"> </w:t>
      </w:r>
      <w:r w:rsidR="009A3C48" w:rsidRPr="004D1EF1">
        <w:rPr>
          <w:rFonts w:ascii="Arial" w:eastAsia="Arial Unicode MS" w:hAnsi="Arial" w:cs="Arial"/>
          <w:color w:val="000000"/>
          <w:spacing w:val="-8"/>
          <w:sz w:val="18"/>
          <w:szCs w:val="18"/>
          <w:lang w:val="en-GB" w:bidi="th-TH"/>
        </w:rPr>
        <w:t>intangible asset</w:t>
      </w:r>
      <w:bookmarkEnd w:id="42"/>
    </w:p>
    <w:p w14:paraId="7165756D" w14:textId="77777777" w:rsidR="009F57E1" w:rsidRPr="004D1EF1" w:rsidRDefault="009F57E1" w:rsidP="006C00F4">
      <w:pPr>
        <w:pStyle w:val="BlockText"/>
        <w:ind w:left="540" w:right="0" w:firstLine="0"/>
        <w:rPr>
          <w:rFonts w:ascii="Arial" w:hAnsi="Arial" w:cs="Arial"/>
          <w:color w:val="000000"/>
          <w:sz w:val="18"/>
          <w:szCs w:val="18"/>
        </w:rPr>
      </w:pPr>
    </w:p>
    <w:p w14:paraId="5C56CB2F" w14:textId="77777777" w:rsidR="004962D8" w:rsidRPr="004D1EF1" w:rsidRDefault="00BF10EA" w:rsidP="006C00F4">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The Company assesses the expenditures that are part of the internally </w:t>
      </w:r>
      <w:r w:rsidR="00C12191" w:rsidRPr="004D1EF1">
        <w:rPr>
          <w:rFonts w:ascii="Arial" w:eastAsia="Arial Unicode MS" w:hAnsi="Arial" w:cs="Arial"/>
          <w:color w:val="000000"/>
          <w:sz w:val="18"/>
          <w:szCs w:val="18"/>
          <w:lang w:val="en-GB" w:bidi="th-TH"/>
        </w:rPr>
        <w:t>developed</w:t>
      </w:r>
      <w:r w:rsidRPr="004D1EF1">
        <w:rPr>
          <w:rFonts w:ascii="Arial" w:eastAsia="Arial Unicode MS" w:hAnsi="Arial" w:cs="Arial"/>
          <w:color w:val="000000"/>
          <w:sz w:val="18"/>
          <w:szCs w:val="18"/>
          <w:lang w:val="en-GB" w:bidi="th-TH"/>
        </w:rPr>
        <w:t xml:space="preserve"> intangible assets at the end of every reporting period. </w:t>
      </w:r>
      <w:r w:rsidR="008F3D94" w:rsidRPr="004D1EF1">
        <w:rPr>
          <w:rFonts w:ascii="Arial" w:eastAsia="Arial Unicode MS" w:hAnsi="Arial" w:cs="Arial"/>
          <w:color w:val="000000"/>
          <w:sz w:val="18"/>
          <w:szCs w:val="18"/>
          <w:lang w:val="en-GB" w:bidi="th-TH"/>
        </w:rPr>
        <w:t xml:space="preserve">Only expenditures on the intangible assets demonstrating the technical feasibility and the </w:t>
      </w:r>
      <w:proofErr w:type="spellStart"/>
      <w:r w:rsidR="008F3D94" w:rsidRPr="004D1EF1">
        <w:rPr>
          <w:rFonts w:ascii="Arial" w:eastAsia="Arial Unicode MS" w:hAnsi="Arial" w:cs="Arial"/>
          <w:color w:val="000000"/>
          <w:sz w:val="18"/>
          <w:szCs w:val="18"/>
          <w:lang w:val="en-GB" w:bidi="th-TH"/>
        </w:rPr>
        <w:t>abilitiy</w:t>
      </w:r>
      <w:proofErr w:type="spellEnd"/>
      <w:r w:rsidR="008F3D94" w:rsidRPr="004D1EF1">
        <w:rPr>
          <w:rFonts w:ascii="Arial" w:eastAsia="Arial Unicode MS" w:hAnsi="Arial" w:cs="Arial"/>
          <w:color w:val="000000"/>
          <w:sz w:val="18"/>
          <w:szCs w:val="18"/>
          <w:lang w:val="en-GB" w:bidi="th-TH"/>
        </w:rPr>
        <w:t xml:space="preserve"> to generate probable future economic benefits will be capitalised as assets.</w:t>
      </w:r>
    </w:p>
    <w:p w14:paraId="08BDBC32" w14:textId="77777777" w:rsidR="004962D8" w:rsidRPr="004D1EF1" w:rsidRDefault="004962D8" w:rsidP="006C00F4">
      <w:pPr>
        <w:pStyle w:val="BlockText"/>
        <w:ind w:left="540" w:right="0" w:firstLine="0"/>
        <w:rPr>
          <w:rFonts w:ascii="Arial" w:hAnsi="Arial" w:cs="Arial"/>
          <w:color w:val="000000"/>
          <w:sz w:val="18"/>
          <w:szCs w:val="18"/>
        </w:rPr>
      </w:pPr>
    </w:p>
    <w:p w14:paraId="71E96FC6" w14:textId="26DF83BE" w:rsidR="009A3C48" w:rsidRPr="004D1EF1" w:rsidRDefault="00C12191" w:rsidP="006C00F4">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The Company estimates the useful life of internally developed software and application </w:t>
      </w:r>
      <w:proofErr w:type="gramStart"/>
      <w:r w:rsidR="005D0BEF" w:rsidRPr="004D1EF1">
        <w:rPr>
          <w:rFonts w:ascii="Arial" w:eastAsia="Arial Unicode MS" w:hAnsi="Arial" w:cs="Arial"/>
          <w:color w:val="000000"/>
          <w:sz w:val="18"/>
          <w:szCs w:val="18"/>
          <w:lang w:val="en-GB" w:bidi="th-TH"/>
        </w:rPr>
        <w:t>not exceed</w:t>
      </w:r>
      <w:proofErr w:type="gramEnd"/>
      <w:r w:rsidR="005D0BEF" w:rsidRPr="004D1EF1">
        <w:rPr>
          <w:rFonts w:ascii="Arial" w:eastAsia="Arial Unicode MS" w:hAnsi="Arial" w:cs="Arial"/>
          <w:color w:val="000000"/>
          <w:sz w:val="18"/>
          <w:szCs w:val="18"/>
          <w:lang w:val="en-GB" w:bidi="th-TH"/>
        </w:rPr>
        <w:t xml:space="preserve"> than</w:t>
      </w:r>
      <w:r w:rsidR="009A3C48" w:rsidRPr="004D1EF1">
        <w:rPr>
          <w:rFonts w:ascii="Arial" w:eastAsia="Arial Unicode MS" w:hAnsi="Arial" w:cs="Arial"/>
          <w:color w:val="000000"/>
          <w:sz w:val="18"/>
          <w:szCs w:val="18"/>
          <w:lang w:val="en-GB" w:bidi="th-TH"/>
        </w:rPr>
        <w:t xml:space="preserve"> </w:t>
      </w:r>
      <w:r w:rsidR="00387313" w:rsidRPr="004D1EF1">
        <w:rPr>
          <w:rFonts w:ascii="Arial" w:eastAsia="Arial Unicode MS" w:hAnsi="Arial" w:cs="Arial"/>
          <w:color w:val="000000"/>
          <w:sz w:val="18"/>
          <w:szCs w:val="18"/>
          <w:lang w:val="en-GB" w:bidi="th-TH"/>
        </w:rPr>
        <w:t>10</w:t>
      </w:r>
      <w:r w:rsidR="009A3C48" w:rsidRPr="004D1EF1">
        <w:rPr>
          <w:rFonts w:ascii="Arial" w:eastAsia="Arial Unicode MS" w:hAnsi="Arial" w:cs="Arial"/>
          <w:color w:val="000000"/>
          <w:sz w:val="18"/>
          <w:szCs w:val="18"/>
          <w:lang w:val="en-GB" w:bidi="th-TH"/>
        </w:rPr>
        <w:t xml:space="preserve"> years based on </w:t>
      </w:r>
      <w:r w:rsidR="00FD5D7D" w:rsidRPr="004D1EF1">
        <w:rPr>
          <w:rFonts w:ascii="Arial" w:eastAsia="Arial Unicode MS" w:hAnsi="Arial" w:cs="Arial"/>
          <w:color w:val="000000"/>
          <w:sz w:val="18"/>
          <w:szCs w:val="18"/>
          <w:lang w:val="en-GB" w:bidi="th-TH"/>
        </w:rPr>
        <w:t>the Company's product development plan, support period for product usage to meet long-term needs, as well as continuous technical assistance for customers</w:t>
      </w:r>
      <w:r w:rsidR="009A3C48" w:rsidRPr="004D1EF1">
        <w:rPr>
          <w:rFonts w:ascii="Arial" w:eastAsia="Arial Unicode MS" w:hAnsi="Arial" w:cs="Arial"/>
          <w:color w:val="000000"/>
          <w:sz w:val="18"/>
          <w:szCs w:val="18"/>
          <w:lang w:val="en-GB" w:bidi="th-TH"/>
        </w:rPr>
        <w:t xml:space="preserve">. </w:t>
      </w:r>
      <w:r w:rsidR="005D0BEF" w:rsidRPr="004D1EF1">
        <w:rPr>
          <w:rFonts w:ascii="Arial" w:eastAsia="Arial Unicode MS" w:hAnsi="Arial" w:cs="Arial"/>
          <w:color w:val="000000"/>
          <w:sz w:val="18"/>
          <w:szCs w:val="18"/>
          <w:lang w:val="en-GB" w:bidi="th-TH"/>
        </w:rPr>
        <w:t>T</w:t>
      </w:r>
      <w:r w:rsidR="009A3C48" w:rsidRPr="004D1EF1">
        <w:rPr>
          <w:rFonts w:ascii="Arial" w:eastAsia="Arial Unicode MS" w:hAnsi="Arial" w:cs="Arial"/>
          <w:color w:val="000000"/>
          <w:sz w:val="18"/>
          <w:szCs w:val="18"/>
          <w:lang w:val="en-GB" w:bidi="th-TH"/>
        </w:rPr>
        <w:t>he actual useful life may be shorter or longer than the determined life, depending on technical innovations</w:t>
      </w:r>
      <w:r w:rsidRPr="004D1EF1">
        <w:rPr>
          <w:rFonts w:ascii="Arial" w:eastAsia="Arial Unicode MS" w:hAnsi="Arial" w:cs="Arial"/>
          <w:color w:val="000000"/>
          <w:sz w:val="18"/>
          <w:szCs w:val="18"/>
          <w:lang w:val="en-GB" w:bidi="th-TH"/>
        </w:rPr>
        <w:t xml:space="preserve"> and other factors mentioned. Managements will reassess the useful life of </w:t>
      </w:r>
      <w:proofErr w:type="spellStart"/>
      <w:r w:rsidRPr="004D1EF1">
        <w:rPr>
          <w:rFonts w:ascii="Arial" w:eastAsia="Arial Unicode MS" w:hAnsi="Arial" w:cs="Arial"/>
          <w:color w:val="000000"/>
          <w:sz w:val="18"/>
          <w:szCs w:val="18"/>
          <w:lang w:val="en-GB" w:bidi="th-TH"/>
        </w:rPr>
        <w:t>interally</w:t>
      </w:r>
      <w:proofErr w:type="spellEnd"/>
      <w:r w:rsidRPr="004D1EF1">
        <w:rPr>
          <w:rFonts w:ascii="Arial" w:eastAsia="Arial Unicode MS" w:hAnsi="Arial" w:cs="Arial"/>
          <w:color w:val="000000"/>
          <w:sz w:val="18"/>
          <w:szCs w:val="18"/>
          <w:lang w:val="en-GB" w:bidi="th-TH"/>
        </w:rPr>
        <w:t xml:space="preserve"> developed intangible assets at </w:t>
      </w:r>
      <w:r w:rsidR="007D2BBA" w:rsidRPr="004D1EF1">
        <w:rPr>
          <w:rFonts w:ascii="Arial" w:eastAsia="Arial Unicode MS" w:hAnsi="Arial" w:cs="Arial"/>
          <w:color w:val="000000"/>
          <w:sz w:val="18"/>
          <w:szCs w:val="18"/>
          <w:lang w:val="en-GB" w:bidi="th-TH"/>
        </w:rPr>
        <w:t xml:space="preserve">the end of </w:t>
      </w:r>
      <w:r w:rsidRPr="004D1EF1">
        <w:rPr>
          <w:rFonts w:ascii="Arial" w:eastAsia="Arial Unicode MS" w:hAnsi="Arial" w:cs="Arial"/>
          <w:color w:val="000000"/>
          <w:sz w:val="18"/>
          <w:szCs w:val="18"/>
          <w:lang w:val="en-GB" w:bidi="th-TH"/>
        </w:rPr>
        <w:t xml:space="preserve">every </w:t>
      </w:r>
      <w:r w:rsidR="0035286C" w:rsidRPr="004D1EF1">
        <w:rPr>
          <w:rFonts w:ascii="Arial" w:eastAsia="Arial Unicode MS" w:hAnsi="Arial" w:cs="Arial"/>
          <w:color w:val="000000"/>
          <w:sz w:val="18"/>
          <w:szCs w:val="18"/>
          <w:lang w:val="en-GB" w:bidi="th-TH"/>
        </w:rPr>
        <w:t>reporting period</w:t>
      </w:r>
      <w:r w:rsidRPr="004D1EF1">
        <w:rPr>
          <w:rFonts w:ascii="Arial" w:eastAsia="Arial Unicode MS" w:hAnsi="Arial" w:cs="Arial"/>
          <w:color w:val="000000"/>
          <w:sz w:val="18"/>
          <w:szCs w:val="18"/>
          <w:lang w:val="en-GB" w:bidi="th-TH"/>
        </w:rPr>
        <w:t>.</w:t>
      </w:r>
    </w:p>
    <w:p w14:paraId="2372062D" w14:textId="77777777" w:rsidR="001035BF" w:rsidRPr="004D1EF1" w:rsidRDefault="001035BF" w:rsidP="006C00F4">
      <w:pPr>
        <w:pStyle w:val="BlockText"/>
        <w:ind w:left="540" w:right="0" w:firstLine="0"/>
        <w:rPr>
          <w:rFonts w:ascii="Arial" w:hAnsi="Arial" w:cs="Arial"/>
          <w:color w:val="000000"/>
          <w:sz w:val="18"/>
          <w:szCs w:val="18"/>
        </w:rPr>
      </w:pPr>
    </w:p>
    <w:p w14:paraId="6863C0F1" w14:textId="6B8355DA" w:rsidR="001035BF" w:rsidRPr="004D1EF1" w:rsidRDefault="001035BF" w:rsidP="006C00F4">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In case there is</w:t>
      </w:r>
      <w:r w:rsidR="00162A87" w:rsidRPr="004D1EF1">
        <w:rPr>
          <w:rFonts w:ascii="Arial" w:eastAsia="Arial Unicode MS" w:hAnsi="Arial" w:cs="Arial"/>
          <w:color w:val="000000"/>
          <w:sz w:val="18"/>
          <w:szCs w:val="18"/>
          <w:lang w:val="en-GB" w:bidi="th-TH"/>
        </w:rPr>
        <w:t xml:space="preserve"> any</w:t>
      </w:r>
      <w:r w:rsidRPr="004D1EF1">
        <w:rPr>
          <w:rFonts w:ascii="Arial" w:eastAsia="Arial Unicode MS" w:hAnsi="Arial" w:cs="Arial"/>
          <w:color w:val="000000"/>
          <w:sz w:val="18"/>
          <w:szCs w:val="18"/>
          <w:lang w:val="en-GB" w:bidi="th-TH"/>
        </w:rPr>
        <w:t xml:space="preserve"> indicator </w:t>
      </w:r>
      <w:r w:rsidR="00225A9E" w:rsidRPr="004D1EF1">
        <w:rPr>
          <w:rFonts w:ascii="Arial" w:eastAsia="Arial Unicode MS" w:hAnsi="Arial" w:cs="Arial"/>
          <w:color w:val="000000"/>
          <w:sz w:val="18"/>
          <w:szCs w:val="18"/>
          <w:lang w:val="en-GB" w:bidi="th-TH"/>
        </w:rPr>
        <w:t xml:space="preserve">of impairment on the internally developed intangible assets </w:t>
      </w:r>
      <w:r w:rsidR="00162A87" w:rsidRPr="004D1EF1">
        <w:rPr>
          <w:rFonts w:ascii="Arial" w:eastAsia="Arial Unicode MS" w:hAnsi="Arial" w:cs="Arial"/>
          <w:color w:val="000000"/>
          <w:sz w:val="18"/>
          <w:szCs w:val="18"/>
          <w:lang w:val="en-GB" w:bidi="th-TH"/>
        </w:rPr>
        <w:t xml:space="preserve">such as </w:t>
      </w:r>
      <w:r w:rsidR="00E60797" w:rsidRPr="004D1EF1">
        <w:rPr>
          <w:rFonts w:ascii="Arial" w:eastAsia="Arial Unicode MS" w:hAnsi="Arial" w:cs="Arial"/>
          <w:color w:val="000000"/>
          <w:sz w:val="18"/>
          <w:szCs w:val="18"/>
          <w:lang w:val="en-GB" w:bidi="th-TH"/>
        </w:rPr>
        <w:t xml:space="preserve">rapid change in technology, lack of ability to compete in the market, or other negative factors which may impact the usage and the probable future revenue, managements will assess those indicators and analyse the net book value comparing with the net present value of </w:t>
      </w:r>
      <w:r w:rsidR="00387313" w:rsidRPr="004D1EF1">
        <w:rPr>
          <w:rFonts w:ascii="Arial" w:eastAsia="Arial Unicode MS" w:hAnsi="Arial" w:cs="Arial"/>
          <w:color w:val="000000"/>
          <w:sz w:val="18"/>
          <w:szCs w:val="18"/>
          <w:lang w:val="en-GB" w:bidi="th-TH"/>
        </w:rPr>
        <w:t>10</w:t>
      </w:r>
      <w:r w:rsidR="00E60797" w:rsidRPr="004D1EF1">
        <w:rPr>
          <w:rFonts w:ascii="Arial" w:eastAsia="Arial Unicode MS" w:hAnsi="Arial" w:cs="Arial"/>
          <w:color w:val="000000"/>
          <w:sz w:val="18"/>
          <w:szCs w:val="18"/>
          <w:lang w:val="en-GB" w:bidi="th-TH"/>
        </w:rPr>
        <w:t>-year expected revenue generating from the intangible assets, if the net book value is over</w:t>
      </w:r>
      <w:r w:rsidR="00786F93" w:rsidRPr="004D1EF1">
        <w:rPr>
          <w:rFonts w:ascii="Arial" w:eastAsia="Arial Unicode MS" w:hAnsi="Arial" w:cs="Arial"/>
          <w:color w:val="000000"/>
          <w:sz w:val="18"/>
          <w:szCs w:val="18"/>
          <w:lang w:val="en-GB" w:bidi="th-TH"/>
        </w:rPr>
        <w:t xml:space="preserve"> than</w:t>
      </w:r>
      <w:r w:rsidR="00E60797" w:rsidRPr="004D1EF1">
        <w:rPr>
          <w:rFonts w:ascii="Arial" w:eastAsia="Arial Unicode MS" w:hAnsi="Arial" w:cs="Arial"/>
          <w:color w:val="000000"/>
          <w:sz w:val="18"/>
          <w:szCs w:val="18"/>
          <w:lang w:val="en-GB" w:bidi="th-TH"/>
        </w:rPr>
        <w:t xml:space="preserve"> net present value of future revenue </w:t>
      </w:r>
      <w:r w:rsidR="002A09B1" w:rsidRPr="004D1EF1">
        <w:rPr>
          <w:rFonts w:ascii="Arial" w:eastAsia="Arial Unicode MS" w:hAnsi="Arial" w:cs="Arial"/>
          <w:color w:val="000000"/>
          <w:sz w:val="18"/>
          <w:szCs w:val="18"/>
          <w:lang w:val="en-GB" w:bidi="th-TH"/>
        </w:rPr>
        <w:t xml:space="preserve">based on management’s </w:t>
      </w:r>
      <w:r w:rsidR="009558BB" w:rsidRPr="004D1EF1">
        <w:rPr>
          <w:rFonts w:ascii="Arial" w:eastAsia="Arial Unicode MS" w:hAnsi="Arial" w:cs="Arial"/>
          <w:color w:val="000000"/>
          <w:sz w:val="18"/>
          <w:szCs w:val="18"/>
          <w:lang w:val="en-GB" w:bidi="th-TH"/>
        </w:rPr>
        <w:t>judgements</w:t>
      </w:r>
      <w:r w:rsidR="00E60797" w:rsidRPr="004D1EF1">
        <w:rPr>
          <w:rFonts w:ascii="Arial" w:eastAsia="Arial Unicode MS" w:hAnsi="Arial" w:cs="Arial"/>
          <w:color w:val="000000"/>
          <w:sz w:val="18"/>
          <w:szCs w:val="18"/>
          <w:lang w:val="en-GB" w:bidi="th-TH"/>
        </w:rPr>
        <w:t xml:space="preserve"> then the management will recognise </w:t>
      </w:r>
      <w:r w:rsidR="00081DE4" w:rsidRPr="004D1EF1">
        <w:rPr>
          <w:rFonts w:ascii="Arial" w:eastAsia="Arial Unicode MS" w:hAnsi="Arial" w:cs="Arial"/>
          <w:color w:val="000000"/>
          <w:sz w:val="18"/>
          <w:szCs w:val="18"/>
          <w:lang w:val="en-GB" w:bidi="th-TH"/>
        </w:rPr>
        <w:t xml:space="preserve">the difference as </w:t>
      </w:r>
      <w:r w:rsidR="00E60797" w:rsidRPr="004D1EF1">
        <w:rPr>
          <w:rFonts w:ascii="Arial" w:eastAsia="Arial Unicode MS" w:hAnsi="Arial" w:cs="Arial"/>
          <w:color w:val="000000"/>
          <w:sz w:val="18"/>
          <w:szCs w:val="18"/>
          <w:lang w:val="en-GB" w:bidi="th-TH"/>
        </w:rPr>
        <w:t>impairment losses</w:t>
      </w:r>
      <w:r w:rsidR="00081DE4" w:rsidRPr="004D1EF1">
        <w:rPr>
          <w:rFonts w:ascii="Arial" w:eastAsia="Arial Unicode MS" w:hAnsi="Arial" w:cs="Arial"/>
          <w:color w:val="000000"/>
          <w:sz w:val="18"/>
          <w:szCs w:val="18"/>
          <w:lang w:val="en-GB" w:bidi="th-TH"/>
        </w:rPr>
        <w:t>.</w:t>
      </w:r>
    </w:p>
    <w:p w14:paraId="55EDBA29" w14:textId="77777777" w:rsidR="00081DE4" w:rsidRPr="004D1EF1" w:rsidRDefault="00081DE4" w:rsidP="006C00F4">
      <w:pPr>
        <w:pStyle w:val="BlockText"/>
        <w:ind w:left="540" w:right="0" w:firstLine="0"/>
        <w:rPr>
          <w:rFonts w:ascii="Arial" w:hAnsi="Arial" w:cs="Arial"/>
          <w:color w:val="000000"/>
          <w:sz w:val="18"/>
          <w:szCs w:val="18"/>
        </w:rPr>
      </w:pPr>
    </w:p>
    <w:p w14:paraId="1C0BA438" w14:textId="6E73972F" w:rsidR="00081DE4" w:rsidRPr="004D1EF1" w:rsidRDefault="00081DE4" w:rsidP="006C00F4">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Managements will estimate the future revenue </w:t>
      </w:r>
      <w:r w:rsidR="007D2BBA" w:rsidRPr="004D1EF1">
        <w:rPr>
          <w:rFonts w:ascii="Arial" w:eastAsia="Arial Unicode MS" w:hAnsi="Arial" w:cs="Arial"/>
          <w:color w:val="000000"/>
          <w:sz w:val="18"/>
          <w:szCs w:val="18"/>
          <w:lang w:val="en-GB" w:bidi="th-TH"/>
        </w:rPr>
        <w:t xml:space="preserve">at the end of every reporting period </w:t>
      </w:r>
      <w:r w:rsidRPr="004D1EF1">
        <w:rPr>
          <w:rFonts w:ascii="Arial" w:eastAsia="Arial Unicode MS" w:hAnsi="Arial" w:cs="Arial"/>
          <w:color w:val="000000"/>
          <w:sz w:val="18"/>
          <w:szCs w:val="18"/>
          <w:lang w:val="en-GB" w:bidi="th-TH"/>
        </w:rPr>
        <w:t>as part of assessment for impairment and the useful life of software and applications.</w:t>
      </w:r>
    </w:p>
    <w:p w14:paraId="0C17CD63" w14:textId="77777777" w:rsidR="009F57E1" w:rsidRPr="004D1EF1" w:rsidRDefault="009F57E1" w:rsidP="006C00F4">
      <w:pPr>
        <w:pStyle w:val="ListParagraph"/>
        <w:ind w:left="540"/>
        <w:jc w:val="thaiDistribute"/>
        <w:rPr>
          <w:rFonts w:ascii="Arial" w:eastAsia="Arial Unicode MS" w:hAnsi="Arial" w:cs="Arial"/>
          <w:color w:val="000000"/>
          <w:sz w:val="18"/>
          <w:szCs w:val="18"/>
          <w:lang w:val="en-GB" w:bidi="th-TH"/>
        </w:rPr>
      </w:pPr>
    </w:p>
    <w:p w14:paraId="0C8B880F" w14:textId="77777777" w:rsidR="009F57E1" w:rsidRPr="004D1EF1" w:rsidRDefault="009A3C48" w:rsidP="006C00F4">
      <w:pPr>
        <w:pStyle w:val="Heading2"/>
        <w:numPr>
          <w:ilvl w:val="0"/>
          <w:numId w:val="34"/>
        </w:numPr>
        <w:tabs>
          <w:tab w:val="left" w:pos="540"/>
        </w:tabs>
        <w:ind w:left="567" w:hanging="567"/>
        <w:rPr>
          <w:rFonts w:ascii="Arial" w:eastAsia="Arial Unicode MS" w:hAnsi="Arial" w:cs="Arial"/>
          <w:color w:val="000000"/>
          <w:sz w:val="18"/>
          <w:szCs w:val="18"/>
          <w:lang w:val="en-GB" w:bidi="th-TH"/>
        </w:rPr>
      </w:pPr>
      <w:bookmarkStart w:id="43" w:name="_Toc65595139"/>
      <w:r w:rsidRPr="004D1EF1">
        <w:rPr>
          <w:rFonts w:ascii="Arial" w:eastAsia="Arial Unicode MS" w:hAnsi="Arial" w:cs="Arial"/>
          <w:color w:val="000000"/>
          <w:sz w:val="18"/>
          <w:szCs w:val="18"/>
          <w:lang w:val="en-GB" w:bidi="th-TH"/>
        </w:rPr>
        <w:t>Defined retirement benefit obligations</w:t>
      </w:r>
      <w:bookmarkEnd w:id="43"/>
    </w:p>
    <w:p w14:paraId="5FEF63FD" w14:textId="77777777" w:rsidR="009F57E1" w:rsidRPr="004D1EF1" w:rsidRDefault="009F57E1" w:rsidP="006C00F4">
      <w:pPr>
        <w:pStyle w:val="BlockText"/>
        <w:ind w:left="540" w:right="0" w:firstLine="0"/>
        <w:rPr>
          <w:rFonts w:ascii="Arial" w:hAnsi="Arial" w:cs="Arial"/>
          <w:color w:val="000000"/>
          <w:sz w:val="18"/>
          <w:szCs w:val="18"/>
        </w:rPr>
      </w:pPr>
    </w:p>
    <w:p w14:paraId="7DDBD81E" w14:textId="38B414FE" w:rsidR="009A3C48" w:rsidRPr="004D1EF1" w:rsidRDefault="009A3C48" w:rsidP="00C23EC0">
      <w:pPr>
        <w:pStyle w:val="ListParagraph"/>
        <w:ind w:left="540"/>
        <w:jc w:val="thaiDistribute"/>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The present value of the retirement benefit obligations depends on </w:t>
      </w:r>
      <w:proofErr w:type="gramStart"/>
      <w:r w:rsidRPr="004D1EF1">
        <w:rPr>
          <w:rFonts w:ascii="Arial" w:eastAsia="Arial Unicode MS" w:hAnsi="Arial" w:cs="Arial"/>
          <w:color w:val="000000"/>
          <w:sz w:val="18"/>
          <w:szCs w:val="18"/>
          <w:lang w:val="en-GB" w:bidi="th-TH"/>
        </w:rPr>
        <w:t>a number of</w:t>
      </w:r>
      <w:proofErr w:type="gramEnd"/>
      <w:r w:rsidRPr="004D1EF1">
        <w:rPr>
          <w:rFonts w:ascii="Arial" w:eastAsia="Arial Unicode MS" w:hAnsi="Arial" w:cs="Arial"/>
          <w:color w:val="000000"/>
          <w:sz w:val="18"/>
          <w:szCs w:val="18"/>
          <w:lang w:val="en-GB" w:bidi="th-TH"/>
        </w:rPr>
        <w:t xml:space="preserve"> assumptions. Key assumptions used and impacts from possible changes in key assumptions are disclosed in </w:t>
      </w:r>
      <w:r w:rsidR="001364E7" w:rsidRPr="004D1EF1">
        <w:rPr>
          <w:rFonts w:ascii="Arial" w:eastAsia="Arial Unicode MS" w:hAnsi="Arial" w:cs="Arial"/>
          <w:color w:val="000000"/>
          <w:sz w:val="18"/>
          <w:szCs w:val="18"/>
          <w:lang w:val="en-GB" w:bidi="th-TH"/>
        </w:rPr>
        <w:t>N</w:t>
      </w:r>
      <w:r w:rsidRPr="004D1EF1">
        <w:rPr>
          <w:rFonts w:ascii="Arial" w:eastAsia="Arial Unicode MS" w:hAnsi="Arial" w:cs="Arial"/>
          <w:color w:val="000000"/>
          <w:sz w:val="18"/>
          <w:szCs w:val="18"/>
          <w:lang w:val="en-GB" w:bidi="th-TH"/>
        </w:rPr>
        <w:t xml:space="preserve">ote </w:t>
      </w:r>
      <w:r w:rsidR="00F26936" w:rsidRPr="004D1EF1">
        <w:rPr>
          <w:rFonts w:ascii="Arial" w:eastAsia="Arial Unicode MS" w:hAnsi="Arial" w:cs="Arial"/>
          <w:color w:val="000000"/>
          <w:sz w:val="18"/>
          <w:szCs w:val="18"/>
          <w:lang w:val="en-GB" w:bidi="th-TH"/>
        </w:rPr>
        <w:t>19</w:t>
      </w:r>
      <w:r w:rsidRPr="004D1EF1">
        <w:rPr>
          <w:rFonts w:ascii="Arial" w:eastAsia="Arial Unicode MS" w:hAnsi="Arial" w:cs="Arial"/>
          <w:color w:val="000000"/>
          <w:sz w:val="18"/>
          <w:szCs w:val="18"/>
          <w:lang w:val="en-GB" w:bidi="th-TH"/>
        </w:rPr>
        <w:t>.</w:t>
      </w:r>
    </w:p>
    <w:p w14:paraId="19F2EB8C" w14:textId="77777777" w:rsidR="003D738F" w:rsidRPr="004D1EF1" w:rsidRDefault="003D738F" w:rsidP="006A3B71">
      <w:pPr>
        <w:pStyle w:val="ListParagraph"/>
        <w:ind w:left="0"/>
        <w:jc w:val="thaiDistribute"/>
        <w:rPr>
          <w:rFonts w:ascii="Arial" w:eastAsia="Arial Unicode MS" w:hAnsi="Arial" w:cs="Arial"/>
          <w:color w:val="000000"/>
          <w:sz w:val="18"/>
          <w:szCs w:val="18"/>
          <w:lang w:val="en-GB" w:bidi="th-TH"/>
        </w:rPr>
      </w:pPr>
    </w:p>
    <w:p w14:paraId="47124506" w14:textId="3D60A592" w:rsidR="000021CD" w:rsidRPr="004D1EF1" w:rsidRDefault="000021CD">
      <w:pPr>
        <w:spacing w:after="160" w:line="259" w:lineRule="auto"/>
        <w:rPr>
          <w:rFonts w:ascii="Arial" w:eastAsia="Arial Unicode MS" w:hAnsi="Arial" w:cs="Arial"/>
          <w:color w:val="000000"/>
          <w:sz w:val="18"/>
          <w:szCs w:val="18"/>
          <w:cs/>
          <w:lang w:val="en-GB" w:bidi="th-TH"/>
        </w:rPr>
      </w:pPr>
      <w:r w:rsidRPr="004D1EF1">
        <w:rPr>
          <w:rFonts w:ascii="Arial" w:eastAsia="Arial Unicode MS" w:hAnsi="Arial" w:cs="Arial"/>
          <w:color w:val="000000"/>
          <w:sz w:val="18"/>
          <w:szCs w:val="18"/>
          <w:cs/>
          <w:lang w:val="en-GB" w:bidi="th-TH"/>
        </w:rPr>
        <w:br w:type="page"/>
      </w:r>
    </w:p>
    <w:p w14:paraId="7981827D" w14:textId="77777777" w:rsidR="006C00F4" w:rsidRPr="004D1EF1" w:rsidRDefault="006C00F4" w:rsidP="006A3B71">
      <w:pPr>
        <w:pStyle w:val="ListParagraph"/>
        <w:ind w:left="0"/>
        <w:jc w:val="thaiDistribute"/>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A601A6" w:rsidRPr="004D1EF1" w14:paraId="3FD9E549" w14:textId="77777777" w:rsidTr="00147BD0">
        <w:trPr>
          <w:trHeight w:val="386"/>
        </w:trPr>
        <w:tc>
          <w:tcPr>
            <w:tcW w:w="9464" w:type="dxa"/>
            <w:vAlign w:val="center"/>
          </w:tcPr>
          <w:p w14:paraId="0941E424" w14:textId="424E41AD" w:rsidR="00955AD0" w:rsidRPr="004D1EF1" w:rsidRDefault="00387313" w:rsidP="00930EAD">
            <w:pPr>
              <w:pStyle w:val="Heading1"/>
              <w:ind w:left="440" w:hanging="540"/>
              <w:rPr>
                <w:rFonts w:ascii="Arial" w:hAnsi="Arial" w:cs="Arial"/>
                <w:color w:val="000000"/>
                <w:sz w:val="18"/>
                <w:szCs w:val="18"/>
                <w:cs/>
              </w:rPr>
            </w:pPr>
            <w:bookmarkStart w:id="44" w:name="_Toc65595144"/>
            <w:r w:rsidRPr="004D1EF1">
              <w:rPr>
                <w:rFonts w:ascii="Arial" w:hAnsi="Arial" w:cs="Arial"/>
                <w:color w:val="000000"/>
                <w:sz w:val="18"/>
                <w:szCs w:val="18"/>
              </w:rPr>
              <w:t>8</w:t>
            </w:r>
            <w:r w:rsidR="00955AD0" w:rsidRPr="004D1EF1">
              <w:rPr>
                <w:rFonts w:ascii="Arial" w:hAnsi="Arial" w:cs="Arial"/>
                <w:color w:val="000000"/>
                <w:sz w:val="18"/>
                <w:szCs w:val="18"/>
                <w:cs/>
              </w:rPr>
              <w:tab/>
            </w:r>
            <w:r w:rsidR="001D70A9" w:rsidRPr="004D1EF1">
              <w:rPr>
                <w:rFonts w:ascii="Arial" w:hAnsi="Arial" w:cs="Arial"/>
                <w:color w:val="000000"/>
                <w:sz w:val="18"/>
                <w:szCs w:val="18"/>
              </w:rPr>
              <w:t>Segment information</w:t>
            </w:r>
            <w:bookmarkEnd w:id="44"/>
          </w:p>
        </w:tc>
      </w:tr>
    </w:tbl>
    <w:p w14:paraId="607E3036" w14:textId="77777777" w:rsidR="00D6300E" w:rsidRPr="004D1EF1" w:rsidRDefault="00D6300E" w:rsidP="000C0082">
      <w:pPr>
        <w:pStyle w:val="ListParagraph"/>
        <w:ind w:left="0"/>
        <w:jc w:val="thaiDistribute"/>
        <w:rPr>
          <w:rFonts w:ascii="Arial" w:eastAsia="Arial Unicode MS" w:hAnsi="Arial" w:cs="Arial"/>
          <w:color w:val="000000"/>
          <w:sz w:val="18"/>
          <w:szCs w:val="18"/>
          <w:lang w:val="en-GB" w:bidi="th-TH"/>
        </w:rPr>
      </w:pPr>
    </w:p>
    <w:p w14:paraId="640C704A" w14:textId="18F43B1A" w:rsidR="00D6300E" w:rsidRPr="004D1EF1" w:rsidRDefault="00D6300E" w:rsidP="00D6300E">
      <w:pPr>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The Company’s chief executive officer examines the Company’s performance from </w:t>
      </w:r>
      <w:r w:rsidR="002C1693" w:rsidRPr="004D1EF1">
        <w:rPr>
          <w:rFonts w:ascii="Arial" w:eastAsia="Arial Unicode MS" w:hAnsi="Arial" w:cs="Arial"/>
          <w:color w:val="000000"/>
          <w:sz w:val="18"/>
          <w:szCs w:val="18"/>
          <w:lang w:val="en-GB" w:bidi="th-TH"/>
        </w:rPr>
        <w:t>type of services</w:t>
      </w:r>
      <w:r w:rsidRPr="004D1EF1">
        <w:rPr>
          <w:rFonts w:ascii="Arial" w:eastAsia="Arial Unicode MS" w:hAnsi="Arial" w:cs="Arial"/>
          <w:color w:val="000000"/>
          <w:sz w:val="18"/>
          <w:szCs w:val="18"/>
          <w:lang w:val="en-GB" w:bidi="th-TH"/>
        </w:rPr>
        <w:t xml:space="preserve"> and has identified </w:t>
      </w:r>
      <w:r w:rsidR="00111B01" w:rsidRPr="004D1EF1">
        <w:rPr>
          <w:rFonts w:ascii="Arial" w:eastAsia="Arial Unicode MS" w:hAnsi="Arial" w:cs="Arial"/>
          <w:color w:val="000000"/>
          <w:sz w:val="18"/>
          <w:szCs w:val="18"/>
          <w:cs/>
          <w:lang w:val="en-GB" w:bidi="th-TH"/>
        </w:rPr>
        <w:br/>
      </w:r>
      <w:r w:rsidR="00387313" w:rsidRPr="004D1EF1">
        <w:rPr>
          <w:rFonts w:ascii="Arial" w:eastAsia="Arial Unicode MS" w:hAnsi="Arial" w:cs="Arial"/>
          <w:color w:val="000000"/>
          <w:sz w:val="18"/>
          <w:szCs w:val="18"/>
          <w:lang w:val="en-GB" w:bidi="th-TH"/>
        </w:rPr>
        <w:t>2</w:t>
      </w:r>
      <w:r w:rsidRPr="004D1EF1">
        <w:rPr>
          <w:rFonts w:ascii="Arial" w:eastAsia="Arial Unicode MS" w:hAnsi="Arial" w:cs="Arial"/>
          <w:color w:val="000000"/>
          <w:sz w:val="18"/>
          <w:szCs w:val="18"/>
          <w:lang w:val="en-GB" w:bidi="th-TH"/>
        </w:rPr>
        <w:t xml:space="preserve"> reportable segments of the Company’s business</w:t>
      </w:r>
      <w:r w:rsidR="00EC7389" w:rsidRPr="004D1EF1">
        <w:rPr>
          <w:rFonts w:ascii="Arial" w:eastAsia="Arial Unicode MS" w:hAnsi="Arial" w:cs="Arial"/>
          <w:color w:val="000000"/>
          <w:sz w:val="18"/>
          <w:szCs w:val="18"/>
          <w:cs/>
          <w:lang w:val="en-GB" w:bidi="th-TH"/>
        </w:rPr>
        <w:t xml:space="preserve"> </w:t>
      </w:r>
      <w:r w:rsidR="00EC7389" w:rsidRPr="004D1EF1">
        <w:rPr>
          <w:rFonts w:ascii="Arial" w:eastAsia="Arial Unicode MS" w:hAnsi="Arial" w:cs="Arial"/>
          <w:color w:val="000000"/>
          <w:sz w:val="18"/>
          <w:szCs w:val="18"/>
          <w:lang w:val="en-GB" w:bidi="th-TH"/>
        </w:rPr>
        <w:t xml:space="preserve">including </w:t>
      </w:r>
      <w:r w:rsidR="00E30518" w:rsidRPr="004D1EF1">
        <w:rPr>
          <w:rFonts w:ascii="Arial" w:eastAsia="Arial Unicode MS" w:hAnsi="Arial" w:cs="Arial"/>
          <w:color w:val="000000"/>
          <w:sz w:val="18"/>
          <w:szCs w:val="18"/>
          <w:lang w:val="en-GB" w:bidi="th-TH"/>
        </w:rPr>
        <w:t>services and sales</w:t>
      </w:r>
      <w:r w:rsidR="00814356" w:rsidRPr="004D1EF1">
        <w:rPr>
          <w:rFonts w:ascii="Arial" w:eastAsia="Arial Unicode MS" w:hAnsi="Arial" w:cs="Arial"/>
          <w:color w:val="000000"/>
          <w:sz w:val="18"/>
          <w:szCs w:val="18"/>
          <w:lang w:val="en-GB" w:bidi="th-TH"/>
        </w:rPr>
        <w:t xml:space="preserve"> of software</w:t>
      </w:r>
      <w:r w:rsidRPr="004D1EF1">
        <w:rPr>
          <w:rFonts w:ascii="Arial" w:eastAsia="Arial Unicode MS" w:hAnsi="Arial" w:cs="Arial"/>
          <w:color w:val="000000"/>
          <w:sz w:val="18"/>
          <w:szCs w:val="18"/>
          <w:lang w:val="en-GB" w:bidi="th-TH"/>
        </w:rPr>
        <w:t>.</w:t>
      </w:r>
    </w:p>
    <w:p w14:paraId="4C3CBD92" w14:textId="77777777" w:rsidR="00D6300E" w:rsidRPr="004D1EF1" w:rsidRDefault="00D6300E" w:rsidP="000C0082">
      <w:pPr>
        <w:pStyle w:val="ListParagraph"/>
        <w:ind w:left="0"/>
        <w:jc w:val="thaiDistribute"/>
        <w:rPr>
          <w:rFonts w:ascii="Arial" w:eastAsia="Arial Unicode MS" w:hAnsi="Arial" w:cs="Arial"/>
          <w:color w:val="000000"/>
          <w:sz w:val="18"/>
          <w:szCs w:val="18"/>
          <w:lang w:val="en-GB" w:bidi="th-TH"/>
        </w:rPr>
      </w:pPr>
    </w:p>
    <w:p w14:paraId="1539F5D6" w14:textId="100D3B42" w:rsidR="007B0E73" w:rsidRPr="004D1EF1" w:rsidRDefault="00D6300E" w:rsidP="00D6300E">
      <w:pPr>
        <w:jc w:val="both"/>
        <w:rPr>
          <w:rFonts w:ascii="Arial" w:eastAsia="Arial Unicode MS" w:hAnsi="Arial" w:cs="Arial"/>
          <w:color w:val="000000"/>
          <w:spacing w:val="-6"/>
          <w:sz w:val="18"/>
          <w:szCs w:val="18"/>
          <w:lang w:val="en-GB" w:bidi="th-TH"/>
        </w:rPr>
      </w:pPr>
      <w:r w:rsidRPr="004D1EF1">
        <w:rPr>
          <w:rFonts w:ascii="Arial" w:eastAsia="Arial Unicode MS" w:hAnsi="Arial" w:cs="Arial"/>
          <w:color w:val="000000"/>
          <w:spacing w:val="-6"/>
          <w:sz w:val="18"/>
          <w:szCs w:val="18"/>
          <w:lang w:val="en-GB" w:bidi="th-TH"/>
        </w:rPr>
        <w:t>The management use a measure of segment’s revenue and gross margin to assess the performance of the operating segments.</w:t>
      </w:r>
    </w:p>
    <w:p w14:paraId="2C243A2B" w14:textId="77777777" w:rsidR="00D6300E" w:rsidRPr="004D1EF1" w:rsidRDefault="00D6300E" w:rsidP="000C0082">
      <w:pPr>
        <w:pStyle w:val="ListParagraph"/>
        <w:ind w:left="0"/>
        <w:jc w:val="thaiDistribute"/>
        <w:rPr>
          <w:rFonts w:ascii="Arial" w:eastAsia="Arial Unicode MS" w:hAnsi="Arial" w:cs="Arial"/>
          <w:color w:val="000000"/>
          <w:sz w:val="18"/>
          <w:szCs w:val="18"/>
          <w:lang w:val="en-GB" w:bidi="th-TH"/>
        </w:rPr>
      </w:pPr>
    </w:p>
    <w:p w14:paraId="04D85D50" w14:textId="77777777" w:rsidR="00D6300E" w:rsidRPr="004D1EF1" w:rsidRDefault="00D6300E" w:rsidP="00D6300E">
      <w:pPr>
        <w:rPr>
          <w:rFonts w:ascii="Arial" w:eastAsia="Times New Roman" w:hAnsi="Arial" w:cs="Arial"/>
          <w:color w:val="000000"/>
          <w:spacing w:val="-4"/>
          <w:sz w:val="18"/>
          <w:szCs w:val="18"/>
          <w:lang w:val="en-GB"/>
        </w:rPr>
      </w:pPr>
      <w:r w:rsidRPr="004D1EF1">
        <w:rPr>
          <w:rFonts w:ascii="Arial" w:eastAsia="Times New Roman" w:hAnsi="Arial" w:cs="Arial"/>
          <w:color w:val="000000"/>
          <w:spacing w:val="-4"/>
          <w:sz w:val="18"/>
          <w:szCs w:val="18"/>
          <w:lang w:val="en-GB"/>
        </w:rPr>
        <w:t xml:space="preserve">Financial information by segment of the Company </w:t>
      </w:r>
      <w:proofErr w:type="gramStart"/>
      <w:r w:rsidRPr="004D1EF1">
        <w:rPr>
          <w:rFonts w:ascii="Arial" w:eastAsia="Times New Roman" w:hAnsi="Arial" w:cs="Arial"/>
          <w:color w:val="000000"/>
          <w:spacing w:val="-4"/>
          <w:sz w:val="18"/>
          <w:szCs w:val="18"/>
          <w:lang w:val="en-GB"/>
        </w:rPr>
        <w:t>are</w:t>
      </w:r>
      <w:proofErr w:type="gramEnd"/>
      <w:r w:rsidRPr="004D1EF1">
        <w:rPr>
          <w:rFonts w:ascii="Arial" w:eastAsia="Times New Roman" w:hAnsi="Arial" w:cs="Arial"/>
          <w:color w:val="000000"/>
          <w:spacing w:val="-4"/>
          <w:sz w:val="18"/>
          <w:szCs w:val="18"/>
          <w:lang w:val="en-GB"/>
        </w:rPr>
        <w:t xml:space="preserve"> as follows:</w:t>
      </w:r>
    </w:p>
    <w:p w14:paraId="7B8089CB" w14:textId="77777777" w:rsidR="00D6300E" w:rsidRPr="004D1EF1" w:rsidRDefault="00D6300E" w:rsidP="000C0082">
      <w:pPr>
        <w:pStyle w:val="ListParagraph"/>
        <w:ind w:left="0"/>
        <w:jc w:val="thaiDistribute"/>
        <w:rPr>
          <w:rFonts w:ascii="Arial" w:eastAsia="Arial Unicode MS" w:hAnsi="Arial" w:cs="Arial"/>
          <w:color w:val="000000"/>
          <w:sz w:val="18"/>
          <w:szCs w:val="18"/>
          <w:lang w:val="en-GB" w:bidi="th-TH"/>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701"/>
        <w:gridCol w:w="1498"/>
        <w:gridCol w:w="1701"/>
      </w:tblGrid>
      <w:tr w:rsidR="005514EF" w:rsidRPr="004D1EF1" w14:paraId="03D798AD" w14:textId="77777777" w:rsidTr="006C00F4">
        <w:tc>
          <w:tcPr>
            <w:tcW w:w="4536" w:type="dxa"/>
            <w:noWrap/>
            <w:vAlign w:val="bottom"/>
            <w:hideMark/>
          </w:tcPr>
          <w:p w14:paraId="17FB0754" w14:textId="77777777" w:rsidR="00D43619" w:rsidRPr="004D1EF1" w:rsidRDefault="00D43619" w:rsidP="00A51163">
            <w:pPr>
              <w:ind w:left="-101" w:right="-72"/>
              <w:rPr>
                <w:rFonts w:ascii="Arial" w:eastAsia="Times New Roman" w:hAnsi="Arial" w:cs="Arial"/>
                <w:color w:val="000000"/>
                <w:sz w:val="18"/>
                <w:szCs w:val="18"/>
                <w:cs/>
              </w:rPr>
            </w:pPr>
          </w:p>
        </w:tc>
        <w:tc>
          <w:tcPr>
            <w:tcW w:w="4900" w:type="dxa"/>
            <w:gridSpan w:val="3"/>
            <w:tcBorders>
              <w:bottom w:val="single" w:sz="4" w:space="0" w:color="auto"/>
            </w:tcBorders>
            <w:vAlign w:val="bottom"/>
          </w:tcPr>
          <w:p w14:paraId="0842C04A" w14:textId="3EC5F785" w:rsidR="00D43619" w:rsidRPr="004D1EF1" w:rsidRDefault="00D96AE1" w:rsidP="0035744C">
            <w:pPr>
              <w:ind w:right="-72"/>
              <w:jc w:val="center"/>
              <w:rPr>
                <w:rFonts w:ascii="Arial" w:eastAsia="Times New Roman" w:hAnsi="Arial" w:cs="Arial"/>
                <w:b/>
                <w:bCs/>
                <w:color w:val="000000"/>
                <w:sz w:val="18"/>
                <w:szCs w:val="18"/>
                <w:cs/>
              </w:rPr>
            </w:pPr>
            <w:r w:rsidRPr="004D1EF1">
              <w:rPr>
                <w:rFonts w:ascii="Arial" w:eastAsia="Times New Roman" w:hAnsi="Arial" w:cs="Arial"/>
                <w:b/>
                <w:bCs/>
                <w:color w:val="000000"/>
                <w:sz w:val="18"/>
                <w:szCs w:val="18"/>
              </w:rPr>
              <w:t>202</w:t>
            </w:r>
            <w:r w:rsidR="00A51163" w:rsidRPr="004D1EF1">
              <w:rPr>
                <w:rFonts w:ascii="Arial" w:eastAsia="Times New Roman" w:hAnsi="Arial" w:cs="Arial"/>
                <w:b/>
                <w:bCs/>
                <w:color w:val="000000"/>
                <w:sz w:val="18"/>
                <w:szCs w:val="18"/>
              </w:rPr>
              <w:t>5</w:t>
            </w:r>
          </w:p>
        </w:tc>
      </w:tr>
      <w:tr w:rsidR="005514EF" w:rsidRPr="004D1EF1" w14:paraId="66433DC4" w14:textId="77777777" w:rsidTr="00B05CAE">
        <w:tc>
          <w:tcPr>
            <w:tcW w:w="4536" w:type="dxa"/>
            <w:noWrap/>
            <w:vAlign w:val="bottom"/>
          </w:tcPr>
          <w:p w14:paraId="0D1C4CAE" w14:textId="77777777" w:rsidR="00D43619" w:rsidRPr="004D1EF1" w:rsidRDefault="00D43619" w:rsidP="00A51163">
            <w:pPr>
              <w:ind w:left="-101" w:right="-72"/>
              <w:rPr>
                <w:rFonts w:ascii="Arial" w:eastAsia="Times New Roman" w:hAnsi="Arial" w:cs="Arial"/>
                <w:color w:val="000000"/>
                <w:sz w:val="18"/>
                <w:szCs w:val="18"/>
                <w:cs/>
              </w:rPr>
            </w:pPr>
          </w:p>
        </w:tc>
        <w:tc>
          <w:tcPr>
            <w:tcW w:w="1701" w:type="dxa"/>
            <w:tcBorders>
              <w:top w:val="single" w:sz="4" w:space="0" w:color="auto"/>
            </w:tcBorders>
            <w:vAlign w:val="bottom"/>
          </w:tcPr>
          <w:p w14:paraId="1B7693CE" w14:textId="75C3319F" w:rsidR="00D43619" w:rsidRPr="004D1EF1" w:rsidRDefault="00AF4402"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 xml:space="preserve">Sales of software  </w:t>
            </w:r>
          </w:p>
        </w:tc>
        <w:tc>
          <w:tcPr>
            <w:tcW w:w="1498" w:type="dxa"/>
            <w:tcBorders>
              <w:top w:val="single" w:sz="4" w:space="0" w:color="auto"/>
            </w:tcBorders>
            <w:vAlign w:val="bottom"/>
          </w:tcPr>
          <w:p w14:paraId="2F1111ED" w14:textId="16374434" w:rsidR="00D43619" w:rsidRPr="004D1EF1" w:rsidRDefault="00AF4402"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Services</w:t>
            </w:r>
            <w:r w:rsidR="00D43619" w:rsidRPr="004D1EF1">
              <w:rPr>
                <w:rFonts w:ascii="Arial" w:eastAsia="Times New Roman" w:hAnsi="Arial" w:cs="Arial"/>
                <w:b/>
                <w:bCs/>
                <w:color w:val="000000"/>
                <w:sz w:val="18"/>
                <w:szCs w:val="18"/>
              </w:rPr>
              <w:t xml:space="preserve">  </w:t>
            </w:r>
          </w:p>
        </w:tc>
        <w:tc>
          <w:tcPr>
            <w:tcW w:w="1701" w:type="dxa"/>
            <w:tcBorders>
              <w:top w:val="single" w:sz="4" w:space="0" w:color="auto"/>
            </w:tcBorders>
            <w:vAlign w:val="bottom"/>
          </w:tcPr>
          <w:p w14:paraId="3CE98940" w14:textId="6FB8B15D" w:rsidR="00D43619" w:rsidRPr="004D1EF1" w:rsidRDefault="00D43619"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Total</w:t>
            </w:r>
          </w:p>
        </w:tc>
      </w:tr>
      <w:tr w:rsidR="005514EF" w:rsidRPr="004D1EF1" w14:paraId="41B69E60" w14:textId="77777777" w:rsidTr="00B05CAE">
        <w:tc>
          <w:tcPr>
            <w:tcW w:w="4536" w:type="dxa"/>
            <w:noWrap/>
            <w:vAlign w:val="bottom"/>
          </w:tcPr>
          <w:p w14:paraId="0108C466" w14:textId="77777777" w:rsidR="00D43619" w:rsidRPr="004D1EF1" w:rsidRDefault="00D43619" w:rsidP="00A51163">
            <w:pPr>
              <w:ind w:left="-101" w:right="-72"/>
              <w:rPr>
                <w:rFonts w:ascii="Arial" w:eastAsia="Times New Roman" w:hAnsi="Arial" w:cs="Arial"/>
                <w:color w:val="000000"/>
                <w:sz w:val="18"/>
                <w:szCs w:val="18"/>
              </w:rPr>
            </w:pPr>
          </w:p>
        </w:tc>
        <w:tc>
          <w:tcPr>
            <w:tcW w:w="1701" w:type="dxa"/>
            <w:tcBorders>
              <w:bottom w:val="single" w:sz="4" w:space="0" w:color="auto"/>
            </w:tcBorders>
            <w:vAlign w:val="bottom"/>
            <w:hideMark/>
          </w:tcPr>
          <w:p w14:paraId="220E5386" w14:textId="77777777" w:rsidR="00D43619" w:rsidRPr="004D1EF1" w:rsidRDefault="00D43619"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c>
          <w:tcPr>
            <w:tcW w:w="1498" w:type="dxa"/>
            <w:tcBorders>
              <w:bottom w:val="single" w:sz="4" w:space="0" w:color="auto"/>
            </w:tcBorders>
            <w:vAlign w:val="bottom"/>
            <w:hideMark/>
          </w:tcPr>
          <w:p w14:paraId="119EDE4B" w14:textId="77777777" w:rsidR="00D43619" w:rsidRPr="004D1EF1" w:rsidRDefault="00D43619"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c>
          <w:tcPr>
            <w:tcW w:w="1701" w:type="dxa"/>
            <w:tcBorders>
              <w:bottom w:val="single" w:sz="4" w:space="0" w:color="auto"/>
            </w:tcBorders>
            <w:vAlign w:val="bottom"/>
            <w:hideMark/>
          </w:tcPr>
          <w:p w14:paraId="41930F16" w14:textId="77777777" w:rsidR="00D43619" w:rsidRPr="004D1EF1" w:rsidRDefault="00D43619" w:rsidP="0035744C">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r>
      <w:tr w:rsidR="005514EF" w:rsidRPr="004D1EF1" w14:paraId="297D907A" w14:textId="77777777" w:rsidTr="00B05CAE">
        <w:tc>
          <w:tcPr>
            <w:tcW w:w="4536" w:type="dxa"/>
            <w:noWrap/>
            <w:vAlign w:val="bottom"/>
          </w:tcPr>
          <w:p w14:paraId="15E6AB7C" w14:textId="77777777" w:rsidR="00D43619" w:rsidRPr="004D1EF1" w:rsidRDefault="00D43619" w:rsidP="00A51163">
            <w:pPr>
              <w:ind w:left="-101" w:right="-72"/>
              <w:rPr>
                <w:rFonts w:ascii="Arial" w:eastAsia="Times New Roman" w:hAnsi="Arial" w:cs="Arial"/>
                <w:b/>
                <w:bCs/>
                <w:color w:val="000000"/>
                <w:sz w:val="12"/>
                <w:szCs w:val="12"/>
                <w:cs/>
              </w:rPr>
            </w:pPr>
          </w:p>
        </w:tc>
        <w:tc>
          <w:tcPr>
            <w:tcW w:w="1701" w:type="dxa"/>
            <w:tcBorders>
              <w:top w:val="single" w:sz="4" w:space="0" w:color="auto"/>
            </w:tcBorders>
            <w:vAlign w:val="bottom"/>
          </w:tcPr>
          <w:p w14:paraId="2DC2CEC4" w14:textId="77777777" w:rsidR="00D43619" w:rsidRPr="004D1EF1" w:rsidRDefault="00D43619" w:rsidP="0035744C">
            <w:pPr>
              <w:ind w:right="-72"/>
              <w:jc w:val="right"/>
              <w:rPr>
                <w:rFonts w:ascii="Arial" w:hAnsi="Arial" w:cs="Arial"/>
                <w:color w:val="000000"/>
                <w:sz w:val="12"/>
                <w:szCs w:val="12"/>
              </w:rPr>
            </w:pPr>
          </w:p>
        </w:tc>
        <w:tc>
          <w:tcPr>
            <w:tcW w:w="1498" w:type="dxa"/>
            <w:tcBorders>
              <w:top w:val="single" w:sz="4" w:space="0" w:color="auto"/>
            </w:tcBorders>
            <w:noWrap/>
            <w:vAlign w:val="bottom"/>
          </w:tcPr>
          <w:p w14:paraId="258308E6" w14:textId="77777777" w:rsidR="00D43619" w:rsidRPr="004D1EF1" w:rsidRDefault="00D43619" w:rsidP="0035744C">
            <w:pPr>
              <w:ind w:right="-72"/>
              <w:jc w:val="right"/>
              <w:rPr>
                <w:rFonts w:ascii="Arial" w:hAnsi="Arial" w:cs="Arial"/>
                <w:color w:val="000000"/>
                <w:sz w:val="12"/>
                <w:szCs w:val="12"/>
              </w:rPr>
            </w:pPr>
          </w:p>
        </w:tc>
        <w:tc>
          <w:tcPr>
            <w:tcW w:w="1701" w:type="dxa"/>
            <w:tcBorders>
              <w:top w:val="single" w:sz="4" w:space="0" w:color="auto"/>
            </w:tcBorders>
            <w:noWrap/>
            <w:vAlign w:val="bottom"/>
          </w:tcPr>
          <w:p w14:paraId="2EF93546" w14:textId="77777777" w:rsidR="00D43619" w:rsidRPr="004D1EF1" w:rsidRDefault="00D43619" w:rsidP="0035744C">
            <w:pPr>
              <w:ind w:right="-72"/>
              <w:jc w:val="right"/>
              <w:rPr>
                <w:rFonts w:ascii="Arial" w:hAnsi="Arial" w:cs="Arial"/>
                <w:color w:val="000000"/>
                <w:sz w:val="12"/>
                <w:szCs w:val="12"/>
              </w:rPr>
            </w:pPr>
          </w:p>
        </w:tc>
      </w:tr>
      <w:tr w:rsidR="005514EF" w:rsidRPr="004D1EF1" w14:paraId="5C39E712" w14:textId="77777777" w:rsidTr="00B05CAE">
        <w:tc>
          <w:tcPr>
            <w:tcW w:w="4536" w:type="dxa"/>
            <w:noWrap/>
            <w:vAlign w:val="bottom"/>
            <w:hideMark/>
          </w:tcPr>
          <w:p w14:paraId="511C6E30" w14:textId="7DB7881D" w:rsidR="008D6FD4" w:rsidRPr="004D1EF1" w:rsidRDefault="008D6FD4" w:rsidP="00A51163">
            <w:pPr>
              <w:ind w:left="-101" w:right="-72"/>
              <w:rPr>
                <w:rFonts w:ascii="Arial" w:eastAsia="Times New Roman" w:hAnsi="Arial" w:cs="Arial"/>
                <w:b/>
                <w:bCs/>
                <w:color w:val="000000"/>
                <w:sz w:val="18"/>
                <w:szCs w:val="18"/>
              </w:rPr>
            </w:pPr>
            <w:r w:rsidRPr="004D1EF1">
              <w:rPr>
                <w:rFonts w:ascii="Arial" w:eastAsia="Times New Roman" w:hAnsi="Arial" w:cs="Arial"/>
                <w:color w:val="000000"/>
                <w:sz w:val="18"/>
                <w:szCs w:val="18"/>
              </w:rPr>
              <w:t>Revenue from sales and services</w:t>
            </w:r>
          </w:p>
        </w:tc>
        <w:tc>
          <w:tcPr>
            <w:tcW w:w="1701" w:type="dxa"/>
            <w:vAlign w:val="bottom"/>
          </w:tcPr>
          <w:p w14:paraId="2A7587DD" w14:textId="0AE3F560" w:rsidR="008D6FD4" w:rsidRPr="004D1EF1" w:rsidRDefault="00466440" w:rsidP="0035744C">
            <w:pPr>
              <w:ind w:right="-72"/>
              <w:jc w:val="right"/>
              <w:rPr>
                <w:rFonts w:ascii="Arial" w:hAnsi="Arial" w:cs="Arial"/>
                <w:color w:val="000000"/>
                <w:sz w:val="18"/>
                <w:szCs w:val="18"/>
              </w:rPr>
            </w:pPr>
            <w:r w:rsidRPr="004D1EF1">
              <w:rPr>
                <w:rFonts w:ascii="Arial" w:hAnsi="Arial" w:cs="Arial"/>
                <w:color w:val="000000"/>
                <w:sz w:val="18"/>
                <w:szCs w:val="18"/>
              </w:rPr>
              <w:t>27,290,677</w:t>
            </w:r>
          </w:p>
        </w:tc>
        <w:tc>
          <w:tcPr>
            <w:tcW w:w="1498" w:type="dxa"/>
            <w:noWrap/>
            <w:vAlign w:val="bottom"/>
          </w:tcPr>
          <w:p w14:paraId="79E9E3A7" w14:textId="7A7B682E" w:rsidR="008D6FD4" w:rsidRPr="004D1EF1" w:rsidRDefault="006A5DA5" w:rsidP="0035744C">
            <w:pPr>
              <w:ind w:right="-72"/>
              <w:jc w:val="right"/>
              <w:rPr>
                <w:rFonts w:ascii="Arial" w:hAnsi="Arial" w:cs="Arial"/>
                <w:color w:val="000000"/>
                <w:sz w:val="18"/>
                <w:szCs w:val="18"/>
              </w:rPr>
            </w:pPr>
            <w:r w:rsidRPr="004D1EF1">
              <w:rPr>
                <w:rFonts w:ascii="Arial" w:hAnsi="Arial" w:cs="Arial"/>
                <w:color w:val="000000"/>
                <w:sz w:val="18"/>
                <w:szCs w:val="18"/>
              </w:rPr>
              <w:t>92,922,071</w:t>
            </w:r>
          </w:p>
        </w:tc>
        <w:tc>
          <w:tcPr>
            <w:tcW w:w="1701" w:type="dxa"/>
            <w:noWrap/>
            <w:vAlign w:val="bottom"/>
          </w:tcPr>
          <w:p w14:paraId="1CCF6A9E" w14:textId="3D146998" w:rsidR="008D6FD4" w:rsidRPr="004D1EF1" w:rsidRDefault="00C5634F" w:rsidP="0035744C">
            <w:pPr>
              <w:ind w:right="-72"/>
              <w:jc w:val="right"/>
              <w:rPr>
                <w:rFonts w:ascii="Arial" w:hAnsi="Arial" w:cs="Arial"/>
                <w:color w:val="000000"/>
                <w:sz w:val="18"/>
                <w:szCs w:val="18"/>
              </w:rPr>
            </w:pPr>
            <w:r w:rsidRPr="004D1EF1">
              <w:rPr>
                <w:rFonts w:ascii="Arial" w:hAnsi="Arial" w:cs="Arial"/>
                <w:color w:val="000000"/>
                <w:sz w:val="18"/>
                <w:szCs w:val="18"/>
              </w:rPr>
              <w:t>120,212,748</w:t>
            </w:r>
          </w:p>
        </w:tc>
      </w:tr>
      <w:tr w:rsidR="005514EF" w:rsidRPr="004D1EF1" w14:paraId="32C3AAD5" w14:textId="77777777" w:rsidTr="00B05CAE">
        <w:tc>
          <w:tcPr>
            <w:tcW w:w="4536" w:type="dxa"/>
            <w:noWrap/>
            <w:vAlign w:val="bottom"/>
          </w:tcPr>
          <w:p w14:paraId="5BAA94E0" w14:textId="280F806F" w:rsidR="008D6FD4" w:rsidRPr="004D1EF1" w:rsidRDefault="008D6FD4"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Cost of sales and services</w:t>
            </w:r>
          </w:p>
        </w:tc>
        <w:tc>
          <w:tcPr>
            <w:tcW w:w="1701" w:type="dxa"/>
            <w:tcBorders>
              <w:bottom w:val="single" w:sz="4" w:space="0" w:color="auto"/>
            </w:tcBorders>
            <w:vAlign w:val="bottom"/>
          </w:tcPr>
          <w:p w14:paraId="3476121A" w14:textId="377ACD32" w:rsidR="008D6FD4" w:rsidRPr="004D1EF1" w:rsidRDefault="007E26F7" w:rsidP="0035744C">
            <w:pPr>
              <w:ind w:right="-72"/>
              <w:jc w:val="right"/>
              <w:rPr>
                <w:rFonts w:ascii="Arial" w:hAnsi="Arial" w:cs="Arial"/>
                <w:color w:val="000000"/>
                <w:sz w:val="18"/>
                <w:szCs w:val="18"/>
              </w:rPr>
            </w:pPr>
            <w:r w:rsidRPr="004D1EF1">
              <w:rPr>
                <w:rFonts w:ascii="Arial" w:hAnsi="Arial" w:cs="Arial"/>
                <w:color w:val="000000"/>
                <w:sz w:val="18"/>
                <w:szCs w:val="18"/>
              </w:rPr>
              <w:t>(10,050,900)</w:t>
            </w:r>
          </w:p>
        </w:tc>
        <w:tc>
          <w:tcPr>
            <w:tcW w:w="1498" w:type="dxa"/>
            <w:tcBorders>
              <w:bottom w:val="single" w:sz="4" w:space="0" w:color="auto"/>
            </w:tcBorders>
            <w:noWrap/>
            <w:vAlign w:val="bottom"/>
          </w:tcPr>
          <w:p w14:paraId="30A12C10" w14:textId="2A2A7B8E" w:rsidR="008D6FD4" w:rsidRPr="004D1EF1" w:rsidRDefault="00F630EA" w:rsidP="0035744C">
            <w:pPr>
              <w:ind w:right="-72"/>
              <w:jc w:val="right"/>
              <w:rPr>
                <w:rFonts w:ascii="Arial" w:hAnsi="Arial" w:cs="Arial"/>
                <w:color w:val="000000"/>
                <w:sz w:val="18"/>
                <w:szCs w:val="18"/>
              </w:rPr>
            </w:pPr>
            <w:r w:rsidRPr="004D1EF1">
              <w:rPr>
                <w:rFonts w:ascii="Arial" w:hAnsi="Arial" w:cs="Arial"/>
                <w:color w:val="000000"/>
                <w:sz w:val="18"/>
                <w:szCs w:val="18"/>
              </w:rPr>
              <w:t>(54,343,733)</w:t>
            </w:r>
          </w:p>
        </w:tc>
        <w:tc>
          <w:tcPr>
            <w:tcW w:w="1701" w:type="dxa"/>
            <w:tcBorders>
              <w:bottom w:val="single" w:sz="4" w:space="0" w:color="auto"/>
            </w:tcBorders>
            <w:noWrap/>
            <w:vAlign w:val="bottom"/>
          </w:tcPr>
          <w:p w14:paraId="322439A1" w14:textId="546F11A7" w:rsidR="008D6FD4" w:rsidRPr="004D1EF1" w:rsidRDefault="008C2305" w:rsidP="0035744C">
            <w:pPr>
              <w:ind w:right="-72"/>
              <w:jc w:val="right"/>
              <w:rPr>
                <w:rFonts w:ascii="Arial" w:hAnsi="Arial" w:cs="Arial"/>
                <w:color w:val="000000"/>
                <w:sz w:val="18"/>
                <w:szCs w:val="18"/>
              </w:rPr>
            </w:pPr>
            <w:r w:rsidRPr="004D1EF1">
              <w:rPr>
                <w:rFonts w:ascii="Arial" w:hAnsi="Arial" w:cs="Arial"/>
                <w:color w:val="000000"/>
                <w:sz w:val="18"/>
                <w:szCs w:val="18"/>
              </w:rPr>
              <w:t>(64,394,633)</w:t>
            </w:r>
          </w:p>
        </w:tc>
      </w:tr>
      <w:tr w:rsidR="005514EF" w:rsidRPr="004D1EF1" w14:paraId="59C5858B" w14:textId="77777777" w:rsidTr="00B05CAE">
        <w:tc>
          <w:tcPr>
            <w:tcW w:w="4536" w:type="dxa"/>
            <w:noWrap/>
            <w:vAlign w:val="bottom"/>
          </w:tcPr>
          <w:p w14:paraId="03267D38" w14:textId="77777777" w:rsidR="008D6FD4" w:rsidRPr="004D1EF1" w:rsidRDefault="008D6FD4" w:rsidP="00A51163">
            <w:pPr>
              <w:ind w:left="-101" w:right="-72"/>
              <w:rPr>
                <w:rFonts w:ascii="Arial" w:eastAsia="Times New Roman" w:hAnsi="Arial" w:cs="Arial"/>
                <w:color w:val="000000"/>
                <w:sz w:val="12"/>
                <w:szCs w:val="12"/>
              </w:rPr>
            </w:pPr>
          </w:p>
        </w:tc>
        <w:tc>
          <w:tcPr>
            <w:tcW w:w="1701" w:type="dxa"/>
            <w:tcBorders>
              <w:top w:val="single" w:sz="4" w:space="0" w:color="auto"/>
            </w:tcBorders>
            <w:vAlign w:val="bottom"/>
          </w:tcPr>
          <w:p w14:paraId="3B648294" w14:textId="690CDA1F" w:rsidR="008D6FD4" w:rsidRPr="004D1EF1" w:rsidRDefault="008D6FD4" w:rsidP="0035744C">
            <w:pPr>
              <w:ind w:right="-72"/>
              <w:jc w:val="right"/>
              <w:rPr>
                <w:rFonts w:ascii="Arial" w:hAnsi="Arial" w:cs="Arial"/>
                <w:color w:val="000000"/>
                <w:sz w:val="18"/>
                <w:szCs w:val="18"/>
              </w:rPr>
            </w:pPr>
          </w:p>
        </w:tc>
        <w:tc>
          <w:tcPr>
            <w:tcW w:w="1498" w:type="dxa"/>
            <w:tcBorders>
              <w:top w:val="single" w:sz="4" w:space="0" w:color="auto"/>
            </w:tcBorders>
            <w:noWrap/>
            <w:vAlign w:val="bottom"/>
          </w:tcPr>
          <w:p w14:paraId="19F2450E" w14:textId="6FD0308C" w:rsidR="008D6FD4" w:rsidRPr="004D1EF1" w:rsidRDefault="008D6FD4" w:rsidP="0035744C">
            <w:pPr>
              <w:ind w:right="-72"/>
              <w:jc w:val="right"/>
              <w:rPr>
                <w:rFonts w:ascii="Arial" w:hAnsi="Arial" w:cs="Arial"/>
                <w:color w:val="000000"/>
                <w:sz w:val="18"/>
                <w:szCs w:val="18"/>
              </w:rPr>
            </w:pPr>
          </w:p>
        </w:tc>
        <w:tc>
          <w:tcPr>
            <w:tcW w:w="1701" w:type="dxa"/>
            <w:tcBorders>
              <w:top w:val="single" w:sz="4" w:space="0" w:color="auto"/>
            </w:tcBorders>
            <w:noWrap/>
            <w:vAlign w:val="bottom"/>
          </w:tcPr>
          <w:p w14:paraId="7E4FE307" w14:textId="16D478D8" w:rsidR="008D6FD4" w:rsidRPr="004D1EF1" w:rsidRDefault="008D6FD4" w:rsidP="0035744C">
            <w:pPr>
              <w:ind w:right="-72"/>
              <w:jc w:val="right"/>
              <w:rPr>
                <w:rFonts w:ascii="Arial" w:hAnsi="Arial" w:cs="Arial"/>
                <w:color w:val="000000"/>
                <w:sz w:val="18"/>
                <w:szCs w:val="18"/>
              </w:rPr>
            </w:pPr>
          </w:p>
        </w:tc>
      </w:tr>
      <w:tr w:rsidR="00BA31A6" w:rsidRPr="004D1EF1" w14:paraId="657498B2" w14:textId="77777777" w:rsidTr="00B05CAE">
        <w:tc>
          <w:tcPr>
            <w:tcW w:w="4536" w:type="dxa"/>
            <w:noWrap/>
            <w:vAlign w:val="bottom"/>
            <w:hideMark/>
          </w:tcPr>
          <w:p w14:paraId="09A10509"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Operating result by segment</w:t>
            </w:r>
          </w:p>
        </w:tc>
        <w:tc>
          <w:tcPr>
            <w:tcW w:w="1701" w:type="dxa"/>
            <w:vAlign w:val="bottom"/>
          </w:tcPr>
          <w:p w14:paraId="2DD0F517" w14:textId="50DA93BE" w:rsidR="00BA31A6" w:rsidRPr="004D1EF1" w:rsidRDefault="004F076D" w:rsidP="00BA31A6">
            <w:pPr>
              <w:ind w:right="-72"/>
              <w:jc w:val="right"/>
              <w:rPr>
                <w:rFonts w:ascii="Arial" w:hAnsi="Arial" w:cs="Arial"/>
                <w:color w:val="000000"/>
                <w:sz w:val="18"/>
                <w:szCs w:val="18"/>
                <w:cs/>
              </w:rPr>
            </w:pPr>
            <w:r w:rsidRPr="004D1EF1">
              <w:rPr>
                <w:rFonts w:ascii="Arial" w:hAnsi="Arial" w:cs="Arial"/>
                <w:color w:val="000000"/>
                <w:sz w:val="18"/>
                <w:szCs w:val="18"/>
              </w:rPr>
              <w:t>17,239,777</w:t>
            </w:r>
          </w:p>
        </w:tc>
        <w:tc>
          <w:tcPr>
            <w:tcW w:w="1498" w:type="dxa"/>
            <w:vAlign w:val="bottom"/>
          </w:tcPr>
          <w:p w14:paraId="445737B1" w14:textId="65DF5332" w:rsidR="00BA31A6" w:rsidRPr="004D1EF1" w:rsidRDefault="00673CE3" w:rsidP="00BA31A6">
            <w:pPr>
              <w:ind w:right="-72"/>
              <w:jc w:val="right"/>
              <w:rPr>
                <w:rFonts w:ascii="Arial" w:hAnsi="Arial" w:cs="Arial"/>
                <w:color w:val="000000"/>
                <w:sz w:val="18"/>
                <w:szCs w:val="18"/>
                <w:cs/>
              </w:rPr>
            </w:pPr>
            <w:r w:rsidRPr="004D1EF1">
              <w:rPr>
                <w:rFonts w:ascii="Arial" w:hAnsi="Arial" w:cs="Arial"/>
                <w:color w:val="000000"/>
                <w:sz w:val="18"/>
                <w:szCs w:val="18"/>
              </w:rPr>
              <w:t>38,578,338</w:t>
            </w:r>
          </w:p>
        </w:tc>
        <w:tc>
          <w:tcPr>
            <w:tcW w:w="1701" w:type="dxa"/>
            <w:vAlign w:val="bottom"/>
          </w:tcPr>
          <w:p w14:paraId="61005974" w14:textId="79942046" w:rsidR="00BA31A6" w:rsidRPr="004D1EF1" w:rsidRDefault="008C2305" w:rsidP="00BA31A6">
            <w:pPr>
              <w:ind w:right="-72"/>
              <w:jc w:val="right"/>
              <w:rPr>
                <w:rFonts w:ascii="Arial" w:hAnsi="Arial" w:cs="Arial"/>
                <w:color w:val="000000"/>
                <w:sz w:val="18"/>
                <w:szCs w:val="18"/>
                <w:cs/>
              </w:rPr>
            </w:pPr>
            <w:r w:rsidRPr="004D1EF1">
              <w:rPr>
                <w:rFonts w:ascii="Arial" w:hAnsi="Arial" w:cs="Arial"/>
                <w:color w:val="000000"/>
                <w:sz w:val="18"/>
                <w:szCs w:val="18"/>
              </w:rPr>
              <w:t>55,818,115</w:t>
            </w:r>
          </w:p>
        </w:tc>
      </w:tr>
      <w:tr w:rsidR="00BA31A6" w:rsidRPr="004D1EF1" w14:paraId="1660A04E" w14:textId="77777777" w:rsidTr="00B05CAE">
        <w:tc>
          <w:tcPr>
            <w:tcW w:w="4536" w:type="dxa"/>
            <w:noWrap/>
            <w:vAlign w:val="bottom"/>
            <w:hideMark/>
          </w:tcPr>
          <w:p w14:paraId="7A9ED42A" w14:textId="77777777" w:rsidR="00BA31A6" w:rsidRPr="004D1EF1" w:rsidRDefault="00BA31A6" w:rsidP="00A51163">
            <w:pPr>
              <w:ind w:left="-101" w:right="-72"/>
              <w:rPr>
                <w:rFonts w:ascii="Arial" w:eastAsia="Times New Roman" w:hAnsi="Arial" w:cs="Arial"/>
                <w:color w:val="000000"/>
                <w:sz w:val="18"/>
                <w:szCs w:val="18"/>
                <w:cs/>
              </w:rPr>
            </w:pPr>
            <w:r w:rsidRPr="004D1EF1">
              <w:rPr>
                <w:rFonts w:ascii="Arial" w:eastAsia="Times New Roman" w:hAnsi="Arial" w:cs="Arial"/>
                <w:color w:val="000000"/>
                <w:sz w:val="18"/>
                <w:szCs w:val="18"/>
              </w:rPr>
              <w:t>Other income</w:t>
            </w:r>
          </w:p>
        </w:tc>
        <w:tc>
          <w:tcPr>
            <w:tcW w:w="1701" w:type="dxa"/>
            <w:vAlign w:val="bottom"/>
          </w:tcPr>
          <w:p w14:paraId="049D867B"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2A3CD57B" w14:textId="77777777" w:rsidR="00BA31A6" w:rsidRPr="004D1EF1" w:rsidRDefault="00BA31A6" w:rsidP="00BA31A6">
            <w:pPr>
              <w:ind w:right="-72"/>
              <w:jc w:val="right"/>
              <w:rPr>
                <w:rFonts w:ascii="Arial" w:hAnsi="Arial" w:cs="Arial"/>
                <w:color w:val="000000"/>
                <w:sz w:val="18"/>
                <w:szCs w:val="18"/>
              </w:rPr>
            </w:pPr>
          </w:p>
        </w:tc>
        <w:tc>
          <w:tcPr>
            <w:tcW w:w="1701" w:type="dxa"/>
            <w:noWrap/>
            <w:vAlign w:val="bottom"/>
          </w:tcPr>
          <w:p w14:paraId="7AD69D62" w14:textId="13C8345E" w:rsidR="00BA31A6" w:rsidRPr="004D1EF1" w:rsidRDefault="002E353F" w:rsidP="00BA31A6">
            <w:pPr>
              <w:ind w:right="-72"/>
              <w:jc w:val="right"/>
              <w:rPr>
                <w:rFonts w:ascii="Arial" w:hAnsi="Arial" w:cs="Arial"/>
                <w:color w:val="000000"/>
                <w:sz w:val="18"/>
                <w:szCs w:val="18"/>
              </w:rPr>
            </w:pPr>
            <w:r w:rsidRPr="004D1EF1">
              <w:rPr>
                <w:rFonts w:ascii="Arial" w:hAnsi="Arial" w:cs="Arial"/>
                <w:color w:val="000000"/>
                <w:sz w:val="18"/>
                <w:szCs w:val="18"/>
              </w:rPr>
              <w:t>287,335</w:t>
            </w:r>
          </w:p>
        </w:tc>
      </w:tr>
      <w:tr w:rsidR="00BA31A6" w:rsidRPr="004D1EF1" w14:paraId="64F101DA" w14:textId="77777777" w:rsidTr="00B05CAE">
        <w:tc>
          <w:tcPr>
            <w:tcW w:w="4536" w:type="dxa"/>
            <w:noWrap/>
            <w:vAlign w:val="bottom"/>
            <w:hideMark/>
          </w:tcPr>
          <w:p w14:paraId="13F292CD" w14:textId="77777777" w:rsidR="00BA31A6" w:rsidRPr="004D1EF1" w:rsidRDefault="00BA31A6" w:rsidP="00A51163">
            <w:pPr>
              <w:ind w:left="-101" w:right="-72"/>
              <w:rPr>
                <w:rFonts w:ascii="Arial" w:eastAsia="Times New Roman" w:hAnsi="Arial" w:cs="Arial"/>
                <w:color w:val="000000"/>
                <w:sz w:val="18"/>
                <w:szCs w:val="18"/>
              </w:rPr>
            </w:pPr>
            <w:r w:rsidRPr="004D1EF1">
              <w:rPr>
                <w:rFonts w:ascii="Arial" w:hAnsi="Arial" w:cs="Arial"/>
                <w:color w:val="000000"/>
                <w:sz w:val="18"/>
                <w:szCs w:val="18"/>
              </w:rPr>
              <w:t>Selling expenses</w:t>
            </w:r>
          </w:p>
        </w:tc>
        <w:tc>
          <w:tcPr>
            <w:tcW w:w="1701" w:type="dxa"/>
            <w:vAlign w:val="bottom"/>
          </w:tcPr>
          <w:p w14:paraId="19C15552"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28F2F738" w14:textId="77777777" w:rsidR="00BA31A6" w:rsidRPr="004D1EF1" w:rsidRDefault="00BA31A6" w:rsidP="00BA31A6">
            <w:pPr>
              <w:ind w:right="-72"/>
              <w:jc w:val="right"/>
              <w:rPr>
                <w:rFonts w:ascii="Arial" w:hAnsi="Arial" w:cs="Arial"/>
                <w:color w:val="000000"/>
                <w:sz w:val="18"/>
                <w:szCs w:val="18"/>
              </w:rPr>
            </w:pPr>
          </w:p>
        </w:tc>
        <w:tc>
          <w:tcPr>
            <w:tcW w:w="1701" w:type="dxa"/>
            <w:noWrap/>
            <w:vAlign w:val="bottom"/>
          </w:tcPr>
          <w:p w14:paraId="0C02DD50" w14:textId="03C9BCED" w:rsidR="00BA31A6" w:rsidRPr="004D1EF1" w:rsidRDefault="0088195B" w:rsidP="00BA31A6">
            <w:pPr>
              <w:ind w:right="-72"/>
              <w:jc w:val="right"/>
              <w:rPr>
                <w:rFonts w:ascii="Arial" w:hAnsi="Arial" w:cs="Arial"/>
                <w:color w:val="000000"/>
                <w:sz w:val="18"/>
                <w:szCs w:val="18"/>
              </w:rPr>
            </w:pPr>
            <w:r w:rsidRPr="004D1EF1">
              <w:rPr>
                <w:rFonts w:ascii="Arial" w:hAnsi="Arial" w:cs="Arial"/>
                <w:color w:val="000000"/>
                <w:sz w:val="18"/>
                <w:szCs w:val="18"/>
              </w:rPr>
              <w:t>(8,086,394)</w:t>
            </w:r>
          </w:p>
        </w:tc>
      </w:tr>
      <w:tr w:rsidR="00BA31A6" w:rsidRPr="004D1EF1" w14:paraId="4CCCD7DE" w14:textId="77777777" w:rsidTr="00FA399B">
        <w:tc>
          <w:tcPr>
            <w:tcW w:w="4536" w:type="dxa"/>
            <w:noWrap/>
            <w:vAlign w:val="bottom"/>
            <w:hideMark/>
          </w:tcPr>
          <w:p w14:paraId="0CE10674" w14:textId="77777777" w:rsidR="00BA31A6" w:rsidRPr="004D1EF1" w:rsidRDefault="00BA31A6" w:rsidP="00A51163">
            <w:pPr>
              <w:ind w:left="-101" w:right="-72"/>
              <w:rPr>
                <w:rFonts w:ascii="Arial" w:eastAsia="Times New Roman" w:hAnsi="Arial" w:cs="Arial"/>
                <w:color w:val="000000"/>
                <w:sz w:val="18"/>
                <w:szCs w:val="18"/>
                <w:cs/>
              </w:rPr>
            </w:pPr>
            <w:r w:rsidRPr="004D1EF1">
              <w:rPr>
                <w:rFonts w:ascii="Arial" w:hAnsi="Arial" w:cs="Arial"/>
                <w:color w:val="000000"/>
                <w:sz w:val="18"/>
                <w:szCs w:val="18"/>
              </w:rPr>
              <w:t>Administrative expenses</w:t>
            </w:r>
          </w:p>
        </w:tc>
        <w:tc>
          <w:tcPr>
            <w:tcW w:w="1701" w:type="dxa"/>
            <w:vAlign w:val="bottom"/>
          </w:tcPr>
          <w:p w14:paraId="24AAB1CE"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4373F052" w14:textId="77777777" w:rsidR="00BA31A6" w:rsidRPr="004D1EF1" w:rsidRDefault="00BA31A6" w:rsidP="00BA31A6">
            <w:pPr>
              <w:ind w:right="-72"/>
              <w:jc w:val="right"/>
              <w:rPr>
                <w:rFonts w:ascii="Arial" w:hAnsi="Arial" w:cs="Arial"/>
                <w:color w:val="000000"/>
                <w:sz w:val="18"/>
                <w:szCs w:val="18"/>
              </w:rPr>
            </w:pPr>
          </w:p>
        </w:tc>
        <w:tc>
          <w:tcPr>
            <w:tcW w:w="1701" w:type="dxa"/>
            <w:noWrap/>
            <w:vAlign w:val="bottom"/>
          </w:tcPr>
          <w:p w14:paraId="51D75460" w14:textId="10A22ACF" w:rsidR="00BA31A6" w:rsidRPr="004D1EF1" w:rsidRDefault="00DD2690" w:rsidP="00BA31A6">
            <w:pPr>
              <w:ind w:right="-72"/>
              <w:jc w:val="right"/>
              <w:rPr>
                <w:rFonts w:ascii="Arial" w:hAnsi="Arial" w:cs="Arial"/>
                <w:color w:val="000000"/>
                <w:sz w:val="18"/>
                <w:szCs w:val="18"/>
              </w:rPr>
            </w:pPr>
            <w:r w:rsidRPr="004D1EF1">
              <w:rPr>
                <w:rFonts w:ascii="Arial" w:hAnsi="Arial" w:cs="Arial"/>
                <w:color w:val="000000"/>
                <w:sz w:val="18"/>
                <w:szCs w:val="18"/>
              </w:rPr>
              <w:t>(35,164,680)</w:t>
            </w:r>
          </w:p>
        </w:tc>
      </w:tr>
      <w:tr w:rsidR="00BA31A6" w:rsidRPr="004D1EF1" w14:paraId="0B8579D9" w14:textId="77777777" w:rsidTr="00FA399B">
        <w:tc>
          <w:tcPr>
            <w:tcW w:w="4536" w:type="dxa"/>
            <w:noWrap/>
            <w:vAlign w:val="bottom"/>
            <w:hideMark/>
          </w:tcPr>
          <w:p w14:paraId="69823630" w14:textId="335A4F99" w:rsidR="00BA31A6" w:rsidRPr="004D1EF1" w:rsidRDefault="00BA31A6"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Net impairment losses on financial assets</w:t>
            </w:r>
          </w:p>
        </w:tc>
        <w:tc>
          <w:tcPr>
            <w:tcW w:w="1701" w:type="dxa"/>
            <w:vAlign w:val="bottom"/>
          </w:tcPr>
          <w:p w14:paraId="32ADC5D5"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4F8B3A1F" w14:textId="77777777" w:rsidR="00BA31A6" w:rsidRPr="004D1EF1" w:rsidRDefault="00BA31A6" w:rsidP="00BA31A6">
            <w:pPr>
              <w:ind w:right="-72"/>
              <w:jc w:val="right"/>
              <w:rPr>
                <w:rFonts w:ascii="Arial" w:hAnsi="Arial" w:cs="Arial"/>
                <w:color w:val="000000"/>
                <w:sz w:val="18"/>
                <w:szCs w:val="18"/>
              </w:rPr>
            </w:pPr>
          </w:p>
        </w:tc>
        <w:tc>
          <w:tcPr>
            <w:tcW w:w="1701" w:type="dxa"/>
            <w:tcBorders>
              <w:bottom w:val="single" w:sz="4" w:space="0" w:color="000000"/>
            </w:tcBorders>
            <w:noWrap/>
            <w:vAlign w:val="bottom"/>
          </w:tcPr>
          <w:p w14:paraId="2B418484" w14:textId="68699D1A" w:rsidR="00BA31A6" w:rsidRPr="004D1EF1" w:rsidRDefault="004726B6" w:rsidP="00BA31A6">
            <w:pPr>
              <w:ind w:right="-72"/>
              <w:jc w:val="right"/>
              <w:rPr>
                <w:rFonts w:ascii="Arial" w:hAnsi="Arial" w:cs="Arial"/>
                <w:color w:val="000000"/>
                <w:sz w:val="18"/>
                <w:szCs w:val="18"/>
              </w:rPr>
            </w:pPr>
            <w:r w:rsidRPr="004D1EF1">
              <w:rPr>
                <w:rFonts w:ascii="Arial" w:hAnsi="Arial" w:cs="Arial"/>
                <w:color w:val="000000"/>
                <w:sz w:val="18"/>
                <w:szCs w:val="18"/>
              </w:rPr>
              <w:t>(1,822,787)</w:t>
            </w:r>
          </w:p>
        </w:tc>
      </w:tr>
      <w:tr w:rsidR="009C7B5B" w:rsidRPr="004D1EF1" w14:paraId="298C47E0" w14:textId="77777777" w:rsidTr="00FA399B">
        <w:tc>
          <w:tcPr>
            <w:tcW w:w="4536" w:type="dxa"/>
            <w:noWrap/>
            <w:vAlign w:val="bottom"/>
          </w:tcPr>
          <w:p w14:paraId="7FE3E675" w14:textId="77777777" w:rsidR="009C7B5B" w:rsidRPr="004D1EF1" w:rsidRDefault="009C7B5B" w:rsidP="00A51163">
            <w:pPr>
              <w:ind w:left="-101" w:right="-72"/>
              <w:rPr>
                <w:rFonts w:ascii="Arial" w:eastAsia="Times New Roman" w:hAnsi="Arial" w:cs="Arial"/>
                <w:color w:val="000000"/>
                <w:sz w:val="18"/>
                <w:szCs w:val="18"/>
              </w:rPr>
            </w:pPr>
          </w:p>
        </w:tc>
        <w:tc>
          <w:tcPr>
            <w:tcW w:w="1701" w:type="dxa"/>
            <w:vAlign w:val="bottom"/>
          </w:tcPr>
          <w:p w14:paraId="650D0253" w14:textId="77777777" w:rsidR="009C7B5B" w:rsidRPr="004D1EF1" w:rsidRDefault="009C7B5B" w:rsidP="00BA31A6">
            <w:pPr>
              <w:ind w:right="-72"/>
              <w:jc w:val="right"/>
              <w:rPr>
                <w:rFonts w:ascii="Arial" w:hAnsi="Arial" w:cs="Arial"/>
                <w:color w:val="000000"/>
                <w:sz w:val="18"/>
                <w:szCs w:val="18"/>
              </w:rPr>
            </w:pPr>
          </w:p>
        </w:tc>
        <w:tc>
          <w:tcPr>
            <w:tcW w:w="1498" w:type="dxa"/>
            <w:noWrap/>
            <w:vAlign w:val="bottom"/>
          </w:tcPr>
          <w:p w14:paraId="3F1F12AD" w14:textId="77777777" w:rsidR="009C7B5B" w:rsidRPr="004D1EF1" w:rsidRDefault="009C7B5B" w:rsidP="00BA31A6">
            <w:pPr>
              <w:ind w:right="-72"/>
              <w:jc w:val="right"/>
              <w:rPr>
                <w:rFonts w:ascii="Arial" w:hAnsi="Arial" w:cs="Arial"/>
                <w:color w:val="000000"/>
                <w:sz w:val="18"/>
                <w:szCs w:val="18"/>
              </w:rPr>
            </w:pPr>
          </w:p>
        </w:tc>
        <w:tc>
          <w:tcPr>
            <w:tcW w:w="1701" w:type="dxa"/>
            <w:tcBorders>
              <w:top w:val="single" w:sz="4" w:space="0" w:color="000000"/>
            </w:tcBorders>
            <w:noWrap/>
            <w:vAlign w:val="bottom"/>
          </w:tcPr>
          <w:p w14:paraId="261C5F99" w14:textId="77777777" w:rsidR="009C7B5B" w:rsidRPr="004D1EF1" w:rsidRDefault="009C7B5B" w:rsidP="00BA31A6">
            <w:pPr>
              <w:ind w:right="-72"/>
              <w:jc w:val="right"/>
              <w:rPr>
                <w:rFonts w:ascii="Arial" w:hAnsi="Arial" w:cs="Arial"/>
                <w:color w:val="000000"/>
                <w:sz w:val="18"/>
                <w:szCs w:val="18"/>
              </w:rPr>
            </w:pPr>
          </w:p>
        </w:tc>
      </w:tr>
      <w:tr w:rsidR="009C7B5B" w:rsidRPr="004D1EF1" w14:paraId="6627C88C" w14:textId="77777777" w:rsidTr="00B05CAE">
        <w:tc>
          <w:tcPr>
            <w:tcW w:w="4536" w:type="dxa"/>
            <w:noWrap/>
            <w:vAlign w:val="bottom"/>
          </w:tcPr>
          <w:p w14:paraId="5362A38D" w14:textId="3E385775" w:rsidR="009C7B5B" w:rsidRPr="004D1EF1" w:rsidRDefault="00627523"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Profit before finance costs and income tax</w:t>
            </w:r>
          </w:p>
        </w:tc>
        <w:tc>
          <w:tcPr>
            <w:tcW w:w="1701" w:type="dxa"/>
            <w:vAlign w:val="bottom"/>
          </w:tcPr>
          <w:p w14:paraId="0A29330A" w14:textId="77777777" w:rsidR="009C7B5B" w:rsidRPr="004D1EF1" w:rsidRDefault="009C7B5B" w:rsidP="00BA31A6">
            <w:pPr>
              <w:ind w:right="-72"/>
              <w:jc w:val="right"/>
              <w:rPr>
                <w:rFonts w:ascii="Arial" w:hAnsi="Arial" w:cs="Arial"/>
                <w:color w:val="000000"/>
                <w:sz w:val="18"/>
                <w:szCs w:val="18"/>
              </w:rPr>
            </w:pPr>
          </w:p>
        </w:tc>
        <w:tc>
          <w:tcPr>
            <w:tcW w:w="1498" w:type="dxa"/>
            <w:noWrap/>
            <w:vAlign w:val="bottom"/>
          </w:tcPr>
          <w:p w14:paraId="6997BFCD" w14:textId="77777777" w:rsidR="009C7B5B" w:rsidRPr="004D1EF1" w:rsidRDefault="009C7B5B" w:rsidP="00BA31A6">
            <w:pPr>
              <w:ind w:right="-72"/>
              <w:jc w:val="right"/>
              <w:rPr>
                <w:rFonts w:ascii="Arial" w:hAnsi="Arial" w:cs="Arial"/>
                <w:color w:val="000000"/>
                <w:sz w:val="18"/>
                <w:szCs w:val="18"/>
              </w:rPr>
            </w:pPr>
          </w:p>
        </w:tc>
        <w:tc>
          <w:tcPr>
            <w:tcW w:w="1701" w:type="dxa"/>
            <w:noWrap/>
            <w:vAlign w:val="bottom"/>
          </w:tcPr>
          <w:p w14:paraId="7DA60C03" w14:textId="4965004D" w:rsidR="009C7B5B" w:rsidRPr="004D1EF1" w:rsidRDefault="00074169" w:rsidP="00BA31A6">
            <w:pPr>
              <w:ind w:right="-72"/>
              <w:jc w:val="right"/>
              <w:rPr>
                <w:rFonts w:ascii="Arial" w:hAnsi="Arial" w:cs="Arial"/>
                <w:color w:val="000000"/>
                <w:sz w:val="18"/>
                <w:szCs w:val="18"/>
              </w:rPr>
            </w:pPr>
            <w:r w:rsidRPr="004D1EF1">
              <w:rPr>
                <w:rFonts w:ascii="Arial" w:hAnsi="Arial" w:cs="Arial"/>
                <w:color w:val="000000"/>
                <w:sz w:val="18"/>
                <w:szCs w:val="18"/>
              </w:rPr>
              <w:t>11,031,5</w:t>
            </w:r>
            <w:r w:rsidR="00C336AE" w:rsidRPr="004D1EF1">
              <w:rPr>
                <w:rFonts w:ascii="Arial" w:hAnsi="Arial" w:cs="Arial"/>
                <w:color w:val="000000"/>
                <w:sz w:val="18"/>
                <w:szCs w:val="18"/>
              </w:rPr>
              <w:t>89</w:t>
            </w:r>
          </w:p>
        </w:tc>
      </w:tr>
      <w:tr w:rsidR="00BA31A6" w:rsidRPr="004D1EF1" w14:paraId="16CE9F76" w14:textId="77777777" w:rsidTr="00B05CAE">
        <w:tc>
          <w:tcPr>
            <w:tcW w:w="4536" w:type="dxa"/>
            <w:noWrap/>
            <w:vAlign w:val="bottom"/>
            <w:hideMark/>
          </w:tcPr>
          <w:p w14:paraId="1AA02EA9" w14:textId="77777777" w:rsidR="00BA31A6" w:rsidRPr="004D1EF1" w:rsidRDefault="00BA31A6" w:rsidP="00A51163">
            <w:pPr>
              <w:ind w:left="-101" w:right="-72"/>
              <w:rPr>
                <w:rFonts w:ascii="Arial" w:eastAsia="Times New Roman" w:hAnsi="Arial" w:cs="Arial"/>
                <w:color w:val="000000"/>
                <w:sz w:val="18"/>
                <w:szCs w:val="18"/>
                <w:cs/>
              </w:rPr>
            </w:pPr>
            <w:r w:rsidRPr="004D1EF1">
              <w:rPr>
                <w:rFonts w:ascii="Arial" w:eastAsia="Times New Roman" w:hAnsi="Arial" w:cs="Arial"/>
                <w:color w:val="000000"/>
                <w:sz w:val="18"/>
                <w:szCs w:val="18"/>
              </w:rPr>
              <w:t>Finance costs</w:t>
            </w:r>
          </w:p>
        </w:tc>
        <w:tc>
          <w:tcPr>
            <w:tcW w:w="1701" w:type="dxa"/>
            <w:vAlign w:val="bottom"/>
          </w:tcPr>
          <w:p w14:paraId="18EFE4F0"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462E79CB" w14:textId="77777777" w:rsidR="00BA31A6" w:rsidRPr="004D1EF1" w:rsidRDefault="00BA31A6" w:rsidP="00BA31A6">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000339D7" w14:textId="02AB540C" w:rsidR="00BA31A6" w:rsidRPr="004D1EF1" w:rsidRDefault="001A66F6" w:rsidP="00BA31A6">
            <w:pPr>
              <w:ind w:right="-72"/>
              <w:jc w:val="right"/>
              <w:rPr>
                <w:rFonts w:ascii="Arial" w:hAnsi="Arial" w:cs="Arial"/>
                <w:color w:val="000000"/>
                <w:sz w:val="18"/>
                <w:szCs w:val="18"/>
              </w:rPr>
            </w:pPr>
            <w:r w:rsidRPr="004D1EF1">
              <w:rPr>
                <w:rFonts w:ascii="Arial" w:hAnsi="Arial" w:cs="Arial"/>
                <w:color w:val="000000"/>
                <w:sz w:val="18"/>
                <w:szCs w:val="18"/>
              </w:rPr>
              <w:t>(85,338)</w:t>
            </w:r>
          </w:p>
        </w:tc>
      </w:tr>
      <w:tr w:rsidR="00BA31A6" w:rsidRPr="004D1EF1" w14:paraId="02982C00" w14:textId="77777777" w:rsidTr="00B05CAE">
        <w:tc>
          <w:tcPr>
            <w:tcW w:w="4536" w:type="dxa"/>
            <w:noWrap/>
            <w:vAlign w:val="bottom"/>
          </w:tcPr>
          <w:p w14:paraId="0FC827BF" w14:textId="77777777" w:rsidR="00BA31A6" w:rsidRPr="004D1EF1" w:rsidRDefault="00BA31A6" w:rsidP="00A51163">
            <w:pPr>
              <w:ind w:left="-101" w:right="-72"/>
              <w:rPr>
                <w:rFonts w:ascii="Arial" w:eastAsia="Times New Roman" w:hAnsi="Arial" w:cs="Arial"/>
                <w:color w:val="000000"/>
                <w:sz w:val="12"/>
                <w:szCs w:val="12"/>
              </w:rPr>
            </w:pPr>
          </w:p>
        </w:tc>
        <w:tc>
          <w:tcPr>
            <w:tcW w:w="1701" w:type="dxa"/>
            <w:vAlign w:val="bottom"/>
          </w:tcPr>
          <w:p w14:paraId="5D136B9B" w14:textId="77777777" w:rsidR="00BA31A6" w:rsidRPr="004D1EF1" w:rsidRDefault="00BA31A6" w:rsidP="00BA31A6">
            <w:pPr>
              <w:ind w:right="-72"/>
              <w:jc w:val="right"/>
              <w:rPr>
                <w:rFonts w:ascii="Arial" w:hAnsi="Arial" w:cs="Arial"/>
                <w:color w:val="000000"/>
                <w:sz w:val="12"/>
                <w:szCs w:val="12"/>
              </w:rPr>
            </w:pPr>
          </w:p>
        </w:tc>
        <w:tc>
          <w:tcPr>
            <w:tcW w:w="1498" w:type="dxa"/>
            <w:noWrap/>
            <w:vAlign w:val="bottom"/>
          </w:tcPr>
          <w:p w14:paraId="4D140DA2" w14:textId="77777777" w:rsidR="00BA31A6" w:rsidRPr="004D1EF1" w:rsidRDefault="00BA31A6" w:rsidP="00BA31A6">
            <w:pPr>
              <w:ind w:right="-72"/>
              <w:jc w:val="right"/>
              <w:rPr>
                <w:rFonts w:ascii="Arial" w:hAnsi="Arial" w:cs="Arial"/>
                <w:color w:val="000000"/>
                <w:sz w:val="12"/>
                <w:szCs w:val="12"/>
              </w:rPr>
            </w:pPr>
          </w:p>
        </w:tc>
        <w:tc>
          <w:tcPr>
            <w:tcW w:w="1701" w:type="dxa"/>
            <w:tcBorders>
              <w:top w:val="single" w:sz="4" w:space="0" w:color="auto"/>
            </w:tcBorders>
            <w:noWrap/>
            <w:vAlign w:val="bottom"/>
          </w:tcPr>
          <w:p w14:paraId="155BECCD" w14:textId="50492BE0" w:rsidR="00BA31A6" w:rsidRPr="004D1EF1" w:rsidRDefault="00BA31A6" w:rsidP="00435179">
            <w:pPr>
              <w:tabs>
                <w:tab w:val="left" w:pos="1360"/>
              </w:tabs>
              <w:ind w:right="-72"/>
              <w:rPr>
                <w:rFonts w:ascii="Arial" w:hAnsi="Arial" w:cs="Arial"/>
                <w:color w:val="000000"/>
                <w:sz w:val="12"/>
                <w:szCs w:val="12"/>
              </w:rPr>
            </w:pPr>
          </w:p>
        </w:tc>
      </w:tr>
      <w:tr w:rsidR="00BA31A6" w:rsidRPr="004D1EF1" w14:paraId="5D481591" w14:textId="77777777" w:rsidTr="00B05CAE">
        <w:tc>
          <w:tcPr>
            <w:tcW w:w="4536" w:type="dxa"/>
            <w:noWrap/>
            <w:vAlign w:val="bottom"/>
            <w:hideMark/>
          </w:tcPr>
          <w:p w14:paraId="22DC9FF8"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 xml:space="preserve">Profit before income tax </w:t>
            </w:r>
          </w:p>
        </w:tc>
        <w:tc>
          <w:tcPr>
            <w:tcW w:w="1701" w:type="dxa"/>
            <w:vAlign w:val="bottom"/>
          </w:tcPr>
          <w:p w14:paraId="45BDDD4C"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1FDF974F" w14:textId="77777777" w:rsidR="00BA31A6" w:rsidRPr="004D1EF1" w:rsidRDefault="00BA31A6" w:rsidP="00BA31A6">
            <w:pPr>
              <w:ind w:right="-72"/>
              <w:jc w:val="right"/>
              <w:rPr>
                <w:rFonts w:ascii="Arial" w:hAnsi="Arial" w:cs="Arial"/>
                <w:color w:val="000000"/>
                <w:sz w:val="18"/>
                <w:szCs w:val="18"/>
              </w:rPr>
            </w:pPr>
          </w:p>
        </w:tc>
        <w:tc>
          <w:tcPr>
            <w:tcW w:w="1701" w:type="dxa"/>
            <w:noWrap/>
            <w:vAlign w:val="bottom"/>
          </w:tcPr>
          <w:p w14:paraId="5FBC7E59" w14:textId="61C8367E" w:rsidR="00BA31A6" w:rsidRPr="004D1EF1" w:rsidRDefault="007F1461" w:rsidP="00BA31A6">
            <w:pPr>
              <w:ind w:right="-72"/>
              <w:jc w:val="right"/>
              <w:rPr>
                <w:rFonts w:ascii="Arial" w:hAnsi="Arial" w:cs="Arial"/>
                <w:color w:val="000000"/>
                <w:sz w:val="18"/>
                <w:szCs w:val="18"/>
              </w:rPr>
            </w:pPr>
            <w:r w:rsidRPr="004D1EF1">
              <w:rPr>
                <w:rFonts w:ascii="Arial" w:hAnsi="Arial" w:cs="Arial"/>
                <w:color w:val="000000"/>
                <w:sz w:val="18"/>
                <w:szCs w:val="18"/>
              </w:rPr>
              <w:t>10,946,25</w:t>
            </w:r>
            <w:r w:rsidR="00135207" w:rsidRPr="004D1EF1">
              <w:rPr>
                <w:rFonts w:ascii="Arial" w:hAnsi="Arial" w:cs="Arial"/>
                <w:color w:val="000000"/>
                <w:sz w:val="18"/>
                <w:szCs w:val="18"/>
              </w:rPr>
              <w:t>1</w:t>
            </w:r>
          </w:p>
        </w:tc>
      </w:tr>
      <w:tr w:rsidR="00BA31A6" w:rsidRPr="004D1EF1" w14:paraId="27B05343" w14:textId="77777777" w:rsidTr="00B05CAE">
        <w:tc>
          <w:tcPr>
            <w:tcW w:w="4536" w:type="dxa"/>
            <w:noWrap/>
            <w:vAlign w:val="bottom"/>
            <w:hideMark/>
          </w:tcPr>
          <w:p w14:paraId="31703178" w14:textId="7A8D27DF" w:rsidR="00BA31A6" w:rsidRPr="004D1EF1" w:rsidRDefault="00BA31A6"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Income tax expense</w:t>
            </w:r>
          </w:p>
        </w:tc>
        <w:tc>
          <w:tcPr>
            <w:tcW w:w="1701" w:type="dxa"/>
            <w:vAlign w:val="bottom"/>
          </w:tcPr>
          <w:p w14:paraId="3D12AF6B"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10E07C3B" w14:textId="77777777" w:rsidR="00BA31A6" w:rsidRPr="004D1EF1" w:rsidRDefault="00BA31A6" w:rsidP="00BA31A6">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0F0AAD8A" w14:textId="7FFD1C3C" w:rsidR="00BA31A6" w:rsidRPr="004D1EF1" w:rsidRDefault="005E7D2C" w:rsidP="00BA31A6">
            <w:pPr>
              <w:ind w:right="-72"/>
              <w:jc w:val="right"/>
              <w:rPr>
                <w:rFonts w:ascii="Arial" w:hAnsi="Arial" w:cs="Arial"/>
                <w:color w:val="000000"/>
                <w:sz w:val="18"/>
                <w:szCs w:val="18"/>
              </w:rPr>
            </w:pPr>
            <w:r w:rsidRPr="004D1EF1">
              <w:rPr>
                <w:rFonts w:ascii="Arial" w:hAnsi="Arial" w:cs="Arial"/>
                <w:color w:val="000000"/>
                <w:sz w:val="18"/>
                <w:szCs w:val="18"/>
              </w:rPr>
              <w:t>(1,723,414)</w:t>
            </w:r>
          </w:p>
        </w:tc>
      </w:tr>
      <w:tr w:rsidR="00BA31A6" w:rsidRPr="004D1EF1" w14:paraId="2C5E744C" w14:textId="77777777" w:rsidTr="00B05CAE">
        <w:tc>
          <w:tcPr>
            <w:tcW w:w="4536" w:type="dxa"/>
            <w:noWrap/>
            <w:vAlign w:val="bottom"/>
          </w:tcPr>
          <w:p w14:paraId="3276F9CC" w14:textId="77777777" w:rsidR="00BA31A6" w:rsidRPr="004D1EF1" w:rsidRDefault="00BA31A6" w:rsidP="00A51163">
            <w:pPr>
              <w:ind w:left="-101" w:right="-72"/>
              <w:rPr>
                <w:rFonts w:ascii="Arial" w:eastAsia="Times New Roman" w:hAnsi="Arial" w:cs="Arial"/>
                <w:color w:val="000000"/>
                <w:sz w:val="12"/>
                <w:szCs w:val="12"/>
                <w:cs/>
              </w:rPr>
            </w:pPr>
          </w:p>
        </w:tc>
        <w:tc>
          <w:tcPr>
            <w:tcW w:w="1701" w:type="dxa"/>
            <w:vAlign w:val="bottom"/>
          </w:tcPr>
          <w:p w14:paraId="260F535C" w14:textId="77777777" w:rsidR="00BA31A6" w:rsidRPr="004D1EF1" w:rsidRDefault="00BA31A6" w:rsidP="00BA31A6">
            <w:pPr>
              <w:ind w:right="-72"/>
              <w:jc w:val="right"/>
              <w:rPr>
                <w:rFonts w:ascii="Arial" w:hAnsi="Arial" w:cs="Arial"/>
                <w:color w:val="000000"/>
                <w:sz w:val="12"/>
                <w:szCs w:val="12"/>
              </w:rPr>
            </w:pPr>
          </w:p>
        </w:tc>
        <w:tc>
          <w:tcPr>
            <w:tcW w:w="1498" w:type="dxa"/>
            <w:noWrap/>
            <w:vAlign w:val="bottom"/>
          </w:tcPr>
          <w:p w14:paraId="34FDB475" w14:textId="77777777" w:rsidR="00BA31A6" w:rsidRPr="004D1EF1" w:rsidRDefault="00BA31A6" w:rsidP="00BA31A6">
            <w:pPr>
              <w:ind w:right="-72"/>
              <w:jc w:val="right"/>
              <w:rPr>
                <w:rFonts w:ascii="Arial" w:hAnsi="Arial" w:cs="Arial"/>
                <w:color w:val="000000"/>
                <w:sz w:val="12"/>
                <w:szCs w:val="12"/>
              </w:rPr>
            </w:pPr>
          </w:p>
        </w:tc>
        <w:tc>
          <w:tcPr>
            <w:tcW w:w="1701" w:type="dxa"/>
            <w:tcBorders>
              <w:top w:val="single" w:sz="4" w:space="0" w:color="auto"/>
            </w:tcBorders>
            <w:noWrap/>
            <w:vAlign w:val="bottom"/>
          </w:tcPr>
          <w:p w14:paraId="0400C3A6" w14:textId="77777777" w:rsidR="00BA31A6" w:rsidRPr="004D1EF1" w:rsidRDefault="00BA31A6" w:rsidP="00BA31A6">
            <w:pPr>
              <w:ind w:right="-72"/>
              <w:jc w:val="right"/>
              <w:rPr>
                <w:rFonts w:ascii="Arial" w:hAnsi="Arial" w:cs="Arial"/>
                <w:color w:val="000000"/>
                <w:sz w:val="12"/>
                <w:szCs w:val="12"/>
              </w:rPr>
            </w:pPr>
          </w:p>
        </w:tc>
      </w:tr>
      <w:tr w:rsidR="00BA31A6" w:rsidRPr="004D1EF1" w14:paraId="21070923" w14:textId="77777777" w:rsidTr="00B05CAE">
        <w:tc>
          <w:tcPr>
            <w:tcW w:w="4536" w:type="dxa"/>
            <w:noWrap/>
            <w:vAlign w:val="bottom"/>
            <w:hideMark/>
          </w:tcPr>
          <w:p w14:paraId="3EA05BE7"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Net profit for the year</w:t>
            </w:r>
          </w:p>
        </w:tc>
        <w:tc>
          <w:tcPr>
            <w:tcW w:w="1701" w:type="dxa"/>
            <w:vAlign w:val="bottom"/>
          </w:tcPr>
          <w:p w14:paraId="7D255B41"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1D2ACBD8" w14:textId="77777777" w:rsidR="00BA31A6" w:rsidRPr="004D1EF1" w:rsidRDefault="00BA31A6" w:rsidP="00BA31A6">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0DDAE16F" w14:textId="3D08C3D5" w:rsidR="00BA31A6" w:rsidRPr="004D1EF1" w:rsidRDefault="005E623F" w:rsidP="00BA31A6">
            <w:pPr>
              <w:ind w:right="-72"/>
              <w:jc w:val="right"/>
              <w:rPr>
                <w:rFonts w:ascii="Arial" w:hAnsi="Arial" w:cs="Arial"/>
                <w:color w:val="000000"/>
                <w:sz w:val="18"/>
                <w:szCs w:val="18"/>
              </w:rPr>
            </w:pPr>
            <w:r w:rsidRPr="004D1EF1">
              <w:rPr>
                <w:rFonts w:ascii="Arial" w:hAnsi="Arial" w:cs="Arial"/>
                <w:color w:val="000000"/>
                <w:sz w:val="18"/>
                <w:szCs w:val="18"/>
              </w:rPr>
              <w:t>9,222,83</w:t>
            </w:r>
            <w:r w:rsidR="00C64828" w:rsidRPr="004D1EF1">
              <w:rPr>
                <w:rFonts w:ascii="Arial" w:hAnsi="Arial" w:cs="Arial"/>
                <w:color w:val="000000"/>
                <w:sz w:val="18"/>
                <w:szCs w:val="18"/>
              </w:rPr>
              <w:t>7</w:t>
            </w:r>
          </w:p>
        </w:tc>
      </w:tr>
      <w:tr w:rsidR="00BA31A6" w:rsidRPr="004D1EF1" w14:paraId="2E1FE41A" w14:textId="77777777" w:rsidTr="00B05CAE">
        <w:tc>
          <w:tcPr>
            <w:tcW w:w="4536" w:type="dxa"/>
            <w:noWrap/>
            <w:vAlign w:val="bottom"/>
          </w:tcPr>
          <w:p w14:paraId="25F644D4" w14:textId="77777777" w:rsidR="00BA31A6" w:rsidRPr="004D1EF1" w:rsidRDefault="00BA31A6" w:rsidP="00A51163">
            <w:pPr>
              <w:ind w:left="-101" w:right="-72"/>
              <w:rPr>
                <w:rFonts w:ascii="Arial" w:eastAsia="Times New Roman" w:hAnsi="Arial" w:cs="Arial"/>
                <w:b/>
                <w:bCs/>
                <w:color w:val="000000"/>
                <w:sz w:val="18"/>
                <w:szCs w:val="18"/>
                <w:cs/>
              </w:rPr>
            </w:pPr>
          </w:p>
        </w:tc>
        <w:tc>
          <w:tcPr>
            <w:tcW w:w="1701" w:type="dxa"/>
            <w:vAlign w:val="bottom"/>
          </w:tcPr>
          <w:p w14:paraId="73835772"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10BE9C8A" w14:textId="77777777" w:rsidR="00BA31A6" w:rsidRPr="004D1EF1" w:rsidRDefault="00BA31A6" w:rsidP="00BA31A6">
            <w:pPr>
              <w:ind w:right="-72"/>
              <w:jc w:val="right"/>
              <w:rPr>
                <w:rFonts w:ascii="Arial" w:hAnsi="Arial" w:cs="Arial"/>
                <w:color w:val="000000"/>
                <w:sz w:val="18"/>
                <w:szCs w:val="18"/>
              </w:rPr>
            </w:pPr>
          </w:p>
        </w:tc>
        <w:tc>
          <w:tcPr>
            <w:tcW w:w="1701" w:type="dxa"/>
            <w:tcBorders>
              <w:top w:val="single" w:sz="4" w:space="0" w:color="auto"/>
            </w:tcBorders>
            <w:noWrap/>
            <w:vAlign w:val="bottom"/>
          </w:tcPr>
          <w:p w14:paraId="7B8811CD" w14:textId="77777777" w:rsidR="00BA31A6" w:rsidRPr="004D1EF1" w:rsidRDefault="00BA31A6" w:rsidP="00BA31A6">
            <w:pPr>
              <w:ind w:right="-72"/>
              <w:jc w:val="right"/>
              <w:rPr>
                <w:rFonts w:ascii="Arial" w:hAnsi="Arial" w:cs="Arial"/>
                <w:color w:val="000000"/>
                <w:sz w:val="18"/>
                <w:szCs w:val="18"/>
              </w:rPr>
            </w:pPr>
          </w:p>
        </w:tc>
      </w:tr>
      <w:tr w:rsidR="00BA31A6" w:rsidRPr="004D1EF1" w14:paraId="3E86C8B6" w14:textId="77777777" w:rsidTr="00B05CAE">
        <w:tc>
          <w:tcPr>
            <w:tcW w:w="4536" w:type="dxa"/>
            <w:noWrap/>
            <w:vAlign w:val="bottom"/>
            <w:hideMark/>
          </w:tcPr>
          <w:p w14:paraId="187E9263"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hAnsi="Arial" w:cs="Arial"/>
                <w:b/>
                <w:bCs/>
                <w:color w:val="000000"/>
                <w:sz w:val="18"/>
                <w:szCs w:val="18"/>
              </w:rPr>
              <w:t>Timing of revenue recognition</w:t>
            </w:r>
          </w:p>
        </w:tc>
        <w:tc>
          <w:tcPr>
            <w:tcW w:w="1701" w:type="dxa"/>
            <w:vAlign w:val="bottom"/>
          </w:tcPr>
          <w:p w14:paraId="291D1F81" w14:textId="77777777" w:rsidR="00BA31A6" w:rsidRPr="004D1EF1" w:rsidRDefault="00BA31A6" w:rsidP="00BA31A6">
            <w:pPr>
              <w:ind w:right="-72"/>
              <w:jc w:val="right"/>
              <w:rPr>
                <w:rFonts w:ascii="Arial" w:hAnsi="Arial" w:cs="Arial"/>
                <w:color w:val="000000"/>
                <w:sz w:val="18"/>
                <w:szCs w:val="18"/>
              </w:rPr>
            </w:pPr>
          </w:p>
        </w:tc>
        <w:tc>
          <w:tcPr>
            <w:tcW w:w="1498" w:type="dxa"/>
            <w:noWrap/>
            <w:vAlign w:val="bottom"/>
          </w:tcPr>
          <w:p w14:paraId="5D4E6197" w14:textId="77777777" w:rsidR="00BA31A6" w:rsidRPr="004D1EF1" w:rsidRDefault="00BA31A6" w:rsidP="00BA31A6">
            <w:pPr>
              <w:ind w:right="-72"/>
              <w:jc w:val="right"/>
              <w:rPr>
                <w:rFonts w:ascii="Arial" w:hAnsi="Arial" w:cs="Arial"/>
                <w:color w:val="000000"/>
                <w:sz w:val="18"/>
                <w:szCs w:val="18"/>
              </w:rPr>
            </w:pPr>
          </w:p>
        </w:tc>
        <w:tc>
          <w:tcPr>
            <w:tcW w:w="1701" w:type="dxa"/>
            <w:noWrap/>
            <w:vAlign w:val="bottom"/>
          </w:tcPr>
          <w:p w14:paraId="2302D3DF" w14:textId="77777777" w:rsidR="00BA31A6" w:rsidRPr="004D1EF1" w:rsidRDefault="00BA31A6" w:rsidP="00BA31A6">
            <w:pPr>
              <w:ind w:right="-72"/>
              <w:jc w:val="right"/>
              <w:rPr>
                <w:rFonts w:ascii="Arial" w:hAnsi="Arial" w:cs="Arial"/>
                <w:color w:val="000000"/>
                <w:sz w:val="18"/>
                <w:szCs w:val="18"/>
              </w:rPr>
            </w:pPr>
          </w:p>
        </w:tc>
      </w:tr>
      <w:tr w:rsidR="00BA31A6" w:rsidRPr="004D1EF1" w14:paraId="29DF2819" w14:textId="77777777" w:rsidTr="00B05CAE">
        <w:tc>
          <w:tcPr>
            <w:tcW w:w="4536" w:type="dxa"/>
            <w:noWrap/>
            <w:vAlign w:val="bottom"/>
            <w:hideMark/>
          </w:tcPr>
          <w:p w14:paraId="53CEB885"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hAnsi="Arial" w:cs="Arial"/>
                <w:color w:val="000000"/>
                <w:sz w:val="18"/>
                <w:szCs w:val="18"/>
              </w:rPr>
              <w:t>At a point in time</w:t>
            </w:r>
          </w:p>
        </w:tc>
        <w:tc>
          <w:tcPr>
            <w:tcW w:w="1701" w:type="dxa"/>
            <w:vAlign w:val="bottom"/>
          </w:tcPr>
          <w:p w14:paraId="08F137C4" w14:textId="309E8EBE" w:rsidR="00BA31A6" w:rsidRPr="004D1EF1" w:rsidRDefault="00466440" w:rsidP="00BA31A6">
            <w:pPr>
              <w:ind w:right="-72"/>
              <w:jc w:val="right"/>
              <w:rPr>
                <w:rFonts w:ascii="Arial" w:hAnsi="Arial" w:cs="Arial"/>
                <w:color w:val="000000"/>
                <w:sz w:val="18"/>
                <w:szCs w:val="18"/>
              </w:rPr>
            </w:pPr>
            <w:r w:rsidRPr="004D1EF1">
              <w:rPr>
                <w:rFonts w:ascii="Arial" w:hAnsi="Arial" w:cs="Arial"/>
                <w:color w:val="000000"/>
                <w:sz w:val="18"/>
                <w:szCs w:val="18"/>
              </w:rPr>
              <w:t>27,290,677</w:t>
            </w:r>
          </w:p>
        </w:tc>
        <w:tc>
          <w:tcPr>
            <w:tcW w:w="1498" w:type="dxa"/>
            <w:noWrap/>
            <w:vAlign w:val="bottom"/>
          </w:tcPr>
          <w:p w14:paraId="28F5019E" w14:textId="627450A7" w:rsidR="00BA31A6" w:rsidRPr="004D1EF1" w:rsidRDefault="002B4468" w:rsidP="00BA31A6">
            <w:pPr>
              <w:ind w:right="-72"/>
              <w:jc w:val="right"/>
              <w:rPr>
                <w:rFonts w:ascii="Arial" w:hAnsi="Arial" w:cs="Arial"/>
                <w:color w:val="000000"/>
                <w:sz w:val="18"/>
                <w:szCs w:val="18"/>
              </w:rPr>
            </w:pPr>
            <w:r w:rsidRPr="004D1EF1">
              <w:rPr>
                <w:rFonts w:ascii="Arial" w:hAnsi="Arial" w:cs="Arial"/>
                <w:color w:val="000000"/>
                <w:sz w:val="18"/>
                <w:szCs w:val="18"/>
              </w:rPr>
              <w:t>-</w:t>
            </w:r>
          </w:p>
        </w:tc>
        <w:tc>
          <w:tcPr>
            <w:tcW w:w="1701" w:type="dxa"/>
            <w:noWrap/>
            <w:vAlign w:val="bottom"/>
          </w:tcPr>
          <w:p w14:paraId="5A4BD2B4" w14:textId="12605D71" w:rsidR="00BA31A6" w:rsidRPr="004D1EF1" w:rsidRDefault="00466440" w:rsidP="00BA31A6">
            <w:pPr>
              <w:ind w:right="-72"/>
              <w:jc w:val="right"/>
              <w:rPr>
                <w:rFonts w:ascii="Arial" w:hAnsi="Arial" w:cs="Arial"/>
                <w:color w:val="000000"/>
                <w:sz w:val="18"/>
                <w:szCs w:val="18"/>
              </w:rPr>
            </w:pPr>
            <w:r w:rsidRPr="004D1EF1">
              <w:rPr>
                <w:rFonts w:ascii="Arial" w:hAnsi="Arial" w:cs="Arial"/>
                <w:color w:val="000000"/>
                <w:sz w:val="18"/>
                <w:szCs w:val="18"/>
              </w:rPr>
              <w:t>27,290,677</w:t>
            </w:r>
          </w:p>
        </w:tc>
      </w:tr>
      <w:tr w:rsidR="00BA31A6" w:rsidRPr="004D1EF1" w14:paraId="7B5D49CE" w14:textId="77777777" w:rsidTr="00B05CAE">
        <w:tc>
          <w:tcPr>
            <w:tcW w:w="4536" w:type="dxa"/>
            <w:noWrap/>
            <w:vAlign w:val="bottom"/>
            <w:hideMark/>
          </w:tcPr>
          <w:p w14:paraId="7111FF5A" w14:textId="77777777" w:rsidR="00BA31A6" w:rsidRPr="004D1EF1" w:rsidRDefault="00BA31A6" w:rsidP="00A51163">
            <w:pPr>
              <w:ind w:left="-101" w:right="-72"/>
              <w:rPr>
                <w:rFonts w:ascii="Arial" w:eastAsia="Times New Roman" w:hAnsi="Arial" w:cs="Arial"/>
                <w:b/>
                <w:bCs/>
                <w:color w:val="000000"/>
                <w:sz w:val="18"/>
                <w:szCs w:val="18"/>
              </w:rPr>
            </w:pPr>
            <w:r w:rsidRPr="004D1EF1">
              <w:rPr>
                <w:rFonts w:ascii="Arial" w:hAnsi="Arial" w:cs="Arial"/>
                <w:color w:val="000000"/>
                <w:sz w:val="18"/>
                <w:szCs w:val="18"/>
              </w:rPr>
              <w:t>Over time</w:t>
            </w:r>
          </w:p>
        </w:tc>
        <w:tc>
          <w:tcPr>
            <w:tcW w:w="1701" w:type="dxa"/>
            <w:tcBorders>
              <w:bottom w:val="single" w:sz="4" w:space="0" w:color="auto"/>
            </w:tcBorders>
            <w:vAlign w:val="bottom"/>
          </w:tcPr>
          <w:p w14:paraId="3039534E" w14:textId="1AFBCBAA" w:rsidR="00BA31A6" w:rsidRPr="004D1EF1" w:rsidRDefault="009429C3" w:rsidP="00BA31A6">
            <w:pPr>
              <w:ind w:right="-72"/>
              <w:jc w:val="right"/>
              <w:rPr>
                <w:rFonts w:ascii="Arial" w:hAnsi="Arial" w:cs="Arial"/>
                <w:color w:val="000000"/>
                <w:sz w:val="18"/>
                <w:szCs w:val="18"/>
              </w:rPr>
            </w:pPr>
            <w:r w:rsidRPr="004D1EF1">
              <w:rPr>
                <w:rFonts w:ascii="Arial" w:hAnsi="Arial" w:cs="Arial"/>
                <w:color w:val="000000"/>
                <w:sz w:val="18"/>
                <w:szCs w:val="18"/>
              </w:rPr>
              <w:t>-</w:t>
            </w:r>
          </w:p>
        </w:tc>
        <w:tc>
          <w:tcPr>
            <w:tcW w:w="1498" w:type="dxa"/>
            <w:tcBorders>
              <w:bottom w:val="single" w:sz="4" w:space="0" w:color="auto"/>
            </w:tcBorders>
            <w:noWrap/>
            <w:vAlign w:val="bottom"/>
          </w:tcPr>
          <w:p w14:paraId="223DA51D" w14:textId="15990973" w:rsidR="00BA31A6" w:rsidRPr="004D1EF1" w:rsidRDefault="00A865DB" w:rsidP="00BA31A6">
            <w:pPr>
              <w:ind w:right="-72"/>
              <w:jc w:val="right"/>
              <w:rPr>
                <w:rFonts w:ascii="Arial" w:hAnsi="Arial" w:cs="Arial"/>
                <w:color w:val="000000"/>
                <w:sz w:val="18"/>
                <w:szCs w:val="18"/>
              </w:rPr>
            </w:pPr>
            <w:r w:rsidRPr="004D1EF1">
              <w:rPr>
                <w:rFonts w:ascii="Arial" w:hAnsi="Arial" w:cs="Arial"/>
                <w:color w:val="000000"/>
                <w:sz w:val="18"/>
                <w:szCs w:val="18"/>
              </w:rPr>
              <w:t>92,922,071</w:t>
            </w:r>
          </w:p>
        </w:tc>
        <w:tc>
          <w:tcPr>
            <w:tcW w:w="1701" w:type="dxa"/>
            <w:tcBorders>
              <w:bottom w:val="single" w:sz="4" w:space="0" w:color="auto"/>
            </w:tcBorders>
            <w:noWrap/>
            <w:vAlign w:val="bottom"/>
          </w:tcPr>
          <w:p w14:paraId="31F411D8" w14:textId="7B18772A" w:rsidR="00BA31A6" w:rsidRPr="004D1EF1" w:rsidRDefault="00A865DB" w:rsidP="00BA31A6">
            <w:pPr>
              <w:ind w:right="-72"/>
              <w:jc w:val="right"/>
              <w:rPr>
                <w:rFonts w:ascii="Arial" w:hAnsi="Arial" w:cs="Arial"/>
                <w:color w:val="000000"/>
                <w:sz w:val="18"/>
                <w:szCs w:val="18"/>
                <w:cs/>
              </w:rPr>
            </w:pPr>
            <w:r w:rsidRPr="004D1EF1">
              <w:rPr>
                <w:rFonts w:ascii="Arial" w:hAnsi="Arial" w:cs="Arial"/>
                <w:color w:val="000000"/>
                <w:sz w:val="18"/>
                <w:szCs w:val="18"/>
              </w:rPr>
              <w:t>92,922,071</w:t>
            </w:r>
          </w:p>
        </w:tc>
      </w:tr>
      <w:tr w:rsidR="00BA31A6" w:rsidRPr="004D1EF1" w14:paraId="442E7BA5" w14:textId="77777777" w:rsidTr="00B05CAE">
        <w:tc>
          <w:tcPr>
            <w:tcW w:w="4536" w:type="dxa"/>
            <w:noWrap/>
            <w:vAlign w:val="bottom"/>
          </w:tcPr>
          <w:p w14:paraId="44E568D5" w14:textId="77777777" w:rsidR="00BA31A6" w:rsidRPr="004D1EF1" w:rsidRDefault="00BA31A6" w:rsidP="00A51163">
            <w:pPr>
              <w:ind w:left="-101" w:right="-72"/>
              <w:rPr>
                <w:rFonts w:ascii="Arial" w:eastAsia="Times New Roman" w:hAnsi="Arial" w:cs="Arial"/>
                <w:color w:val="000000"/>
                <w:sz w:val="12"/>
                <w:szCs w:val="12"/>
              </w:rPr>
            </w:pPr>
          </w:p>
        </w:tc>
        <w:tc>
          <w:tcPr>
            <w:tcW w:w="1701" w:type="dxa"/>
            <w:tcBorders>
              <w:top w:val="single" w:sz="4" w:space="0" w:color="auto"/>
            </w:tcBorders>
            <w:vAlign w:val="bottom"/>
          </w:tcPr>
          <w:p w14:paraId="2FDED39A" w14:textId="77777777" w:rsidR="00BA31A6" w:rsidRPr="004D1EF1" w:rsidRDefault="00BA31A6" w:rsidP="00BA31A6">
            <w:pPr>
              <w:ind w:right="-72"/>
              <w:jc w:val="right"/>
              <w:rPr>
                <w:rFonts w:ascii="Arial" w:hAnsi="Arial" w:cs="Arial"/>
                <w:color w:val="000000"/>
                <w:sz w:val="12"/>
                <w:szCs w:val="12"/>
              </w:rPr>
            </w:pPr>
          </w:p>
        </w:tc>
        <w:tc>
          <w:tcPr>
            <w:tcW w:w="1498" w:type="dxa"/>
            <w:tcBorders>
              <w:top w:val="single" w:sz="4" w:space="0" w:color="auto"/>
            </w:tcBorders>
            <w:noWrap/>
            <w:vAlign w:val="bottom"/>
          </w:tcPr>
          <w:p w14:paraId="126876AB" w14:textId="77777777" w:rsidR="00BA31A6" w:rsidRPr="004D1EF1" w:rsidRDefault="00BA31A6" w:rsidP="00BA31A6">
            <w:pPr>
              <w:ind w:right="-72"/>
              <w:jc w:val="right"/>
              <w:rPr>
                <w:rFonts w:ascii="Arial" w:hAnsi="Arial" w:cs="Arial"/>
                <w:color w:val="000000"/>
                <w:sz w:val="12"/>
                <w:szCs w:val="12"/>
              </w:rPr>
            </w:pPr>
          </w:p>
        </w:tc>
        <w:tc>
          <w:tcPr>
            <w:tcW w:w="1701" w:type="dxa"/>
            <w:tcBorders>
              <w:top w:val="single" w:sz="4" w:space="0" w:color="auto"/>
            </w:tcBorders>
            <w:noWrap/>
            <w:vAlign w:val="bottom"/>
          </w:tcPr>
          <w:p w14:paraId="4C9D28AE" w14:textId="77777777" w:rsidR="00BA31A6" w:rsidRPr="004D1EF1" w:rsidRDefault="00BA31A6" w:rsidP="00BA31A6">
            <w:pPr>
              <w:ind w:right="-72"/>
              <w:jc w:val="right"/>
              <w:rPr>
                <w:rFonts w:ascii="Arial" w:hAnsi="Arial" w:cs="Arial"/>
                <w:color w:val="000000"/>
                <w:sz w:val="12"/>
                <w:szCs w:val="12"/>
              </w:rPr>
            </w:pPr>
          </w:p>
        </w:tc>
      </w:tr>
      <w:tr w:rsidR="004D56FE" w:rsidRPr="004D1EF1" w14:paraId="0E5A141C" w14:textId="77777777" w:rsidTr="00B05CAE">
        <w:tc>
          <w:tcPr>
            <w:tcW w:w="4536" w:type="dxa"/>
            <w:noWrap/>
            <w:vAlign w:val="bottom"/>
            <w:hideMark/>
          </w:tcPr>
          <w:p w14:paraId="464A3A04" w14:textId="77777777" w:rsidR="004D56FE" w:rsidRPr="004D1EF1" w:rsidRDefault="004D56FE" w:rsidP="004D56FE">
            <w:pPr>
              <w:ind w:left="-101" w:right="-72"/>
              <w:rPr>
                <w:rFonts w:ascii="Arial" w:eastAsia="Times New Roman" w:hAnsi="Arial" w:cs="Arial"/>
                <w:b/>
                <w:bCs/>
                <w:color w:val="000000"/>
                <w:sz w:val="18"/>
                <w:szCs w:val="18"/>
              </w:rPr>
            </w:pPr>
            <w:r w:rsidRPr="004D1EF1">
              <w:rPr>
                <w:rFonts w:ascii="Arial" w:hAnsi="Arial" w:cs="Arial"/>
                <w:b/>
                <w:bCs/>
                <w:color w:val="000000"/>
                <w:sz w:val="18"/>
                <w:szCs w:val="18"/>
              </w:rPr>
              <w:t>Revenue from sales or services</w:t>
            </w:r>
          </w:p>
        </w:tc>
        <w:tc>
          <w:tcPr>
            <w:tcW w:w="1701" w:type="dxa"/>
            <w:tcBorders>
              <w:bottom w:val="single" w:sz="4" w:space="0" w:color="auto"/>
            </w:tcBorders>
            <w:vAlign w:val="bottom"/>
          </w:tcPr>
          <w:p w14:paraId="2E7A3EB3" w14:textId="2F4FF92A" w:rsidR="004D56FE" w:rsidRPr="004D1EF1" w:rsidRDefault="004D56FE" w:rsidP="004D56FE">
            <w:pPr>
              <w:ind w:right="-72"/>
              <w:jc w:val="right"/>
              <w:rPr>
                <w:rFonts w:ascii="Arial" w:hAnsi="Arial" w:cs="Arial"/>
                <w:color w:val="000000"/>
                <w:sz w:val="18"/>
                <w:szCs w:val="18"/>
              </w:rPr>
            </w:pPr>
            <w:r w:rsidRPr="004D1EF1">
              <w:rPr>
                <w:rFonts w:ascii="Arial" w:hAnsi="Arial" w:cs="Arial"/>
                <w:color w:val="000000"/>
                <w:sz w:val="18"/>
                <w:szCs w:val="18"/>
              </w:rPr>
              <w:t>27,290,677</w:t>
            </w:r>
          </w:p>
        </w:tc>
        <w:tc>
          <w:tcPr>
            <w:tcW w:w="1498" w:type="dxa"/>
            <w:tcBorders>
              <w:bottom w:val="single" w:sz="4" w:space="0" w:color="auto"/>
            </w:tcBorders>
            <w:noWrap/>
            <w:vAlign w:val="bottom"/>
          </w:tcPr>
          <w:p w14:paraId="22C421C9" w14:textId="6F505095" w:rsidR="004D56FE" w:rsidRPr="004D1EF1" w:rsidRDefault="004D56FE" w:rsidP="004D56FE">
            <w:pPr>
              <w:ind w:right="-72"/>
              <w:jc w:val="right"/>
              <w:rPr>
                <w:rFonts w:ascii="Arial" w:hAnsi="Arial" w:cs="Arial"/>
                <w:color w:val="000000"/>
                <w:sz w:val="18"/>
                <w:szCs w:val="18"/>
              </w:rPr>
            </w:pPr>
            <w:r w:rsidRPr="004D1EF1">
              <w:rPr>
                <w:rFonts w:ascii="Arial" w:hAnsi="Arial" w:cs="Arial"/>
                <w:color w:val="000000"/>
                <w:sz w:val="18"/>
                <w:szCs w:val="18"/>
              </w:rPr>
              <w:t>92,922,071</w:t>
            </w:r>
          </w:p>
        </w:tc>
        <w:tc>
          <w:tcPr>
            <w:tcW w:w="1701" w:type="dxa"/>
            <w:tcBorders>
              <w:bottom w:val="single" w:sz="4" w:space="0" w:color="auto"/>
            </w:tcBorders>
            <w:noWrap/>
            <w:vAlign w:val="bottom"/>
          </w:tcPr>
          <w:p w14:paraId="5950DDCE" w14:textId="046C45DF" w:rsidR="004D56FE" w:rsidRPr="004D1EF1" w:rsidRDefault="004D56FE" w:rsidP="004D56FE">
            <w:pPr>
              <w:ind w:right="-72"/>
              <w:jc w:val="right"/>
              <w:rPr>
                <w:rFonts w:ascii="Arial" w:hAnsi="Arial" w:cs="Arial"/>
                <w:color w:val="000000"/>
                <w:sz w:val="18"/>
                <w:szCs w:val="18"/>
              </w:rPr>
            </w:pPr>
            <w:r w:rsidRPr="004D1EF1">
              <w:rPr>
                <w:rFonts w:ascii="Arial" w:hAnsi="Arial" w:cs="Arial"/>
                <w:color w:val="000000"/>
                <w:sz w:val="18"/>
                <w:szCs w:val="18"/>
              </w:rPr>
              <w:t>120,212,748</w:t>
            </w:r>
          </w:p>
        </w:tc>
      </w:tr>
    </w:tbl>
    <w:p w14:paraId="4F21AD28" w14:textId="18527294" w:rsidR="00D6300E" w:rsidRPr="004D1EF1" w:rsidRDefault="00D6300E" w:rsidP="00D6300E">
      <w:pPr>
        <w:jc w:val="both"/>
        <w:rPr>
          <w:rFonts w:ascii="Arial" w:eastAsia="Arial Unicode MS" w:hAnsi="Arial" w:cs="Arial"/>
          <w:color w:val="000000"/>
          <w:sz w:val="18"/>
          <w:szCs w:val="18"/>
          <w:lang w:val="en-GB" w:bidi="th-TH"/>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701"/>
        <w:gridCol w:w="1498"/>
        <w:gridCol w:w="1701"/>
      </w:tblGrid>
      <w:tr w:rsidR="00A51163" w:rsidRPr="004D1EF1" w14:paraId="68564946" w14:textId="77777777">
        <w:tc>
          <w:tcPr>
            <w:tcW w:w="4536" w:type="dxa"/>
            <w:noWrap/>
            <w:vAlign w:val="bottom"/>
            <w:hideMark/>
          </w:tcPr>
          <w:p w14:paraId="11B037E2" w14:textId="77777777" w:rsidR="00A51163" w:rsidRPr="004D1EF1" w:rsidRDefault="00A51163" w:rsidP="00A51163">
            <w:pPr>
              <w:ind w:left="-101" w:right="-72"/>
              <w:rPr>
                <w:rFonts w:ascii="Arial" w:eastAsia="Times New Roman" w:hAnsi="Arial" w:cs="Arial"/>
                <w:color w:val="000000"/>
                <w:sz w:val="18"/>
                <w:szCs w:val="18"/>
                <w:cs/>
              </w:rPr>
            </w:pPr>
          </w:p>
        </w:tc>
        <w:tc>
          <w:tcPr>
            <w:tcW w:w="4900" w:type="dxa"/>
            <w:gridSpan w:val="3"/>
            <w:tcBorders>
              <w:bottom w:val="single" w:sz="4" w:space="0" w:color="auto"/>
            </w:tcBorders>
            <w:vAlign w:val="bottom"/>
          </w:tcPr>
          <w:p w14:paraId="305C8490" w14:textId="4BB589C0" w:rsidR="00A51163" w:rsidRPr="004D1EF1" w:rsidRDefault="00A51163">
            <w:pPr>
              <w:ind w:right="-72"/>
              <w:jc w:val="center"/>
              <w:rPr>
                <w:rFonts w:ascii="Arial" w:eastAsia="Times New Roman" w:hAnsi="Arial" w:cs="Arial"/>
                <w:b/>
                <w:bCs/>
                <w:color w:val="000000"/>
                <w:sz w:val="18"/>
                <w:szCs w:val="18"/>
                <w:cs/>
              </w:rPr>
            </w:pPr>
            <w:r w:rsidRPr="004D1EF1">
              <w:rPr>
                <w:rFonts w:ascii="Arial" w:eastAsia="Times New Roman" w:hAnsi="Arial" w:cs="Arial"/>
                <w:b/>
                <w:bCs/>
                <w:color w:val="000000"/>
                <w:sz w:val="18"/>
                <w:szCs w:val="18"/>
              </w:rPr>
              <w:t>2024</w:t>
            </w:r>
          </w:p>
        </w:tc>
      </w:tr>
      <w:tr w:rsidR="00A51163" w:rsidRPr="004D1EF1" w14:paraId="1E4CC92D" w14:textId="77777777" w:rsidTr="00B05CAE">
        <w:tc>
          <w:tcPr>
            <w:tcW w:w="4536" w:type="dxa"/>
            <w:noWrap/>
            <w:vAlign w:val="bottom"/>
          </w:tcPr>
          <w:p w14:paraId="5145EEC6" w14:textId="77777777" w:rsidR="00A51163" w:rsidRPr="004D1EF1" w:rsidRDefault="00A51163" w:rsidP="00A51163">
            <w:pPr>
              <w:ind w:left="-101" w:right="-72"/>
              <w:rPr>
                <w:rFonts w:ascii="Arial" w:eastAsia="Times New Roman" w:hAnsi="Arial" w:cs="Arial"/>
                <w:color w:val="000000"/>
                <w:sz w:val="18"/>
                <w:szCs w:val="18"/>
                <w:cs/>
              </w:rPr>
            </w:pPr>
          </w:p>
        </w:tc>
        <w:tc>
          <w:tcPr>
            <w:tcW w:w="1701" w:type="dxa"/>
            <w:tcBorders>
              <w:top w:val="single" w:sz="4" w:space="0" w:color="auto"/>
            </w:tcBorders>
            <w:vAlign w:val="bottom"/>
          </w:tcPr>
          <w:p w14:paraId="02E614CC" w14:textId="3E8D09E2" w:rsidR="00A51163" w:rsidRPr="004D1EF1" w:rsidRDefault="00AF4402">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 xml:space="preserve">Sales of software  </w:t>
            </w:r>
          </w:p>
        </w:tc>
        <w:tc>
          <w:tcPr>
            <w:tcW w:w="1498" w:type="dxa"/>
            <w:tcBorders>
              <w:top w:val="single" w:sz="4" w:space="0" w:color="auto"/>
            </w:tcBorders>
            <w:vAlign w:val="bottom"/>
          </w:tcPr>
          <w:p w14:paraId="4FB89B0B" w14:textId="4CCCDD1F" w:rsidR="00A51163" w:rsidRPr="004D1EF1" w:rsidRDefault="00B05CAE">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Services</w:t>
            </w:r>
            <w:r w:rsidR="00A51163" w:rsidRPr="004D1EF1">
              <w:rPr>
                <w:rFonts w:ascii="Arial" w:eastAsia="Times New Roman" w:hAnsi="Arial" w:cs="Arial"/>
                <w:b/>
                <w:bCs/>
                <w:color w:val="000000"/>
                <w:sz w:val="18"/>
                <w:szCs w:val="18"/>
              </w:rPr>
              <w:t xml:space="preserve">  </w:t>
            </w:r>
          </w:p>
        </w:tc>
        <w:tc>
          <w:tcPr>
            <w:tcW w:w="1701" w:type="dxa"/>
            <w:tcBorders>
              <w:top w:val="single" w:sz="4" w:space="0" w:color="auto"/>
            </w:tcBorders>
            <w:vAlign w:val="bottom"/>
          </w:tcPr>
          <w:p w14:paraId="7820D308" w14:textId="77777777" w:rsidR="00A51163" w:rsidRPr="004D1EF1" w:rsidRDefault="00A51163">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Total</w:t>
            </w:r>
          </w:p>
        </w:tc>
      </w:tr>
      <w:tr w:rsidR="00A51163" w:rsidRPr="004D1EF1" w14:paraId="5582AFBC" w14:textId="77777777" w:rsidTr="00B05CAE">
        <w:tc>
          <w:tcPr>
            <w:tcW w:w="4536" w:type="dxa"/>
            <w:noWrap/>
            <w:vAlign w:val="bottom"/>
          </w:tcPr>
          <w:p w14:paraId="02CE9326" w14:textId="77777777" w:rsidR="00A51163" w:rsidRPr="004D1EF1" w:rsidRDefault="00A51163" w:rsidP="00A51163">
            <w:pPr>
              <w:ind w:left="-101" w:right="-72"/>
              <w:rPr>
                <w:rFonts w:ascii="Arial" w:eastAsia="Times New Roman" w:hAnsi="Arial" w:cs="Arial"/>
                <w:color w:val="000000"/>
                <w:sz w:val="18"/>
                <w:szCs w:val="18"/>
              </w:rPr>
            </w:pPr>
          </w:p>
        </w:tc>
        <w:tc>
          <w:tcPr>
            <w:tcW w:w="1701" w:type="dxa"/>
            <w:tcBorders>
              <w:bottom w:val="single" w:sz="4" w:space="0" w:color="auto"/>
            </w:tcBorders>
            <w:vAlign w:val="bottom"/>
            <w:hideMark/>
          </w:tcPr>
          <w:p w14:paraId="49EFDD70" w14:textId="77777777" w:rsidR="00A51163" w:rsidRPr="004D1EF1" w:rsidRDefault="00A51163">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c>
          <w:tcPr>
            <w:tcW w:w="1498" w:type="dxa"/>
            <w:tcBorders>
              <w:bottom w:val="single" w:sz="4" w:space="0" w:color="auto"/>
            </w:tcBorders>
            <w:vAlign w:val="bottom"/>
            <w:hideMark/>
          </w:tcPr>
          <w:p w14:paraId="120EFA38" w14:textId="77777777" w:rsidR="00A51163" w:rsidRPr="004D1EF1" w:rsidRDefault="00A51163">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c>
          <w:tcPr>
            <w:tcW w:w="1701" w:type="dxa"/>
            <w:tcBorders>
              <w:bottom w:val="single" w:sz="4" w:space="0" w:color="auto"/>
            </w:tcBorders>
            <w:vAlign w:val="bottom"/>
            <w:hideMark/>
          </w:tcPr>
          <w:p w14:paraId="63A1E95E" w14:textId="77777777" w:rsidR="00A51163" w:rsidRPr="004D1EF1" w:rsidRDefault="00A51163">
            <w:pPr>
              <w:ind w:right="-72"/>
              <w:jc w:val="right"/>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Baht</w:t>
            </w:r>
          </w:p>
        </w:tc>
      </w:tr>
      <w:tr w:rsidR="00A51163" w:rsidRPr="004D1EF1" w14:paraId="643AFCD3" w14:textId="77777777" w:rsidTr="00B05CAE">
        <w:tc>
          <w:tcPr>
            <w:tcW w:w="4536" w:type="dxa"/>
            <w:noWrap/>
            <w:vAlign w:val="bottom"/>
          </w:tcPr>
          <w:p w14:paraId="119CB16A" w14:textId="77777777" w:rsidR="00A51163" w:rsidRPr="004D1EF1" w:rsidRDefault="00A51163" w:rsidP="00A51163">
            <w:pPr>
              <w:ind w:left="-101" w:right="-72"/>
              <w:rPr>
                <w:rFonts w:ascii="Arial" w:eastAsia="Times New Roman" w:hAnsi="Arial" w:cs="Arial"/>
                <w:b/>
                <w:bCs/>
                <w:color w:val="000000"/>
                <w:sz w:val="12"/>
                <w:szCs w:val="12"/>
                <w:cs/>
              </w:rPr>
            </w:pPr>
          </w:p>
        </w:tc>
        <w:tc>
          <w:tcPr>
            <w:tcW w:w="1701" w:type="dxa"/>
            <w:tcBorders>
              <w:top w:val="single" w:sz="4" w:space="0" w:color="auto"/>
            </w:tcBorders>
            <w:vAlign w:val="bottom"/>
          </w:tcPr>
          <w:p w14:paraId="434EFB7C" w14:textId="77777777" w:rsidR="00A51163" w:rsidRPr="004D1EF1" w:rsidRDefault="00A51163">
            <w:pPr>
              <w:ind w:right="-72"/>
              <w:jc w:val="right"/>
              <w:rPr>
                <w:rFonts w:ascii="Arial" w:hAnsi="Arial" w:cs="Arial"/>
                <w:color w:val="000000"/>
                <w:sz w:val="12"/>
                <w:szCs w:val="12"/>
              </w:rPr>
            </w:pPr>
          </w:p>
        </w:tc>
        <w:tc>
          <w:tcPr>
            <w:tcW w:w="1498" w:type="dxa"/>
            <w:tcBorders>
              <w:top w:val="single" w:sz="4" w:space="0" w:color="auto"/>
            </w:tcBorders>
            <w:noWrap/>
            <w:vAlign w:val="bottom"/>
          </w:tcPr>
          <w:p w14:paraId="4812A4EE" w14:textId="77777777" w:rsidR="00A51163" w:rsidRPr="004D1EF1" w:rsidRDefault="00A51163">
            <w:pPr>
              <w:ind w:right="-72"/>
              <w:jc w:val="right"/>
              <w:rPr>
                <w:rFonts w:ascii="Arial" w:hAnsi="Arial" w:cs="Arial"/>
                <w:color w:val="000000"/>
                <w:sz w:val="12"/>
                <w:szCs w:val="12"/>
              </w:rPr>
            </w:pPr>
          </w:p>
        </w:tc>
        <w:tc>
          <w:tcPr>
            <w:tcW w:w="1701" w:type="dxa"/>
            <w:tcBorders>
              <w:top w:val="single" w:sz="4" w:space="0" w:color="auto"/>
            </w:tcBorders>
            <w:noWrap/>
            <w:vAlign w:val="bottom"/>
          </w:tcPr>
          <w:p w14:paraId="0E4E12FC" w14:textId="77777777" w:rsidR="00A51163" w:rsidRPr="004D1EF1" w:rsidRDefault="00A51163">
            <w:pPr>
              <w:ind w:right="-72"/>
              <w:jc w:val="right"/>
              <w:rPr>
                <w:rFonts w:ascii="Arial" w:hAnsi="Arial" w:cs="Arial"/>
                <w:color w:val="000000"/>
                <w:sz w:val="12"/>
                <w:szCs w:val="12"/>
              </w:rPr>
            </w:pPr>
          </w:p>
        </w:tc>
      </w:tr>
      <w:tr w:rsidR="00A51163" w:rsidRPr="004D1EF1" w14:paraId="5E71ACCC" w14:textId="77777777" w:rsidTr="00B05CAE">
        <w:tc>
          <w:tcPr>
            <w:tcW w:w="4536" w:type="dxa"/>
            <w:noWrap/>
            <w:vAlign w:val="bottom"/>
            <w:hideMark/>
          </w:tcPr>
          <w:p w14:paraId="46021C18"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eastAsia="Times New Roman" w:hAnsi="Arial" w:cs="Arial"/>
                <w:color w:val="000000"/>
                <w:sz w:val="18"/>
                <w:szCs w:val="18"/>
              </w:rPr>
              <w:t>Revenue from sales and services</w:t>
            </w:r>
          </w:p>
        </w:tc>
        <w:tc>
          <w:tcPr>
            <w:tcW w:w="1701" w:type="dxa"/>
            <w:vAlign w:val="bottom"/>
          </w:tcPr>
          <w:p w14:paraId="59FC9EB5" w14:textId="688BFA7E" w:rsidR="00A51163" w:rsidRPr="004D1EF1" w:rsidRDefault="00E82610">
            <w:pPr>
              <w:ind w:right="-72"/>
              <w:jc w:val="right"/>
              <w:rPr>
                <w:rFonts w:ascii="Arial" w:hAnsi="Arial" w:cs="Arial"/>
                <w:color w:val="000000"/>
                <w:sz w:val="18"/>
                <w:szCs w:val="18"/>
              </w:rPr>
            </w:pPr>
            <w:r w:rsidRPr="004D1EF1">
              <w:rPr>
                <w:rFonts w:ascii="Arial" w:hAnsi="Arial" w:cs="Arial"/>
                <w:color w:val="000000"/>
                <w:sz w:val="18"/>
                <w:szCs w:val="18"/>
              </w:rPr>
              <w:t>36,118,569</w:t>
            </w:r>
          </w:p>
        </w:tc>
        <w:tc>
          <w:tcPr>
            <w:tcW w:w="1498" w:type="dxa"/>
            <w:noWrap/>
            <w:vAlign w:val="bottom"/>
          </w:tcPr>
          <w:p w14:paraId="4B61655D" w14:textId="3EA6B1F4"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89,654,995</w:t>
            </w:r>
          </w:p>
        </w:tc>
        <w:tc>
          <w:tcPr>
            <w:tcW w:w="1701" w:type="dxa"/>
            <w:noWrap/>
            <w:vAlign w:val="bottom"/>
          </w:tcPr>
          <w:p w14:paraId="727A71EE"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125,773,564</w:t>
            </w:r>
          </w:p>
        </w:tc>
      </w:tr>
      <w:tr w:rsidR="00A51163" w:rsidRPr="004D1EF1" w14:paraId="5A659EB1" w14:textId="77777777" w:rsidTr="00B05CAE">
        <w:tc>
          <w:tcPr>
            <w:tcW w:w="4536" w:type="dxa"/>
            <w:noWrap/>
            <w:vAlign w:val="bottom"/>
          </w:tcPr>
          <w:p w14:paraId="49FEF955" w14:textId="77777777" w:rsidR="00A51163" w:rsidRPr="004D1EF1" w:rsidRDefault="00A51163"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Cost of sales and services</w:t>
            </w:r>
          </w:p>
        </w:tc>
        <w:tc>
          <w:tcPr>
            <w:tcW w:w="1701" w:type="dxa"/>
            <w:tcBorders>
              <w:bottom w:val="single" w:sz="4" w:space="0" w:color="auto"/>
            </w:tcBorders>
            <w:vAlign w:val="bottom"/>
          </w:tcPr>
          <w:p w14:paraId="55B008F2" w14:textId="591E5B98" w:rsidR="00A51163" w:rsidRPr="004D1EF1" w:rsidRDefault="001720E4">
            <w:pPr>
              <w:ind w:right="-72"/>
              <w:jc w:val="right"/>
              <w:rPr>
                <w:rFonts w:ascii="Arial" w:hAnsi="Arial" w:cs="Arial"/>
                <w:color w:val="000000"/>
                <w:sz w:val="18"/>
                <w:szCs w:val="18"/>
              </w:rPr>
            </w:pPr>
            <w:r w:rsidRPr="004D1EF1">
              <w:rPr>
                <w:rFonts w:ascii="Arial" w:hAnsi="Arial" w:cs="Arial"/>
                <w:color w:val="000000"/>
                <w:sz w:val="18"/>
                <w:szCs w:val="18"/>
              </w:rPr>
              <w:t>(11,526,339)</w:t>
            </w:r>
          </w:p>
        </w:tc>
        <w:tc>
          <w:tcPr>
            <w:tcW w:w="1498" w:type="dxa"/>
            <w:tcBorders>
              <w:bottom w:val="single" w:sz="4" w:space="0" w:color="auto"/>
            </w:tcBorders>
            <w:noWrap/>
            <w:vAlign w:val="bottom"/>
          </w:tcPr>
          <w:p w14:paraId="5D54084D" w14:textId="5A0FF7EC"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(52,286,617)</w:t>
            </w:r>
          </w:p>
        </w:tc>
        <w:tc>
          <w:tcPr>
            <w:tcW w:w="1701" w:type="dxa"/>
            <w:tcBorders>
              <w:bottom w:val="single" w:sz="4" w:space="0" w:color="auto"/>
            </w:tcBorders>
            <w:noWrap/>
            <w:vAlign w:val="bottom"/>
          </w:tcPr>
          <w:p w14:paraId="7BCF4A62"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(63,812,956)</w:t>
            </w:r>
          </w:p>
        </w:tc>
      </w:tr>
      <w:tr w:rsidR="00A51163" w:rsidRPr="004D1EF1" w14:paraId="37D103FE" w14:textId="77777777" w:rsidTr="00B05CAE">
        <w:tc>
          <w:tcPr>
            <w:tcW w:w="4536" w:type="dxa"/>
            <w:noWrap/>
            <w:vAlign w:val="bottom"/>
          </w:tcPr>
          <w:p w14:paraId="0785C758" w14:textId="77777777" w:rsidR="00A51163" w:rsidRPr="004D1EF1" w:rsidRDefault="00A51163" w:rsidP="00A51163">
            <w:pPr>
              <w:ind w:left="-101" w:right="-72"/>
              <w:rPr>
                <w:rFonts w:ascii="Arial" w:eastAsia="Times New Roman" w:hAnsi="Arial" w:cs="Arial"/>
                <w:color w:val="000000"/>
                <w:sz w:val="12"/>
                <w:szCs w:val="12"/>
              </w:rPr>
            </w:pPr>
          </w:p>
        </w:tc>
        <w:tc>
          <w:tcPr>
            <w:tcW w:w="1701" w:type="dxa"/>
            <w:tcBorders>
              <w:top w:val="single" w:sz="4" w:space="0" w:color="auto"/>
            </w:tcBorders>
            <w:vAlign w:val="bottom"/>
          </w:tcPr>
          <w:p w14:paraId="323D22AF" w14:textId="77777777" w:rsidR="00A51163" w:rsidRPr="004D1EF1" w:rsidRDefault="00A51163">
            <w:pPr>
              <w:ind w:right="-72"/>
              <w:jc w:val="right"/>
              <w:rPr>
                <w:rFonts w:ascii="Arial" w:hAnsi="Arial" w:cs="Arial"/>
                <w:color w:val="000000"/>
                <w:sz w:val="12"/>
                <w:szCs w:val="12"/>
              </w:rPr>
            </w:pPr>
          </w:p>
        </w:tc>
        <w:tc>
          <w:tcPr>
            <w:tcW w:w="1498" w:type="dxa"/>
            <w:tcBorders>
              <w:top w:val="single" w:sz="4" w:space="0" w:color="auto"/>
            </w:tcBorders>
            <w:noWrap/>
            <w:vAlign w:val="bottom"/>
          </w:tcPr>
          <w:p w14:paraId="6E685163" w14:textId="77777777" w:rsidR="00A51163" w:rsidRPr="004D1EF1" w:rsidRDefault="00A51163">
            <w:pPr>
              <w:ind w:right="-72"/>
              <w:jc w:val="right"/>
              <w:rPr>
                <w:rFonts w:ascii="Arial" w:hAnsi="Arial" w:cs="Arial"/>
                <w:color w:val="000000"/>
                <w:sz w:val="12"/>
                <w:szCs w:val="12"/>
              </w:rPr>
            </w:pPr>
          </w:p>
        </w:tc>
        <w:tc>
          <w:tcPr>
            <w:tcW w:w="1701" w:type="dxa"/>
            <w:tcBorders>
              <w:top w:val="single" w:sz="4" w:space="0" w:color="auto"/>
            </w:tcBorders>
            <w:noWrap/>
            <w:vAlign w:val="bottom"/>
          </w:tcPr>
          <w:p w14:paraId="33073D8C" w14:textId="77777777" w:rsidR="00A51163" w:rsidRPr="004D1EF1" w:rsidRDefault="00A51163">
            <w:pPr>
              <w:ind w:right="-72"/>
              <w:jc w:val="right"/>
              <w:rPr>
                <w:rFonts w:ascii="Arial" w:hAnsi="Arial" w:cs="Arial"/>
                <w:color w:val="000000"/>
                <w:sz w:val="12"/>
                <w:szCs w:val="12"/>
              </w:rPr>
            </w:pPr>
          </w:p>
        </w:tc>
      </w:tr>
      <w:tr w:rsidR="00A51163" w:rsidRPr="004D1EF1" w14:paraId="285E3BDD" w14:textId="77777777" w:rsidTr="00B05CAE">
        <w:tc>
          <w:tcPr>
            <w:tcW w:w="4536" w:type="dxa"/>
            <w:noWrap/>
            <w:vAlign w:val="bottom"/>
            <w:hideMark/>
          </w:tcPr>
          <w:p w14:paraId="689302D5"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Operating result by segment</w:t>
            </w:r>
          </w:p>
        </w:tc>
        <w:tc>
          <w:tcPr>
            <w:tcW w:w="1701" w:type="dxa"/>
            <w:vAlign w:val="bottom"/>
          </w:tcPr>
          <w:p w14:paraId="6AE0A43B" w14:textId="3991E20A" w:rsidR="00A51163" w:rsidRPr="004D1EF1" w:rsidRDefault="004517A5">
            <w:pPr>
              <w:ind w:right="-72"/>
              <w:jc w:val="right"/>
              <w:rPr>
                <w:rFonts w:ascii="Arial" w:hAnsi="Arial" w:cs="Arial"/>
                <w:color w:val="000000"/>
                <w:sz w:val="18"/>
                <w:szCs w:val="18"/>
                <w:cs/>
              </w:rPr>
            </w:pPr>
            <w:r w:rsidRPr="004D1EF1">
              <w:rPr>
                <w:rFonts w:ascii="Arial" w:hAnsi="Arial" w:cs="Arial"/>
                <w:color w:val="000000"/>
                <w:sz w:val="18"/>
                <w:szCs w:val="18"/>
              </w:rPr>
              <w:t>24,592,230</w:t>
            </w:r>
          </w:p>
        </w:tc>
        <w:tc>
          <w:tcPr>
            <w:tcW w:w="1498" w:type="dxa"/>
            <w:vAlign w:val="bottom"/>
          </w:tcPr>
          <w:p w14:paraId="47095921" w14:textId="555EF2EF" w:rsidR="00A51163" w:rsidRPr="004D1EF1" w:rsidRDefault="00FA399B">
            <w:pPr>
              <w:ind w:right="-72"/>
              <w:jc w:val="right"/>
              <w:rPr>
                <w:rFonts w:ascii="Arial" w:hAnsi="Arial" w:cs="Arial"/>
                <w:color w:val="000000"/>
                <w:sz w:val="18"/>
                <w:szCs w:val="18"/>
                <w:cs/>
              </w:rPr>
            </w:pPr>
            <w:r w:rsidRPr="004D1EF1">
              <w:rPr>
                <w:rFonts w:ascii="Arial" w:hAnsi="Arial" w:cs="Arial"/>
                <w:color w:val="000000"/>
                <w:sz w:val="18"/>
                <w:szCs w:val="18"/>
              </w:rPr>
              <w:t>37,368,378</w:t>
            </w:r>
          </w:p>
        </w:tc>
        <w:tc>
          <w:tcPr>
            <w:tcW w:w="1701" w:type="dxa"/>
            <w:vAlign w:val="bottom"/>
          </w:tcPr>
          <w:p w14:paraId="4CAD1DD4" w14:textId="77777777" w:rsidR="00A51163" w:rsidRPr="004D1EF1" w:rsidRDefault="00A51163">
            <w:pPr>
              <w:ind w:right="-72"/>
              <w:jc w:val="right"/>
              <w:rPr>
                <w:rFonts w:ascii="Arial" w:hAnsi="Arial" w:cs="Arial"/>
                <w:color w:val="000000"/>
                <w:sz w:val="18"/>
                <w:szCs w:val="18"/>
                <w:cs/>
              </w:rPr>
            </w:pPr>
            <w:r w:rsidRPr="004D1EF1">
              <w:rPr>
                <w:rFonts w:ascii="Arial" w:hAnsi="Arial" w:cs="Arial"/>
                <w:color w:val="000000"/>
                <w:sz w:val="18"/>
                <w:szCs w:val="18"/>
              </w:rPr>
              <w:t>61,960,608</w:t>
            </w:r>
          </w:p>
        </w:tc>
      </w:tr>
      <w:tr w:rsidR="00A51163" w:rsidRPr="004D1EF1" w14:paraId="164D76C6" w14:textId="77777777" w:rsidTr="00B05CAE">
        <w:tc>
          <w:tcPr>
            <w:tcW w:w="4536" w:type="dxa"/>
            <w:noWrap/>
            <w:vAlign w:val="bottom"/>
            <w:hideMark/>
          </w:tcPr>
          <w:p w14:paraId="422B4BB3" w14:textId="77777777" w:rsidR="00A51163" w:rsidRPr="004D1EF1" w:rsidRDefault="00A51163" w:rsidP="00A51163">
            <w:pPr>
              <w:ind w:left="-101" w:right="-72"/>
              <w:rPr>
                <w:rFonts w:ascii="Arial" w:eastAsia="Times New Roman" w:hAnsi="Arial" w:cs="Arial"/>
                <w:color w:val="000000"/>
                <w:sz w:val="18"/>
                <w:szCs w:val="18"/>
                <w:cs/>
              </w:rPr>
            </w:pPr>
            <w:r w:rsidRPr="004D1EF1">
              <w:rPr>
                <w:rFonts w:ascii="Arial" w:eastAsia="Times New Roman" w:hAnsi="Arial" w:cs="Arial"/>
                <w:color w:val="000000"/>
                <w:sz w:val="18"/>
                <w:szCs w:val="18"/>
              </w:rPr>
              <w:t>Other income</w:t>
            </w:r>
          </w:p>
        </w:tc>
        <w:tc>
          <w:tcPr>
            <w:tcW w:w="1701" w:type="dxa"/>
            <w:vAlign w:val="bottom"/>
          </w:tcPr>
          <w:p w14:paraId="1203F7A2"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3D3FC104" w14:textId="77777777" w:rsidR="00A51163" w:rsidRPr="004D1EF1" w:rsidRDefault="00A51163">
            <w:pPr>
              <w:ind w:right="-72"/>
              <w:jc w:val="right"/>
              <w:rPr>
                <w:rFonts w:ascii="Arial" w:hAnsi="Arial" w:cs="Arial"/>
                <w:color w:val="000000"/>
                <w:sz w:val="18"/>
                <w:szCs w:val="18"/>
              </w:rPr>
            </w:pPr>
          </w:p>
        </w:tc>
        <w:tc>
          <w:tcPr>
            <w:tcW w:w="1701" w:type="dxa"/>
            <w:noWrap/>
            <w:vAlign w:val="bottom"/>
          </w:tcPr>
          <w:p w14:paraId="51DC9503"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1,487,393</w:t>
            </w:r>
          </w:p>
        </w:tc>
      </w:tr>
      <w:tr w:rsidR="00A51163" w:rsidRPr="004D1EF1" w14:paraId="64AC704B" w14:textId="77777777" w:rsidTr="00B05CAE">
        <w:tc>
          <w:tcPr>
            <w:tcW w:w="4536" w:type="dxa"/>
            <w:noWrap/>
            <w:vAlign w:val="bottom"/>
            <w:hideMark/>
          </w:tcPr>
          <w:p w14:paraId="34D245E0" w14:textId="77777777" w:rsidR="00A51163" w:rsidRPr="004D1EF1" w:rsidRDefault="00A51163" w:rsidP="00A51163">
            <w:pPr>
              <w:ind w:left="-101" w:right="-72"/>
              <w:rPr>
                <w:rFonts w:ascii="Arial" w:eastAsia="Times New Roman" w:hAnsi="Arial" w:cs="Arial"/>
                <w:color w:val="000000"/>
                <w:sz w:val="18"/>
                <w:szCs w:val="18"/>
              </w:rPr>
            </w:pPr>
            <w:r w:rsidRPr="004D1EF1">
              <w:rPr>
                <w:rFonts w:ascii="Arial" w:hAnsi="Arial" w:cs="Arial"/>
                <w:color w:val="000000"/>
                <w:sz w:val="18"/>
                <w:szCs w:val="18"/>
              </w:rPr>
              <w:t>Selling expenses</w:t>
            </w:r>
          </w:p>
        </w:tc>
        <w:tc>
          <w:tcPr>
            <w:tcW w:w="1701" w:type="dxa"/>
            <w:vAlign w:val="bottom"/>
          </w:tcPr>
          <w:p w14:paraId="01CF61D8"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0BE9492E" w14:textId="77777777" w:rsidR="00A51163" w:rsidRPr="004D1EF1" w:rsidRDefault="00A51163">
            <w:pPr>
              <w:ind w:right="-72"/>
              <w:jc w:val="right"/>
              <w:rPr>
                <w:rFonts w:ascii="Arial" w:hAnsi="Arial" w:cs="Arial"/>
                <w:color w:val="000000"/>
                <w:sz w:val="18"/>
                <w:szCs w:val="18"/>
              </w:rPr>
            </w:pPr>
          </w:p>
        </w:tc>
        <w:tc>
          <w:tcPr>
            <w:tcW w:w="1701" w:type="dxa"/>
            <w:noWrap/>
            <w:vAlign w:val="bottom"/>
          </w:tcPr>
          <w:p w14:paraId="0FA9158D"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(7,103,455)</w:t>
            </w:r>
          </w:p>
        </w:tc>
      </w:tr>
      <w:tr w:rsidR="00A51163" w:rsidRPr="004D1EF1" w14:paraId="46CBE8FC" w14:textId="77777777" w:rsidTr="00FA399B">
        <w:tc>
          <w:tcPr>
            <w:tcW w:w="4536" w:type="dxa"/>
            <w:noWrap/>
            <w:vAlign w:val="bottom"/>
            <w:hideMark/>
          </w:tcPr>
          <w:p w14:paraId="465CD309" w14:textId="77777777" w:rsidR="00A51163" w:rsidRPr="004D1EF1" w:rsidRDefault="00A51163" w:rsidP="00A51163">
            <w:pPr>
              <w:ind w:left="-101" w:right="-72"/>
              <w:rPr>
                <w:rFonts w:ascii="Arial" w:eastAsia="Times New Roman" w:hAnsi="Arial" w:cs="Arial"/>
                <w:color w:val="000000"/>
                <w:sz w:val="18"/>
                <w:szCs w:val="18"/>
                <w:cs/>
              </w:rPr>
            </w:pPr>
            <w:r w:rsidRPr="004D1EF1">
              <w:rPr>
                <w:rFonts w:ascii="Arial" w:hAnsi="Arial" w:cs="Arial"/>
                <w:color w:val="000000"/>
                <w:sz w:val="18"/>
                <w:szCs w:val="18"/>
              </w:rPr>
              <w:t>Administrative expenses</w:t>
            </w:r>
          </w:p>
        </w:tc>
        <w:tc>
          <w:tcPr>
            <w:tcW w:w="1701" w:type="dxa"/>
            <w:vAlign w:val="bottom"/>
          </w:tcPr>
          <w:p w14:paraId="7218E412"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3FF284A5" w14:textId="77777777" w:rsidR="00A51163" w:rsidRPr="004D1EF1" w:rsidRDefault="00A51163">
            <w:pPr>
              <w:ind w:right="-72"/>
              <w:jc w:val="right"/>
              <w:rPr>
                <w:rFonts w:ascii="Arial" w:hAnsi="Arial" w:cs="Arial"/>
                <w:color w:val="000000"/>
                <w:sz w:val="18"/>
                <w:szCs w:val="18"/>
              </w:rPr>
            </w:pPr>
          </w:p>
        </w:tc>
        <w:tc>
          <w:tcPr>
            <w:tcW w:w="1701" w:type="dxa"/>
            <w:noWrap/>
            <w:vAlign w:val="bottom"/>
          </w:tcPr>
          <w:p w14:paraId="55D77C64"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(35,834,204)</w:t>
            </w:r>
          </w:p>
        </w:tc>
      </w:tr>
      <w:tr w:rsidR="00A51163" w:rsidRPr="004D1EF1" w14:paraId="02C7B34E" w14:textId="77777777" w:rsidTr="00FA399B">
        <w:tc>
          <w:tcPr>
            <w:tcW w:w="4536" w:type="dxa"/>
            <w:noWrap/>
            <w:vAlign w:val="bottom"/>
            <w:hideMark/>
          </w:tcPr>
          <w:p w14:paraId="17B5F187" w14:textId="77777777" w:rsidR="00A51163" w:rsidRPr="004D1EF1" w:rsidRDefault="00A51163"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Net impairment losses on financial assets</w:t>
            </w:r>
          </w:p>
        </w:tc>
        <w:tc>
          <w:tcPr>
            <w:tcW w:w="1701" w:type="dxa"/>
            <w:vAlign w:val="bottom"/>
          </w:tcPr>
          <w:p w14:paraId="39FF83B0"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1A6BC0E5" w14:textId="77777777" w:rsidR="00A51163" w:rsidRPr="004D1EF1" w:rsidRDefault="00A51163">
            <w:pPr>
              <w:ind w:right="-72"/>
              <w:jc w:val="right"/>
              <w:rPr>
                <w:rFonts w:ascii="Arial" w:hAnsi="Arial" w:cs="Arial"/>
                <w:color w:val="000000"/>
                <w:sz w:val="18"/>
                <w:szCs w:val="18"/>
              </w:rPr>
            </w:pPr>
          </w:p>
        </w:tc>
        <w:tc>
          <w:tcPr>
            <w:tcW w:w="1701" w:type="dxa"/>
            <w:tcBorders>
              <w:bottom w:val="single" w:sz="4" w:space="0" w:color="000000"/>
            </w:tcBorders>
            <w:noWrap/>
            <w:vAlign w:val="bottom"/>
          </w:tcPr>
          <w:p w14:paraId="32D3CF62"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(1,420,811)</w:t>
            </w:r>
          </w:p>
        </w:tc>
      </w:tr>
      <w:tr w:rsidR="00FA399B" w:rsidRPr="004D1EF1" w14:paraId="4734B88F" w14:textId="77777777" w:rsidTr="00FA399B">
        <w:tc>
          <w:tcPr>
            <w:tcW w:w="4536" w:type="dxa"/>
            <w:noWrap/>
            <w:vAlign w:val="bottom"/>
          </w:tcPr>
          <w:p w14:paraId="6F0509EE" w14:textId="77777777" w:rsidR="00FA399B" w:rsidRPr="004D1EF1" w:rsidRDefault="00FA399B" w:rsidP="00A51163">
            <w:pPr>
              <w:ind w:left="-101" w:right="-72"/>
              <w:rPr>
                <w:rFonts w:ascii="Arial" w:eastAsia="Times New Roman" w:hAnsi="Arial" w:cs="Arial"/>
                <w:color w:val="000000"/>
                <w:sz w:val="18"/>
                <w:szCs w:val="18"/>
              </w:rPr>
            </w:pPr>
          </w:p>
        </w:tc>
        <w:tc>
          <w:tcPr>
            <w:tcW w:w="1701" w:type="dxa"/>
            <w:vAlign w:val="bottom"/>
          </w:tcPr>
          <w:p w14:paraId="2F5AD61D" w14:textId="77777777" w:rsidR="00FA399B" w:rsidRPr="004D1EF1" w:rsidRDefault="00FA399B">
            <w:pPr>
              <w:ind w:right="-72"/>
              <w:jc w:val="right"/>
              <w:rPr>
                <w:rFonts w:ascii="Arial" w:hAnsi="Arial" w:cs="Arial"/>
                <w:color w:val="000000"/>
                <w:sz w:val="18"/>
                <w:szCs w:val="18"/>
              </w:rPr>
            </w:pPr>
          </w:p>
        </w:tc>
        <w:tc>
          <w:tcPr>
            <w:tcW w:w="1498" w:type="dxa"/>
            <w:noWrap/>
            <w:vAlign w:val="bottom"/>
          </w:tcPr>
          <w:p w14:paraId="4AD4EAAE" w14:textId="77777777" w:rsidR="00FA399B" w:rsidRPr="004D1EF1" w:rsidRDefault="00FA399B">
            <w:pPr>
              <w:ind w:right="-72"/>
              <w:jc w:val="right"/>
              <w:rPr>
                <w:rFonts w:ascii="Arial" w:hAnsi="Arial" w:cs="Arial"/>
                <w:color w:val="000000"/>
                <w:sz w:val="18"/>
                <w:szCs w:val="18"/>
              </w:rPr>
            </w:pPr>
          </w:p>
        </w:tc>
        <w:tc>
          <w:tcPr>
            <w:tcW w:w="1701" w:type="dxa"/>
            <w:tcBorders>
              <w:top w:val="single" w:sz="4" w:space="0" w:color="000000"/>
            </w:tcBorders>
            <w:noWrap/>
            <w:vAlign w:val="bottom"/>
          </w:tcPr>
          <w:p w14:paraId="653BEE60" w14:textId="77777777" w:rsidR="00FA399B" w:rsidRPr="004D1EF1" w:rsidRDefault="00FA399B">
            <w:pPr>
              <w:ind w:right="-72"/>
              <w:jc w:val="right"/>
              <w:rPr>
                <w:rFonts w:ascii="Arial" w:hAnsi="Arial" w:cs="Arial"/>
                <w:color w:val="000000"/>
                <w:sz w:val="18"/>
                <w:szCs w:val="18"/>
              </w:rPr>
            </w:pPr>
          </w:p>
        </w:tc>
      </w:tr>
      <w:tr w:rsidR="00FA399B" w:rsidRPr="004D1EF1" w14:paraId="2511C967" w14:textId="77777777" w:rsidTr="00B05CAE">
        <w:tc>
          <w:tcPr>
            <w:tcW w:w="4536" w:type="dxa"/>
            <w:noWrap/>
            <w:vAlign w:val="bottom"/>
          </w:tcPr>
          <w:p w14:paraId="7530667F" w14:textId="3317B0A1" w:rsidR="00FA399B" w:rsidRPr="004D1EF1" w:rsidRDefault="00FA399B"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Profit before finance costs and income tax</w:t>
            </w:r>
          </w:p>
        </w:tc>
        <w:tc>
          <w:tcPr>
            <w:tcW w:w="1701" w:type="dxa"/>
            <w:vAlign w:val="bottom"/>
          </w:tcPr>
          <w:p w14:paraId="5CD91E81" w14:textId="77777777" w:rsidR="00FA399B" w:rsidRPr="004D1EF1" w:rsidRDefault="00FA399B">
            <w:pPr>
              <w:ind w:right="-72"/>
              <w:jc w:val="right"/>
              <w:rPr>
                <w:rFonts w:ascii="Arial" w:hAnsi="Arial" w:cs="Arial"/>
                <w:color w:val="000000"/>
                <w:sz w:val="18"/>
                <w:szCs w:val="18"/>
              </w:rPr>
            </w:pPr>
          </w:p>
        </w:tc>
        <w:tc>
          <w:tcPr>
            <w:tcW w:w="1498" w:type="dxa"/>
            <w:noWrap/>
            <w:vAlign w:val="bottom"/>
          </w:tcPr>
          <w:p w14:paraId="10742B2F" w14:textId="77777777" w:rsidR="00FA399B" w:rsidRPr="004D1EF1" w:rsidRDefault="00FA399B">
            <w:pPr>
              <w:ind w:right="-72"/>
              <w:jc w:val="right"/>
              <w:rPr>
                <w:rFonts w:ascii="Arial" w:hAnsi="Arial" w:cs="Arial"/>
                <w:color w:val="000000"/>
                <w:sz w:val="18"/>
                <w:szCs w:val="18"/>
              </w:rPr>
            </w:pPr>
          </w:p>
        </w:tc>
        <w:tc>
          <w:tcPr>
            <w:tcW w:w="1701" w:type="dxa"/>
            <w:noWrap/>
            <w:vAlign w:val="bottom"/>
          </w:tcPr>
          <w:p w14:paraId="53A96844" w14:textId="1B65D4E9" w:rsidR="00FA399B" w:rsidRPr="004D1EF1" w:rsidRDefault="002703FA">
            <w:pPr>
              <w:ind w:right="-72"/>
              <w:jc w:val="right"/>
              <w:rPr>
                <w:rFonts w:ascii="Arial" w:hAnsi="Arial" w:cs="Arial"/>
                <w:color w:val="000000"/>
                <w:sz w:val="18"/>
                <w:szCs w:val="18"/>
              </w:rPr>
            </w:pPr>
            <w:r w:rsidRPr="004D1EF1">
              <w:rPr>
                <w:rFonts w:ascii="Arial" w:hAnsi="Arial" w:cs="Arial"/>
                <w:color w:val="000000"/>
                <w:sz w:val="18"/>
                <w:szCs w:val="18"/>
              </w:rPr>
              <w:t>19,089,531</w:t>
            </w:r>
          </w:p>
        </w:tc>
      </w:tr>
      <w:tr w:rsidR="00A51163" w:rsidRPr="004D1EF1" w14:paraId="222B7F78" w14:textId="77777777" w:rsidTr="00B05CAE">
        <w:tc>
          <w:tcPr>
            <w:tcW w:w="4536" w:type="dxa"/>
            <w:noWrap/>
            <w:vAlign w:val="bottom"/>
            <w:hideMark/>
          </w:tcPr>
          <w:p w14:paraId="42365C80" w14:textId="77777777" w:rsidR="00A51163" w:rsidRPr="004D1EF1" w:rsidRDefault="00A51163" w:rsidP="00A51163">
            <w:pPr>
              <w:ind w:left="-101" w:right="-72"/>
              <w:rPr>
                <w:rFonts w:ascii="Arial" w:eastAsia="Times New Roman" w:hAnsi="Arial" w:cs="Arial"/>
                <w:color w:val="000000"/>
                <w:sz w:val="18"/>
                <w:szCs w:val="18"/>
                <w:cs/>
              </w:rPr>
            </w:pPr>
            <w:r w:rsidRPr="004D1EF1">
              <w:rPr>
                <w:rFonts w:ascii="Arial" w:eastAsia="Times New Roman" w:hAnsi="Arial" w:cs="Arial"/>
                <w:color w:val="000000"/>
                <w:sz w:val="18"/>
                <w:szCs w:val="18"/>
              </w:rPr>
              <w:t>Finance costs</w:t>
            </w:r>
          </w:p>
        </w:tc>
        <w:tc>
          <w:tcPr>
            <w:tcW w:w="1701" w:type="dxa"/>
            <w:vAlign w:val="bottom"/>
          </w:tcPr>
          <w:p w14:paraId="3A8777F0"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7A111012" w14:textId="77777777" w:rsidR="00A51163" w:rsidRPr="004D1EF1" w:rsidRDefault="00A51163">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7BA2733A"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(42,048)</w:t>
            </w:r>
          </w:p>
        </w:tc>
      </w:tr>
      <w:tr w:rsidR="00A51163" w:rsidRPr="004D1EF1" w14:paraId="7B0877FA" w14:textId="77777777" w:rsidTr="00B05CAE">
        <w:tc>
          <w:tcPr>
            <w:tcW w:w="4536" w:type="dxa"/>
            <w:noWrap/>
            <w:vAlign w:val="bottom"/>
          </w:tcPr>
          <w:p w14:paraId="79C5DAC2" w14:textId="77777777" w:rsidR="00A51163" w:rsidRPr="004D1EF1" w:rsidRDefault="00A51163" w:rsidP="00A51163">
            <w:pPr>
              <w:ind w:left="-101" w:right="-72"/>
              <w:rPr>
                <w:rFonts w:ascii="Arial" w:eastAsia="Times New Roman" w:hAnsi="Arial" w:cs="Arial"/>
                <w:color w:val="000000"/>
                <w:sz w:val="12"/>
                <w:szCs w:val="12"/>
              </w:rPr>
            </w:pPr>
          </w:p>
        </w:tc>
        <w:tc>
          <w:tcPr>
            <w:tcW w:w="1701" w:type="dxa"/>
            <w:vAlign w:val="bottom"/>
          </w:tcPr>
          <w:p w14:paraId="36663F36" w14:textId="77777777" w:rsidR="00A51163" w:rsidRPr="004D1EF1" w:rsidRDefault="00A51163">
            <w:pPr>
              <w:ind w:right="-72"/>
              <w:jc w:val="right"/>
              <w:rPr>
                <w:rFonts w:ascii="Arial" w:hAnsi="Arial" w:cs="Arial"/>
                <w:color w:val="000000"/>
                <w:sz w:val="12"/>
                <w:szCs w:val="12"/>
              </w:rPr>
            </w:pPr>
          </w:p>
        </w:tc>
        <w:tc>
          <w:tcPr>
            <w:tcW w:w="1498" w:type="dxa"/>
            <w:noWrap/>
            <w:vAlign w:val="bottom"/>
          </w:tcPr>
          <w:p w14:paraId="0B93C27A" w14:textId="77777777" w:rsidR="00A51163" w:rsidRPr="004D1EF1" w:rsidRDefault="00A51163">
            <w:pPr>
              <w:ind w:right="-72"/>
              <w:jc w:val="right"/>
              <w:rPr>
                <w:rFonts w:ascii="Arial" w:hAnsi="Arial" w:cs="Arial"/>
                <w:color w:val="000000"/>
                <w:sz w:val="12"/>
                <w:szCs w:val="12"/>
              </w:rPr>
            </w:pPr>
          </w:p>
        </w:tc>
        <w:tc>
          <w:tcPr>
            <w:tcW w:w="1701" w:type="dxa"/>
            <w:tcBorders>
              <w:top w:val="single" w:sz="4" w:space="0" w:color="auto"/>
            </w:tcBorders>
            <w:noWrap/>
            <w:vAlign w:val="bottom"/>
          </w:tcPr>
          <w:p w14:paraId="3E987D37" w14:textId="77777777" w:rsidR="00A51163" w:rsidRPr="004D1EF1" w:rsidRDefault="00A51163">
            <w:pPr>
              <w:tabs>
                <w:tab w:val="left" w:pos="1360"/>
              </w:tabs>
              <w:ind w:right="-72"/>
              <w:rPr>
                <w:rFonts w:ascii="Arial" w:hAnsi="Arial" w:cs="Arial"/>
                <w:color w:val="000000"/>
                <w:sz w:val="12"/>
                <w:szCs w:val="12"/>
              </w:rPr>
            </w:pPr>
          </w:p>
        </w:tc>
      </w:tr>
      <w:tr w:rsidR="00A51163" w:rsidRPr="004D1EF1" w14:paraId="046E9876" w14:textId="77777777" w:rsidTr="00B05CAE">
        <w:tc>
          <w:tcPr>
            <w:tcW w:w="4536" w:type="dxa"/>
            <w:noWrap/>
            <w:vAlign w:val="bottom"/>
            <w:hideMark/>
          </w:tcPr>
          <w:p w14:paraId="0EEF993A"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 xml:space="preserve">Profit before income tax </w:t>
            </w:r>
          </w:p>
        </w:tc>
        <w:tc>
          <w:tcPr>
            <w:tcW w:w="1701" w:type="dxa"/>
            <w:vAlign w:val="bottom"/>
          </w:tcPr>
          <w:p w14:paraId="18D5ECA9"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61E4D7C6" w14:textId="77777777" w:rsidR="00A51163" w:rsidRPr="004D1EF1" w:rsidRDefault="00A51163">
            <w:pPr>
              <w:ind w:right="-72"/>
              <w:jc w:val="right"/>
              <w:rPr>
                <w:rFonts w:ascii="Arial" w:hAnsi="Arial" w:cs="Arial"/>
                <w:color w:val="000000"/>
                <w:sz w:val="18"/>
                <w:szCs w:val="18"/>
              </w:rPr>
            </w:pPr>
          </w:p>
        </w:tc>
        <w:tc>
          <w:tcPr>
            <w:tcW w:w="1701" w:type="dxa"/>
            <w:noWrap/>
            <w:vAlign w:val="bottom"/>
          </w:tcPr>
          <w:p w14:paraId="2336B29B"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19,047,483</w:t>
            </w:r>
          </w:p>
        </w:tc>
      </w:tr>
      <w:tr w:rsidR="00A51163" w:rsidRPr="004D1EF1" w14:paraId="6E6C8752" w14:textId="77777777" w:rsidTr="00B05CAE">
        <w:tc>
          <w:tcPr>
            <w:tcW w:w="4536" w:type="dxa"/>
            <w:noWrap/>
            <w:vAlign w:val="bottom"/>
            <w:hideMark/>
          </w:tcPr>
          <w:p w14:paraId="21DBAA88" w14:textId="77777777" w:rsidR="00A51163" w:rsidRPr="004D1EF1" w:rsidRDefault="00A51163" w:rsidP="00A51163">
            <w:pPr>
              <w:ind w:left="-101" w:right="-72"/>
              <w:rPr>
                <w:rFonts w:ascii="Arial" w:eastAsia="Times New Roman" w:hAnsi="Arial" w:cs="Arial"/>
                <w:color w:val="000000"/>
                <w:sz w:val="18"/>
                <w:szCs w:val="18"/>
              </w:rPr>
            </w:pPr>
            <w:r w:rsidRPr="004D1EF1">
              <w:rPr>
                <w:rFonts w:ascii="Arial" w:eastAsia="Times New Roman" w:hAnsi="Arial" w:cs="Arial"/>
                <w:color w:val="000000"/>
                <w:sz w:val="18"/>
                <w:szCs w:val="18"/>
              </w:rPr>
              <w:t>Income tax expense</w:t>
            </w:r>
          </w:p>
        </w:tc>
        <w:tc>
          <w:tcPr>
            <w:tcW w:w="1701" w:type="dxa"/>
            <w:vAlign w:val="bottom"/>
          </w:tcPr>
          <w:p w14:paraId="0329D7B6"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77450C59" w14:textId="77777777" w:rsidR="00A51163" w:rsidRPr="004D1EF1" w:rsidRDefault="00A51163">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2EF7AB1F"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(3,823,554)</w:t>
            </w:r>
          </w:p>
        </w:tc>
      </w:tr>
      <w:tr w:rsidR="00A51163" w:rsidRPr="004D1EF1" w14:paraId="78DA97FF" w14:textId="77777777" w:rsidTr="00B05CAE">
        <w:tc>
          <w:tcPr>
            <w:tcW w:w="4536" w:type="dxa"/>
            <w:noWrap/>
            <w:vAlign w:val="bottom"/>
          </w:tcPr>
          <w:p w14:paraId="5490446E" w14:textId="77777777" w:rsidR="00A51163" w:rsidRPr="004D1EF1" w:rsidRDefault="00A51163" w:rsidP="00A51163">
            <w:pPr>
              <w:ind w:left="-101" w:right="-72"/>
              <w:rPr>
                <w:rFonts w:ascii="Arial" w:eastAsia="Times New Roman" w:hAnsi="Arial" w:cs="Arial"/>
                <w:color w:val="000000"/>
                <w:sz w:val="12"/>
                <w:szCs w:val="12"/>
                <w:cs/>
              </w:rPr>
            </w:pPr>
          </w:p>
        </w:tc>
        <w:tc>
          <w:tcPr>
            <w:tcW w:w="1701" w:type="dxa"/>
            <w:vAlign w:val="bottom"/>
          </w:tcPr>
          <w:p w14:paraId="3D9E22AD" w14:textId="77777777" w:rsidR="00A51163" w:rsidRPr="004D1EF1" w:rsidRDefault="00A51163">
            <w:pPr>
              <w:ind w:right="-72"/>
              <w:jc w:val="right"/>
              <w:rPr>
                <w:rFonts w:ascii="Arial" w:hAnsi="Arial" w:cs="Arial"/>
                <w:color w:val="000000"/>
                <w:sz w:val="12"/>
                <w:szCs w:val="12"/>
              </w:rPr>
            </w:pPr>
          </w:p>
        </w:tc>
        <w:tc>
          <w:tcPr>
            <w:tcW w:w="1498" w:type="dxa"/>
            <w:noWrap/>
            <w:vAlign w:val="bottom"/>
          </w:tcPr>
          <w:p w14:paraId="76A52435" w14:textId="77777777" w:rsidR="00A51163" w:rsidRPr="004D1EF1" w:rsidRDefault="00A51163">
            <w:pPr>
              <w:ind w:right="-72"/>
              <w:jc w:val="right"/>
              <w:rPr>
                <w:rFonts w:ascii="Arial" w:hAnsi="Arial" w:cs="Arial"/>
                <w:color w:val="000000"/>
                <w:sz w:val="12"/>
                <w:szCs w:val="12"/>
              </w:rPr>
            </w:pPr>
          </w:p>
        </w:tc>
        <w:tc>
          <w:tcPr>
            <w:tcW w:w="1701" w:type="dxa"/>
            <w:tcBorders>
              <w:top w:val="single" w:sz="4" w:space="0" w:color="auto"/>
            </w:tcBorders>
            <w:noWrap/>
            <w:vAlign w:val="bottom"/>
          </w:tcPr>
          <w:p w14:paraId="386AEB88" w14:textId="77777777" w:rsidR="00A51163" w:rsidRPr="004D1EF1" w:rsidRDefault="00A51163">
            <w:pPr>
              <w:ind w:right="-72"/>
              <w:jc w:val="right"/>
              <w:rPr>
                <w:rFonts w:ascii="Arial" w:hAnsi="Arial" w:cs="Arial"/>
                <w:color w:val="000000"/>
                <w:sz w:val="12"/>
                <w:szCs w:val="12"/>
              </w:rPr>
            </w:pPr>
          </w:p>
        </w:tc>
      </w:tr>
      <w:tr w:rsidR="00A51163" w:rsidRPr="004D1EF1" w14:paraId="111FA388" w14:textId="77777777" w:rsidTr="00B05CAE">
        <w:tc>
          <w:tcPr>
            <w:tcW w:w="4536" w:type="dxa"/>
            <w:noWrap/>
            <w:vAlign w:val="bottom"/>
            <w:hideMark/>
          </w:tcPr>
          <w:p w14:paraId="7505F86F"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eastAsia="Times New Roman" w:hAnsi="Arial" w:cs="Arial"/>
                <w:b/>
                <w:bCs/>
                <w:color w:val="000000"/>
                <w:sz w:val="18"/>
                <w:szCs w:val="18"/>
              </w:rPr>
              <w:t>Net profit for the year</w:t>
            </w:r>
          </w:p>
        </w:tc>
        <w:tc>
          <w:tcPr>
            <w:tcW w:w="1701" w:type="dxa"/>
            <w:vAlign w:val="bottom"/>
          </w:tcPr>
          <w:p w14:paraId="0118C29F"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2DEF10D3" w14:textId="77777777" w:rsidR="00A51163" w:rsidRPr="004D1EF1" w:rsidRDefault="00A51163">
            <w:pPr>
              <w:ind w:right="-72"/>
              <w:jc w:val="right"/>
              <w:rPr>
                <w:rFonts w:ascii="Arial" w:hAnsi="Arial" w:cs="Arial"/>
                <w:color w:val="000000"/>
                <w:sz w:val="18"/>
                <w:szCs w:val="18"/>
              </w:rPr>
            </w:pPr>
          </w:p>
        </w:tc>
        <w:tc>
          <w:tcPr>
            <w:tcW w:w="1701" w:type="dxa"/>
            <w:tcBorders>
              <w:bottom w:val="single" w:sz="4" w:space="0" w:color="auto"/>
            </w:tcBorders>
            <w:noWrap/>
            <w:vAlign w:val="bottom"/>
          </w:tcPr>
          <w:p w14:paraId="476537EF"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15,223,929</w:t>
            </w:r>
          </w:p>
        </w:tc>
      </w:tr>
      <w:tr w:rsidR="00A51163" w:rsidRPr="004D1EF1" w14:paraId="2CCB243E" w14:textId="77777777" w:rsidTr="00B05CAE">
        <w:tc>
          <w:tcPr>
            <w:tcW w:w="4536" w:type="dxa"/>
            <w:noWrap/>
            <w:vAlign w:val="bottom"/>
          </w:tcPr>
          <w:p w14:paraId="05D15028" w14:textId="77777777" w:rsidR="00A51163" w:rsidRPr="004D1EF1" w:rsidRDefault="00A51163" w:rsidP="00A51163">
            <w:pPr>
              <w:ind w:left="-101" w:right="-72"/>
              <w:rPr>
                <w:rFonts w:ascii="Arial" w:eastAsia="Times New Roman" w:hAnsi="Arial" w:cs="Arial"/>
                <w:b/>
                <w:bCs/>
                <w:color w:val="000000"/>
                <w:sz w:val="18"/>
                <w:szCs w:val="18"/>
                <w:cs/>
              </w:rPr>
            </w:pPr>
          </w:p>
        </w:tc>
        <w:tc>
          <w:tcPr>
            <w:tcW w:w="1701" w:type="dxa"/>
            <w:vAlign w:val="bottom"/>
          </w:tcPr>
          <w:p w14:paraId="49FCC767"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017A8F17" w14:textId="77777777" w:rsidR="00A51163" w:rsidRPr="004D1EF1" w:rsidRDefault="00A51163">
            <w:pPr>
              <w:ind w:right="-72"/>
              <w:jc w:val="right"/>
              <w:rPr>
                <w:rFonts w:ascii="Arial" w:hAnsi="Arial" w:cs="Arial"/>
                <w:color w:val="000000"/>
                <w:sz w:val="18"/>
                <w:szCs w:val="18"/>
              </w:rPr>
            </w:pPr>
          </w:p>
        </w:tc>
        <w:tc>
          <w:tcPr>
            <w:tcW w:w="1701" w:type="dxa"/>
            <w:tcBorders>
              <w:top w:val="single" w:sz="4" w:space="0" w:color="auto"/>
            </w:tcBorders>
            <w:noWrap/>
            <w:vAlign w:val="bottom"/>
          </w:tcPr>
          <w:p w14:paraId="55D02292" w14:textId="77777777" w:rsidR="00A51163" w:rsidRPr="004D1EF1" w:rsidRDefault="00A51163">
            <w:pPr>
              <w:ind w:right="-72"/>
              <w:jc w:val="right"/>
              <w:rPr>
                <w:rFonts w:ascii="Arial" w:hAnsi="Arial" w:cs="Arial"/>
                <w:color w:val="000000"/>
                <w:sz w:val="18"/>
                <w:szCs w:val="18"/>
              </w:rPr>
            </w:pPr>
          </w:p>
        </w:tc>
      </w:tr>
      <w:tr w:rsidR="00A51163" w:rsidRPr="004D1EF1" w14:paraId="3AA5D095" w14:textId="77777777" w:rsidTr="00B05CAE">
        <w:tc>
          <w:tcPr>
            <w:tcW w:w="4536" w:type="dxa"/>
            <w:noWrap/>
            <w:vAlign w:val="bottom"/>
            <w:hideMark/>
          </w:tcPr>
          <w:p w14:paraId="083A1E5E"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hAnsi="Arial" w:cs="Arial"/>
                <w:b/>
                <w:bCs/>
                <w:color w:val="000000"/>
                <w:sz w:val="18"/>
                <w:szCs w:val="18"/>
              </w:rPr>
              <w:t>Timing of revenue recognition</w:t>
            </w:r>
          </w:p>
        </w:tc>
        <w:tc>
          <w:tcPr>
            <w:tcW w:w="1701" w:type="dxa"/>
            <w:vAlign w:val="bottom"/>
          </w:tcPr>
          <w:p w14:paraId="38ABA655" w14:textId="77777777" w:rsidR="00A51163" w:rsidRPr="004D1EF1" w:rsidRDefault="00A51163">
            <w:pPr>
              <w:ind w:right="-72"/>
              <w:jc w:val="right"/>
              <w:rPr>
                <w:rFonts w:ascii="Arial" w:hAnsi="Arial" w:cs="Arial"/>
                <w:color w:val="000000"/>
                <w:sz w:val="18"/>
                <w:szCs w:val="18"/>
              </w:rPr>
            </w:pPr>
          </w:p>
        </w:tc>
        <w:tc>
          <w:tcPr>
            <w:tcW w:w="1498" w:type="dxa"/>
            <w:noWrap/>
            <w:vAlign w:val="bottom"/>
          </w:tcPr>
          <w:p w14:paraId="2C18EED6" w14:textId="77777777" w:rsidR="00A51163" w:rsidRPr="004D1EF1" w:rsidRDefault="00A51163">
            <w:pPr>
              <w:ind w:right="-72"/>
              <w:jc w:val="right"/>
              <w:rPr>
                <w:rFonts w:ascii="Arial" w:hAnsi="Arial" w:cs="Arial"/>
                <w:color w:val="000000"/>
                <w:sz w:val="18"/>
                <w:szCs w:val="18"/>
              </w:rPr>
            </w:pPr>
          </w:p>
        </w:tc>
        <w:tc>
          <w:tcPr>
            <w:tcW w:w="1701" w:type="dxa"/>
            <w:noWrap/>
            <w:vAlign w:val="bottom"/>
          </w:tcPr>
          <w:p w14:paraId="538F470E" w14:textId="77777777" w:rsidR="00A51163" w:rsidRPr="004D1EF1" w:rsidRDefault="00A51163">
            <w:pPr>
              <w:ind w:right="-72"/>
              <w:jc w:val="right"/>
              <w:rPr>
                <w:rFonts w:ascii="Arial" w:hAnsi="Arial" w:cs="Arial"/>
                <w:color w:val="000000"/>
                <w:sz w:val="18"/>
                <w:szCs w:val="18"/>
              </w:rPr>
            </w:pPr>
          </w:p>
        </w:tc>
      </w:tr>
      <w:tr w:rsidR="00A51163" w:rsidRPr="004D1EF1" w14:paraId="0FD3E91F" w14:textId="77777777" w:rsidTr="00B05CAE">
        <w:tc>
          <w:tcPr>
            <w:tcW w:w="4536" w:type="dxa"/>
            <w:noWrap/>
            <w:vAlign w:val="bottom"/>
            <w:hideMark/>
          </w:tcPr>
          <w:p w14:paraId="063FBE92"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hAnsi="Arial" w:cs="Arial"/>
                <w:color w:val="000000"/>
                <w:sz w:val="18"/>
                <w:szCs w:val="18"/>
              </w:rPr>
              <w:t>At a point in time</w:t>
            </w:r>
          </w:p>
        </w:tc>
        <w:tc>
          <w:tcPr>
            <w:tcW w:w="1701" w:type="dxa"/>
            <w:vAlign w:val="bottom"/>
          </w:tcPr>
          <w:p w14:paraId="567EA3BB" w14:textId="4E38BA49"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36,118,569</w:t>
            </w:r>
          </w:p>
        </w:tc>
        <w:tc>
          <w:tcPr>
            <w:tcW w:w="1498" w:type="dxa"/>
            <w:noWrap/>
            <w:vAlign w:val="bottom"/>
          </w:tcPr>
          <w:p w14:paraId="535C1BB8" w14:textId="1084870E"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w:t>
            </w:r>
          </w:p>
        </w:tc>
        <w:tc>
          <w:tcPr>
            <w:tcW w:w="1701" w:type="dxa"/>
            <w:noWrap/>
            <w:vAlign w:val="bottom"/>
          </w:tcPr>
          <w:p w14:paraId="0FA03312"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36,118,569</w:t>
            </w:r>
          </w:p>
        </w:tc>
      </w:tr>
      <w:tr w:rsidR="00A51163" w:rsidRPr="004D1EF1" w14:paraId="0E8FBA94" w14:textId="77777777" w:rsidTr="00B05CAE">
        <w:tc>
          <w:tcPr>
            <w:tcW w:w="4536" w:type="dxa"/>
            <w:noWrap/>
            <w:vAlign w:val="bottom"/>
            <w:hideMark/>
          </w:tcPr>
          <w:p w14:paraId="4FA30AD9"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hAnsi="Arial" w:cs="Arial"/>
                <w:color w:val="000000"/>
                <w:sz w:val="18"/>
                <w:szCs w:val="18"/>
              </w:rPr>
              <w:t>Over time</w:t>
            </w:r>
          </w:p>
        </w:tc>
        <w:tc>
          <w:tcPr>
            <w:tcW w:w="1701" w:type="dxa"/>
            <w:tcBorders>
              <w:bottom w:val="single" w:sz="4" w:space="0" w:color="auto"/>
            </w:tcBorders>
            <w:vAlign w:val="bottom"/>
          </w:tcPr>
          <w:p w14:paraId="3CE416B3" w14:textId="6FF6EDDB"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w:t>
            </w:r>
          </w:p>
        </w:tc>
        <w:tc>
          <w:tcPr>
            <w:tcW w:w="1498" w:type="dxa"/>
            <w:tcBorders>
              <w:bottom w:val="single" w:sz="4" w:space="0" w:color="auto"/>
            </w:tcBorders>
            <w:noWrap/>
            <w:vAlign w:val="bottom"/>
          </w:tcPr>
          <w:p w14:paraId="1547B223" w14:textId="5A0630D2"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89,654,995</w:t>
            </w:r>
          </w:p>
        </w:tc>
        <w:tc>
          <w:tcPr>
            <w:tcW w:w="1701" w:type="dxa"/>
            <w:tcBorders>
              <w:bottom w:val="single" w:sz="4" w:space="0" w:color="auto"/>
            </w:tcBorders>
            <w:noWrap/>
            <w:vAlign w:val="bottom"/>
          </w:tcPr>
          <w:p w14:paraId="7A89ABC6"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89,654,995</w:t>
            </w:r>
          </w:p>
        </w:tc>
      </w:tr>
      <w:tr w:rsidR="00A51163" w:rsidRPr="004D1EF1" w14:paraId="31C0C7D8" w14:textId="77777777" w:rsidTr="00B05CAE">
        <w:tc>
          <w:tcPr>
            <w:tcW w:w="4536" w:type="dxa"/>
            <w:noWrap/>
            <w:vAlign w:val="bottom"/>
          </w:tcPr>
          <w:p w14:paraId="3AF565C1" w14:textId="77777777" w:rsidR="00A51163" w:rsidRPr="004D1EF1" w:rsidRDefault="00A51163" w:rsidP="00A51163">
            <w:pPr>
              <w:ind w:left="-101" w:right="-72"/>
              <w:rPr>
                <w:rFonts w:ascii="Arial" w:eastAsia="Times New Roman" w:hAnsi="Arial" w:cs="Arial"/>
                <w:color w:val="000000"/>
                <w:sz w:val="12"/>
                <w:szCs w:val="12"/>
              </w:rPr>
            </w:pPr>
          </w:p>
        </w:tc>
        <w:tc>
          <w:tcPr>
            <w:tcW w:w="1701" w:type="dxa"/>
            <w:tcBorders>
              <w:top w:val="single" w:sz="4" w:space="0" w:color="auto"/>
            </w:tcBorders>
            <w:vAlign w:val="bottom"/>
          </w:tcPr>
          <w:p w14:paraId="734D7A79" w14:textId="77777777" w:rsidR="00A51163" w:rsidRPr="004D1EF1" w:rsidRDefault="00A51163">
            <w:pPr>
              <w:ind w:right="-72"/>
              <w:jc w:val="right"/>
              <w:rPr>
                <w:rFonts w:ascii="Arial" w:hAnsi="Arial" w:cs="Arial"/>
                <w:color w:val="000000"/>
                <w:sz w:val="12"/>
                <w:szCs w:val="12"/>
              </w:rPr>
            </w:pPr>
          </w:p>
        </w:tc>
        <w:tc>
          <w:tcPr>
            <w:tcW w:w="1498" w:type="dxa"/>
            <w:tcBorders>
              <w:top w:val="single" w:sz="4" w:space="0" w:color="auto"/>
            </w:tcBorders>
            <w:noWrap/>
            <w:vAlign w:val="bottom"/>
          </w:tcPr>
          <w:p w14:paraId="7E605A3B" w14:textId="77777777" w:rsidR="00A51163" w:rsidRPr="004D1EF1" w:rsidRDefault="00A51163">
            <w:pPr>
              <w:ind w:right="-72"/>
              <w:jc w:val="right"/>
              <w:rPr>
                <w:rFonts w:ascii="Arial" w:hAnsi="Arial" w:cs="Arial"/>
                <w:color w:val="000000"/>
                <w:sz w:val="12"/>
                <w:szCs w:val="12"/>
              </w:rPr>
            </w:pPr>
          </w:p>
        </w:tc>
        <w:tc>
          <w:tcPr>
            <w:tcW w:w="1701" w:type="dxa"/>
            <w:tcBorders>
              <w:top w:val="single" w:sz="4" w:space="0" w:color="auto"/>
            </w:tcBorders>
            <w:noWrap/>
            <w:vAlign w:val="bottom"/>
          </w:tcPr>
          <w:p w14:paraId="51728763" w14:textId="77777777" w:rsidR="00A51163" w:rsidRPr="004D1EF1" w:rsidRDefault="00A51163">
            <w:pPr>
              <w:ind w:right="-72"/>
              <w:jc w:val="right"/>
              <w:rPr>
                <w:rFonts w:ascii="Arial" w:hAnsi="Arial" w:cs="Arial"/>
                <w:color w:val="000000"/>
                <w:sz w:val="12"/>
                <w:szCs w:val="12"/>
              </w:rPr>
            </w:pPr>
          </w:p>
        </w:tc>
      </w:tr>
      <w:tr w:rsidR="00A51163" w:rsidRPr="004D1EF1" w14:paraId="717DA76F" w14:textId="77777777" w:rsidTr="00B05CAE">
        <w:tc>
          <w:tcPr>
            <w:tcW w:w="4536" w:type="dxa"/>
            <w:noWrap/>
            <w:vAlign w:val="bottom"/>
            <w:hideMark/>
          </w:tcPr>
          <w:p w14:paraId="4BBF6C01" w14:textId="77777777" w:rsidR="00A51163" w:rsidRPr="004D1EF1" w:rsidRDefault="00A51163" w:rsidP="00A51163">
            <w:pPr>
              <w:ind w:left="-101" w:right="-72"/>
              <w:rPr>
                <w:rFonts w:ascii="Arial" w:eastAsia="Times New Roman" w:hAnsi="Arial" w:cs="Arial"/>
                <w:b/>
                <w:bCs/>
                <w:color w:val="000000"/>
                <w:sz w:val="18"/>
                <w:szCs w:val="18"/>
              </w:rPr>
            </w:pPr>
            <w:r w:rsidRPr="004D1EF1">
              <w:rPr>
                <w:rFonts w:ascii="Arial" w:hAnsi="Arial" w:cs="Arial"/>
                <w:b/>
                <w:bCs/>
                <w:color w:val="000000"/>
                <w:sz w:val="18"/>
                <w:szCs w:val="18"/>
              </w:rPr>
              <w:t>Revenue from sales or services</w:t>
            </w:r>
          </w:p>
        </w:tc>
        <w:tc>
          <w:tcPr>
            <w:tcW w:w="1701" w:type="dxa"/>
            <w:tcBorders>
              <w:bottom w:val="single" w:sz="4" w:space="0" w:color="auto"/>
            </w:tcBorders>
            <w:vAlign w:val="bottom"/>
          </w:tcPr>
          <w:p w14:paraId="099F4798" w14:textId="7F7107E5"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36,118,569</w:t>
            </w:r>
          </w:p>
        </w:tc>
        <w:tc>
          <w:tcPr>
            <w:tcW w:w="1498" w:type="dxa"/>
            <w:tcBorders>
              <w:bottom w:val="single" w:sz="4" w:space="0" w:color="auto"/>
            </w:tcBorders>
            <w:noWrap/>
            <w:vAlign w:val="bottom"/>
          </w:tcPr>
          <w:p w14:paraId="3E8A54E8" w14:textId="16F2D84E" w:rsidR="00A51163" w:rsidRPr="004D1EF1" w:rsidRDefault="00FA399B">
            <w:pPr>
              <w:ind w:right="-72"/>
              <w:jc w:val="right"/>
              <w:rPr>
                <w:rFonts w:ascii="Arial" w:hAnsi="Arial" w:cs="Arial"/>
                <w:color w:val="000000"/>
                <w:sz w:val="18"/>
                <w:szCs w:val="18"/>
              </w:rPr>
            </w:pPr>
            <w:r w:rsidRPr="004D1EF1">
              <w:rPr>
                <w:rFonts w:ascii="Arial" w:hAnsi="Arial" w:cs="Arial"/>
                <w:color w:val="000000"/>
                <w:sz w:val="18"/>
                <w:szCs w:val="18"/>
              </w:rPr>
              <w:t>89,654,995</w:t>
            </w:r>
          </w:p>
        </w:tc>
        <w:tc>
          <w:tcPr>
            <w:tcW w:w="1701" w:type="dxa"/>
            <w:tcBorders>
              <w:bottom w:val="single" w:sz="4" w:space="0" w:color="auto"/>
            </w:tcBorders>
            <w:noWrap/>
            <w:vAlign w:val="bottom"/>
          </w:tcPr>
          <w:p w14:paraId="5BE81515" w14:textId="77777777" w:rsidR="00A51163" w:rsidRPr="004D1EF1" w:rsidRDefault="00A51163">
            <w:pPr>
              <w:ind w:right="-72"/>
              <w:jc w:val="right"/>
              <w:rPr>
                <w:rFonts w:ascii="Arial" w:hAnsi="Arial" w:cs="Arial"/>
                <w:color w:val="000000"/>
                <w:sz w:val="18"/>
                <w:szCs w:val="18"/>
              </w:rPr>
            </w:pPr>
            <w:r w:rsidRPr="004D1EF1">
              <w:rPr>
                <w:rFonts w:ascii="Arial" w:hAnsi="Arial" w:cs="Arial"/>
                <w:color w:val="000000"/>
                <w:sz w:val="18"/>
                <w:szCs w:val="18"/>
              </w:rPr>
              <w:t>125,773,564</w:t>
            </w:r>
          </w:p>
        </w:tc>
      </w:tr>
    </w:tbl>
    <w:p w14:paraId="01A62FD8" w14:textId="3738F9B6" w:rsidR="00BE7B78" w:rsidRPr="004D1EF1" w:rsidRDefault="00BE7B78">
      <w:pPr>
        <w:spacing w:after="160" w:line="259" w:lineRule="auto"/>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br w:type="page"/>
      </w:r>
    </w:p>
    <w:p w14:paraId="3A7A701C" w14:textId="77777777" w:rsidR="00CD39DF" w:rsidRPr="004D1EF1" w:rsidRDefault="00CD39DF" w:rsidP="00D6300E">
      <w:pPr>
        <w:jc w:val="both"/>
        <w:rPr>
          <w:rFonts w:ascii="Arial" w:eastAsia="Arial Unicode MS" w:hAnsi="Arial" w:cs="Arial"/>
          <w:color w:val="000000"/>
          <w:sz w:val="18"/>
          <w:szCs w:val="18"/>
          <w:lang w:val="en-GB" w:bidi="th-TH"/>
        </w:rPr>
      </w:pPr>
    </w:p>
    <w:p w14:paraId="761A3585" w14:textId="77777777" w:rsidR="00D050FF" w:rsidRPr="004D1EF1" w:rsidRDefault="00D050FF" w:rsidP="00D050FF">
      <w:pPr>
        <w:jc w:val="both"/>
        <w:rPr>
          <w:rFonts w:ascii="Arial" w:eastAsia="Arial Unicode MS" w:hAnsi="Arial" w:cs="Arial"/>
          <w:b/>
          <w:bCs/>
          <w:color w:val="000000"/>
          <w:sz w:val="18"/>
          <w:szCs w:val="18"/>
          <w:lang w:val="en-GB" w:bidi="th-TH"/>
        </w:rPr>
      </w:pPr>
      <w:r w:rsidRPr="004D1EF1">
        <w:rPr>
          <w:rFonts w:ascii="Arial" w:eastAsia="Arial Unicode MS" w:hAnsi="Arial" w:cs="Arial"/>
          <w:b/>
          <w:bCs/>
          <w:color w:val="000000"/>
          <w:sz w:val="18"/>
          <w:szCs w:val="18"/>
          <w:lang w:val="en-GB" w:bidi="th-TH"/>
        </w:rPr>
        <w:t>Main customer</w:t>
      </w:r>
    </w:p>
    <w:p w14:paraId="66843849" w14:textId="77777777" w:rsidR="00D050FF" w:rsidRPr="004D1EF1" w:rsidRDefault="00D050FF" w:rsidP="00D050FF">
      <w:pPr>
        <w:jc w:val="both"/>
        <w:rPr>
          <w:rFonts w:ascii="Arial" w:eastAsia="Arial Unicode MS" w:hAnsi="Arial" w:cs="Arial"/>
          <w:color w:val="000000"/>
          <w:sz w:val="18"/>
          <w:szCs w:val="18"/>
          <w:lang w:val="en-GB" w:bidi="th-TH"/>
        </w:rPr>
      </w:pPr>
    </w:p>
    <w:p w14:paraId="1AF6C1BC" w14:textId="5BD0FB0F" w:rsidR="00CD39DF" w:rsidRPr="004D1EF1" w:rsidRDefault="00D050FF" w:rsidP="00D6300E">
      <w:pPr>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 xml:space="preserve">For the year ended 31 December </w:t>
      </w:r>
      <w:r w:rsidR="000E1A75" w:rsidRPr="004D1EF1">
        <w:rPr>
          <w:rFonts w:ascii="Arial" w:eastAsia="Arial Unicode MS" w:hAnsi="Arial" w:cs="Arial"/>
          <w:color w:val="000000"/>
          <w:sz w:val="18"/>
          <w:szCs w:val="18"/>
          <w:lang w:val="en-GB" w:bidi="th-TH"/>
        </w:rPr>
        <w:t>2025</w:t>
      </w:r>
      <w:r w:rsidRPr="004D1EF1">
        <w:rPr>
          <w:rFonts w:ascii="Arial" w:eastAsia="Arial Unicode MS" w:hAnsi="Arial" w:cs="Arial"/>
          <w:color w:val="000000"/>
          <w:sz w:val="18"/>
          <w:szCs w:val="18"/>
          <w:lang w:val="en-GB" w:bidi="th-TH"/>
        </w:rPr>
        <w:t xml:space="preserve">, revenues from </w:t>
      </w:r>
      <w:r w:rsidR="00031AAF" w:rsidRPr="004D1EF1">
        <w:rPr>
          <w:rFonts w:ascii="Arial" w:eastAsia="Arial Unicode MS" w:hAnsi="Arial" w:cs="Arial"/>
          <w:color w:val="000000"/>
          <w:sz w:val="18"/>
          <w:szCs w:val="18"/>
          <w:lang w:val="en-GB" w:bidi="th-TH"/>
        </w:rPr>
        <w:t>1</w:t>
      </w:r>
      <w:r w:rsidRPr="004D1EF1">
        <w:rPr>
          <w:rFonts w:ascii="Arial" w:eastAsia="Arial Unicode MS" w:hAnsi="Arial" w:cs="Arial"/>
          <w:color w:val="000000"/>
          <w:sz w:val="18"/>
          <w:szCs w:val="18"/>
          <w:lang w:val="en-GB" w:bidi="th-TH"/>
        </w:rPr>
        <w:t xml:space="preserve"> major customer of approximately </w:t>
      </w:r>
      <w:r w:rsidR="00031AAF" w:rsidRPr="004D1EF1">
        <w:rPr>
          <w:rFonts w:ascii="Arial" w:eastAsia="Arial Unicode MS" w:hAnsi="Arial" w:cs="Arial"/>
          <w:color w:val="000000"/>
          <w:sz w:val="18"/>
          <w:szCs w:val="18"/>
          <w:lang w:val="en-GB" w:bidi="th-TH"/>
        </w:rPr>
        <w:t>16.27</w:t>
      </w:r>
      <w:r w:rsidRPr="004D1EF1">
        <w:rPr>
          <w:rFonts w:ascii="Arial" w:eastAsia="Arial Unicode MS" w:hAnsi="Arial" w:cs="Arial"/>
          <w:color w:val="000000"/>
          <w:sz w:val="18"/>
          <w:szCs w:val="18"/>
          <w:lang w:val="en-GB" w:bidi="th-TH"/>
        </w:rPr>
        <w:t>% of the Company’s total revenues</w:t>
      </w:r>
      <w:r w:rsidR="009572B6" w:rsidRPr="004D1EF1">
        <w:rPr>
          <w:rFonts w:ascii="Arial" w:eastAsia="Arial Unicode MS" w:hAnsi="Arial" w:cs="Arial"/>
          <w:color w:val="000000"/>
          <w:sz w:val="18"/>
          <w:szCs w:val="18"/>
          <w:lang w:val="en-GB" w:bidi="th-TH"/>
        </w:rPr>
        <w:t xml:space="preserve"> from sales of software and services </w:t>
      </w:r>
      <w:r w:rsidRPr="004D1EF1">
        <w:rPr>
          <w:rFonts w:ascii="Arial" w:eastAsia="Arial Unicode MS" w:hAnsi="Arial" w:cs="Arial"/>
          <w:color w:val="000000"/>
          <w:sz w:val="18"/>
          <w:szCs w:val="18"/>
          <w:lang w:val="en-GB" w:bidi="th-TH"/>
        </w:rPr>
        <w:t xml:space="preserve">represented Baht </w:t>
      </w:r>
      <w:r w:rsidR="00BC1EAB" w:rsidRPr="004D1EF1">
        <w:rPr>
          <w:rFonts w:ascii="Arial" w:eastAsia="Arial Unicode MS" w:hAnsi="Arial" w:cs="Arial"/>
          <w:color w:val="000000"/>
          <w:sz w:val="18"/>
          <w:szCs w:val="18"/>
          <w:lang w:val="en-GB" w:bidi="th-TH"/>
        </w:rPr>
        <w:t>19.56</w:t>
      </w:r>
      <w:r w:rsidRPr="004D1EF1">
        <w:rPr>
          <w:rFonts w:ascii="Arial" w:eastAsia="Arial Unicode MS" w:hAnsi="Arial" w:cs="Arial"/>
          <w:color w:val="000000"/>
          <w:sz w:val="18"/>
          <w:szCs w:val="18"/>
          <w:lang w:val="en-GB" w:bidi="th-TH"/>
        </w:rPr>
        <w:t xml:space="preserve"> </w:t>
      </w:r>
      <w:proofErr w:type="gramStart"/>
      <w:r w:rsidRPr="004D1EF1">
        <w:rPr>
          <w:rFonts w:ascii="Arial" w:eastAsia="Arial Unicode MS" w:hAnsi="Arial" w:cs="Arial"/>
          <w:color w:val="000000"/>
          <w:sz w:val="18"/>
          <w:szCs w:val="18"/>
          <w:lang w:val="en-GB" w:bidi="th-TH"/>
        </w:rPr>
        <w:t>Million</w:t>
      </w:r>
      <w:proofErr w:type="gramEnd"/>
      <w:r w:rsidR="00C05C52" w:rsidRPr="004D1EF1">
        <w:rPr>
          <w:rFonts w:ascii="Arial" w:eastAsia="Arial Unicode MS" w:hAnsi="Arial" w:cs="Arial"/>
          <w:color w:val="000000"/>
          <w:sz w:val="18"/>
          <w:szCs w:val="18"/>
          <w:lang w:val="en-GB" w:bidi="th-TH"/>
        </w:rPr>
        <w:t xml:space="preserve"> </w:t>
      </w:r>
      <w:r w:rsidRPr="004D1EF1">
        <w:rPr>
          <w:rFonts w:ascii="Arial" w:eastAsia="Arial Unicode MS" w:hAnsi="Arial" w:cs="Arial"/>
          <w:color w:val="000000"/>
          <w:sz w:val="18"/>
          <w:szCs w:val="18"/>
          <w:lang w:val="en-GB" w:bidi="th-TH"/>
        </w:rPr>
        <w:t>(</w:t>
      </w:r>
      <w:r w:rsidR="000E1A75" w:rsidRPr="004D1EF1">
        <w:rPr>
          <w:rFonts w:ascii="Arial" w:eastAsia="Arial Unicode MS" w:hAnsi="Arial" w:cs="Arial"/>
          <w:color w:val="000000"/>
          <w:sz w:val="18"/>
          <w:szCs w:val="18"/>
          <w:lang w:val="en-GB" w:bidi="th-TH"/>
        </w:rPr>
        <w:t>2024</w:t>
      </w:r>
      <w:r w:rsidRPr="004D1EF1">
        <w:rPr>
          <w:rFonts w:ascii="Arial" w:eastAsia="Arial Unicode MS" w:hAnsi="Arial" w:cs="Arial"/>
          <w:color w:val="000000"/>
          <w:sz w:val="18"/>
          <w:szCs w:val="18"/>
          <w:lang w:val="en-GB" w:bidi="th-TH"/>
        </w:rPr>
        <w:t xml:space="preserve">: </w:t>
      </w:r>
      <w:r w:rsidR="00A51163" w:rsidRPr="004D1EF1">
        <w:rPr>
          <w:rFonts w:ascii="Arial" w:eastAsia="Arial Unicode MS" w:hAnsi="Arial" w:cs="Arial"/>
          <w:color w:val="000000"/>
          <w:sz w:val="18"/>
          <w:szCs w:val="18"/>
          <w:lang w:val="en-GB" w:bidi="th-TH"/>
        </w:rPr>
        <w:t>revenues from 1 major customer of approximately 11.98% of the Company’s total revenues</w:t>
      </w:r>
      <w:r w:rsidR="00327268" w:rsidRPr="004D1EF1">
        <w:rPr>
          <w:rFonts w:ascii="Arial" w:eastAsia="Arial Unicode MS" w:hAnsi="Arial" w:cs="Arial"/>
          <w:color w:val="000000"/>
          <w:sz w:val="18"/>
          <w:szCs w:val="18"/>
          <w:lang w:val="en-GB" w:bidi="th-TH"/>
        </w:rPr>
        <w:t xml:space="preserve"> from sales of software and services</w:t>
      </w:r>
      <w:r w:rsidR="00A51163" w:rsidRPr="004D1EF1">
        <w:rPr>
          <w:rFonts w:ascii="Arial" w:eastAsia="Arial Unicode MS" w:hAnsi="Arial" w:cs="Arial"/>
          <w:color w:val="000000"/>
          <w:sz w:val="18"/>
          <w:szCs w:val="18"/>
          <w:lang w:val="en-GB" w:bidi="th-TH"/>
        </w:rPr>
        <w:t xml:space="preserve"> represented Baht 15.06 </w:t>
      </w:r>
      <w:proofErr w:type="gramStart"/>
      <w:r w:rsidR="00A51163" w:rsidRPr="004D1EF1">
        <w:rPr>
          <w:rFonts w:ascii="Arial" w:eastAsia="Arial Unicode MS" w:hAnsi="Arial" w:cs="Arial"/>
          <w:color w:val="000000"/>
          <w:sz w:val="18"/>
          <w:szCs w:val="18"/>
          <w:lang w:val="en-GB" w:bidi="th-TH"/>
        </w:rPr>
        <w:t>Million</w:t>
      </w:r>
      <w:proofErr w:type="gramEnd"/>
      <w:r w:rsidR="007A0716" w:rsidRPr="004D1EF1">
        <w:rPr>
          <w:rFonts w:ascii="Arial" w:eastAsia="Arial Unicode MS" w:hAnsi="Arial" w:cs="Arial"/>
          <w:color w:val="000000"/>
          <w:sz w:val="18"/>
          <w:szCs w:val="18"/>
          <w:lang w:val="en-GB" w:bidi="th-TH"/>
        </w:rPr>
        <w:t>)</w:t>
      </w:r>
      <w:r w:rsidR="00A51163" w:rsidRPr="004D1EF1">
        <w:rPr>
          <w:rFonts w:ascii="Arial" w:eastAsia="Arial Unicode MS" w:hAnsi="Arial" w:cs="Arial"/>
          <w:color w:val="000000"/>
          <w:sz w:val="18"/>
          <w:szCs w:val="18"/>
          <w:lang w:val="en-GB" w:bidi="th-TH"/>
        </w:rPr>
        <w:t>.</w:t>
      </w:r>
    </w:p>
    <w:p w14:paraId="574D8333" w14:textId="77777777" w:rsidR="006C00F4" w:rsidRPr="004D1EF1" w:rsidRDefault="006C00F4" w:rsidP="00D6300E">
      <w:pPr>
        <w:jc w:val="both"/>
        <w:rPr>
          <w:rFonts w:ascii="Arial" w:eastAsia="Arial Unicode MS" w:hAnsi="Arial" w:cs="Arial"/>
          <w:color w:val="000000"/>
          <w:sz w:val="18"/>
          <w:szCs w:val="18"/>
          <w:lang w:val="en-GB" w:bidi="th-TH"/>
        </w:rPr>
      </w:pPr>
    </w:p>
    <w:p w14:paraId="07230C40" w14:textId="77777777" w:rsidR="000C0082" w:rsidRPr="004D1EF1" w:rsidRDefault="000C0082" w:rsidP="00D6300E">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A601A6" w:rsidRPr="004D1EF1" w14:paraId="6337B321" w14:textId="77777777" w:rsidTr="00147BD0">
        <w:trPr>
          <w:trHeight w:val="386"/>
        </w:trPr>
        <w:tc>
          <w:tcPr>
            <w:tcW w:w="9464" w:type="dxa"/>
            <w:vAlign w:val="center"/>
          </w:tcPr>
          <w:p w14:paraId="6B98E28A" w14:textId="1EE8D964" w:rsidR="00955AD0" w:rsidRPr="004D1EF1" w:rsidRDefault="00387313" w:rsidP="00930EAD">
            <w:pPr>
              <w:pStyle w:val="Heading1"/>
              <w:ind w:left="504" w:hanging="604"/>
              <w:rPr>
                <w:rFonts w:ascii="Arial" w:hAnsi="Arial" w:cs="Arial"/>
                <w:color w:val="000000"/>
                <w:sz w:val="18"/>
                <w:szCs w:val="18"/>
                <w:rtl/>
                <w:cs/>
              </w:rPr>
            </w:pPr>
            <w:bookmarkStart w:id="45" w:name="_Toc65595145"/>
            <w:r w:rsidRPr="004D1EF1">
              <w:rPr>
                <w:rFonts w:ascii="Arial" w:hAnsi="Arial" w:cs="Arial"/>
                <w:color w:val="000000"/>
                <w:sz w:val="18"/>
                <w:szCs w:val="18"/>
              </w:rPr>
              <w:t>9</w:t>
            </w:r>
            <w:r w:rsidR="00955AD0" w:rsidRPr="004D1EF1">
              <w:rPr>
                <w:rFonts w:ascii="Arial" w:hAnsi="Arial" w:cs="Arial"/>
                <w:color w:val="000000"/>
                <w:sz w:val="18"/>
                <w:szCs w:val="18"/>
                <w:cs/>
              </w:rPr>
              <w:tab/>
            </w:r>
            <w:bookmarkEnd w:id="45"/>
            <w:r w:rsidR="00E24D70" w:rsidRPr="004D1EF1">
              <w:rPr>
                <w:rFonts w:ascii="Arial" w:hAnsi="Arial" w:cs="Arial"/>
                <w:color w:val="000000"/>
                <w:sz w:val="18"/>
                <w:szCs w:val="18"/>
              </w:rPr>
              <w:t>Cash and cash equivalents</w:t>
            </w:r>
          </w:p>
        </w:tc>
      </w:tr>
    </w:tbl>
    <w:p w14:paraId="6ADFE183" w14:textId="77777777" w:rsidR="009E17E7" w:rsidRPr="004D1EF1" w:rsidRDefault="009E17E7" w:rsidP="00BF19EF">
      <w:pPr>
        <w:autoSpaceDE w:val="0"/>
        <w:autoSpaceDN w:val="0"/>
        <w:adjustRightInd w:val="0"/>
        <w:jc w:val="both"/>
        <w:rPr>
          <w:rFonts w:ascii="Arial" w:eastAsia="Arial Unicode MS" w:hAnsi="Arial" w:cs="Arial"/>
          <w:color w:val="000000"/>
          <w:sz w:val="18"/>
          <w:szCs w:val="18"/>
          <w:lang w:val="en-GB" w:bidi="th-TH"/>
        </w:rPr>
      </w:pPr>
    </w:p>
    <w:tbl>
      <w:tblPr>
        <w:tblW w:w="9468" w:type="dxa"/>
        <w:tblLayout w:type="fixed"/>
        <w:tblLook w:val="04A0" w:firstRow="1" w:lastRow="0" w:firstColumn="1" w:lastColumn="0" w:noHBand="0" w:noVBand="1"/>
      </w:tblPr>
      <w:tblGrid>
        <w:gridCol w:w="6300"/>
        <w:gridCol w:w="1584"/>
        <w:gridCol w:w="1584"/>
      </w:tblGrid>
      <w:tr w:rsidR="005514EF" w:rsidRPr="004D1EF1" w14:paraId="6782B2D7" w14:textId="77777777" w:rsidTr="00360D2E">
        <w:tc>
          <w:tcPr>
            <w:tcW w:w="6300" w:type="dxa"/>
          </w:tcPr>
          <w:p w14:paraId="6D355403" w14:textId="77777777" w:rsidR="009D5D87" w:rsidRPr="004D1EF1" w:rsidRDefault="009D5D87" w:rsidP="009D5D87">
            <w:pPr>
              <w:ind w:left="-113"/>
              <w:rPr>
                <w:rFonts w:ascii="Arial" w:hAnsi="Arial" w:cs="Arial"/>
                <w:color w:val="000000"/>
                <w:sz w:val="18"/>
                <w:szCs w:val="18"/>
                <w:lang w:bidi="th-TH"/>
              </w:rPr>
            </w:pPr>
          </w:p>
        </w:tc>
        <w:tc>
          <w:tcPr>
            <w:tcW w:w="1584" w:type="dxa"/>
            <w:tcBorders>
              <w:left w:val="nil"/>
              <w:right w:val="nil"/>
            </w:tcBorders>
          </w:tcPr>
          <w:p w14:paraId="31E4FAAA" w14:textId="30F9759F" w:rsidR="009D5D87" w:rsidRPr="004D1EF1" w:rsidRDefault="000E1A75" w:rsidP="009D5D87">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84" w:type="dxa"/>
            <w:tcBorders>
              <w:left w:val="nil"/>
              <w:right w:val="nil"/>
            </w:tcBorders>
          </w:tcPr>
          <w:p w14:paraId="38712419" w14:textId="066B6CE4" w:rsidR="009D5D87" w:rsidRPr="004D1EF1" w:rsidRDefault="000E1A75" w:rsidP="009D5D87">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172124BC" w14:textId="77777777" w:rsidTr="00360D2E">
        <w:tc>
          <w:tcPr>
            <w:tcW w:w="6300" w:type="dxa"/>
            <w:hideMark/>
          </w:tcPr>
          <w:p w14:paraId="4261AD57" w14:textId="77777777" w:rsidR="00176F85" w:rsidRPr="004D1EF1" w:rsidRDefault="00176F85" w:rsidP="00BF19EF">
            <w:pPr>
              <w:ind w:left="-113"/>
              <w:rPr>
                <w:rFonts w:ascii="Arial" w:hAnsi="Arial" w:cs="Arial"/>
                <w:color w:val="000000"/>
                <w:sz w:val="18"/>
                <w:szCs w:val="18"/>
                <w:lang w:bidi="th-TH"/>
              </w:rPr>
            </w:pPr>
          </w:p>
        </w:tc>
        <w:tc>
          <w:tcPr>
            <w:tcW w:w="1584" w:type="dxa"/>
            <w:tcBorders>
              <w:left w:val="nil"/>
              <w:bottom w:val="single" w:sz="4" w:space="0" w:color="auto"/>
              <w:right w:val="nil"/>
            </w:tcBorders>
          </w:tcPr>
          <w:p w14:paraId="3843ABF7" w14:textId="77777777" w:rsidR="00176F85" w:rsidRPr="004D1EF1" w:rsidRDefault="00176F85" w:rsidP="00BF19EF">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584" w:type="dxa"/>
            <w:tcBorders>
              <w:left w:val="nil"/>
              <w:bottom w:val="single" w:sz="4" w:space="0" w:color="auto"/>
              <w:right w:val="nil"/>
            </w:tcBorders>
          </w:tcPr>
          <w:p w14:paraId="1728E68B" w14:textId="77777777" w:rsidR="00176F85" w:rsidRPr="004D1EF1" w:rsidRDefault="00176F85" w:rsidP="00BF19EF">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7F99E96A" w14:textId="77777777" w:rsidTr="00147BD0">
        <w:tc>
          <w:tcPr>
            <w:tcW w:w="6300" w:type="dxa"/>
          </w:tcPr>
          <w:p w14:paraId="6D8B09A6" w14:textId="77777777" w:rsidR="00176F85" w:rsidRPr="004D1EF1" w:rsidRDefault="00176F85" w:rsidP="00BF19EF">
            <w:pPr>
              <w:ind w:left="-113"/>
              <w:rPr>
                <w:rFonts w:ascii="Arial" w:hAnsi="Arial" w:cs="Arial"/>
                <w:color w:val="000000"/>
                <w:sz w:val="18"/>
                <w:szCs w:val="18"/>
                <w:cs/>
                <w:lang w:bidi="th-TH"/>
              </w:rPr>
            </w:pPr>
          </w:p>
        </w:tc>
        <w:tc>
          <w:tcPr>
            <w:tcW w:w="1584" w:type="dxa"/>
            <w:tcBorders>
              <w:top w:val="single" w:sz="4" w:space="0" w:color="auto"/>
              <w:left w:val="nil"/>
              <w:right w:val="nil"/>
            </w:tcBorders>
          </w:tcPr>
          <w:p w14:paraId="09FE1ED8" w14:textId="77777777" w:rsidR="00176F85" w:rsidRPr="004D1EF1" w:rsidRDefault="00176F85" w:rsidP="00BF19EF">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tcPr>
          <w:p w14:paraId="74F1E98E" w14:textId="77777777" w:rsidR="00176F85" w:rsidRPr="004D1EF1" w:rsidRDefault="00176F85" w:rsidP="00BF19EF">
            <w:pPr>
              <w:ind w:right="-72"/>
              <w:jc w:val="right"/>
              <w:rPr>
                <w:rFonts w:ascii="Arial" w:eastAsia="Arial Unicode MS" w:hAnsi="Arial" w:cs="Arial"/>
                <w:b/>
                <w:bCs/>
                <w:color w:val="000000"/>
                <w:sz w:val="18"/>
                <w:szCs w:val="18"/>
                <w:cs/>
                <w:lang w:bidi="th-TH"/>
              </w:rPr>
            </w:pPr>
          </w:p>
        </w:tc>
      </w:tr>
      <w:tr w:rsidR="00A51163" w:rsidRPr="004D1EF1" w14:paraId="741D144D" w14:textId="77777777" w:rsidTr="00021EC2">
        <w:tc>
          <w:tcPr>
            <w:tcW w:w="6300" w:type="dxa"/>
          </w:tcPr>
          <w:p w14:paraId="4E9C7906" w14:textId="77777777" w:rsidR="00A51163" w:rsidRPr="004D1EF1" w:rsidRDefault="00A51163" w:rsidP="00A51163">
            <w:pPr>
              <w:ind w:left="-113"/>
              <w:rPr>
                <w:rFonts w:ascii="Arial" w:hAnsi="Arial" w:cs="Arial"/>
                <w:color w:val="000000"/>
                <w:sz w:val="18"/>
                <w:szCs w:val="18"/>
                <w:lang w:val="en-GB" w:bidi="th-TH"/>
              </w:rPr>
            </w:pPr>
            <w:r w:rsidRPr="004D1EF1">
              <w:rPr>
                <w:rFonts w:ascii="Arial" w:hAnsi="Arial" w:cs="Arial"/>
                <w:color w:val="000000"/>
                <w:sz w:val="18"/>
                <w:szCs w:val="18"/>
                <w:lang w:bidi="th-TH"/>
              </w:rPr>
              <w:t>Cash on hand</w:t>
            </w:r>
          </w:p>
        </w:tc>
        <w:tc>
          <w:tcPr>
            <w:tcW w:w="1584" w:type="dxa"/>
            <w:vAlign w:val="bottom"/>
          </w:tcPr>
          <w:p w14:paraId="63DBBC36" w14:textId="33598D5F" w:rsidR="00A51163" w:rsidRPr="004D1EF1" w:rsidRDefault="00810434"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30,000</w:t>
            </w:r>
          </w:p>
        </w:tc>
        <w:tc>
          <w:tcPr>
            <w:tcW w:w="1584" w:type="dxa"/>
            <w:vAlign w:val="bottom"/>
          </w:tcPr>
          <w:p w14:paraId="7FD04612" w14:textId="650A48DE"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30,000</w:t>
            </w:r>
          </w:p>
        </w:tc>
      </w:tr>
      <w:tr w:rsidR="00A51163" w:rsidRPr="004D1EF1" w14:paraId="104F8EA9" w14:textId="77777777" w:rsidTr="00021EC2">
        <w:tc>
          <w:tcPr>
            <w:tcW w:w="6300" w:type="dxa"/>
          </w:tcPr>
          <w:p w14:paraId="1AA0C03E" w14:textId="77777777" w:rsidR="00A51163" w:rsidRPr="004D1EF1" w:rsidRDefault="00A51163" w:rsidP="00A51163">
            <w:pPr>
              <w:ind w:left="-113"/>
              <w:rPr>
                <w:rFonts w:ascii="Arial" w:hAnsi="Arial" w:cs="Arial"/>
                <w:color w:val="000000"/>
                <w:sz w:val="18"/>
                <w:szCs w:val="18"/>
                <w:rtl/>
                <w:cs/>
              </w:rPr>
            </w:pPr>
            <w:r w:rsidRPr="004D1EF1">
              <w:rPr>
                <w:rFonts w:ascii="Arial" w:hAnsi="Arial" w:cs="Arial"/>
                <w:color w:val="000000"/>
                <w:sz w:val="18"/>
                <w:szCs w:val="18"/>
                <w:lang w:bidi="th-TH"/>
              </w:rPr>
              <w:t>Bank deposits</w:t>
            </w:r>
          </w:p>
        </w:tc>
        <w:tc>
          <w:tcPr>
            <w:tcW w:w="1584" w:type="dxa"/>
            <w:vAlign w:val="bottom"/>
          </w:tcPr>
          <w:p w14:paraId="23FBBE27" w14:textId="7D660907" w:rsidR="00A51163" w:rsidRPr="004D1EF1" w:rsidRDefault="00810434" w:rsidP="00A51163">
            <w:pPr>
              <w:ind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34,238,637</w:t>
            </w:r>
          </w:p>
        </w:tc>
        <w:tc>
          <w:tcPr>
            <w:tcW w:w="1584" w:type="dxa"/>
            <w:vAlign w:val="bottom"/>
          </w:tcPr>
          <w:p w14:paraId="0BBA976B" w14:textId="78CE0CB9"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35,525,023</w:t>
            </w:r>
          </w:p>
        </w:tc>
      </w:tr>
      <w:tr w:rsidR="00A51163" w:rsidRPr="004D1EF1" w14:paraId="3B8C6A4A" w14:textId="77777777" w:rsidTr="00021EC2">
        <w:tc>
          <w:tcPr>
            <w:tcW w:w="6300" w:type="dxa"/>
          </w:tcPr>
          <w:p w14:paraId="25E94CFE" w14:textId="293ACEB9" w:rsidR="00A51163" w:rsidRPr="004D1EF1" w:rsidRDefault="00A51163" w:rsidP="00A51163">
            <w:pPr>
              <w:ind w:left="-113"/>
              <w:rPr>
                <w:rFonts w:ascii="Arial" w:hAnsi="Arial" w:cs="Arial"/>
                <w:color w:val="000000"/>
                <w:sz w:val="18"/>
                <w:szCs w:val="18"/>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Allowance</w:t>
            </w:r>
            <w:proofErr w:type="gramEnd"/>
            <w:r w:rsidRPr="004D1EF1">
              <w:rPr>
                <w:rFonts w:ascii="Arial" w:eastAsia="Arial Unicode MS" w:hAnsi="Arial" w:cs="Arial"/>
                <w:color w:val="000000"/>
                <w:sz w:val="18"/>
                <w:szCs w:val="18"/>
                <w:lang w:bidi="th-TH"/>
              </w:rPr>
              <w:t xml:space="preserve"> for expected credit losses</w:t>
            </w:r>
          </w:p>
        </w:tc>
        <w:tc>
          <w:tcPr>
            <w:tcW w:w="1584" w:type="dxa"/>
            <w:tcBorders>
              <w:bottom w:val="single" w:sz="4" w:space="0" w:color="auto"/>
            </w:tcBorders>
            <w:vAlign w:val="bottom"/>
          </w:tcPr>
          <w:p w14:paraId="023B6DB1" w14:textId="124DBDF5" w:rsidR="00A51163" w:rsidRPr="004D1EF1" w:rsidRDefault="002E69BD"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(73,216)</w:t>
            </w:r>
          </w:p>
        </w:tc>
        <w:tc>
          <w:tcPr>
            <w:tcW w:w="1584" w:type="dxa"/>
            <w:tcBorders>
              <w:bottom w:val="single" w:sz="4" w:space="0" w:color="auto"/>
            </w:tcBorders>
            <w:vAlign w:val="bottom"/>
          </w:tcPr>
          <w:p w14:paraId="3CEBC25E" w14:textId="71600A8C"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(118,732)</w:t>
            </w:r>
          </w:p>
        </w:tc>
      </w:tr>
      <w:tr w:rsidR="00A51163" w:rsidRPr="004D1EF1" w14:paraId="65F2168D" w14:textId="77777777" w:rsidTr="00147BD0">
        <w:tc>
          <w:tcPr>
            <w:tcW w:w="6300" w:type="dxa"/>
          </w:tcPr>
          <w:p w14:paraId="57209201" w14:textId="77777777" w:rsidR="00A51163" w:rsidRPr="004D1EF1" w:rsidRDefault="00A51163" w:rsidP="00A51163">
            <w:pPr>
              <w:ind w:left="-113"/>
              <w:rPr>
                <w:rFonts w:ascii="Arial" w:hAnsi="Arial" w:cs="Arial"/>
                <w:color w:val="000000"/>
                <w:sz w:val="18"/>
                <w:szCs w:val="18"/>
                <w:lang w:bidi="th-TH"/>
              </w:rPr>
            </w:pPr>
          </w:p>
        </w:tc>
        <w:tc>
          <w:tcPr>
            <w:tcW w:w="1584" w:type="dxa"/>
            <w:tcBorders>
              <w:top w:val="single" w:sz="4" w:space="0" w:color="auto"/>
            </w:tcBorders>
          </w:tcPr>
          <w:p w14:paraId="178E1B70" w14:textId="77777777" w:rsidR="00A51163" w:rsidRPr="004D1EF1" w:rsidRDefault="00A51163" w:rsidP="00A51163">
            <w:pPr>
              <w:autoSpaceDE w:val="0"/>
              <w:autoSpaceDN w:val="0"/>
              <w:adjustRightInd w:val="0"/>
              <w:ind w:right="-72"/>
              <w:jc w:val="right"/>
              <w:rPr>
                <w:rFonts w:ascii="Arial" w:eastAsia="Arial Unicode MS" w:hAnsi="Arial" w:cs="Arial"/>
                <w:color w:val="000000"/>
                <w:sz w:val="18"/>
                <w:szCs w:val="18"/>
                <w:lang w:val="en-GB" w:bidi="th-TH"/>
              </w:rPr>
            </w:pPr>
          </w:p>
        </w:tc>
        <w:tc>
          <w:tcPr>
            <w:tcW w:w="1584" w:type="dxa"/>
            <w:tcBorders>
              <w:top w:val="single" w:sz="4" w:space="0" w:color="auto"/>
            </w:tcBorders>
          </w:tcPr>
          <w:p w14:paraId="41BF60D1" w14:textId="77777777" w:rsidR="00A51163" w:rsidRPr="004D1EF1" w:rsidRDefault="00A51163" w:rsidP="00A51163">
            <w:pPr>
              <w:ind w:right="-72"/>
              <w:jc w:val="right"/>
              <w:rPr>
                <w:rFonts w:ascii="Arial" w:hAnsi="Arial" w:cs="Arial"/>
                <w:color w:val="000000"/>
                <w:sz w:val="18"/>
                <w:szCs w:val="18"/>
              </w:rPr>
            </w:pPr>
          </w:p>
        </w:tc>
      </w:tr>
      <w:tr w:rsidR="00A51163" w:rsidRPr="004D1EF1" w14:paraId="32A4EADA" w14:textId="77777777" w:rsidTr="00147BD0">
        <w:tc>
          <w:tcPr>
            <w:tcW w:w="6300" w:type="dxa"/>
          </w:tcPr>
          <w:p w14:paraId="13581D41" w14:textId="2D5D06B3" w:rsidR="00A51163" w:rsidRPr="004D1EF1" w:rsidRDefault="00A51163" w:rsidP="00A51163">
            <w:pPr>
              <w:ind w:left="-113"/>
              <w:rPr>
                <w:rFonts w:ascii="Arial" w:hAnsi="Arial" w:cs="Arial"/>
                <w:color w:val="000000"/>
                <w:sz w:val="18"/>
                <w:szCs w:val="18"/>
                <w:rtl/>
                <w:cs/>
                <w:lang w:bidi="th-TH"/>
              </w:rPr>
            </w:pPr>
            <w:r w:rsidRPr="004D1EF1">
              <w:rPr>
                <w:rFonts w:ascii="Arial" w:hAnsi="Arial" w:cs="Arial"/>
                <w:color w:val="000000"/>
                <w:sz w:val="18"/>
                <w:szCs w:val="18"/>
                <w:lang w:bidi="th-TH"/>
              </w:rPr>
              <w:t>Total cash and cash equivalents</w:t>
            </w:r>
          </w:p>
        </w:tc>
        <w:tc>
          <w:tcPr>
            <w:tcW w:w="1584" w:type="dxa"/>
            <w:tcBorders>
              <w:bottom w:val="single" w:sz="4" w:space="0" w:color="auto"/>
            </w:tcBorders>
            <w:vAlign w:val="bottom"/>
          </w:tcPr>
          <w:p w14:paraId="36670E05" w14:textId="503CF7C7" w:rsidR="00A51163" w:rsidRPr="004D1EF1" w:rsidRDefault="00BB35D5"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34,195,421</w:t>
            </w:r>
          </w:p>
        </w:tc>
        <w:tc>
          <w:tcPr>
            <w:tcW w:w="1584" w:type="dxa"/>
            <w:tcBorders>
              <w:bottom w:val="single" w:sz="4" w:space="0" w:color="auto"/>
            </w:tcBorders>
            <w:vAlign w:val="bottom"/>
          </w:tcPr>
          <w:p w14:paraId="2A91B3A1" w14:textId="6040057E" w:rsidR="00A51163" w:rsidRPr="004D1EF1" w:rsidRDefault="00A51163" w:rsidP="00A51163">
            <w:pPr>
              <w:ind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rPr>
              <w:t>35,436,291</w:t>
            </w:r>
          </w:p>
        </w:tc>
      </w:tr>
    </w:tbl>
    <w:p w14:paraId="7BD26BFB" w14:textId="77777777" w:rsidR="008A21BF" w:rsidRPr="004D1EF1" w:rsidRDefault="008A21BF" w:rsidP="00BF19EF">
      <w:pPr>
        <w:rPr>
          <w:rFonts w:ascii="Arial" w:eastAsia="Arial Unicode MS" w:hAnsi="Arial" w:cs="Arial"/>
          <w:color w:val="000000"/>
          <w:sz w:val="18"/>
          <w:szCs w:val="18"/>
          <w:lang w:bidi="th-TH"/>
        </w:rPr>
      </w:pPr>
    </w:p>
    <w:p w14:paraId="50DD289C" w14:textId="48FBCA78" w:rsidR="007B0E73" w:rsidRPr="004D1EF1" w:rsidRDefault="000447EE" w:rsidP="00BF19EF">
      <w:pPr>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effective interest rate on bank deposits was </w:t>
      </w:r>
      <w:r w:rsidR="00564554" w:rsidRPr="004D1EF1">
        <w:rPr>
          <w:rFonts w:ascii="Arial" w:eastAsia="Arial Unicode MS" w:hAnsi="Arial" w:cs="Arial"/>
          <w:color w:val="000000"/>
          <w:sz w:val="18"/>
          <w:szCs w:val="18"/>
          <w:lang w:bidi="th-TH"/>
        </w:rPr>
        <w:t>0.15</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 xml:space="preserve">to </w:t>
      </w:r>
      <w:r w:rsidR="00B613A6" w:rsidRPr="004D1EF1">
        <w:rPr>
          <w:rFonts w:ascii="Arial" w:eastAsia="Arial Unicode MS" w:hAnsi="Arial" w:cs="Arial"/>
          <w:color w:val="000000"/>
          <w:sz w:val="18"/>
          <w:szCs w:val="18"/>
          <w:lang w:bidi="th-TH"/>
        </w:rPr>
        <w:t>0.30</w:t>
      </w:r>
      <w:r w:rsidRPr="004D1EF1">
        <w:rPr>
          <w:rFonts w:ascii="Arial" w:eastAsia="Arial Unicode MS" w:hAnsi="Arial" w:cs="Arial"/>
          <w:color w:val="000000"/>
          <w:sz w:val="18"/>
          <w:szCs w:val="18"/>
          <w:cs/>
          <w:lang w:bidi="th-TH"/>
        </w:rPr>
        <w:t>% (</w:t>
      </w:r>
      <w:r w:rsidR="000E1A75" w:rsidRPr="004D1EF1">
        <w:rPr>
          <w:rFonts w:ascii="Arial" w:eastAsia="Arial Unicode MS" w:hAnsi="Arial" w:cs="Arial"/>
          <w:color w:val="000000"/>
          <w:sz w:val="18"/>
          <w:szCs w:val="18"/>
          <w:lang w:val="en-GB" w:bidi="th-TH"/>
        </w:rPr>
        <w:t>2024</w:t>
      </w:r>
      <w:r w:rsidRPr="004D1EF1">
        <w:rPr>
          <w:rFonts w:ascii="Arial" w:eastAsia="Arial Unicode MS" w:hAnsi="Arial" w:cs="Arial"/>
          <w:color w:val="000000"/>
          <w:sz w:val="18"/>
          <w:szCs w:val="18"/>
          <w:cs/>
          <w:lang w:bidi="th-TH"/>
        </w:rPr>
        <w:t xml:space="preserve">: </w:t>
      </w:r>
      <w:r w:rsidR="005514EF" w:rsidRPr="004D1EF1">
        <w:rPr>
          <w:rFonts w:ascii="Arial" w:eastAsia="Arial Unicode MS" w:hAnsi="Arial" w:cs="Arial"/>
          <w:color w:val="000000"/>
          <w:sz w:val="18"/>
          <w:szCs w:val="18"/>
          <w:lang w:bidi="th-TH"/>
        </w:rPr>
        <w:t>0.15</w:t>
      </w:r>
      <w:r w:rsidR="005514EF" w:rsidRPr="004D1EF1">
        <w:rPr>
          <w:rFonts w:ascii="Arial" w:eastAsia="Arial Unicode MS" w:hAnsi="Arial" w:cs="Arial"/>
          <w:color w:val="000000"/>
          <w:sz w:val="18"/>
          <w:szCs w:val="18"/>
          <w:cs/>
          <w:lang w:bidi="th-TH"/>
        </w:rPr>
        <w:t xml:space="preserve">% </w:t>
      </w:r>
      <w:r w:rsidR="005514EF" w:rsidRPr="004D1EF1">
        <w:rPr>
          <w:rFonts w:ascii="Arial" w:eastAsia="Arial Unicode MS" w:hAnsi="Arial" w:cs="Arial"/>
          <w:color w:val="000000"/>
          <w:sz w:val="18"/>
          <w:szCs w:val="18"/>
          <w:lang w:bidi="th-TH"/>
        </w:rPr>
        <w:t>to 0.5</w:t>
      </w:r>
      <w:r w:rsidR="00A51163" w:rsidRPr="004D1EF1">
        <w:rPr>
          <w:rFonts w:ascii="Arial" w:eastAsia="Arial Unicode MS" w:hAnsi="Arial" w:cs="Arial"/>
          <w:color w:val="000000"/>
          <w:sz w:val="18"/>
          <w:szCs w:val="18"/>
          <w:lang w:bidi="th-TH"/>
        </w:rPr>
        <w:t>5</w:t>
      </w:r>
      <w:r w:rsidRPr="004D1EF1">
        <w:rPr>
          <w:rFonts w:ascii="Arial" w:eastAsia="Arial Unicode MS" w:hAnsi="Arial" w:cs="Arial"/>
          <w:color w:val="000000"/>
          <w:sz w:val="18"/>
          <w:szCs w:val="18"/>
          <w:cs/>
          <w:lang w:bidi="th-TH"/>
        </w:rPr>
        <w:t>%).</w:t>
      </w:r>
    </w:p>
    <w:p w14:paraId="2AB6CACD" w14:textId="418EDD4F" w:rsidR="000447EE" w:rsidRPr="004D1EF1" w:rsidRDefault="000447EE" w:rsidP="00BF19EF">
      <w:pPr>
        <w:rPr>
          <w:rFonts w:ascii="Arial" w:eastAsia="Arial Unicode MS" w:hAnsi="Arial" w:cs="Arial"/>
          <w:color w:val="000000"/>
          <w:sz w:val="18"/>
          <w:szCs w:val="18"/>
          <w:lang w:bidi="th-TH"/>
        </w:rPr>
      </w:pPr>
    </w:p>
    <w:p w14:paraId="20CCFA71" w14:textId="77777777" w:rsidR="000447EE" w:rsidRPr="004D1EF1" w:rsidRDefault="000447EE" w:rsidP="00BF19EF">
      <w:pPr>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A601A6" w:rsidRPr="004D1EF1" w14:paraId="4C99AD73" w14:textId="77777777" w:rsidTr="00147BD0">
        <w:trPr>
          <w:trHeight w:val="386"/>
        </w:trPr>
        <w:tc>
          <w:tcPr>
            <w:tcW w:w="9461" w:type="dxa"/>
            <w:vAlign w:val="center"/>
          </w:tcPr>
          <w:p w14:paraId="673DE57C" w14:textId="542C5A50" w:rsidR="008A21BF" w:rsidRPr="004D1EF1" w:rsidRDefault="00387313" w:rsidP="00B06B1E">
            <w:pPr>
              <w:pStyle w:val="Heading1"/>
              <w:ind w:left="440" w:hanging="540"/>
              <w:rPr>
                <w:rFonts w:ascii="Arial" w:hAnsi="Arial" w:cs="Arial"/>
                <w:color w:val="000000"/>
                <w:sz w:val="18"/>
                <w:szCs w:val="18"/>
                <w:cs/>
              </w:rPr>
            </w:pPr>
            <w:bookmarkStart w:id="46" w:name="_Toc65595146"/>
            <w:r w:rsidRPr="004D1EF1">
              <w:rPr>
                <w:rFonts w:ascii="Arial" w:hAnsi="Arial" w:cs="Arial"/>
                <w:color w:val="000000"/>
                <w:sz w:val="18"/>
                <w:szCs w:val="18"/>
              </w:rPr>
              <w:t>10</w:t>
            </w:r>
            <w:r w:rsidR="008A21BF" w:rsidRPr="004D1EF1">
              <w:rPr>
                <w:rFonts w:ascii="Arial" w:hAnsi="Arial" w:cs="Arial"/>
                <w:color w:val="000000"/>
                <w:sz w:val="18"/>
                <w:szCs w:val="18"/>
                <w:cs/>
              </w:rPr>
              <w:tab/>
            </w:r>
            <w:r w:rsidR="00E24D70" w:rsidRPr="004D1EF1">
              <w:rPr>
                <w:rFonts w:ascii="Arial" w:hAnsi="Arial" w:cs="Arial"/>
                <w:color w:val="000000"/>
                <w:sz w:val="18"/>
                <w:szCs w:val="18"/>
              </w:rPr>
              <w:t xml:space="preserve">Trade and other </w:t>
            </w:r>
            <w:r w:rsidR="009F1C15" w:rsidRPr="004D1EF1">
              <w:rPr>
                <w:rFonts w:ascii="Arial" w:hAnsi="Arial" w:cs="Arial"/>
                <w:color w:val="000000"/>
                <w:sz w:val="18"/>
                <w:szCs w:val="18"/>
              </w:rPr>
              <w:t xml:space="preserve">current </w:t>
            </w:r>
            <w:r w:rsidR="00E24D70" w:rsidRPr="004D1EF1">
              <w:rPr>
                <w:rFonts w:ascii="Arial" w:hAnsi="Arial" w:cs="Arial"/>
                <w:color w:val="000000"/>
                <w:sz w:val="18"/>
                <w:szCs w:val="18"/>
              </w:rPr>
              <w:t>receivables</w:t>
            </w:r>
            <w:bookmarkEnd w:id="46"/>
          </w:p>
        </w:tc>
      </w:tr>
    </w:tbl>
    <w:p w14:paraId="3E9FE1BB" w14:textId="77777777" w:rsidR="009E244F" w:rsidRPr="004D1EF1" w:rsidRDefault="009E244F" w:rsidP="00BF19EF">
      <w:pPr>
        <w:jc w:val="both"/>
        <w:rPr>
          <w:rFonts w:ascii="Arial" w:eastAsia="Arial Unicode MS" w:hAnsi="Arial" w:cs="Arial"/>
          <w:color w:val="000000"/>
          <w:sz w:val="18"/>
          <w:szCs w:val="18"/>
          <w:lang w:bidi="th-TH"/>
        </w:rPr>
      </w:pPr>
    </w:p>
    <w:p w14:paraId="16A38B51" w14:textId="4085B1AA" w:rsidR="008A21BF" w:rsidRPr="004D1EF1" w:rsidRDefault="00387313" w:rsidP="00B06B1E">
      <w:pPr>
        <w:pStyle w:val="Heading2"/>
        <w:ind w:left="540" w:hanging="540"/>
        <w:rPr>
          <w:rFonts w:ascii="Arial" w:eastAsia="Arial Unicode MS" w:hAnsi="Arial" w:cs="Arial"/>
          <w:color w:val="000000"/>
          <w:sz w:val="18"/>
          <w:szCs w:val="18"/>
          <w:lang w:val="en-GB" w:bidi="th-TH"/>
        </w:rPr>
      </w:pPr>
      <w:bookmarkStart w:id="47" w:name="_Toc65595147"/>
      <w:r w:rsidRPr="004D1EF1">
        <w:rPr>
          <w:rFonts w:ascii="Arial" w:eastAsia="Arial Unicode MS" w:hAnsi="Arial" w:cs="Arial"/>
          <w:color w:val="000000"/>
          <w:sz w:val="18"/>
          <w:szCs w:val="18"/>
          <w:lang w:val="en-GB" w:bidi="th-TH"/>
        </w:rPr>
        <w:t>10</w:t>
      </w:r>
      <w:r w:rsidR="009E244F"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1</w:t>
      </w:r>
      <w:r w:rsidR="009E244F" w:rsidRPr="004D1EF1">
        <w:rPr>
          <w:rFonts w:ascii="Arial" w:eastAsia="Arial Unicode MS" w:hAnsi="Arial" w:cs="Arial"/>
          <w:b w:val="0"/>
          <w:bCs/>
          <w:color w:val="000000"/>
          <w:sz w:val="18"/>
          <w:szCs w:val="18"/>
          <w:cs/>
          <w:lang w:val="en-GB" w:bidi="th-TH"/>
        </w:rPr>
        <w:tab/>
      </w:r>
      <w:bookmarkEnd w:id="47"/>
      <w:r w:rsidR="00E24D70" w:rsidRPr="004D1EF1">
        <w:rPr>
          <w:rFonts w:ascii="Arial" w:eastAsia="Arial Unicode MS" w:hAnsi="Arial" w:cs="Arial"/>
          <w:color w:val="000000"/>
          <w:sz w:val="18"/>
          <w:szCs w:val="18"/>
          <w:lang w:val="en-GB" w:bidi="th-TH"/>
        </w:rPr>
        <w:t xml:space="preserve">Trade and other </w:t>
      </w:r>
      <w:r w:rsidR="009F1C15" w:rsidRPr="004D1EF1">
        <w:rPr>
          <w:rFonts w:ascii="Arial" w:eastAsia="Arial Unicode MS" w:hAnsi="Arial" w:cs="Arial"/>
          <w:color w:val="000000"/>
          <w:sz w:val="18"/>
          <w:szCs w:val="18"/>
          <w:lang w:val="en-GB" w:bidi="th-TH"/>
        </w:rPr>
        <w:t xml:space="preserve">current </w:t>
      </w:r>
      <w:r w:rsidR="00E24D70" w:rsidRPr="004D1EF1">
        <w:rPr>
          <w:rFonts w:ascii="Arial" w:eastAsia="Arial Unicode MS" w:hAnsi="Arial" w:cs="Arial"/>
          <w:color w:val="000000"/>
          <w:sz w:val="18"/>
          <w:szCs w:val="18"/>
          <w:lang w:val="en-GB" w:bidi="th-TH"/>
        </w:rPr>
        <w:t>receivables</w:t>
      </w:r>
    </w:p>
    <w:p w14:paraId="1B2467BD" w14:textId="77777777" w:rsidR="009E244F" w:rsidRPr="004D1EF1" w:rsidRDefault="009E244F" w:rsidP="00BF19EF">
      <w:pPr>
        <w:rPr>
          <w:rFonts w:ascii="Arial" w:hAnsi="Arial" w:cs="Arial"/>
          <w:color w:val="000000"/>
          <w:sz w:val="18"/>
          <w:szCs w:val="18"/>
          <w:lang w:val="en-GB" w:bidi="th-TH"/>
        </w:rPr>
      </w:pPr>
    </w:p>
    <w:tbl>
      <w:tblPr>
        <w:tblW w:w="9468" w:type="dxa"/>
        <w:tblLayout w:type="fixed"/>
        <w:tblLook w:val="04A0" w:firstRow="1" w:lastRow="0" w:firstColumn="1" w:lastColumn="0" w:noHBand="0" w:noVBand="1"/>
      </w:tblPr>
      <w:tblGrid>
        <w:gridCol w:w="6300"/>
        <w:gridCol w:w="1584"/>
        <w:gridCol w:w="1584"/>
      </w:tblGrid>
      <w:tr w:rsidR="005514EF" w:rsidRPr="004D1EF1" w14:paraId="2877E637" w14:textId="77777777" w:rsidTr="00093017">
        <w:tc>
          <w:tcPr>
            <w:tcW w:w="6300" w:type="dxa"/>
          </w:tcPr>
          <w:p w14:paraId="32B76CE2" w14:textId="77777777" w:rsidR="001F539E" w:rsidRPr="004D1EF1" w:rsidRDefault="001F539E" w:rsidP="00B06B1E">
            <w:pPr>
              <w:ind w:left="454"/>
              <w:rPr>
                <w:rFonts w:ascii="Arial" w:hAnsi="Arial" w:cs="Arial"/>
                <w:color w:val="000000"/>
                <w:sz w:val="18"/>
                <w:szCs w:val="18"/>
                <w:lang w:bidi="th-TH"/>
              </w:rPr>
            </w:pPr>
          </w:p>
        </w:tc>
        <w:tc>
          <w:tcPr>
            <w:tcW w:w="1584" w:type="dxa"/>
            <w:tcBorders>
              <w:left w:val="nil"/>
              <w:right w:val="nil"/>
            </w:tcBorders>
          </w:tcPr>
          <w:p w14:paraId="41D8E627" w14:textId="4EFBCE50" w:rsidR="001F539E" w:rsidRPr="004D1EF1" w:rsidRDefault="000E1A75" w:rsidP="001F539E">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84" w:type="dxa"/>
            <w:tcBorders>
              <w:left w:val="nil"/>
              <w:right w:val="nil"/>
            </w:tcBorders>
          </w:tcPr>
          <w:p w14:paraId="39024E05" w14:textId="21F18B83" w:rsidR="001F539E" w:rsidRPr="004D1EF1" w:rsidRDefault="000E1A75" w:rsidP="001F539E">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2858A6DD" w14:textId="77777777" w:rsidTr="00147BD0">
        <w:tc>
          <w:tcPr>
            <w:tcW w:w="6300" w:type="dxa"/>
            <w:hideMark/>
          </w:tcPr>
          <w:p w14:paraId="062953AC" w14:textId="77777777" w:rsidR="00176F85" w:rsidRPr="004D1EF1" w:rsidRDefault="00176F85" w:rsidP="00B06B1E">
            <w:pPr>
              <w:ind w:left="454"/>
              <w:rPr>
                <w:rFonts w:ascii="Arial" w:hAnsi="Arial" w:cs="Arial"/>
                <w:color w:val="000000"/>
                <w:sz w:val="18"/>
                <w:szCs w:val="18"/>
                <w:lang w:bidi="th-TH"/>
              </w:rPr>
            </w:pPr>
          </w:p>
        </w:tc>
        <w:tc>
          <w:tcPr>
            <w:tcW w:w="1584" w:type="dxa"/>
            <w:tcBorders>
              <w:left w:val="nil"/>
              <w:bottom w:val="single" w:sz="4" w:space="0" w:color="auto"/>
              <w:right w:val="nil"/>
            </w:tcBorders>
          </w:tcPr>
          <w:p w14:paraId="7A7BA06F" w14:textId="77777777" w:rsidR="00176F85" w:rsidRPr="004D1EF1" w:rsidRDefault="00176F85" w:rsidP="00BF19EF">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584" w:type="dxa"/>
            <w:tcBorders>
              <w:left w:val="nil"/>
              <w:bottom w:val="single" w:sz="4" w:space="0" w:color="auto"/>
              <w:right w:val="nil"/>
            </w:tcBorders>
          </w:tcPr>
          <w:p w14:paraId="73C6AFF1" w14:textId="77777777" w:rsidR="00176F85" w:rsidRPr="004D1EF1" w:rsidRDefault="00176F85" w:rsidP="00BF19EF">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68DD4680" w14:textId="77777777" w:rsidTr="00147BD0">
        <w:tc>
          <w:tcPr>
            <w:tcW w:w="6300" w:type="dxa"/>
          </w:tcPr>
          <w:p w14:paraId="6C063EEE" w14:textId="77777777" w:rsidR="00176F85" w:rsidRPr="004D1EF1" w:rsidRDefault="00176F85" w:rsidP="00B06B1E">
            <w:pPr>
              <w:ind w:left="454"/>
              <w:rPr>
                <w:rFonts w:ascii="Arial" w:hAnsi="Arial" w:cs="Arial"/>
                <w:color w:val="000000"/>
                <w:sz w:val="18"/>
                <w:szCs w:val="18"/>
                <w:cs/>
                <w:lang w:bidi="th-TH"/>
              </w:rPr>
            </w:pPr>
          </w:p>
        </w:tc>
        <w:tc>
          <w:tcPr>
            <w:tcW w:w="1584" w:type="dxa"/>
            <w:tcBorders>
              <w:top w:val="single" w:sz="4" w:space="0" w:color="auto"/>
              <w:left w:val="nil"/>
              <w:right w:val="nil"/>
            </w:tcBorders>
          </w:tcPr>
          <w:p w14:paraId="46A917B6" w14:textId="77777777" w:rsidR="00176F85" w:rsidRPr="004D1EF1" w:rsidRDefault="00176F85" w:rsidP="00BF19EF">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tcPr>
          <w:p w14:paraId="5FFF86A5" w14:textId="77777777" w:rsidR="00176F85" w:rsidRPr="004D1EF1" w:rsidRDefault="00176F85" w:rsidP="00BF19EF">
            <w:pPr>
              <w:ind w:right="-72"/>
              <w:jc w:val="right"/>
              <w:rPr>
                <w:rFonts w:ascii="Arial" w:eastAsia="Arial Unicode MS" w:hAnsi="Arial" w:cs="Arial"/>
                <w:b/>
                <w:bCs/>
                <w:color w:val="000000"/>
                <w:sz w:val="18"/>
                <w:szCs w:val="18"/>
                <w:cs/>
                <w:lang w:bidi="th-TH"/>
              </w:rPr>
            </w:pPr>
          </w:p>
        </w:tc>
      </w:tr>
      <w:tr w:rsidR="00A51163" w:rsidRPr="004D1EF1" w14:paraId="41037B3A" w14:textId="77777777" w:rsidTr="00147BD0">
        <w:tc>
          <w:tcPr>
            <w:tcW w:w="6300" w:type="dxa"/>
          </w:tcPr>
          <w:p w14:paraId="0BE67F2F" w14:textId="77777777" w:rsidR="00A51163" w:rsidRPr="004D1EF1" w:rsidRDefault="00A51163" w:rsidP="00A51163">
            <w:pPr>
              <w:ind w:left="454" w:right="-72"/>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 xml:space="preserve">Trade </w:t>
            </w:r>
            <w:proofErr w:type="gramStart"/>
            <w:r w:rsidRPr="004D1EF1">
              <w:rPr>
                <w:rFonts w:ascii="Arial" w:eastAsia="Arial Unicode MS" w:hAnsi="Arial" w:cs="Arial"/>
                <w:color w:val="000000"/>
                <w:sz w:val="18"/>
                <w:szCs w:val="18"/>
                <w:lang w:bidi="th-TH"/>
              </w:rPr>
              <w:t>receivables  -</w:t>
            </w:r>
            <w:proofErr w:type="gramEnd"/>
            <w:r w:rsidRPr="004D1EF1">
              <w:rPr>
                <w:rFonts w:ascii="Arial" w:eastAsia="Arial Unicode MS" w:hAnsi="Arial" w:cs="Arial"/>
                <w:color w:val="000000"/>
                <w:sz w:val="18"/>
                <w:szCs w:val="18"/>
                <w:lang w:bidi="th-TH"/>
              </w:rPr>
              <w:t xml:space="preserve"> third parties</w:t>
            </w:r>
          </w:p>
        </w:tc>
        <w:tc>
          <w:tcPr>
            <w:tcW w:w="1584" w:type="dxa"/>
            <w:vAlign w:val="bottom"/>
          </w:tcPr>
          <w:p w14:paraId="24A9EA05" w14:textId="1DEEF96A" w:rsidR="00A51163" w:rsidRPr="004D1EF1" w:rsidRDefault="00751003" w:rsidP="00A51163">
            <w:pPr>
              <w:ind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12,518,551</w:t>
            </w:r>
          </w:p>
        </w:tc>
        <w:tc>
          <w:tcPr>
            <w:tcW w:w="1584" w:type="dxa"/>
            <w:vAlign w:val="bottom"/>
          </w:tcPr>
          <w:p w14:paraId="25838148" w14:textId="7692640F"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26,147,845</w:t>
            </w:r>
          </w:p>
        </w:tc>
      </w:tr>
      <w:tr w:rsidR="00A51163" w:rsidRPr="004D1EF1" w14:paraId="2BCBEE5D" w14:textId="77777777" w:rsidTr="00147BD0">
        <w:tc>
          <w:tcPr>
            <w:tcW w:w="6300" w:type="dxa"/>
          </w:tcPr>
          <w:p w14:paraId="45E58548" w14:textId="77F75CD1" w:rsidR="00A51163" w:rsidRPr="004D1EF1" w:rsidRDefault="00A51163" w:rsidP="00A51163">
            <w:pPr>
              <w:ind w:left="454" w:right="-72"/>
              <w:rPr>
                <w:rFonts w:ascii="Arial" w:eastAsia="Arial Unicode MS" w:hAnsi="Arial" w:cs="Arial"/>
                <w:color w:val="000000"/>
                <w:sz w:val="18"/>
                <w:szCs w:val="18"/>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Allowance</w:t>
            </w:r>
            <w:proofErr w:type="gramEnd"/>
            <w:r w:rsidRPr="004D1EF1">
              <w:rPr>
                <w:rFonts w:ascii="Arial" w:eastAsia="Arial Unicode MS" w:hAnsi="Arial" w:cs="Arial"/>
                <w:color w:val="000000"/>
                <w:sz w:val="18"/>
                <w:szCs w:val="18"/>
                <w:lang w:bidi="th-TH"/>
              </w:rPr>
              <w:t xml:space="preserve"> for expected credit losses</w:t>
            </w:r>
          </w:p>
        </w:tc>
        <w:tc>
          <w:tcPr>
            <w:tcW w:w="1584" w:type="dxa"/>
            <w:tcBorders>
              <w:bottom w:val="single" w:sz="4" w:space="0" w:color="000000" w:themeColor="text1"/>
            </w:tcBorders>
            <w:vAlign w:val="bottom"/>
          </w:tcPr>
          <w:p w14:paraId="11370542" w14:textId="6742907C" w:rsidR="00A51163" w:rsidRPr="004D1EF1" w:rsidRDefault="00F61C78" w:rsidP="00A51163">
            <w:pPr>
              <w:ind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(1,566,018)</w:t>
            </w:r>
          </w:p>
        </w:tc>
        <w:tc>
          <w:tcPr>
            <w:tcW w:w="1584" w:type="dxa"/>
            <w:tcBorders>
              <w:bottom w:val="single" w:sz="4" w:space="0" w:color="000000" w:themeColor="text1"/>
            </w:tcBorders>
            <w:vAlign w:val="bottom"/>
          </w:tcPr>
          <w:p w14:paraId="06D17040" w14:textId="7CCE13D4" w:rsidR="00A51163" w:rsidRPr="004D1EF1" w:rsidRDefault="00A51163" w:rsidP="00A51163">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bidi="th-TH"/>
              </w:rPr>
              <w:t>(1,939,580)</w:t>
            </w:r>
          </w:p>
        </w:tc>
      </w:tr>
      <w:tr w:rsidR="00A51163" w:rsidRPr="004D1EF1" w14:paraId="5F0F7CDA" w14:textId="77777777" w:rsidTr="00147BD0">
        <w:tc>
          <w:tcPr>
            <w:tcW w:w="6300" w:type="dxa"/>
          </w:tcPr>
          <w:p w14:paraId="2707F5C0" w14:textId="77777777" w:rsidR="00A51163" w:rsidRPr="004D1EF1" w:rsidRDefault="00A51163" w:rsidP="00A51163">
            <w:pPr>
              <w:ind w:left="454" w:right="-72"/>
              <w:rPr>
                <w:rFonts w:ascii="Arial" w:eastAsia="Arial Unicode MS" w:hAnsi="Arial" w:cs="Arial"/>
                <w:color w:val="000000"/>
                <w:sz w:val="18"/>
                <w:szCs w:val="18"/>
                <w:u w:val="single"/>
                <w:lang w:bidi="th-TH"/>
              </w:rPr>
            </w:pPr>
          </w:p>
        </w:tc>
        <w:tc>
          <w:tcPr>
            <w:tcW w:w="1584" w:type="dxa"/>
            <w:tcBorders>
              <w:top w:val="single" w:sz="4" w:space="0" w:color="000000" w:themeColor="text1"/>
            </w:tcBorders>
            <w:vAlign w:val="bottom"/>
          </w:tcPr>
          <w:p w14:paraId="776B84F0" w14:textId="77777777" w:rsidR="00A51163" w:rsidRPr="004D1EF1" w:rsidRDefault="00A51163" w:rsidP="00A51163">
            <w:pPr>
              <w:ind w:right="-72"/>
              <w:jc w:val="right"/>
              <w:rPr>
                <w:rFonts w:ascii="Arial" w:eastAsia="Arial Unicode MS" w:hAnsi="Arial" w:cs="Arial"/>
                <w:color w:val="000000"/>
                <w:sz w:val="18"/>
                <w:szCs w:val="18"/>
                <w:lang w:bidi="th-TH"/>
              </w:rPr>
            </w:pPr>
          </w:p>
        </w:tc>
        <w:tc>
          <w:tcPr>
            <w:tcW w:w="1584" w:type="dxa"/>
            <w:tcBorders>
              <w:top w:val="single" w:sz="4" w:space="0" w:color="000000" w:themeColor="text1"/>
            </w:tcBorders>
            <w:vAlign w:val="bottom"/>
          </w:tcPr>
          <w:p w14:paraId="72D7E23F" w14:textId="77777777" w:rsidR="00A51163" w:rsidRPr="004D1EF1" w:rsidRDefault="00A51163" w:rsidP="00A51163">
            <w:pPr>
              <w:ind w:right="-72"/>
              <w:jc w:val="right"/>
              <w:rPr>
                <w:rFonts w:ascii="Arial" w:eastAsia="Arial Unicode MS" w:hAnsi="Arial" w:cs="Arial"/>
                <w:color w:val="000000"/>
                <w:sz w:val="18"/>
                <w:szCs w:val="18"/>
                <w:lang w:bidi="th-TH"/>
              </w:rPr>
            </w:pPr>
          </w:p>
        </w:tc>
      </w:tr>
      <w:tr w:rsidR="00A51163" w:rsidRPr="004D1EF1" w14:paraId="184B1E22" w14:textId="77777777" w:rsidTr="00147BD0">
        <w:tc>
          <w:tcPr>
            <w:tcW w:w="6300" w:type="dxa"/>
          </w:tcPr>
          <w:p w14:paraId="2FD96B82" w14:textId="77777777" w:rsidR="00A51163" w:rsidRPr="004D1EF1" w:rsidRDefault="00A51163" w:rsidP="00A51163">
            <w:pPr>
              <w:ind w:left="454" w:right="-72"/>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Total trade receivables</w:t>
            </w:r>
          </w:p>
        </w:tc>
        <w:tc>
          <w:tcPr>
            <w:tcW w:w="1584" w:type="dxa"/>
            <w:vAlign w:val="bottom"/>
          </w:tcPr>
          <w:p w14:paraId="42FE34D1" w14:textId="4D200BA3" w:rsidR="00A51163" w:rsidRPr="004D1EF1" w:rsidRDefault="007D3A79" w:rsidP="00A51163">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10,952,533</w:t>
            </w:r>
          </w:p>
        </w:tc>
        <w:tc>
          <w:tcPr>
            <w:tcW w:w="1584" w:type="dxa"/>
            <w:vAlign w:val="bottom"/>
          </w:tcPr>
          <w:p w14:paraId="2D3D008E" w14:textId="6B20780E"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24,208,265</w:t>
            </w:r>
          </w:p>
        </w:tc>
      </w:tr>
      <w:tr w:rsidR="00A51163" w:rsidRPr="004D1EF1" w14:paraId="3F82AB96" w14:textId="77777777" w:rsidTr="00147BD0">
        <w:tc>
          <w:tcPr>
            <w:tcW w:w="6300" w:type="dxa"/>
          </w:tcPr>
          <w:p w14:paraId="3194A3DF" w14:textId="77777777" w:rsidR="00A51163" w:rsidRPr="004D1EF1" w:rsidRDefault="00A51163" w:rsidP="00A51163">
            <w:pPr>
              <w:ind w:left="454" w:right="-72"/>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Prepayments</w:t>
            </w:r>
          </w:p>
        </w:tc>
        <w:tc>
          <w:tcPr>
            <w:tcW w:w="1584" w:type="dxa"/>
            <w:vAlign w:val="bottom"/>
          </w:tcPr>
          <w:p w14:paraId="2E5F7B7A" w14:textId="7FCDCBC6" w:rsidR="00A51163" w:rsidRPr="004D1EF1" w:rsidRDefault="00BF2954"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832,</w:t>
            </w:r>
            <w:r w:rsidR="00121E23" w:rsidRPr="004D1EF1">
              <w:rPr>
                <w:rFonts w:ascii="Arial" w:eastAsia="Arial Unicode MS" w:hAnsi="Arial" w:cs="Arial"/>
                <w:color w:val="000000"/>
                <w:sz w:val="18"/>
                <w:szCs w:val="18"/>
              </w:rPr>
              <w:t>54</w:t>
            </w:r>
            <w:r w:rsidR="00893E23" w:rsidRPr="004D1EF1">
              <w:rPr>
                <w:rFonts w:ascii="Arial" w:eastAsia="Arial Unicode MS" w:hAnsi="Arial" w:cs="Arial"/>
                <w:color w:val="000000"/>
                <w:sz w:val="18"/>
                <w:szCs w:val="18"/>
              </w:rPr>
              <w:t>9</w:t>
            </w:r>
          </w:p>
        </w:tc>
        <w:tc>
          <w:tcPr>
            <w:tcW w:w="1584" w:type="dxa"/>
            <w:vAlign w:val="bottom"/>
          </w:tcPr>
          <w:p w14:paraId="2010CC84" w14:textId="360773C8"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1,187,536</w:t>
            </w:r>
          </w:p>
        </w:tc>
      </w:tr>
      <w:tr w:rsidR="00A51163" w:rsidRPr="004D1EF1" w14:paraId="0E1591FC" w14:textId="77777777" w:rsidTr="00147BD0">
        <w:tc>
          <w:tcPr>
            <w:tcW w:w="6300" w:type="dxa"/>
          </w:tcPr>
          <w:p w14:paraId="7EAF3BAB" w14:textId="77777777" w:rsidR="00A51163" w:rsidRPr="004D1EF1" w:rsidRDefault="00A51163" w:rsidP="00A51163">
            <w:pPr>
              <w:ind w:left="454" w:right="-72"/>
              <w:rPr>
                <w:rFonts w:ascii="Arial" w:eastAsia="Arial Unicode MS" w:hAnsi="Arial" w:cs="Arial"/>
                <w:color w:val="000000"/>
                <w:sz w:val="18"/>
                <w:szCs w:val="18"/>
                <w:lang w:bidi="th-TH"/>
              </w:rPr>
            </w:pPr>
          </w:p>
        </w:tc>
        <w:tc>
          <w:tcPr>
            <w:tcW w:w="1584" w:type="dxa"/>
            <w:tcBorders>
              <w:top w:val="single" w:sz="4" w:space="0" w:color="auto"/>
            </w:tcBorders>
          </w:tcPr>
          <w:p w14:paraId="23911B9D" w14:textId="77777777" w:rsidR="00A51163" w:rsidRPr="004D1EF1" w:rsidRDefault="00A51163" w:rsidP="00A51163">
            <w:pPr>
              <w:ind w:right="-72"/>
              <w:jc w:val="right"/>
              <w:rPr>
                <w:rFonts w:ascii="Arial" w:hAnsi="Arial" w:cs="Arial"/>
                <w:color w:val="000000"/>
                <w:sz w:val="18"/>
                <w:szCs w:val="18"/>
              </w:rPr>
            </w:pPr>
          </w:p>
        </w:tc>
        <w:tc>
          <w:tcPr>
            <w:tcW w:w="1584" w:type="dxa"/>
            <w:tcBorders>
              <w:top w:val="single" w:sz="4" w:space="0" w:color="auto"/>
            </w:tcBorders>
          </w:tcPr>
          <w:p w14:paraId="10DD1FB1" w14:textId="77777777" w:rsidR="00A51163" w:rsidRPr="004D1EF1" w:rsidRDefault="00A51163" w:rsidP="00A51163">
            <w:pPr>
              <w:ind w:right="-72"/>
              <w:jc w:val="right"/>
              <w:rPr>
                <w:rFonts w:ascii="Arial" w:hAnsi="Arial" w:cs="Arial"/>
                <w:color w:val="000000"/>
                <w:sz w:val="18"/>
                <w:szCs w:val="18"/>
              </w:rPr>
            </w:pPr>
          </w:p>
        </w:tc>
      </w:tr>
      <w:tr w:rsidR="00A51163" w:rsidRPr="004D1EF1" w14:paraId="3D415397" w14:textId="77777777" w:rsidTr="00147BD0">
        <w:tc>
          <w:tcPr>
            <w:tcW w:w="6300" w:type="dxa"/>
          </w:tcPr>
          <w:p w14:paraId="6C8E2B5D" w14:textId="043F4AC8" w:rsidR="00A51163" w:rsidRPr="004D1EF1" w:rsidRDefault="00A51163" w:rsidP="00A51163">
            <w:pPr>
              <w:ind w:left="454" w:right="-72"/>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Total trade and other current receivables</w:t>
            </w:r>
          </w:p>
        </w:tc>
        <w:tc>
          <w:tcPr>
            <w:tcW w:w="1584" w:type="dxa"/>
            <w:tcBorders>
              <w:bottom w:val="single" w:sz="4" w:space="0" w:color="auto"/>
            </w:tcBorders>
            <w:vAlign w:val="bottom"/>
          </w:tcPr>
          <w:p w14:paraId="25227F2E" w14:textId="6600F7A2" w:rsidR="00A51163" w:rsidRPr="004D1EF1" w:rsidRDefault="00207787"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11,785,082</w:t>
            </w:r>
          </w:p>
        </w:tc>
        <w:tc>
          <w:tcPr>
            <w:tcW w:w="1584" w:type="dxa"/>
            <w:tcBorders>
              <w:bottom w:val="single" w:sz="4" w:space="0" w:color="auto"/>
            </w:tcBorders>
            <w:vAlign w:val="bottom"/>
          </w:tcPr>
          <w:p w14:paraId="3775CCDF" w14:textId="145CF0A2" w:rsidR="00A51163" w:rsidRPr="004D1EF1" w:rsidRDefault="00A51163" w:rsidP="00A51163">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25,395,801</w:t>
            </w:r>
          </w:p>
        </w:tc>
      </w:tr>
    </w:tbl>
    <w:p w14:paraId="0E3093C3" w14:textId="77777777" w:rsidR="008A21BF" w:rsidRPr="004D1EF1" w:rsidRDefault="008A21BF" w:rsidP="00B06B1E">
      <w:pPr>
        <w:ind w:left="540"/>
        <w:rPr>
          <w:rFonts w:ascii="Arial" w:eastAsia="Arial Unicode MS" w:hAnsi="Arial" w:cs="Arial"/>
          <w:color w:val="000000"/>
          <w:sz w:val="18"/>
          <w:szCs w:val="18"/>
          <w:lang w:bidi="th-TH"/>
        </w:rPr>
      </w:pPr>
    </w:p>
    <w:p w14:paraId="24162C17" w14:textId="4E9E7EB0" w:rsidR="009E244F" w:rsidRPr="004D1EF1" w:rsidRDefault="00387313" w:rsidP="00B06B1E">
      <w:pPr>
        <w:pStyle w:val="Heading2"/>
        <w:ind w:left="540" w:hanging="540"/>
        <w:rPr>
          <w:rFonts w:ascii="Arial" w:eastAsia="Arial Unicode MS" w:hAnsi="Arial" w:cs="Arial"/>
          <w:color w:val="000000"/>
          <w:sz w:val="18"/>
          <w:szCs w:val="18"/>
          <w:cs/>
          <w:lang w:val="en-GB" w:bidi="th-TH"/>
        </w:rPr>
      </w:pPr>
      <w:bookmarkStart w:id="48" w:name="_Toc65595148"/>
      <w:r w:rsidRPr="004D1EF1">
        <w:rPr>
          <w:rFonts w:ascii="Arial" w:eastAsia="Arial Unicode MS" w:hAnsi="Arial" w:cs="Arial"/>
          <w:color w:val="000000"/>
          <w:sz w:val="18"/>
          <w:szCs w:val="18"/>
          <w:lang w:val="en-GB" w:bidi="th-TH"/>
        </w:rPr>
        <w:t>10</w:t>
      </w:r>
      <w:r w:rsidR="009E244F"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2</w:t>
      </w:r>
      <w:r w:rsidR="009E244F" w:rsidRPr="004D1EF1">
        <w:rPr>
          <w:rFonts w:ascii="Arial" w:eastAsia="Arial Unicode MS" w:hAnsi="Arial" w:cs="Arial"/>
          <w:color w:val="000000"/>
          <w:sz w:val="18"/>
          <w:szCs w:val="18"/>
          <w:cs/>
          <w:lang w:val="en-GB" w:bidi="th-TH"/>
        </w:rPr>
        <w:tab/>
      </w:r>
      <w:bookmarkStart w:id="49" w:name="_Toc65595149"/>
      <w:bookmarkEnd w:id="48"/>
      <w:r w:rsidR="00A34E25" w:rsidRPr="004D1EF1">
        <w:rPr>
          <w:rFonts w:ascii="Arial" w:eastAsia="Arial Unicode MS" w:hAnsi="Arial" w:cs="Arial"/>
          <w:color w:val="000000"/>
          <w:sz w:val="18"/>
          <w:szCs w:val="18"/>
          <w:lang w:val="en-GB" w:bidi="th-TH"/>
        </w:rPr>
        <w:t>Impairments of trade receivables</w:t>
      </w:r>
      <w:bookmarkEnd w:id="49"/>
    </w:p>
    <w:p w14:paraId="01A6261B" w14:textId="77777777" w:rsidR="008A21BF" w:rsidRPr="004D1EF1" w:rsidRDefault="008A21BF" w:rsidP="00BF19EF">
      <w:pPr>
        <w:ind w:left="547"/>
        <w:contextualSpacing/>
        <w:jc w:val="thaiDistribute"/>
        <w:rPr>
          <w:rFonts w:ascii="Arial" w:hAnsi="Arial" w:cs="Arial"/>
          <w:color w:val="000000"/>
          <w:sz w:val="18"/>
          <w:szCs w:val="18"/>
        </w:rPr>
      </w:pPr>
    </w:p>
    <w:p w14:paraId="5E1092AD" w14:textId="0FC3A60B" w:rsidR="00A34E25" w:rsidRPr="004D1EF1" w:rsidRDefault="00A34E25" w:rsidP="00BF19EF">
      <w:pPr>
        <w:ind w:left="547"/>
        <w:contextualSpacing/>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The loss allowance for trade receivables was determined as follows:</w:t>
      </w:r>
    </w:p>
    <w:p w14:paraId="3CD7F1E2" w14:textId="77777777" w:rsidR="008A21BF" w:rsidRPr="004D1EF1" w:rsidRDefault="008A21BF" w:rsidP="00BF19EF">
      <w:pPr>
        <w:ind w:left="547"/>
        <w:rPr>
          <w:rFonts w:ascii="Arial" w:eastAsia="Arial Unicode MS" w:hAnsi="Arial" w:cs="Arial"/>
          <w:color w:val="000000"/>
          <w:sz w:val="18"/>
          <w:szCs w:val="18"/>
        </w:rPr>
      </w:pPr>
    </w:p>
    <w:tbl>
      <w:tblPr>
        <w:tblW w:w="9021" w:type="dxa"/>
        <w:tblInd w:w="426" w:type="dxa"/>
        <w:tblLayout w:type="fixed"/>
        <w:tblLook w:val="04A0" w:firstRow="1" w:lastRow="0" w:firstColumn="1" w:lastColumn="0" w:noHBand="0" w:noVBand="1"/>
      </w:tblPr>
      <w:tblGrid>
        <w:gridCol w:w="2462"/>
        <w:gridCol w:w="1122"/>
        <w:gridCol w:w="1072"/>
        <w:gridCol w:w="1072"/>
        <w:gridCol w:w="1072"/>
        <w:gridCol w:w="1104"/>
        <w:gridCol w:w="1117"/>
      </w:tblGrid>
      <w:tr w:rsidR="005514EF" w:rsidRPr="004D1EF1" w14:paraId="256F0542" w14:textId="77777777" w:rsidTr="00360D2E">
        <w:tc>
          <w:tcPr>
            <w:tcW w:w="2462" w:type="dxa"/>
            <w:vAlign w:val="bottom"/>
            <w:hideMark/>
          </w:tcPr>
          <w:p w14:paraId="436733C8" w14:textId="77777777" w:rsidR="008A21BF" w:rsidRPr="004D1EF1" w:rsidRDefault="008A21BF" w:rsidP="00AB2DD0">
            <w:pPr>
              <w:jc w:val="thaiDistribute"/>
              <w:rPr>
                <w:rFonts w:ascii="Arial" w:eastAsia="Arial Unicode MS" w:hAnsi="Arial" w:cs="Arial"/>
                <w:b/>
                <w:bCs/>
                <w:color w:val="000000"/>
                <w:sz w:val="18"/>
                <w:szCs w:val="18"/>
              </w:rPr>
            </w:pPr>
          </w:p>
        </w:tc>
        <w:tc>
          <w:tcPr>
            <w:tcW w:w="1122" w:type="dxa"/>
            <w:tcBorders>
              <w:left w:val="nil"/>
              <w:bottom w:val="single" w:sz="4" w:space="0" w:color="auto"/>
              <w:right w:val="nil"/>
            </w:tcBorders>
            <w:vAlign w:val="bottom"/>
            <w:hideMark/>
          </w:tcPr>
          <w:p w14:paraId="693A60D6" w14:textId="77777777" w:rsidR="004F0A83" w:rsidRPr="004D1EF1" w:rsidRDefault="00A34E25"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Not yet due </w:t>
            </w:r>
          </w:p>
          <w:p w14:paraId="7FA1E222" w14:textId="77777777" w:rsidR="008A21BF" w:rsidRPr="004D1EF1" w:rsidRDefault="00A34E25"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c>
          <w:tcPr>
            <w:tcW w:w="1072" w:type="dxa"/>
            <w:tcBorders>
              <w:left w:val="nil"/>
              <w:bottom w:val="single" w:sz="4" w:space="0" w:color="auto"/>
              <w:right w:val="nil"/>
            </w:tcBorders>
            <w:vAlign w:val="bottom"/>
            <w:hideMark/>
          </w:tcPr>
          <w:p w14:paraId="006D1DE1" w14:textId="77777777" w:rsidR="00342024" w:rsidRPr="004D1EF1" w:rsidRDefault="00A34E25"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Up to </w:t>
            </w:r>
          </w:p>
          <w:p w14:paraId="751FE706" w14:textId="39ADFE81" w:rsidR="00A34E25" w:rsidRPr="004D1EF1" w:rsidRDefault="00387313" w:rsidP="00AB2DD0">
            <w:pPr>
              <w:ind w:right="-72"/>
              <w:jc w:val="right"/>
              <w:rPr>
                <w:rFonts w:ascii="Arial" w:eastAsia="Arial Unicode MS" w:hAnsi="Arial" w:cs="Arial"/>
                <w:b/>
                <w:bCs/>
                <w:color w:val="000000"/>
                <w:sz w:val="18"/>
                <w:szCs w:val="18"/>
                <w:cs/>
              </w:rPr>
            </w:pPr>
            <w:r w:rsidRPr="004D1EF1">
              <w:rPr>
                <w:rFonts w:ascii="Arial" w:eastAsia="Arial Unicode MS" w:hAnsi="Arial" w:cs="Arial"/>
                <w:b/>
                <w:bCs/>
                <w:color w:val="000000"/>
                <w:sz w:val="18"/>
                <w:szCs w:val="18"/>
                <w:lang w:val="en-GB"/>
              </w:rPr>
              <w:t>3</w:t>
            </w:r>
            <w:r w:rsidR="00A34E25" w:rsidRPr="004D1EF1">
              <w:rPr>
                <w:rFonts w:ascii="Arial" w:eastAsia="Arial Unicode MS" w:hAnsi="Arial" w:cs="Arial"/>
                <w:b/>
                <w:bCs/>
                <w:color w:val="000000"/>
                <w:sz w:val="18"/>
                <w:szCs w:val="18"/>
              </w:rPr>
              <w:t xml:space="preserve"> months Baht</w:t>
            </w:r>
          </w:p>
        </w:tc>
        <w:tc>
          <w:tcPr>
            <w:tcW w:w="1072" w:type="dxa"/>
            <w:tcBorders>
              <w:left w:val="nil"/>
              <w:bottom w:val="single" w:sz="4" w:space="0" w:color="auto"/>
              <w:right w:val="nil"/>
            </w:tcBorders>
            <w:vAlign w:val="bottom"/>
            <w:hideMark/>
          </w:tcPr>
          <w:p w14:paraId="63EECA6A" w14:textId="5064EE8A" w:rsidR="008A21BF" w:rsidRPr="004D1EF1" w:rsidRDefault="00387313"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val="en-GB"/>
              </w:rPr>
              <w:t>3</w:t>
            </w:r>
            <w:r w:rsidR="008A21BF" w:rsidRPr="004D1EF1">
              <w:rPr>
                <w:rFonts w:ascii="Arial" w:eastAsia="Arial Unicode MS" w:hAnsi="Arial" w:cs="Arial"/>
                <w:b/>
                <w:bCs/>
                <w:color w:val="000000"/>
                <w:sz w:val="18"/>
                <w:szCs w:val="18"/>
              </w:rPr>
              <w:t xml:space="preserve"> - </w:t>
            </w:r>
            <w:r w:rsidRPr="004D1EF1">
              <w:rPr>
                <w:rFonts w:ascii="Arial" w:eastAsia="Arial Unicode MS" w:hAnsi="Arial" w:cs="Arial"/>
                <w:b/>
                <w:bCs/>
                <w:color w:val="000000"/>
                <w:sz w:val="18"/>
                <w:szCs w:val="18"/>
                <w:lang w:val="en-GB"/>
              </w:rPr>
              <w:t>6</w:t>
            </w:r>
            <w:r w:rsidR="008A21BF" w:rsidRPr="004D1EF1">
              <w:rPr>
                <w:rFonts w:ascii="Arial" w:eastAsia="Arial Unicode MS" w:hAnsi="Arial" w:cs="Arial"/>
                <w:b/>
                <w:bCs/>
                <w:color w:val="000000"/>
                <w:sz w:val="18"/>
                <w:szCs w:val="18"/>
              </w:rPr>
              <w:t xml:space="preserve"> </w:t>
            </w:r>
            <w:r w:rsidR="00A34E25" w:rsidRPr="004D1EF1">
              <w:rPr>
                <w:rFonts w:ascii="Arial" w:eastAsia="Arial Unicode MS" w:hAnsi="Arial" w:cs="Arial"/>
                <w:b/>
                <w:bCs/>
                <w:color w:val="000000"/>
                <w:sz w:val="18"/>
                <w:szCs w:val="18"/>
              </w:rPr>
              <w:t>months Baht</w:t>
            </w:r>
          </w:p>
        </w:tc>
        <w:tc>
          <w:tcPr>
            <w:tcW w:w="1072" w:type="dxa"/>
            <w:tcBorders>
              <w:left w:val="nil"/>
              <w:bottom w:val="single" w:sz="4" w:space="0" w:color="auto"/>
              <w:right w:val="nil"/>
            </w:tcBorders>
            <w:vAlign w:val="bottom"/>
            <w:hideMark/>
          </w:tcPr>
          <w:p w14:paraId="5AD825D7" w14:textId="2498B40E" w:rsidR="008A21BF" w:rsidRPr="004D1EF1" w:rsidRDefault="00387313"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val="en-GB"/>
              </w:rPr>
              <w:t>6</w:t>
            </w:r>
            <w:r w:rsidR="008A21BF" w:rsidRPr="004D1EF1">
              <w:rPr>
                <w:rFonts w:ascii="Arial" w:eastAsia="Arial Unicode MS" w:hAnsi="Arial" w:cs="Arial"/>
                <w:b/>
                <w:bCs/>
                <w:color w:val="000000"/>
                <w:sz w:val="18"/>
                <w:szCs w:val="18"/>
              </w:rPr>
              <w:t xml:space="preserve"> - </w:t>
            </w:r>
            <w:r w:rsidRPr="004D1EF1">
              <w:rPr>
                <w:rFonts w:ascii="Arial" w:eastAsia="Arial Unicode MS" w:hAnsi="Arial" w:cs="Arial"/>
                <w:b/>
                <w:bCs/>
                <w:color w:val="000000"/>
                <w:sz w:val="18"/>
                <w:szCs w:val="18"/>
                <w:lang w:val="en-GB"/>
              </w:rPr>
              <w:t>12</w:t>
            </w:r>
            <w:r w:rsidR="008A21BF" w:rsidRPr="004D1EF1">
              <w:rPr>
                <w:rFonts w:ascii="Arial" w:eastAsia="Arial Unicode MS" w:hAnsi="Arial" w:cs="Arial"/>
                <w:b/>
                <w:bCs/>
                <w:color w:val="000000"/>
                <w:sz w:val="18"/>
                <w:szCs w:val="18"/>
              </w:rPr>
              <w:t xml:space="preserve"> </w:t>
            </w:r>
            <w:r w:rsidR="00A34E25" w:rsidRPr="004D1EF1">
              <w:rPr>
                <w:rFonts w:ascii="Arial" w:eastAsia="Arial Unicode MS" w:hAnsi="Arial" w:cs="Arial"/>
                <w:b/>
                <w:bCs/>
                <w:color w:val="000000"/>
                <w:sz w:val="18"/>
                <w:szCs w:val="18"/>
              </w:rPr>
              <w:t>months Baht</w:t>
            </w:r>
          </w:p>
        </w:tc>
        <w:tc>
          <w:tcPr>
            <w:tcW w:w="1104" w:type="dxa"/>
            <w:tcBorders>
              <w:left w:val="nil"/>
              <w:bottom w:val="single" w:sz="4" w:space="0" w:color="auto"/>
              <w:right w:val="nil"/>
            </w:tcBorders>
            <w:hideMark/>
          </w:tcPr>
          <w:p w14:paraId="31308113" w14:textId="4FC2F394" w:rsidR="008A21BF" w:rsidRPr="004D1EF1" w:rsidRDefault="00A34E25"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More than </w:t>
            </w:r>
            <w:r w:rsidR="00387313" w:rsidRPr="004D1EF1">
              <w:rPr>
                <w:rFonts w:ascii="Arial" w:eastAsia="Arial Unicode MS" w:hAnsi="Arial" w:cs="Arial"/>
                <w:b/>
                <w:bCs/>
                <w:color w:val="000000"/>
                <w:sz w:val="18"/>
                <w:szCs w:val="18"/>
                <w:lang w:val="en-GB"/>
              </w:rPr>
              <w:t>12</w:t>
            </w:r>
            <w:r w:rsidRPr="004D1EF1">
              <w:rPr>
                <w:rFonts w:ascii="Arial" w:eastAsia="Arial Unicode MS" w:hAnsi="Arial" w:cs="Arial"/>
                <w:b/>
                <w:bCs/>
                <w:color w:val="000000"/>
                <w:sz w:val="18"/>
                <w:szCs w:val="18"/>
              </w:rPr>
              <w:t xml:space="preserve"> months Baht</w:t>
            </w:r>
          </w:p>
        </w:tc>
        <w:tc>
          <w:tcPr>
            <w:tcW w:w="1117" w:type="dxa"/>
            <w:tcBorders>
              <w:left w:val="nil"/>
              <w:bottom w:val="single" w:sz="4" w:space="0" w:color="auto"/>
              <w:right w:val="nil"/>
            </w:tcBorders>
            <w:vAlign w:val="bottom"/>
            <w:hideMark/>
          </w:tcPr>
          <w:p w14:paraId="2CD472D2" w14:textId="77777777" w:rsidR="004F0A83" w:rsidRPr="004D1EF1" w:rsidRDefault="00A34E25" w:rsidP="00AB2DD0">
            <w:pPr>
              <w:ind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Total </w:t>
            </w:r>
          </w:p>
          <w:p w14:paraId="6D45AF9D" w14:textId="77777777" w:rsidR="008A21BF" w:rsidRPr="004D1EF1" w:rsidRDefault="00A34E25" w:rsidP="00AB2DD0">
            <w:pPr>
              <w:ind w:right="-72"/>
              <w:jc w:val="right"/>
              <w:rPr>
                <w:rFonts w:ascii="Arial" w:eastAsia="Arial Unicode MS" w:hAnsi="Arial" w:cs="Arial"/>
                <w:b/>
                <w:bCs/>
                <w:color w:val="000000"/>
                <w:sz w:val="18"/>
                <w:szCs w:val="18"/>
                <w:cs/>
              </w:rPr>
            </w:pPr>
            <w:r w:rsidRPr="004D1EF1">
              <w:rPr>
                <w:rFonts w:ascii="Arial" w:eastAsia="Arial Unicode MS" w:hAnsi="Arial" w:cs="Arial"/>
                <w:b/>
                <w:bCs/>
                <w:color w:val="000000"/>
                <w:sz w:val="18"/>
                <w:szCs w:val="18"/>
              </w:rPr>
              <w:t>Baht</w:t>
            </w:r>
          </w:p>
        </w:tc>
      </w:tr>
      <w:tr w:rsidR="005514EF" w:rsidRPr="004D1EF1" w14:paraId="5EB71252" w14:textId="77777777" w:rsidTr="00147BD0">
        <w:tc>
          <w:tcPr>
            <w:tcW w:w="2462" w:type="dxa"/>
          </w:tcPr>
          <w:p w14:paraId="2F298C1F" w14:textId="75A3F91C" w:rsidR="00614457" w:rsidRPr="004D1EF1" w:rsidRDefault="00614457" w:rsidP="00614457">
            <w:pPr>
              <w:jc w:val="thaiDistribute"/>
              <w:rPr>
                <w:rFonts w:ascii="Arial" w:eastAsia="Arial Unicode MS" w:hAnsi="Arial" w:cs="Arial"/>
                <w:color w:val="000000"/>
                <w:sz w:val="18"/>
                <w:szCs w:val="18"/>
              </w:rPr>
            </w:pPr>
            <w:r w:rsidRPr="004D1EF1">
              <w:rPr>
                <w:rFonts w:ascii="Arial" w:eastAsia="Arial Unicode MS" w:hAnsi="Arial" w:cs="Arial"/>
                <w:b/>
                <w:bCs/>
                <w:color w:val="000000"/>
                <w:sz w:val="18"/>
                <w:szCs w:val="18"/>
              </w:rPr>
              <w:t xml:space="preserve">As of </w:t>
            </w:r>
            <w:proofErr w:type="gramStart"/>
            <w:r w:rsidR="00387313" w:rsidRPr="004D1EF1">
              <w:rPr>
                <w:rFonts w:ascii="Arial" w:eastAsia="Arial Unicode MS" w:hAnsi="Arial" w:cs="Arial"/>
                <w:b/>
                <w:bCs/>
                <w:color w:val="000000"/>
                <w:sz w:val="18"/>
                <w:szCs w:val="18"/>
                <w:lang w:val="en-GB"/>
              </w:rPr>
              <w:t>31</w:t>
            </w:r>
            <w:r w:rsidRPr="004D1EF1">
              <w:rPr>
                <w:rFonts w:ascii="Arial" w:eastAsia="Arial Unicode MS" w:hAnsi="Arial" w:cs="Arial"/>
                <w:b/>
                <w:bCs/>
                <w:color w:val="000000"/>
                <w:sz w:val="18"/>
                <w:szCs w:val="18"/>
              </w:rPr>
              <w:t xml:space="preserve"> December </w:t>
            </w:r>
            <w:r w:rsidR="000E1A75" w:rsidRPr="004D1EF1">
              <w:rPr>
                <w:rFonts w:ascii="Arial" w:eastAsia="Arial Unicode MS" w:hAnsi="Arial" w:cs="Arial"/>
                <w:b/>
                <w:bCs/>
                <w:color w:val="000000"/>
                <w:sz w:val="18"/>
                <w:szCs w:val="18"/>
                <w:lang w:val="en-GB"/>
              </w:rPr>
              <w:t>2024</w:t>
            </w:r>
            <w:proofErr w:type="gramEnd"/>
          </w:p>
        </w:tc>
        <w:tc>
          <w:tcPr>
            <w:tcW w:w="1122" w:type="dxa"/>
            <w:tcBorders>
              <w:top w:val="single" w:sz="4" w:space="0" w:color="auto"/>
              <w:left w:val="nil"/>
              <w:right w:val="nil"/>
            </w:tcBorders>
            <w:vAlign w:val="bottom"/>
          </w:tcPr>
          <w:p w14:paraId="67F13E40"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2CEE17E9"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45180662"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45B9B50B"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vAlign w:val="bottom"/>
          </w:tcPr>
          <w:p w14:paraId="00633FDE"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tcPr>
          <w:p w14:paraId="7A95C518"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r>
      <w:tr w:rsidR="005514EF" w:rsidRPr="004D1EF1" w14:paraId="031A30D8" w14:textId="77777777" w:rsidTr="00147BD0">
        <w:tc>
          <w:tcPr>
            <w:tcW w:w="2462" w:type="dxa"/>
          </w:tcPr>
          <w:p w14:paraId="3046AB88" w14:textId="1FF8B996" w:rsidR="00614457" w:rsidRPr="004D1EF1" w:rsidRDefault="00614457" w:rsidP="00614457">
            <w:pPr>
              <w:jc w:val="thaiDistribute"/>
              <w:rPr>
                <w:rFonts w:ascii="Arial" w:eastAsia="Arial Unicode MS" w:hAnsi="Arial" w:cs="Arial"/>
                <w:color w:val="000000"/>
                <w:sz w:val="18"/>
                <w:szCs w:val="18"/>
                <w:cs/>
              </w:rPr>
            </w:pPr>
            <w:r w:rsidRPr="004D1EF1">
              <w:rPr>
                <w:rFonts w:ascii="Arial" w:eastAsia="Arial Unicode MS" w:hAnsi="Arial" w:cs="Arial"/>
                <w:color w:val="000000"/>
                <w:sz w:val="18"/>
                <w:szCs w:val="18"/>
              </w:rPr>
              <w:t xml:space="preserve">Gross </w:t>
            </w:r>
            <w:proofErr w:type="spellStart"/>
            <w:r w:rsidRPr="004D1EF1">
              <w:rPr>
                <w:rFonts w:ascii="Arial" w:eastAsia="Arial Unicode MS" w:hAnsi="Arial" w:cs="Arial"/>
                <w:color w:val="000000"/>
                <w:sz w:val="18"/>
                <w:szCs w:val="18"/>
              </w:rPr>
              <w:t>carring</w:t>
            </w:r>
            <w:proofErr w:type="spellEnd"/>
            <w:r w:rsidRPr="004D1EF1">
              <w:rPr>
                <w:rFonts w:ascii="Arial" w:eastAsia="Arial Unicode MS" w:hAnsi="Arial" w:cs="Arial"/>
                <w:color w:val="000000"/>
                <w:sz w:val="18"/>
                <w:szCs w:val="18"/>
              </w:rPr>
              <w:t xml:space="preserve"> amount</w:t>
            </w:r>
          </w:p>
        </w:tc>
        <w:tc>
          <w:tcPr>
            <w:tcW w:w="1122" w:type="dxa"/>
            <w:vAlign w:val="bottom"/>
          </w:tcPr>
          <w:p w14:paraId="222F4EC9"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vAlign w:val="bottom"/>
          </w:tcPr>
          <w:p w14:paraId="0BEE2859"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vAlign w:val="bottom"/>
          </w:tcPr>
          <w:p w14:paraId="4A8EA211"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072" w:type="dxa"/>
            <w:vAlign w:val="bottom"/>
          </w:tcPr>
          <w:p w14:paraId="5CEC47CE"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104" w:type="dxa"/>
            <w:vAlign w:val="bottom"/>
          </w:tcPr>
          <w:p w14:paraId="6F8B9DAC"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c>
          <w:tcPr>
            <w:tcW w:w="1117" w:type="dxa"/>
          </w:tcPr>
          <w:p w14:paraId="5A2CC8A4" w14:textId="77777777" w:rsidR="00614457" w:rsidRPr="004D1EF1" w:rsidRDefault="00614457" w:rsidP="00614457">
            <w:pPr>
              <w:pStyle w:val="BlockText"/>
              <w:ind w:left="0" w:right="-72" w:firstLine="0"/>
              <w:jc w:val="right"/>
              <w:rPr>
                <w:rFonts w:ascii="Arial" w:eastAsia="Arial Unicode MS" w:hAnsi="Arial" w:cs="Arial"/>
                <w:color w:val="000000"/>
                <w:sz w:val="18"/>
                <w:szCs w:val="18"/>
              </w:rPr>
            </w:pPr>
          </w:p>
        </w:tc>
      </w:tr>
      <w:tr w:rsidR="00A51163" w:rsidRPr="004D1EF1" w14:paraId="722A4B12" w14:textId="77777777" w:rsidTr="00147BD0">
        <w:tc>
          <w:tcPr>
            <w:tcW w:w="2462" w:type="dxa"/>
            <w:hideMark/>
          </w:tcPr>
          <w:p w14:paraId="1ED08C36" w14:textId="741AB805" w:rsidR="00A51163" w:rsidRPr="004D1EF1" w:rsidRDefault="00A51163" w:rsidP="00A51163">
            <w:pPr>
              <w:ind w:left="10" w:hanging="10"/>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 trade receivables</w:t>
            </w:r>
          </w:p>
        </w:tc>
        <w:tc>
          <w:tcPr>
            <w:tcW w:w="1122" w:type="dxa"/>
            <w:tcBorders>
              <w:bottom w:val="single" w:sz="4" w:space="0" w:color="auto"/>
            </w:tcBorders>
            <w:vAlign w:val="bottom"/>
          </w:tcPr>
          <w:p w14:paraId="419FC0DF" w14:textId="3A94B996"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17,951,297</w:t>
            </w:r>
          </w:p>
        </w:tc>
        <w:tc>
          <w:tcPr>
            <w:tcW w:w="1072" w:type="dxa"/>
            <w:tcBorders>
              <w:bottom w:val="single" w:sz="4" w:space="0" w:color="auto"/>
            </w:tcBorders>
            <w:vAlign w:val="bottom"/>
          </w:tcPr>
          <w:p w14:paraId="28B6FFE8" w14:textId="05A20BFF"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4,157,227</w:t>
            </w:r>
          </w:p>
        </w:tc>
        <w:tc>
          <w:tcPr>
            <w:tcW w:w="1072" w:type="dxa"/>
            <w:tcBorders>
              <w:bottom w:val="single" w:sz="4" w:space="0" w:color="auto"/>
            </w:tcBorders>
            <w:vAlign w:val="bottom"/>
          </w:tcPr>
          <w:p w14:paraId="0F843968" w14:textId="5054FBCF"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199,609</w:t>
            </w:r>
          </w:p>
        </w:tc>
        <w:tc>
          <w:tcPr>
            <w:tcW w:w="1072" w:type="dxa"/>
            <w:tcBorders>
              <w:bottom w:val="single" w:sz="4" w:space="0" w:color="auto"/>
            </w:tcBorders>
            <w:vAlign w:val="bottom"/>
          </w:tcPr>
          <w:p w14:paraId="5E9B0141" w14:textId="11686F96"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2,035,675</w:t>
            </w:r>
          </w:p>
        </w:tc>
        <w:tc>
          <w:tcPr>
            <w:tcW w:w="1104" w:type="dxa"/>
            <w:tcBorders>
              <w:bottom w:val="single" w:sz="4" w:space="0" w:color="auto"/>
            </w:tcBorders>
            <w:vAlign w:val="bottom"/>
          </w:tcPr>
          <w:p w14:paraId="7B8BF679" w14:textId="44D044D2"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1,804,037</w:t>
            </w:r>
          </w:p>
        </w:tc>
        <w:tc>
          <w:tcPr>
            <w:tcW w:w="1117" w:type="dxa"/>
            <w:tcBorders>
              <w:bottom w:val="single" w:sz="4" w:space="0" w:color="auto"/>
            </w:tcBorders>
            <w:vAlign w:val="bottom"/>
          </w:tcPr>
          <w:p w14:paraId="437B7452" w14:textId="113C9241"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26,147,845</w:t>
            </w:r>
          </w:p>
        </w:tc>
      </w:tr>
      <w:tr w:rsidR="00A51163" w:rsidRPr="004D1EF1" w14:paraId="2DBBF361" w14:textId="77777777" w:rsidTr="00147BD0">
        <w:tc>
          <w:tcPr>
            <w:tcW w:w="2462" w:type="dxa"/>
          </w:tcPr>
          <w:p w14:paraId="5B8EF736" w14:textId="77777777" w:rsidR="00A51163" w:rsidRPr="004D1EF1" w:rsidRDefault="00A51163" w:rsidP="00A51163">
            <w:pPr>
              <w:ind w:left="322" w:hanging="142"/>
              <w:jc w:val="thaiDistribute"/>
              <w:rPr>
                <w:rFonts w:ascii="Arial" w:eastAsia="Arial Unicode MS" w:hAnsi="Arial" w:cs="Arial"/>
                <w:color w:val="000000"/>
                <w:sz w:val="18"/>
                <w:szCs w:val="18"/>
              </w:rPr>
            </w:pPr>
          </w:p>
        </w:tc>
        <w:tc>
          <w:tcPr>
            <w:tcW w:w="1122" w:type="dxa"/>
            <w:tcBorders>
              <w:top w:val="single" w:sz="4" w:space="0" w:color="auto"/>
              <w:left w:val="nil"/>
              <w:right w:val="nil"/>
            </w:tcBorders>
            <w:vAlign w:val="bottom"/>
          </w:tcPr>
          <w:p w14:paraId="16AEAE42" w14:textId="77777777" w:rsidR="00A51163" w:rsidRPr="004D1EF1" w:rsidRDefault="00A51163" w:rsidP="00A51163">
            <w:pPr>
              <w:pStyle w:val="BlockText"/>
              <w:ind w:left="0" w:right="-72" w:firstLine="0"/>
              <w:jc w:val="right"/>
              <w:rPr>
                <w:rFonts w:ascii="Arial" w:eastAsia="Arial Unicode MS" w:hAnsi="Arial" w:cs="Arial"/>
                <w:color w:val="000000"/>
                <w:sz w:val="18"/>
                <w:szCs w:val="18"/>
                <w:cs/>
              </w:rPr>
            </w:pPr>
          </w:p>
        </w:tc>
        <w:tc>
          <w:tcPr>
            <w:tcW w:w="1072" w:type="dxa"/>
            <w:tcBorders>
              <w:top w:val="single" w:sz="4" w:space="0" w:color="auto"/>
              <w:left w:val="nil"/>
              <w:right w:val="nil"/>
            </w:tcBorders>
            <w:vAlign w:val="bottom"/>
          </w:tcPr>
          <w:p w14:paraId="465FD312" w14:textId="77777777" w:rsidR="00A51163" w:rsidRPr="004D1EF1" w:rsidRDefault="00A51163" w:rsidP="00A51163">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6531431C" w14:textId="77777777" w:rsidR="00A51163" w:rsidRPr="004D1EF1" w:rsidRDefault="00A51163" w:rsidP="00A51163">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2DE886C1" w14:textId="77777777" w:rsidR="00A51163" w:rsidRPr="004D1EF1" w:rsidRDefault="00A51163" w:rsidP="00A51163">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vAlign w:val="bottom"/>
          </w:tcPr>
          <w:p w14:paraId="4C865E13" w14:textId="77777777" w:rsidR="00A51163" w:rsidRPr="004D1EF1" w:rsidRDefault="00A51163" w:rsidP="00A51163">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tcPr>
          <w:p w14:paraId="59D3CF13" w14:textId="77777777" w:rsidR="00A51163" w:rsidRPr="004D1EF1" w:rsidRDefault="00A51163" w:rsidP="00A51163">
            <w:pPr>
              <w:pStyle w:val="BlockText"/>
              <w:ind w:left="0" w:right="-72" w:firstLine="0"/>
              <w:jc w:val="right"/>
              <w:rPr>
                <w:rFonts w:ascii="Arial" w:eastAsia="Arial Unicode MS" w:hAnsi="Arial" w:cs="Arial"/>
                <w:color w:val="000000"/>
                <w:sz w:val="18"/>
                <w:szCs w:val="18"/>
              </w:rPr>
            </w:pPr>
          </w:p>
        </w:tc>
      </w:tr>
      <w:tr w:rsidR="00A51163" w:rsidRPr="004D1EF1" w14:paraId="7B699EDB" w14:textId="77777777" w:rsidTr="00147BD0">
        <w:tc>
          <w:tcPr>
            <w:tcW w:w="2462" w:type="dxa"/>
            <w:hideMark/>
          </w:tcPr>
          <w:p w14:paraId="1E74A429" w14:textId="203CF928" w:rsidR="00A51163" w:rsidRPr="004D1EF1" w:rsidRDefault="00A51163" w:rsidP="00A51163">
            <w:pPr>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Loss allowance</w:t>
            </w:r>
          </w:p>
        </w:tc>
        <w:tc>
          <w:tcPr>
            <w:tcW w:w="1122" w:type="dxa"/>
            <w:tcBorders>
              <w:top w:val="nil"/>
              <w:left w:val="nil"/>
              <w:bottom w:val="single" w:sz="4" w:space="0" w:color="auto"/>
              <w:right w:val="nil"/>
            </w:tcBorders>
            <w:vAlign w:val="bottom"/>
          </w:tcPr>
          <w:p w14:paraId="7BCA7D27" w14:textId="75AC2F25" w:rsidR="00A51163" w:rsidRPr="004D1EF1" w:rsidRDefault="00A51163" w:rsidP="00A51163">
            <w:pPr>
              <w:pStyle w:val="BlockText"/>
              <w:ind w:left="0" w:right="-72" w:firstLine="0"/>
              <w:jc w:val="right"/>
              <w:rPr>
                <w:rFonts w:ascii="Arial" w:eastAsia="Arial Unicode MS" w:hAnsi="Arial" w:cs="Arial"/>
                <w:color w:val="000000"/>
                <w:sz w:val="18"/>
                <w:szCs w:val="18"/>
                <w:cs/>
              </w:rPr>
            </w:pPr>
            <w:r w:rsidRPr="004D1EF1">
              <w:rPr>
                <w:rFonts w:ascii="Arial" w:eastAsia="Arial Unicode MS" w:hAnsi="Arial" w:cs="Arial"/>
                <w:color w:val="000000"/>
                <w:sz w:val="18"/>
                <w:szCs w:val="18"/>
              </w:rPr>
              <w:t>(47,833)</w:t>
            </w:r>
          </w:p>
        </w:tc>
        <w:tc>
          <w:tcPr>
            <w:tcW w:w="1072" w:type="dxa"/>
            <w:tcBorders>
              <w:top w:val="nil"/>
              <w:left w:val="nil"/>
              <w:bottom w:val="single" w:sz="4" w:space="0" w:color="auto"/>
              <w:right w:val="nil"/>
            </w:tcBorders>
            <w:vAlign w:val="bottom"/>
          </w:tcPr>
          <w:p w14:paraId="22302D37" w14:textId="440F0135"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(38,921)</w:t>
            </w:r>
          </w:p>
        </w:tc>
        <w:tc>
          <w:tcPr>
            <w:tcW w:w="1072" w:type="dxa"/>
            <w:tcBorders>
              <w:top w:val="nil"/>
              <w:left w:val="nil"/>
              <w:bottom w:val="single" w:sz="4" w:space="0" w:color="auto"/>
              <w:right w:val="nil"/>
            </w:tcBorders>
            <w:vAlign w:val="bottom"/>
          </w:tcPr>
          <w:p w14:paraId="2D436E20" w14:textId="4A9E0E62"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(35,204)</w:t>
            </w:r>
          </w:p>
        </w:tc>
        <w:tc>
          <w:tcPr>
            <w:tcW w:w="1072" w:type="dxa"/>
            <w:tcBorders>
              <w:top w:val="nil"/>
              <w:left w:val="nil"/>
              <w:bottom w:val="single" w:sz="4" w:space="0" w:color="auto"/>
              <w:right w:val="nil"/>
            </w:tcBorders>
            <w:vAlign w:val="bottom"/>
          </w:tcPr>
          <w:p w14:paraId="0EE47E9F" w14:textId="40EC7A5B"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(13,585)</w:t>
            </w:r>
          </w:p>
        </w:tc>
        <w:tc>
          <w:tcPr>
            <w:tcW w:w="1104" w:type="dxa"/>
            <w:tcBorders>
              <w:top w:val="nil"/>
              <w:left w:val="nil"/>
              <w:bottom w:val="single" w:sz="4" w:space="0" w:color="auto"/>
              <w:right w:val="nil"/>
            </w:tcBorders>
            <w:vAlign w:val="bottom"/>
          </w:tcPr>
          <w:p w14:paraId="6EDA47B1" w14:textId="76BACD52"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(1,804,037)</w:t>
            </w:r>
          </w:p>
        </w:tc>
        <w:tc>
          <w:tcPr>
            <w:tcW w:w="1117" w:type="dxa"/>
            <w:tcBorders>
              <w:top w:val="nil"/>
              <w:left w:val="nil"/>
              <w:bottom w:val="single" w:sz="4" w:space="0" w:color="auto"/>
              <w:right w:val="nil"/>
            </w:tcBorders>
            <w:vAlign w:val="bottom"/>
          </w:tcPr>
          <w:p w14:paraId="46FD3867" w14:textId="477ECFFE" w:rsidR="00A51163" w:rsidRPr="004D1EF1" w:rsidRDefault="00A51163" w:rsidP="00A51163">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(1,939,580)</w:t>
            </w:r>
          </w:p>
        </w:tc>
      </w:tr>
      <w:tr w:rsidR="005514EF" w:rsidRPr="004D1EF1" w14:paraId="2407A5B6" w14:textId="77777777" w:rsidTr="00147BD0">
        <w:tc>
          <w:tcPr>
            <w:tcW w:w="2462" w:type="dxa"/>
          </w:tcPr>
          <w:p w14:paraId="1E0036CA" w14:textId="77777777" w:rsidR="005514EF" w:rsidRPr="004D1EF1" w:rsidRDefault="005514EF" w:rsidP="005514EF">
            <w:pPr>
              <w:jc w:val="thaiDistribute"/>
              <w:rPr>
                <w:rFonts w:ascii="Arial" w:eastAsia="Arial Unicode MS" w:hAnsi="Arial" w:cs="Arial"/>
                <w:color w:val="000000"/>
                <w:sz w:val="18"/>
                <w:szCs w:val="18"/>
                <w:cs/>
              </w:rPr>
            </w:pPr>
          </w:p>
        </w:tc>
        <w:tc>
          <w:tcPr>
            <w:tcW w:w="1122" w:type="dxa"/>
            <w:tcBorders>
              <w:top w:val="single" w:sz="4" w:space="0" w:color="auto"/>
              <w:left w:val="nil"/>
              <w:right w:val="nil"/>
            </w:tcBorders>
            <w:vAlign w:val="bottom"/>
          </w:tcPr>
          <w:p w14:paraId="0942A759"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5D1AAB24"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63246B8D"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073EFA82"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vAlign w:val="bottom"/>
          </w:tcPr>
          <w:p w14:paraId="161D117D"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tcPr>
          <w:p w14:paraId="7434AE17"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r>
      <w:tr w:rsidR="005514EF" w:rsidRPr="004D1EF1" w14:paraId="2BB4B634" w14:textId="77777777" w:rsidTr="00147BD0">
        <w:tc>
          <w:tcPr>
            <w:tcW w:w="2462" w:type="dxa"/>
            <w:hideMark/>
          </w:tcPr>
          <w:p w14:paraId="546D0C9C" w14:textId="70E85EA7" w:rsidR="005514EF" w:rsidRPr="004D1EF1" w:rsidRDefault="005514EF" w:rsidP="005514EF">
            <w:pPr>
              <w:jc w:val="thaiDistribute"/>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As of </w:t>
            </w:r>
            <w:proofErr w:type="gramStart"/>
            <w:r w:rsidRPr="004D1EF1">
              <w:rPr>
                <w:rFonts w:ascii="Arial" w:eastAsia="Arial Unicode MS" w:hAnsi="Arial" w:cs="Arial"/>
                <w:b/>
                <w:bCs/>
                <w:color w:val="000000"/>
                <w:sz w:val="18"/>
                <w:szCs w:val="18"/>
                <w:lang w:val="en-GB"/>
              </w:rPr>
              <w:t>31</w:t>
            </w:r>
            <w:r w:rsidRPr="004D1EF1">
              <w:rPr>
                <w:rFonts w:ascii="Arial" w:eastAsia="Arial Unicode MS" w:hAnsi="Arial" w:cs="Arial"/>
                <w:b/>
                <w:bCs/>
                <w:color w:val="000000"/>
                <w:sz w:val="18"/>
                <w:szCs w:val="18"/>
              </w:rPr>
              <w:t xml:space="preserve"> December </w:t>
            </w:r>
            <w:r w:rsidR="000E1A75" w:rsidRPr="004D1EF1">
              <w:rPr>
                <w:rFonts w:ascii="Arial" w:eastAsia="Arial Unicode MS" w:hAnsi="Arial" w:cs="Arial"/>
                <w:b/>
                <w:bCs/>
                <w:color w:val="000000"/>
                <w:sz w:val="18"/>
                <w:szCs w:val="18"/>
                <w:lang w:val="en-GB"/>
              </w:rPr>
              <w:t>2025</w:t>
            </w:r>
            <w:proofErr w:type="gramEnd"/>
          </w:p>
        </w:tc>
        <w:tc>
          <w:tcPr>
            <w:tcW w:w="1122" w:type="dxa"/>
            <w:tcBorders>
              <w:top w:val="nil"/>
              <w:left w:val="nil"/>
              <w:right w:val="nil"/>
            </w:tcBorders>
            <w:vAlign w:val="bottom"/>
          </w:tcPr>
          <w:p w14:paraId="7689A02C" w14:textId="77777777" w:rsidR="005514EF" w:rsidRPr="004D1EF1"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vAlign w:val="bottom"/>
          </w:tcPr>
          <w:p w14:paraId="18D2C095" w14:textId="77777777" w:rsidR="005514EF" w:rsidRPr="004D1EF1"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vAlign w:val="bottom"/>
          </w:tcPr>
          <w:p w14:paraId="6832CCB3" w14:textId="77777777" w:rsidR="005514EF" w:rsidRPr="004D1EF1"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vAlign w:val="bottom"/>
          </w:tcPr>
          <w:p w14:paraId="7FE3CE2F" w14:textId="77777777" w:rsidR="005514EF" w:rsidRPr="004D1EF1" w:rsidRDefault="005514EF" w:rsidP="005514EF">
            <w:pPr>
              <w:pStyle w:val="BlockText"/>
              <w:jc w:val="right"/>
              <w:rPr>
                <w:rFonts w:ascii="Arial" w:eastAsia="Arial Unicode MS" w:hAnsi="Arial" w:cs="Arial"/>
                <w:color w:val="000000"/>
                <w:sz w:val="18"/>
                <w:szCs w:val="18"/>
              </w:rPr>
            </w:pPr>
          </w:p>
        </w:tc>
        <w:tc>
          <w:tcPr>
            <w:tcW w:w="1104" w:type="dxa"/>
            <w:tcBorders>
              <w:top w:val="nil"/>
              <w:left w:val="nil"/>
              <w:right w:val="nil"/>
            </w:tcBorders>
            <w:vAlign w:val="bottom"/>
          </w:tcPr>
          <w:p w14:paraId="6169D523" w14:textId="77777777" w:rsidR="005514EF" w:rsidRPr="004D1EF1" w:rsidRDefault="005514EF" w:rsidP="005514EF">
            <w:pPr>
              <w:pStyle w:val="BlockText"/>
              <w:jc w:val="right"/>
              <w:rPr>
                <w:rFonts w:ascii="Arial" w:eastAsia="Arial Unicode MS" w:hAnsi="Arial" w:cs="Arial"/>
                <w:color w:val="000000"/>
                <w:sz w:val="18"/>
                <w:szCs w:val="18"/>
              </w:rPr>
            </w:pPr>
          </w:p>
        </w:tc>
        <w:tc>
          <w:tcPr>
            <w:tcW w:w="1117" w:type="dxa"/>
            <w:tcBorders>
              <w:top w:val="nil"/>
              <w:left w:val="nil"/>
              <w:right w:val="nil"/>
            </w:tcBorders>
            <w:vAlign w:val="bottom"/>
          </w:tcPr>
          <w:p w14:paraId="3422877E" w14:textId="77777777" w:rsidR="005514EF" w:rsidRPr="004D1EF1" w:rsidRDefault="005514EF" w:rsidP="005514EF">
            <w:pPr>
              <w:pStyle w:val="BlockText"/>
              <w:jc w:val="right"/>
              <w:rPr>
                <w:rFonts w:ascii="Arial" w:eastAsia="Arial Unicode MS" w:hAnsi="Arial" w:cs="Arial"/>
                <w:color w:val="000000"/>
                <w:sz w:val="18"/>
                <w:szCs w:val="18"/>
              </w:rPr>
            </w:pPr>
          </w:p>
        </w:tc>
      </w:tr>
      <w:tr w:rsidR="005514EF" w:rsidRPr="004D1EF1" w14:paraId="2A6CA671" w14:textId="77777777" w:rsidTr="00147BD0">
        <w:tc>
          <w:tcPr>
            <w:tcW w:w="2462" w:type="dxa"/>
            <w:hideMark/>
          </w:tcPr>
          <w:p w14:paraId="4EBEC307" w14:textId="77777777" w:rsidR="005514EF" w:rsidRPr="004D1EF1" w:rsidRDefault="005514EF" w:rsidP="005514EF">
            <w:pPr>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Gross </w:t>
            </w:r>
            <w:proofErr w:type="spellStart"/>
            <w:r w:rsidRPr="004D1EF1">
              <w:rPr>
                <w:rFonts w:ascii="Arial" w:eastAsia="Arial Unicode MS" w:hAnsi="Arial" w:cs="Arial"/>
                <w:color w:val="000000"/>
                <w:sz w:val="18"/>
                <w:szCs w:val="18"/>
              </w:rPr>
              <w:t>carring</w:t>
            </w:r>
            <w:proofErr w:type="spellEnd"/>
            <w:r w:rsidRPr="004D1EF1">
              <w:rPr>
                <w:rFonts w:ascii="Arial" w:eastAsia="Arial Unicode MS" w:hAnsi="Arial" w:cs="Arial"/>
                <w:color w:val="000000"/>
                <w:sz w:val="18"/>
                <w:szCs w:val="18"/>
              </w:rPr>
              <w:t xml:space="preserve"> amount</w:t>
            </w:r>
          </w:p>
        </w:tc>
        <w:tc>
          <w:tcPr>
            <w:tcW w:w="1122" w:type="dxa"/>
            <w:tcBorders>
              <w:top w:val="nil"/>
              <w:left w:val="nil"/>
              <w:right w:val="nil"/>
            </w:tcBorders>
            <w:vAlign w:val="bottom"/>
          </w:tcPr>
          <w:p w14:paraId="074CD118" w14:textId="42EDA509"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vAlign w:val="bottom"/>
          </w:tcPr>
          <w:p w14:paraId="28FE2843" w14:textId="038DD795"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vAlign w:val="bottom"/>
          </w:tcPr>
          <w:p w14:paraId="395B6210" w14:textId="5F3941B2"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vAlign w:val="bottom"/>
          </w:tcPr>
          <w:p w14:paraId="01CDE3D9" w14:textId="344BC696"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nil"/>
              <w:left w:val="nil"/>
              <w:right w:val="nil"/>
            </w:tcBorders>
            <w:vAlign w:val="bottom"/>
          </w:tcPr>
          <w:p w14:paraId="52AA9BC0"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nil"/>
              <w:left w:val="nil"/>
              <w:right w:val="nil"/>
            </w:tcBorders>
          </w:tcPr>
          <w:p w14:paraId="7625FD20"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r>
      <w:tr w:rsidR="005514EF" w:rsidRPr="004D1EF1" w14:paraId="525BFB54" w14:textId="77777777" w:rsidTr="00147BD0">
        <w:tc>
          <w:tcPr>
            <w:tcW w:w="2462" w:type="dxa"/>
            <w:hideMark/>
          </w:tcPr>
          <w:p w14:paraId="253A1398" w14:textId="56865559" w:rsidR="005514EF" w:rsidRPr="004D1EF1" w:rsidRDefault="005514EF" w:rsidP="005514EF">
            <w:pPr>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 trade receivables</w:t>
            </w:r>
          </w:p>
        </w:tc>
        <w:tc>
          <w:tcPr>
            <w:tcW w:w="1122" w:type="dxa"/>
            <w:tcBorders>
              <w:top w:val="nil"/>
              <w:left w:val="nil"/>
              <w:bottom w:val="single" w:sz="4" w:space="0" w:color="auto"/>
              <w:right w:val="nil"/>
            </w:tcBorders>
            <w:vAlign w:val="bottom"/>
          </w:tcPr>
          <w:p w14:paraId="400E8031" w14:textId="0C566CEF" w:rsidR="005514EF" w:rsidRPr="004D1EF1" w:rsidRDefault="007617B3"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9,369,166</w:t>
            </w:r>
          </w:p>
        </w:tc>
        <w:tc>
          <w:tcPr>
            <w:tcW w:w="1072" w:type="dxa"/>
            <w:tcBorders>
              <w:top w:val="nil"/>
              <w:left w:val="nil"/>
              <w:bottom w:val="single" w:sz="4" w:space="0" w:color="auto"/>
              <w:right w:val="nil"/>
            </w:tcBorders>
            <w:vAlign w:val="bottom"/>
          </w:tcPr>
          <w:p w14:paraId="0758A6B4" w14:textId="58E234A1" w:rsidR="005514EF" w:rsidRPr="004D1EF1" w:rsidRDefault="00372674"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1,548,344</w:t>
            </w:r>
          </w:p>
        </w:tc>
        <w:tc>
          <w:tcPr>
            <w:tcW w:w="1072" w:type="dxa"/>
            <w:tcBorders>
              <w:top w:val="nil"/>
              <w:left w:val="nil"/>
              <w:bottom w:val="single" w:sz="4" w:space="0" w:color="auto"/>
              <w:right w:val="nil"/>
            </w:tcBorders>
            <w:vAlign w:val="bottom"/>
          </w:tcPr>
          <w:p w14:paraId="6F000521" w14:textId="1387BC16" w:rsidR="005514EF" w:rsidRPr="004D1EF1" w:rsidRDefault="00090EA5"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192,600</w:t>
            </w:r>
          </w:p>
        </w:tc>
        <w:tc>
          <w:tcPr>
            <w:tcW w:w="1072" w:type="dxa"/>
            <w:tcBorders>
              <w:top w:val="nil"/>
              <w:left w:val="nil"/>
              <w:bottom w:val="single" w:sz="4" w:space="0" w:color="auto"/>
              <w:right w:val="nil"/>
            </w:tcBorders>
            <w:vAlign w:val="bottom"/>
          </w:tcPr>
          <w:p w14:paraId="6ED1B69A" w14:textId="501610A1" w:rsidR="005514EF" w:rsidRPr="004D1EF1" w:rsidRDefault="00B858A3" w:rsidP="005514EF">
            <w:pPr>
              <w:pStyle w:val="BlockText"/>
              <w:ind w:left="0" w:right="-72" w:firstLine="0"/>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w:t>
            </w:r>
          </w:p>
        </w:tc>
        <w:tc>
          <w:tcPr>
            <w:tcW w:w="1104" w:type="dxa"/>
            <w:tcBorders>
              <w:top w:val="nil"/>
              <w:left w:val="nil"/>
              <w:bottom w:val="single" w:sz="4" w:space="0" w:color="auto"/>
              <w:right w:val="nil"/>
            </w:tcBorders>
            <w:vAlign w:val="bottom"/>
          </w:tcPr>
          <w:p w14:paraId="7E571645" w14:textId="0607BF93" w:rsidR="005514EF" w:rsidRPr="004D1EF1" w:rsidRDefault="00870EB2"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1,408,441</w:t>
            </w:r>
          </w:p>
        </w:tc>
        <w:tc>
          <w:tcPr>
            <w:tcW w:w="1117" w:type="dxa"/>
            <w:tcBorders>
              <w:top w:val="nil"/>
              <w:left w:val="nil"/>
              <w:bottom w:val="single" w:sz="4" w:space="0" w:color="auto"/>
              <w:right w:val="nil"/>
            </w:tcBorders>
            <w:vAlign w:val="bottom"/>
          </w:tcPr>
          <w:p w14:paraId="6DFE5DA9" w14:textId="414E8C16" w:rsidR="005514EF" w:rsidRPr="004D1EF1" w:rsidRDefault="007C38E1"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12,518,551</w:t>
            </w:r>
          </w:p>
        </w:tc>
      </w:tr>
      <w:tr w:rsidR="005514EF" w:rsidRPr="004D1EF1" w14:paraId="7441B713" w14:textId="77777777" w:rsidTr="00147BD0">
        <w:tc>
          <w:tcPr>
            <w:tcW w:w="2462" w:type="dxa"/>
          </w:tcPr>
          <w:p w14:paraId="2DC5A4C0" w14:textId="77777777" w:rsidR="005514EF" w:rsidRPr="004D1EF1" w:rsidRDefault="005514EF" w:rsidP="005514EF">
            <w:pPr>
              <w:jc w:val="thaiDistribute"/>
              <w:rPr>
                <w:rFonts w:ascii="Arial" w:eastAsia="Arial Unicode MS" w:hAnsi="Arial" w:cs="Arial"/>
                <w:color w:val="000000"/>
                <w:sz w:val="18"/>
                <w:szCs w:val="18"/>
              </w:rPr>
            </w:pPr>
          </w:p>
        </w:tc>
        <w:tc>
          <w:tcPr>
            <w:tcW w:w="1122" w:type="dxa"/>
            <w:tcBorders>
              <w:top w:val="single" w:sz="4" w:space="0" w:color="auto"/>
              <w:left w:val="nil"/>
              <w:right w:val="nil"/>
            </w:tcBorders>
            <w:vAlign w:val="bottom"/>
          </w:tcPr>
          <w:p w14:paraId="124E2E6C" w14:textId="77777777" w:rsidR="005514EF" w:rsidRPr="004D1EF1" w:rsidRDefault="005514EF" w:rsidP="005514EF">
            <w:pPr>
              <w:pStyle w:val="BlockText"/>
              <w:ind w:left="0" w:right="-72" w:firstLine="0"/>
              <w:jc w:val="right"/>
              <w:rPr>
                <w:rFonts w:ascii="Arial" w:eastAsia="Arial Unicode MS" w:hAnsi="Arial" w:cs="Arial"/>
                <w:color w:val="000000"/>
                <w:sz w:val="18"/>
                <w:szCs w:val="18"/>
                <w:cs/>
              </w:rPr>
            </w:pPr>
          </w:p>
        </w:tc>
        <w:tc>
          <w:tcPr>
            <w:tcW w:w="1072" w:type="dxa"/>
            <w:tcBorders>
              <w:top w:val="single" w:sz="4" w:space="0" w:color="auto"/>
              <w:left w:val="nil"/>
              <w:right w:val="nil"/>
            </w:tcBorders>
            <w:vAlign w:val="bottom"/>
          </w:tcPr>
          <w:p w14:paraId="5C57A273"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28FFFEFA"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vAlign w:val="bottom"/>
          </w:tcPr>
          <w:p w14:paraId="7FE5978E"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vAlign w:val="bottom"/>
          </w:tcPr>
          <w:p w14:paraId="25F42184"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tcPr>
          <w:p w14:paraId="21B69368" w14:textId="77777777" w:rsidR="005514EF" w:rsidRPr="004D1EF1" w:rsidRDefault="005514EF" w:rsidP="005514EF">
            <w:pPr>
              <w:pStyle w:val="BlockText"/>
              <w:ind w:left="0" w:right="-72" w:firstLine="0"/>
              <w:jc w:val="right"/>
              <w:rPr>
                <w:rFonts w:ascii="Arial" w:eastAsia="Arial Unicode MS" w:hAnsi="Arial" w:cs="Arial"/>
                <w:color w:val="000000"/>
                <w:sz w:val="18"/>
                <w:szCs w:val="18"/>
              </w:rPr>
            </w:pPr>
          </w:p>
        </w:tc>
      </w:tr>
      <w:tr w:rsidR="005514EF" w:rsidRPr="004D1EF1" w14:paraId="646B0DE4" w14:textId="77777777" w:rsidTr="00147BD0">
        <w:tc>
          <w:tcPr>
            <w:tcW w:w="2462" w:type="dxa"/>
            <w:hideMark/>
          </w:tcPr>
          <w:p w14:paraId="181939E2" w14:textId="77777777" w:rsidR="005514EF" w:rsidRPr="004D1EF1" w:rsidRDefault="005514EF" w:rsidP="005514EF">
            <w:pPr>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Loss allowance</w:t>
            </w:r>
          </w:p>
        </w:tc>
        <w:tc>
          <w:tcPr>
            <w:tcW w:w="1122" w:type="dxa"/>
            <w:tcBorders>
              <w:top w:val="nil"/>
              <w:left w:val="nil"/>
              <w:bottom w:val="single" w:sz="4" w:space="0" w:color="auto"/>
              <w:right w:val="nil"/>
            </w:tcBorders>
            <w:vAlign w:val="bottom"/>
          </w:tcPr>
          <w:p w14:paraId="1ACE4ED2" w14:textId="41B7EB77" w:rsidR="005514EF" w:rsidRPr="004D1EF1" w:rsidRDefault="005F0BB2" w:rsidP="005514EF">
            <w:pPr>
              <w:pStyle w:val="BlockText"/>
              <w:ind w:left="0" w:right="-72" w:firstLine="0"/>
              <w:jc w:val="right"/>
              <w:rPr>
                <w:rFonts w:ascii="Arial" w:eastAsia="Arial Unicode MS" w:hAnsi="Arial" w:cs="Arial"/>
                <w:color w:val="000000"/>
                <w:sz w:val="18"/>
                <w:szCs w:val="18"/>
                <w:cs/>
              </w:rPr>
            </w:pPr>
            <w:r w:rsidRPr="004D1EF1">
              <w:rPr>
                <w:rFonts w:ascii="Arial" w:eastAsia="Arial Unicode MS" w:hAnsi="Arial" w:cs="Arial"/>
                <w:color w:val="000000"/>
                <w:sz w:val="18"/>
                <w:szCs w:val="18"/>
              </w:rPr>
              <w:t>(67,373)</w:t>
            </w:r>
          </w:p>
        </w:tc>
        <w:tc>
          <w:tcPr>
            <w:tcW w:w="1072" w:type="dxa"/>
            <w:tcBorders>
              <w:top w:val="nil"/>
              <w:left w:val="nil"/>
              <w:bottom w:val="single" w:sz="4" w:space="0" w:color="auto"/>
              <w:right w:val="nil"/>
            </w:tcBorders>
            <w:vAlign w:val="bottom"/>
          </w:tcPr>
          <w:p w14:paraId="77B29F35" w14:textId="1A2087DF" w:rsidR="005514EF" w:rsidRPr="004D1EF1" w:rsidRDefault="0087000A"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(45,347)</w:t>
            </w:r>
          </w:p>
        </w:tc>
        <w:tc>
          <w:tcPr>
            <w:tcW w:w="1072" w:type="dxa"/>
            <w:tcBorders>
              <w:top w:val="nil"/>
              <w:left w:val="nil"/>
              <w:bottom w:val="single" w:sz="4" w:space="0" w:color="auto"/>
              <w:right w:val="nil"/>
            </w:tcBorders>
            <w:vAlign w:val="bottom"/>
          </w:tcPr>
          <w:p w14:paraId="1A92BB0D" w14:textId="3A4F387B" w:rsidR="005514EF" w:rsidRPr="004D1EF1" w:rsidRDefault="00081335"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(44,857)</w:t>
            </w:r>
          </w:p>
        </w:tc>
        <w:tc>
          <w:tcPr>
            <w:tcW w:w="1072" w:type="dxa"/>
            <w:tcBorders>
              <w:top w:val="nil"/>
              <w:left w:val="nil"/>
              <w:bottom w:val="single" w:sz="4" w:space="0" w:color="auto"/>
              <w:right w:val="nil"/>
            </w:tcBorders>
            <w:vAlign w:val="bottom"/>
          </w:tcPr>
          <w:p w14:paraId="0A1EB2E0" w14:textId="16746B88" w:rsidR="005514EF" w:rsidRPr="004D1EF1" w:rsidRDefault="00C815BE"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04" w:type="dxa"/>
            <w:tcBorders>
              <w:top w:val="nil"/>
              <w:left w:val="nil"/>
              <w:bottom w:val="single" w:sz="4" w:space="0" w:color="auto"/>
              <w:right w:val="nil"/>
            </w:tcBorders>
            <w:vAlign w:val="bottom"/>
          </w:tcPr>
          <w:p w14:paraId="56C0E3FC" w14:textId="4CB0D52E" w:rsidR="005514EF" w:rsidRPr="004D1EF1" w:rsidRDefault="004D4BB3"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(1,408,441)</w:t>
            </w:r>
          </w:p>
        </w:tc>
        <w:tc>
          <w:tcPr>
            <w:tcW w:w="1117" w:type="dxa"/>
            <w:tcBorders>
              <w:top w:val="nil"/>
              <w:left w:val="nil"/>
              <w:bottom w:val="single" w:sz="4" w:space="0" w:color="auto"/>
              <w:right w:val="nil"/>
            </w:tcBorders>
            <w:vAlign w:val="bottom"/>
          </w:tcPr>
          <w:p w14:paraId="40F7259F" w14:textId="76732234" w:rsidR="005514EF" w:rsidRPr="004D1EF1" w:rsidRDefault="00BB619B" w:rsidP="005514EF">
            <w:pPr>
              <w:pStyle w:val="BlockText"/>
              <w:ind w:left="0" w:right="-72" w:firstLine="0"/>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(1,566,018)</w:t>
            </w:r>
          </w:p>
        </w:tc>
      </w:tr>
    </w:tbl>
    <w:p w14:paraId="616F0891" w14:textId="605C8863" w:rsidR="006C00F4" w:rsidRPr="004D1EF1" w:rsidRDefault="006C00F4">
      <w:pPr>
        <w:spacing w:after="160" w:line="259" w:lineRule="auto"/>
        <w:rPr>
          <w:rFonts w:ascii="Arial" w:hAnsi="Arial" w:cs="Arial"/>
          <w:color w:val="000000"/>
          <w:sz w:val="18"/>
          <w:szCs w:val="18"/>
        </w:rPr>
      </w:pPr>
      <w:r w:rsidRPr="004D1EF1">
        <w:rPr>
          <w:rFonts w:ascii="Arial" w:hAnsi="Arial" w:cs="Arial"/>
          <w:color w:val="000000"/>
          <w:sz w:val="18"/>
          <w:szCs w:val="18"/>
        </w:rPr>
        <w:br w:type="page"/>
      </w:r>
    </w:p>
    <w:p w14:paraId="524818F7" w14:textId="77777777" w:rsidR="00BF5DF6" w:rsidRPr="004D1EF1" w:rsidRDefault="00BF5DF6" w:rsidP="00792988">
      <w:pPr>
        <w:contextualSpacing/>
        <w:jc w:val="thaiDistribute"/>
        <w:rPr>
          <w:rFonts w:ascii="Arial" w:hAnsi="Arial" w:cs="Arial"/>
          <w:color w:val="000000"/>
          <w:sz w:val="18"/>
          <w:szCs w:val="18"/>
        </w:rPr>
      </w:pPr>
    </w:p>
    <w:p w14:paraId="16645106" w14:textId="3D430C11" w:rsidR="00A428B1" w:rsidRPr="004D1EF1" w:rsidRDefault="000A2C44" w:rsidP="0053718A">
      <w:pPr>
        <w:ind w:left="547"/>
        <w:contextualSpacing/>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The loss allowances for </w:t>
      </w:r>
      <w:r w:rsidR="00D4756F" w:rsidRPr="004D1EF1">
        <w:rPr>
          <w:rFonts w:ascii="Arial" w:eastAsia="Arial Unicode MS" w:hAnsi="Arial" w:cs="Arial"/>
          <w:color w:val="000000"/>
          <w:sz w:val="18"/>
          <w:szCs w:val="18"/>
        </w:rPr>
        <w:t>trade receivables</w:t>
      </w:r>
      <w:r w:rsidRPr="004D1EF1">
        <w:rPr>
          <w:rFonts w:ascii="Arial" w:eastAsia="Arial Unicode MS" w:hAnsi="Arial" w:cs="Arial"/>
          <w:color w:val="000000"/>
          <w:sz w:val="18"/>
          <w:szCs w:val="18"/>
        </w:rPr>
        <w:t xml:space="preserve"> as </w:t>
      </w:r>
      <w:proofErr w:type="gramStart"/>
      <w:r w:rsidRPr="004D1EF1">
        <w:rPr>
          <w:rFonts w:ascii="Arial" w:eastAsia="Arial Unicode MS" w:hAnsi="Arial" w:cs="Arial"/>
          <w:color w:val="000000"/>
          <w:sz w:val="18"/>
          <w:szCs w:val="18"/>
        </w:rPr>
        <w:t>at</w:t>
      </w:r>
      <w:proofErr w:type="gramEnd"/>
      <w:r w:rsidRPr="004D1EF1">
        <w:rPr>
          <w:rFonts w:ascii="Arial" w:eastAsia="Arial Unicode MS" w:hAnsi="Arial" w:cs="Arial"/>
          <w:color w:val="000000"/>
          <w:sz w:val="18"/>
          <w:szCs w:val="18"/>
        </w:rPr>
        <w:t xml:space="preserve"> </w:t>
      </w:r>
      <w:r w:rsidR="00387313" w:rsidRPr="004D1EF1">
        <w:rPr>
          <w:rFonts w:ascii="Arial" w:eastAsia="Arial Unicode MS" w:hAnsi="Arial" w:cs="Arial"/>
          <w:color w:val="000000"/>
          <w:sz w:val="18"/>
          <w:szCs w:val="18"/>
          <w:lang w:val="en-GB"/>
        </w:rPr>
        <w:t>31</w:t>
      </w:r>
      <w:r w:rsidRPr="004D1EF1">
        <w:rPr>
          <w:rFonts w:ascii="Arial" w:eastAsia="Arial Unicode MS" w:hAnsi="Arial" w:cs="Arial"/>
          <w:color w:val="000000"/>
          <w:sz w:val="18"/>
          <w:szCs w:val="18"/>
        </w:rPr>
        <w:t xml:space="preserve"> December reconcile to the opening loss allowances as follows:</w:t>
      </w:r>
    </w:p>
    <w:p w14:paraId="6B4CE756" w14:textId="6759E32F" w:rsidR="00BE20E4" w:rsidRPr="004D1EF1" w:rsidRDefault="00BE20E4">
      <w:pPr>
        <w:ind w:left="547"/>
        <w:contextualSpacing/>
        <w:jc w:val="thaiDistribute"/>
        <w:rPr>
          <w:rFonts w:ascii="Arial" w:hAnsi="Arial" w:cs="Arial"/>
          <w:color w:val="000000"/>
          <w:sz w:val="18"/>
          <w:szCs w:val="18"/>
        </w:rPr>
      </w:pPr>
    </w:p>
    <w:tbl>
      <w:tblPr>
        <w:tblStyle w:val="TableGrid"/>
        <w:tblW w:w="944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73"/>
        <w:gridCol w:w="1584"/>
        <w:gridCol w:w="1584"/>
      </w:tblGrid>
      <w:tr w:rsidR="005514EF" w:rsidRPr="004D1EF1" w14:paraId="6E29262B" w14:textId="77777777" w:rsidTr="00360D2E">
        <w:tc>
          <w:tcPr>
            <w:tcW w:w="6273" w:type="dxa"/>
          </w:tcPr>
          <w:p w14:paraId="3A70B1A6" w14:textId="77777777" w:rsidR="0082460F" w:rsidRPr="004D1EF1" w:rsidRDefault="0082460F" w:rsidP="000021CD">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vAlign w:val="bottom"/>
          </w:tcPr>
          <w:p w14:paraId="105BFEC1" w14:textId="71EB4211" w:rsidR="0082460F" w:rsidRPr="004D1EF1" w:rsidRDefault="000E1A75" w:rsidP="0082460F">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84" w:type="dxa"/>
            <w:tcBorders>
              <w:left w:val="nil"/>
              <w:right w:val="nil"/>
            </w:tcBorders>
            <w:vAlign w:val="bottom"/>
          </w:tcPr>
          <w:p w14:paraId="3448F699" w14:textId="31E6B936" w:rsidR="0082460F" w:rsidRPr="004D1EF1" w:rsidRDefault="000E1A75" w:rsidP="0082460F">
            <w:pPr>
              <w:ind w:right="-72"/>
              <w:jc w:val="right"/>
              <w:rPr>
                <w:rFonts w:ascii="Arial" w:eastAsia="Arial Unicode MS" w:hAnsi="Arial" w:cs="Arial"/>
                <w:b/>
                <w:bCs/>
                <w:color w:val="000000"/>
                <w:sz w:val="18"/>
                <w:szCs w:val="18"/>
                <w:lang w:val="en-GB"/>
              </w:rPr>
            </w:pPr>
            <w:r w:rsidRPr="004D1EF1">
              <w:rPr>
                <w:rFonts w:ascii="Arial" w:hAnsi="Arial" w:cs="Arial"/>
                <w:b/>
                <w:bCs/>
                <w:color w:val="000000"/>
                <w:sz w:val="18"/>
                <w:szCs w:val="18"/>
                <w:lang w:val="en-GB"/>
              </w:rPr>
              <w:t>2024</w:t>
            </w:r>
          </w:p>
        </w:tc>
      </w:tr>
      <w:tr w:rsidR="005514EF" w:rsidRPr="004D1EF1" w14:paraId="77AB6752" w14:textId="77777777" w:rsidTr="00147BD0">
        <w:tc>
          <w:tcPr>
            <w:tcW w:w="6273" w:type="dxa"/>
          </w:tcPr>
          <w:p w14:paraId="4055870E" w14:textId="77777777" w:rsidR="0082460F" w:rsidRPr="004D1EF1" w:rsidRDefault="0082460F" w:rsidP="000021CD">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top w:val="nil"/>
              <w:left w:val="nil"/>
              <w:bottom w:val="single" w:sz="4" w:space="0" w:color="auto"/>
              <w:right w:val="nil"/>
            </w:tcBorders>
            <w:vAlign w:val="bottom"/>
            <w:hideMark/>
          </w:tcPr>
          <w:p w14:paraId="2C2AF157" w14:textId="77777777" w:rsidR="0082460F" w:rsidRPr="004D1EF1" w:rsidRDefault="0082460F" w:rsidP="0082460F">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584" w:type="dxa"/>
            <w:tcBorders>
              <w:top w:val="nil"/>
              <w:left w:val="nil"/>
              <w:bottom w:val="single" w:sz="4" w:space="0" w:color="auto"/>
              <w:right w:val="nil"/>
            </w:tcBorders>
            <w:vAlign w:val="bottom"/>
            <w:hideMark/>
          </w:tcPr>
          <w:p w14:paraId="06795480" w14:textId="77777777" w:rsidR="0082460F" w:rsidRPr="004D1EF1" w:rsidRDefault="0082460F" w:rsidP="0082460F">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6CD94A70" w14:textId="77777777" w:rsidTr="00147BD0">
        <w:tc>
          <w:tcPr>
            <w:tcW w:w="6273" w:type="dxa"/>
          </w:tcPr>
          <w:p w14:paraId="05A7B72B" w14:textId="77777777" w:rsidR="0082460F" w:rsidRPr="004D1EF1" w:rsidRDefault="0082460F" w:rsidP="000021CD">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0E2AA233" w14:textId="77777777" w:rsidR="0082460F" w:rsidRPr="004D1EF1" w:rsidRDefault="0082460F" w:rsidP="0082460F">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149D2D23" w14:textId="77777777" w:rsidR="0082460F" w:rsidRPr="004D1EF1" w:rsidRDefault="0082460F" w:rsidP="0082460F">
            <w:pPr>
              <w:pStyle w:val="Header"/>
              <w:tabs>
                <w:tab w:val="left" w:pos="720"/>
              </w:tabs>
              <w:ind w:right="-72"/>
              <w:jc w:val="right"/>
              <w:rPr>
                <w:rFonts w:ascii="Arial" w:hAnsi="Arial" w:cs="Arial"/>
                <w:color w:val="000000"/>
                <w:sz w:val="18"/>
                <w:szCs w:val="18"/>
                <w:shd w:val="clear" w:color="auto" w:fill="FFFFFF" w:themeFill="background1"/>
              </w:rPr>
            </w:pPr>
          </w:p>
        </w:tc>
      </w:tr>
      <w:tr w:rsidR="00A51163" w:rsidRPr="004D1EF1" w14:paraId="3F52FF29" w14:textId="77777777" w:rsidTr="00147BD0">
        <w:tc>
          <w:tcPr>
            <w:tcW w:w="6273" w:type="dxa"/>
            <w:hideMark/>
          </w:tcPr>
          <w:p w14:paraId="6709A9C4" w14:textId="493BE060" w:rsidR="00A51163" w:rsidRPr="004D1EF1" w:rsidRDefault="00A51163" w:rsidP="000021CD">
            <w:pPr>
              <w:ind w:left="402"/>
              <w:rPr>
                <w:rFonts w:ascii="Arial" w:hAnsi="Arial" w:cs="Arial"/>
                <w:b/>
                <w:bCs/>
                <w:color w:val="000000"/>
                <w:sz w:val="18"/>
                <w:szCs w:val="18"/>
              </w:rPr>
            </w:pPr>
            <w:r w:rsidRPr="004D1EF1">
              <w:rPr>
                <w:rFonts w:ascii="Arial" w:hAnsi="Arial" w:cs="Arial"/>
                <w:b/>
                <w:bCs/>
                <w:color w:val="000000"/>
                <w:sz w:val="18"/>
                <w:szCs w:val="18"/>
              </w:rPr>
              <w:t xml:space="preserve">Opening loss allowance </w:t>
            </w:r>
            <w:proofErr w:type="gramStart"/>
            <w:r w:rsidRPr="004D1EF1">
              <w:rPr>
                <w:rFonts w:ascii="Arial" w:hAnsi="Arial" w:cs="Arial"/>
                <w:b/>
                <w:bCs/>
                <w:color w:val="000000"/>
                <w:sz w:val="18"/>
                <w:szCs w:val="18"/>
              </w:rPr>
              <w:t>at</w:t>
            </w:r>
            <w:proofErr w:type="gramEnd"/>
            <w:r w:rsidRPr="004D1EF1">
              <w:rPr>
                <w:rFonts w:ascii="Arial" w:hAnsi="Arial" w:cs="Arial"/>
                <w:b/>
                <w:bCs/>
                <w:color w:val="000000"/>
                <w:sz w:val="18"/>
                <w:szCs w:val="18"/>
              </w:rPr>
              <w:t xml:space="preserve"> </w:t>
            </w:r>
            <w:r w:rsidRPr="004D1EF1">
              <w:rPr>
                <w:rFonts w:ascii="Arial" w:hAnsi="Arial" w:cs="Arial"/>
                <w:b/>
                <w:bCs/>
                <w:color w:val="000000"/>
                <w:sz w:val="18"/>
                <w:szCs w:val="18"/>
                <w:lang w:val="en-GB"/>
              </w:rPr>
              <w:t>1</w:t>
            </w:r>
            <w:r w:rsidRPr="004D1EF1">
              <w:rPr>
                <w:rFonts w:ascii="Arial" w:hAnsi="Arial" w:cs="Arial"/>
                <w:b/>
                <w:bCs/>
                <w:color w:val="000000"/>
                <w:sz w:val="18"/>
                <w:szCs w:val="18"/>
              </w:rPr>
              <w:t xml:space="preserve"> January</w:t>
            </w:r>
          </w:p>
        </w:tc>
        <w:tc>
          <w:tcPr>
            <w:tcW w:w="1584" w:type="dxa"/>
            <w:vAlign w:val="bottom"/>
          </w:tcPr>
          <w:p w14:paraId="78C2A070" w14:textId="7C3B0196" w:rsidR="00A51163" w:rsidRPr="004D1EF1" w:rsidRDefault="005E732F"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1,939,580</w:t>
            </w:r>
          </w:p>
        </w:tc>
        <w:tc>
          <w:tcPr>
            <w:tcW w:w="1584" w:type="dxa"/>
            <w:vAlign w:val="bottom"/>
          </w:tcPr>
          <w:p w14:paraId="5D91D987" w14:textId="4B50DEFF"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color w:val="000000"/>
                <w:sz w:val="18"/>
                <w:szCs w:val="18"/>
              </w:rPr>
              <w:t>1,879,632</w:t>
            </w:r>
          </w:p>
        </w:tc>
      </w:tr>
      <w:tr w:rsidR="00A51163" w:rsidRPr="004D1EF1" w14:paraId="324A9241" w14:textId="77777777" w:rsidTr="00147BD0">
        <w:tc>
          <w:tcPr>
            <w:tcW w:w="6273" w:type="dxa"/>
          </w:tcPr>
          <w:p w14:paraId="62152308" w14:textId="0BE03F05" w:rsidR="00A51163" w:rsidRPr="004D1EF1" w:rsidRDefault="00A51163" w:rsidP="000021CD">
            <w:pPr>
              <w:ind w:left="402"/>
              <w:rPr>
                <w:rFonts w:ascii="Arial" w:hAnsi="Arial" w:cs="Arial"/>
                <w:color w:val="000000"/>
                <w:sz w:val="18"/>
                <w:szCs w:val="18"/>
              </w:rPr>
            </w:pPr>
            <w:r w:rsidRPr="004D1EF1">
              <w:rPr>
                <w:rFonts w:ascii="Arial" w:hAnsi="Arial" w:cs="Arial"/>
                <w:color w:val="000000"/>
                <w:sz w:val="18"/>
                <w:szCs w:val="18"/>
              </w:rPr>
              <w:t xml:space="preserve">Increase </w:t>
            </w:r>
            <w:r w:rsidR="00397884" w:rsidRPr="004D1EF1">
              <w:rPr>
                <w:rFonts w:ascii="Arial" w:hAnsi="Arial" w:cs="Arial"/>
                <w:color w:val="000000"/>
                <w:sz w:val="18"/>
                <w:szCs w:val="18"/>
              </w:rPr>
              <w:t>i</w:t>
            </w:r>
            <w:r w:rsidRPr="004D1EF1">
              <w:rPr>
                <w:rFonts w:ascii="Arial" w:hAnsi="Arial" w:cs="Arial"/>
                <w:color w:val="000000"/>
                <w:sz w:val="18"/>
                <w:szCs w:val="18"/>
              </w:rPr>
              <w:t xml:space="preserve">n loss allowance </w:t>
            </w:r>
            <w:proofErr w:type="spellStart"/>
            <w:r w:rsidRPr="004D1EF1">
              <w:rPr>
                <w:rFonts w:ascii="Arial" w:hAnsi="Arial" w:cs="Arial"/>
                <w:color w:val="000000"/>
                <w:sz w:val="18"/>
                <w:szCs w:val="18"/>
              </w:rPr>
              <w:t>recognised</w:t>
            </w:r>
            <w:proofErr w:type="spellEnd"/>
            <w:r w:rsidRPr="004D1EF1">
              <w:rPr>
                <w:rFonts w:ascii="Arial" w:hAnsi="Arial" w:cs="Arial"/>
                <w:color w:val="000000"/>
                <w:sz w:val="18"/>
                <w:szCs w:val="18"/>
              </w:rPr>
              <w:t xml:space="preserve"> in profit or loss </w:t>
            </w:r>
          </w:p>
        </w:tc>
        <w:tc>
          <w:tcPr>
            <w:tcW w:w="1584" w:type="dxa"/>
          </w:tcPr>
          <w:p w14:paraId="5FEDD07B" w14:textId="77777777" w:rsidR="00A51163" w:rsidRPr="004D1EF1" w:rsidRDefault="00A51163" w:rsidP="00A51163">
            <w:pPr>
              <w:ind w:right="-72"/>
              <w:jc w:val="right"/>
              <w:rPr>
                <w:rFonts w:ascii="Arial" w:hAnsi="Arial" w:cs="Arial"/>
                <w:snapToGrid w:val="0"/>
                <w:color w:val="000000"/>
                <w:sz w:val="18"/>
                <w:szCs w:val="18"/>
                <w:lang w:val="en-GB" w:eastAsia="th-TH"/>
              </w:rPr>
            </w:pPr>
          </w:p>
        </w:tc>
        <w:tc>
          <w:tcPr>
            <w:tcW w:w="1584" w:type="dxa"/>
          </w:tcPr>
          <w:p w14:paraId="4163F213" w14:textId="56824D61" w:rsidR="00A51163" w:rsidRPr="004D1EF1" w:rsidRDefault="00A51163" w:rsidP="00A51163">
            <w:pPr>
              <w:ind w:right="-72"/>
              <w:jc w:val="right"/>
              <w:rPr>
                <w:rFonts w:ascii="Arial" w:hAnsi="Arial" w:cs="Arial"/>
                <w:snapToGrid w:val="0"/>
                <w:color w:val="000000"/>
                <w:sz w:val="18"/>
                <w:szCs w:val="18"/>
                <w:lang w:val="en-GB" w:eastAsia="th-TH"/>
              </w:rPr>
            </w:pPr>
          </w:p>
        </w:tc>
      </w:tr>
      <w:tr w:rsidR="00A51163" w:rsidRPr="004D1EF1" w14:paraId="2CC10440" w14:textId="77777777" w:rsidTr="00ED4844">
        <w:tc>
          <w:tcPr>
            <w:tcW w:w="6273" w:type="dxa"/>
          </w:tcPr>
          <w:p w14:paraId="75BEA490" w14:textId="2C06A72F" w:rsidR="00A51163" w:rsidRPr="004D1EF1" w:rsidRDefault="00A51163" w:rsidP="000021CD">
            <w:pPr>
              <w:ind w:left="402"/>
              <w:rPr>
                <w:rFonts w:ascii="Arial" w:hAnsi="Arial" w:cs="Arial"/>
                <w:color w:val="000000"/>
                <w:sz w:val="18"/>
                <w:szCs w:val="18"/>
              </w:rPr>
            </w:pPr>
            <w:r w:rsidRPr="004D1EF1">
              <w:rPr>
                <w:rFonts w:ascii="Arial" w:hAnsi="Arial" w:cs="Arial"/>
                <w:color w:val="000000"/>
                <w:sz w:val="18"/>
                <w:szCs w:val="18"/>
              </w:rPr>
              <w:t xml:space="preserve">   during the year</w:t>
            </w:r>
          </w:p>
        </w:tc>
        <w:tc>
          <w:tcPr>
            <w:tcW w:w="1584" w:type="dxa"/>
            <w:vAlign w:val="bottom"/>
          </w:tcPr>
          <w:p w14:paraId="2DBC0FF1" w14:textId="4D3FA900" w:rsidR="00A51163" w:rsidRPr="004D1EF1" w:rsidRDefault="00517942"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22,034</w:t>
            </w:r>
          </w:p>
        </w:tc>
        <w:tc>
          <w:tcPr>
            <w:tcW w:w="1584" w:type="dxa"/>
            <w:vAlign w:val="bottom"/>
          </w:tcPr>
          <w:p w14:paraId="22BC4C1F" w14:textId="0822C6FF"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135,544</w:t>
            </w:r>
          </w:p>
        </w:tc>
      </w:tr>
      <w:tr w:rsidR="00A51163" w:rsidRPr="004D1EF1" w14:paraId="0D6B669F" w14:textId="77777777" w:rsidTr="00ED4844">
        <w:trPr>
          <w:trHeight w:val="183"/>
        </w:trPr>
        <w:tc>
          <w:tcPr>
            <w:tcW w:w="6273" w:type="dxa"/>
          </w:tcPr>
          <w:p w14:paraId="3DD2B3BA" w14:textId="108AD11C" w:rsidR="00A51163" w:rsidRPr="004D1EF1" w:rsidRDefault="00A51163" w:rsidP="000021CD">
            <w:pPr>
              <w:ind w:left="402"/>
              <w:rPr>
                <w:rFonts w:ascii="Arial" w:hAnsi="Arial" w:cs="Arial"/>
                <w:color w:val="000000"/>
                <w:sz w:val="18"/>
                <w:szCs w:val="18"/>
              </w:rPr>
            </w:pPr>
            <w:r w:rsidRPr="004D1EF1">
              <w:rPr>
                <w:rFonts w:ascii="Arial" w:hAnsi="Arial" w:cs="Arial"/>
                <w:color w:val="000000"/>
                <w:sz w:val="18"/>
                <w:szCs w:val="18"/>
              </w:rPr>
              <w:t>Reversal of loss allowance</w:t>
            </w:r>
          </w:p>
        </w:tc>
        <w:tc>
          <w:tcPr>
            <w:tcW w:w="1584" w:type="dxa"/>
            <w:tcBorders>
              <w:top w:val="nil"/>
              <w:left w:val="nil"/>
            </w:tcBorders>
            <w:vAlign w:val="bottom"/>
          </w:tcPr>
          <w:p w14:paraId="5745C86D" w14:textId="519B69F3" w:rsidR="00A51163" w:rsidRPr="004D1EF1" w:rsidRDefault="004212A0"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(75,596)</w:t>
            </w:r>
          </w:p>
        </w:tc>
        <w:tc>
          <w:tcPr>
            <w:tcW w:w="1584" w:type="dxa"/>
            <w:tcBorders>
              <w:top w:val="nil"/>
              <w:right w:val="nil"/>
            </w:tcBorders>
            <w:vAlign w:val="bottom"/>
          </w:tcPr>
          <w:p w14:paraId="2B26DFFB" w14:textId="57628434" w:rsidR="00A51163" w:rsidRPr="004D1EF1" w:rsidRDefault="00A51163" w:rsidP="00A51163">
            <w:pPr>
              <w:ind w:right="-72"/>
              <w:jc w:val="right"/>
              <w:rPr>
                <w:rFonts w:ascii="Arial" w:hAnsi="Arial" w:cs="Arial"/>
                <w:color w:val="000000"/>
                <w:sz w:val="18"/>
                <w:szCs w:val="18"/>
                <w:lang w:val="en-GB"/>
              </w:rPr>
            </w:pPr>
            <w:r w:rsidRPr="004D1EF1">
              <w:rPr>
                <w:rFonts w:ascii="Arial" w:hAnsi="Arial" w:cs="Arial"/>
                <w:snapToGrid w:val="0"/>
                <w:color w:val="000000"/>
                <w:sz w:val="18"/>
                <w:szCs w:val="18"/>
                <w:lang w:val="en-GB" w:eastAsia="th-TH"/>
              </w:rPr>
              <w:t>(75,596)</w:t>
            </w:r>
          </w:p>
        </w:tc>
      </w:tr>
      <w:tr w:rsidR="00857073" w:rsidRPr="004D1EF1" w14:paraId="6CF83126" w14:textId="77777777" w:rsidTr="00ED4844">
        <w:trPr>
          <w:trHeight w:val="183"/>
        </w:trPr>
        <w:tc>
          <w:tcPr>
            <w:tcW w:w="6273" w:type="dxa"/>
          </w:tcPr>
          <w:p w14:paraId="3CBB5F0B" w14:textId="5D7DBA51" w:rsidR="00857073" w:rsidRPr="004D1EF1" w:rsidRDefault="00DF726A" w:rsidP="000021CD">
            <w:pPr>
              <w:ind w:left="402"/>
              <w:rPr>
                <w:rFonts w:ascii="Arial" w:hAnsi="Arial" w:cs="Arial"/>
                <w:color w:val="000000"/>
                <w:sz w:val="18"/>
                <w:szCs w:val="18"/>
              </w:rPr>
            </w:pPr>
            <w:r w:rsidRPr="004D1EF1">
              <w:rPr>
                <w:rFonts w:ascii="Arial" w:hAnsi="Arial" w:cs="Arial"/>
                <w:color w:val="000000"/>
                <w:sz w:val="18"/>
                <w:szCs w:val="18"/>
              </w:rPr>
              <w:t>Receivables written off</w:t>
            </w:r>
          </w:p>
        </w:tc>
        <w:tc>
          <w:tcPr>
            <w:tcW w:w="1584" w:type="dxa"/>
            <w:tcBorders>
              <w:top w:val="nil"/>
              <w:left w:val="nil"/>
            </w:tcBorders>
            <w:vAlign w:val="bottom"/>
          </w:tcPr>
          <w:p w14:paraId="7B3A0F0C" w14:textId="77777777" w:rsidR="00857073" w:rsidRPr="004D1EF1" w:rsidRDefault="00857073" w:rsidP="00A51163">
            <w:pPr>
              <w:ind w:right="-72"/>
              <w:jc w:val="right"/>
              <w:rPr>
                <w:rFonts w:ascii="Arial" w:hAnsi="Arial" w:cs="Arial"/>
                <w:snapToGrid w:val="0"/>
                <w:color w:val="000000"/>
                <w:sz w:val="18"/>
                <w:szCs w:val="18"/>
                <w:lang w:val="en-GB" w:eastAsia="th-TH"/>
              </w:rPr>
            </w:pPr>
          </w:p>
        </w:tc>
        <w:tc>
          <w:tcPr>
            <w:tcW w:w="1584" w:type="dxa"/>
            <w:tcBorders>
              <w:top w:val="nil"/>
              <w:right w:val="nil"/>
            </w:tcBorders>
            <w:vAlign w:val="bottom"/>
          </w:tcPr>
          <w:p w14:paraId="7D602855" w14:textId="77777777" w:rsidR="00857073" w:rsidRPr="004D1EF1" w:rsidRDefault="00857073" w:rsidP="00A51163">
            <w:pPr>
              <w:ind w:right="-72"/>
              <w:jc w:val="right"/>
              <w:rPr>
                <w:rFonts w:ascii="Arial" w:hAnsi="Arial" w:cs="Arial"/>
                <w:snapToGrid w:val="0"/>
                <w:color w:val="000000"/>
                <w:sz w:val="18"/>
                <w:szCs w:val="18"/>
                <w:lang w:val="en-GB" w:eastAsia="th-TH"/>
              </w:rPr>
            </w:pPr>
          </w:p>
        </w:tc>
      </w:tr>
      <w:tr w:rsidR="00705A68" w:rsidRPr="004D1EF1" w14:paraId="05B88F37" w14:textId="77777777" w:rsidTr="00ED4844">
        <w:trPr>
          <w:trHeight w:val="183"/>
        </w:trPr>
        <w:tc>
          <w:tcPr>
            <w:tcW w:w="6273" w:type="dxa"/>
          </w:tcPr>
          <w:p w14:paraId="76CEF2C5" w14:textId="54B7C9AE" w:rsidR="00705A68" w:rsidRPr="004D1EF1" w:rsidRDefault="000021CD" w:rsidP="000021CD">
            <w:pPr>
              <w:ind w:left="402"/>
              <w:rPr>
                <w:rFonts w:ascii="Arial" w:hAnsi="Arial" w:cs="Arial"/>
                <w:color w:val="000000"/>
                <w:sz w:val="18"/>
                <w:szCs w:val="18"/>
              </w:rPr>
            </w:pPr>
            <w:r w:rsidRPr="004D1EF1">
              <w:rPr>
                <w:rFonts w:ascii="Arial" w:hAnsi="Arial" w:cs="Arial"/>
                <w:color w:val="000000"/>
                <w:sz w:val="18"/>
                <w:szCs w:val="22"/>
                <w:cs/>
                <w:lang w:bidi="th-TH"/>
              </w:rPr>
              <w:t xml:space="preserve">   </w:t>
            </w:r>
            <w:r w:rsidR="00705A68" w:rsidRPr="004D1EF1">
              <w:rPr>
                <w:rFonts w:ascii="Arial" w:hAnsi="Arial" w:cs="Arial"/>
                <w:color w:val="000000"/>
                <w:sz w:val="18"/>
                <w:szCs w:val="18"/>
              </w:rPr>
              <w:t xml:space="preserve">during the year as uncollectible  </w:t>
            </w:r>
          </w:p>
        </w:tc>
        <w:tc>
          <w:tcPr>
            <w:tcW w:w="1584" w:type="dxa"/>
            <w:tcBorders>
              <w:top w:val="nil"/>
              <w:left w:val="nil"/>
            </w:tcBorders>
            <w:vAlign w:val="bottom"/>
          </w:tcPr>
          <w:p w14:paraId="7C446D38" w14:textId="59A13830" w:rsidR="00705A68" w:rsidRPr="004D1EF1" w:rsidRDefault="00316DCA"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(320,000)</w:t>
            </w:r>
          </w:p>
        </w:tc>
        <w:tc>
          <w:tcPr>
            <w:tcW w:w="1584" w:type="dxa"/>
            <w:tcBorders>
              <w:top w:val="nil"/>
              <w:right w:val="nil"/>
            </w:tcBorders>
            <w:vAlign w:val="bottom"/>
          </w:tcPr>
          <w:p w14:paraId="681EEEB5" w14:textId="701EFE73" w:rsidR="00705A68" w:rsidRPr="004D1EF1" w:rsidRDefault="00504118"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w:t>
            </w:r>
          </w:p>
        </w:tc>
      </w:tr>
      <w:tr w:rsidR="00A51163" w:rsidRPr="004D1EF1" w14:paraId="11A4EBE7" w14:textId="77777777" w:rsidTr="00147BD0">
        <w:tc>
          <w:tcPr>
            <w:tcW w:w="6273" w:type="dxa"/>
          </w:tcPr>
          <w:p w14:paraId="43E75199" w14:textId="77777777" w:rsidR="00A51163" w:rsidRPr="004D1EF1" w:rsidRDefault="00A51163" w:rsidP="000021CD">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1C322690" w14:textId="77777777" w:rsidR="00A51163" w:rsidRPr="004D1EF1" w:rsidRDefault="00A51163" w:rsidP="00A51163">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4AFE1CD5" w14:textId="77777777" w:rsidR="00A51163" w:rsidRPr="004D1EF1" w:rsidRDefault="00A51163" w:rsidP="00A51163">
            <w:pPr>
              <w:pStyle w:val="Header"/>
              <w:tabs>
                <w:tab w:val="left" w:pos="720"/>
              </w:tabs>
              <w:ind w:right="-72"/>
              <w:jc w:val="right"/>
              <w:rPr>
                <w:rFonts w:ascii="Arial" w:hAnsi="Arial" w:cs="Arial"/>
                <w:color w:val="000000"/>
                <w:sz w:val="18"/>
                <w:szCs w:val="18"/>
                <w:shd w:val="clear" w:color="auto" w:fill="FFFFFF" w:themeFill="background1"/>
              </w:rPr>
            </w:pPr>
          </w:p>
        </w:tc>
      </w:tr>
      <w:tr w:rsidR="00A51163" w:rsidRPr="004D1EF1" w14:paraId="7DE62568" w14:textId="77777777" w:rsidTr="00147BD0">
        <w:trPr>
          <w:trHeight w:val="46"/>
        </w:trPr>
        <w:tc>
          <w:tcPr>
            <w:tcW w:w="6273" w:type="dxa"/>
            <w:hideMark/>
          </w:tcPr>
          <w:p w14:paraId="3C2722FB" w14:textId="3DB08F09" w:rsidR="00A51163" w:rsidRPr="004D1EF1" w:rsidRDefault="00A51163" w:rsidP="000021CD">
            <w:pPr>
              <w:ind w:left="402"/>
              <w:rPr>
                <w:rFonts w:ascii="Arial" w:hAnsi="Arial" w:cs="Arial"/>
                <w:b/>
                <w:bCs/>
                <w:color w:val="000000"/>
                <w:sz w:val="18"/>
                <w:szCs w:val="18"/>
              </w:rPr>
            </w:pPr>
            <w:r w:rsidRPr="004D1EF1">
              <w:rPr>
                <w:rFonts w:ascii="Arial" w:hAnsi="Arial" w:cs="Arial"/>
                <w:b/>
                <w:bCs/>
                <w:color w:val="000000"/>
                <w:sz w:val="18"/>
                <w:szCs w:val="18"/>
              </w:rPr>
              <w:t xml:space="preserve">Closing loss allowance </w:t>
            </w:r>
            <w:proofErr w:type="gramStart"/>
            <w:r w:rsidRPr="004D1EF1">
              <w:rPr>
                <w:rFonts w:ascii="Arial" w:hAnsi="Arial" w:cs="Arial"/>
                <w:b/>
                <w:bCs/>
                <w:color w:val="000000"/>
                <w:sz w:val="18"/>
                <w:szCs w:val="18"/>
              </w:rPr>
              <w:t>at</w:t>
            </w:r>
            <w:proofErr w:type="gramEnd"/>
            <w:r w:rsidRPr="004D1EF1">
              <w:rPr>
                <w:rFonts w:ascii="Arial" w:hAnsi="Arial" w:cs="Arial"/>
                <w:b/>
                <w:bCs/>
                <w:color w:val="000000"/>
                <w:sz w:val="18"/>
                <w:szCs w:val="18"/>
              </w:rPr>
              <w:t xml:space="preserve"> </w:t>
            </w:r>
            <w:r w:rsidRPr="004D1EF1">
              <w:rPr>
                <w:rFonts w:ascii="Arial" w:hAnsi="Arial" w:cs="Arial"/>
                <w:b/>
                <w:bCs/>
                <w:color w:val="000000"/>
                <w:sz w:val="18"/>
                <w:szCs w:val="18"/>
                <w:lang w:val="en-GB"/>
              </w:rPr>
              <w:t>31</w:t>
            </w:r>
            <w:r w:rsidRPr="004D1EF1">
              <w:rPr>
                <w:rFonts w:ascii="Arial" w:hAnsi="Arial" w:cs="Arial"/>
                <w:b/>
                <w:bCs/>
                <w:color w:val="000000"/>
                <w:sz w:val="18"/>
                <w:szCs w:val="18"/>
              </w:rPr>
              <w:t xml:space="preserve"> December</w:t>
            </w:r>
          </w:p>
        </w:tc>
        <w:tc>
          <w:tcPr>
            <w:tcW w:w="1584" w:type="dxa"/>
            <w:tcBorders>
              <w:top w:val="nil"/>
              <w:left w:val="nil"/>
              <w:bottom w:val="single" w:sz="4" w:space="0" w:color="auto"/>
              <w:right w:val="nil"/>
            </w:tcBorders>
          </w:tcPr>
          <w:p w14:paraId="4475C99B" w14:textId="7545646A" w:rsidR="00A51163" w:rsidRPr="004D1EF1" w:rsidRDefault="00F51C3B" w:rsidP="00A51163">
            <w:pPr>
              <w:tabs>
                <w:tab w:val="left" w:pos="1275"/>
              </w:tabs>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1,566,018</w:t>
            </w:r>
          </w:p>
        </w:tc>
        <w:tc>
          <w:tcPr>
            <w:tcW w:w="1584" w:type="dxa"/>
            <w:tcBorders>
              <w:top w:val="nil"/>
              <w:left w:val="nil"/>
              <w:bottom w:val="single" w:sz="4" w:space="0" w:color="auto"/>
              <w:right w:val="nil"/>
            </w:tcBorders>
          </w:tcPr>
          <w:p w14:paraId="75C411A7" w14:textId="562FCB35"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1,939,580</w:t>
            </w:r>
          </w:p>
        </w:tc>
      </w:tr>
    </w:tbl>
    <w:p w14:paraId="0E26A6FA" w14:textId="77777777" w:rsidR="00CD39DF" w:rsidRPr="004D1EF1" w:rsidRDefault="00CD39DF" w:rsidP="0070062D">
      <w:pPr>
        <w:rPr>
          <w:rFonts w:ascii="Arial" w:hAnsi="Arial" w:cs="Arial"/>
          <w:color w:val="000000"/>
          <w:sz w:val="18"/>
          <w:szCs w:val="18"/>
          <w:lang w:bidi="th-TH"/>
        </w:rPr>
      </w:pPr>
    </w:p>
    <w:p w14:paraId="46F4B3D5" w14:textId="77777777" w:rsidR="00CD39DF" w:rsidRPr="004D1EF1" w:rsidRDefault="00CD39DF" w:rsidP="0070062D">
      <w:pPr>
        <w:rPr>
          <w:rFonts w:ascii="Arial" w:eastAsia="Arial" w:hAnsi="Arial" w:cs="Arial"/>
          <w:color w:val="000000"/>
          <w:sz w:val="18"/>
          <w:szCs w:val="18"/>
          <w:lang w:eastAsia="en-GB"/>
        </w:rPr>
      </w:pPr>
    </w:p>
    <w:tbl>
      <w:tblPr>
        <w:tblW w:w="9481" w:type="dxa"/>
        <w:tblLook w:val="04A0" w:firstRow="1" w:lastRow="0" w:firstColumn="1" w:lastColumn="0" w:noHBand="0" w:noVBand="1"/>
      </w:tblPr>
      <w:tblGrid>
        <w:gridCol w:w="9481"/>
      </w:tblGrid>
      <w:tr w:rsidR="00BE20E4" w:rsidRPr="004D1EF1" w14:paraId="2A6E8557" w14:textId="77777777" w:rsidTr="00147BD0">
        <w:trPr>
          <w:trHeight w:val="380"/>
        </w:trPr>
        <w:tc>
          <w:tcPr>
            <w:tcW w:w="9481" w:type="dxa"/>
            <w:vAlign w:val="center"/>
          </w:tcPr>
          <w:p w14:paraId="0053D066" w14:textId="170C31B3" w:rsidR="00BE20E4" w:rsidRPr="004D1EF1" w:rsidRDefault="00387313" w:rsidP="00B06B1E">
            <w:pPr>
              <w:pStyle w:val="Heading1"/>
              <w:ind w:left="427" w:hanging="540"/>
              <w:rPr>
                <w:rFonts w:ascii="Arial" w:hAnsi="Arial" w:cs="Arial"/>
                <w:color w:val="000000"/>
                <w:sz w:val="18"/>
                <w:szCs w:val="18"/>
                <w:cs/>
              </w:rPr>
            </w:pPr>
            <w:r w:rsidRPr="004D1EF1">
              <w:rPr>
                <w:rFonts w:ascii="Arial" w:hAnsi="Arial" w:cs="Arial"/>
                <w:color w:val="000000"/>
                <w:sz w:val="18"/>
                <w:szCs w:val="18"/>
              </w:rPr>
              <w:t>11</w:t>
            </w:r>
            <w:r w:rsidR="00BE20E4" w:rsidRPr="004D1EF1">
              <w:rPr>
                <w:rFonts w:ascii="Arial" w:hAnsi="Arial" w:cs="Arial"/>
                <w:color w:val="000000"/>
                <w:sz w:val="18"/>
                <w:szCs w:val="18"/>
              </w:rPr>
              <w:tab/>
              <w:t>Asset and liabilities relating to contracts with customers</w:t>
            </w:r>
          </w:p>
        </w:tc>
      </w:tr>
    </w:tbl>
    <w:p w14:paraId="4D885293" w14:textId="77777777" w:rsidR="00BE20E4" w:rsidRPr="004D1EF1" w:rsidRDefault="00BE20E4" w:rsidP="00BE20E4">
      <w:pPr>
        <w:rPr>
          <w:rFonts w:ascii="Arial" w:eastAsia="Arial" w:hAnsi="Arial" w:cs="Arial"/>
          <w:color w:val="000000"/>
          <w:sz w:val="18"/>
          <w:szCs w:val="18"/>
          <w:lang w:eastAsia="en-GB"/>
        </w:rPr>
      </w:pPr>
    </w:p>
    <w:p w14:paraId="01D4B9A2" w14:textId="6B55B222" w:rsidR="00BE20E4" w:rsidRPr="004D1EF1" w:rsidRDefault="00387313" w:rsidP="00BE20E4">
      <w:pPr>
        <w:ind w:left="540" w:hanging="540"/>
        <w:rPr>
          <w:rFonts w:ascii="Arial" w:eastAsia="Arial Unicode MS" w:hAnsi="Arial" w:cs="Arial"/>
          <w:b/>
          <w:bCs/>
          <w:color w:val="000000"/>
          <w:sz w:val="18"/>
          <w:szCs w:val="18"/>
          <w:lang w:val="en-GB"/>
        </w:rPr>
      </w:pPr>
      <w:r w:rsidRPr="004D1EF1">
        <w:rPr>
          <w:rFonts w:ascii="Arial" w:eastAsia="Arial Unicode MS" w:hAnsi="Arial" w:cs="Arial"/>
          <w:b/>
          <w:bCs/>
          <w:color w:val="000000"/>
          <w:sz w:val="18"/>
          <w:szCs w:val="18"/>
          <w:lang w:val="en-GB"/>
        </w:rPr>
        <w:t>11</w:t>
      </w:r>
      <w:r w:rsidR="00BE20E4" w:rsidRPr="004D1EF1">
        <w:rPr>
          <w:rFonts w:ascii="Arial" w:eastAsia="Arial Unicode MS" w:hAnsi="Arial" w:cs="Arial"/>
          <w:b/>
          <w:bCs/>
          <w:color w:val="000000"/>
          <w:sz w:val="18"/>
          <w:szCs w:val="18"/>
          <w:lang w:val="en-GB"/>
        </w:rPr>
        <w:t>.</w:t>
      </w:r>
      <w:r w:rsidRPr="004D1EF1">
        <w:rPr>
          <w:rFonts w:ascii="Arial" w:eastAsia="Arial Unicode MS" w:hAnsi="Arial" w:cs="Arial"/>
          <w:b/>
          <w:bCs/>
          <w:color w:val="000000"/>
          <w:sz w:val="18"/>
          <w:szCs w:val="18"/>
          <w:lang w:val="en-GB"/>
        </w:rPr>
        <w:t>1</w:t>
      </w:r>
      <w:r w:rsidR="00BE20E4" w:rsidRPr="004D1EF1">
        <w:rPr>
          <w:rFonts w:ascii="Arial" w:eastAsia="Arial Unicode MS" w:hAnsi="Arial" w:cs="Arial"/>
          <w:b/>
          <w:bCs/>
          <w:color w:val="000000"/>
          <w:sz w:val="18"/>
          <w:szCs w:val="18"/>
          <w:lang w:val="en-GB"/>
        </w:rPr>
        <w:tab/>
      </w:r>
      <w:r w:rsidR="009F1C15" w:rsidRPr="004D1EF1">
        <w:rPr>
          <w:rFonts w:ascii="Arial" w:eastAsia="Arial Unicode MS" w:hAnsi="Arial" w:cs="Arial"/>
          <w:b/>
          <w:bCs/>
          <w:color w:val="000000"/>
          <w:sz w:val="18"/>
          <w:szCs w:val="18"/>
          <w:lang w:val="en-GB"/>
        </w:rPr>
        <w:t>C</w:t>
      </w:r>
      <w:r w:rsidR="00BE20E4" w:rsidRPr="004D1EF1">
        <w:rPr>
          <w:rFonts w:ascii="Arial" w:eastAsia="Arial Unicode MS" w:hAnsi="Arial" w:cs="Arial"/>
          <w:b/>
          <w:bCs/>
          <w:color w:val="000000"/>
          <w:sz w:val="18"/>
          <w:szCs w:val="18"/>
          <w:lang w:val="en-GB"/>
        </w:rPr>
        <w:t>ontract assets</w:t>
      </w:r>
    </w:p>
    <w:p w14:paraId="58E2225D" w14:textId="77777777" w:rsidR="00BE20E4" w:rsidRPr="004D1EF1" w:rsidRDefault="00BE20E4" w:rsidP="006C00F4">
      <w:pPr>
        <w:ind w:left="540"/>
        <w:rPr>
          <w:rFonts w:ascii="Arial" w:eastAsia="Arial" w:hAnsi="Arial" w:cs="Arial"/>
          <w:color w:val="000000"/>
          <w:sz w:val="18"/>
          <w:szCs w:val="18"/>
          <w:lang w:eastAsia="en-GB"/>
        </w:rPr>
      </w:pPr>
    </w:p>
    <w:p w14:paraId="764D318F" w14:textId="77777777" w:rsidR="00BE20E4" w:rsidRPr="004D1EF1" w:rsidRDefault="00BE20E4" w:rsidP="006C00F4">
      <w:pPr>
        <w:ind w:left="540"/>
        <w:rPr>
          <w:rFonts w:ascii="Arial" w:eastAsia="Times New Roman" w:hAnsi="Arial" w:cs="Arial"/>
          <w:b/>
          <w:bCs/>
          <w:color w:val="000000"/>
          <w:sz w:val="18"/>
          <w:szCs w:val="18"/>
        </w:rPr>
      </w:pPr>
      <w:r w:rsidRPr="004D1EF1">
        <w:rPr>
          <w:rFonts w:ascii="Arial" w:eastAsia="Arial Unicode MS" w:hAnsi="Arial" w:cs="Arial"/>
          <w:color w:val="000000"/>
          <w:sz w:val="18"/>
          <w:szCs w:val="18"/>
          <w:lang w:val="en-GB"/>
        </w:rPr>
        <w:t>The Company has recognised the following assets related to contracts with customers:</w:t>
      </w:r>
    </w:p>
    <w:p w14:paraId="0A7341C0" w14:textId="77777777" w:rsidR="00BE20E4" w:rsidRPr="004D1EF1" w:rsidRDefault="00BE20E4" w:rsidP="006C00F4">
      <w:pPr>
        <w:ind w:left="540"/>
        <w:rPr>
          <w:rFonts w:ascii="Arial" w:eastAsia="Arial" w:hAnsi="Arial" w:cs="Arial"/>
          <w:color w:val="000000"/>
          <w:sz w:val="18"/>
          <w:szCs w:val="18"/>
          <w:lang w:eastAsia="en-GB"/>
        </w:rPr>
      </w:pPr>
    </w:p>
    <w:tbl>
      <w:tblPr>
        <w:tblStyle w:val="TableGrid"/>
        <w:tblW w:w="945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92"/>
        <w:gridCol w:w="1701"/>
        <w:gridCol w:w="1560"/>
      </w:tblGrid>
      <w:tr w:rsidR="005514EF" w:rsidRPr="004D1EF1" w14:paraId="702ABA36" w14:textId="77777777" w:rsidTr="00360D2E">
        <w:tc>
          <w:tcPr>
            <w:tcW w:w="6192" w:type="dxa"/>
          </w:tcPr>
          <w:p w14:paraId="02AE0D8A" w14:textId="77777777" w:rsidR="00C82AD8" w:rsidRPr="004D1EF1" w:rsidRDefault="00C82AD8"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vAlign w:val="bottom"/>
          </w:tcPr>
          <w:p w14:paraId="6A4A0FBE" w14:textId="1D6D2F66" w:rsidR="00C82AD8" w:rsidRPr="004D1EF1" w:rsidRDefault="000E1A75" w:rsidP="00C82AD8">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60" w:type="dxa"/>
            <w:tcBorders>
              <w:left w:val="nil"/>
              <w:right w:val="nil"/>
            </w:tcBorders>
            <w:vAlign w:val="bottom"/>
          </w:tcPr>
          <w:p w14:paraId="364AD719" w14:textId="17A6DA6A" w:rsidR="00C82AD8" w:rsidRPr="004D1EF1" w:rsidRDefault="000E1A75" w:rsidP="00C82AD8">
            <w:pPr>
              <w:ind w:right="-72"/>
              <w:jc w:val="right"/>
              <w:rPr>
                <w:rFonts w:ascii="Arial" w:eastAsia="Arial Unicode MS" w:hAnsi="Arial" w:cs="Arial"/>
                <w:b/>
                <w:bCs/>
                <w:color w:val="000000"/>
                <w:sz w:val="18"/>
                <w:szCs w:val="18"/>
                <w:lang w:val="en-GB"/>
              </w:rPr>
            </w:pPr>
            <w:r w:rsidRPr="004D1EF1">
              <w:rPr>
                <w:rFonts w:ascii="Arial" w:hAnsi="Arial" w:cs="Arial"/>
                <w:b/>
                <w:bCs/>
                <w:color w:val="000000"/>
                <w:sz w:val="18"/>
                <w:szCs w:val="18"/>
                <w:lang w:val="en-GB"/>
              </w:rPr>
              <w:t>2024</w:t>
            </w:r>
          </w:p>
        </w:tc>
      </w:tr>
      <w:tr w:rsidR="005514EF" w:rsidRPr="004D1EF1" w14:paraId="7E68A54B" w14:textId="77777777" w:rsidTr="00147BD0">
        <w:tc>
          <w:tcPr>
            <w:tcW w:w="6192" w:type="dxa"/>
          </w:tcPr>
          <w:p w14:paraId="3236AB8B" w14:textId="77777777" w:rsidR="00C82AD8" w:rsidRPr="004D1EF1" w:rsidRDefault="00C82AD8"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701" w:type="dxa"/>
            <w:tcBorders>
              <w:top w:val="nil"/>
              <w:left w:val="nil"/>
              <w:bottom w:val="single" w:sz="4" w:space="0" w:color="auto"/>
              <w:right w:val="nil"/>
            </w:tcBorders>
            <w:vAlign w:val="bottom"/>
            <w:hideMark/>
          </w:tcPr>
          <w:p w14:paraId="765FCC22" w14:textId="77777777" w:rsidR="00C82AD8" w:rsidRPr="004D1EF1" w:rsidRDefault="00C82AD8" w:rsidP="00C82AD8">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560" w:type="dxa"/>
            <w:tcBorders>
              <w:top w:val="nil"/>
              <w:left w:val="nil"/>
              <w:bottom w:val="single" w:sz="4" w:space="0" w:color="auto"/>
              <w:right w:val="nil"/>
            </w:tcBorders>
            <w:vAlign w:val="bottom"/>
            <w:hideMark/>
          </w:tcPr>
          <w:p w14:paraId="54272FFB" w14:textId="77777777" w:rsidR="00C82AD8" w:rsidRPr="004D1EF1" w:rsidRDefault="00C82AD8" w:rsidP="00C82AD8">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003475B2" w14:textId="77777777" w:rsidTr="00147BD0">
        <w:tc>
          <w:tcPr>
            <w:tcW w:w="6192" w:type="dxa"/>
          </w:tcPr>
          <w:p w14:paraId="0F9A2AC8" w14:textId="77777777" w:rsidR="00C82AD8" w:rsidRPr="004D1EF1" w:rsidRDefault="00C82AD8" w:rsidP="006C00F4">
            <w:pPr>
              <w:ind w:left="402"/>
              <w:rPr>
                <w:rFonts w:ascii="Arial" w:eastAsia="Arial" w:hAnsi="Arial" w:cs="Arial"/>
                <w:color w:val="000000"/>
                <w:sz w:val="18"/>
                <w:szCs w:val="18"/>
                <w:lang w:eastAsia="en-GB"/>
              </w:rPr>
            </w:pPr>
          </w:p>
        </w:tc>
        <w:tc>
          <w:tcPr>
            <w:tcW w:w="1701" w:type="dxa"/>
            <w:tcBorders>
              <w:top w:val="single" w:sz="4" w:space="0" w:color="auto"/>
              <w:left w:val="nil"/>
              <w:right w:val="nil"/>
            </w:tcBorders>
          </w:tcPr>
          <w:p w14:paraId="2867E9F0" w14:textId="77777777" w:rsidR="00C82AD8" w:rsidRPr="004D1EF1" w:rsidRDefault="00C82AD8" w:rsidP="00C05292">
            <w:pPr>
              <w:rPr>
                <w:rFonts w:ascii="Arial" w:eastAsia="Arial" w:hAnsi="Arial" w:cs="Arial"/>
                <w:color w:val="000000"/>
                <w:sz w:val="18"/>
                <w:szCs w:val="18"/>
                <w:lang w:eastAsia="en-GB"/>
              </w:rPr>
            </w:pPr>
          </w:p>
        </w:tc>
        <w:tc>
          <w:tcPr>
            <w:tcW w:w="1560" w:type="dxa"/>
            <w:tcBorders>
              <w:top w:val="single" w:sz="4" w:space="0" w:color="auto"/>
              <w:left w:val="nil"/>
              <w:right w:val="nil"/>
            </w:tcBorders>
          </w:tcPr>
          <w:p w14:paraId="35866744" w14:textId="77777777" w:rsidR="00C82AD8" w:rsidRPr="004D1EF1" w:rsidRDefault="00C82AD8" w:rsidP="00C05292">
            <w:pPr>
              <w:rPr>
                <w:rFonts w:ascii="Arial" w:eastAsia="Arial" w:hAnsi="Arial" w:cs="Arial"/>
                <w:color w:val="000000"/>
                <w:sz w:val="18"/>
                <w:szCs w:val="18"/>
                <w:lang w:eastAsia="en-GB"/>
              </w:rPr>
            </w:pPr>
          </w:p>
        </w:tc>
      </w:tr>
      <w:tr w:rsidR="00A51163" w:rsidRPr="004D1EF1" w14:paraId="74BFA7F4" w14:textId="77777777" w:rsidTr="00147BD0">
        <w:tc>
          <w:tcPr>
            <w:tcW w:w="6192" w:type="dxa"/>
            <w:hideMark/>
          </w:tcPr>
          <w:p w14:paraId="7793E6E8" w14:textId="1B48D886" w:rsidR="00A51163" w:rsidRPr="004D1EF1" w:rsidRDefault="00A51163" w:rsidP="00A51163">
            <w:pPr>
              <w:ind w:left="402"/>
              <w:rPr>
                <w:rFonts w:ascii="Arial" w:hAnsi="Arial" w:cs="Arial"/>
                <w:color w:val="000000"/>
                <w:sz w:val="18"/>
                <w:szCs w:val="18"/>
              </w:rPr>
            </w:pPr>
            <w:r w:rsidRPr="004D1EF1">
              <w:rPr>
                <w:rFonts w:ascii="Arial" w:hAnsi="Arial" w:cs="Arial"/>
                <w:color w:val="000000"/>
                <w:sz w:val="18"/>
                <w:szCs w:val="18"/>
              </w:rPr>
              <w:t xml:space="preserve">Current contract assets </w:t>
            </w:r>
          </w:p>
        </w:tc>
        <w:tc>
          <w:tcPr>
            <w:tcW w:w="1701" w:type="dxa"/>
            <w:vAlign w:val="bottom"/>
          </w:tcPr>
          <w:p w14:paraId="000E49CC" w14:textId="3191CE8F" w:rsidR="00A51163" w:rsidRPr="004D1EF1" w:rsidRDefault="00B9626E"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20,258,313</w:t>
            </w:r>
          </w:p>
        </w:tc>
        <w:tc>
          <w:tcPr>
            <w:tcW w:w="1560" w:type="dxa"/>
            <w:vAlign w:val="bottom"/>
          </w:tcPr>
          <w:p w14:paraId="3F31CE2F" w14:textId="3EBB98A2"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22,848,244</w:t>
            </w:r>
          </w:p>
        </w:tc>
      </w:tr>
      <w:tr w:rsidR="00A51163" w:rsidRPr="004D1EF1" w14:paraId="10E5840D" w14:textId="77777777" w:rsidTr="00147BD0">
        <w:trPr>
          <w:trHeight w:val="183"/>
        </w:trPr>
        <w:tc>
          <w:tcPr>
            <w:tcW w:w="6192" w:type="dxa"/>
            <w:hideMark/>
          </w:tcPr>
          <w:p w14:paraId="779B4308" w14:textId="0FBBAD05" w:rsidR="00A51163" w:rsidRPr="004D1EF1" w:rsidRDefault="00A51163" w:rsidP="00A51163">
            <w:pPr>
              <w:ind w:left="402"/>
              <w:rPr>
                <w:rFonts w:ascii="Arial" w:hAnsi="Arial" w:cs="Arial"/>
                <w:color w:val="000000"/>
                <w:sz w:val="18"/>
                <w:szCs w:val="18"/>
              </w:rPr>
            </w:pPr>
            <w:proofErr w:type="gramStart"/>
            <w:r w:rsidRPr="004D1EF1">
              <w:rPr>
                <w:rFonts w:ascii="Arial" w:hAnsi="Arial" w:cs="Arial"/>
                <w:color w:val="000000"/>
                <w:sz w:val="18"/>
                <w:szCs w:val="18"/>
                <w:u w:val="single"/>
              </w:rPr>
              <w:t>Less</w:t>
            </w:r>
            <w:r w:rsidRPr="004D1EF1">
              <w:rPr>
                <w:rFonts w:ascii="Arial" w:hAnsi="Arial" w:cs="Arial"/>
                <w:color w:val="000000"/>
                <w:sz w:val="18"/>
                <w:szCs w:val="18"/>
              </w:rPr>
              <w:t xml:space="preserve">  </w:t>
            </w:r>
            <w:r w:rsidRPr="004D1EF1">
              <w:rPr>
                <w:rFonts w:ascii="Arial" w:eastAsia="Arial Unicode MS" w:hAnsi="Arial" w:cs="Arial"/>
                <w:color w:val="000000"/>
                <w:sz w:val="18"/>
                <w:szCs w:val="18"/>
                <w:lang w:bidi="th-TH"/>
              </w:rPr>
              <w:t>Allowance</w:t>
            </w:r>
            <w:proofErr w:type="gramEnd"/>
            <w:r w:rsidRPr="004D1EF1">
              <w:rPr>
                <w:rFonts w:ascii="Arial" w:eastAsia="Arial Unicode MS" w:hAnsi="Arial" w:cs="Arial"/>
                <w:color w:val="000000"/>
                <w:sz w:val="18"/>
                <w:szCs w:val="18"/>
                <w:lang w:bidi="th-TH"/>
              </w:rPr>
              <w:t xml:space="preserve"> for expected credit losses</w:t>
            </w:r>
          </w:p>
        </w:tc>
        <w:tc>
          <w:tcPr>
            <w:tcW w:w="1701" w:type="dxa"/>
            <w:tcBorders>
              <w:top w:val="nil"/>
              <w:left w:val="nil"/>
              <w:bottom w:val="single" w:sz="4" w:space="0" w:color="auto"/>
              <w:right w:val="nil"/>
            </w:tcBorders>
            <w:vAlign w:val="bottom"/>
          </w:tcPr>
          <w:p w14:paraId="1A6792CE" w14:textId="717B8A37" w:rsidR="00A51163" w:rsidRPr="004D1EF1" w:rsidRDefault="005C4E16"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(2,534,000)</w:t>
            </w:r>
          </w:p>
        </w:tc>
        <w:tc>
          <w:tcPr>
            <w:tcW w:w="1560" w:type="dxa"/>
            <w:tcBorders>
              <w:top w:val="nil"/>
              <w:left w:val="nil"/>
              <w:bottom w:val="single" w:sz="4" w:space="0" w:color="auto"/>
              <w:right w:val="nil"/>
            </w:tcBorders>
            <w:vAlign w:val="bottom"/>
          </w:tcPr>
          <w:p w14:paraId="127796EC" w14:textId="2405C30B"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(1,242,131)</w:t>
            </w:r>
          </w:p>
        </w:tc>
      </w:tr>
      <w:tr w:rsidR="00A51163" w:rsidRPr="004D1EF1" w14:paraId="7E7F99CD" w14:textId="77777777" w:rsidTr="00147BD0">
        <w:tc>
          <w:tcPr>
            <w:tcW w:w="6192" w:type="dxa"/>
          </w:tcPr>
          <w:p w14:paraId="50078F8F" w14:textId="77777777" w:rsidR="00A51163" w:rsidRPr="004D1EF1" w:rsidRDefault="00A51163" w:rsidP="00A51163">
            <w:pPr>
              <w:ind w:left="402"/>
              <w:rPr>
                <w:rFonts w:ascii="Arial" w:eastAsia="Arial" w:hAnsi="Arial" w:cs="Arial"/>
                <w:color w:val="000000"/>
                <w:sz w:val="18"/>
                <w:szCs w:val="18"/>
                <w:lang w:eastAsia="en-GB"/>
              </w:rPr>
            </w:pPr>
          </w:p>
        </w:tc>
        <w:tc>
          <w:tcPr>
            <w:tcW w:w="1701" w:type="dxa"/>
            <w:tcBorders>
              <w:top w:val="single" w:sz="4" w:space="0" w:color="auto"/>
              <w:left w:val="nil"/>
              <w:right w:val="nil"/>
            </w:tcBorders>
          </w:tcPr>
          <w:p w14:paraId="4D1B3A90" w14:textId="77777777" w:rsidR="00A51163" w:rsidRPr="004D1EF1" w:rsidRDefault="00A51163" w:rsidP="00A51163">
            <w:pPr>
              <w:rPr>
                <w:rFonts w:ascii="Arial" w:eastAsia="Arial" w:hAnsi="Arial" w:cs="Arial"/>
                <w:color w:val="000000"/>
                <w:sz w:val="18"/>
                <w:szCs w:val="18"/>
                <w:lang w:eastAsia="en-GB"/>
              </w:rPr>
            </w:pPr>
          </w:p>
        </w:tc>
        <w:tc>
          <w:tcPr>
            <w:tcW w:w="1560" w:type="dxa"/>
            <w:tcBorders>
              <w:top w:val="single" w:sz="4" w:space="0" w:color="auto"/>
              <w:left w:val="nil"/>
              <w:right w:val="nil"/>
            </w:tcBorders>
          </w:tcPr>
          <w:p w14:paraId="28A28972" w14:textId="77777777" w:rsidR="00A51163" w:rsidRPr="004D1EF1" w:rsidRDefault="00A51163" w:rsidP="00A51163">
            <w:pPr>
              <w:rPr>
                <w:rFonts w:ascii="Arial" w:eastAsia="Arial" w:hAnsi="Arial" w:cs="Arial"/>
                <w:color w:val="000000"/>
                <w:sz w:val="18"/>
                <w:szCs w:val="18"/>
                <w:lang w:eastAsia="en-GB"/>
              </w:rPr>
            </w:pPr>
          </w:p>
        </w:tc>
      </w:tr>
      <w:tr w:rsidR="00A51163" w:rsidRPr="004D1EF1" w14:paraId="533A1DC9" w14:textId="77777777" w:rsidTr="00147BD0">
        <w:trPr>
          <w:trHeight w:val="46"/>
        </w:trPr>
        <w:tc>
          <w:tcPr>
            <w:tcW w:w="6192" w:type="dxa"/>
            <w:hideMark/>
          </w:tcPr>
          <w:p w14:paraId="003C40F1" w14:textId="36B0D1D9" w:rsidR="00A51163" w:rsidRPr="004D1EF1" w:rsidRDefault="00A51163" w:rsidP="00A51163">
            <w:pPr>
              <w:ind w:left="402"/>
              <w:rPr>
                <w:rFonts w:ascii="Arial" w:hAnsi="Arial" w:cs="Arial"/>
                <w:color w:val="000000"/>
                <w:sz w:val="18"/>
                <w:szCs w:val="18"/>
              </w:rPr>
            </w:pPr>
            <w:r w:rsidRPr="004D1EF1">
              <w:rPr>
                <w:rFonts w:ascii="Arial" w:hAnsi="Arial" w:cs="Arial"/>
                <w:color w:val="000000"/>
                <w:sz w:val="18"/>
                <w:szCs w:val="18"/>
              </w:rPr>
              <w:t>Total</w:t>
            </w:r>
            <w:r w:rsidRPr="004D1EF1">
              <w:rPr>
                <w:rFonts w:ascii="Arial" w:hAnsi="Arial" w:cs="Arial"/>
                <w:color w:val="000000"/>
                <w:sz w:val="18"/>
                <w:szCs w:val="18"/>
                <w:cs/>
                <w:lang w:bidi="th-TH"/>
              </w:rPr>
              <w:t xml:space="preserve"> </w:t>
            </w:r>
            <w:r w:rsidRPr="004D1EF1">
              <w:rPr>
                <w:rFonts w:ascii="Arial" w:hAnsi="Arial" w:cs="Arial"/>
                <w:color w:val="000000"/>
                <w:sz w:val="18"/>
                <w:szCs w:val="18"/>
                <w:lang w:val="en-GB"/>
              </w:rPr>
              <w:t>c</w:t>
            </w:r>
            <w:proofErr w:type="spellStart"/>
            <w:r w:rsidRPr="004D1EF1">
              <w:rPr>
                <w:rFonts w:ascii="Arial" w:hAnsi="Arial" w:cs="Arial"/>
                <w:color w:val="000000"/>
                <w:sz w:val="18"/>
                <w:szCs w:val="18"/>
              </w:rPr>
              <w:t>ontract</w:t>
            </w:r>
            <w:proofErr w:type="spellEnd"/>
            <w:r w:rsidRPr="004D1EF1">
              <w:rPr>
                <w:rFonts w:ascii="Arial" w:hAnsi="Arial" w:cs="Arial"/>
                <w:color w:val="000000"/>
                <w:sz w:val="18"/>
                <w:szCs w:val="18"/>
              </w:rPr>
              <w:t xml:space="preserve"> assets, net</w:t>
            </w:r>
          </w:p>
        </w:tc>
        <w:tc>
          <w:tcPr>
            <w:tcW w:w="1701" w:type="dxa"/>
            <w:tcBorders>
              <w:top w:val="nil"/>
              <w:left w:val="nil"/>
              <w:bottom w:val="single" w:sz="4" w:space="0" w:color="auto"/>
              <w:right w:val="nil"/>
            </w:tcBorders>
          </w:tcPr>
          <w:p w14:paraId="22940D95" w14:textId="5709CA8B" w:rsidR="00A51163" w:rsidRPr="004D1EF1" w:rsidRDefault="00C20EB9"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17,724,313</w:t>
            </w:r>
          </w:p>
        </w:tc>
        <w:tc>
          <w:tcPr>
            <w:tcW w:w="1560" w:type="dxa"/>
            <w:tcBorders>
              <w:top w:val="nil"/>
              <w:left w:val="nil"/>
              <w:bottom w:val="single" w:sz="4" w:space="0" w:color="auto"/>
              <w:right w:val="nil"/>
            </w:tcBorders>
          </w:tcPr>
          <w:p w14:paraId="24D9D12B" w14:textId="18729356"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21,606,113</w:t>
            </w:r>
          </w:p>
        </w:tc>
      </w:tr>
    </w:tbl>
    <w:p w14:paraId="495ED37F" w14:textId="77777777" w:rsidR="00D050FF" w:rsidRPr="004D1EF1" w:rsidRDefault="00D050FF" w:rsidP="006C00F4">
      <w:pPr>
        <w:ind w:left="540"/>
        <w:rPr>
          <w:rFonts w:ascii="Arial" w:eastAsia="Arial" w:hAnsi="Arial" w:cs="Arial"/>
          <w:color w:val="000000"/>
          <w:sz w:val="18"/>
          <w:szCs w:val="18"/>
          <w:lang w:eastAsia="en-GB"/>
        </w:rPr>
      </w:pPr>
    </w:p>
    <w:p w14:paraId="7149EDA2" w14:textId="021BD89C" w:rsidR="00D050FF" w:rsidRPr="004D1EF1" w:rsidRDefault="00D050FF" w:rsidP="005944D7">
      <w:pPr>
        <w:ind w:left="540"/>
        <w:jc w:val="thaiDistribute"/>
        <w:rPr>
          <w:rFonts w:ascii="Arial" w:eastAsia="Arial Unicode MS" w:hAnsi="Arial" w:cs="Arial"/>
          <w:spacing w:val="-6"/>
          <w:sz w:val="18"/>
          <w:szCs w:val="18"/>
          <w:lang w:bidi="th-TH"/>
        </w:rPr>
      </w:pPr>
      <w:r w:rsidRPr="004D1EF1">
        <w:rPr>
          <w:rFonts w:ascii="Arial" w:eastAsia="Arial Unicode MS" w:hAnsi="Arial" w:cs="Arial"/>
          <w:spacing w:val="-6"/>
          <w:sz w:val="18"/>
          <w:szCs w:val="18"/>
          <w:lang w:bidi="th-TH"/>
        </w:rPr>
        <w:t xml:space="preserve">As </w:t>
      </w:r>
      <w:proofErr w:type="gramStart"/>
      <w:r w:rsidRPr="004D1EF1">
        <w:rPr>
          <w:rFonts w:ascii="Arial" w:eastAsia="Arial Unicode MS" w:hAnsi="Arial" w:cs="Arial"/>
          <w:spacing w:val="-6"/>
          <w:sz w:val="18"/>
          <w:szCs w:val="18"/>
          <w:lang w:bidi="th-TH"/>
        </w:rPr>
        <w:t>at</w:t>
      </w:r>
      <w:proofErr w:type="gramEnd"/>
      <w:r w:rsidRPr="004D1EF1">
        <w:rPr>
          <w:rFonts w:ascii="Arial" w:eastAsia="Arial Unicode MS" w:hAnsi="Arial" w:cs="Arial"/>
          <w:spacing w:val="-6"/>
          <w:sz w:val="18"/>
          <w:szCs w:val="18"/>
          <w:lang w:bidi="th-TH"/>
        </w:rPr>
        <w:t xml:space="preserve"> 31 December </w:t>
      </w:r>
      <w:r w:rsidR="000E1A75" w:rsidRPr="004D1EF1">
        <w:rPr>
          <w:rFonts w:ascii="Arial" w:eastAsia="Arial Unicode MS" w:hAnsi="Arial" w:cs="Arial"/>
          <w:spacing w:val="-6"/>
          <w:sz w:val="18"/>
          <w:szCs w:val="18"/>
          <w:lang w:val="en-GB" w:bidi="th-TH"/>
        </w:rPr>
        <w:t>2025</w:t>
      </w:r>
      <w:r w:rsidRPr="004D1EF1">
        <w:rPr>
          <w:rFonts w:ascii="Arial" w:eastAsia="Arial Unicode MS" w:hAnsi="Arial" w:cs="Arial"/>
          <w:spacing w:val="-6"/>
          <w:sz w:val="18"/>
          <w:szCs w:val="18"/>
          <w:lang w:bidi="th-TH"/>
        </w:rPr>
        <w:t xml:space="preserve"> </w:t>
      </w:r>
      <w:proofErr w:type="gramStart"/>
      <w:r w:rsidRPr="004D1EF1">
        <w:rPr>
          <w:rFonts w:ascii="Arial" w:eastAsia="Arial Unicode MS" w:hAnsi="Arial" w:cs="Arial"/>
          <w:spacing w:val="-6"/>
          <w:sz w:val="18"/>
          <w:szCs w:val="18"/>
          <w:lang w:bidi="th-TH"/>
        </w:rPr>
        <w:t xml:space="preserve">and </w:t>
      </w:r>
      <w:r w:rsidR="003E1759" w:rsidRPr="004D1EF1">
        <w:rPr>
          <w:rFonts w:ascii="Arial" w:eastAsia="Arial Unicode MS" w:hAnsi="Arial" w:cs="Arial"/>
          <w:spacing w:val="-6"/>
          <w:sz w:val="18"/>
          <w:szCs w:val="18"/>
          <w:lang w:bidi="th-TH"/>
        </w:rPr>
        <w:t xml:space="preserve"> </w:t>
      </w:r>
      <w:r w:rsidR="000E1A75" w:rsidRPr="004D1EF1">
        <w:rPr>
          <w:rFonts w:ascii="Arial" w:eastAsia="Arial Unicode MS" w:hAnsi="Arial" w:cs="Arial"/>
          <w:spacing w:val="-6"/>
          <w:sz w:val="18"/>
          <w:szCs w:val="18"/>
          <w:lang w:val="en-GB" w:bidi="th-TH"/>
        </w:rPr>
        <w:t>2024</w:t>
      </w:r>
      <w:proofErr w:type="gramEnd"/>
      <w:r w:rsidRPr="004D1EF1">
        <w:rPr>
          <w:rFonts w:ascii="Arial" w:eastAsia="Arial Unicode MS" w:hAnsi="Arial" w:cs="Arial"/>
          <w:spacing w:val="-6"/>
          <w:sz w:val="18"/>
          <w:szCs w:val="18"/>
          <w:lang w:bidi="th-TH"/>
        </w:rPr>
        <w:t>, contract assets</w:t>
      </w:r>
      <w:r w:rsidRPr="004D1EF1">
        <w:rPr>
          <w:rFonts w:ascii="Arial" w:eastAsia="Arial Unicode MS" w:hAnsi="Arial" w:cs="Arial"/>
          <w:spacing w:val="-6"/>
          <w:sz w:val="18"/>
          <w:szCs w:val="18"/>
          <w:cs/>
          <w:lang w:bidi="th-TH"/>
        </w:rPr>
        <w:t xml:space="preserve"> </w:t>
      </w:r>
      <w:r w:rsidRPr="004D1EF1">
        <w:rPr>
          <w:rFonts w:ascii="Arial" w:eastAsia="Arial Unicode MS" w:hAnsi="Arial" w:cs="Arial"/>
          <w:spacing w:val="-6"/>
          <w:sz w:val="18"/>
          <w:szCs w:val="18"/>
          <w:lang w:bidi="th-TH"/>
        </w:rPr>
        <w:t xml:space="preserve">can be </w:t>
      </w:r>
      <w:proofErr w:type="spellStart"/>
      <w:r w:rsidRPr="004D1EF1">
        <w:rPr>
          <w:rFonts w:ascii="Arial" w:eastAsia="Arial Unicode MS" w:hAnsi="Arial" w:cs="Arial"/>
          <w:spacing w:val="-6"/>
          <w:sz w:val="18"/>
          <w:szCs w:val="18"/>
          <w:lang w:bidi="th-TH"/>
        </w:rPr>
        <w:t>analysed</w:t>
      </w:r>
      <w:proofErr w:type="spellEnd"/>
      <w:r w:rsidRPr="004D1EF1">
        <w:rPr>
          <w:rFonts w:ascii="Arial" w:eastAsia="Arial Unicode MS" w:hAnsi="Arial" w:cs="Arial"/>
          <w:spacing w:val="-6"/>
          <w:sz w:val="18"/>
          <w:szCs w:val="18"/>
          <w:lang w:bidi="th-TH"/>
        </w:rPr>
        <w:t xml:space="preserve"> by their </w:t>
      </w:r>
      <w:proofErr w:type="gramStart"/>
      <w:r w:rsidRPr="004D1EF1">
        <w:rPr>
          <w:rFonts w:ascii="Arial" w:eastAsia="Arial Unicode MS" w:hAnsi="Arial" w:cs="Arial"/>
          <w:spacing w:val="-6"/>
          <w:sz w:val="18"/>
          <w:szCs w:val="18"/>
          <w:lang w:bidi="th-TH"/>
        </w:rPr>
        <w:t>aging</w:t>
      </w:r>
      <w:proofErr w:type="gramEnd"/>
      <w:r w:rsidRPr="004D1EF1">
        <w:rPr>
          <w:rFonts w:ascii="Arial" w:eastAsia="Arial Unicode MS" w:hAnsi="Arial" w:cs="Arial"/>
          <w:spacing w:val="-6"/>
          <w:sz w:val="18"/>
          <w:szCs w:val="18"/>
          <w:lang w:bidi="th-TH"/>
        </w:rPr>
        <w:t xml:space="preserve"> from the transaction date as follows:</w:t>
      </w:r>
    </w:p>
    <w:p w14:paraId="71FF3B86" w14:textId="77777777" w:rsidR="006C00F4" w:rsidRPr="004D1EF1" w:rsidRDefault="006C00F4" w:rsidP="006C00F4">
      <w:pPr>
        <w:ind w:left="540"/>
        <w:jc w:val="both"/>
        <w:rPr>
          <w:rFonts w:ascii="Arial" w:eastAsia="Arial Unicode MS" w:hAnsi="Arial" w:cs="Arial"/>
          <w:sz w:val="18"/>
          <w:szCs w:val="18"/>
          <w:lang w:bidi="th-TH"/>
        </w:rPr>
      </w:pPr>
    </w:p>
    <w:tbl>
      <w:tblPr>
        <w:tblStyle w:val="TableGrid"/>
        <w:tblW w:w="943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8"/>
        <w:gridCol w:w="1701"/>
        <w:gridCol w:w="1560"/>
      </w:tblGrid>
      <w:tr w:rsidR="00D050FF" w:rsidRPr="004D1EF1" w14:paraId="4EE0E57B" w14:textId="77777777">
        <w:tc>
          <w:tcPr>
            <w:tcW w:w="6178" w:type="dxa"/>
          </w:tcPr>
          <w:p w14:paraId="444B3CEE" w14:textId="77777777" w:rsidR="00D050FF" w:rsidRPr="004D1EF1" w:rsidRDefault="00D050FF" w:rsidP="006C00F4">
            <w:pPr>
              <w:pStyle w:val="Header"/>
              <w:tabs>
                <w:tab w:val="clear" w:pos="4680"/>
                <w:tab w:val="clear" w:pos="9360"/>
              </w:tabs>
              <w:ind w:left="402"/>
              <w:rPr>
                <w:rFonts w:ascii="Arial" w:eastAsia="Times New Roman" w:hAnsi="Arial" w:cs="Arial"/>
                <w:sz w:val="18"/>
                <w:szCs w:val="18"/>
                <w:shd w:val="clear" w:color="auto" w:fill="FFFFFF" w:themeFill="background1"/>
              </w:rPr>
            </w:pPr>
          </w:p>
        </w:tc>
        <w:tc>
          <w:tcPr>
            <w:tcW w:w="1701" w:type="dxa"/>
            <w:tcBorders>
              <w:top w:val="nil"/>
              <w:left w:val="nil"/>
              <w:right w:val="nil"/>
            </w:tcBorders>
            <w:hideMark/>
          </w:tcPr>
          <w:p w14:paraId="156D5FF7" w14:textId="220E8498" w:rsidR="00D050FF" w:rsidRPr="004D1EF1" w:rsidRDefault="000E1A75">
            <w:pPr>
              <w:ind w:left="34" w:right="-68"/>
              <w:jc w:val="right"/>
              <w:rPr>
                <w:rFonts w:ascii="Arial" w:hAnsi="Arial" w:cs="Arial"/>
                <w:b/>
                <w:bCs/>
                <w:snapToGrid w:val="0"/>
                <w:sz w:val="18"/>
                <w:szCs w:val="18"/>
              </w:rPr>
            </w:pPr>
            <w:r w:rsidRPr="004D1EF1">
              <w:rPr>
                <w:rFonts w:ascii="Arial" w:hAnsi="Arial" w:cs="Arial"/>
                <w:b/>
                <w:bCs/>
                <w:sz w:val="18"/>
                <w:szCs w:val="18"/>
                <w:lang w:val="en-GB"/>
              </w:rPr>
              <w:t>2025</w:t>
            </w:r>
          </w:p>
        </w:tc>
        <w:tc>
          <w:tcPr>
            <w:tcW w:w="1560" w:type="dxa"/>
            <w:tcBorders>
              <w:top w:val="nil"/>
              <w:left w:val="nil"/>
              <w:right w:val="nil"/>
            </w:tcBorders>
            <w:hideMark/>
          </w:tcPr>
          <w:p w14:paraId="2007309E" w14:textId="3968F1B7" w:rsidR="00D050FF" w:rsidRPr="004D1EF1" w:rsidRDefault="000E1A75">
            <w:pPr>
              <w:ind w:left="34" w:right="-68"/>
              <w:jc w:val="right"/>
              <w:rPr>
                <w:rFonts w:ascii="Arial" w:hAnsi="Arial" w:cs="Arial"/>
                <w:b/>
                <w:bCs/>
                <w:snapToGrid w:val="0"/>
                <w:sz w:val="18"/>
                <w:szCs w:val="18"/>
              </w:rPr>
            </w:pPr>
            <w:r w:rsidRPr="004D1EF1">
              <w:rPr>
                <w:rFonts w:ascii="Arial" w:hAnsi="Arial" w:cs="Arial"/>
                <w:b/>
                <w:bCs/>
                <w:sz w:val="18"/>
                <w:szCs w:val="18"/>
                <w:lang w:val="en-GB"/>
              </w:rPr>
              <w:t>2024</w:t>
            </w:r>
          </w:p>
        </w:tc>
      </w:tr>
      <w:tr w:rsidR="00D050FF" w:rsidRPr="004D1EF1" w14:paraId="24B05020" w14:textId="77777777">
        <w:tc>
          <w:tcPr>
            <w:tcW w:w="6178" w:type="dxa"/>
          </w:tcPr>
          <w:p w14:paraId="24D06F7C" w14:textId="77777777" w:rsidR="00D050FF" w:rsidRPr="004D1EF1" w:rsidRDefault="00D050FF" w:rsidP="006C00F4">
            <w:pPr>
              <w:pStyle w:val="Header"/>
              <w:tabs>
                <w:tab w:val="clear" w:pos="4680"/>
                <w:tab w:val="clear" w:pos="9360"/>
              </w:tabs>
              <w:ind w:left="402"/>
              <w:rPr>
                <w:rFonts w:ascii="Arial" w:eastAsia="Times New Roman" w:hAnsi="Arial" w:cs="Arial"/>
                <w:sz w:val="18"/>
                <w:szCs w:val="18"/>
                <w:shd w:val="clear" w:color="auto" w:fill="FFFFFF" w:themeFill="background1"/>
              </w:rPr>
            </w:pPr>
          </w:p>
        </w:tc>
        <w:tc>
          <w:tcPr>
            <w:tcW w:w="1701" w:type="dxa"/>
            <w:tcBorders>
              <w:left w:val="nil"/>
              <w:bottom w:val="single" w:sz="4" w:space="0" w:color="auto"/>
              <w:right w:val="nil"/>
            </w:tcBorders>
          </w:tcPr>
          <w:p w14:paraId="6B51ACAE" w14:textId="77777777" w:rsidR="00D050FF" w:rsidRPr="004D1EF1" w:rsidRDefault="00D050FF">
            <w:pPr>
              <w:ind w:left="34" w:right="-68"/>
              <w:jc w:val="right"/>
              <w:rPr>
                <w:rFonts w:ascii="Arial" w:hAnsi="Arial" w:cs="Arial"/>
                <w:b/>
                <w:bCs/>
                <w:sz w:val="18"/>
                <w:szCs w:val="18"/>
                <w:lang w:val="en-GB"/>
              </w:rPr>
            </w:pPr>
            <w:r w:rsidRPr="004D1EF1">
              <w:rPr>
                <w:rFonts w:ascii="Arial" w:hAnsi="Arial" w:cs="Arial"/>
                <w:b/>
                <w:bCs/>
                <w:sz w:val="18"/>
                <w:szCs w:val="18"/>
              </w:rPr>
              <w:t>Baht</w:t>
            </w:r>
          </w:p>
        </w:tc>
        <w:tc>
          <w:tcPr>
            <w:tcW w:w="1560" w:type="dxa"/>
            <w:tcBorders>
              <w:left w:val="nil"/>
              <w:bottom w:val="single" w:sz="4" w:space="0" w:color="auto"/>
              <w:right w:val="nil"/>
            </w:tcBorders>
          </w:tcPr>
          <w:p w14:paraId="375A77BD" w14:textId="77777777" w:rsidR="00D050FF" w:rsidRPr="004D1EF1" w:rsidRDefault="00D050FF">
            <w:pPr>
              <w:ind w:left="34" w:right="-68"/>
              <w:jc w:val="right"/>
              <w:rPr>
                <w:rFonts w:ascii="Arial" w:hAnsi="Arial" w:cs="Arial"/>
                <w:b/>
                <w:bCs/>
                <w:sz w:val="18"/>
                <w:szCs w:val="18"/>
                <w:lang w:val="en-GB"/>
              </w:rPr>
            </w:pPr>
            <w:r w:rsidRPr="004D1EF1">
              <w:rPr>
                <w:rFonts w:ascii="Arial" w:hAnsi="Arial" w:cs="Arial"/>
                <w:b/>
                <w:bCs/>
                <w:sz w:val="18"/>
                <w:szCs w:val="18"/>
              </w:rPr>
              <w:t>Baht</w:t>
            </w:r>
          </w:p>
        </w:tc>
      </w:tr>
      <w:tr w:rsidR="00D050FF" w:rsidRPr="004D1EF1" w14:paraId="29F6D313" w14:textId="77777777" w:rsidTr="00855BF8">
        <w:tc>
          <w:tcPr>
            <w:tcW w:w="6178" w:type="dxa"/>
          </w:tcPr>
          <w:p w14:paraId="1AFE9386" w14:textId="77777777" w:rsidR="00D050FF" w:rsidRPr="004D1EF1" w:rsidRDefault="00D050FF" w:rsidP="006C00F4">
            <w:pPr>
              <w:ind w:left="402"/>
              <w:rPr>
                <w:rFonts w:ascii="Arial" w:eastAsia="Arial" w:hAnsi="Arial" w:cs="Arial"/>
                <w:color w:val="000000"/>
                <w:sz w:val="18"/>
                <w:szCs w:val="18"/>
                <w:lang w:eastAsia="en-GB"/>
              </w:rPr>
            </w:pPr>
          </w:p>
        </w:tc>
        <w:tc>
          <w:tcPr>
            <w:tcW w:w="1701" w:type="dxa"/>
            <w:tcBorders>
              <w:top w:val="single" w:sz="4" w:space="0" w:color="auto"/>
              <w:left w:val="nil"/>
              <w:bottom w:val="nil"/>
              <w:right w:val="nil"/>
            </w:tcBorders>
          </w:tcPr>
          <w:p w14:paraId="336E427D" w14:textId="77777777" w:rsidR="00D050FF" w:rsidRPr="004D1EF1" w:rsidRDefault="00D050FF" w:rsidP="00C05292">
            <w:pPr>
              <w:rPr>
                <w:rFonts w:ascii="Arial" w:eastAsia="Arial" w:hAnsi="Arial" w:cs="Arial"/>
                <w:color w:val="000000"/>
                <w:sz w:val="18"/>
                <w:szCs w:val="18"/>
                <w:lang w:eastAsia="en-GB"/>
              </w:rPr>
            </w:pPr>
          </w:p>
        </w:tc>
        <w:tc>
          <w:tcPr>
            <w:tcW w:w="1560" w:type="dxa"/>
            <w:tcBorders>
              <w:top w:val="single" w:sz="4" w:space="0" w:color="auto"/>
              <w:left w:val="nil"/>
              <w:bottom w:val="nil"/>
              <w:right w:val="nil"/>
            </w:tcBorders>
          </w:tcPr>
          <w:p w14:paraId="27F981D7" w14:textId="77777777" w:rsidR="00D050FF" w:rsidRPr="004D1EF1" w:rsidRDefault="00D050FF" w:rsidP="00C05292">
            <w:pPr>
              <w:rPr>
                <w:rFonts w:ascii="Arial" w:eastAsia="Arial" w:hAnsi="Arial" w:cs="Arial"/>
                <w:color w:val="000000"/>
                <w:sz w:val="18"/>
                <w:szCs w:val="18"/>
                <w:lang w:eastAsia="en-GB"/>
              </w:rPr>
            </w:pPr>
          </w:p>
        </w:tc>
      </w:tr>
      <w:tr w:rsidR="00A51163" w:rsidRPr="004D1EF1" w14:paraId="229AAAE0" w14:textId="77777777" w:rsidTr="00855BF8">
        <w:tc>
          <w:tcPr>
            <w:tcW w:w="6178" w:type="dxa"/>
            <w:hideMark/>
          </w:tcPr>
          <w:p w14:paraId="7D0C3BB1" w14:textId="1844A2BB" w:rsidR="00A51163" w:rsidRPr="004D1EF1" w:rsidRDefault="003400CD" w:rsidP="00A51163">
            <w:pPr>
              <w:ind w:left="402"/>
              <w:rPr>
                <w:rFonts w:ascii="Arial" w:hAnsi="Arial" w:cs="Arial"/>
                <w:sz w:val="18"/>
                <w:szCs w:val="18"/>
              </w:rPr>
            </w:pPr>
            <w:r w:rsidRPr="004D1EF1">
              <w:rPr>
                <w:rFonts w:ascii="Arial" w:hAnsi="Arial" w:cs="Arial"/>
                <w:sz w:val="18"/>
                <w:szCs w:val="18"/>
              </w:rPr>
              <w:t>Up to 3 months</w:t>
            </w:r>
          </w:p>
        </w:tc>
        <w:tc>
          <w:tcPr>
            <w:tcW w:w="1701" w:type="dxa"/>
            <w:vAlign w:val="bottom"/>
          </w:tcPr>
          <w:p w14:paraId="595AF38E" w14:textId="0ADAC7F7" w:rsidR="00A51163" w:rsidRPr="004D1EF1" w:rsidRDefault="00632D21"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7,452,251</w:t>
            </w:r>
          </w:p>
        </w:tc>
        <w:tc>
          <w:tcPr>
            <w:tcW w:w="1560" w:type="dxa"/>
            <w:vAlign w:val="bottom"/>
          </w:tcPr>
          <w:p w14:paraId="113E6AFA" w14:textId="21ECC3A1" w:rsidR="00A51163" w:rsidRPr="004D1EF1" w:rsidRDefault="00BF1D5A"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13,335,840</w:t>
            </w:r>
          </w:p>
        </w:tc>
      </w:tr>
      <w:tr w:rsidR="00A51163" w:rsidRPr="004D1EF1" w14:paraId="6D7D90BB" w14:textId="77777777" w:rsidTr="00855BF8">
        <w:tc>
          <w:tcPr>
            <w:tcW w:w="6178" w:type="dxa"/>
          </w:tcPr>
          <w:p w14:paraId="229A13BE" w14:textId="239A6369" w:rsidR="00A51163" w:rsidRPr="004D1EF1" w:rsidRDefault="00745306" w:rsidP="00A51163">
            <w:pPr>
              <w:ind w:left="402"/>
              <w:rPr>
                <w:rFonts w:ascii="Arial" w:hAnsi="Arial" w:cs="Arial"/>
                <w:sz w:val="18"/>
                <w:szCs w:val="18"/>
              </w:rPr>
            </w:pPr>
            <w:r w:rsidRPr="004D1EF1">
              <w:rPr>
                <w:rFonts w:ascii="Arial" w:hAnsi="Arial" w:cs="Arial"/>
                <w:sz w:val="18"/>
                <w:szCs w:val="18"/>
              </w:rPr>
              <w:t>Between 3 - 6 months</w:t>
            </w:r>
          </w:p>
        </w:tc>
        <w:tc>
          <w:tcPr>
            <w:tcW w:w="1701" w:type="dxa"/>
            <w:vAlign w:val="bottom"/>
          </w:tcPr>
          <w:p w14:paraId="0BF414A0" w14:textId="329D7B42" w:rsidR="00A51163" w:rsidRPr="004D1EF1" w:rsidRDefault="00632D21" w:rsidP="00A51163">
            <w:pPr>
              <w:ind w:right="-72"/>
              <w:jc w:val="right"/>
              <w:rPr>
                <w:rFonts w:ascii="Arial" w:hAnsi="Arial" w:cs="Arial"/>
                <w:snapToGrid w:val="0"/>
                <w:sz w:val="18"/>
                <w:szCs w:val="18"/>
                <w:lang w:val="en-GB" w:eastAsia="th-TH" w:bidi="th-TH"/>
              </w:rPr>
            </w:pPr>
            <w:r w:rsidRPr="004D1EF1">
              <w:rPr>
                <w:rFonts w:ascii="Arial" w:hAnsi="Arial" w:cs="Arial"/>
                <w:snapToGrid w:val="0"/>
                <w:sz w:val="18"/>
                <w:szCs w:val="18"/>
                <w:lang w:val="en-GB" w:eastAsia="th-TH" w:bidi="th-TH"/>
              </w:rPr>
              <w:t>4,268,486</w:t>
            </w:r>
          </w:p>
        </w:tc>
        <w:tc>
          <w:tcPr>
            <w:tcW w:w="1560" w:type="dxa"/>
            <w:vAlign w:val="bottom"/>
          </w:tcPr>
          <w:p w14:paraId="2DC8053C" w14:textId="1DD2CDC0" w:rsidR="00A51163" w:rsidRPr="004D1EF1" w:rsidRDefault="00B525E3" w:rsidP="00A51163">
            <w:pPr>
              <w:ind w:right="-72"/>
              <w:jc w:val="right"/>
              <w:rPr>
                <w:rFonts w:ascii="Arial" w:hAnsi="Arial" w:cs="Arial"/>
                <w:sz w:val="18"/>
                <w:szCs w:val="18"/>
                <w:lang w:val="en-GB"/>
              </w:rPr>
            </w:pPr>
            <w:r w:rsidRPr="004D1EF1">
              <w:rPr>
                <w:rFonts w:ascii="Arial" w:hAnsi="Arial" w:cs="Arial"/>
                <w:snapToGrid w:val="0"/>
                <w:sz w:val="18"/>
                <w:szCs w:val="18"/>
                <w:lang w:val="en-GB" w:eastAsia="th-TH" w:bidi="th-TH"/>
              </w:rPr>
              <w:t>1,425,896</w:t>
            </w:r>
          </w:p>
        </w:tc>
      </w:tr>
      <w:tr w:rsidR="00A51163" w:rsidRPr="004D1EF1" w14:paraId="6C7E9BF3" w14:textId="77777777" w:rsidTr="00855BF8">
        <w:tc>
          <w:tcPr>
            <w:tcW w:w="6178" w:type="dxa"/>
          </w:tcPr>
          <w:p w14:paraId="05265025" w14:textId="05D8C038" w:rsidR="00A51163" w:rsidRPr="004D1EF1" w:rsidRDefault="00F3116F" w:rsidP="00A51163">
            <w:pPr>
              <w:ind w:left="402"/>
              <w:rPr>
                <w:rFonts w:ascii="Arial" w:hAnsi="Arial" w:cs="Arial"/>
                <w:sz w:val="18"/>
                <w:szCs w:val="18"/>
              </w:rPr>
            </w:pPr>
            <w:r w:rsidRPr="004D1EF1">
              <w:rPr>
                <w:rFonts w:ascii="Arial" w:hAnsi="Arial" w:cs="Arial"/>
                <w:sz w:val="18"/>
                <w:szCs w:val="18"/>
              </w:rPr>
              <w:t>Between 6 - 12 months</w:t>
            </w:r>
          </w:p>
        </w:tc>
        <w:tc>
          <w:tcPr>
            <w:tcW w:w="1701" w:type="dxa"/>
            <w:vAlign w:val="bottom"/>
          </w:tcPr>
          <w:p w14:paraId="29DD58CF" w14:textId="6A6764F3" w:rsidR="00A51163" w:rsidRPr="004D1EF1" w:rsidRDefault="00045052"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4,008,304</w:t>
            </w:r>
          </w:p>
        </w:tc>
        <w:tc>
          <w:tcPr>
            <w:tcW w:w="1560" w:type="dxa"/>
            <w:vAlign w:val="bottom"/>
          </w:tcPr>
          <w:p w14:paraId="2BA4CDF9" w14:textId="38591586" w:rsidR="00A51163" w:rsidRPr="004D1EF1" w:rsidRDefault="00A13E77" w:rsidP="00A51163">
            <w:pPr>
              <w:ind w:right="-72"/>
              <w:jc w:val="right"/>
              <w:rPr>
                <w:rFonts w:ascii="Arial" w:hAnsi="Arial" w:cs="Arial"/>
                <w:sz w:val="18"/>
                <w:szCs w:val="18"/>
                <w:lang w:val="en-GB"/>
              </w:rPr>
            </w:pPr>
            <w:r w:rsidRPr="004D1EF1">
              <w:rPr>
                <w:rFonts w:ascii="Arial" w:hAnsi="Arial" w:cs="Arial"/>
                <w:snapToGrid w:val="0"/>
                <w:sz w:val="18"/>
                <w:szCs w:val="18"/>
                <w:lang w:val="en-GB" w:eastAsia="th-TH"/>
              </w:rPr>
              <w:t>3,714,781</w:t>
            </w:r>
          </w:p>
        </w:tc>
      </w:tr>
      <w:tr w:rsidR="00A51163" w:rsidRPr="004D1EF1" w14:paraId="4D58C195" w14:textId="77777777" w:rsidTr="00855BF8">
        <w:tc>
          <w:tcPr>
            <w:tcW w:w="6178" w:type="dxa"/>
          </w:tcPr>
          <w:p w14:paraId="5031B8F4" w14:textId="3EA41F8B" w:rsidR="00A51163" w:rsidRPr="004D1EF1" w:rsidRDefault="00856E1B" w:rsidP="00A51163">
            <w:pPr>
              <w:ind w:left="402"/>
              <w:rPr>
                <w:rFonts w:ascii="Arial" w:hAnsi="Arial" w:cs="Arial"/>
                <w:sz w:val="18"/>
                <w:szCs w:val="18"/>
              </w:rPr>
            </w:pPr>
            <w:r w:rsidRPr="004D1EF1">
              <w:rPr>
                <w:rFonts w:ascii="Arial" w:hAnsi="Arial" w:cs="Arial"/>
                <w:sz w:val="18"/>
                <w:szCs w:val="18"/>
              </w:rPr>
              <w:t>More than 12 months</w:t>
            </w:r>
          </w:p>
        </w:tc>
        <w:tc>
          <w:tcPr>
            <w:tcW w:w="1701" w:type="dxa"/>
            <w:vAlign w:val="bottom"/>
          </w:tcPr>
          <w:p w14:paraId="1E915643" w14:textId="54697529" w:rsidR="00A51163" w:rsidRPr="004D1EF1" w:rsidRDefault="00045052"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4,529,272</w:t>
            </w:r>
          </w:p>
        </w:tc>
        <w:tc>
          <w:tcPr>
            <w:tcW w:w="1560" w:type="dxa"/>
            <w:vAlign w:val="bottom"/>
          </w:tcPr>
          <w:p w14:paraId="48A71837" w14:textId="0E983906" w:rsidR="00A51163" w:rsidRPr="004D1EF1" w:rsidRDefault="00327737" w:rsidP="00A51163">
            <w:pPr>
              <w:ind w:right="-72"/>
              <w:jc w:val="right"/>
              <w:rPr>
                <w:rFonts w:ascii="Arial" w:hAnsi="Arial" w:cs="Arial"/>
                <w:sz w:val="18"/>
                <w:szCs w:val="18"/>
                <w:lang w:val="en-GB"/>
              </w:rPr>
            </w:pPr>
            <w:r w:rsidRPr="004D1EF1">
              <w:rPr>
                <w:rFonts w:ascii="Arial" w:hAnsi="Arial" w:cs="Arial"/>
                <w:snapToGrid w:val="0"/>
                <w:sz w:val="18"/>
                <w:szCs w:val="18"/>
                <w:lang w:val="en-GB" w:eastAsia="th-TH"/>
              </w:rPr>
              <w:t>4,371,727</w:t>
            </w:r>
          </w:p>
        </w:tc>
      </w:tr>
      <w:tr w:rsidR="00A51163" w:rsidRPr="004D1EF1" w14:paraId="29539F2F" w14:textId="77777777">
        <w:tc>
          <w:tcPr>
            <w:tcW w:w="6178" w:type="dxa"/>
          </w:tcPr>
          <w:p w14:paraId="61075588" w14:textId="77777777" w:rsidR="00A51163" w:rsidRPr="004D1EF1" w:rsidRDefault="00A51163" w:rsidP="00A51163">
            <w:pPr>
              <w:ind w:left="402"/>
              <w:rPr>
                <w:rFonts w:ascii="Arial" w:eastAsia="Arial" w:hAnsi="Arial" w:cs="Arial"/>
                <w:color w:val="000000"/>
                <w:sz w:val="18"/>
                <w:szCs w:val="18"/>
                <w:lang w:eastAsia="en-GB"/>
              </w:rPr>
            </w:pPr>
          </w:p>
        </w:tc>
        <w:tc>
          <w:tcPr>
            <w:tcW w:w="1701" w:type="dxa"/>
            <w:tcBorders>
              <w:top w:val="single" w:sz="4" w:space="0" w:color="auto"/>
              <w:left w:val="nil"/>
              <w:right w:val="nil"/>
            </w:tcBorders>
            <w:vAlign w:val="bottom"/>
          </w:tcPr>
          <w:p w14:paraId="71692B87" w14:textId="77777777" w:rsidR="00A51163" w:rsidRPr="004D1EF1" w:rsidRDefault="00A51163" w:rsidP="00A51163">
            <w:pPr>
              <w:rPr>
                <w:rFonts w:ascii="Arial" w:eastAsia="Arial" w:hAnsi="Arial" w:cs="Arial"/>
                <w:color w:val="000000"/>
                <w:sz w:val="18"/>
                <w:szCs w:val="18"/>
                <w:lang w:eastAsia="en-GB"/>
              </w:rPr>
            </w:pPr>
          </w:p>
        </w:tc>
        <w:tc>
          <w:tcPr>
            <w:tcW w:w="1560" w:type="dxa"/>
            <w:tcBorders>
              <w:top w:val="single" w:sz="4" w:space="0" w:color="auto"/>
              <w:left w:val="nil"/>
              <w:right w:val="nil"/>
            </w:tcBorders>
            <w:vAlign w:val="bottom"/>
          </w:tcPr>
          <w:p w14:paraId="6AB7D42C" w14:textId="77777777" w:rsidR="00A51163" w:rsidRPr="004D1EF1" w:rsidRDefault="00A51163" w:rsidP="00A51163">
            <w:pPr>
              <w:rPr>
                <w:rFonts w:ascii="Arial" w:eastAsia="Arial" w:hAnsi="Arial" w:cs="Arial"/>
                <w:color w:val="000000"/>
                <w:sz w:val="18"/>
                <w:szCs w:val="18"/>
                <w:lang w:eastAsia="en-GB"/>
              </w:rPr>
            </w:pPr>
          </w:p>
        </w:tc>
      </w:tr>
      <w:tr w:rsidR="00A51163" w:rsidRPr="004D1EF1" w14:paraId="288FC8A6" w14:textId="77777777">
        <w:tc>
          <w:tcPr>
            <w:tcW w:w="6178" w:type="dxa"/>
          </w:tcPr>
          <w:p w14:paraId="080EA9F1" w14:textId="45A0EE71" w:rsidR="00A51163" w:rsidRPr="004D1EF1" w:rsidRDefault="00A51163" w:rsidP="00A51163">
            <w:pPr>
              <w:pStyle w:val="Header"/>
              <w:tabs>
                <w:tab w:val="clear" w:pos="4680"/>
                <w:tab w:val="clear" w:pos="9360"/>
              </w:tabs>
              <w:ind w:left="402"/>
              <w:rPr>
                <w:rFonts w:ascii="Arial" w:hAnsi="Arial" w:cs="Arial"/>
                <w:sz w:val="18"/>
                <w:szCs w:val="18"/>
                <w:shd w:val="clear" w:color="auto" w:fill="FFFFFF" w:themeFill="background1"/>
              </w:rPr>
            </w:pPr>
            <w:r w:rsidRPr="004D1EF1">
              <w:rPr>
                <w:rFonts w:ascii="Arial" w:hAnsi="Arial" w:cs="Arial"/>
                <w:sz w:val="18"/>
                <w:szCs w:val="18"/>
                <w:shd w:val="clear" w:color="auto" w:fill="FFFFFF" w:themeFill="background1"/>
              </w:rPr>
              <w:t>Total contract assets</w:t>
            </w:r>
          </w:p>
        </w:tc>
        <w:tc>
          <w:tcPr>
            <w:tcW w:w="1701" w:type="dxa"/>
            <w:tcBorders>
              <w:left w:val="nil"/>
              <w:right w:val="nil"/>
            </w:tcBorders>
            <w:vAlign w:val="bottom"/>
          </w:tcPr>
          <w:p w14:paraId="359A2A30" w14:textId="6480EC68" w:rsidR="00A51163" w:rsidRPr="004D1EF1" w:rsidRDefault="00355AF5" w:rsidP="00A51163">
            <w:pPr>
              <w:ind w:right="-72"/>
              <w:jc w:val="right"/>
              <w:rPr>
                <w:rFonts w:ascii="Arial" w:hAnsi="Arial" w:cs="Arial"/>
                <w:sz w:val="18"/>
                <w:szCs w:val="18"/>
                <w:shd w:val="clear" w:color="auto" w:fill="FFFFFF" w:themeFill="background1"/>
              </w:rPr>
            </w:pPr>
            <w:r w:rsidRPr="004D1EF1">
              <w:rPr>
                <w:rFonts w:ascii="Arial" w:hAnsi="Arial" w:cs="Arial"/>
                <w:sz w:val="18"/>
                <w:szCs w:val="18"/>
                <w:shd w:val="clear" w:color="auto" w:fill="FFFFFF" w:themeFill="background1"/>
              </w:rPr>
              <w:t>20,258,313</w:t>
            </w:r>
          </w:p>
        </w:tc>
        <w:tc>
          <w:tcPr>
            <w:tcW w:w="1560" w:type="dxa"/>
            <w:tcBorders>
              <w:left w:val="nil"/>
              <w:right w:val="nil"/>
            </w:tcBorders>
            <w:vAlign w:val="bottom"/>
          </w:tcPr>
          <w:p w14:paraId="765150A5" w14:textId="4C8268EC" w:rsidR="00A51163" w:rsidRPr="004D1EF1" w:rsidRDefault="00A51163" w:rsidP="00A51163">
            <w:pPr>
              <w:pStyle w:val="Header"/>
              <w:tabs>
                <w:tab w:val="left" w:pos="720"/>
              </w:tabs>
              <w:ind w:right="-72"/>
              <w:jc w:val="right"/>
              <w:rPr>
                <w:rFonts w:ascii="Arial" w:hAnsi="Arial" w:cs="Arial"/>
                <w:sz w:val="18"/>
                <w:szCs w:val="18"/>
                <w:shd w:val="clear" w:color="auto" w:fill="FFFFFF" w:themeFill="background1"/>
              </w:rPr>
            </w:pPr>
            <w:r w:rsidRPr="004D1EF1">
              <w:rPr>
                <w:rFonts w:ascii="Arial" w:hAnsi="Arial" w:cs="Arial"/>
                <w:sz w:val="18"/>
                <w:szCs w:val="18"/>
                <w:shd w:val="clear" w:color="auto" w:fill="FFFFFF" w:themeFill="background1"/>
              </w:rPr>
              <w:t>22,848,244</w:t>
            </w:r>
          </w:p>
        </w:tc>
      </w:tr>
      <w:tr w:rsidR="00A51163" w:rsidRPr="004D1EF1" w14:paraId="65E8B6BA" w14:textId="77777777">
        <w:tc>
          <w:tcPr>
            <w:tcW w:w="6178" w:type="dxa"/>
          </w:tcPr>
          <w:p w14:paraId="2F1141C7" w14:textId="77777777" w:rsidR="00A51163" w:rsidRPr="004D1EF1" w:rsidRDefault="00A51163" w:rsidP="00A51163">
            <w:pPr>
              <w:pStyle w:val="Header"/>
              <w:tabs>
                <w:tab w:val="clear" w:pos="4680"/>
                <w:tab w:val="clear" w:pos="9360"/>
              </w:tabs>
              <w:ind w:left="402"/>
              <w:rPr>
                <w:rFonts w:ascii="Arial" w:hAnsi="Arial" w:cs="Arial"/>
                <w:sz w:val="18"/>
                <w:szCs w:val="18"/>
                <w:shd w:val="clear" w:color="auto" w:fill="FFFFFF" w:themeFill="background1"/>
              </w:rPr>
            </w:pPr>
            <w:proofErr w:type="gramStart"/>
            <w:r w:rsidRPr="004D1EF1">
              <w:rPr>
                <w:rFonts w:ascii="Arial" w:hAnsi="Arial" w:cs="Arial"/>
                <w:sz w:val="18"/>
                <w:szCs w:val="18"/>
                <w:u w:val="single"/>
              </w:rPr>
              <w:t>Less</w:t>
            </w:r>
            <w:r w:rsidRPr="004D1EF1">
              <w:rPr>
                <w:rFonts w:ascii="Arial" w:hAnsi="Arial" w:cs="Arial"/>
                <w:sz w:val="18"/>
                <w:szCs w:val="18"/>
              </w:rPr>
              <w:t xml:space="preserve">  </w:t>
            </w:r>
            <w:r w:rsidRPr="004D1EF1">
              <w:rPr>
                <w:rFonts w:ascii="Arial" w:eastAsia="Arial Unicode MS" w:hAnsi="Arial" w:cs="Arial"/>
                <w:sz w:val="18"/>
                <w:szCs w:val="18"/>
                <w:lang w:bidi="th-TH"/>
              </w:rPr>
              <w:t>Allowance</w:t>
            </w:r>
            <w:proofErr w:type="gramEnd"/>
            <w:r w:rsidRPr="004D1EF1">
              <w:rPr>
                <w:rFonts w:ascii="Arial" w:eastAsia="Arial Unicode MS" w:hAnsi="Arial" w:cs="Arial"/>
                <w:sz w:val="18"/>
                <w:szCs w:val="18"/>
                <w:lang w:bidi="th-TH"/>
              </w:rPr>
              <w:t xml:space="preserve"> for expected credit losses</w:t>
            </w:r>
          </w:p>
        </w:tc>
        <w:tc>
          <w:tcPr>
            <w:tcW w:w="1701" w:type="dxa"/>
            <w:tcBorders>
              <w:left w:val="nil"/>
              <w:bottom w:val="single" w:sz="4" w:space="0" w:color="auto"/>
              <w:right w:val="nil"/>
            </w:tcBorders>
            <w:vAlign w:val="bottom"/>
          </w:tcPr>
          <w:p w14:paraId="44152EFB" w14:textId="5C5C00C9" w:rsidR="00A51163" w:rsidRPr="004D1EF1" w:rsidRDefault="00F900A9" w:rsidP="00A51163">
            <w:pPr>
              <w:ind w:right="-72"/>
              <w:jc w:val="right"/>
              <w:rPr>
                <w:rFonts w:ascii="Arial" w:hAnsi="Arial" w:cs="Arial"/>
                <w:sz w:val="18"/>
                <w:szCs w:val="18"/>
                <w:shd w:val="clear" w:color="auto" w:fill="FFFFFF" w:themeFill="background1"/>
              </w:rPr>
            </w:pPr>
            <w:r w:rsidRPr="004D1EF1">
              <w:rPr>
                <w:rFonts w:ascii="Arial" w:hAnsi="Arial" w:cs="Arial"/>
                <w:sz w:val="18"/>
                <w:szCs w:val="18"/>
                <w:shd w:val="clear" w:color="auto" w:fill="FFFFFF" w:themeFill="background1"/>
              </w:rPr>
              <w:t>(2,534,000)</w:t>
            </w:r>
          </w:p>
        </w:tc>
        <w:tc>
          <w:tcPr>
            <w:tcW w:w="1560" w:type="dxa"/>
            <w:tcBorders>
              <w:left w:val="nil"/>
              <w:bottom w:val="single" w:sz="4" w:space="0" w:color="auto"/>
              <w:right w:val="nil"/>
            </w:tcBorders>
            <w:vAlign w:val="bottom"/>
          </w:tcPr>
          <w:p w14:paraId="7BB83C28" w14:textId="16134F88" w:rsidR="00A51163" w:rsidRPr="004D1EF1" w:rsidRDefault="00A51163" w:rsidP="00A51163">
            <w:pPr>
              <w:pStyle w:val="Header"/>
              <w:tabs>
                <w:tab w:val="left" w:pos="720"/>
              </w:tabs>
              <w:ind w:right="-72"/>
              <w:jc w:val="right"/>
              <w:rPr>
                <w:rFonts w:ascii="Arial" w:hAnsi="Arial" w:cs="Arial"/>
                <w:sz w:val="18"/>
                <w:szCs w:val="18"/>
                <w:shd w:val="clear" w:color="auto" w:fill="FFFFFF" w:themeFill="background1"/>
              </w:rPr>
            </w:pPr>
            <w:r w:rsidRPr="004D1EF1">
              <w:rPr>
                <w:rFonts w:ascii="Arial" w:hAnsi="Arial" w:cs="Arial"/>
                <w:sz w:val="18"/>
                <w:szCs w:val="18"/>
                <w:shd w:val="clear" w:color="auto" w:fill="FFFFFF" w:themeFill="background1"/>
              </w:rPr>
              <w:t>(1,242,131)</w:t>
            </w:r>
          </w:p>
        </w:tc>
      </w:tr>
      <w:tr w:rsidR="00A51163" w:rsidRPr="004D1EF1" w14:paraId="68B2D6A8" w14:textId="77777777">
        <w:tc>
          <w:tcPr>
            <w:tcW w:w="6178" w:type="dxa"/>
          </w:tcPr>
          <w:p w14:paraId="2BB6E280" w14:textId="77777777" w:rsidR="00A51163" w:rsidRPr="004D1EF1" w:rsidRDefault="00A51163" w:rsidP="00A51163">
            <w:pPr>
              <w:pStyle w:val="Header"/>
              <w:tabs>
                <w:tab w:val="clear" w:pos="4680"/>
                <w:tab w:val="clear" w:pos="9360"/>
              </w:tabs>
              <w:ind w:left="402"/>
              <w:rPr>
                <w:rFonts w:ascii="Arial" w:hAnsi="Arial" w:cs="Arial"/>
                <w:sz w:val="18"/>
                <w:szCs w:val="18"/>
                <w:shd w:val="clear" w:color="auto" w:fill="FFFFFF" w:themeFill="background1"/>
                <w:cs/>
                <w:lang w:val="en-GB" w:bidi="th-TH"/>
              </w:rPr>
            </w:pPr>
          </w:p>
        </w:tc>
        <w:tc>
          <w:tcPr>
            <w:tcW w:w="1701" w:type="dxa"/>
            <w:tcBorders>
              <w:top w:val="single" w:sz="4" w:space="0" w:color="auto"/>
              <w:left w:val="nil"/>
              <w:bottom w:val="nil"/>
              <w:right w:val="nil"/>
            </w:tcBorders>
            <w:vAlign w:val="bottom"/>
          </w:tcPr>
          <w:p w14:paraId="221C15AE" w14:textId="77777777" w:rsidR="00A51163" w:rsidRPr="004D1EF1" w:rsidRDefault="00A51163" w:rsidP="00A51163">
            <w:pPr>
              <w:pStyle w:val="Header"/>
              <w:tabs>
                <w:tab w:val="left" w:pos="720"/>
              </w:tabs>
              <w:ind w:right="-72"/>
              <w:jc w:val="right"/>
              <w:rPr>
                <w:rFonts w:ascii="Arial" w:hAnsi="Arial" w:cs="Arial"/>
                <w:sz w:val="18"/>
                <w:szCs w:val="18"/>
                <w:shd w:val="clear" w:color="auto" w:fill="FFFFFF" w:themeFill="background1"/>
              </w:rPr>
            </w:pPr>
          </w:p>
        </w:tc>
        <w:tc>
          <w:tcPr>
            <w:tcW w:w="1560" w:type="dxa"/>
            <w:tcBorders>
              <w:top w:val="single" w:sz="4" w:space="0" w:color="auto"/>
              <w:left w:val="nil"/>
              <w:bottom w:val="nil"/>
              <w:right w:val="nil"/>
            </w:tcBorders>
            <w:vAlign w:val="bottom"/>
          </w:tcPr>
          <w:p w14:paraId="2A786B23" w14:textId="77777777" w:rsidR="00A51163" w:rsidRPr="004D1EF1" w:rsidRDefault="00A51163" w:rsidP="00A51163">
            <w:pPr>
              <w:pStyle w:val="Header"/>
              <w:tabs>
                <w:tab w:val="left" w:pos="720"/>
              </w:tabs>
              <w:ind w:right="-72"/>
              <w:jc w:val="right"/>
              <w:rPr>
                <w:rFonts w:ascii="Arial" w:hAnsi="Arial" w:cs="Arial"/>
                <w:sz w:val="18"/>
                <w:szCs w:val="18"/>
                <w:shd w:val="clear" w:color="auto" w:fill="FFFFFF" w:themeFill="background1"/>
              </w:rPr>
            </w:pPr>
          </w:p>
        </w:tc>
      </w:tr>
      <w:tr w:rsidR="00A51163" w:rsidRPr="004D1EF1" w14:paraId="46F938A3" w14:textId="77777777" w:rsidTr="00855BF8">
        <w:trPr>
          <w:trHeight w:val="68"/>
        </w:trPr>
        <w:tc>
          <w:tcPr>
            <w:tcW w:w="6178" w:type="dxa"/>
            <w:hideMark/>
          </w:tcPr>
          <w:p w14:paraId="2FE1ED08" w14:textId="415F9840" w:rsidR="00A51163" w:rsidRPr="004D1EF1" w:rsidRDefault="00A51163" w:rsidP="00A51163">
            <w:pPr>
              <w:ind w:left="402"/>
              <w:rPr>
                <w:rFonts w:ascii="Arial" w:hAnsi="Arial" w:cs="Arial"/>
                <w:sz w:val="18"/>
                <w:szCs w:val="18"/>
              </w:rPr>
            </w:pPr>
            <w:r w:rsidRPr="004D1EF1">
              <w:rPr>
                <w:rFonts w:ascii="Arial" w:hAnsi="Arial" w:cs="Arial"/>
                <w:sz w:val="18"/>
                <w:szCs w:val="18"/>
              </w:rPr>
              <w:t xml:space="preserve">Total </w:t>
            </w:r>
            <w:r w:rsidRPr="004D1EF1">
              <w:rPr>
                <w:rFonts w:ascii="Arial" w:hAnsi="Arial" w:cs="Arial"/>
                <w:sz w:val="18"/>
                <w:szCs w:val="18"/>
                <w:lang w:val="en-GB"/>
              </w:rPr>
              <w:t>c</w:t>
            </w:r>
            <w:proofErr w:type="spellStart"/>
            <w:r w:rsidRPr="004D1EF1">
              <w:rPr>
                <w:rFonts w:ascii="Arial" w:hAnsi="Arial" w:cs="Arial"/>
                <w:sz w:val="18"/>
                <w:szCs w:val="18"/>
              </w:rPr>
              <w:t>ontract</w:t>
            </w:r>
            <w:proofErr w:type="spellEnd"/>
            <w:r w:rsidRPr="004D1EF1">
              <w:rPr>
                <w:rFonts w:ascii="Arial" w:hAnsi="Arial" w:cs="Arial"/>
                <w:sz w:val="18"/>
                <w:szCs w:val="18"/>
              </w:rPr>
              <w:t xml:space="preserve"> assets, net</w:t>
            </w:r>
          </w:p>
        </w:tc>
        <w:tc>
          <w:tcPr>
            <w:tcW w:w="1701" w:type="dxa"/>
            <w:tcBorders>
              <w:top w:val="nil"/>
              <w:left w:val="nil"/>
              <w:bottom w:val="single" w:sz="4" w:space="0" w:color="auto"/>
              <w:right w:val="nil"/>
            </w:tcBorders>
          </w:tcPr>
          <w:p w14:paraId="094F2B5E" w14:textId="63E749DE" w:rsidR="00A51163" w:rsidRPr="004D1EF1" w:rsidRDefault="00964C0B"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17,724,313</w:t>
            </w:r>
          </w:p>
        </w:tc>
        <w:tc>
          <w:tcPr>
            <w:tcW w:w="1560" w:type="dxa"/>
            <w:tcBorders>
              <w:top w:val="nil"/>
              <w:left w:val="nil"/>
              <w:bottom w:val="single" w:sz="4" w:space="0" w:color="auto"/>
              <w:right w:val="nil"/>
            </w:tcBorders>
          </w:tcPr>
          <w:p w14:paraId="3D3F785C" w14:textId="69EB7523" w:rsidR="00A51163" w:rsidRPr="004D1EF1" w:rsidRDefault="00A51163" w:rsidP="00A51163">
            <w:pPr>
              <w:ind w:right="-72"/>
              <w:jc w:val="right"/>
              <w:rPr>
                <w:rFonts w:ascii="Arial" w:hAnsi="Arial" w:cs="Arial"/>
                <w:snapToGrid w:val="0"/>
                <w:sz w:val="18"/>
                <w:szCs w:val="18"/>
                <w:lang w:val="en-GB" w:eastAsia="th-TH"/>
              </w:rPr>
            </w:pPr>
            <w:r w:rsidRPr="004D1EF1">
              <w:rPr>
                <w:rFonts w:ascii="Arial" w:hAnsi="Arial" w:cs="Arial"/>
                <w:snapToGrid w:val="0"/>
                <w:sz w:val="18"/>
                <w:szCs w:val="18"/>
                <w:lang w:val="en-GB" w:eastAsia="th-TH"/>
              </w:rPr>
              <w:t>21,606,113</w:t>
            </w:r>
          </w:p>
        </w:tc>
      </w:tr>
    </w:tbl>
    <w:p w14:paraId="208BC643" w14:textId="77777777" w:rsidR="00BE7B78" w:rsidRPr="004D1EF1" w:rsidRDefault="00BE7B78" w:rsidP="000021CD">
      <w:pPr>
        <w:ind w:left="540"/>
        <w:jc w:val="both"/>
        <w:rPr>
          <w:rFonts w:ascii="Arial" w:hAnsi="Arial" w:cs="Arial"/>
          <w:spacing w:val="-4"/>
          <w:sz w:val="18"/>
          <w:szCs w:val="18"/>
          <w:lang w:val="en-GB"/>
        </w:rPr>
      </w:pPr>
    </w:p>
    <w:p w14:paraId="215BAA99" w14:textId="29C0F127" w:rsidR="00D4071C" w:rsidRPr="004D1EF1" w:rsidRDefault="00D050FF" w:rsidP="000021CD">
      <w:pPr>
        <w:ind w:left="540"/>
        <w:jc w:val="both"/>
        <w:rPr>
          <w:rFonts w:ascii="Arial" w:hAnsi="Arial" w:cs="Arial"/>
          <w:sz w:val="18"/>
          <w:szCs w:val="18"/>
          <w:lang w:val="en-GB"/>
        </w:rPr>
      </w:pPr>
      <w:r w:rsidRPr="004D1EF1">
        <w:rPr>
          <w:rFonts w:ascii="Arial" w:hAnsi="Arial" w:cs="Arial"/>
          <w:sz w:val="18"/>
          <w:szCs w:val="18"/>
          <w:lang w:val="en-GB"/>
        </w:rPr>
        <w:t xml:space="preserve">As </w:t>
      </w:r>
      <w:proofErr w:type="gramStart"/>
      <w:r w:rsidRPr="004D1EF1">
        <w:rPr>
          <w:rFonts w:ascii="Arial" w:hAnsi="Arial" w:cs="Arial"/>
          <w:sz w:val="18"/>
          <w:szCs w:val="18"/>
          <w:lang w:val="en-GB"/>
        </w:rPr>
        <w:t>at</w:t>
      </w:r>
      <w:proofErr w:type="gramEnd"/>
      <w:r w:rsidRPr="004D1EF1">
        <w:rPr>
          <w:rFonts w:ascii="Arial" w:hAnsi="Arial" w:cs="Arial"/>
          <w:sz w:val="18"/>
          <w:szCs w:val="18"/>
          <w:lang w:val="en-GB"/>
        </w:rPr>
        <w:t xml:space="preserve"> 3</w:t>
      </w:r>
      <w:r w:rsidRPr="004D1EF1">
        <w:rPr>
          <w:rFonts w:ascii="Arial" w:hAnsi="Arial" w:cs="Arial"/>
          <w:sz w:val="18"/>
          <w:szCs w:val="18"/>
          <w:lang w:val="en-GB" w:bidi="th-TH"/>
        </w:rPr>
        <w:t>1 December</w:t>
      </w:r>
      <w:r w:rsidRPr="004D1EF1">
        <w:rPr>
          <w:rFonts w:ascii="Arial" w:hAnsi="Arial" w:cs="Arial"/>
          <w:sz w:val="18"/>
          <w:szCs w:val="18"/>
          <w:lang w:val="en-GB"/>
        </w:rPr>
        <w:t xml:space="preserve"> </w:t>
      </w:r>
      <w:r w:rsidR="000E1A75" w:rsidRPr="004D1EF1">
        <w:rPr>
          <w:rFonts w:ascii="Arial" w:hAnsi="Arial" w:cs="Arial"/>
          <w:sz w:val="18"/>
          <w:szCs w:val="18"/>
          <w:lang w:val="en-GB"/>
        </w:rPr>
        <w:t>2025</w:t>
      </w:r>
      <w:r w:rsidRPr="004D1EF1">
        <w:rPr>
          <w:rFonts w:ascii="Arial" w:hAnsi="Arial" w:cs="Arial"/>
          <w:sz w:val="18"/>
          <w:szCs w:val="18"/>
          <w:lang w:val="en-GB"/>
        </w:rPr>
        <w:t xml:space="preserve">, </w:t>
      </w:r>
      <w:r w:rsidR="001E7E5F" w:rsidRPr="004D1EF1">
        <w:rPr>
          <w:rFonts w:ascii="Arial" w:hAnsi="Arial" w:cs="Arial"/>
          <w:sz w:val="18"/>
          <w:szCs w:val="18"/>
          <w:lang w:val="en-GB"/>
        </w:rPr>
        <w:t xml:space="preserve">the contract assets are typically transferred to trade receivables within </w:t>
      </w:r>
      <w:r w:rsidR="00A5156E" w:rsidRPr="004D1EF1">
        <w:rPr>
          <w:rFonts w:ascii="Arial" w:hAnsi="Arial" w:cs="Arial"/>
          <w:sz w:val="18"/>
          <w:szCs w:val="18"/>
          <w:lang w:val="en-GB"/>
        </w:rPr>
        <w:t>3</w:t>
      </w:r>
      <w:r w:rsidRPr="004D1EF1">
        <w:rPr>
          <w:rFonts w:ascii="Arial" w:hAnsi="Arial" w:cs="Arial"/>
          <w:sz w:val="18"/>
          <w:szCs w:val="18"/>
          <w:lang w:val="en-GB"/>
        </w:rPr>
        <w:t xml:space="preserve"> to </w:t>
      </w:r>
      <w:r w:rsidR="00A5156E" w:rsidRPr="004D1EF1">
        <w:rPr>
          <w:rFonts w:ascii="Arial" w:hAnsi="Arial" w:cs="Arial"/>
          <w:sz w:val="18"/>
          <w:szCs w:val="18"/>
          <w:lang w:val="en-GB"/>
        </w:rPr>
        <w:t>6</w:t>
      </w:r>
      <w:r w:rsidR="00DD4EAD" w:rsidRPr="004D1EF1">
        <w:rPr>
          <w:rFonts w:ascii="Arial" w:hAnsi="Arial" w:cs="Arial"/>
          <w:sz w:val="18"/>
          <w:szCs w:val="18"/>
          <w:lang w:val="en-GB"/>
        </w:rPr>
        <w:t xml:space="preserve"> </w:t>
      </w:r>
      <w:r w:rsidRPr="004D1EF1">
        <w:rPr>
          <w:rFonts w:ascii="Arial" w:hAnsi="Arial" w:cs="Arial"/>
          <w:sz w:val="18"/>
          <w:szCs w:val="18"/>
          <w:lang w:val="en-GB"/>
        </w:rPr>
        <w:t xml:space="preserve">months. </w:t>
      </w:r>
      <w:r w:rsidR="000021CD" w:rsidRPr="004D1EF1">
        <w:rPr>
          <w:rFonts w:ascii="Arial" w:hAnsi="Arial" w:cs="Arial"/>
          <w:sz w:val="18"/>
          <w:szCs w:val="22"/>
          <w:cs/>
          <w:lang w:val="en-GB" w:bidi="th-TH"/>
        </w:rPr>
        <w:br/>
      </w:r>
      <w:r w:rsidRPr="004D1EF1">
        <w:rPr>
          <w:rFonts w:ascii="Arial" w:hAnsi="Arial" w:cs="Arial"/>
          <w:sz w:val="18"/>
          <w:szCs w:val="18"/>
          <w:lang w:val="en-GB"/>
        </w:rPr>
        <w:t>(</w:t>
      </w:r>
      <w:proofErr w:type="gramStart"/>
      <w:r w:rsidR="000E1A75" w:rsidRPr="004D1EF1">
        <w:rPr>
          <w:rFonts w:ascii="Arial" w:hAnsi="Arial" w:cs="Arial"/>
          <w:sz w:val="18"/>
          <w:szCs w:val="18"/>
          <w:lang w:val="en-GB"/>
        </w:rPr>
        <w:t>2024</w:t>
      </w:r>
      <w:r w:rsidRPr="004D1EF1">
        <w:rPr>
          <w:rFonts w:ascii="Arial" w:hAnsi="Arial" w:cs="Arial"/>
          <w:sz w:val="18"/>
          <w:szCs w:val="18"/>
          <w:lang w:val="en-GB"/>
        </w:rPr>
        <w:t xml:space="preserve"> :</w:t>
      </w:r>
      <w:proofErr w:type="gramEnd"/>
      <w:r w:rsidRPr="004D1EF1">
        <w:rPr>
          <w:rFonts w:ascii="Arial" w:hAnsi="Arial" w:cs="Arial"/>
          <w:sz w:val="18"/>
          <w:szCs w:val="18"/>
          <w:lang w:val="en-GB"/>
        </w:rPr>
        <w:t xml:space="preserve"> within 3 to 6 months).</w:t>
      </w:r>
      <w:r w:rsidR="00A43C2B" w:rsidRPr="004D1EF1">
        <w:rPr>
          <w:rFonts w:ascii="Arial" w:hAnsi="Arial" w:cs="Arial"/>
          <w:sz w:val="18"/>
          <w:szCs w:val="18"/>
          <w:lang w:val="en-GB"/>
        </w:rPr>
        <w:t xml:space="preserve"> </w:t>
      </w:r>
    </w:p>
    <w:p w14:paraId="501ACC8A" w14:textId="77777777" w:rsidR="00BE7B78" w:rsidRPr="004D1EF1" w:rsidRDefault="00BE7B78" w:rsidP="000021CD">
      <w:pPr>
        <w:ind w:left="540"/>
        <w:contextualSpacing/>
        <w:jc w:val="thaiDistribute"/>
        <w:rPr>
          <w:rFonts w:ascii="Arial" w:eastAsia="Arial Unicode MS" w:hAnsi="Arial" w:cs="Arial"/>
          <w:color w:val="000000"/>
          <w:sz w:val="18"/>
          <w:szCs w:val="18"/>
        </w:rPr>
      </w:pPr>
    </w:p>
    <w:p w14:paraId="1287968A" w14:textId="2D41CB23" w:rsidR="00CF674D" w:rsidRPr="004D1EF1" w:rsidRDefault="00CF674D" w:rsidP="000021CD">
      <w:pPr>
        <w:ind w:left="540"/>
        <w:contextualSpacing/>
        <w:jc w:val="thaiDistribute"/>
        <w:rPr>
          <w:rFonts w:ascii="Arial" w:eastAsia="Arial Unicode MS" w:hAnsi="Arial" w:cs="Arial"/>
          <w:color w:val="000000"/>
          <w:sz w:val="18"/>
          <w:szCs w:val="18"/>
        </w:rPr>
      </w:pPr>
      <w:r w:rsidRPr="004D1EF1">
        <w:rPr>
          <w:rFonts w:ascii="Arial" w:eastAsia="Arial Unicode MS" w:hAnsi="Arial" w:cs="Arial"/>
          <w:color w:val="000000"/>
          <w:sz w:val="18"/>
          <w:szCs w:val="18"/>
        </w:rPr>
        <w:t>The loss allowances for</w:t>
      </w:r>
      <w:r w:rsidR="009F1C15" w:rsidRPr="004D1EF1">
        <w:rPr>
          <w:rFonts w:ascii="Arial" w:eastAsia="Arial Unicode MS" w:hAnsi="Arial" w:cs="Arial"/>
          <w:color w:val="000000"/>
          <w:sz w:val="18"/>
          <w:szCs w:val="18"/>
        </w:rPr>
        <w:t xml:space="preserve"> </w:t>
      </w:r>
      <w:r w:rsidR="00E26081" w:rsidRPr="004D1EF1">
        <w:rPr>
          <w:rFonts w:ascii="Arial" w:eastAsia="Arial Unicode MS" w:hAnsi="Arial" w:cs="Arial"/>
          <w:color w:val="000000"/>
          <w:sz w:val="18"/>
          <w:szCs w:val="18"/>
        </w:rPr>
        <w:t>contract assets</w:t>
      </w:r>
      <w:r w:rsidRPr="004D1EF1">
        <w:rPr>
          <w:rFonts w:ascii="Arial" w:eastAsia="Arial Unicode MS" w:hAnsi="Arial" w:cs="Arial"/>
          <w:color w:val="000000"/>
          <w:sz w:val="18"/>
          <w:szCs w:val="18"/>
        </w:rPr>
        <w:t xml:space="preserve"> as </w:t>
      </w:r>
      <w:proofErr w:type="gramStart"/>
      <w:r w:rsidRPr="004D1EF1">
        <w:rPr>
          <w:rFonts w:ascii="Arial" w:eastAsia="Arial Unicode MS" w:hAnsi="Arial" w:cs="Arial"/>
          <w:color w:val="000000"/>
          <w:sz w:val="18"/>
          <w:szCs w:val="18"/>
        </w:rPr>
        <w:t>at</w:t>
      </w:r>
      <w:proofErr w:type="gramEnd"/>
      <w:r w:rsidRPr="004D1EF1">
        <w:rPr>
          <w:rFonts w:ascii="Arial" w:eastAsia="Arial Unicode MS" w:hAnsi="Arial" w:cs="Arial"/>
          <w:color w:val="000000"/>
          <w:sz w:val="18"/>
          <w:szCs w:val="18"/>
        </w:rPr>
        <w:t xml:space="preserve"> </w:t>
      </w:r>
      <w:r w:rsidR="00387313" w:rsidRPr="004D1EF1">
        <w:rPr>
          <w:rFonts w:ascii="Arial" w:eastAsia="Arial Unicode MS" w:hAnsi="Arial" w:cs="Arial"/>
          <w:color w:val="000000"/>
          <w:sz w:val="18"/>
          <w:szCs w:val="18"/>
          <w:lang w:val="en-GB"/>
        </w:rPr>
        <w:t>31</w:t>
      </w:r>
      <w:r w:rsidRPr="004D1EF1">
        <w:rPr>
          <w:rFonts w:ascii="Arial" w:eastAsia="Arial Unicode MS" w:hAnsi="Arial" w:cs="Arial"/>
          <w:color w:val="000000"/>
          <w:sz w:val="18"/>
          <w:szCs w:val="18"/>
        </w:rPr>
        <w:t xml:space="preserve"> December reconcile to the opening loss allowances as follows:</w:t>
      </w:r>
    </w:p>
    <w:p w14:paraId="528ED370" w14:textId="77777777" w:rsidR="00BE7B78" w:rsidRPr="004D1EF1" w:rsidRDefault="00BE7B78" w:rsidP="000021CD">
      <w:pPr>
        <w:ind w:left="540"/>
        <w:contextualSpacing/>
        <w:jc w:val="thaiDistribute"/>
        <w:rPr>
          <w:rFonts w:ascii="Arial" w:eastAsia="Arial Unicode MS" w:hAnsi="Arial" w:cs="Arial"/>
          <w:color w:val="000000"/>
          <w:sz w:val="18"/>
          <w:szCs w:val="18"/>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4D1EF1" w14:paraId="6DDD6640" w14:textId="77777777" w:rsidTr="00360D2E">
        <w:tc>
          <w:tcPr>
            <w:tcW w:w="6307" w:type="dxa"/>
          </w:tcPr>
          <w:p w14:paraId="0F603633" w14:textId="77777777" w:rsidR="00AD3173" w:rsidRPr="004D1EF1" w:rsidRDefault="00AD3173"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vAlign w:val="bottom"/>
          </w:tcPr>
          <w:p w14:paraId="790BF912" w14:textId="0CE6E9CD" w:rsidR="00AD3173" w:rsidRPr="004D1EF1" w:rsidRDefault="000E1A75" w:rsidP="00AD3173">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60" w:type="dxa"/>
            <w:tcBorders>
              <w:left w:val="nil"/>
              <w:right w:val="nil"/>
            </w:tcBorders>
            <w:vAlign w:val="bottom"/>
          </w:tcPr>
          <w:p w14:paraId="5B5F30BB" w14:textId="416C8400" w:rsidR="00AD3173" w:rsidRPr="004D1EF1" w:rsidRDefault="000E1A75" w:rsidP="00AD3173">
            <w:pPr>
              <w:ind w:right="-72"/>
              <w:jc w:val="right"/>
              <w:rPr>
                <w:rFonts w:ascii="Arial" w:eastAsia="Arial Unicode MS" w:hAnsi="Arial" w:cs="Arial"/>
                <w:b/>
                <w:bCs/>
                <w:color w:val="000000"/>
                <w:sz w:val="18"/>
                <w:szCs w:val="18"/>
                <w:lang w:val="en-GB"/>
              </w:rPr>
            </w:pPr>
            <w:r w:rsidRPr="004D1EF1">
              <w:rPr>
                <w:rFonts w:ascii="Arial" w:hAnsi="Arial" w:cs="Arial"/>
                <w:b/>
                <w:bCs/>
                <w:color w:val="000000"/>
                <w:sz w:val="18"/>
                <w:szCs w:val="18"/>
                <w:lang w:val="en-GB"/>
              </w:rPr>
              <w:t>2024</w:t>
            </w:r>
          </w:p>
        </w:tc>
      </w:tr>
      <w:tr w:rsidR="005514EF" w:rsidRPr="004D1EF1" w14:paraId="7A68AB79" w14:textId="77777777" w:rsidTr="00147BD0">
        <w:tc>
          <w:tcPr>
            <w:tcW w:w="6307" w:type="dxa"/>
          </w:tcPr>
          <w:p w14:paraId="76D73FA5" w14:textId="77777777" w:rsidR="00AD3173" w:rsidRPr="004D1EF1" w:rsidRDefault="00AD3173"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vAlign w:val="bottom"/>
            <w:hideMark/>
          </w:tcPr>
          <w:p w14:paraId="3AB18FA8" w14:textId="77777777" w:rsidR="00AD3173" w:rsidRPr="004D1EF1" w:rsidRDefault="00AD3173" w:rsidP="00AD3173">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560" w:type="dxa"/>
            <w:tcBorders>
              <w:top w:val="nil"/>
              <w:left w:val="nil"/>
              <w:bottom w:val="single" w:sz="4" w:space="0" w:color="auto"/>
              <w:right w:val="nil"/>
            </w:tcBorders>
            <w:vAlign w:val="bottom"/>
            <w:hideMark/>
          </w:tcPr>
          <w:p w14:paraId="48E0FD77" w14:textId="77777777" w:rsidR="00AD3173" w:rsidRPr="004D1EF1" w:rsidRDefault="00AD3173" w:rsidP="00AD3173">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032801DC" w14:textId="77777777" w:rsidTr="00147BD0">
        <w:tc>
          <w:tcPr>
            <w:tcW w:w="6307" w:type="dxa"/>
          </w:tcPr>
          <w:p w14:paraId="1C873AB8" w14:textId="77777777" w:rsidR="00AD3173" w:rsidRPr="004D1EF1" w:rsidRDefault="00AD3173" w:rsidP="006C00F4">
            <w:pPr>
              <w:ind w:left="402"/>
              <w:rPr>
                <w:rFonts w:ascii="Arial" w:eastAsia="Arial" w:hAnsi="Arial" w:cs="Arial"/>
                <w:color w:val="000000"/>
                <w:sz w:val="18"/>
                <w:szCs w:val="18"/>
                <w:lang w:eastAsia="en-GB"/>
              </w:rPr>
            </w:pPr>
          </w:p>
        </w:tc>
        <w:tc>
          <w:tcPr>
            <w:tcW w:w="1559" w:type="dxa"/>
            <w:tcBorders>
              <w:top w:val="single" w:sz="4" w:space="0" w:color="auto"/>
              <w:left w:val="nil"/>
              <w:right w:val="nil"/>
            </w:tcBorders>
          </w:tcPr>
          <w:p w14:paraId="0AE45EC4" w14:textId="77777777" w:rsidR="00AD3173" w:rsidRPr="004D1EF1" w:rsidRDefault="00AD3173" w:rsidP="00C05292">
            <w:pPr>
              <w:rPr>
                <w:rFonts w:ascii="Arial" w:eastAsia="Arial" w:hAnsi="Arial" w:cs="Arial"/>
                <w:color w:val="000000"/>
                <w:sz w:val="18"/>
                <w:szCs w:val="18"/>
                <w:lang w:eastAsia="en-GB"/>
              </w:rPr>
            </w:pPr>
          </w:p>
        </w:tc>
        <w:tc>
          <w:tcPr>
            <w:tcW w:w="1560" w:type="dxa"/>
            <w:tcBorders>
              <w:top w:val="single" w:sz="4" w:space="0" w:color="auto"/>
              <w:left w:val="nil"/>
              <w:right w:val="nil"/>
            </w:tcBorders>
          </w:tcPr>
          <w:p w14:paraId="76144856" w14:textId="77777777" w:rsidR="00AD3173" w:rsidRPr="004D1EF1" w:rsidRDefault="00AD3173" w:rsidP="00C05292">
            <w:pPr>
              <w:rPr>
                <w:rFonts w:ascii="Arial" w:eastAsia="Arial" w:hAnsi="Arial" w:cs="Arial"/>
                <w:color w:val="000000"/>
                <w:sz w:val="18"/>
                <w:szCs w:val="18"/>
                <w:lang w:eastAsia="en-GB"/>
              </w:rPr>
            </w:pPr>
          </w:p>
        </w:tc>
      </w:tr>
      <w:tr w:rsidR="00A51163" w:rsidRPr="004D1EF1" w14:paraId="5E339E09" w14:textId="77777777" w:rsidTr="00147BD0">
        <w:tc>
          <w:tcPr>
            <w:tcW w:w="6307" w:type="dxa"/>
            <w:hideMark/>
          </w:tcPr>
          <w:p w14:paraId="30DBF6B7" w14:textId="006BC86F" w:rsidR="00A51163" w:rsidRPr="004D1EF1" w:rsidRDefault="00A51163" w:rsidP="00A51163">
            <w:pPr>
              <w:ind w:left="402"/>
              <w:rPr>
                <w:rFonts w:ascii="Arial" w:hAnsi="Arial" w:cs="Arial"/>
                <w:b/>
                <w:bCs/>
                <w:color w:val="000000"/>
                <w:sz w:val="18"/>
                <w:szCs w:val="18"/>
              </w:rPr>
            </w:pPr>
            <w:r w:rsidRPr="004D1EF1">
              <w:rPr>
                <w:rFonts w:ascii="Arial" w:hAnsi="Arial" w:cs="Arial"/>
                <w:b/>
                <w:bCs/>
                <w:color w:val="000000"/>
                <w:sz w:val="18"/>
                <w:szCs w:val="18"/>
              </w:rPr>
              <w:t xml:space="preserve">Opening loss allowance </w:t>
            </w:r>
            <w:proofErr w:type="gramStart"/>
            <w:r w:rsidRPr="004D1EF1">
              <w:rPr>
                <w:rFonts w:ascii="Arial" w:hAnsi="Arial" w:cs="Arial"/>
                <w:b/>
                <w:bCs/>
                <w:color w:val="000000"/>
                <w:sz w:val="18"/>
                <w:szCs w:val="18"/>
              </w:rPr>
              <w:t>at</w:t>
            </w:r>
            <w:proofErr w:type="gramEnd"/>
            <w:r w:rsidRPr="004D1EF1">
              <w:rPr>
                <w:rFonts w:ascii="Arial" w:hAnsi="Arial" w:cs="Arial"/>
                <w:b/>
                <w:bCs/>
                <w:color w:val="000000"/>
                <w:sz w:val="18"/>
                <w:szCs w:val="18"/>
              </w:rPr>
              <w:t xml:space="preserve"> </w:t>
            </w:r>
            <w:r w:rsidRPr="004D1EF1">
              <w:rPr>
                <w:rFonts w:ascii="Arial" w:hAnsi="Arial" w:cs="Arial"/>
                <w:b/>
                <w:bCs/>
                <w:color w:val="000000"/>
                <w:sz w:val="18"/>
                <w:szCs w:val="18"/>
                <w:lang w:val="en-GB"/>
              </w:rPr>
              <w:t>1</w:t>
            </w:r>
            <w:r w:rsidRPr="004D1EF1">
              <w:rPr>
                <w:rFonts w:ascii="Arial" w:hAnsi="Arial" w:cs="Arial"/>
                <w:b/>
                <w:bCs/>
                <w:color w:val="000000"/>
                <w:sz w:val="18"/>
                <w:szCs w:val="18"/>
              </w:rPr>
              <w:t xml:space="preserve"> January</w:t>
            </w:r>
          </w:p>
        </w:tc>
        <w:tc>
          <w:tcPr>
            <w:tcW w:w="1559" w:type="dxa"/>
          </w:tcPr>
          <w:p w14:paraId="0194A141" w14:textId="6A06BDF7" w:rsidR="00A51163" w:rsidRPr="004D1EF1" w:rsidRDefault="00B80C71"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1,242,131</w:t>
            </w:r>
          </w:p>
        </w:tc>
        <w:tc>
          <w:tcPr>
            <w:tcW w:w="1560" w:type="dxa"/>
          </w:tcPr>
          <w:p w14:paraId="3DFAEBC4" w14:textId="7D34AB00"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color w:val="000000"/>
                <w:sz w:val="18"/>
                <w:szCs w:val="18"/>
                <w:lang w:val="en-GB"/>
              </w:rPr>
              <w:t>2,290,800</w:t>
            </w:r>
          </w:p>
        </w:tc>
      </w:tr>
      <w:tr w:rsidR="00A51163" w:rsidRPr="004D1EF1" w14:paraId="46746B66" w14:textId="77777777" w:rsidTr="00147BD0">
        <w:tc>
          <w:tcPr>
            <w:tcW w:w="6307" w:type="dxa"/>
          </w:tcPr>
          <w:p w14:paraId="316110DB" w14:textId="7FD3F7E4" w:rsidR="00A51163" w:rsidRPr="004D1EF1" w:rsidRDefault="00A35E48" w:rsidP="00A51163">
            <w:pPr>
              <w:ind w:left="402"/>
              <w:rPr>
                <w:rFonts w:ascii="Arial" w:hAnsi="Arial" w:cs="Arial"/>
                <w:color w:val="000000"/>
                <w:sz w:val="18"/>
                <w:szCs w:val="18"/>
                <w:lang w:bidi="th-TH"/>
              </w:rPr>
            </w:pPr>
            <w:r w:rsidRPr="004D1EF1">
              <w:rPr>
                <w:rFonts w:ascii="Arial" w:hAnsi="Arial" w:cs="Arial"/>
                <w:color w:val="000000"/>
                <w:sz w:val="18"/>
                <w:szCs w:val="22"/>
                <w:lang w:val="en-GB" w:bidi="th-TH"/>
              </w:rPr>
              <w:t>W</w:t>
            </w:r>
            <w:proofErr w:type="spellStart"/>
            <w:r w:rsidR="00A51163" w:rsidRPr="004D1EF1">
              <w:rPr>
                <w:rFonts w:ascii="Arial" w:hAnsi="Arial" w:cs="Arial"/>
                <w:color w:val="000000"/>
                <w:sz w:val="18"/>
                <w:szCs w:val="18"/>
                <w:lang w:bidi="th-TH"/>
              </w:rPr>
              <w:t>ritten</w:t>
            </w:r>
            <w:proofErr w:type="spellEnd"/>
            <w:r w:rsidR="00A51163" w:rsidRPr="004D1EF1">
              <w:rPr>
                <w:rFonts w:ascii="Arial" w:hAnsi="Arial" w:cs="Arial"/>
                <w:color w:val="000000"/>
                <w:sz w:val="18"/>
                <w:szCs w:val="18"/>
                <w:lang w:bidi="th-TH"/>
              </w:rPr>
              <w:t xml:space="preserve"> off contract assets</w:t>
            </w:r>
            <w:r w:rsidRPr="004D1EF1">
              <w:rPr>
                <w:rFonts w:ascii="Arial" w:hAnsi="Arial" w:cs="Arial"/>
                <w:color w:val="000000"/>
                <w:sz w:val="18"/>
                <w:szCs w:val="18"/>
                <w:lang w:bidi="th-TH"/>
              </w:rPr>
              <w:t xml:space="preserve"> during the year</w:t>
            </w:r>
          </w:p>
        </w:tc>
        <w:tc>
          <w:tcPr>
            <w:tcW w:w="1559" w:type="dxa"/>
            <w:vAlign w:val="bottom"/>
          </w:tcPr>
          <w:p w14:paraId="73D08150" w14:textId="16B0AC8B" w:rsidR="00A51163" w:rsidRPr="004D1EF1" w:rsidRDefault="00B22081"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(598,131)</w:t>
            </w:r>
          </w:p>
        </w:tc>
        <w:tc>
          <w:tcPr>
            <w:tcW w:w="1560" w:type="dxa"/>
            <w:vAlign w:val="bottom"/>
          </w:tcPr>
          <w:p w14:paraId="20FDDF83" w14:textId="21CBA6A0"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(2,290,800)</w:t>
            </w:r>
          </w:p>
        </w:tc>
      </w:tr>
      <w:tr w:rsidR="00A51163" w:rsidRPr="004D1EF1" w14:paraId="6464D8F7" w14:textId="77777777" w:rsidTr="00147BD0">
        <w:tc>
          <w:tcPr>
            <w:tcW w:w="6307" w:type="dxa"/>
          </w:tcPr>
          <w:p w14:paraId="7D42B0C8" w14:textId="52C89342" w:rsidR="00A51163" w:rsidRPr="004D1EF1" w:rsidRDefault="00A51163" w:rsidP="00A51163">
            <w:pPr>
              <w:ind w:left="402"/>
              <w:rPr>
                <w:rFonts w:ascii="Arial" w:hAnsi="Arial" w:cs="Arial"/>
                <w:color w:val="000000"/>
                <w:sz w:val="18"/>
                <w:szCs w:val="18"/>
              </w:rPr>
            </w:pPr>
            <w:r w:rsidRPr="004D1EF1">
              <w:rPr>
                <w:rFonts w:ascii="Arial" w:hAnsi="Arial" w:cs="Arial"/>
                <w:color w:val="000000"/>
                <w:sz w:val="18"/>
                <w:szCs w:val="18"/>
              </w:rPr>
              <w:t xml:space="preserve">Increase in loss allowance </w:t>
            </w:r>
            <w:proofErr w:type="spellStart"/>
            <w:r w:rsidRPr="004D1EF1">
              <w:rPr>
                <w:rFonts w:ascii="Arial" w:hAnsi="Arial" w:cs="Arial"/>
                <w:color w:val="000000"/>
                <w:sz w:val="18"/>
                <w:szCs w:val="18"/>
              </w:rPr>
              <w:t>recognised</w:t>
            </w:r>
            <w:proofErr w:type="spellEnd"/>
            <w:r w:rsidRPr="004D1EF1">
              <w:rPr>
                <w:rFonts w:ascii="Arial" w:hAnsi="Arial" w:cs="Arial"/>
                <w:color w:val="000000"/>
                <w:sz w:val="18"/>
                <w:szCs w:val="18"/>
              </w:rPr>
              <w:t xml:space="preserve"> in profit or loss </w:t>
            </w:r>
          </w:p>
        </w:tc>
        <w:tc>
          <w:tcPr>
            <w:tcW w:w="1559" w:type="dxa"/>
            <w:vAlign w:val="bottom"/>
          </w:tcPr>
          <w:p w14:paraId="0284EFFB" w14:textId="7CF05066" w:rsidR="00A51163" w:rsidRPr="004D1EF1" w:rsidRDefault="00A51163" w:rsidP="00A51163">
            <w:pPr>
              <w:ind w:right="-72"/>
              <w:jc w:val="right"/>
              <w:rPr>
                <w:rFonts w:ascii="Arial" w:hAnsi="Arial" w:cs="Arial"/>
                <w:snapToGrid w:val="0"/>
                <w:color w:val="000000"/>
                <w:sz w:val="18"/>
                <w:szCs w:val="18"/>
                <w:lang w:val="en-GB" w:eastAsia="th-TH"/>
              </w:rPr>
            </w:pPr>
          </w:p>
        </w:tc>
        <w:tc>
          <w:tcPr>
            <w:tcW w:w="1560" w:type="dxa"/>
            <w:vAlign w:val="bottom"/>
          </w:tcPr>
          <w:p w14:paraId="40F72575" w14:textId="77777777" w:rsidR="00A51163" w:rsidRPr="004D1EF1" w:rsidRDefault="00A51163" w:rsidP="00A51163">
            <w:pPr>
              <w:ind w:right="-72"/>
              <w:jc w:val="right"/>
              <w:rPr>
                <w:rFonts w:ascii="Arial" w:hAnsi="Arial" w:cs="Arial"/>
                <w:snapToGrid w:val="0"/>
                <w:color w:val="000000"/>
                <w:sz w:val="18"/>
                <w:szCs w:val="18"/>
                <w:lang w:val="en-GB" w:eastAsia="th-TH"/>
              </w:rPr>
            </w:pPr>
          </w:p>
        </w:tc>
      </w:tr>
      <w:tr w:rsidR="00A51163" w:rsidRPr="004D1EF1" w14:paraId="64508877" w14:textId="77777777" w:rsidTr="00147BD0">
        <w:tc>
          <w:tcPr>
            <w:tcW w:w="6307" w:type="dxa"/>
          </w:tcPr>
          <w:p w14:paraId="0BE455F3" w14:textId="2145674D" w:rsidR="00A51163" w:rsidRPr="004D1EF1" w:rsidRDefault="00A51163" w:rsidP="00A51163">
            <w:pPr>
              <w:ind w:left="402"/>
              <w:rPr>
                <w:rFonts w:ascii="Arial" w:hAnsi="Arial" w:cs="Arial"/>
                <w:color w:val="000000"/>
                <w:sz w:val="18"/>
                <w:szCs w:val="18"/>
              </w:rPr>
            </w:pPr>
            <w:r w:rsidRPr="004D1EF1">
              <w:rPr>
                <w:rFonts w:ascii="Arial" w:hAnsi="Arial" w:cs="Arial"/>
                <w:color w:val="000000"/>
                <w:sz w:val="18"/>
                <w:szCs w:val="18"/>
              </w:rPr>
              <w:t xml:space="preserve">   during the year</w:t>
            </w:r>
          </w:p>
        </w:tc>
        <w:tc>
          <w:tcPr>
            <w:tcW w:w="1559" w:type="dxa"/>
            <w:tcBorders>
              <w:bottom w:val="single" w:sz="4" w:space="0" w:color="auto"/>
            </w:tcBorders>
            <w:vAlign w:val="bottom"/>
          </w:tcPr>
          <w:p w14:paraId="51C1F310" w14:textId="2A72E4F6" w:rsidR="00A51163" w:rsidRPr="004D1EF1" w:rsidRDefault="003D453C"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1,890,000</w:t>
            </w:r>
          </w:p>
        </w:tc>
        <w:tc>
          <w:tcPr>
            <w:tcW w:w="1560" w:type="dxa"/>
            <w:tcBorders>
              <w:bottom w:val="single" w:sz="4" w:space="0" w:color="auto"/>
            </w:tcBorders>
            <w:vAlign w:val="bottom"/>
          </w:tcPr>
          <w:p w14:paraId="189697F6" w14:textId="256CF68F" w:rsidR="00A51163" w:rsidRPr="004D1EF1" w:rsidRDefault="00A51163" w:rsidP="00A51163">
            <w:pPr>
              <w:ind w:right="-72"/>
              <w:jc w:val="right"/>
              <w:rPr>
                <w:rFonts w:ascii="Arial" w:hAnsi="Arial" w:cs="Arial"/>
                <w:snapToGrid w:val="0"/>
                <w:color w:val="000000"/>
                <w:sz w:val="18"/>
                <w:szCs w:val="18"/>
                <w:lang w:val="en-GB" w:eastAsia="th-TH" w:bidi="th-TH"/>
              </w:rPr>
            </w:pPr>
            <w:r w:rsidRPr="004D1EF1">
              <w:rPr>
                <w:rFonts w:ascii="Arial" w:hAnsi="Arial" w:cs="Arial"/>
                <w:snapToGrid w:val="0"/>
                <w:color w:val="000000"/>
                <w:sz w:val="18"/>
                <w:szCs w:val="18"/>
                <w:lang w:val="en-GB" w:eastAsia="th-TH"/>
              </w:rPr>
              <w:t>1,242,131</w:t>
            </w:r>
          </w:p>
        </w:tc>
      </w:tr>
      <w:tr w:rsidR="00A51163" w:rsidRPr="004D1EF1" w14:paraId="65C35123" w14:textId="77777777" w:rsidTr="00147BD0">
        <w:tc>
          <w:tcPr>
            <w:tcW w:w="6307" w:type="dxa"/>
          </w:tcPr>
          <w:p w14:paraId="20EC0AE2" w14:textId="77777777" w:rsidR="00A51163" w:rsidRPr="004D1EF1" w:rsidRDefault="00A51163" w:rsidP="00A51163">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1A6A5260" w14:textId="77777777" w:rsidR="00A51163" w:rsidRPr="004D1EF1" w:rsidRDefault="00A51163" w:rsidP="00A51163">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7BE6F148" w14:textId="77777777" w:rsidR="00A51163" w:rsidRPr="004D1EF1" w:rsidRDefault="00A51163" w:rsidP="00A51163">
            <w:pPr>
              <w:pStyle w:val="Header"/>
              <w:tabs>
                <w:tab w:val="left" w:pos="720"/>
              </w:tabs>
              <w:ind w:right="-72"/>
              <w:jc w:val="right"/>
              <w:rPr>
                <w:rFonts w:ascii="Arial" w:hAnsi="Arial" w:cs="Arial"/>
                <w:color w:val="000000"/>
                <w:sz w:val="18"/>
                <w:szCs w:val="18"/>
                <w:shd w:val="clear" w:color="auto" w:fill="FFFFFF" w:themeFill="background1"/>
              </w:rPr>
            </w:pPr>
          </w:p>
        </w:tc>
      </w:tr>
      <w:tr w:rsidR="00A51163" w:rsidRPr="004D1EF1" w14:paraId="604ED12E" w14:textId="77777777" w:rsidTr="00147BD0">
        <w:trPr>
          <w:trHeight w:val="46"/>
        </w:trPr>
        <w:tc>
          <w:tcPr>
            <w:tcW w:w="6307" w:type="dxa"/>
            <w:hideMark/>
          </w:tcPr>
          <w:p w14:paraId="110CA0D5" w14:textId="2B754E38" w:rsidR="00A51163" w:rsidRPr="004D1EF1" w:rsidRDefault="00A51163" w:rsidP="00A51163">
            <w:pPr>
              <w:ind w:left="402"/>
              <w:rPr>
                <w:rFonts w:ascii="Arial" w:hAnsi="Arial" w:cs="Arial"/>
                <w:b/>
                <w:bCs/>
                <w:color w:val="000000"/>
                <w:sz w:val="18"/>
                <w:szCs w:val="18"/>
              </w:rPr>
            </w:pPr>
            <w:r w:rsidRPr="004D1EF1">
              <w:rPr>
                <w:rFonts w:ascii="Arial" w:hAnsi="Arial" w:cs="Arial"/>
                <w:b/>
                <w:bCs/>
                <w:color w:val="000000"/>
                <w:sz w:val="18"/>
                <w:szCs w:val="18"/>
              </w:rPr>
              <w:t xml:space="preserve">Closing loss allowance </w:t>
            </w:r>
            <w:proofErr w:type="gramStart"/>
            <w:r w:rsidRPr="004D1EF1">
              <w:rPr>
                <w:rFonts w:ascii="Arial" w:hAnsi="Arial" w:cs="Arial"/>
                <w:b/>
                <w:bCs/>
                <w:color w:val="000000"/>
                <w:sz w:val="18"/>
                <w:szCs w:val="18"/>
              </w:rPr>
              <w:t>at</w:t>
            </w:r>
            <w:proofErr w:type="gramEnd"/>
            <w:r w:rsidRPr="004D1EF1">
              <w:rPr>
                <w:rFonts w:ascii="Arial" w:hAnsi="Arial" w:cs="Arial"/>
                <w:b/>
                <w:bCs/>
                <w:color w:val="000000"/>
                <w:sz w:val="18"/>
                <w:szCs w:val="18"/>
              </w:rPr>
              <w:t xml:space="preserve"> </w:t>
            </w:r>
            <w:r w:rsidRPr="004D1EF1">
              <w:rPr>
                <w:rFonts w:ascii="Arial" w:hAnsi="Arial" w:cs="Arial"/>
                <w:b/>
                <w:bCs/>
                <w:color w:val="000000"/>
                <w:sz w:val="18"/>
                <w:szCs w:val="18"/>
                <w:lang w:val="en-GB"/>
              </w:rPr>
              <w:t>31</w:t>
            </w:r>
            <w:r w:rsidRPr="004D1EF1">
              <w:rPr>
                <w:rFonts w:ascii="Arial" w:hAnsi="Arial" w:cs="Arial"/>
                <w:b/>
                <w:bCs/>
                <w:color w:val="000000"/>
                <w:sz w:val="18"/>
                <w:szCs w:val="18"/>
              </w:rPr>
              <w:t xml:space="preserve"> December</w:t>
            </w:r>
          </w:p>
        </w:tc>
        <w:tc>
          <w:tcPr>
            <w:tcW w:w="1559" w:type="dxa"/>
            <w:tcBorders>
              <w:top w:val="nil"/>
              <w:left w:val="nil"/>
              <w:bottom w:val="single" w:sz="4" w:space="0" w:color="auto"/>
              <w:right w:val="nil"/>
            </w:tcBorders>
          </w:tcPr>
          <w:p w14:paraId="2C82BB2F" w14:textId="561321A5" w:rsidR="00A51163" w:rsidRPr="004D1EF1" w:rsidRDefault="008D6DF5"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2,534,000</w:t>
            </w:r>
          </w:p>
        </w:tc>
        <w:tc>
          <w:tcPr>
            <w:tcW w:w="1560" w:type="dxa"/>
            <w:tcBorders>
              <w:top w:val="nil"/>
              <w:left w:val="nil"/>
              <w:bottom w:val="single" w:sz="4" w:space="0" w:color="auto"/>
              <w:right w:val="nil"/>
            </w:tcBorders>
          </w:tcPr>
          <w:p w14:paraId="2E53CF92" w14:textId="6906C290" w:rsidR="00A51163" w:rsidRPr="004D1EF1" w:rsidRDefault="00A51163" w:rsidP="00A51163">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1,242,131</w:t>
            </w:r>
          </w:p>
        </w:tc>
      </w:tr>
    </w:tbl>
    <w:p w14:paraId="0D5CC063" w14:textId="77777777" w:rsidR="00BE7B78" w:rsidRPr="004D1EF1" w:rsidRDefault="00BE7B78">
      <w:pPr>
        <w:spacing w:after="160" w:line="259" w:lineRule="auto"/>
        <w:rPr>
          <w:rFonts w:ascii="Arial" w:eastAsia="Arial Unicode MS" w:hAnsi="Arial" w:cs="Arial"/>
          <w:b/>
          <w:bCs/>
          <w:color w:val="000000"/>
          <w:sz w:val="18"/>
          <w:szCs w:val="18"/>
          <w:lang w:val="en-GB"/>
        </w:rPr>
      </w:pPr>
      <w:r w:rsidRPr="004D1EF1">
        <w:rPr>
          <w:rFonts w:ascii="Arial" w:eastAsia="Arial Unicode MS" w:hAnsi="Arial" w:cs="Arial"/>
          <w:b/>
          <w:bCs/>
          <w:color w:val="000000"/>
          <w:sz w:val="18"/>
          <w:szCs w:val="18"/>
          <w:lang w:val="en-GB"/>
        </w:rPr>
        <w:br w:type="page"/>
      </w:r>
    </w:p>
    <w:p w14:paraId="45711E68" w14:textId="77777777" w:rsidR="00BE7B78" w:rsidRPr="004D1EF1" w:rsidRDefault="00BE7B78" w:rsidP="00BE20E4">
      <w:pPr>
        <w:pStyle w:val="ListParagraph"/>
        <w:ind w:left="540" w:hanging="540"/>
        <w:jc w:val="both"/>
        <w:rPr>
          <w:rFonts w:ascii="Arial" w:eastAsia="Arial Unicode MS" w:hAnsi="Arial" w:cs="Arial"/>
          <w:b/>
          <w:bCs/>
          <w:color w:val="000000"/>
          <w:sz w:val="18"/>
          <w:szCs w:val="18"/>
          <w:lang w:val="en-GB"/>
        </w:rPr>
      </w:pPr>
    </w:p>
    <w:p w14:paraId="522184FC" w14:textId="3A4D6038" w:rsidR="00BE20E4" w:rsidRPr="004D1EF1" w:rsidRDefault="00387313" w:rsidP="00BE20E4">
      <w:pPr>
        <w:pStyle w:val="ListParagraph"/>
        <w:ind w:left="540" w:hanging="540"/>
        <w:jc w:val="both"/>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val="en-GB"/>
        </w:rPr>
        <w:t>11</w:t>
      </w:r>
      <w:r w:rsidR="00BE20E4" w:rsidRPr="004D1EF1">
        <w:rPr>
          <w:rFonts w:ascii="Arial" w:eastAsia="Arial Unicode MS" w:hAnsi="Arial" w:cs="Arial"/>
          <w:b/>
          <w:bCs/>
          <w:color w:val="000000"/>
          <w:sz w:val="18"/>
          <w:szCs w:val="18"/>
        </w:rPr>
        <w:t>.</w:t>
      </w:r>
      <w:r w:rsidRPr="004D1EF1">
        <w:rPr>
          <w:rFonts w:ascii="Arial" w:eastAsia="Arial Unicode MS" w:hAnsi="Arial" w:cs="Arial"/>
          <w:b/>
          <w:bCs/>
          <w:color w:val="000000"/>
          <w:sz w:val="18"/>
          <w:szCs w:val="18"/>
          <w:lang w:val="en-GB"/>
        </w:rPr>
        <w:t>2</w:t>
      </w:r>
      <w:r w:rsidR="00BE20E4" w:rsidRPr="004D1EF1">
        <w:rPr>
          <w:rFonts w:ascii="Arial" w:eastAsia="Arial Unicode MS" w:hAnsi="Arial" w:cs="Arial"/>
          <w:b/>
          <w:bCs/>
          <w:color w:val="000000"/>
          <w:sz w:val="18"/>
          <w:szCs w:val="18"/>
        </w:rPr>
        <w:tab/>
      </w:r>
      <w:r w:rsidR="009F1C15" w:rsidRPr="004D1EF1">
        <w:rPr>
          <w:rFonts w:ascii="Arial" w:eastAsia="Arial Unicode MS" w:hAnsi="Arial" w:cs="Arial"/>
          <w:b/>
          <w:bCs/>
          <w:color w:val="000000"/>
          <w:sz w:val="18"/>
          <w:szCs w:val="18"/>
        </w:rPr>
        <w:t>C</w:t>
      </w:r>
      <w:r w:rsidR="00BE20E4" w:rsidRPr="004D1EF1">
        <w:rPr>
          <w:rFonts w:ascii="Arial" w:eastAsia="Arial Unicode MS" w:hAnsi="Arial" w:cs="Arial"/>
          <w:b/>
          <w:bCs/>
          <w:color w:val="000000"/>
          <w:sz w:val="18"/>
          <w:szCs w:val="18"/>
        </w:rPr>
        <w:t>ontract liabilities</w:t>
      </w:r>
    </w:p>
    <w:p w14:paraId="6AF797D4" w14:textId="77777777" w:rsidR="00BE20E4" w:rsidRPr="004D1EF1" w:rsidRDefault="00BE20E4" w:rsidP="006C00F4">
      <w:pPr>
        <w:ind w:left="540"/>
        <w:rPr>
          <w:rFonts w:ascii="Arial" w:eastAsia="Arial" w:hAnsi="Arial" w:cs="Arial"/>
          <w:color w:val="000000"/>
          <w:sz w:val="18"/>
          <w:szCs w:val="18"/>
          <w:lang w:eastAsia="en-GB"/>
        </w:rPr>
      </w:pPr>
    </w:p>
    <w:p w14:paraId="37888984" w14:textId="77777777" w:rsidR="00BE20E4" w:rsidRPr="004D1EF1" w:rsidRDefault="00BE20E4" w:rsidP="006C00F4">
      <w:pPr>
        <w:ind w:left="540"/>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The Company has recognised the following liabilities related to contracts with customers:</w:t>
      </w:r>
    </w:p>
    <w:p w14:paraId="0C105D34" w14:textId="77777777" w:rsidR="00BE20E4" w:rsidRPr="004D1EF1" w:rsidRDefault="00BE20E4" w:rsidP="006C00F4">
      <w:pPr>
        <w:ind w:left="540"/>
        <w:rPr>
          <w:rFonts w:ascii="Arial" w:eastAsia="Arial" w:hAnsi="Arial" w:cs="Arial"/>
          <w:color w:val="000000"/>
          <w:sz w:val="18"/>
          <w:szCs w:val="18"/>
          <w:cs/>
          <w:lang w:eastAsia="en-GB" w:bidi="th-TH"/>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4D1EF1" w14:paraId="098B1825" w14:textId="77777777" w:rsidTr="00360D2E">
        <w:tc>
          <w:tcPr>
            <w:tcW w:w="6307" w:type="dxa"/>
          </w:tcPr>
          <w:p w14:paraId="6AD45BF8" w14:textId="77777777" w:rsidR="00015ABB" w:rsidRPr="004D1EF1" w:rsidRDefault="00015ABB"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vAlign w:val="bottom"/>
          </w:tcPr>
          <w:p w14:paraId="6FD92F41" w14:textId="5CD21B78" w:rsidR="00015ABB" w:rsidRPr="004D1EF1" w:rsidRDefault="000E1A75" w:rsidP="00015ABB">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60" w:type="dxa"/>
            <w:tcBorders>
              <w:left w:val="nil"/>
              <w:right w:val="nil"/>
            </w:tcBorders>
            <w:vAlign w:val="bottom"/>
          </w:tcPr>
          <w:p w14:paraId="79F6BBAF" w14:textId="50C66AFB" w:rsidR="00015ABB" w:rsidRPr="004D1EF1" w:rsidRDefault="000E1A75" w:rsidP="00015ABB">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508A3673" w14:textId="77777777" w:rsidTr="00147BD0">
        <w:tc>
          <w:tcPr>
            <w:tcW w:w="6307" w:type="dxa"/>
          </w:tcPr>
          <w:p w14:paraId="382A08C0" w14:textId="77777777" w:rsidR="00015ABB" w:rsidRPr="004D1EF1" w:rsidRDefault="00015ABB" w:rsidP="006C00F4">
            <w:pPr>
              <w:pStyle w:val="Header"/>
              <w:tabs>
                <w:tab w:val="clear" w:pos="4680"/>
                <w:tab w:val="clear" w:pos="9360"/>
              </w:tabs>
              <w:ind w:left="402"/>
              <w:rPr>
                <w:rFonts w:ascii="Arial"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vAlign w:val="bottom"/>
            <w:hideMark/>
          </w:tcPr>
          <w:p w14:paraId="3F9E8844" w14:textId="77777777" w:rsidR="00015ABB" w:rsidRPr="004D1EF1" w:rsidRDefault="00015ABB" w:rsidP="00015ABB">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560" w:type="dxa"/>
            <w:tcBorders>
              <w:top w:val="nil"/>
              <w:left w:val="nil"/>
              <w:bottom w:val="single" w:sz="4" w:space="0" w:color="auto"/>
              <w:right w:val="nil"/>
            </w:tcBorders>
            <w:vAlign w:val="bottom"/>
            <w:hideMark/>
          </w:tcPr>
          <w:p w14:paraId="3FDE5C5D" w14:textId="77777777" w:rsidR="00015ABB" w:rsidRPr="004D1EF1" w:rsidRDefault="00015ABB" w:rsidP="00015ABB">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49A6B775" w14:textId="77777777" w:rsidTr="008C5325">
        <w:trPr>
          <w:trHeight w:val="64"/>
        </w:trPr>
        <w:tc>
          <w:tcPr>
            <w:tcW w:w="6307" w:type="dxa"/>
          </w:tcPr>
          <w:p w14:paraId="6157AB5F" w14:textId="77777777" w:rsidR="00015ABB" w:rsidRPr="004D1EF1" w:rsidRDefault="00015ABB" w:rsidP="006C00F4">
            <w:pPr>
              <w:ind w:left="402"/>
              <w:rPr>
                <w:rFonts w:ascii="Arial" w:eastAsia="Arial" w:hAnsi="Arial" w:cs="Arial"/>
                <w:color w:val="000000"/>
                <w:sz w:val="18"/>
                <w:szCs w:val="18"/>
                <w:lang w:eastAsia="en-GB"/>
              </w:rPr>
            </w:pPr>
          </w:p>
        </w:tc>
        <w:tc>
          <w:tcPr>
            <w:tcW w:w="1559" w:type="dxa"/>
            <w:tcBorders>
              <w:top w:val="single" w:sz="4" w:space="0" w:color="auto"/>
              <w:left w:val="nil"/>
              <w:right w:val="nil"/>
            </w:tcBorders>
          </w:tcPr>
          <w:p w14:paraId="7B56544B" w14:textId="77777777" w:rsidR="00015ABB" w:rsidRPr="004D1EF1" w:rsidRDefault="00015ABB" w:rsidP="00C05292">
            <w:pPr>
              <w:rPr>
                <w:rFonts w:ascii="Arial" w:eastAsia="Arial" w:hAnsi="Arial" w:cs="Arial"/>
                <w:color w:val="000000"/>
                <w:sz w:val="18"/>
                <w:szCs w:val="18"/>
                <w:lang w:eastAsia="en-GB"/>
              </w:rPr>
            </w:pPr>
          </w:p>
        </w:tc>
        <w:tc>
          <w:tcPr>
            <w:tcW w:w="1560" w:type="dxa"/>
            <w:tcBorders>
              <w:top w:val="single" w:sz="4" w:space="0" w:color="auto"/>
              <w:left w:val="nil"/>
              <w:right w:val="nil"/>
            </w:tcBorders>
          </w:tcPr>
          <w:p w14:paraId="39ECB9F5" w14:textId="77777777" w:rsidR="00015ABB" w:rsidRPr="004D1EF1" w:rsidRDefault="00015ABB" w:rsidP="00C05292">
            <w:pPr>
              <w:rPr>
                <w:rFonts w:ascii="Arial" w:eastAsia="Arial" w:hAnsi="Arial" w:cs="Arial"/>
                <w:color w:val="000000"/>
                <w:sz w:val="18"/>
                <w:szCs w:val="18"/>
                <w:lang w:eastAsia="en-GB"/>
              </w:rPr>
            </w:pPr>
          </w:p>
        </w:tc>
      </w:tr>
      <w:tr w:rsidR="008C5325" w:rsidRPr="004D1EF1" w14:paraId="49743532" w14:textId="77777777" w:rsidTr="00147BD0">
        <w:tc>
          <w:tcPr>
            <w:tcW w:w="6307" w:type="dxa"/>
            <w:hideMark/>
          </w:tcPr>
          <w:p w14:paraId="1BD8D9F9" w14:textId="199E91C6" w:rsidR="008C5325" w:rsidRPr="004D1EF1" w:rsidRDefault="008C5325" w:rsidP="008C5325">
            <w:pPr>
              <w:ind w:left="402"/>
              <w:rPr>
                <w:rFonts w:ascii="Arial" w:hAnsi="Arial" w:cs="Arial"/>
                <w:color w:val="000000"/>
                <w:sz w:val="18"/>
                <w:szCs w:val="18"/>
              </w:rPr>
            </w:pPr>
            <w:r w:rsidRPr="004D1EF1">
              <w:rPr>
                <w:rFonts w:ascii="Arial" w:hAnsi="Arial" w:cs="Arial"/>
                <w:color w:val="000000"/>
                <w:sz w:val="18"/>
                <w:szCs w:val="18"/>
              </w:rPr>
              <w:t xml:space="preserve">Current contract liabilities </w:t>
            </w:r>
          </w:p>
        </w:tc>
        <w:tc>
          <w:tcPr>
            <w:tcW w:w="1559" w:type="dxa"/>
            <w:tcBorders>
              <w:top w:val="nil"/>
              <w:left w:val="nil"/>
              <w:bottom w:val="single" w:sz="4" w:space="0" w:color="auto"/>
              <w:right w:val="nil"/>
            </w:tcBorders>
          </w:tcPr>
          <w:p w14:paraId="692EF075" w14:textId="748956ED" w:rsidR="008C5325" w:rsidRPr="004D1EF1" w:rsidRDefault="00684334" w:rsidP="008C5325">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9,774,35</w:t>
            </w:r>
            <w:r w:rsidR="00973846" w:rsidRPr="004D1EF1">
              <w:rPr>
                <w:rFonts w:ascii="Arial" w:hAnsi="Arial" w:cs="Arial"/>
                <w:snapToGrid w:val="0"/>
                <w:color w:val="000000"/>
                <w:sz w:val="18"/>
                <w:szCs w:val="18"/>
                <w:lang w:val="en-GB" w:eastAsia="th-TH"/>
              </w:rPr>
              <w:t>0</w:t>
            </w:r>
          </w:p>
        </w:tc>
        <w:tc>
          <w:tcPr>
            <w:tcW w:w="1560" w:type="dxa"/>
            <w:tcBorders>
              <w:top w:val="nil"/>
              <w:left w:val="nil"/>
              <w:bottom w:val="single" w:sz="4" w:space="0" w:color="auto"/>
              <w:right w:val="nil"/>
            </w:tcBorders>
          </w:tcPr>
          <w:p w14:paraId="48CBB1E3" w14:textId="63B97A07" w:rsidR="008C5325" w:rsidRPr="004D1EF1" w:rsidRDefault="008C5325" w:rsidP="008C5325">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12,456,287</w:t>
            </w:r>
          </w:p>
        </w:tc>
      </w:tr>
      <w:tr w:rsidR="008C5325" w:rsidRPr="004D1EF1" w14:paraId="21471816" w14:textId="77777777" w:rsidTr="00147BD0">
        <w:tc>
          <w:tcPr>
            <w:tcW w:w="6307" w:type="dxa"/>
          </w:tcPr>
          <w:p w14:paraId="0A298FF1" w14:textId="77777777" w:rsidR="008C5325" w:rsidRPr="004D1EF1" w:rsidRDefault="008C5325" w:rsidP="008C5325">
            <w:pPr>
              <w:pStyle w:val="Header"/>
              <w:tabs>
                <w:tab w:val="clear" w:pos="4680"/>
                <w:tab w:val="clear" w:pos="936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7783BCAE" w14:textId="77777777" w:rsidR="008C5325" w:rsidRPr="004D1EF1" w:rsidRDefault="008C5325" w:rsidP="008C5325">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13EA5EE4" w14:textId="77777777" w:rsidR="008C5325" w:rsidRPr="004D1EF1" w:rsidRDefault="008C5325" w:rsidP="008C5325">
            <w:pPr>
              <w:pStyle w:val="Header"/>
              <w:tabs>
                <w:tab w:val="left" w:pos="720"/>
              </w:tabs>
              <w:ind w:right="-72"/>
              <w:jc w:val="right"/>
              <w:rPr>
                <w:rFonts w:ascii="Arial" w:hAnsi="Arial" w:cs="Arial"/>
                <w:color w:val="000000"/>
                <w:sz w:val="18"/>
                <w:szCs w:val="18"/>
                <w:shd w:val="clear" w:color="auto" w:fill="FFFFFF" w:themeFill="background1"/>
              </w:rPr>
            </w:pPr>
          </w:p>
        </w:tc>
      </w:tr>
      <w:tr w:rsidR="008C5325" w:rsidRPr="004D1EF1" w14:paraId="34A84DCB" w14:textId="77777777" w:rsidTr="00147BD0">
        <w:trPr>
          <w:trHeight w:val="46"/>
        </w:trPr>
        <w:tc>
          <w:tcPr>
            <w:tcW w:w="6307" w:type="dxa"/>
            <w:hideMark/>
          </w:tcPr>
          <w:p w14:paraId="3F73D3DE" w14:textId="68CCDBB9" w:rsidR="008C5325" w:rsidRPr="004D1EF1" w:rsidRDefault="008C5325" w:rsidP="008C5325">
            <w:pPr>
              <w:ind w:left="402"/>
              <w:rPr>
                <w:rFonts w:ascii="Arial" w:hAnsi="Arial" w:cs="Arial"/>
                <w:color w:val="000000"/>
                <w:sz w:val="18"/>
                <w:szCs w:val="18"/>
              </w:rPr>
            </w:pPr>
            <w:r w:rsidRPr="004D1EF1">
              <w:rPr>
                <w:rFonts w:ascii="Arial" w:hAnsi="Arial" w:cs="Arial"/>
                <w:color w:val="000000"/>
                <w:sz w:val="18"/>
                <w:szCs w:val="18"/>
              </w:rPr>
              <w:t>Total contract liabilities</w:t>
            </w:r>
          </w:p>
        </w:tc>
        <w:tc>
          <w:tcPr>
            <w:tcW w:w="1559" w:type="dxa"/>
            <w:tcBorders>
              <w:top w:val="nil"/>
              <w:left w:val="nil"/>
              <w:bottom w:val="single" w:sz="4" w:space="0" w:color="auto"/>
              <w:right w:val="nil"/>
            </w:tcBorders>
          </w:tcPr>
          <w:p w14:paraId="5993B740" w14:textId="3A447C85" w:rsidR="008C5325" w:rsidRPr="004D1EF1" w:rsidRDefault="00C637B9" w:rsidP="008C5325">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9,774,35</w:t>
            </w:r>
            <w:r w:rsidR="00973846" w:rsidRPr="004D1EF1">
              <w:rPr>
                <w:rFonts w:ascii="Arial" w:hAnsi="Arial" w:cs="Arial"/>
                <w:snapToGrid w:val="0"/>
                <w:color w:val="000000"/>
                <w:sz w:val="18"/>
                <w:szCs w:val="18"/>
                <w:lang w:val="en-GB" w:eastAsia="th-TH"/>
              </w:rPr>
              <w:t>0</w:t>
            </w:r>
          </w:p>
        </w:tc>
        <w:tc>
          <w:tcPr>
            <w:tcW w:w="1560" w:type="dxa"/>
            <w:tcBorders>
              <w:top w:val="nil"/>
              <w:left w:val="nil"/>
              <w:bottom w:val="single" w:sz="4" w:space="0" w:color="auto"/>
              <w:right w:val="nil"/>
            </w:tcBorders>
          </w:tcPr>
          <w:p w14:paraId="12E9F6A8" w14:textId="455D06F7" w:rsidR="008C5325" w:rsidRPr="004D1EF1" w:rsidRDefault="008C5325" w:rsidP="008C5325">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12,456,287</w:t>
            </w:r>
          </w:p>
        </w:tc>
      </w:tr>
    </w:tbl>
    <w:p w14:paraId="7316E659" w14:textId="77777777" w:rsidR="00BF5DF6" w:rsidRPr="004D1EF1" w:rsidRDefault="00BF5DF6" w:rsidP="00466730">
      <w:pPr>
        <w:ind w:left="547"/>
        <w:jc w:val="both"/>
        <w:rPr>
          <w:rFonts w:ascii="Arial" w:eastAsia="Arial" w:hAnsi="Arial" w:cs="Arial"/>
          <w:color w:val="000000"/>
          <w:sz w:val="18"/>
          <w:szCs w:val="18"/>
          <w:lang w:eastAsia="en-GB"/>
        </w:rPr>
      </w:pPr>
    </w:p>
    <w:p w14:paraId="5841441B" w14:textId="7A1373E2" w:rsidR="00BE20E4" w:rsidRPr="004D1EF1" w:rsidRDefault="00BE20E4" w:rsidP="00466730">
      <w:pPr>
        <w:pStyle w:val="ListParagraph"/>
        <w:ind w:left="547"/>
        <w:jc w:val="both"/>
        <w:rPr>
          <w:rFonts w:ascii="Arial" w:eastAsia="Arial Unicode MS" w:hAnsi="Arial" w:cs="Arial"/>
          <w:i/>
          <w:iCs/>
          <w:color w:val="000000"/>
          <w:sz w:val="18"/>
          <w:szCs w:val="18"/>
        </w:rPr>
      </w:pPr>
      <w:r w:rsidRPr="004D1EF1">
        <w:rPr>
          <w:rFonts w:ascii="Arial" w:eastAsia="Arial Unicode MS" w:hAnsi="Arial" w:cs="Arial"/>
          <w:i/>
          <w:iCs/>
          <w:color w:val="000000"/>
          <w:sz w:val="18"/>
          <w:szCs w:val="18"/>
        </w:rPr>
        <w:t xml:space="preserve">Revenue </w:t>
      </w:r>
      <w:proofErr w:type="spellStart"/>
      <w:r w:rsidRPr="004D1EF1">
        <w:rPr>
          <w:rFonts w:ascii="Arial" w:eastAsia="Arial Unicode MS" w:hAnsi="Arial" w:cs="Arial"/>
          <w:i/>
          <w:iCs/>
          <w:color w:val="000000"/>
          <w:sz w:val="18"/>
          <w:szCs w:val="18"/>
        </w:rPr>
        <w:t>recognised</w:t>
      </w:r>
      <w:proofErr w:type="spellEnd"/>
      <w:r w:rsidRPr="004D1EF1">
        <w:rPr>
          <w:rFonts w:ascii="Arial" w:eastAsia="Arial Unicode MS" w:hAnsi="Arial" w:cs="Arial"/>
          <w:i/>
          <w:iCs/>
          <w:color w:val="000000"/>
          <w:sz w:val="18"/>
          <w:szCs w:val="18"/>
        </w:rPr>
        <w:t xml:space="preserve"> in relation to</w:t>
      </w:r>
      <w:r w:rsidR="002338B9" w:rsidRPr="004D1EF1">
        <w:rPr>
          <w:rFonts w:ascii="Arial" w:eastAsia="Arial Unicode MS" w:hAnsi="Arial" w:cs="Arial"/>
          <w:i/>
          <w:iCs/>
          <w:color w:val="000000"/>
          <w:sz w:val="18"/>
          <w:szCs w:val="18"/>
          <w:cs/>
          <w:lang w:bidi="th-TH"/>
        </w:rPr>
        <w:t xml:space="preserve"> </w:t>
      </w:r>
      <w:r w:rsidRPr="004D1EF1">
        <w:rPr>
          <w:rFonts w:ascii="Arial" w:eastAsia="Arial Unicode MS" w:hAnsi="Arial" w:cs="Arial"/>
          <w:i/>
          <w:iCs/>
          <w:color w:val="000000"/>
          <w:sz w:val="18"/>
          <w:szCs w:val="18"/>
        </w:rPr>
        <w:t>contract liabilities</w:t>
      </w:r>
    </w:p>
    <w:p w14:paraId="5ADE9C45" w14:textId="77777777" w:rsidR="00BE20E4" w:rsidRPr="004D1EF1" w:rsidRDefault="00BE20E4" w:rsidP="00466730">
      <w:pPr>
        <w:ind w:left="547"/>
        <w:jc w:val="both"/>
        <w:rPr>
          <w:rFonts w:ascii="Arial" w:eastAsia="Arial" w:hAnsi="Arial" w:cs="Arial"/>
          <w:color w:val="000000"/>
          <w:sz w:val="18"/>
          <w:szCs w:val="18"/>
          <w:lang w:eastAsia="en-GB"/>
        </w:rPr>
      </w:pPr>
    </w:p>
    <w:p w14:paraId="291DE274" w14:textId="49BB21F0" w:rsidR="00BE20E4" w:rsidRPr="004D1EF1" w:rsidRDefault="00BE20E4" w:rsidP="00466730">
      <w:pPr>
        <w:ind w:left="547"/>
        <w:jc w:val="both"/>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The following table shows how much of the revenue </w:t>
      </w:r>
      <w:proofErr w:type="spellStart"/>
      <w:r w:rsidRPr="004D1EF1">
        <w:rPr>
          <w:rFonts w:ascii="Arial" w:eastAsia="Arial Unicode MS" w:hAnsi="Arial" w:cs="Arial"/>
          <w:color w:val="000000"/>
          <w:sz w:val="18"/>
          <w:szCs w:val="18"/>
        </w:rPr>
        <w:t>recognised</w:t>
      </w:r>
      <w:proofErr w:type="spellEnd"/>
      <w:r w:rsidRPr="004D1EF1">
        <w:rPr>
          <w:rFonts w:ascii="Arial" w:eastAsia="Arial Unicode MS" w:hAnsi="Arial" w:cs="Arial"/>
          <w:color w:val="000000"/>
          <w:sz w:val="18"/>
          <w:szCs w:val="18"/>
        </w:rPr>
        <w:t xml:space="preserve"> in the current reporting period relates to carried-forward contract liabilities.</w:t>
      </w:r>
    </w:p>
    <w:p w14:paraId="7A853861" w14:textId="77777777" w:rsidR="00BE20E4" w:rsidRPr="004D1EF1" w:rsidRDefault="00BE20E4" w:rsidP="00466730">
      <w:pPr>
        <w:ind w:left="547"/>
        <w:jc w:val="both"/>
        <w:rPr>
          <w:rFonts w:ascii="Arial" w:eastAsia="Arial" w:hAnsi="Arial" w:cs="Arial"/>
          <w:color w:val="000000"/>
          <w:sz w:val="18"/>
          <w:szCs w:val="18"/>
          <w:lang w:eastAsia="en-GB"/>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4D1EF1" w14:paraId="45C198C1" w14:textId="77777777" w:rsidTr="00360D2E">
        <w:tc>
          <w:tcPr>
            <w:tcW w:w="6307" w:type="dxa"/>
            <w:vAlign w:val="bottom"/>
          </w:tcPr>
          <w:p w14:paraId="63D0E2F0" w14:textId="77777777" w:rsidR="00BE20E4" w:rsidRPr="004D1EF1" w:rsidRDefault="00BE20E4" w:rsidP="000021CD">
            <w:pPr>
              <w:pStyle w:val="Header"/>
              <w:tabs>
                <w:tab w:val="clear" w:pos="4680"/>
                <w:tab w:val="clear" w:pos="9360"/>
              </w:tabs>
              <w:ind w:left="409"/>
              <w:rPr>
                <w:rFonts w:ascii="Arial" w:eastAsia="Times New Roman" w:hAnsi="Arial" w:cs="Arial"/>
                <w:color w:val="000000"/>
                <w:sz w:val="18"/>
                <w:szCs w:val="18"/>
                <w:shd w:val="clear" w:color="auto" w:fill="FFFFFF" w:themeFill="background1"/>
              </w:rPr>
            </w:pPr>
          </w:p>
        </w:tc>
        <w:tc>
          <w:tcPr>
            <w:tcW w:w="1559" w:type="dxa"/>
            <w:tcBorders>
              <w:left w:val="nil"/>
              <w:right w:val="nil"/>
            </w:tcBorders>
            <w:vAlign w:val="bottom"/>
            <w:hideMark/>
          </w:tcPr>
          <w:p w14:paraId="5F9EFB36" w14:textId="2C22D004" w:rsidR="00BE20E4" w:rsidRPr="004D1EF1" w:rsidRDefault="000E1A75">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560" w:type="dxa"/>
            <w:tcBorders>
              <w:left w:val="nil"/>
              <w:right w:val="nil"/>
            </w:tcBorders>
            <w:vAlign w:val="bottom"/>
            <w:hideMark/>
          </w:tcPr>
          <w:p w14:paraId="71182147" w14:textId="79659DD9" w:rsidR="00BE20E4" w:rsidRPr="004D1EF1" w:rsidRDefault="000E1A75">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2CBF1D7F" w14:textId="77777777" w:rsidTr="00147BD0">
        <w:tc>
          <w:tcPr>
            <w:tcW w:w="6307" w:type="dxa"/>
            <w:vAlign w:val="bottom"/>
          </w:tcPr>
          <w:p w14:paraId="2F0DF69C" w14:textId="77777777" w:rsidR="00BE20E4" w:rsidRPr="004D1EF1" w:rsidRDefault="00BE20E4" w:rsidP="000021CD">
            <w:pPr>
              <w:pStyle w:val="Header"/>
              <w:tabs>
                <w:tab w:val="clear" w:pos="4680"/>
                <w:tab w:val="clear" w:pos="9360"/>
              </w:tabs>
              <w:ind w:left="409"/>
              <w:rPr>
                <w:rFonts w:ascii="Arial"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vAlign w:val="bottom"/>
            <w:hideMark/>
          </w:tcPr>
          <w:p w14:paraId="45BA97FD" w14:textId="77777777" w:rsidR="00BE20E4" w:rsidRPr="004D1EF1" w:rsidRDefault="00BE20E4">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c>
          <w:tcPr>
            <w:tcW w:w="1560" w:type="dxa"/>
            <w:tcBorders>
              <w:top w:val="nil"/>
              <w:left w:val="nil"/>
              <w:bottom w:val="single" w:sz="4" w:space="0" w:color="auto"/>
              <w:right w:val="nil"/>
            </w:tcBorders>
            <w:vAlign w:val="bottom"/>
            <w:hideMark/>
          </w:tcPr>
          <w:p w14:paraId="22658C2B" w14:textId="77777777" w:rsidR="00BE20E4" w:rsidRPr="004D1EF1" w:rsidRDefault="00BE20E4">
            <w:pPr>
              <w:ind w:left="34" w:right="-68"/>
              <w:jc w:val="right"/>
              <w:rPr>
                <w:rFonts w:ascii="Arial" w:hAnsi="Arial" w:cs="Arial"/>
                <w:b/>
                <w:bCs/>
                <w:snapToGrid w:val="0"/>
                <w:color w:val="000000"/>
                <w:sz w:val="18"/>
                <w:szCs w:val="18"/>
              </w:rPr>
            </w:pPr>
            <w:r w:rsidRPr="004D1EF1">
              <w:rPr>
                <w:rFonts w:ascii="Arial" w:hAnsi="Arial" w:cs="Arial"/>
                <w:b/>
                <w:bCs/>
                <w:snapToGrid w:val="0"/>
                <w:color w:val="000000"/>
                <w:sz w:val="18"/>
                <w:szCs w:val="18"/>
              </w:rPr>
              <w:t>Baht</w:t>
            </w:r>
          </w:p>
        </w:tc>
      </w:tr>
      <w:tr w:rsidR="005514EF" w:rsidRPr="004D1EF1" w14:paraId="59741BF5" w14:textId="77777777" w:rsidTr="00147BD0">
        <w:tc>
          <w:tcPr>
            <w:tcW w:w="6307" w:type="dxa"/>
            <w:vAlign w:val="bottom"/>
          </w:tcPr>
          <w:p w14:paraId="3ADB5CBD" w14:textId="77777777" w:rsidR="00934C24" w:rsidRPr="004D1EF1" w:rsidRDefault="00934C24" w:rsidP="000021CD">
            <w:pPr>
              <w:ind w:left="409"/>
              <w:rPr>
                <w:rFonts w:ascii="Arial" w:eastAsia="Arial" w:hAnsi="Arial" w:cs="Arial"/>
                <w:color w:val="000000"/>
                <w:sz w:val="18"/>
                <w:szCs w:val="18"/>
                <w:lang w:eastAsia="en-GB"/>
              </w:rPr>
            </w:pPr>
          </w:p>
        </w:tc>
        <w:tc>
          <w:tcPr>
            <w:tcW w:w="1559" w:type="dxa"/>
            <w:tcBorders>
              <w:top w:val="single" w:sz="4" w:space="0" w:color="auto"/>
              <w:left w:val="nil"/>
              <w:right w:val="nil"/>
            </w:tcBorders>
            <w:vAlign w:val="bottom"/>
          </w:tcPr>
          <w:p w14:paraId="0C81A311" w14:textId="77777777" w:rsidR="00934C24" w:rsidRPr="004D1EF1" w:rsidRDefault="00934C24" w:rsidP="00C05292">
            <w:pPr>
              <w:rPr>
                <w:rFonts w:ascii="Arial" w:eastAsia="Arial" w:hAnsi="Arial" w:cs="Arial"/>
                <w:color w:val="000000"/>
                <w:sz w:val="18"/>
                <w:szCs w:val="18"/>
                <w:lang w:eastAsia="en-GB"/>
              </w:rPr>
            </w:pPr>
          </w:p>
        </w:tc>
        <w:tc>
          <w:tcPr>
            <w:tcW w:w="1560" w:type="dxa"/>
            <w:tcBorders>
              <w:top w:val="single" w:sz="4" w:space="0" w:color="auto"/>
              <w:left w:val="nil"/>
              <w:right w:val="nil"/>
            </w:tcBorders>
            <w:vAlign w:val="bottom"/>
          </w:tcPr>
          <w:p w14:paraId="645985EF" w14:textId="77777777" w:rsidR="00934C24" w:rsidRPr="004D1EF1" w:rsidRDefault="00934C24" w:rsidP="00C05292">
            <w:pPr>
              <w:rPr>
                <w:rFonts w:ascii="Arial" w:eastAsia="Arial" w:hAnsi="Arial" w:cs="Arial"/>
                <w:color w:val="000000"/>
                <w:sz w:val="18"/>
                <w:szCs w:val="18"/>
                <w:lang w:eastAsia="en-GB"/>
              </w:rPr>
            </w:pPr>
          </w:p>
        </w:tc>
      </w:tr>
      <w:tr w:rsidR="005514EF" w:rsidRPr="004D1EF1" w14:paraId="76464DEE" w14:textId="77777777" w:rsidTr="00147BD0">
        <w:trPr>
          <w:trHeight w:val="315"/>
        </w:trPr>
        <w:tc>
          <w:tcPr>
            <w:tcW w:w="6307" w:type="dxa"/>
            <w:vAlign w:val="bottom"/>
            <w:hideMark/>
          </w:tcPr>
          <w:p w14:paraId="566162B0" w14:textId="6A9759A6" w:rsidR="005514EF" w:rsidRPr="004D1EF1" w:rsidRDefault="005514EF" w:rsidP="000021CD">
            <w:pPr>
              <w:ind w:left="409"/>
              <w:rPr>
                <w:rFonts w:ascii="Arial" w:hAnsi="Arial" w:cs="Arial"/>
                <w:color w:val="000000"/>
                <w:sz w:val="18"/>
                <w:szCs w:val="18"/>
              </w:rPr>
            </w:pPr>
            <w:r w:rsidRPr="004D1EF1">
              <w:rPr>
                <w:rFonts w:ascii="Arial" w:hAnsi="Arial" w:cs="Arial"/>
                <w:color w:val="000000"/>
                <w:sz w:val="18"/>
                <w:szCs w:val="18"/>
              </w:rPr>
              <w:t xml:space="preserve">Revenue </w:t>
            </w:r>
            <w:proofErr w:type="spellStart"/>
            <w:r w:rsidRPr="004D1EF1">
              <w:rPr>
                <w:rFonts w:ascii="Arial" w:hAnsi="Arial" w:cs="Arial"/>
                <w:color w:val="000000"/>
                <w:sz w:val="18"/>
                <w:szCs w:val="18"/>
              </w:rPr>
              <w:t>recognised</w:t>
            </w:r>
            <w:proofErr w:type="spellEnd"/>
            <w:r w:rsidRPr="004D1EF1">
              <w:rPr>
                <w:rFonts w:ascii="Arial" w:hAnsi="Arial" w:cs="Arial"/>
                <w:color w:val="000000"/>
                <w:sz w:val="18"/>
                <w:szCs w:val="18"/>
              </w:rPr>
              <w:t xml:space="preserve"> that was included in the contract liability</w:t>
            </w:r>
          </w:p>
          <w:p w14:paraId="7113EE39" w14:textId="2FDA63F1" w:rsidR="005514EF" w:rsidRPr="004D1EF1" w:rsidRDefault="005514EF" w:rsidP="000021CD">
            <w:pPr>
              <w:ind w:left="409"/>
              <w:rPr>
                <w:rFonts w:ascii="Arial" w:hAnsi="Arial" w:cs="Arial"/>
                <w:color w:val="000000"/>
                <w:sz w:val="18"/>
                <w:szCs w:val="18"/>
              </w:rPr>
            </w:pPr>
            <w:r w:rsidRPr="004D1EF1">
              <w:rPr>
                <w:rFonts w:ascii="Arial" w:hAnsi="Arial" w:cs="Arial"/>
                <w:color w:val="000000"/>
                <w:sz w:val="18"/>
                <w:szCs w:val="18"/>
              </w:rPr>
              <w:t xml:space="preserve">   balance at the beginning of the year</w:t>
            </w:r>
          </w:p>
        </w:tc>
        <w:tc>
          <w:tcPr>
            <w:tcW w:w="1559" w:type="dxa"/>
            <w:vAlign w:val="bottom"/>
          </w:tcPr>
          <w:p w14:paraId="24A6FD51" w14:textId="11007C08" w:rsidR="005514EF" w:rsidRPr="004D1EF1" w:rsidRDefault="00DC3886" w:rsidP="005514EF">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11,751,194</w:t>
            </w:r>
          </w:p>
        </w:tc>
        <w:tc>
          <w:tcPr>
            <w:tcW w:w="1560" w:type="dxa"/>
            <w:vAlign w:val="bottom"/>
            <w:hideMark/>
          </w:tcPr>
          <w:p w14:paraId="3550C29A" w14:textId="3ABC1773" w:rsidR="005514EF" w:rsidRPr="004D1EF1" w:rsidRDefault="008C5325" w:rsidP="005514EF">
            <w:pPr>
              <w:ind w:right="-72"/>
              <w:jc w:val="right"/>
              <w:rPr>
                <w:rFonts w:ascii="Arial" w:hAnsi="Arial" w:cs="Arial"/>
                <w:snapToGrid w:val="0"/>
                <w:color w:val="000000"/>
                <w:sz w:val="18"/>
                <w:szCs w:val="18"/>
                <w:lang w:val="en-GB" w:eastAsia="th-TH"/>
              </w:rPr>
            </w:pPr>
            <w:r w:rsidRPr="004D1EF1">
              <w:rPr>
                <w:rFonts w:ascii="Arial" w:hAnsi="Arial" w:cs="Arial"/>
                <w:snapToGrid w:val="0"/>
                <w:color w:val="000000"/>
                <w:sz w:val="18"/>
                <w:szCs w:val="18"/>
                <w:lang w:val="en-GB" w:eastAsia="th-TH"/>
              </w:rPr>
              <w:t>7,821,907</w:t>
            </w:r>
          </w:p>
        </w:tc>
      </w:tr>
    </w:tbl>
    <w:p w14:paraId="694954B5" w14:textId="77777777" w:rsidR="00C05292" w:rsidRPr="004D1EF1" w:rsidRDefault="00C05292">
      <w:pPr>
        <w:rPr>
          <w:rFonts w:ascii="Arial" w:hAnsi="Arial" w:cs="Arial"/>
          <w:sz w:val="18"/>
          <w:szCs w:val="18"/>
          <w:lang w:bidi="th-TH"/>
        </w:rPr>
      </w:pPr>
    </w:p>
    <w:p w14:paraId="19D23073" w14:textId="77777777" w:rsidR="00BE7B78" w:rsidRPr="004D1EF1" w:rsidRDefault="00BE7B78">
      <w:pPr>
        <w:rPr>
          <w:rFonts w:ascii="Arial" w:hAnsi="Arial" w:cs="Arial"/>
          <w:sz w:val="18"/>
          <w:szCs w:val="18"/>
          <w:lang w:bidi="th-TH"/>
        </w:rPr>
      </w:pPr>
    </w:p>
    <w:tbl>
      <w:tblPr>
        <w:tblW w:w="9481" w:type="dxa"/>
        <w:tblLook w:val="04A0" w:firstRow="1" w:lastRow="0" w:firstColumn="1" w:lastColumn="0" w:noHBand="0" w:noVBand="1"/>
      </w:tblPr>
      <w:tblGrid>
        <w:gridCol w:w="9481"/>
      </w:tblGrid>
      <w:tr w:rsidR="0057351F" w:rsidRPr="004D1EF1" w14:paraId="7F4264E0" w14:textId="77777777" w:rsidTr="00775FBB">
        <w:trPr>
          <w:trHeight w:val="380"/>
        </w:trPr>
        <w:tc>
          <w:tcPr>
            <w:tcW w:w="9481" w:type="dxa"/>
            <w:vAlign w:val="center"/>
          </w:tcPr>
          <w:p w14:paraId="0DA1478B" w14:textId="48B73E99" w:rsidR="0057351F" w:rsidRPr="004D1EF1" w:rsidRDefault="00387313" w:rsidP="00B06B1E">
            <w:pPr>
              <w:pStyle w:val="Heading1"/>
              <w:tabs>
                <w:tab w:val="left" w:pos="539"/>
              </w:tabs>
              <w:ind w:left="504" w:hanging="617"/>
              <w:rPr>
                <w:rFonts w:ascii="Arial" w:hAnsi="Arial" w:cs="Arial"/>
                <w:color w:val="000000"/>
                <w:sz w:val="18"/>
                <w:szCs w:val="18"/>
                <w:cs/>
              </w:rPr>
            </w:pPr>
            <w:r w:rsidRPr="004D1EF1">
              <w:rPr>
                <w:rFonts w:ascii="Arial" w:hAnsi="Arial" w:cs="Arial"/>
                <w:color w:val="000000"/>
                <w:sz w:val="18"/>
                <w:szCs w:val="18"/>
              </w:rPr>
              <w:t>12</w:t>
            </w:r>
            <w:r w:rsidR="0057351F" w:rsidRPr="004D1EF1">
              <w:rPr>
                <w:rFonts w:ascii="Arial" w:hAnsi="Arial" w:cs="Arial"/>
                <w:color w:val="000000"/>
                <w:sz w:val="18"/>
                <w:szCs w:val="18"/>
              </w:rPr>
              <w:tab/>
              <w:t>Financial assets and financial liabilities</w:t>
            </w:r>
          </w:p>
        </w:tc>
      </w:tr>
    </w:tbl>
    <w:p w14:paraId="3124ED39" w14:textId="77777777" w:rsidR="0057351F" w:rsidRPr="004D1EF1" w:rsidRDefault="0057351F" w:rsidP="0057351F">
      <w:pPr>
        <w:rPr>
          <w:rFonts w:ascii="Arial" w:hAnsi="Arial" w:cs="Arial"/>
          <w:color w:val="000000"/>
          <w:sz w:val="18"/>
          <w:szCs w:val="18"/>
          <w:lang w:bidi="th-TH"/>
        </w:rPr>
      </w:pPr>
    </w:p>
    <w:p w14:paraId="70AD6352" w14:textId="79C07648" w:rsidR="00DC40AE" w:rsidRPr="004D1EF1" w:rsidRDefault="00DC40AE" w:rsidP="00E106FA">
      <w:pPr>
        <w:pStyle w:val="Style1"/>
        <w:ind w:left="0" w:firstLine="0"/>
        <w:jc w:val="thaiDistribute"/>
        <w:rPr>
          <w:rFonts w:ascii="Arial" w:hAnsi="Arial" w:cs="Arial"/>
          <w:color w:val="000000"/>
          <w:sz w:val="18"/>
          <w:szCs w:val="18"/>
        </w:rPr>
      </w:pPr>
      <w:r w:rsidRPr="004D1EF1">
        <w:rPr>
          <w:rFonts w:ascii="Arial" w:hAnsi="Arial" w:cs="Arial"/>
          <w:color w:val="000000"/>
          <w:sz w:val="18"/>
          <w:szCs w:val="18"/>
        </w:rPr>
        <w:t xml:space="preserve">As </w:t>
      </w:r>
      <w:proofErr w:type="gramStart"/>
      <w:r w:rsidRPr="004D1EF1">
        <w:rPr>
          <w:rFonts w:ascii="Arial" w:hAnsi="Arial" w:cs="Arial"/>
          <w:color w:val="000000"/>
          <w:sz w:val="18"/>
          <w:szCs w:val="18"/>
        </w:rPr>
        <w:t>at</w:t>
      </w:r>
      <w:proofErr w:type="gramEnd"/>
      <w:r w:rsidRPr="004D1EF1">
        <w:rPr>
          <w:rFonts w:ascii="Arial" w:hAnsi="Arial" w:cs="Arial"/>
          <w:color w:val="000000"/>
          <w:sz w:val="18"/>
          <w:szCs w:val="18"/>
        </w:rPr>
        <w:t xml:space="preserve"> </w:t>
      </w:r>
      <w:r w:rsidR="00387313" w:rsidRPr="004D1EF1">
        <w:rPr>
          <w:rFonts w:ascii="Arial" w:hAnsi="Arial" w:cs="Arial"/>
          <w:color w:val="000000"/>
          <w:sz w:val="18"/>
          <w:szCs w:val="18"/>
        </w:rPr>
        <w:t>31</w:t>
      </w:r>
      <w:r w:rsidR="00FF3B62" w:rsidRPr="004D1EF1">
        <w:rPr>
          <w:rFonts w:ascii="Arial" w:hAnsi="Arial" w:cs="Arial"/>
          <w:color w:val="000000"/>
          <w:sz w:val="18"/>
          <w:szCs w:val="18"/>
        </w:rPr>
        <w:t xml:space="preserve"> </w:t>
      </w:r>
      <w:r w:rsidRPr="004D1EF1">
        <w:rPr>
          <w:rFonts w:ascii="Arial" w:hAnsi="Arial" w:cs="Arial"/>
          <w:color w:val="000000"/>
          <w:sz w:val="18"/>
          <w:szCs w:val="18"/>
        </w:rPr>
        <w:t>December</w:t>
      </w:r>
      <w:r w:rsidR="00FF3B62" w:rsidRPr="004D1EF1">
        <w:rPr>
          <w:rFonts w:ascii="Arial" w:hAnsi="Arial" w:cs="Arial"/>
          <w:color w:val="000000"/>
          <w:sz w:val="18"/>
          <w:szCs w:val="18"/>
        </w:rPr>
        <w:t xml:space="preserve"> </w:t>
      </w:r>
      <w:r w:rsidR="000E1A75" w:rsidRPr="004D1EF1">
        <w:rPr>
          <w:rFonts w:ascii="Arial" w:hAnsi="Arial" w:cs="Arial"/>
          <w:color w:val="000000"/>
          <w:sz w:val="18"/>
          <w:szCs w:val="18"/>
        </w:rPr>
        <w:t>2025</w:t>
      </w:r>
      <w:r w:rsidR="00C713AF" w:rsidRPr="004D1EF1">
        <w:rPr>
          <w:rFonts w:ascii="Arial" w:hAnsi="Arial" w:cs="Arial"/>
          <w:color w:val="000000"/>
          <w:sz w:val="18"/>
          <w:szCs w:val="18"/>
        </w:rPr>
        <w:t xml:space="preserve"> and</w:t>
      </w:r>
      <w:r w:rsidR="00FF3B62" w:rsidRPr="004D1EF1">
        <w:rPr>
          <w:rFonts w:ascii="Arial" w:hAnsi="Arial" w:cs="Arial"/>
          <w:color w:val="000000"/>
          <w:sz w:val="18"/>
          <w:szCs w:val="18"/>
        </w:rPr>
        <w:t xml:space="preserve"> </w:t>
      </w:r>
      <w:r w:rsidR="000E1A75" w:rsidRPr="004D1EF1">
        <w:rPr>
          <w:rFonts w:ascii="Arial" w:hAnsi="Arial" w:cs="Arial"/>
          <w:color w:val="000000"/>
          <w:sz w:val="18"/>
          <w:szCs w:val="18"/>
        </w:rPr>
        <w:t>2024</w:t>
      </w:r>
      <w:r w:rsidR="00C713AF" w:rsidRPr="004D1EF1">
        <w:rPr>
          <w:rFonts w:ascii="Arial" w:hAnsi="Arial" w:cs="Arial"/>
          <w:color w:val="000000"/>
          <w:sz w:val="18"/>
          <w:szCs w:val="18"/>
        </w:rPr>
        <w:t>,</w:t>
      </w:r>
      <w:r w:rsidRPr="004D1EF1">
        <w:rPr>
          <w:rFonts w:ascii="Arial" w:hAnsi="Arial" w:cs="Arial"/>
          <w:color w:val="000000"/>
          <w:sz w:val="18"/>
          <w:szCs w:val="18"/>
        </w:rPr>
        <w:t xml:space="preserve"> </w:t>
      </w:r>
      <w:r w:rsidR="00F40D26" w:rsidRPr="004D1EF1">
        <w:rPr>
          <w:rFonts w:ascii="Arial" w:hAnsi="Arial" w:cs="Arial"/>
          <w:color w:val="000000"/>
          <w:sz w:val="18"/>
          <w:szCs w:val="18"/>
        </w:rPr>
        <w:t>the classification of the Company’s financial assets and financial liabilities are as follows:</w:t>
      </w:r>
    </w:p>
    <w:p w14:paraId="46C822CC" w14:textId="77777777" w:rsidR="008A21BF" w:rsidRPr="004D1EF1" w:rsidRDefault="008A21BF" w:rsidP="00AB2DD0">
      <w:pPr>
        <w:rPr>
          <w:rFonts w:ascii="Arial" w:hAnsi="Arial" w:cs="Arial"/>
          <w:color w:val="000000"/>
          <w:sz w:val="18"/>
          <w:szCs w:val="18"/>
          <w:lang w:val="en-GB"/>
        </w:rPr>
      </w:pPr>
    </w:p>
    <w:tbl>
      <w:tblPr>
        <w:tblW w:w="9461" w:type="dxa"/>
        <w:tblLayout w:type="fixed"/>
        <w:tblLook w:val="0600" w:firstRow="0" w:lastRow="0" w:firstColumn="0" w:lastColumn="0" w:noHBand="1" w:noVBand="1"/>
      </w:tblPr>
      <w:tblGrid>
        <w:gridCol w:w="6379"/>
        <w:gridCol w:w="1541"/>
        <w:gridCol w:w="1541"/>
      </w:tblGrid>
      <w:tr w:rsidR="005514EF" w:rsidRPr="004D1EF1" w14:paraId="2947B392" w14:textId="77777777" w:rsidTr="00360D2E">
        <w:tc>
          <w:tcPr>
            <w:tcW w:w="6379" w:type="dxa"/>
            <w:vAlign w:val="bottom"/>
          </w:tcPr>
          <w:p w14:paraId="3614DCC4" w14:textId="77777777" w:rsidR="00C826D8" w:rsidRPr="004D1EF1" w:rsidRDefault="00C826D8" w:rsidP="00D45036">
            <w:pPr>
              <w:pStyle w:val="Style1"/>
              <w:ind w:left="-113" w:right="-72" w:firstLine="0"/>
              <w:jc w:val="thaiDistribute"/>
              <w:rPr>
                <w:rFonts w:ascii="Arial" w:hAnsi="Arial" w:cs="Arial"/>
                <w:b/>
                <w:bCs/>
                <w:color w:val="000000"/>
                <w:sz w:val="18"/>
                <w:szCs w:val="18"/>
              </w:rPr>
            </w:pPr>
          </w:p>
        </w:tc>
        <w:tc>
          <w:tcPr>
            <w:tcW w:w="3082" w:type="dxa"/>
            <w:gridSpan w:val="2"/>
          </w:tcPr>
          <w:p w14:paraId="3D9F7491" w14:textId="2E744F9F" w:rsidR="00C826D8" w:rsidRPr="004D1EF1" w:rsidRDefault="00C826D8" w:rsidP="00C826D8">
            <w:pPr>
              <w:pStyle w:val="Style1"/>
              <w:ind w:left="0" w:right="-72" w:firstLine="0"/>
              <w:jc w:val="center"/>
              <w:rPr>
                <w:rFonts w:ascii="Arial" w:hAnsi="Arial" w:cs="Arial"/>
                <w:b/>
                <w:bCs/>
                <w:color w:val="000000"/>
                <w:sz w:val="18"/>
                <w:szCs w:val="18"/>
              </w:rPr>
            </w:pPr>
            <w:r w:rsidRPr="004D1EF1">
              <w:rPr>
                <w:rFonts w:ascii="Arial" w:hAnsi="Arial" w:cs="Arial"/>
                <w:b/>
                <w:bCs/>
                <w:color w:val="000000"/>
                <w:sz w:val="18"/>
                <w:szCs w:val="18"/>
              </w:rPr>
              <w:t>Amortised costs</w:t>
            </w:r>
          </w:p>
        </w:tc>
      </w:tr>
      <w:tr w:rsidR="005514EF" w:rsidRPr="004D1EF1" w14:paraId="7314AED8" w14:textId="77777777" w:rsidTr="00147BD0">
        <w:trPr>
          <w:trHeight w:val="143"/>
        </w:trPr>
        <w:tc>
          <w:tcPr>
            <w:tcW w:w="6379" w:type="dxa"/>
            <w:vAlign w:val="bottom"/>
          </w:tcPr>
          <w:p w14:paraId="06EBB611" w14:textId="77777777" w:rsidR="00D45036" w:rsidRPr="004D1EF1" w:rsidRDefault="00D45036" w:rsidP="00D45036">
            <w:pPr>
              <w:pStyle w:val="Style1"/>
              <w:ind w:left="-113" w:right="-72" w:firstLine="0"/>
              <w:jc w:val="thaiDistribute"/>
              <w:rPr>
                <w:rFonts w:ascii="Arial" w:hAnsi="Arial" w:cs="Arial"/>
                <w:b/>
                <w:bCs/>
                <w:color w:val="000000"/>
                <w:sz w:val="18"/>
                <w:szCs w:val="18"/>
              </w:rPr>
            </w:pPr>
          </w:p>
        </w:tc>
        <w:tc>
          <w:tcPr>
            <w:tcW w:w="1541" w:type="dxa"/>
            <w:tcBorders>
              <w:top w:val="single" w:sz="4" w:space="0" w:color="auto"/>
            </w:tcBorders>
          </w:tcPr>
          <w:p w14:paraId="69CB1EB2" w14:textId="22C77FA5" w:rsidR="00D45036" w:rsidRPr="004D1EF1" w:rsidRDefault="000E1A75" w:rsidP="00D45036">
            <w:pPr>
              <w:pStyle w:val="Style1"/>
              <w:ind w:left="0" w:right="-72" w:firstLine="0"/>
              <w:jc w:val="right"/>
              <w:rPr>
                <w:rFonts w:ascii="Arial" w:eastAsia="Arial Unicode MS" w:hAnsi="Arial" w:cs="Arial"/>
                <w:b/>
                <w:bCs/>
                <w:color w:val="000000"/>
                <w:sz w:val="18"/>
                <w:szCs w:val="18"/>
              </w:rPr>
            </w:pPr>
            <w:r w:rsidRPr="004D1EF1">
              <w:rPr>
                <w:rFonts w:ascii="Arial" w:hAnsi="Arial" w:cs="Arial"/>
                <w:b/>
                <w:bCs/>
                <w:color w:val="000000"/>
                <w:sz w:val="18"/>
                <w:szCs w:val="18"/>
              </w:rPr>
              <w:t>2025</w:t>
            </w:r>
          </w:p>
        </w:tc>
        <w:tc>
          <w:tcPr>
            <w:tcW w:w="1541" w:type="dxa"/>
            <w:tcBorders>
              <w:top w:val="single" w:sz="4" w:space="0" w:color="auto"/>
            </w:tcBorders>
          </w:tcPr>
          <w:p w14:paraId="1BB4685E" w14:textId="6EADA298" w:rsidR="00D45036" w:rsidRPr="004D1EF1" w:rsidRDefault="000E1A75" w:rsidP="00D45036">
            <w:pPr>
              <w:pStyle w:val="Style1"/>
              <w:ind w:left="0" w:right="-72" w:firstLine="0"/>
              <w:jc w:val="right"/>
              <w:rPr>
                <w:rFonts w:ascii="Arial" w:hAnsi="Arial" w:cs="Arial"/>
                <w:b/>
                <w:bCs/>
                <w:color w:val="000000"/>
                <w:sz w:val="18"/>
                <w:szCs w:val="18"/>
              </w:rPr>
            </w:pPr>
            <w:r w:rsidRPr="004D1EF1">
              <w:rPr>
                <w:rFonts w:ascii="Arial" w:hAnsi="Arial" w:cs="Arial"/>
                <w:b/>
                <w:bCs/>
                <w:color w:val="000000"/>
                <w:sz w:val="18"/>
                <w:szCs w:val="18"/>
              </w:rPr>
              <w:t>2024</w:t>
            </w:r>
          </w:p>
        </w:tc>
      </w:tr>
      <w:tr w:rsidR="005514EF" w:rsidRPr="004D1EF1" w14:paraId="347B42E1" w14:textId="77777777" w:rsidTr="00147BD0">
        <w:tc>
          <w:tcPr>
            <w:tcW w:w="6379" w:type="dxa"/>
          </w:tcPr>
          <w:p w14:paraId="7B84865B" w14:textId="77777777" w:rsidR="00D45036" w:rsidRPr="004D1EF1" w:rsidRDefault="00D45036" w:rsidP="00D45036">
            <w:pPr>
              <w:pStyle w:val="Style1"/>
              <w:ind w:left="-113" w:right="-72" w:firstLine="0"/>
              <w:jc w:val="thaiDistribute"/>
              <w:rPr>
                <w:rFonts w:ascii="Arial" w:hAnsi="Arial" w:cs="Arial"/>
                <w:b/>
                <w:bCs/>
                <w:color w:val="000000"/>
                <w:sz w:val="18"/>
                <w:szCs w:val="18"/>
              </w:rPr>
            </w:pPr>
          </w:p>
        </w:tc>
        <w:tc>
          <w:tcPr>
            <w:tcW w:w="1541" w:type="dxa"/>
            <w:tcBorders>
              <w:bottom w:val="single" w:sz="4" w:space="0" w:color="auto"/>
            </w:tcBorders>
          </w:tcPr>
          <w:p w14:paraId="40AC83C1" w14:textId="69B1A39F" w:rsidR="00D45036" w:rsidRPr="004D1EF1" w:rsidRDefault="00D45036" w:rsidP="00D45036">
            <w:pPr>
              <w:pStyle w:val="Style1"/>
              <w:ind w:left="0" w:right="-72" w:firstLine="0"/>
              <w:jc w:val="right"/>
              <w:rPr>
                <w:rFonts w:ascii="Arial" w:eastAsia="Arial Unicode MS" w:hAnsi="Arial" w:cs="Arial"/>
                <w:b/>
                <w:bCs/>
                <w:color w:val="000000"/>
                <w:sz w:val="18"/>
                <w:szCs w:val="18"/>
              </w:rPr>
            </w:pPr>
            <w:r w:rsidRPr="004D1EF1">
              <w:rPr>
                <w:rFonts w:ascii="Arial" w:hAnsi="Arial" w:cs="Arial"/>
                <w:b/>
                <w:bCs/>
                <w:color w:val="000000"/>
                <w:sz w:val="18"/>
                <w:szCs w:val="18"/>
              </w:rPr>
              <w:t>Baht</w:t>
            </w:r>
          </w:p>
        </w:tc>
        <w:tc>
          <w:tcPr>
            <w:tcW w:w="1541" w:type="dxa"/>
            <w:tcBorders>
              <w:bottom w:val="single" w:sz="4" w:space="0" w:color="auto"/>
            </w:tcBorders>
          </w:tcPr>
          <w:p w14:paraId="262354DC" w14:textId="2BA38F33" w:rsidR="00D45036" w:rsidRPr="004D1EF1" w:rsidRDefault="00D45036" w:rsidP="00D45036">
            <w:pPr>
              <w:pStyle w:val="Style1"/>
              <w:ind w:left="0" w:right="-72" w:firstLine="0"/>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4C304D63" w14:textId="77777777" w:rsidTr="00147BD0">
        <w:tc>
          <w:tcPr>
            <w:tcW w:w="6379" w:type="dxa"/>
          </w:tcPr>
          <w:p w14:paraId="77C18C19" w14:textId="77777777" w:rsidR="00C713AF" w:rsidRPr="004D1EF1" w:rsidRDefault="00C713AF" w:rsidP="00C713AF">
            <w:pPr>
              <w:pStyle w:val="Style1"/>
              <w:ind w:left="-113" w:right="-72" w:firstLine="0"/>
              <w:jc w:val="thaiDistribute"/>
              <w:rPr>
                <w:rFonts w:ascii="Arial" w:hAnsi="Arial" w:cs="Arial"/>
                <w:color w:val="000000"/>
                <w:sz w:val="18"/>
                <w:szCs w:val="18"/>
              </w:rPr>
            </w:pPr>
            <w:r w:rsidRPr="004D1EF1">
              <w:rPr>
                <w:rFonts w:ascii="Arial" w:eastAsia="Arial Unicode MS" w:hAnsi="Arial" w:cs="Arial"/>
                <w:b/>
                <w:bCs/>
                <w:color w:val="000000"/>
                <w:sz w:val="18"/>
                <w:szCs w:val="18"/>
              </w:rPr>
              <w:t>Financial assets</w:t>
            </w:r>
          </w:p>
        </w:tc>
        <w:tc>
          <w:tcPr>
            <w:tcW w:w="1541" w:type="dxa"/>
            <w:tcBorders>
              <w:top w:val="single" w:sz="4" w:space="0" w:color="auto"/>
            </w:tcBorders>
          </w:tcPr>
          <w:p w14:paraId="1032B262" w14:textId="77777777" w:rsidR="00C713AF" w:rsidRPr="004D1EF1" w:rsidRDefault="00C713AF" w:rsidP="00C713AF">
            <w:pPr>
              <w:pStyle w:val="Style1"/>
              <w:ind w:left="0" w:right="-72" w:firstLine="0"/>
              <w:jc w:val="right"/>
              <w:rPr>
                <w:rFonts w:ascii="Arial" w:hAnsi="Arial" w:cs="Arial"/>
                <w:color w:val="000000"/>
                <w:sz w:val="18"/>
                <w:szCs w:val="18"/>
              </w:rPr>
            </w:pPr>
          </w:p>
        </w:tc>
        <w:tc>
          <w:tcPr>
            <w:tcW w:w="1541" w:type="dxa"/>
            <w:tcBorders>
              <w:top w:val="single" w:sz="4" w:space="0" w:color="auto"/>
            </w:tcBorders>
          </w:tcPr>
          <w:p w14:paraId="57289D88" w14:textId="35476D23" w:rsidR="00C713AF" w:rsidRPr="004D1EF1" w:rsidRDefault="00C713AF" w:rsidP="00C713AF">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 xml:space="preserve"> </w:t>
            </w:r>
          </w:p>
        </w:tc>
      </w:tr>
      <w:tr w:rsidR="008C5325" w:rsidRPr="004D1EF1" w14:paraId="4EBB01A4" w14:textId="77777777" w:rsidTr="00147BD0">
        <w:tc>
          <w:tcPr>
            <w:tcW w:w="6379" w:type="dxa"/>
          </w:tcPr>
          <w:p w14:paraId="7415A6C7" w14:textId="77777777" w:rsidR="008C5325" w:rsidRPr="004D1EF1" w:rsidRDefault="008C5325" w:rsidP="008C5325">
            <w:pPr>
              <w:pStyle w:val="Style1"/>
              <w:ind w:left="-113" w:right="-72" w:firstLine="0"/>
              <w:jc w:val="thaiDistribute"/>
              <w:rPr>
                <w:rFonts w:ascii="Arial" w:hAnsi="Arial" w:cs="Arial"/>
                <w:color w:val="000000"/>
                <w:sz w:val="18"/>
                <w:szCs w:val="18"/>
              </w:rPr>
            </w:pPr>
            <w:r w:rsidRPr="004D1EF1">
              <w:rPr>
                <w:rFonts w:ascii="Arial" w:eastAsia="Arial Unicode MS" w:hAnsi="Arial" w:cs="Arial"/>
                <w:color w:val="000000"/>
                <w:sz w:val="18"/>
                <w:szCs w:val="18"/>
              </w:rPr>
              <w:t>Cash and cash equivalents</w:t>
            </w:r>
          </w:p>
        </w:tc>
        <w:tc>
          <w:tcPr>
            <w:tcW w:w="1541" w:type="dxa"/>
          </w:tcPr>
          <w:p w14:paraId="76B05829" w14:textId="19DA687E" w:rsidR="008C5325" w:rsidRPr="004D1EF1" w:rsidRDefault="00911A6B"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34,268,637</w:t>
            </w:r>
          </w:p>
        </w:tc>
        <w:tc>
          <w:tcPr>
            <w:tcW w:w="1541" w:type="dxa"/>
          </w:tcPr>
          <w:p w14:paraId="7DAC1BFF" w14:textId="278EEEB4"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35,555,023</w:t>
            </w:r>
          </w:p>
        </w:tc>
      </w:tr>
      <w:tr w:rsidR="008C5325" w:rsidRPr="004D1EF1" w14:paraId="162E2F7D" w14:textId="77777777" w:rsidTr="00147BD0">
        <w:tc>
          <w:tcPr>
            <w:tcW w:w="6379" w:type="dxa"/>
          </w:tcPr>
          <w:p w14:paraId="773AE217" w14:textId="33269457" w:rsidR="008C5325" w:rsidRPr="004D1EF1" w:rsidRDefault="008C5325" w:rsidP="008C5325">
            <w:pPr>
              <w:pStyle w:val="Style1"/>
              <w:ind w:left="-113" w:right="-72" w:firstLine="0"/>
              <w:jc w:val="thaiDistribute"/>
              <w:rPr>
                <w:rFonts w:ascii="Arial" w:hAnsi="Arial" w:cs="Arial"/>
                <w:color w:val="000000"/>
                <w:sz w:val="18"/>
                <w:szCs w:val="18"/>
              </w:rPr>
            </w:pPr>
            <w:r w:rsidRPr="004D1EF1">
              <w:rPr>
                <w:rFonts w:ascii="Arial" w:eastAsia="Arial Unicode MS" w:hAnsi="Arial" w:cs="Arial"/>
                <w:color w:val="000000"/>
                <w:sz w:val="18"/>
                <w:szCs w:val="18"/>
              </w:rPr>
              <w:t>Trade and other current receivables</w:t>
            </w:r>
          </w:p>
        </w:tc>
        <w:tc>
          <w:tcPr>
            <w:tcW w:w="1541" w:type="dxa"/>
          </w:tcPr>
          <w:p w14:paraId="50D0A6C3" w14:textId="0E628716" w:rsidR="008C5325" w:rsidRPr="004D1EF1" w:rsidRDefault="00B15F39"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12,518,</w:t>
            </w:r>
            <w:r w:rsidR="00AC0007" w:rsidRPr="004D1EF1">
              <w:rPr>
                <w:rFonts w:ascii="Arial" w:hAnsi="Arial" w:cs="Arial"/>
                <w:color w:val="000000"/>
                <w:sz w:val="18"/>
                <w:szCs w:val="18"/>
              </w:rPr>
              <w:t>551</w:t>
            </w:r>
          </w:p>
        </w:tc>
        <w:tc>
          <w:tcPr>
            <w:tcW w:w="1541" w:type="dxa"/>
          </w:tcPr>
          <w:p w14:paraId="290093AD" w14:textId="053EF71B"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26,147,845</w:t>
            </w:r>
          </w:p>
        </w:tc>
      </w:tr>
      <w:tr w:rsidR="008C5325" w:rsidRPr="004D1EF1" w14:paraId="0C0E9D95" w14:textId="77777777" w:rsidTr="00147BD0">
        <w:tc>
          <w:tcPr>
            <w:tcW w:w="6379" w:type="dxa"/>
          </w:tcPr>
          <w:p w14:paraId="0C04EFEF" w14:textId="29015B24" w:rsidR="008C5325" w:rsidRPr="004D1EF1" w:rsidRDefault="008C5325" w:rsidP="008C5325">
            <w:pPr>
              <w:pStyle w:val="Style1"/>
              <w:ind w:left="-113" w:right="-72" w:firstLine="0"/>
              <w:jc w:val="thaiDistribute"/>
              <w:rPr>
                <w:rFonts w:ascii="Arial" w:eastAsia="Arial Unicode MS" w:hAnsi="Arial" w:cs="Arial"/>
                <w:color w:val="000000"/>
                <w:sz w:val="18"/>
                <w:szCs w:val="18"/>
              </w:rPr>
            </w:pPr>
            <w:r w:rsidRPr="004D1EF1">
              <w:rPr>
                <w:rFonts w:ascii="Arial" w:hAnsi="Arial" w:cs="Arial"/>
                <w:color w:val="000000"/>
                <w:sz w:val="18"/>
                <w:szCs w:val="18"/>
              </w:rPr>
              <w:t>Other financial assets at amortised cost</w:t>
            </w:r>
          </w:p>
        </w:tc>
        <w:tc>
          <w:tcPr>
            <w:tcW w:w="1541" w:type="dxa"/>
          </w:tcPr>
          <w:p w14:paraId="34754EE9" w14:textId="250BB1A7" w:rsidR="008C5325" w:rsidRPr="004D1EF1" w:rsidRDefault="00581441"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77,964,628</w:t>
            </w:r>
          </w:p>
        </w:tc>
        <w:tc>
          <w:tcPr>
            <w:tcW w:w="1541" w:type="dxa"/>
          </w:tcPr>
          <w:p w14:paraId="13610522" w14:textId="508E717A"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3,438,630</w:t>
            </w:r>
          </w:p>
        </w:tc>
      </w:tr>
      <w:tr w:rsidR="008C5325" w:rsidRPr="004D1EF1" w14:paraId="00DCE0DC" w14:textId="77777777" w:rsidTr="00147BD0">
        <w:tc>
          <w:tcPr>
            <w:tcW w:w="6379" w:type="dxa"/>
            <w:vAlign w:val="bottom"/>
          </w:tcPr>
          <w:p w14:paraId="6019CDB7" w14:textId="245B3DB8"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rPr>
              <w:t>Other current assets</w:t>
            </w:r>
          </w:p>
        </w:tc>
        <w:tc>
          <w:tcPr>
            <w:tcW w:w="1541" w:type="dxa"/>
          </w:tcPr>
          <w:p w14:paraId="58F5C5C3" w14:textId="0E31E778" w:rsidR="008C5325" w:rsidRPr="004D1EF1" w:rsidRDefault="00893E77"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37,558</w:t>
            </w:r>
          </w:p>
        </w:tc>
        <w:tc>
          <w:tcPr>
            <w:tcW w:w="1541" w:type="dxa"/>
          </w:tcPr>
          <w:p w14:paraId="67B0B356" w14:textId="4B283B49"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9,049</w:t>
            </w:r>
          </w:p>
        </w:tc>
      </w:tr>
      <w:tr w:rsidR="008C5325" w:rsidRPr="004D1EF1" w14:paraId="61D6824A" w14:textId="77777777" w:rsidTr="00147BD0">
        <w:tc>
          <w:tcPr>
            <w:tcW w:w="6379" w:type="dxa"/>
            <w:vAlign w:val="bottom"/>
          </w:tcPr>
          <w:p w14:paraId="7D7D9C3D" w14:textId="3B153517"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rPr>
            </w:pPr>
            <w:r w:rsidRPr="004D1EF1">
              <w:rPr>
                <w:rFonts w:ascii="Arial" w:eastAsia="Arial Unicode MS" w:hAnsi="Arial" w:cs="Arial"/>
                <w:color w:val="000000"/>
                <w:spacing w:val="-2"/>
                <w:sz w:val="18"/>
                <w:szCs w:val="18"/>
              </w:rPr>
              <w:t>Restricted deposits</w:t>
            </w:r>
          </w:p>
        </w:tc>
        <w:tc>
          <w:tcPr>
            <w:tcW w:w="1541" w:type="dxa"/>
          </w:tcPr>
          <w:p w14:paraId="62BBD5BE" w14:textId="516D15C0" w:rsidR="008C5325" w:rsidRPr="004D1EF1" w:rsidRDefault="00613A9A"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1,755,000</w:t>
            </w:r>
          </w:p>
        </w:tc>
        <w:tc>
          <w:tcPr>
            <w:tcW w:w="1541" w:type="dxa"/>
          </w:tcPr>
          <w:p w14:paraId="56DFC6B2" w14:textId="342E439F"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255,000</w:t>
            </w:r>
          </w:p>
        </w:tc>
      </w:tr>
      <w:tr w:rsidR="008C5325" w:rsidRPr="004D1EF1" w14:paraId="3B8EEF81" w14:textId="77777777" w:rsidTr="00147BD0">
        <w:tc>
          <w:tcPr>
            <w:tcW w:w="6379" w:type="dxa"/>
            <w:vAlign w:val="bottom"/>
          </w:tcPr>
          <w:p w14:paraId="7D5132BC" w14:textId="77777777" w:rsidR="008C5325" w:rsidRPr="004D1EF1" w:rsidRDefault="008C5325" w:rsidP="008C5325">
            <w:pPr>
              <w:pStyle w:val="Style1"/>
              <w:ind w:left="-113" w:right="-72" w:firstLine="0"/>
              <w:jc w:val="thaiDistribute"/>
              <w:rPr>
                <w:rFonts w:ascii="Arial" w:hAnsi="Arial" w:cs="Arial"/>
                <w:color w:val="000000"/>
                <w:sz w:val="18"/>
                <w:szCs w:val="18"/>
              </w:rPr>
            </w:pPr>
            <w:r w:rsidRPr="004D1EF1">
              <w:rPr>
                <w:rFonts w:ascii="Arial" w:eastAsia="Arial Unicode MS" w:hAnsi="Arial" w:cs="Arial"/>
                <w:color w:val="000000"/>
                <w:spacing w:val="-2"/>
                <w:sz w:val="18"/>
                <w:szCs w:val="18"/>
              </w:rPr>
              <w:t>Other non-current assets</w:t>
            </w:r>
          </w:p>
        </w:tc>
        <w:tc>
          <w:tcPr>
            <w:tcW w:w="1541" w:type="dxa"/>
          </w:tcPr>
          <w:p w14:paraId="3BDDCB81" w14:textId="04B8863E" w:rsidR="008C5325" w:rsidRPr="004D1EF1" w:rsidRDefault="00C32A50"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1,141,299</w:t>
            </w:r>
          </w:p>
        </w:tc>
        <w:tc>
          <w:tcPr>
            <w:tcW w:w="1541" w:type="dxa"/>
          </w:tcPr>
          <w:p w14:paraId="2F145F0B" w14:textId="0721EBC8"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1,045,079</w:t>
            </w:r>
          </w:p>
        </w:tc>
      </w:tr>
      <w:tr w:rsidR="008C5325" w:rsidRPr="004D1EF1" w14:paraId="45A8A58A" w14:textId="77777777" w:rsidTr="00147BD0">
        <w:tc>
          <w:tcPr>
            <w:tcW w:w="6379" w:type="dxa"/>
            <w:vAlign w:val="bottom"/>
          </w:tcPr>
          <w:p w14:paraId="7586FEC7" w14:textId="77777777"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cs/>
              </w:rPr>
            </w:pPr>
          </w:p>
        </w:tc>
        <w:tc>
          <w:tcPr>
            <w:tcW w:w="1541" w:type="dxa"/>
          </w:tcPr>
          <w:p w14:paraId="7114AB0B" w14:textId="77777777" w:rsidR="008C5325" w:rsidRPr="004D1EF1" w:rsidRDefault="008C5325" w:rsidP="008C5325">
            <w:pPr>
              <w:pStyle w:val="Style1"/>
              <w:ind w:left="0" w:right="-72" w:firstLine="0"/>
              <w:jc w:val="right"/>
              <w:rPr>
                <w:rFonts w:ascii="Arial" w:hAnsi="Arial" w:cs="Arial"/>
                <w:color w:val="000000"/>
                <w:sz w:val="18"/>
                <w:szCs w:val="18"/>
              </w:rPr>
            </w:pPr>
          </w:p>
        </w:tc>
        <w:tc>
          <w:tcPr>
            <w:tcW w:w="1541" w:type="dxa"/>
          </w:tcPr>
          <w:p w14:paraId="56E90D1B" w14:textId="46D4E9A8" w:rsidR="008C5325" w:rsidRPr="004D1EF1" w:rsidRDefault="008C5325" w:rsidP="008C5325">
            <w:pPr>
              <w:pStyle w:val="Style1"/>
              <w:ind w:left="0" w:right="-72" w:firstLine="0"/>
              <w:jc w:val="right"/>
              <w:rPr>
                <w:rFonts w:ascii="Arial" w:hAnsi="Arial" w:cs="Arial"/>
                <w:color w:val="000000"/>
                <w:sz w:val="18"/>
                <w:szCs w:val="18"/>
              </w:rPr>
            </w:pPr>
          </w:p>
        </w:tc>
      </w:tr>
      <w:tr w:rsidR="008C5325" w:rsidRPr="004D1EF1" w14:paraId="28A8D793" w14:textId="77777777" w:rsidTr="00147BD0">
        <w:tc>
          <w:tcPr>
            <w:tcW w:w="6379" w:type="dxa"/>
            <w:vAlign w:val="bottom"/>
          </w:tcPr>
          <w:p w14:paraId="71E38C13" w14:textId="77777777"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cs/>
              </w:rPr>
            </w:pPr>
            <w:r w:rsidRPr="004D1EF1">
              <w:rPr>
                <w:rFonts w:ascii="Arial" w:eastAsia="Arial Unicode MS" w:hAnsi="Arial" w:cs="Arial"/>
                <w:b/>
                <w:bCs/>
                <w:color w:val="000000"/>
                <w:sz w:val="18"/>
                <w:szCs w:val="18"/>
              </w:rPr>
              <w:t>Financial liabilities</w:t>
            </w:r>
          </w:p>
        </w:tc>
        <w:tc>
          <w:tcPr>
            <w:tcW w:w="1541" w:type="dxa"/>
          </w:tcPr>
          <w:p w14:paraId="3B4D953E" w14:textId="5B7289E6" w:rsidR="008C5325" w:rsidRPr="004D1EF1" w:rsidRDefault="008C5325" w:rsidP="008C5325">
            <w:pPr>
              <w:pStyle w:val="Style1"/>
              <w:ind w:left="0" w:right="-72" w:firstLine="0"/>
              <w:jc w:val="right"/>
              <w:rPr>
                <w:rFonts w:ascii="Arial" w:hAnsi="Arial" w:cs="Arial"/>
                <w:color w:val="000000"/>
                <w:sz w:val="18"/>
                <w:szCs w:val="18"/>
              </w:rPr>
            </w:pPr>
          </w:p>
        </w:tc>
        <w:tc>
          <w:tcPr>
            <w:tcW w:w="1541" w:type="dxa"/>
          </w:tcPr>
          <w:p w14:paraId="4181B927" w14:textId="21F552B4" w:rsidR="008C5325" w:rsidRPr="004D1EF1" w:rsidRDefault="008C5325" w:rsidP="008C5325">
            <w:pPr>
              <w:pStyle w:val="Style1"/>
              <w:ind w:left="0" w:right="-72" w:firstLine="0"/>
              <w:jc w:val="right"/>
              <w:rPr>
                <w:rFonts w:ascii="Arial" w:hAnsi="Arial" w:cs="Arial"/>
                <w:color w:val="000000"/>
                <w:sz w:val="18"/>
                <w:szCs w:val="18"/>
              </w:rPr>
            </w:pPr>
          </w:p>
        </w:tc>
      </w:tr>
      <w:tr w:rsidR="008C5325" w:rsidRPr="004D1EF1" w14:paraId="5E3F320B" w14:textId="77777777" w:rsidTr="00147BD0">
        <w:tc>
          <w:tcPr>
            <w:tcW w:w="6379" w:type="dxa"/>
            <w:vAlign w:val="bottom"/>
          </w:tcPr>
          <w:p w14:paraId="1EA55A91" w14:textId="329B2A44"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cs/>
              </w:rPr>
            </w:pPr>
            <w:r w:rsidRPr="004D1EF1">
              <w:rPr>
                <w:rFonts w:ascii="Arial" w:eastAsia="Arial Unicode MS" w:hAnsi="Arial" w:cs="Arial"/>
                <w:color w:val="000000"/>
                <w:sz w:val="18"/>
                <w:szCs w:val="18"/>
              </w:rPr>
              <w:t>Trade and other current payables</w:t>
            </w:r>
          </w:p>
        </w:tc>
        <w:tc>
          <w:tcPr>
            <w:tcW w:w="1541" w:type="dxa"/>
          </w:tcPr>
          <w:p w14:paraId="2DACE40D" w14:textId="48502FAB" w:rsidR="008C5325" w:rsidRPr="004D1EF1" w:rsidRDefault="002F5BF6"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4,583,029</w:t>
            </w:r>
          </w:p>
        </w:tc>
        <w:tc>
          <w:tcPr>
            <w:tcW w:w="1541" w:type="dxa"/>
          </w:tcPr>
          <w:p w14:paraId="48902DF0" w14:textId="4B15082D"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5,284,552</w:t>
            </w:r>
          </w:p>
        </w:tc>
      </w:tr>
      <w:tr w:rsidR="008C5325" w:rsidRPr="004D1EF1" w14:paraId="0D732376" w14:textId="77777777" w:rsidTr="00147BD0">
        <w:tc>
          <w:tcPr>
            <w:tcW w:w="6379" w:type="dxa"/>
            <w:vAlign w:val="bottom"/>
          </w:tcPr>
          <w:p w14:paraId="2D6873E6" w14:textId="77777777" w:rsidR="008C5325" w:rsidRPr="004D1EF1" w:rsidRDefault="008C5325" w:rsidP="008C5325">
            <w:pPr>
              <w:pStyle w:val="Style1"/>
              <w:ind w:left="-113" w:right="-72" w:firstLine="0"/>
              <w:jc w:val="thaiDistribute"/>
              <w:rPr>
                <w:rFonts w:ascii="Arial" w:eastAsia="Arial Unicode MS" w:hAnsi="Arial" w:cs="Arial"/>
                <w:color w:val="000000"/>
                <w:spacing w:val="-2"/>
                <w:sz w:val="18"/>
                <w:szCs w:val="18"/>
                <w:cs/>
              </w:rPr>
            </w:pPr>
            <w:r w:rsidRPr="004D1EF1">
              <w:rPr>
                <w:rFonts w:ascii="Arial" w:eastAsia="Arial Unicode MS" w:hAnsi="Arial" w:cs="Arial"/>
                <w:color w:val="000000"/>
                <w:sz w:val="18"/>
                <w:szCs w:val="18"/>
              </w:rPr>
              <w:t>Lease liabilities</w:t>
            </w:r>
          </w:p>
        </w:tc>
        <w:tc>
          <w:tcPr>
            <w:tcW w:w="1541" w:type="dxa"/>
          </w:tcPr>
          <w:p w14:paraId="2410F777" w14:textId="2C863581" w:rsidR="008C5325" w:rsidRPr="004D1EF1" w:rsidRDefault="00506DEE" w:rsidP="008C5325">
            <w:pPr>
              <w:pStyle w:val="Style1"/>
              <w:ind w:left="0" w:right="-72" w:firstLine="0"/>
              <w:jc w:val="right"/>
              <w:rPr>
                <w:rFonts w:ascii="Arial" w:hAnsi="Arial" w:cs="Arial"/>
                <w:color w:val="000000"/>
                <w:sz w:val="18"/>
                <w:szCs w:val="18"/>
                <w:cs/>
              </w:rPr>
            </w:pPr>
            <w:r w:rsidRPr="004D1EF1">
              <w:rPr>
                <w:rFonts w:ascii="Arial" w:hAnsi="Arial" w:cs="Arial"/>
                <w:color w:val="000000"/>
                <w:sz w:val="18"/>
                <w:szCs w:val="18"/>
              </w:rPr>
              <w:t>10,416,204</w:t>
            </w:r>
          </w:p>
        </w:tc>
        <w:tc>
          <w:tcPr>
            <w:tcW w:w="1541" w:type="dxa"/>
          </w:tcPr>
          <w:p w14:paraId="1B32F87A" w14:textId="4A7896C4" w:rsidR="008C5325" w:rsidRPr="004D1EF1" w:rsidRDefault="008C5325" w:rsidP="008C5325">
            <w:pPr>
              <w:pStyle w:val="Style1"/>
              <w:ind w:left="0" w:right="-72" w:firstLine="0"/>
              <w:jc w:val="right"/>
              <w:rPr>
                <w:rFonts w:ascii="Arial" w:hAnsi="Arial" w:cs="Arial"/>
                <w:color w:val="000000"/>
                <w:sz w:val="18"/>
                <w:szCs w:val="18"/>
              </w:rPr>
            </w:pPr>
            <w:r w:rsidRPr="004D1EF1">
              <w:rPr>
                <w:rFonts w:ascii="Arial" w:hAnsi="Arial" w:cs="Arial"/>
                <w:color w:val="000000"/>
                <w:sz w:val="18"/>
                <w:szCs w:val="18"/>
              </w:rPr>
              <w:t>2,898,795</w:t>
            </w:r>
          </w:p>
        </w:tc>
      </w:tr>
    </w:tbl>
    <w:p w14:paraId="15240FC1" w14:textId="2ED6118A" w:rsidR="00993C74" w:rsidRPr="004D1EF1" w:rsidRDefault="00993C74">
      <w:pPr>
        <w:rPr>
          <w:rFonts w:ascii="Arial" w:hAnsi="Arial" w:cs="Arial"/>
          <w:color w:val="000000"/>
          <w:sz w:val="18"/>
          <w:szCs w:val="18"/>
          <w:lang w:val="en-GB"/>
        </w:rPr>
      </w:pPr>
    </w:p>
    <w:p w14:paraId="237D2732" w14:textId="68850579" w:rsidR="008A21BF" w:rsidRPr="004D1EF1" w:rsidRDefault="00387313" w:rsidP="00B06B1E">
      <w:pPr>
        <w:pStyle w:val="Heading2"/>
        <w:tabs>
          <w:tab w:val="left" w:pos="540"/>
        </w:tabs>
        <w:ind w:left="540" w:hanging="540"/>
        <w:rPr>
          <w:rFonts w:ascii="Arial" w:eastAsia="Arial Unicode MS" w:hAnsi="Arial" w:cs="Arial"/>
          <w:b w:val="0"/>
          <w:bCs/>
          <w:color w:val="000000"/>
          <w:sz w:val="18"/>
          <w:szCs w:val="18"/>
          <w:lang w:val="en-GB" w:bidi="th-TH"/>
        </w:rPr>
      </w:pPr>
      <w:bookmarkStart w:id="50" w:name="_Toc65595151"/>
      <w:r w:rsidRPr="004D1EF1">
        <w:rPr>
          <w:rFonts w:ascii="Arial" w:eastAsia="Arial Unicode MS" w:hAnsi="Arial" w:cs="Arial"/>
          <w:color w:val="000000"/>
          <w:sz w:val="18"/>
          <w:szCs w:val="18"/>
          <w:lang w:val="en-GB" w:bidi="th-TH"/>
        </w:rPr>
        <w:t>12</w:t>
      </w:r>
      <w:r w:rsidR="008A21BF" w:rsidRPr="004D1EF1">
        <w:rPr>
          <w:rFonts w:ascii="Arial" w:eastAsia="Arial Unicode MS" w:hAnsi="Arial" w:cs="Arial"/>
          <w:color w:val="000000"/>
          <w:sz w:val="18"/>
          <w:szCs w:val="18"/>
          <w:lang w:val="en-GB" w:bidi="th-TH"/>
        </w:rPr>
        <w:t>.</w:t>
      </w:r>
      <w:r w:rsidRPr="004D1EF1">
        <w:rPr>
          <w:rFonts w:ascii="Arial" w:eastAsia="Arial Unicode MS" w:hAnsi="Arial" w:cs="Arial"/>
          <w:color w:val="000000"/>
          <w:sz w:val="18"/>
          <w:szCs w:val="18"/>
          <w:lang w:val="en-GB" w:bidi="th-TH"/>
        </w:rPr>
        <w:t>1</w:t>
      </w:r>
      <w:r w:rsidR="008A21BF" w:rsidRPr="004D1EF1">
        <w:rPr>
          <w:rFonts w:ascii="Arial" w:eastAsia="Arial Unicode MS" w:hAnsi="Arial" w:cs="Arial"/>
          <w:color w:val="000000"/>
          <w:sz w:val="18"/>
          <w:szCs w:val="18"/>
          <w:lang w:val="en-GB" w:bidi="th-TH"/>
        </w:rPr>
        <w:tab/>
      </w:r>
      <w:bookmarkEnd w:id="50"/>
      <w:r w:rsidR="00DC40AE" w:rsidRPr="004D1EF1">
        <w:rPr>
          <w:rFonts w:ascii="Arial" w:eastAsia="Arial Unicode MS" w:hAnsi="Arial" w:cs="Arial"/>
          <w:color w:val="000000"/>
          <w:sz w:val="18"/>
          <w:szCs w:val="18"/>
          <w:lang w:val="en-GB"/>
        </w:rPr>
        <w:t>Other financial assets at amortised cost</w:t>
      </w:r>
    </w:p>
    <w:p w14:paraId="135578F7" w14:textId="77777777" w:rsidR="008A21BF" w:rsidRPr="004D1EF1" w:rsidRDefault="008A21BF" w:rsidP="00AB2DD0">
      <w:pPr>
        <w:pStyle w:val="Style1"/>
        <w:jc w:val="thaiDistribute"/>
        <w:rPr>
          <w:rFonts w:ascii="Arial" w:hAnsi="Arial" w:cs="Arial"/>
          <w:color w:val="000000"/>
          <w:sz w:val="18"/>
          <w:szCs w:val="18"/>
        </w:rPr>
      </w:pPr>
    </w:p>
    <w:p w14:paraId="510E605D" w14:textId="77777777" w:rsidR="008A21BF" w:rsidRPr="004D1EF1" w:rsidRDefault="00BF1D80" w:rsidP="00957B6A">
      <w:pPr>
        <w:pStyle w:val="Style1"/>
        <w:ind w:left="567" w:hanging="540"/>
        <w:outlineLvl w:val="2"/>
        <w:rPr>
          <w:rFonts w:ascii="Arial" w:hAnsi="Arial" w:cs="Arial"/>
          <w:b/>
          <w:bCs/>
          <w:color w:val="000000"/>
          <w:sz w:val="18"/>
          <w:szCs w:val="18"/>
        </w:rPr>
      </w:pPr>
      <w:bookmarkStart w:id="51" w:name="_Toc65595152"/>
      <w:r w:rsidRPr="004D1EF1">
        <w:rPr>
          <w:rFonts w:ascii="Arial" w:hAnsi="Arial" w:cs="Arial"/>
          <w:b/>
          <w:bCs/>
          <w:color w:val="000000"/>
          <w:sz w:val="18"/>
          <w:szCs w:val="18"/>
        </w:rPr>
        <w:t>a</w:t>
      </w:r>
      <w:r w:rsidR="008A21BF" w:rsidRPr="004D1EF1">
        <w:rPr>
          <w:rFonts w:ascii="Arial" w:hAnsi="Arial" w:cs="Arial"/>
          <w:b/>
          <w:bCs/>
          <w:color w:val="000000"/>
          <w:sz w:val="18"/>
          <w:szCs w:val="18"/>
        </w:rPr>
        <w:t>)</w:t>
      </w:r>
      <w:r w:rsidR="008A21BF" w:rsidRPr="004D1EF1">
        <w:rPr>
          <w:rFonts w:ascii="Arial" w:hAnsi="Arial" w:cs="Arial"/>
          <w:b/>
          <w:bCs/>
          <w:color w:val="000000"/>
          <w:sz w:val="18"/>
          <w:szCs w:val="18"/>
        </w:rPr>
        <w:tab/>
      </w:r>
      <w:bookmarkEnd w:id="51"/>
      <w:r w:rsidRPr="004D1EF1">
        <w:rPr>
          <w:rFonts w:ascii="Arial" w:eastAsia="Arial Unicode MS" w:hAnsi="Arial" w:cs="Arial"/>
          <w:b/>
          <w:bCs/>
          <w:color w:val="000000"/>
          <w:sz w:val="18"/>
          <w:szCs w:val="18"/>
        </w:rPr>
        <w:t>Classification of financial assets at amortised cost</w:t>
      </w:r>
    </w:p>
    <w:p w14:paraId="2F93B850" w14:textId="77777777" w:rsidR="00EA59FD" w:rsidRPr="004D1EF1" w:rsidRDefault="00EA59FD" w:rsidP="00957B6A">
      <w:pPr>
        <w:ind w:left="540"/>
        <w:jc w:val="both"/>
        <w:rPr>
          <w:rFonts w:ascii="Arial" w:hAnsi="Arial" w:cs="Arial"/>
          <w:color w:val="000000"/>
          <w:spacing w:val="-4"/>
          <w:sz w:val="18"/>
          <w:szCs w:val="18"/>
        </w:rPr>
      </w:pPr>
    </w:p>
    <w:p w14:paraId="51129773" w14:textId="77777777" w:rsidR="00BF1D80" w:rsidRPr="004D1EF1" w:rsidRDefault="00BF1D80" w:rsidP="00957B6A">
      <w:pPr>
        <w:ind w:left="540"/>
        <w:jc w:val="both"/>
        <w:rPr>
          <w:rFonts w:ascii="Arial" w:hAnsi="Arial" w:cs="Arial"/>
          <w:color w:val="000000"/>
          <w:sz w:val="18"/>
          <w:szCs w:val="18"/>
        </w:rPr>
      </w:pPr>
      <w:r w:rsidRPr="004D1EF1">
        <w:rPr>
          <w:rFonts w:ascii="Arial" w:hAnsi="Arial" w:cs="Arial"/>
          <w:color w:val="000000"/>
          <w:sz w:val="18"/>
          <w:szCs w:val="18"/>
        </w:rPr>
        <w:t xml:space="preserve">The </w:t>
      </w:r>
      <w:r w:rsidR="00D65B39" w:rsidRPr="004D1EF1">
        <w:rPr>
          <w:rFonts w:ascii="Arial" w:hAnsi="Arial" w:cs="Arial"/>
          <w:color w:val="000000"/>
          <w:sz w:val="18"/>
          <w:szCs w:val="18"/>
        </w:rPr>
        <w:t>Company</w:t>
      </w:r>
      <w:r w:rsidRPr="004D1EF1">
        <w:rPr>
          <w:rFonts w:ascii="Arial" w:hAnsi="Arial" w:cs="Arial"/>
          <w:color w:val="000000"/>
          <w:sz w:val="18"/>
          <w:szCs w:val="18"/>
        </w:rPr>
        <w:t xml:space="preserve"> classifies its financial assets as </w:t>
      </w:r>
      <w:r w:rsidRPr="004D1EF1">
        <w:rPr>
          <w:rFonts w:ascii="Arial" w:eastAsia="Arial Unicode MS" w:hAnsi="Arial" w:cs="Arial"/>
          <w:color w:val="000000"/>
          <w:sz w:val="18"/>
          <w:szCs w:val="18"/>
        </w:rPr>
        <w:t>at</w:t>
      </w:r>
      <w:r w:rsidRPr="004D1EF1">
        <w:rPr>
          <w:rFonts w:ascii="Arial" w:hAnsi="Arial" w:cs="Arial"/>
          <w:color w:val="000000"/>
          <w:sz w:val="18"/>
          <w:szCs w:val="18"/>
        </w:rPr>
        <w:t xml:space="preserve"> </w:t>
      </w:r>
      <w:proofErr w:type="spellStart"/>
      <w:r w:rsidRPr="004D1EF1">
        <w:rPr>
          <w:rFonts w:ascii="Arial" w:hAnsi="Arial" w:cs="Arial"/>
          <w:color w:val="000000"/>
          <w:sz w:val="18"/>
          <w:szCs w:val="18"/>
        </w:rPr>
        <w:t>amortised</w:t>
      </w:r>
      <w:proofErr w:type="spellEnd"/>
      <w:r w:rsidRPr="004D1EF1">
        <w:rPr>
          <w:rFonts w:ascii="Arial" w:hAnsi="Arial" w:cs="Arial"/>
          <w:color w:val="000000"/>
          <w:sz w:val="18"/>
          <w:szCs w:val="18"/>
        </w:rPr>
        <w:t xml:space="preserve"> cost only if both of the following criteria are met:</w:t>
      </w:r>
    </w:p>
    <w:p w14:paraId="5148EE11" w14:textId="77777777" w:rsidR="009E244F" w:rsidRPr="004D1EF1" w:rsidRDefault="009E244F" w:rsidP="00957B6A">
      <w:pPr>
        <w:ind w:left="540"/>
        <w:jc w:val="both"/>
        <w:rPr>
          <w:rFonts w:ascii="Arial" w:hAnsi="Arial" w:cs="Arial"/>
          <w:color w:val="000000"/>
          <w:sz w:val="18"/>
          <w:szCs w:val="18"/>
        </w:rPr>
      </w:pPr>
    </w:p>
    <w:p w14:paraId="75E1F377" w14:textId="47945A46" w:rsidR="008A21BF" w:rsidRPr="004D1EF1" w:rsidRDefault="00BF1D80" w:rsidP="00957B6A">
      <w:pPr>
        <w:pStyle w:val="ListParagraph"/>
        <w:numPr>
          <w:ilvl w:val="0"/>
          <w:numId w:val="22"/>
        </w:numPr>
        <w:jc w:val="both"/>
        <w:rPr>
          <w:rFonts w:ascii="Arial" w:hAnsi="Arial" w:cs="Arial"/>
          <w:color w:val="000000"/>
          <w:sz w:val="18"/>
          <w:szCs w:val="18"/>
        </w:rPr>
      </w:pPr>
      <w:proofErr w:type="gramStart"/>
      <w:r w:rsidRPr="004D1EF1">
        <w:rPr>
          <w:rFonts w:ascii="Arial" w:hAnsi="Arial" w:cs="Arial"/>
          <w:color w:val="000000"/>
          <w:spacing w:val="-4"/>
          <w:sz w:val="18"/>
          <w:szCs w:val="18"/>
        </w:rPr>
        <w:t>the</w:t>
      </w:r>
      <w:proofErr w:type="gramEnd"/>
      <w:r w:rsidRPr="004D1EF1">
        <w:rPr>
          <w:rFonts w:ascii="Arial" w:hAnsi="Arial" w:cs="Arial"/>
          <w:color w:val="000000"/>
          <w:spacing w:val="-4"/>
          <w:sz w:val="18"/>
          <w:szCs w:val="18"/>
        </w:rPr>
        <w:t xml:space="preserve"> asset is held within a business model </w:t>
      </w:r>
      <w:r w:rsidRPr="004D1EF1">
        <w:rPr>
          <w:rFonts w:ascii="Arial" w:eastAsia="Arial Unicode MS" w:hAnsi="Arial" w:cs="Arial"/>
          <w:color w:val="000000"/>
          <w:sz w:val="18"/>
          <w:szCs w:val="18"/>
        </w:rPr>
        <w:t>whose</w:t>
      </w:r>
      <w:r w:rsidRPr="004D1EF1">
        <w:rPr>
          <w:rFonts w:ascii="Arial" w:hAnsi="Arial" w:cs="Arial"/>
          <w:color w:val="000000"/>
          <w:spacing w:val="-4"/>
          <w:sz w:val="18"/>
          <w:szCs w:val="18"/>
        </w:rPr>
        <w:t xml:space="preserve"> objec</w:t>
      </w:r>
      <w:r w:rsidRPr="004D1EF1">
        <w:rPr>
          <w:rFonts w:ascii="Arial" w:hAnsi="Arial" w:cs="Arial"/>
          <w:color w:val="000000"/>
          <w:sz w:val="18"/>
          <w:szCs w:val="18"/>
        </w:rPr>
        <w:t>tive is to collect the contractual cash flows; and</w:t>
      </w:r>
    </w:p>
    <w:p w14:paraId="78460EA5" w14:textId="778B4B3F" w:rsidR="008A21BF" w:rsidRPr="004D1EF1" w:rsidRDefault="00BF1D80" w:rsidP="00957B6A">
      <w:pPr>
        <w:pStyle w:val="ListParagraph"/>
        <w:numPr>
          <w:ilvl w:val="0"/>
          <w:numId w:val="22"/>
        </w:numPr>
        <w:jc w:val="both"/>
        <w:rPr>
          <w:rFonts w:ascii="Arial" w:hAnsi="Arial" w:cs="Arial"/>
          <w:color w:val="000000"/>
          <w:sz w:val="18"/>
          <w:szCs w:val="18"/>
          <w:cs/>
        </w:rPr>
      </w:pPr>
      <w:proofErr w:type="gramStart"/>
      <w:r w:rsidRPr="004D1EF1">
        <w:rPr>
          <w:rFonts w:ascii="Arial" w:hAnsi="Arial" w:cs="Arial"/>
          <w:color w:val="000000"/>
          <w:spacing w:val="-4"/>
          <w:sz w:val="18"/>
          <w:szCs w:val="18"/>
        </w:rPr>
        <w:t>the</w:t>
      </w:r>
      <w:proofErr w:type="gramEnd"/>
      <w:r w:rsidRPr="004D1EF1">
        <w:rPr>
          <w:rFonts w:ascii="Arial" w:hAnsi="Arial" w:cs="Arial"/>
          <w:color w:val="000000"/>
          <w:spacing w:val="-4"/>
          <w:sz w:val="18"/>
          <w:szCs w:val="18"/>
        </w:rPr>
        <w:t xml:space="preserve"> </w:t>
      </w:r>
      <w:r w:rsidRPr="004D1EF1">
        <w:rPr>
          <w:rFonts w:ascii="Arial" w:hAnsi="Arial" w:cs="Arial"/>
          <w:color w:val="000000"/>
          <w:sz w:val="18"/>
          <w:szCs w:val="18"/>
        </w:rPr>
        <w:t xml:space="preserve">contractual terms give rise to cash flows that are solely payments of </w:t>
      </w:r>
      <w:proofErr w:type="gramStart"/>
      <w:r w:rsidRPr="004D1EF1">
        <w:rPr>
          <w:rFonts w:ascii="Arial" w:hAnsi="Arial" w:cs="Arial"/>
          <w:color w:val="000000"/>
          <w:sz w:val="18"/>
          <w:szCs w:val="18"/>
        </w:rPr>
        <w:t>principle</w:t>
      </w:r>
      <w:proofErr w:type="gramEnd"/>
      <w:r w:rsidRPr="004D1EF1">
        <w:rPr>
          <w:rFonts w:ascii="Arial" w:hAnsi="Arial" w:cs="Arial"/>
          <w:color w:val="000000"/>
          <w:sz w:val="18"/>
          <w:szCs w:val="18"/>
        </w:rPr>
        <w:t xml:space="preserve"> and interest</w:t>
      </w:r>
    </w:p>
    <w:p w14:paraId="0A066EBD" w14:textId="77777777" w:rsidR="00765320" w:rsidRPr="004D1EF1" w:rsidRDefault="00765320" w:rsidP="00957B6A">
      <w:pPr>
        <w:ind w:left="540"/>
        <w:jc w:val="both"/>
        <w:rPr>
          <w:rFonts w:ascii="Arial" w:hAnsi="Arial" w:cs="Arial"/>
          <w:color w:val="000000"/>
          <w:sz w:val="18"/>
          <w:szCs w:val="18"/>
          <w:lang w:val="en-GB"/>
        </w:rPr>
      </w:pPr>
    </w:p>
    <w:p w14:paraId="6E442263" w14:textId="0FCB6C4D" w:rsidR="00CC23FF" w:rsidRPr="004D1EF1" w:rsidRDefault="00CC23FF" w:rsidP="00957B6A">
      <w:pPr>
        <w:ind w:left="540"/>
        <w:jc w:val="both"/>
        <w:rPr>
          <w:rFonts w:ascii="Arial" w:hAnsi="Arial" w:cs="Arial"/>
          <w:color w:val="000000"/>
          <w:sz w:val="18"/>
          <w:szCs w:val="18"/>
          <w:lang w:val="en-GB"/>
        </w:rPr>
      </w:pPr>
      <w:r w:rsidRPr="004D1EF1">
        <w:rPr>
          <w:rFonts w:ascii="Arial" w:hAnsi="Arial" w:cs="Arial"/>
          <w:color w:val="000000"/>
          <w:sz w:val="18"/>
          <w:szCs w:val="18"/>
          <w:lang w:val="en-GB"/>
        </w:rPr>
        <w:t xml:space="preserve">The summary of other </w:t>
      </w:r>
      <w:r w:rsidRPr="004D1EF1">
        <w:rPr>
          <w:rFonts w:ascii="Arial" w:hAnsi="Arial" w:cs="Arial"/>
          <w:color w:val="000000"/>
          <w:spacing w:val="-4"/>
          <w:sz w:val="18"/>
          <w:szCs w:val="18"/>
        </w:rPr>
        <w:t>financial</w:t>
      </w:r>
      <w:r w:rsidRPr="004D1EF1">
        <w:rPr>
          <w:rFonts w:ascii="Arial" w:hAnsi="Arial" w:cs="Arial"/>
          <w:color w:val="000000"/>
          <w:sz w:val="18"/>
          <w:szCs w:val="18"/>
          <w:lang w:val="en-GB"/>
        </w:rPr>
        <w:t xml:space="preserve"> assets measured at amortised cost is as follows:</w:t>
      </w:r>
    </w:p>
    <w:p w14:paraId="46E81A96" w14:textId="77777777" w:rsidR="00CC23FF" w:rsidRPr="004D1EF1" w:rsidRDefault="00CC23FF" w:rsidP="00CC23FF">
      <w:pPr>
        <w:tabs>
          <w:tab w:val="left" w:pos="9781"/>
        </w:tabs>
        <w:ind w:left="540"/>
        <w:jc w:val="both"/>
        <w:rPr>
          <w:rFonts w:ascii="Arial" w:hAnsi="Arial" w:cs="Arial"/>
          <w:color w:val="000000"/>
          <w:sz w:val="18"/>
          <w:szCs w:val="18"/>
          <w:lang w:val="en-GB"/>
        </w:rPr>
      </w:pPr>
    </w:p>
    <w:tbl>
      <w:tblPr>
        <w:tblW w:w="943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060"/>
        <w:gridCol w:w="1063"/>
        <w:gridCol w:w="1063"/>
        <w:gridCol w:w="1063"/>
        <w:gridCol w:w="1063"/>
        <w:gridCol w:w="1063"/>
        <w:gridCol w:w="1063"/>
      </w:tblGrid>
      <w:tr w:rsidR="005514EF" w:rsidRPr="004D1EF1" w14:paraId="53CB9C3C" w14:textId="77777777" w:rsidTr="00360D2E">
        <w:trPr>
          <w:trHeight w:val="186"/>
        </w:trPr>
        <w:tc>
          <w:tcPr>
            <w:tcW w:w="3060" w:type="dxa"/>
            <w:tcBorders>
              <w:top w:val="nil"/>
              <w:left w:val="nil"/>
              <w:bottom w:val="nil"/>
              <w:right w:val="nil"/>
            </w:tcBorders>
            <w:vAlign w:val="bottom"/>
          </w:tcPr>
          <w:p w14:paraId="207EF4BD" w14:textId="77777777" w:rsidR="00E70479" w:rsidRPr="004D1EF1" w:rsidRDefault="00E70479" w:rsidP="00765320">
            <w:pPr>
              <w:ind w:left="427" w:right="-18"/>
              <w:rPr>
                <w:rFonts w:ascii="Arial" w:hAnsi="Arial" w:cs="Arial"/>
                <w:color w:val="000000"/>
                <w:sz w:val="18"/>
                <w:szCs w:val="18"/>
                <w:cs/>
              </w:rPr>
            </w:pPr>
          </w:p>
        </w:tc>
        <w:tc>
          <w:tcPr>
            <w:tcW w:w="3189" w:type="dxa"/>
            <w:gridSpan w:val="3"/>
            <w:tcBorders>
              <w:top w:val="nil"/>
              <w:left w:val="nil"/>
              <w:bottom w:val="single" w:sz="4" w:space="0" w:color="auto"/>
              <w:right w:val="nil"/>
            </w:tcBorders>
            <w:vAlign w:val="bottom"/>
          </w:tcPr>
          <w:p w14:paraId="2553C3A6" w14:textId="603D540A" w:rsidR="00E70479" w:rsidRPr="004D1EF1" w:rsidRDefault="000E1A75" w:rsidP="0053718A">
            <w:pPr>
              <w:jc w:val="center"/>
              <w:rPr>
                <w:rFonts w:ascii="Arial" w:hAnsi="Arial" w:cs="Arial"/>
                <w:b/>
                <w:bCs/>
                <w:color w:val="000000"/>
                <w:sz w:val="18"/>
                <w:szCs w:val="18"/>
              </w:rPr>
            </w:pPr>
            <w:r w:rsidRPr="004D1EF1">
              <w:rPr>
                <w:rFonts w:ascii="Arial" w:hAnsi="Arial" w:cs="Arial"/>
                <w:b/>
                <w:bCs/>
                <w:color w:val="000000"/>
                <w:sz w:val="18"/>
                <w:szCs w:val="18"/>
                <w:lang w:val="en-GB"/>
              </w:rPr>
              <w:t>2025</w:t>
            </w:r>
          </w:p>
        </w:tc>
        <w:tc>
          <w:tcPr>
            <w:tcW w:w="3189" w:type="dxa"/>
            <w:gridSpan w:val="3"/>
            <w:tcBorders>
              <w:top w:val="nil"/>
              <w:left w:val="nil"/>
              <w:bottom w:val="single" w:sz="4" w:space="0" w:color="auto"/>
              <w:right w:val="nil"/>
            </w:tcBorders>
            <w:vAlign w:val="bottom"/>
          </w:tcPr>
          <w:p w14:paraId="5B07C2DE" w14:textId="3AC2A77F" w:rsidR="00E70479" w:rsidRPr="004D1EF1" w:rsidRDefault="000E1A75" w:rsidP="0053718A">
            <w:pPr>
              <w:jc w:val="center"/>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42842DF4" w14:textId="77777777" w:rsidTr="00147BD0">
        <w:tc>
          <w:tcPr>
            <w:tcW w:w="3060" w:type="dxa"/>
            <w:tcBorders>
              <w:top w:val="nil"/>
              <w:left w:val="nil"/>
              <w:bottom w:val="nil"/>
              <w:right w:val="nil"/>
            </w:tcBorders>
            <w:vAlign w:val="bottom"/>
          </w:tcPr>
          <w:p w14:paraId="6A66C98F" w14:textId="77777777" w:rsidR="001477E7" w:rsidRPr="004D1EF1" w:rsidRDefault="001477E7" w:rsidP="00765320">
            <w:pPr>
              <w:ind w:left="427" w:right="-18"/>
              <w:rPr>
                <w:rFonts w:ascii="Arial" w:hAnsi="Arial" w:cs="Arial"/>
                <w:color w:val="000000"/>
                <w:sz w:val="18"/>
                <w:szCs w:val="18"/>
                <w:cs/>
              </w:rPr>
            </w:pPr>
          </w:p>
        </w:tc>
        <w:tc>
          <w:tcPr>
            <w:tcW w:w="1063" w:type="dxa"/>
            <w:tcBorders>
              <w:top w:val="single" w:sz="4" w:space="0" w:color="auto"/>
              <w:left w:val="nil"/>
              <w:bottom w:val="nil"/>
              <w:right w:val="nil"/>
            </w:tcBorders>
            <w:vAlign w:val="bottom"/>
          </w:tcPr>
          <w:p w14:paraId="044F5363" w14:textId="4FD7C289" w:rsidR="001477E7" w:rsidRPr="004D1EF1" w:rsidRDefault="001477E7" w:rsidP="001477E7">
            <w:pPr>
              <w:pStyle w:val="a"/>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Current</w:t>
            </w:r>
          </w:p>
        </w:tc>
        <w:tc>
          <w:tcPr>
            <w:tcW w:w="1063" w:type="dxa"/>
            <w:tcBorders>
              <w:top w:val="single" w:sz="4" w:space="0" w:color="auto"/>
              <w:left w:val="nil"/>
              <w:bottom w:val="nil"/>
              <w:right w:val="nil"/>
            </w:tcBorders>
            <w:vAlign w:val="bottom"/>
          </w:tcPr>
          <w:p w14:paraId="723EA7AC" w14:textId="5B4C1BB8" w:rsidR="001477E7" w:rsidRPr="004D1EF1" w:rsidRDefault="001477E7" w:rsidP="001477E7">
            <w:pPr>
              <w:pStyle w:val="a"/>
              <w:tabs>
                <w:tab w:val="decimal" w:pos="1408"/>
              </w:tabs>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Non-current</w:t>
            </w:r>
          </w:p>
        </w:tc>
        <w:tc>
          <w:tcPr>
            <w:tcW w:w="1063" w:type="dxa"/>
            <w:tcBorders>
              <w:top w:val="single" w:sz="4" w:space="0" w:color="auto"/>
              <w:left w:val="nil"/>
              <w:bottom w:val="nil"/>
              <w:right w:val="nil"/>
            </w:tcBorders>
            <w:vAlign w:val="bottom"/>
          </w:tcPr>
          <w:p w14:paraId="68B35FDA" w14:textId="26EEF483" w:rsidR="001477E7" w:rsidRPr="004D1EF1" w:rsidRDefault="001477E7" w:rsidP="001477E7">
            <w:pPr>
              <w:pStyle w:val="a"/>
              <w:tabs>
                <w:tab w:val="decimal" w:pos="1408"/>
              </w:tabs>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Total</w:t>
            </w:r>
          </w:p>
        </w:tc>
        <w:tc>
          <w:tcPr>
            <w:tcW w:w="1063" w:type="dxa"/>
            <w:tcBorders>
              <w:top w:val="single" w:sz="4" w:space="0" w:color="auto"/>
              <w:left w:val="nil"/>
              <w:bottom w:val="nil"/>
              <w:right w:val="nil"/>
            </w:tcBorders>
            <w:vAlign w:val="bottom"/>
          </w:tcPr>
          <w:p w14:paraId="0DB7B4B8" w14:textId="1DD8B1EE" w:rsidR="001477E7" w:rsidRPr="004D1EF1" w:rsidRDefault="001477E7" w:rsidP="001477E7">
            <w:pPr>
              <w:pStyle w:val="a"/>
              <w:tabs>
                <w:tab w:val="decimal" w:pos="1408"/>
              </w:tabs>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Current</w:t>
            </w:r>
          </w:p>
        </w:tc>
        <w:tc>
          <w:tcPr>
            <w:tcW w:w="1063" w:type="dxa"/>
            <w:tcBorders>
              <w:top w:val="single" w:sz="4" w:space="0" w:color="auto"/>
              <w:left w:val="nil"/>
              <w:bottom w:val="nil"/>
              <w:right w:val="nil"/>
            </w:tcBorders>
            <w:vAlign w:val="bottom"/>
          </w:tcPr>
          <w:p w14:paraId="54F92966" w14:textId="1D2EBD72" w:rsidR="001477E7" w:rsidRPr="004D1EF1" w:rsidRDefault="001477E7" w:rsidP="001477E7">
            <w:pPr>
              <w:pStyle w:val="a"/>
              <w:tabs>
                <w:tab w:val="decimal" w:pos="1408"/>
              </w:tabs>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Non-current</w:t>
            </w:r>
          </w:p>
        </w:tc>
        <w:tc>
          <w:tcPr>
            <w:tcW w:w="1063" w:type="dxa"/>
            <w:tcBorders>
              <w:top w:val="single" w:sz="4" w:space="0" w:color="auto"/>
              <w:left w:val="nil"/>
              <w:bottom w:val="nil"/>
              <w:right w:val="nil"/>
            </w:tcBorders>
            <w:vAlign w:val="bottom"/>
          </w:tcPr>
          <w:p w14:paraId="44711D77" w14:textId="25268AEB" w:rsidR="001477E7" w:rsidRPr="004D1EF1" w:rsidRDefault="001477E7" w:rsidP="001477E7">
            <w:pPr>
              <w:pStyle w:val="a"/>
              <w:tabs>
                <w:tab w:val="decimal" w:pos="1408"/>
              </w:tabs>
              <w:ind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Total</w:t>
            </w:r>
          </w:p>
        </w:tc>
      </w:tr>
      <w:tr w:rsidR="005514EF" w:rsidRPr="004D1EF1" w14:paraId="45702833" w14:textId="77777777" w:rsidTr="00147BD0">
        <w:tc>
          <w:tcPr>
            <w:tcW w:w="3060" w:type="dxa"/>
            <w:tcBorders>
              <w:top w:val="nil"/>
              <w:left w:val="nil"/>
              <w:bottom w:val="nil"/>
              <w:right w:val="nil"/>
            </w:tcBorders>
            <w:vAlign w:val="bottom"/>
          </w:tcPr>
          <w:p w14:paraId="45357E9E" w14:textId="77777777" w:rsidR="001477E7" w:rsidRPr="004D1EF1" w:rsidRDefault="001477E7" w:rsidP="00765320">
            <w:pPr>
              <w:ind w:left="427" w:right="-18"/>
              <w:rPr>
                <w:rFonts w:ascii="Arial" w:hAnsi="Arial" w:cs="Arial"/>
                <w:color w:val="000000"/>
                <w:sz w:val="18"/>
                <w:szCs w:val="18"/>
              </w:rPr>
            </w:pPr>
          </w:p>
        </w:tc>
        <w:tc>
          <w:tcPr>
            <w:tcW w:w="1063" w:type="dxa"/>
            <w:tcBorders>
              <w:top w:val="nil"/>
              <w:left w:val="nil"/>
              <w:bottom w:val="single" w:sz="4" w:space="0" w:color="auto"/>
              <w:right w:val="nil"/>
            </w:tcBorders>
            <w:vAlign w:val="bottom"/>
            <w:hideMark/>
          </w:tcPr>
          <w:p w14:paraId="30473E8E" w14:textId="77777777" w:rsidR="001477E7" w:rsidRPr="004D1EF1" w:rsidRDefault="001477E7" w:rsidP="001477E7">
            <w:pPr>
              <w:pStyle w:val="a"/>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063" w:type="dxa"/>
            <w:tcBorders>
              <w:top w:val="nil"/>
              <w:left w:val="nil"/>
              <w:bottom w:val="single" w:sz="4" w:space="0" w:color="auto"/>
              <w:right w:val="nil"/>
            </w:tcBorders>
            <w:vAlign w:val="bottom"/>
          </w:tcPr>
          <w:p w14:paraId="7875375E" w14:textId="1A6376B9" w:rsidR="001477E7" w:rsidRPr="004D1EF1" w:rsidRDefault="001477E7" w:rsidP="001477E7">
            <w:pPr>
              <w:pStyle w:val="a"/>
              <w:tabs>
                <w:tab w:val="decimal" w:pos="1408"/>
              </w:tabs>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063" w:type="dxa"/>
            <w:tcBorders>
              <w:top w:val="nil"/>
              <w:left w:val="nil"/>
              <w:bottom w:val="single" w:sz="4" w:space="0" w:color="auto"/>
              <w:right w:val="nil"/>
            </w:tcBorders>
            <w:vAlign w:val="bottom"/>
          </w:tcPr>
          <w:p w14:paraId="6AC7D8CE" w14:textId="36832F17" w:rsidR="001477E7" w:rsidRPr="004D1EF1" w:rsidRDefault="001477E7" w:rsidP="001477E7">
            <w:pPr>
              <w:pStyle w:val="a"/>
              <w:tabs>
                <w:tab w:val="decimal" w:pos="1408"/>
              </w:tabs>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063" w:type="dxa"/>
            <w:tcBorders>
              <w:top w:val="nil"/>
              <w:left w:val="nil"/>
              <w:bottom w:val="single" w:sz="4" w:space="0" w:color="auto"/>
              <w:right w:val="nil"/>
            </w:tcBorders>
            <w:vAlign w:val="bottom"/>
          </w:tcPr>
          <w:p w14:paraId="4F34F78D" w14:textId="4C2D6D9F" w:rsidR="001477E7" w:rsidRPr="004D1EF1" w:rsidRDefault="001477E7" w:rsidP="001477E7">
            <w:pPr>
              <w:pStyle w:val="a"/>
              <w:tabs>
                <w:tab w:val="decimal" w:pos="1408"/>
              </w:tabs>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063" w:type="dxa"/>
            <w:tcBorders>
              <w:top w:val="nil"/>
              <w:left w:val="nil"/>
              <w:bottom w:val="single" w:sz="4" w:space="0" w:color="auto"/>
              <w:right w:val="nil"/>
            </w:tcBorders>
            <w:vAlign w:val="bottom"/>
          </w:tcPr>
          <w:p w14:paraId="545E556E" w14:textId="05D35836" w:rsidR="001477E7" w:rsidRPr="004D1EF1" w:rsidRDefault="001477E7" w:rsidP="001477E7">
            <w:pPr>
              <w:pStyle w:val="a"/>
              <w:tabs>
                <w:tab w:val="decimal" w:pos="1408"/>
              </w:tabs>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063" w:type="dxa"/>
            <w:tcBorders>
              <w:top w:val="nil"/>
              <w:left w:val="nil"/>
              <w:bottom w:val="single" w:sz="4" w:space="0" w:color="auto"/>
              <w:right w:val="nil"/>
            </w:tcBorders>
            <w:vAlign w:val="bottom"/>
          </w:tcPr>
          <w:p w14:paraId="3837882E" w14:textId="07A80898" w:rsidR="001477E7" w:rsidRPr="004D1EF1" w:rsidRDefault="001477E7" w:rsidP="001477E7">
            <w:pPr>
              <w:pStyle w:val="a"/>
              <w:tabs>
                <w:tab w:val="decimal" w:pos="1408"/>
              </w:tabs>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525BE4CD" w14:textId="77777777" w:rsidTr="00147BD0">
        <w:tc>
          <w:tcPr>
            <w:tcW w:w="3060" w:type="dxa"/>
            <w:tcBorders>
              <w:top w:val="nil"/>
              <w:left w:val="nil"/>
              <w:bottom w:val="nil"/>
              <w:right w:val="nil"/>
            </w:tcBorders>
            <w:vAlign w:val="bottom"/>
            <w:hideMark/>
          </w:tcPr>
          <w:p w14:paraId="6F8B4904" w14:textId="77777777" w:rsidR="00FE065B" w:rsidRPr="004D1EF1" w:rsidRDefault="001477E7" w:rsidP="00765320">
            <w:pPr>
              <w:ind w:left="427" w:right="-18"/>
              <w:rPr>
                <w:rFonts w:ascii="Arial" w:hAnsi="Arial" w:cs="Arial"/>
                <w:b/>
                <w:bCs/>
                <w:color w:val="000000"/>
                <w:sz w:val="18"/>
                <w:szCs w:val="18"/>
                <w:lang w:val="en-GB"/>
              </w:rPr>
            </w:pPr>
            <w:r w:rsidRPr="004D1EF1">
              <w:rPr>
                <w:rFonts w:ascii="Arial" w:hAnsi="Arial" w:cs="Arial"/>
                <w:b/>
                <w:bCs/>
                <w:color w:val="000000"/>
                <w:sz w:val="18"/>
                <w:szCs w:val="18"/>
                <w:lang w:val="en-GB"/>
              </w:rPr>
              <w:t>Other financial assets</w:t>
            </w:r>
          </w:p>
          <w:p w14:paraId="7AC2FE0C" w14:textId="37364C48" w:rsidR="001477E7" w:rsidRPr="004D1EF1" w:rsidRDefault="00FE065B" w:rsidP="00765320">
            <w:pPr>
              <w:ind w:left="427" w:right="-18"/>
              <w:rPr>
                <w:rFonts w:ascii="Arial" w:hAnsi="Arial" w:cs="Arial"/>
                <w:b/>
                <w:bCs/>
                <w:color w:val="000000"/>
                <w:sz w:val="18"/>
                <w:szCs w:val="18"/>
                <w:cs/>
              </w:rPr>
            </w:pPr>
            <w:r w:rsidRPr="004D1EF1">
              <w:rPr>
                <w:rFonts w:ascii="Arial" w:hAnsi="Arial" w:cs="Arial"/>
                <w:b/>
                <w:bCs/>
                <w:color w:val="000000"/>
                <w:sz w:val="18"/>
                <w:szCs w:val="18"/>
                <w:lang w:val="en-GB"/>
              </w:rPr>
              <w:t xml:space="preserve">   </w:t>
            </w:r>
            <w:r w:rsidR="001477E7" w:rsidRPr="004D1EF1">
              <w:rPr>
                <w:rFonts w:ascii="Arial" w:hAnsi="Arial" w:cs="Arial"/>
                <w:b/>
                <w:bCs/>
                <w:color w:val="000000"/>
                <w:sz w:val="18"/>
                <w:szCs w:val="18"/>
                <w:lang w:val="en-GB"/>
              </w:rPr>
              <w:t>at amortised cost</w:t>
            </w:r>
          </w:p>
        </w:tc>
        <w:tc>
          <w:tcPr>
            <w:tcW w:w="1063" w:type="dxa"/>
            <w:tcBorders>
              <w:top w:val="single" w:sz="4" w:space="0" w:color="auto"/>
              <w:left w:val="nil"/>
              <w:bottom w:val="nil"/>
              <w:right w:val="nil"/>
            </w:tcBorders>
            <w:vAlign w:val="bottom"/>
          </w:tcPr>
          <w:p w14:paraId="2599042D" w14:textId="77777777" w:rsidR="001477E7" w:rsidRPr="004D1EF1"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13BB2C00" w14:textId="77777777" w:rsidR="001477E7" w:rsidRPr="004D1EF1"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065062F1" w14:textId="5590167A" w:rsidR="001477E7" w:rsidRPr="004D1EF1"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5A88DFD4" w14:textId="77777777" w:rsidR="001477E7" w:rsidRPr="004D1EF1"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452397B5" w14:textId="6A3DA8FD" w:rsidR="001477E7" w:rsidRPr="004D1EF1"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7A4208E3" w14:textId="2212C530" w:rsidR="001477E7" w:rsidRPr="004D1EF1" w:rsidRDefault="001477E7" w:rsidP="001477E7">
            <w:pPr>
              <w:ind w:right="-72"/>
              <w:jc w:val="right"/>
              <w:rPr>
                <w:rFonts w:ascii="Arial" w:hAnsi="Arial" w:cs="Arial"/>
                <w:color w:val="000000"/>
                <w:sz w:val="18"/>
                <w:szCs w:val="18"/>
                <w:lang w:val="en-GB"/>
              </w:rPr>
            </w:pPr>
          </w:p>
        </w:tc>
      </w:tr>
      <w:tr w:rsidR="008C5325" w:rsidRPr="004D1EF1" w14:paraId="1B199DF8" w14:textId="77777777" w:rsidTr="00147BD0">
        <w:tc>
          <w:tcPr>
            <w:tcW w:w="3060" w:type="dxa"/>
            <w:tcBorders>
              <w:top w:val="nil"/>
              <w:left w:val="nil"/>
              <w:bottom w:val="nil"/>
              <w:right w:val="nil"/>
            </w:tcBorders>
            <w:vAlign w:val="bottom"/>
            <w:hideMark/>
          </w:tcPr>
          <w:p w14:paraId="2A655B86" w14:textId="729207F0" w:rsidR="008C5325" w:rsidRPr="004D1EF1" w:rsidRDefault="008C5325" w:rsidP="008C5325">
            <w:pPr>
              <w:ind w:left="427" w:right="-18"/>
              <w:rPr>
                <w:rFonts w:ascii="Arial" w:hAnsi="Arial" w:cs="Arial"/>
                <w:color w:val="000000"/>
                <w:sz w:val="18"/>
                <w:szCs w:val="18"/>
              </w:rPr>
            </w:pPr>
            <w:r w:rsidRPr="004D1EF1">
              <w:rPr>
                <w:rFonts w:ascii="Arial" w:hAnsi="Arial" w:cs="Arial"/>
                <w:color w:val="000000"/>
                <w:sz w:val="18"/>
                <w:szCs w:val="18"/>
              </w:rPr>
              <w:t>Saving lottery</w:t>
            </w:r>
          </w:p>
        </w:tc>
        <w:tc>
          <w:tcPr>
            <w:tcW w:w="1063" w:type="dxa"/>
            <w:tcBorders>
              <w:top w:val="nil"/>
              <w:left w:val="nil"/>
              <w:bottom w:val="nil"/>
              <w:right w:val="nil"/>
            </w:tcBorders>
            <w:vAlign w:val="bottom"/>
          </w:tcPr>
          <w:p w14:paraId="0D74EF5C" w14:textId="7CE6A32B" w:rsidR="008C5325" w:rsidRPr="004D1EF1" w:rsidRDefault="00A05DFA"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1063" w:type="dxa"/>
            <w:tcBorders>
              <w:top w:val="nil"/>
              <w:left w:val="nil"/>
              <w:bottom w:val="nil"/>
              <w:right w:val="nil"/>
            </w:tcBorders>
            <w:vAlign w:val="bottom"/>
          </w:tcPr>
          <w:p w14:paraId="0EEEFB7A" w14:textId="34117B0E" w:rsidR="008C5325" w:rsidRPr="004D1EF1" w:rsidRDefault="00E55654"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10,000,000</w:t>
            </w:r>
          </w:p>
        </w:tc>
        <w:tc>
          <w:tcPr>
            <w:tcW w:w="1063" w:type="dxa"/>
            <w:tcBorders>
              <w:top w:val="nil"/>
              <w:left w:val="nil"/>
              <w:bottom w:val="nil"/>
              <w:right w:val="nil"/>
            </w:tcBorders>
            <w:vAlign w:val="bottom"/>
          </w:tcPr>
          <w:p w14:paraId="2DD4F815" w14:textId="330247EF" w:rsidR="008C5325" w:rsidRPr="004D1EF1" w:rsidRDefault="00E55654"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10,000,000</w:t>
            </w:r>
          </w:p>
        </w:tc>
        <w:tc>
          <w:tcPr>
            <w:tcW w:w="1063" w:type="dxa"/>
            <w:tcBorders>
              <w:top w:val="nil"/>
              <w:left w:val="nil"/>
              <w:bottom w:val="nil"/>
              <w:right w:val="nil"/>
            </w:tcBorders>
            <w:vAlign w:val="bottom"/>
          </w:tcPr>
          <w:p w14:paraId="5C5E5D56" w14:textId="217AD1F6" w:rsidR="008C5325" w:rsidRPr="004D1EF1" w:rsidRDefault="008C5325" w:rsidP="008C5325">
            <w:pPr>
              <w:ind w:right="-72"/>
              <w:jc w:val="right"/>
              <w:rPr>
                <w:rFonts w:ascii="Arial" w:hAnsi="Arial" w:cs="Arial"/>
                <w:color w:val="000000"/>
                <w:sz w:val="18"/>
                <w:szCs w:val="18"/>
                <w:lang w:val="en-GB" w:bidi="th-TH"/>
              </w:rPr>
            </w:pPr>
            <w:r w:rsidRPr="004D1EF1">
              <w:rPr>
                <w:rFonts w:ascii="Arial" w:hAnsi="Arial" w:cs="Arial"/>
                <w:color w:val="000000"/>
                <w:sz w:val="18"/>
                <w:szCs w:val="18"/>
                <w:lang w:val="en-GB"/>
              </w:rPr>
              <w:t>-</w:t>
            </w:r>
          </w:p>
        </w:tc>
        <w:tc>
          <w:tcPr>
            <w:tcW w:w="1063" w:type="dxa"/>
            <w:tcBorders>
              <w:top w:val="nil"/>
              <w:left w:val="nil"/>
              <w:bottom w:val="nil"/>
              <w:right w:val="nil"/>
            </w:tcBorders>
            <w:vAlign w:val="bottom"/>
          </w:tcPr>
          <w:p w14:paraId="26542FA8" w14:textId="407F88A5" w:rsidR="008C5325" w:rsidRPr="004D1EF1" w:rsidRDefault="008C5325"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1063" w:type="dxa"/>
            <w:tcBorders>
              <w:top w:val="nil"/>
              <w:left w:val="nil"/>
              <w:bottom w:val="nil"/>
              <w:right w:val="nil"/>
            </w:tcBorders>
            <w:vAlign w:val="bottom"/>
          </w:tcPr>
          <w:p w14:paraId="5A0F616E" w14:textId="4D7DCCBA" w:rsidR="008C5325" w:rsidRPr="004D1EF1" w:rsidRDefault="008C5325"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w:t>
            </w:r>
          </w:p>
        </w:tc>
      </w:tr>
      <w:tr w:rsidR="008C5325" w:rsidRPr="004D1EF1" w14:paraId="663ED320" w14:textId="77777777" w:rsidTr="00147BD0">
        <w:tc>
          <w:tcPr>
            <w:tcW w:w="3060" w:type="dxa"/>
            <w:tcBorders>
              <w:top w:val="nil"/>
              <w:left w:val="nil"/>
              <w:bottom w:val="nil"/>
              <w:right w:val="nil"/>
            </w:tcBorders>
            <w:vAlign w:val="bottom"/>
          </w:tcPr>
          <w:p w14:paraId="64E68EAA" w14:textId="5C34F321" w:rsidR="008C5325" w:rsidRPr="004D1EF1" w:rsidRDefault="008C5325" w:rsidP="008C5325">
            <w:pPr>
              <w:ind w:left="427" w:right="-18"/>
              <w:rPr>
                <w:rFonts w:ascii="Arial" w:hAnsi="Arial" w:cs="Arial"/>
                <w:color w:val="000000"/>
                <w:sz w:val="18"/>
                <w:szCs w:val="18"/>
                <w:lang w:val="en-GB" w:bidi="th-TH"/>
              </w:rPr>
            </w:pPr>
            <w:r w:rsidRPr="004D1EF1">
              <w:rPr>
                <w:rFonts w:ascii="Arial" w:hAnsi="Arial" w:cs="Arial"/>
                <w:color w:val="000000"/>
                <w:sz w:val="18"/>
                <w:szCs w:val="18"/>
                <w:lang w:val="en-GB" w:bidi="th-TH"/>
              </w:rPr>
              <w:t>Fixed deposit</w:t>
            </w:r>
          </w:p>
        </w:tc>
        <w:tc>
          <w:tcPr>
            <w:tcW w:w="1063" w:type="dxa"/>
            <w:tcBorders>
              <w:top w:val="nil"/>
              <w:left w:val="nil"/>
              <w:bottom w:val="single" w:sz="4" w:space="0" w:color="auto"/>
              <w:right w:val="nil"/>
            </w:tcBorders>
            <w:vAlign w:val="bottom"/>
          </w:tcPr>
          <w:p w14:paraId="7BFBFE6C" w14:textId="5A418CBF" w:rsidR="008C5325" w:rsidRPr="004D1EF1" w:rsidRDefault="00A05DFA"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67,964,628</w:t>
            </w:r>
          </w:p>
        </w:tc>
        <w:tc>
          <w:tcPr>
            <w:tcW w:w="1063" w:type="dxa"/>
            <w:tcBorders>
              <w:top w:val="nil"/>
              <w:left w:val="nil"/>
              <w:bottom w:val="single" w:sz="4" w:space="0" w:color="auto"/>
              <w:right w:val="nil"/>
            </w:tcBorders>
            <w:vAlign w:val="bottom"/>
          </w:tcPr>
          <w:p w14:paraId="0D5C804E" w14:textId="38509AE9" w:rsidR="008C5325" w:rsidRPr="004D1EF1" w:rsidRDefault="00A05DFA"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1063" w:type="dxa"/>
            <w:tcBorders>
              <w:top w:val="nil"/>
              <w:left w:val="nil"/>
              <w:bottom w:val="single" w:sz="4" w:space="0" w:color="auto"/>
              <w:right w:val="nil"/>
            </w:tcBorders>
            <w:vAlign w:val="bottom"/>
          </w:tcPr>
          <w:p w14:paraId="30B2E89C" w14:textId="709D779B" w:rsidR="008C5325" w:rsidRPr="004D1EF1" w:rsidRDefault="00A05DFA"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67,964,628</w:t>
            </w:r>
          </w:p>
        </w:tc>
        <w:tc>
          <w:tcPr>
            <w:tcW w:w="1063" w:type="dxa"/>
            <w:tcBorders>
              <w:top w:val="nil"/>
              <w:left w:val="nil"/>
              <w:bottom w:val="single" w:sz="4" w:space="0" w:color="auto"/>
              <w:right w:val="nil"/>
            </w:tcBorders>
            <w:vAlign w:val="bottom"/>
          </w:tcPr>
          <w:p w14:paraId="5A926BF5" w14:textId="70546817" w:rsidR="008C5325" w:rsidRPr="004D1EF1" w:rsidRDefault="008C5325"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3,438,630</w:t>
            </w:r>
          </w:p>
        </w:tc>
        <w:tc>
          <w:tcPr>
            <w:tcW w:w="1063" w:type="dxa"/>
            <w:tcBorders>
              <w:top w:val="nil"/>
              <w:left w:val="nil"/>
              <w:bottom w:val="single" w:sz="4" w:space="0" w:color="auto"/>
              <w:right w:val="nil"/>
            </w:tcBorders>
            <w:vAlign w:val="bottom"/>
          </w:tcPr>
          <w:p w14:paraId="3E447430" w14:textId="78AB7902" w:rsidR="008C5325" w:rsidRPr="004D1EF1" w:rsidRDefault="008C5325"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w:t>
            </w:r>
          </w:p>
        </w:tc>
        <w:tc>
          <w:tcPr>
            <w:tcW w:w="1063" w:type="dxa"/>
            <w:tcBorders>
              <w:top w:val="nil"/>
              <w:left w:val="nil"/>
              <w:bottom w:val="single" w:sz="4" w:space="0" w:color="auto"/>
              <w:right w:val="nil"/>
            </w:tcBorders>
            <w:vAlign w:val="bottom"/>
          </w:tcPr>
          <w:p w14:paraId="632A3BA3" w14:textId="05472498" w:rsidR="008C5325" w:rsidRPr="004D1EF1" w:rsidRDefault="008C5325"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3,438,630</w:t>
            </w:r>
          </w:p>
        </w:tc>
      </w:tr>
      <w:tr w:rsidR="008C5325" w:rsidRPr="004D1EF1" w14:paraId="5E02FD0A" w14:textId="77777777" w:rsidTr="00147BD0">
        <w:tc>
          <w:tcPr>
            <w:tcW w:w="3060" w:type="dxa"/>
            <w:tcBorders>
              <w:top w:val="nil"/>
              <w:left w:val="nil"/>
              <w:bottom w:val="nil"/>
              <w:right w:val="nil"/>
            </w:tcBorders>
            <w:vAlign w:val="bottom"/>
          </w:tcPr>
          <w:p w14:paraId="40CDE0E0" w14:textId="77777777" w:rsidR="008C5325" w:rsidRPr="004D1EF1" w:rsidRDefault="008C5325" w:rsidP="008C5325">
            <w:pPr>
              <w:ind w:left="427" w:right="-18"/>
              <w:rPr>
                <w:rFonts w:ascii="Arial" w:hAnsi="Arial" w:cs="Arial"/>
                <w:color w:val="000000"/>
                <w:sz w:val="18"/>
                <w:szCs w:val="18"/>
              </w:rPr>
            </w:pPr>
          </w:p>
        </w:tc>
        <w:tc>
          <w:tcPr>
            <w:tcW w:w="1063" w:type="dxa"/>
            <w:tcBorders>
              <w:top w:val="single" w:sz="4" w:space="0" w:color="auto"/>
              <w:left w:val="nil"/>
              <w:bottom w:val="nil"/>
              <w:right w:val="nil"/>
            </w:tcBorders>
            <w:vAlign w:val="bottom"/>
          </w:tcPr>
          <w:p w14:paraId="3538CA8A" w14:textId="77777777" w:rsidR="008C5325" w:rsidRPr="004D1EF1" w:rsidRDefault="008C5325" w:rsidP="008C5325">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vAlign w:val="bottom"/>
          </w:tcPr>
          <w:p w14:paraId="687375CE" w14:textId="77777777" w:rsidR="008C5325" w:rsidRPr="004D1EF1" w:rsidRDefault="008C5325" w:rsidP="008C5325">
            <w:pPr>
              <w:ind w:right="-72"/>
              <w:jc w:val="right"/>
              <w:rPr>
                <w:rFonts w:ascii="Arial" w:hAnsi="Arial" w:cs="Arial"/>
                <w:color w:val="000000"/>
                <w:sz w:val="18"/>
                <w:szCs w:val="18"/>
              </w:rPr>
            </w:pPr>
          </w:p>
        </w:tc>
        <w:tc>
          <w:tcPr>
            <w:tcW w:w="1063" w:type="dxa"/>
            <w:tcBorders>
              <w:top w:val="single" w:sz="4" w:space="0" w:color="auto"/>
              <w:left w:val="nil"/>
              <w:bottom w:val="nil"/>
              <w:right w:val="nil"/>
            </w:tcBorders>
            <w:vAlign w:val="bottom"/>
          </w:tcPr>
          <w:p w14:paraId="2B8DF90E" w14:textId="3063319F" w:rsidR="008C5325" w:rsidRPr="004D1EF1" w:rsidRDefault="008C5325" w:rsidP="008C5325">
            <w:pPr>
              <w:ind w:right="-72"/>
              <w:jc w:val="right"/>
              <w:rPr>
                <w:rFonts w:ascii="Arial" w:hAnsi="Arial" w:cs="Arial"/>
                <w:color w:val="000000"/>
                <w:sz w:val="18"/>
                <w:szCs w:val="18"/>
              </w:rPr>
            </w:pPr>
          </w:p>
        </w:tc>
        <w:tc>
          <w:tcPr>
            <w:tcW w:w="1063" w:type="dxa"/>
            <w:tcBorders>
              <w:top w:val="single" w:sz="4" w:space="0" w:color="auto"/>
              <w:left w:val="nil"/>
              <w:bottom w:val="nil"/>
              <w:right w:val="nil"/>
            </w:tcBorders>
            <w:vAlign w:val="bottom"/>
          </w:tcPr>
          <w:p w14:paraId="60FD79FE" w14:textId="77777777" w:rsidR="008C5325" w:rsidRPr="004D1EF1" w:rsidRDefault="008C5325" w:rsidP="008C5325">
            <w:pPr>
              <w:ind w:right="-72"/>
              <w:jc w:val="right"/>
              <w:rPr>
                <w:rFonts w:ascii="Arial" w:hAnsi="Arial" w:cs="Arial"/>
                <w:color w:val="000000"/>
                <w:sz w:val="18"/>
                <w:szCs w:val="18"/>
              </w:rPr>
            </w:pPr>
          </w:p>
        </w:tc>
        <w:tc>
          <w:tcPr>
            <w:tcW w:w="1063" w:type="dxa"/>
            <w:tcBorders>
              <w:top w:val="single" w:sz="4" w:space="0" w:color="auto"/>
              <w:left w:val="nil"/>
              <w:bottom w:val="nil"/>
              <w:right w:val="nil"/>
            </w:tcBorders>
            <w:vAlign w:val="bottom"/>
          </w:tcPr>
          <w:p w14:paraId="4CA32E99" w14:textId="32722B8C" w:rsidR="008C5325" w:rsidRPr="004D1EF1" w:rsidRDefault="008C5325" w:rsidP="008C5325">
            <w:pPr>
              <w:ind w:right="-72"/>
              <w:jc w:val="right"/>
              <w:rPr>
                <w:rFonts w:ascii="Arial" w:hAnsi="Arial" w:cs="Arial"/>
                <w:color w:val="000000"/>
                <w:sz w:val="18"/>
                <w:szCs w:val="18"/>
              </w:rPr>
            </w:pPr>
          </w:p>
        </w:tc>
        <w:tc>
          <w:tcPr>
            <w:tcW w:w="1063" w:type="dxa"/>
            <w:tcBorders>
              <w:top w:val="single" w:sz="4" w:space="0" w:color="auto"/>
              <w:left w:val="nil"/>
              <w:bottom w:val="nil"/>
              <w:right w:val="nil"/>
            </w:tcBorders>
            <w:vAlign w:val="bottom"/>
          </w:tcPr>
          <w:p w14:paraId="5EBEEFD1" w14:textId="25F8961A" w:rsidR="008C5325" w:rsidRPr="004D1EF1" w:rsidRDefault="008C5325" w:rsidP="008C5325">
            <w:pPr>
              <w:ind w:right="-72"/>
              <w:jc w:val="right"/>
              <w:rPr>
                <w:rFonts w:ascii="Arial" w:hAnsi="Arial" w:cs="Arial"/>
                <w:color w:val="000000"/>
                <w:sz w:val="18"/>
                <w:szCs w:val="18"/>
              </w:rPr>
            </w:pPr>
          </w:p>
        </w:tc>
      </w:tr>
      <w:tr w:rsidR="008C5325" w:rsidRPr="004D1EF1" w14:paraId="1753CF3B" w14:textId="77777777" w:rsidTr="00147BD0">
        <w:tc>
          <w:tcPr>
            <w:tcW w:w="3060" w:type="dxa"/>
            <w:tcBorders>
              <w:top w:val="nil"/>
              <w:left w:val="nil"/>
              <w:bottom w:val="nil"/>
              <w:right w:val="nil"/>
            </w:tcBorders>
            <w:vAlign w:val="bottom"/>
            <w:hideMark/>
          </w:tcPr>
          <w:p w14:paraId="33B259DA" w14:textId="77777777" w:rsidR="008C5325" w:rsidRPr="004D1EF1" w:rsidRDefault="008C5325" w:rsidP="008C5325">
            <w:pPr>
              <w:ind w:left="427" w:right="-18"/>
              <w:rPr>
                <w:rFonts w:ascii="Arial" w:hAnsi="Arial" w:cs="Arial"/>
                <w:b/>
                <w:bCs/>
                <w:color w:val="000000"/>
                <w:sz w:val="18"/>
                <w:szCs w:val="18"/>
              </w:rPr>
            </w:pPr>
            <w:r w:rsidRPr="004D1EF1">
              <w:rPr>
                <w:rFonts w:ascii="Arial" w:hAnsi="Arial" w:cs="Arial"/>
                <w:b/>
                <w:bCs/>
                <w:color w:val="000000"/>
                <w:sz w:val="18"/>
                <w:szCs w:val="18"/>
              </w:rPr>
              <w:t>Total</w:t>
            </w:r>
          </w:p>
        </w:tc>
        <w:tc>
          <w:tcPr>
            <w:tcW w:w="1063" w:type="dxa"/>
            <w:tcBorders>
              <w:top w:val="nil"/>
              <w:left w:val="nil"/>
              <w:bottom w:val="single" w:sz="4" w:space="0" w:color="auto"/>
              <w:right w:val="nil"/>
            </w:tcBorders>
            <w:vAlign w:val="bottom"/>
          </w:tcPr>
          <w:p w14:paraId="5C2DC547" w14:textId="3BDA147C" w:rsidR="008C5325" w:rsidRPr="004D1EF1" w:rsidRDefault="00A05DFA" w:rsidP="008C5325">
            <w:pPr>
              <w:ind w:right="-72"/>
              <w:jc w:val="right"/>
              <w:rPr>
                <w:rFonts w:ascii="Arial" w:hAnsi="Arial" w:cs="Arial"/>
                <w:color w:val="000000"/>
                <w:sz w:val="18"/>
                <w:szCs w:val="18"/>
                <w:lang w:val="en-GB"/>
              </w:rPr>
            </w:pPr>
            <w:r w:rsidRPr="004D1EF1">
              <w:rPr>
                <w:rFonts w:ascii="Arial" w:hAnsi="Arial" w:cs="Arial"/>
                <w:color w:val="000000"/>
                <w:sz w:val="18"/>
                <w:szCs w:val="18"/>
                <w:lang w:val="en-GB"/>
              </w:rPr>
              <w:t>67,964,628</w:t>
            </w:r>
          </w:p>
        </w:tc>
        <w:tc>
          <w:tcPr>
            <w:tcW w:w="1063" w:type="dxa"/>
            <w:tcBorders>
              <w:top w:val="nil"/>
              <w:left w:val="nil"/>
              <w:bottom w:val="single" w:sz="4" w:space="0" w:color="auto"/>
              <w:right w:val="nil"/>
            </w:tcBorders>
            <w:vAlign w:val="bottom"/>
          </w:tcPr>
          <w:p w14:paraId="44F984D0" w14:textId="7542FFDA" w:rsidR="008C5325" w:rsidRPr="004D1EF1" w:rsidRDefault="00BC5242" w:rsidP="008C5325">
            <w:pPr>
              <w:ind w:right="-72"/>
              <w:jc w:val="right"/>
              <w:rPr>
                <w:rFonts w:ascii="Arial" w:hAnsi="Arial" w:cs="Arial"/>
                <w:color w:val="000000"/>
                <w:sz w:val="18"/>
                <w:szCs w:val="18"/>
              </w:rPr>
            </w:pPr>
            <w:r w:rsidRPr="004D1EF1">
              <w:rPr>
                <w:rFonts w:ascii="Arial" w:hAnsi="Arial" w:cs="Arial"/>
                <w:color w:val="000000"/>
                <w:sz w:val="18"/>
                <w:szCs w:val="18"/>
              </w:rPr>
              <w:t>10,000,000</w:t>
            </w:r>
          </w:p>
        </w:tc>
        <w:tc>
          <w:tcPr>
            <w:tcW w:w="1063" w:type="dxa"/>
            <w:tcBorders>
              <w:top w:val="nil"/>
              <w:left w:val="nil"/>
              <w:bottom w:val="single" w:sz="4" w:space="0" w:color="auto"/>
              <w:right w:val="nil"/>
            </w:tcBorders>
            <w:vAlign w:val="bottom"/>
          </w:tcPr>
          <w:p w14:paraId="6CB932C9" w14:textId="2DC3399D" w:rsidR="008C5325" w:rsidRPr="004D1EF1" w:rsidRDefault="00AD1157" w:rsidP="008C5325">
            <w:pPr>
              <w:ind w:right="-72"/>
              <w:jc w:val="right"/>
              <w:rPr>
                <w:rFonts w:ascii="Arial" w:hAnsi="Arial" w:cs="Arial"/>
                <w:color w:val="000000"/>
                <w:sz w:val="18"/>
                <w:szCs w:val="18"/>
              </w:rPr>
            </w:pPr>
            <w:r w:rsidRPr="004D1EF1">
              <w:rPr>
                <w:rFonts w:ascii="Arial" w:hAnsi="Arial" w:cs="Arial"/>
                <w:color w:val="000000"/>
                <w:sz w:val="18"/>
                <w:szCs w:val="18"/>
              </w:rPr>
              <w:t>77,964,628</w:t>
            </w:r>
          </w:p>
        </w:tc>
        <w:tc>
          <w:tcPr>
            <w:tcW w:w="1063" w:type="dxa"/>
            <w:tcBorders>
              <w:top w:val="nil"/>
              <w:left w:val="nil"/>
              <w:bottom w:val="single" w:sz="4" w:space="0" w:color="auto"/>
              <w:right w:val="nil"/>
            </w:tcBorders>
            <w:vAlign w:val="bottom"/>
          </w:tcPr>
          <w:p w14:paraId="0D7653B4" w14:textId="3F6B4D4C" w:rsidR="008C5325" w:rsidRPr="004D1EF1" w:rsidRDefault="008C5325" w:rsidP="008C5325">
            <w:pPr>
              <w:ind w:right="-72"/>
              <w:jc w:val="right"/>
              <w:rPr>
                <w:rFonts w:ascii="Arial" w:hAnsi="Arial" w:cs="Arial"/>
                <w:color w:val="000000"/>
                <w:sz w:val="18"/>
                <w:szCs w:val="18"/>
              </w:rPr>
            </w:pPr>
            <w:r w:rsidRPr="004D1EF1">
              <w:rPr>
                <w:rFonts w:ascii="Arial" w:hAnsi="Arial" w:cs="Arial"/>
                <w:color w:val="000000"/>
                <w:sz w:val="18"/>
                <w:szCs w:val="18"/>
                <w:lang w:val="en-GB"/>
              </w:rPr>
              <w:t>3,438,630</w:t>
            </w:r>
          </w:p>
        </w:tc>
        <w:tc>
          <w:tcPr>
            <w:tcW w:w="1063" w:type="dxa"/>
            <w:tcBorders>
              <w:top w:val="nil"/>
              <w:left w:val="nil"/>
              <w:bottom w:val="single" w:sz="4" w:space="0" w:color="auto"/>
              <w:right w:val="nil"/>
            </w:tcBorders>
            <w:vAlign w:val="bottom"/>
          </w:tcPr>
          <w:p w14:paraId="31114106" w14:textId="00779DF2" w:rsidR="008C5325" w:rsidRPr="004D1EF1" w:rsidRDefault="008C5325" w:rsidP="008C5325">
            <w:pPr>
              <w:ind w:right="-72"/>
              <w:jc w:val="right"/>
              <w:rPr>
                <w:rFonts w:ascii="Arial" w:hAnsi="Arial" w:cs="Arial"/>
                <w:color w:val="000000"/>
                <w:sz w:val="18"/>
                <w:szCs w:val="18"/>
              </w:rPr>
            </w:pPr>
            <w:r w:rsidRPr="004D1EF1">
              <w:rPr>
                <w:rFonts w:ascii="Arial" w:hAnsi="Arial" w:cs="Arial"/>
                <w:color w:val="000000"/>
                <w:sz w:val="18"/>
                <w:szCs w:val="18"/>
              </w:rPr>
              <w:t>-</w:t>
            </w:r>
          </w:p>
        </w:tc>
        <w:tc>
          <w:tcPr>
            <w:tcW w:w="1063" w:type="dxa"/>
            <w:tcBorders>
              <w:top w:val="nil"/>
              <w:left w:val="nil"/>
              <w:bottom w:val="single" w:sz="4" w:space="0" w:color="auto"/>
              <w:right w:val="nil"/>
            </w:tcBorders>
            <w:vAlign w:val="bottom"/>
          </w:tcPr>
          <w:p w14:paraId="62F620C3" w14:textId="126556DB" w:rsidR="008C5325" w:rsidRPr="004D1EF1" w:rsidRDefault="008C5325" w:rsidP="008C5325">
            <w:pPr>
              <w:ind w:right="-72"/>
              <w:jc w:val="right"/>
              <w:rPr>
                <w:rFonts w:ascii="Arial" w:hAnsi="Arial" w:cs="Arial"/>
                <w:color w:val="000000"/>
                <w:sz w:val="18"/>
                <w:szCs w:val="18"/>
              </w:rPr>
            </w:pPr>
            <w:r w:rsidRPr="004D1EF1">
              <w:rPr>
                <w:rFonts w:ascii="Arial" w:hAnsi="Arial" w:cs="Arial"/>
                <w:color w:val="000000"/>
                <w:sz w:val="18"/>
                <w:szCs w:val="18"/>
              </w:rPr>
              <w:t>3,438,630</w:t>
            </w:r>
          </w:p>
        </w:tc>
      </w:tr>
    </w:tbl>
    <w:p w14:paraId="700E6B4C" w14:textId="77777777" w:rsidR="00BE7B78" w:rsidRPr="004D1EF1" w:rsidRDefault="00BE7B78">
      <w:pPr>
        <w:spacing w:after="160" w:line="259" w:lineRule="auto"/>
        <w:rPr>
          <w:rFonts w:ascii="Arial" w:hAnsi="Arial" w:cs="Arial"/>
          <w:color w:val="000000"/>
          <w:sz w:val="18"/>
          <w:szCs w:val="18"/>
          <w:lang w:val="en-GB"/>
        </w:rPr>
      </w:pPr>
      <w:r w:rsidRPr="004D1EF1">
        <w:rPr>
          <w:rFonts w:ascii="Arial" w:hAnsi="Arial" w:cs="Arial"/>
          <w:color w:val="000000"/>
          <w:sz w:val="18"/>
          <w:szCs w:val="18"/>
          <w:lang w:val="en-GB"/>
        </w:rPr>
        <w:br w:type="page"/>
      </w:r>
    </w:p>
    <w:p w14:paraId="19B02030" w14:textId="77777777" w:rsidR="000021CD" w:rsidRPr="004D1EF1" w:rsidRDefault="000021CD" w:rsidP="00C05292">
      <w:pPr>
        <w:tabs>
          <w:tab w:val="left" w:pos="992"/>
        </w:tabs>
        <w:ind w:left="540"/>
        <w:jc w:val="both"/>
        <w:rPr>
          <w:rFonts w:ascii="Arial" w:hAnsi="Arial" w:cs="Arial"/>
          <w:color w:val="000000"/>
          <w:spacing w:val="-6"/>
          <w:sz w:val="18"/>
          <w:szCs w:val="22"/>
          <w:lang w:val="en-GB" w:bidi="th-TH"/>
        </w:rPr>
      </w:pPr>
    </w:p>
    <w:p w14:paraId="6AA18B93" w14:textId="39194671" w:rsidR="000C4AEB" w:rsidRPr="004D1EF1" w:rsidRDefault="009F0310" w:rsidP="00C05292">
      <w:pPr>
        <w:tabs>
          <w:tab w:val="left" w:pos="992"/>
        </w:tabs>
        <w:ind w:left="540"/>
        <w:jc w:val="both"/>
        <w:rPr>
          <w:rFonts w:ascii="Arial" w:hAnsi="Arial" w:cs="Arial"/>
          <w:color w:val="000000"/>
          <w:spacing w:val="-6"/>
          <w:sz w:val="18"/>
          <w:szCs w:val="18"/>
          <w:lang w:val="en-GB"/>
        </w:rPr>
      </w:pPr>
      <w:r w:rsidRPr="004D1EF1">
        <w:rPr>
          <w:rFonts w:ascii="Arial" w:hAnsi="Arial" w:cs="Arial"/>
          <w:color w:val="000000"/>
          <w:spacing w:val="-6"/>
          <w:sz w:val="18"/>
          <w:szCs w:val="18"/>
          <w:lang w:val="en-GB"/>
        </w:rPr>
        <w:t xml:space="preserve">The fixed deposit has maturity of </w:t>
      </w:r>
      <w:r w:rsidR="009B7758" w:rsidRPr="004D1EF1">
        <w:rPr>
          <w:rFonts w:ascii="Arial" w:hAnsi="Arial" w:cs="Arial"/>
          <w:color w:val="000000"/>
          <w:spacing w:val="-6"/>
          <w:sz w:val="18"/>
          <w:szCs w:val="18"/>
          <w:lang w:val="en-GB"/>
        </w:rPr>
        <w:t>3</w:t>
      </w:r>
      <w:r w:rsidRPr="004D1EF1">
        <w:rPr>
          <w:rFonts w:ascii="Arial" w:hAnsi="Arial" w:cs="Arial"/>
          <w:color w:val="000000"/>
          <w:spacing w:val="-6"/>
          <w:sz w:val="18"/>
          <w:szCs w:val="18"/>
          <w:lang w:val="en-GB"/>
        </w:rPr>
        <w:t xml:space="preserve"> - </w:t>
      </w:r>
      <w:r w:rsidR="007475B4" w:rsidRPr="004D1EF1">
        <w:rPr>
          <w:rFonts w:ascii="Arial" w:hAnsi="Arial" w:cs="Arial"/>
          <w:color w:val="000000"/>
          <w:spacing w:val="-6"/>
          <w:sz w:val="18"/>
          <w:szCs w:val="18"/>
          <w:lang w:val="en-GB"/>
        </w:rPr>
        <w:t>12</w:t>
      </w:r>
      <w:r w:rsidRPr="004D1EF1">
        <w:rPr>
          <w:rFonts w:ascii="Arial" w:hAnsi="Arial" w:cs="Arial"/>
          <w:color w:val="000000"/>
          <w:spacing w:val="-6"/>
          <w:sz w:val="18"/>
          <w:szCs w:val="18"/>
          <w:lang w:val="en-GB"/>
        </w:rPr>
        <w:t xml:space="preserve"> months</w:t>
      </w:r>
      <w:r w:rsidR="00AB725E" w:rsidRPr="004D1EF1">
        <w:rPr>
          <w:rFonts w:ascii="Arial" w:hAnsi="Arial" w:cs="Arial"/>
          <w:color w:val="000000"/>
          <w:spacing w:val="-6"/>
          <w:sz w:val="18"/>
          <w:szCs w:val="22"/>
          <w:cs/>
          <w:lang w:val="en-GB" w:bidi="th-TH"/>
        </w:rPr>
        <w:t xml:space="preserve"> </w:t>
      </w:r>
      <w:r w:rsidR="00AB725E" w:rsidRPr="004D1EF1">
        <w:rPr>
          <w:rFonts w:ascii="Arial" w:hAnsi="Arial" w:cs="Arial"/>
          <w:color w:val="000000"/>
          <w:spacing w:val="-6"/>
          <w:sz w:val="18"/>
          <w:szCs w:val="18"/>
          <w:lang w:val="en-GB"/>
        </w:rPr>
        <w:t>(2024: 3 - 12 months).</w:t>
      </w:r>
      <w:r w:rsidR="00A65046" w:rsidRPr="004D1EF1">
        <w:rPr>
          <w:rFonts w:ascii="Arial" w:hAnsi="Arial" w:cs="Arial"/>
          <w:color w:val="000000"/>
          <w:spacing w:val="-6"/>
          <w:sz w:val="18"/>
          <w:szCs w:val="18"/>
          <w:lang w:val="en-GB"/>
        </w:rPr>
        <w:t xml:space="preserve"> and </w:t>
      </w:r>
      <w:r w:rsidR="00082592" w:rsidRPr="004D1EF1">
        <w:rPr>
          <w:rFonts w:ascii="Arial" w:hAnsi="Arial" w:cs="Arial"/>
          <w:color w:val="000000"/>
          <w:spacing w:val="-6"/>
          <w:sz w:val="18"/>
          <w:szCs w:val="18"/>
          <w:lang w:val="en-GB"/>
        </w:rPr>
        <w:t>the saving</w:t>
      </w:r>
      <w:r w:rsidR="00D402C1" w:rsidRPr="004D1EF1">
        <w:rPr>
          <w:rFonts w:ascii="Arial" w:hAnsi="Arial" w:cs="Arial"/>
          <w:color w:val="000000"/>
          <w:spacing w:val="-6"/>
          <w:sz w:val="18"/>
          <w:szCs w:val="18"/>
          <w:lang w:val="en-GB"/>
        </w:rPr>
        <w:t xml:space="preserve"> lottery has maturity</w:t>
      </w:r>
      <w:r w:rsidR="00A32AAB" w:rsidRPr="004D1EF1">
        <w:rPr>
          <w:rFonts w:ascii="Arial" w:hAnsi="Arial" w:cs="Arial"/>
          <w:color w:val="000000"/>
          <w:spacing w:val="-6"/>
          <w:sz w:val="18"/>
          <w:szCs w:val="18"/>
          <w:lang w:val="en-GB"/>
        </w:rPr>
        <w:t xml:space="preserve"> of </w:t>
      </w:r>
      <w:r w:rsidR="00AB725E" w:rsidRPr="004D1EF1">
        <w:rPr>
          <w:rFonts w:ascii="Arial" w:hAnsi="Arial" w:cs="Arial"/>
          <w:color w:val="000000"/>
          <w:spacing w:val="-6"/>
          <w:sz w:val="18"/>
          <w:szCs w:val="18"/>
          <w:lang w:val="en-GB"/>
        </w:rPr>
        <w:t>24</w:t>
      </w:r>
      <w:r w:rsidR="00A32AAB" w:rsidRPr="004D1EF1">
        <w:rPr>
          <w:rFonts w:ascii="Arial" w:hAnsi="Arial" w:cs="Arial"/>
          <w:color w:val="000000"/>
          <w:spacing w:val="-6"/>
          <w:sz w:val="18"/>
          <w:szCs w:val="18"/>
          <w:lang w:val="en-GB"/>
        </w:rPr>
        <w:t xml:space="preserve"> </w:t>
      </w:r>
      <w:r w:rsidR="00AB725E" w:rsidRPr="004D1EF1">
        <w:rPr>
          <w:rFonts w:ascii="Arial" w:hAnsi="Arial" w:cs="Arial"/>
          <w:color w:val="000000"/>
          <w:spacing w:val="-6"/>
          <w:sz w:val="18"/>
          <w:szCs w:val="18"/>
          <w:lang w:val="en-GB"/>
        </w:rPr>
        <w:t>months</w:t>
      </w:r>
      <w:r w:rsidRPr="004D1EF1">
        <w:rPr>
          <w:rFonts w:ascii="Arial" w:hAnsi="Arial" w:cs="Arial"/>
          <w:color w:val="000000"/>
          <w:spacing w:val="-6"/>
          <w:sz w:val="18"/>
          <w:szCs w:val="18"/>
          <w:lang w:val="en-GB"/>
        </w:rPr>
        <w:t xml:space="preserve"> (</w:t>
      </w:r>
      <w:r w:rsidR="000E1A75" w:rsidRPr="004D1EF1">
        <w:rPr>
          <w:rFonts w:ascii="Arial" w:hAnsi="Arial" w:cs="Arial"/>
          <w:color w:val="000000"/>
          <w:spacing w:val="-6"/>
          <w:sz w:val="18"/>
          <w:szCs w:val="18"/>
          <w:lang w:val="en-GB"/>
        </w:rPr>
        <w:t>2024</w:t>
      </w:r>
      <w:r w:rsidRPr="004D1EF1">
        <w:rPr>
          <w:rFonts w:ascii="Arial" w:hAnsi="Arial" w:cs="Arial"/>
          <w:color w:val="000000"/>
          <w:spacing w:val="-6"/>
          <w:sz w:val="18"/>
          <w:szCs w:val="18"/>
          <w:lang w:val="en-GB"/>
        </w:rPr>
        <w:t>:</w:t>
      </w:r>
      <w:r w:rsidR="00A358E7" w:rsidRPr="004D1EF1">
        <w:rPr>
          <w:rFonts w:ascii="Arial" w:hAnsi="Arial" w:cs="Arial"/>
          <w:color w:val="000000"/>
          <w:spacing w:val="-6"/>
          <w:sz w:val="18"/>
          <w:szCs w:val="18"/>
          <w:lang w:val="en-GB"/>
        </w:rPr>
        <w:t xml:space="preserve"> nil</w:t>
      </w:r>
      <w:r w:rsidRPr="004D1EF1">
        <w:rPr>
          <w:rFonts w:ascii="Arial" w:hAnsi="Arial" w:cs="Arial"/>
          <w:color w:val="000000"/>
          <w:spacing w:val="-6"/>
          <w:sz w:val="18"/>
          <w:szCs w:val="18"/>
          <w:lang w:val="en-GB"/>
        </w:rPr>
        <w:t>).</w:t>
      </w:r>
    </w:p>
    <w:p w14:paraId="532C6A44" w14:textId="77777777" w:rsidR="00B63B8D" w:rsidRPr="004D1EF1" w:rsidRDefault="00B63B8D" w:rsidP="000C4AEB">
      <w:pPr>
        <w:tabs>
          <w:tab w:val="left" w:pos="992"/>
        </w:tabs>
        <w:ind w:left="540"/>
        <w:rPr>
          <w:rFonts w:ascii="Arial" w:hAnsi="Arial" w:cs="Arial"/>
          <w:color w:val="000000"/>
          <w:sz w:val="18"/>
          <w:szCs w:val="18"/>
          <w:lang w:val="en-GB"/>
        </w:rPr>
      </w:pPr>
    </w:p>
    <w:p w14:paraId="49A8319A" w14:textId="62D76736" w:rsidR="000C4AEB" w:rsidRPr="004D1EF1" w:rsidRDefault="000C4AEB" w:rsidP="000C4AEB">
      <w:pPr>
        <w:tabs>
          <w:tab w:val="left" w:pos="992"/>
        </w:tabs>
        <w:ind w:left="540"/>
        <w:rPr>
          <w:rFonts w:ascii="Arial" w:hAnsi="Arial" w:cs="Arial"/>
          <w:color w:val="000000"/>
          <w:sz w:val="18"/>
          <w:szCs w:val="18"/>
          <w:lang w:val="en-GB"/>
        </w:rPr>
      </w:pPr>
      <w:r w:rsidRPr="004D1EF1">
        <w:rPr>
          <w:rFonts w:ascii="Arial" w:eastAsia="Arial Unicode MS" w:hAnsi="Arial" w:cs="Arial"/>
          <w:color w:val="000000"/>
          <w:sz w:val="18"/>
          <w:szCs w:val="18"/>
          <w:lang w:bidi="th-TH"/>
        </w:rPr>
        <w:t xml:space="preserve">The effective interest rate on </w:t>
      </w:r>
      <w:r w:rsidR="000D1D64" w:rsidRPr="004D1EF1">
        <w:rPr>
          <w:rFonts w:ascii="Arial" w:eastAsia="Arial Unicode MS" w:hAnsi="Arial" w:cs="Arial"/>
          <w:color w:val="000000"/>
          <w:sz w:val="18"/>
          <w:szCs w:val="18"/>
          <w:lang w:bidi="th-TH"/>
        </w:rPr>
        <w:t>fixed deposits</w:t>
      </w:r>
      <w:r w:rsidRPr="004D1EF1">
        <w:rPr>
          <w:rFonts w:ascii="Arial" w:eastAsia="Arial Unicode MS" w:hAnsi="Arial" w:cs="Arial"/>
          <w:color w:val="000000"/>
          <w:sz w:val="18"/>
          <w:szCs w:val="18"/>
          <w:lang w:bidi="th-TH"/>
        </w:rPr>
        <w:t xml:space="preserve"> was </w:t>
      </w:r>
      <w:r w:rsidR="00D15A2F" w:rsidRPr="004D1EF1">
        <w:rPr>
          <w:rFonts w:ascii="Arial" w:eastAsia="Arial Unicode MS" w:hAnsi="Arial" w:cs="Arial"/>
          <w:color w:val="000000"/>
          <w:sz w:val="18"/>
          <w:szCs w:val="18"/>
          <w:lang w:bidi="th-TH"/>
        </w:rPr>
        <w:t>0.40</w:t>
      </w:r>
      <w:r w:rsidRPr="004D1EF1">
        <w:rPr>
          <w:rFonts w:ascii="Arial" w:eastAsia="Arial Unicode MS" w:hAnsi="Arial" w:cs="Arial"/>
          <w:color w:val="000000"/>
          <w:sz w:val="18"/>
          <w:szCs w:val="18"/>
          <w:cs/>
          <w:lang w:bidi="th-TH"/>
        </w:rPr>
        <w:t>%</w:t>
      </w:r>
      <w:r w:rsidR="003C431A" w:rsidRPr="004D1EF1">
        <w:rPr>
          <w:rFonts w:ascii="Arial" w:eastAsia="Arial Unicode MS" w:hAnsi="Arial" w:cs="Arial"/>
          <w:color w:val="000000"/>
          <w:sz w:val="18"/>
          <w:szCs w:val="18"/>
          <w:lang w:bidi="th-TH"/>
        </w:rPr>
        <w:t xml:space="preserve"> to </w:t>
      </w:r>
      <w:r w:rsidR="00101841" w:rsidRPr="004D1EF1">
        <w:rPr>
          <w:rFonts w:ascii="Arial" w:eastAsia="Arial Unicode MS" w:hAnsi="Arial" w:cs="Arial"/>
          <w:color w:val="000000"/>
          <w:sz w:val="18"/>
          <w:szCs w:val="18"/>
          <w:lang w:bidi="th-TH"/>
        </w:rPr>
        <w:t>1.30</w:t>
      </w:r>
      <w:r w:rsidR="00E82152" w:rsidRPr="004D1EF1">
        <w:rPr>
          <w:rFonts w:ascii="Arial" w:eastAsia="Arial Unicode MS" w:hAnsi="Arial" w:cs="Arial"/>
          <w:color w:val="000000"/>
          <w:sz w:val="18"/>
          <w:szCs w:val="18"/>
          <w:lang w:bidi="th-TH"/>
        </w:rPr>
        <w:t>%</w:t>
      </w:r>
      <w:r w:rsidRPr="004D1EF1">
        <w:rPr>
          <w:rFonts w:ascii="Arial" w:eastAsia="Arial Unicode MS" w:hAnsi="Arial" w:cs="Arial"/>
          <w:color w:val="000000"/>
          <w:sz w:val="18"/>
          <w:szCs w:val="18"/>
          <w:cs/>
          <w:lang w:bidi="th-TH"/>
        </w:rPr>
        <w:t xml:space="preserve"> (</w:t>
      </w:r>
      <w:r w:rsidR="000E1A75" w:rsidRPr="004D1EF1">
        <w:rPr>
          <w:rFonts w:ascii="Arial" w:eastAsia="Arial Unicode MS" w:hAnsi="Arial" w:cs="Arial"/>
          <w:color w:val="000000"/>
          <w:sz w:val="18"/>
          <w:szCs w:val="18"/>
          <w:lang w:val="en-GB" w:bidi="th-TH"/>
        </w:rPr>
        <w:t>2024</w:t>
      </w:r>
      <w:r w:rsidRPr="004D1EF1">
        <w:rPr>
          <w:rFonts w:ascii="Arial" w:eastAsia="Arial Unicode MS" w:hAnsi="Arial" w:cs="Arial"/>
          <w:color w:val="000000"/>
          <w:sz w:val="18"/>
          <w:szCs w:val="18"/>
          <w:cs/>
          <w:lang w:bidi="th-TH"/>
        </w:rPr>
        <w:t xml:space="preserve">: </w:t>
      </w:r>
      <w:r w:rsidR="00EA0E2C" w:rsidRPr="004D1EF1">
        <w:rPr>
          <w:rFonts w:ascii="Arial" w:eastAsia="Arial Unicode MS" w:hAnsi="Arial" w:cs="Arial"/>
          <w:color w:val="000000"/>
          <w:sz w:val="18"/>
          <w:szCs w:val="18"/>
          <w:lang w:bidi="th-TH"/>
        </w:rPr>
        <w:t>0.95</w:t>
      </w:r>
      <w:r w:rsidR="00EA0E2C" w:rsidRPr="004D1EF1">
        <w:rPr>
          <w:rFonts w:ascii="Arial" w:eastAsia="Arial Unicode MS" w:hAnsi="Arial" w:cs="Arial"/>
          <w:color w:val="000000"/>
          <w:sz w:val="18"/>
          <w:szCs w:val="18"/>
          <w:cs/>
          <w:lang w:bidi="th-TH"/>
        </w:rPr>
        <w:t>%</w:t>
      </w:r>
      <w:r w:rsidR="00EA0E2C" w:rsidRPr="004D1EF1">
        <w:rPr>
          <w:rFonts w:ascii="Arial" w:eastAsia="Arial Unicode MS" w:hAnsi="Arial" w:cs="Arial"/>
          <w:color w:val="000000"/>
          <w:sz w:val="18"/>
          <w:szCs w:val="18"/>
          <w:lang w:bidi="th-TH"/>
        </w:rPr>
        <w:t xml:space="preserve"> to 1.15%).</w:t>
      </w:r>
    </w:p>
    <w:p w14:paraId="35BC9EF3" w14:textId="77777777" w:rsidR="00CC23FF" w:rsidRPr="004D1EF1" w:rsidRDefault="00CC23FF" w:rsidP="00CC23FF">
      <w:pPr>
        <w:tabs>
          <w:tab w:val="left" w:pos="9781"/>
        </w:tabs>
        <w:ind w:left="540"/>
        <w:jc w:val="both"/>
        <w:rPr>
          <w:rFonts w:ascii="Arial" w:hAnsi="Arial" w:cs="Arial"/>
          <w:color w:val="000000"/>
          <w:sz w:val="18"/>
          <w:szCs w:val="18"/>
          <w:lang w:val="en-GB"/>
        </w:rPr>
      </w:pPr>
    </w:p>
    <w:p w14:paraId="202A901E" w14:textId="77777777" w:rsidR="00CC23FF" w:rsidRPr="004D1EF1" w:rsidRDefault="00CC23FF" w:rsidP="0053718A">
      <w:pPr>
        <w:ind w:left="540"/>
        <w:jc w:val="thaiDistribute"/>
        <w:rPr>
          <w:rFonts w:ascii="Arial" w:hAnsi="Arial" w:cs="Arial"/>
          <w:color w:val="000000"/>
          <w:sz w:val="18"/>
          <w:szCs w:val="18"/>
        </w:rPr>
      </w:pPr>
      <w:r w:rsidRPr="004D1EF1">
        <w:rPr>
          <w:rFonts w:ascii="Arial" w:hAnsi="Arial" w:cs="Arial"/>
          <w:color w:val="000000"/>
          <w:sz w:val="18"/>
          <w:szCs w:val="18"/>
        </w:rPr>
        <w:t xml:space="preserve">Other financial assets measured at </w:t>
      </w:r>
      <w:proofErr w:type="spellStart"/>
      <w:r w:rsidRPr="004D1EF1">
        <w:rPr>
          <w:rFonts w:ascii="Arial" w:hAnsi="Arial" w:cs="Arial"/>
          <w:color w:val="000000"/>
          <w:sz w:val="18"/>
          <w:szCs w:val="18"/>
        </w:rPr>
        <w:t>amortised</w:t>
      </w:r>
      <w:proofErr w:type="spellEnd"/>
      <w:r w:rsidRPr="004D1EF1">
        <w:rPr>
          <w:rFonts w:ascii="Arial" w:hAnsi="Arial" w:cs="Arial"/>
          <w:color w:val="000000"/>
          <w:sz w:val="18"/>
          <w:szCs w:val="18"/>
        </w:rPr>
        <w:t xml:space="preserve"> cost </w:t>
      </w:r>
      <w:proofErr w:type="gramStart"/>
      <w:r w:rsidRPr="004D1EF1">
        <w:rPr>
          <w:rFonts w:ascii="Arial" w:hAnsi="Arial" w:cs="Arial"/>
          <w:color w:val="000000"/>
          <w:sz w:val="18"/>
          <w:szCs w:val="18"/>
        </w:rPr>
        <w:t>is considered to be</w:t>
      </w:r>
      <w:proofErr w:type="gramEnd"/>
      <w:r w:rsidRPr="004D1EF1">
        <w:rPr>
          <w:rFonts w:ascii="Arial" w:hAnsi="Arial" w:cs="Arial"/>
          <w:color w:val="000000"/>
          <w:sz w:val="18"/>
          <w:szCs w:val="18"/>
        </w:rPr>
        <w:t xml:space="preserve"> low credit risk when they have a low risk of default and the issuer has a strong capacity to meet its contractual cash flow obligations.</w:t>
      </w:r>
    </w:p>
    <w:p w14:paraId="3604DC8E" w14:textId="77777777" w:rsidR="00321BE6" w:rsidRPr="004D1EF1" w:rsidRDefault="00321BE6" w:rsidP="0053718A">
      <w:pPr>
        <w:ind w:left="540"/>
        <w:rPr>
          <w:rFonts w:ascii="Arial" w:hAnsi="Arial" w:cs="Arial"/>
          <w:color w:val="000000"/>
          <w:spacing w:val="-4"/>
          <w:sz w:val="18"/>
          <w:szCs w:val="18"/>
        </w:rPr>
      </w:pPr>
    </w:p>
    <w:p w14:paraId="738DFCF0" w14:textId="5F8C9681" w:rsidR="008A21BF" w:rsidRPr="004D1EF1" w:rsidRDefault="0077530D" w:rsidP="0053718A">
      <w:pPr>
        <w:pStyle w:val="Style1"/>
        <w:ind w:left="567" w:hanging="540"/>
        <w:jc w:val="thaiDistribute"/>
        <w:outlineLvl w:val="2"/>
        <w:rPr>
          <w:rFonts w:ascii="Arial" w:hAnsi="Arial" w:cs="Arial"/>
          <w:color w:val="000000"/>
          <w:sz w:val="18"/>
          <w:szCs w:val="18"/>
        </w:rPr>
      </w:pPr>
      <w:bookmarkStart w:id="52" w:name="_Toc65595154"/>
      <w:r w:rsidRPr="004D1EF1">
        <w:rPr>
          <w:rFonts w:ascii="Arial" w:hAnsi="Arial" w:cs="Arial"/>
          <w:b/>
          <w:bCs/>
          <w:color w:val="000000"/>
          <w:sz w:val="18"/>
          <w:szCs w:val="18"/>
        </w:rPr>
        <w:t>b</w:t>
      </w:r>
      <w:r w:rsidR="002B6046" w:rsidRPr="004D1EF1">
        <w:rPr>
          <w:rFonts w:ascii="Arial" w:hAnsi="Arial" w:cs="Arial"/>
          <w:b/>
          <w:bCs/>
          <w:color w:val="000000"/>
          <w:sz w:val="18"/>
          <w:szCs w:val="18"/>
          <w:cs/>
        </w:rPr>
        <w:t>)</w:t>
      </w:r>
      <w:r w:rsidR="002B6046" w:rsidRPr="004D1EF1">
        <w:rPr>
          <w:rFonts w:ascii="Arial" w:hAnsi="Arial" w:cs="Arial"/>
          <w:b/>
          <w:bCs/>
          <w:color w:val="000000"/>
          <w:sz w:val="18"/>
          <w:szCs w:val="18"/>
          <w:cs/>
        </w:rPr>
        <w:tab/>
      </w:r>
      <w:r w:rsidR="00BF1D80" w:rsidRPr="004D1EF1">
        <w:rPr>
          <w:rFonts w:ascii="Arial" w:hAnsi="Arial" w:cs="Arial"/>
          <w:b/>
          <w:bCs/>
          <w:color w:val="000000"/>
          <w:sz w:val="18"/>
          <w:szCs w:val="18"/>
        </w:rPr>
        <w:t>Loss allowance</w:t>
      </w:r>
      <w:bookmarkEnd w:id="52"/>
    </w:p>
    <w:p w14:paraId="292D7CB9" w14:textId="77777777" w:rsidR="00EA59FD" w:rsidRPr="004D1EF1" w:rsidRDefault="00EA59FD" w:rsidP="0053718A">
      <w:pPr>
        <w:ind w:left="540"/>
        <w:rPr>
          <w:rFonts w:ascii="Arial" w:hAnsi="Arial" w:cs="Arial"/>
          <w:color w:val="000000"/>
          <w:spacing w:val="-4"/>
          <w:sz w:val="18"/>
          <w:szCs w:val="18"/>
        </w:rPr>
      </w:pPr>
    </w:p>
    <w:p w14:paraId="511690A9" w14:textId="591F232F" w:rsidR="00BF1D80" w:rsidRPr="004D1EF1" w:rsidRDefault="00BF1D80" w:rsidP="0053718A">
      <w:pPr>
        <w:ind w:left="540"/>
        <w:jc w:val="thaiDistribute"/>
        <w:rPr>
          <w:rFonts w:ascii="Arial" w:hAnsi="Arial" w:cs="Arial"/>
          <w:color w:val="000000"/>
          <w:sz w:val="18"/>
          <w:szCs w:val="18"/>
        </w:rPr>
      </w:pPr>
      <w:r w:rsidRPr="004D1EF1">
        <w:rPr>
          <w:rFonts w:ascii="Arial" w:hAnsi="Arial" w:cs="Arial"/>
          <w:color w:val="000000"/>
          <w:sz w:val="18"/>
          <w:szCs w:val="18"/>
        </w:rPr>
        <w:t xml:space="preserve">Information about the impairment of financial assets at </w:t>
      </w:r>
      <w:proofErr w:type="spellStart"/>
      <w:r w:rsidRPr="004D1EF1">
        <w:rPr>
          <w:rFonts w:ascii="Arial" w:hAnsi="Arial" w:cs="Arial"/>
          <w:color w:val="000000"/>
          <w:sz w:val="18"/>
          <w:szCs w:val="18"/>
        </w:rPr>
        <w:t>amortised</w:t>
      </w:r>
      <w:proofErr w:type="spellEnd"/>
      <w:r w:rsidRPr="004D1EF1">
        <w:rPr>
          <w:rFonts w:ascii="Arial" w:hAnsi="Arial" w:cs="Arial"/>
          <w:color w:val="000000"/>
          <w:sz w:val="18"/>
          <w:szCs w:val="18"/>
        </w:rPr>
        <w:t xml:space="preserve"> cost and the </w:t>
      </w:r>
      <w:r w:rsidR="00D65B39" w:rsidRPr="004D1EF1">
        <w:rPr>
          <w:rFonts w:ascii="Arial" w:hAnsi="Arial" w:cs="Arial"/>
          <w:color w:val="000000"/>
          <w:sz w:val="18"/>
          <w:szCs w:val="18"/>
        </w:rPr>
        <w:t>Company</w:t>
      </w:r>
      <w:r w:rsidRPr="004D1EF1">
        <w:rPr>
          <w:rFonts w:ascii="Arial" w:hAnsi="Arial" w:cs="Arial"/>
          <w:color w:val="000000"/>
          <w:sz w:val="18"/>
          <w:szCs w:val="18"/>
        </w:rPr>
        <w:t>’s exposure to credit risk is disclosed in Note</w:t>
      </w:r>
      <w:r w:rsidR="00321BE6" w:rsidRPr="004D1EF1">
        <w:rPr>
          <w:rFonts w:ascii="Arial" w:hAnsi="Arial" w:cs="Arial"/>
          <w:color w:val="000000"/>
          <w:sz w:val="18"/>
          <w:szCs w:val="18"/>
        </w:rPr>
        <w:t xml:space="preserve">s </w:t>
      </w:r>
      <w:r w:rsidR="00F26936" w:rsidRPr="004D1EF1">
        <w:rPr>
          <w:rFonts w:ascii="Arial" w:hAnsi="Arial" w:cs="Arial"/>
          <w:color w:val="000000"/>
          <w:sz w:val="18"/>
          <w:szCs w:val="18"/>
          <w:lang w:val="en-GB"/>
        </w:rPr>
        <w:t>4</w:t>
      </w:r>
      <w:r w:rsidR="00BE20E4" w:rsidRPr="004D1EF1">
        <w:rPr>
          <w:rFonts w:ascii="Arial" w:hAnsi="Arial" w:cs="Arial"/>
          <w:color w:val="000000"/>
          <w:sz w:val="18"/>
          <w:szCs w:val="18"/>
        </w:rPr>
        <w:t>.</w:t>
      </w:r>
      <w:r w:rsidR="00387313" w:rsidRPr="004D1EF1">
        <w:rPr>
          <w:rFonts w:ascii="Arial" w:hAnsi="Arial" w:cs="Arial"/>
          <w:color w:val="000000"/>
          <w:sz w:val="18"/>
          <w:szCs w:val="18"/>
          <w:lang w:val="en-GB"/>
        </w:rPr>
        <w:t>4</w:t>
      </w:r>
      <w:r w:rsidR="00321BE6" w:rsidRPr="004D1EF1">
        <w:rPr>
          <w:rFonts w:ascii="Arial" w:hAnsi="Arial" w:cs="Arial"/>
          <w:color w:val="000000"/>
          <w:sz w:val="18"/>
          <w:szCs w:val="18"/>
        </w:rPr>
        <w:t xml:space="preserve"> and </w:t>
      </w:r>
      <w:r w:rsidR="00F26936" w:rsidRPr="004D1EF1">
        <w:rPr>
          <w:rFonts w:ascii="Arial" w:hAnsi="Arial" w:cs="Arial"/>
          <w:color w:val="000000"/>
          <w:sz w:val="18"/>
          <w:szCs w:val="18"/>
          <w:lang w:val="en-GB"/>
        </w:rPr>
        <w:t>5</w:t>
      </w:r>
      <w:r w:rsidR="00321BE6" w:rsidRPr="004D1EF1">
        <w:rPr>
          <w:rFonts w:ascii="Arial" w:hAnsi="Arial" w:cs="Arial"/>
          <w:color w:val="000000"/>
          <w:sz w:val="18"/>
          <w:szCs w:val="18"/>
        </w:rPr>
        <w:t>.</w:t>
      </w:r>
      <w:r w:rsidR="00387313" w:rsidRPr="004D1EF1">
        <w:rPr>
          <w:rFonts w:ascii="Arial" w:hAnsi="Arial" w:cs="Arial"/>
          <w:color w:val="000000"/>
          <w:sz w:val="18"/>
          <w:szCs w:val="18"/>
          <w:lang w:val="en-GB"/>
        </w:rPr>
        <w:t>1</w:t>
      </w:r>
      <w:r w:rsidR="00321BE6" w:rsidRPr="004D1EF1">
        <w:rPr>
          <w:rFonts w:ascii="Arial" w:hAnsi="Arial" w:cs="Arial"/>
          <w:color w:val="000000"/>
          <w:sz w:val="18"/>
          <w:szCs w:val="18"/>
        </w:rPr>
        <w:t>.</w:t>
      </w:r>
      <w:r w:rsidR="00387313" w:rsidRPr="004D1EF1">
        <w:rPr>
          <w:rFonts w:ascii="Arial" w:hAnsi="Arial" w:cs="Arial"/>
          <w:color w:val="000000"/>
          <w:sz w:val="18"/>
          <w:szCs w:val="18"/>
          <w:lang w:val="en-GB"/>
        </w:rPr>
        <w:t>2</w:t>
      </w:r>
      <w:r w:rsidR="00321BE6" w:rsidRPr="004D1EF1">
        <w:rPr>
          <w:rFonts w:ascii="Arial" w:hAnsi="Arial" w:cs="Arial"/>
          <w:color w:val="000000"/>
          <w:sz w:val="18"/>
          <w:szCs w:val="18"/>
        </w:rPr>
        <w:t>.</w:t>
      </w:r>
    </w:p>
    <w:p w14:paraId="3AD8A849" w14:textId="0D5EBB69" w:rsidR="0000302D" w:rsidRPr="004D1EF1" w:rsidRDefault="0000302D" w:rsidP="0000302D">
      <w:pPr>
        <w:ind w:left="540"/>
        <w:rPr>
          <w:rFonts w:ascii="Arial" w:hAnsi="Arial" w:cs="Arial"/>
          <w:color w:val="000000"/>
          <w:spacing w:val="-4"/>
          <w:sz w:val="18"/>
          <w:szCs w:val="22"/>
          <w:lang w:bidi="th-TH"/>
        </w:rPr>
      </w:pPr>
    </w:p>
    <w:p w14:paraId="04141975" w14:textId="77777777" w:rsidR="00BE7B78" w:rsidRPr="004D1EF1" w:rsidRDefault="00BE7B78" w:rsidP="0000302D">
      <w:pPr>
        <w:ind w:left="540"/>
        <w:rPr>
          <w:rFonts w:ascii="Arial" w:hAnsi="Arial" w:cs="Arial"/>
          <w:color w:val="000000"/>
          <w:spacing w:val="-4"/>
          <w:sz w:val="18"/>
          <w:szCs w:val="22"/>
          <w:lang w:bidi="th-TH"/>
        </w:rPr>
      </w:pPr>
    </w:p>
    <w:tbl>
      <w:tblPr>
        <w:tblW w:w="0" w:type="auto"/>
        <w:tblInd w:w="-5" w:type="dxa"/>
        <w:tblLook w:val="04A0" w:firstRow="1" w:lastRow="0" w:firstColumn="1" w:lastColumn="0" w:noHBand="0" w:noVBand="1"/>
      </w:tblPr>
      <w:tblGrid>
        <w:gridCol w:w="9461"/>
      </w:tblGrid>
      <w:tr w:rsidR="00A601A6" w:rsidRPr="004D1EF1" w14:paraId="658FD513" w14:textId="77777777" w:rsidTr="00147BD0">
        <w:trPr>
          <w:trHeight w:val="386"/>
        </w:trPr>
        <w:tc>
          <w:tcPr>
            <w:tcW w:w="9461" w:type="dxa"/>
            <w:vAlign w:val="center"/>
          </w:tcPr>
          <w:p w14:paraId="7CA874A5" w14:textId="174C06DD" w:rsidR="0057351F" w:rsidRPr="004D1EF1" w:rsidRDefault="00387313" w:rsidP="00B06B1E">
            <w:pPr>
              <w:pStyle w:val="Heading1"/>
              <w:ind w:left="530" w:hanging="630"/>
              <w:rPr>
                <w:rFonts w:ascii="Arial" w:hAnsi="Arial" w:cs="Arial"/>
                <w:color w:val="000000"/>
                <w:sz w:val="18"/>
                <w:szCs w:val="18"/>
                <w:cs/>
              </w:rPr>
            </w:pPr>
            <w:r w:rsidRPr="004D1EF1">
              <w:rPr>
                <w:rFonts w:ascii="Arial" w:hAnsi="Arial" w:cs="Arial"/>
                <w:color w:val="000000"/>
                <w:sz w:val="18"/>
                <w:szCs w:val="18"/>
              </w:rPr>
              <w:t>13</w:t>
            </w:r>
            <w:r w:rsidR="0057351F" w:rsidRPr="004D1EF1">
              <w:rPr>
                <w:rFonts w:ascii="Arial" w:hAnsi="Arial" w:cs="Arial"/>
                <w:color w:val="000000"/>
                <w:sz w:val="18"/>
                <w:szCs w:val="18"/>
                <w:cs/>
              </w:rPr>
              <w:tab/>
            </w:r>
            <w:r w:rsidR="0057351F" w:rsidRPr="004D1EF1">
              <w:rPr>
                <w:rFonts w:ascii="Arial" w:hAnsi="Arial" w:cs="Arial"/>
                <w:color w:val="000000"/>
                <w:sz w:val="18"/>
                <w:szCs w:val="18"/>
              </w:rPr>
              <w:t>Leasehold improvement</w:t>
            </w:r>
            <w:r w:rsidR="00844A0E" w:rsidRPr="004D1EF1">
              <w:rPr>
                <w:rFonts w:ascii="Arial" w:hAnsi="Arial" w:cs="Arial"/>
                <w:color w:val="000000"/>
                <w:sz w:val="18"/>
                <w:szCs w:val="18"/>
              </w:rPr>
              <w:t>s</w:t>
            </w:r>
            <w:r w:rsidR="00EB7AE2" w:rsidRPr="004D1EF1">
              <w:rPr>
                <w:rFonts w:ascii="Arial" w:hAnsi="Arial" w:cs="Arial"/>
                <w:color w:val="000000"/>
                <w:sz w:val="18"/>
                <w:szCs w:val="18"/>
                <w:cs/>
              </w:rPr>
              <w:t xml:space="preserve"> </w:t>
            </w:r>
            <w:r w:rsidR="00EB7AE2" w:rsidRPr="004D1EF1">
              <w:rPr>
                <w:rFonts w:ascii="Arial" w:hAnsi="Arial" w:cs="Arial"/>
                <w:color w:val="000000"/>
                <w:sz w:val="18"/>
                <w:szCs w:val="18"/>
              </w:rPr>
              <w:t>and</w:t>
            </w:r>
            <w:r w:rsidR="0090012C" w:rsidRPr="004D1EF1">
              <w:rPr>
                <w:rFonts w:ascii="Arial" w:hAnsi="Arial" w:cs="Arial"/>
                <w:color w:val="000000"/>
                <w:sz w:val="18"/>
                <w:szCs w:val="18"/>
              </w:rPr>
              <w:t xml:space="preserve"> </w:t>
            </w:r>
            <w:r w:rsidR="0057351F" w:rsidRPr="004D1EF1">
              <w:rPr>
                <w:rFonts w:ascii="Arial" w:hAnsi="Arial" w:cs="Arial"/>
                <w:color w:val="000000"/>
                <w:sz w:val="18"/>
                <w:szCs w:val="18"/>
              </w:rPr>
              <w:t>equipment</w:t>
            </w:r>
          </w:p>
        </w:tc>
      </w:tr>
    </w:tbl>
    <w:p w14:paraId="59EE32E9" w14:textId="77777777" w:rsidR="0057351F" w:rsidRPr="004D1EF1" w:rsidRDefault="0057351F" w:rsidP="00AB2DD0">
      <w:pPr>
        <w:jc w:val="both"/>
        <w:rPr>
          <w:rFonts w:ascii="Arial" w:eastAsia="Arial Unicode MS" w:hAnsi="Arial" w:cs="Arial"/>
          <w:color w:val="000000"/>
          <w:sz w:val="18"/>
          <w:szCs w:val="18"/>
          <w:lang w:val="en-GB" w:bidi="th-TH"/>
        </w:rPr>
      </w:pPr>
    </w:p>
    <w:tbl>
      <w:tblPr>
        <w:tblW w:w="9453" w:type="dxa"/>
        <w:tblLayout w:type="fixed"/>
        <w:tblLook w:val="04A0" w:firstRow="1" w:lastRow="0" w:firstColumn="1" w:lastColumn="0" w:noHBand="0" w:noVBand="1"/>
      </w:tblPr>
      <w:tblGrid>
        <w:gridCol w:w="3261"/>
        <w:gridCol w:w="1275"/>
        <w:gridCol w:w="1231"/>
        <w:gridCol w:w="1276"/>
        <w:gridCol w:w="1276"/>
        <w:gridCol w:w="1134"/>
      </w:tblGrid>
      <w:tr w:rsidR="00CB765A" w:rsidRPr="004D1EF1" w14:paraId="5370EAD0" w14:textId="77777777" w:rsidTr="00CB765A">
        <w:trPr>
          <w:tblHeader/>
        </w:trPr>
        <w:tc>
          <w:tcPr>
            <w:tcW w:w="3261" w:type="dxa"/>
          </w:tcPr>
          <w:p w14:paraId="2223FBE6" w14:textId="77777777" w:rsidR="00CB765A" w:rsidRPr="004D1EF1" w:rsidRDefault="00CB765A" w:rsidP="000B29B4">
            <w:pPr>
              <w:ind w:left="-113" w:right="-72"/>
              <w:rPr>
                <w:rFonts w:ascii="Arial" w:eastAsia="Arial Unicode MS" w:hAnsi="Arial" w:cs="Arial"/>
                <w:color w:val="000000"/>
                <w:spacing w:val="-4"/>
                <w:sz w:val="18"/>
                <w:szCs w:val="18"/>
              </w:rPr>
            </w:pPr>
          </w:p>
        </w:tc>
        <w:tc>
          <w:tcPr>
            <w:tcW w:w="1275" w:type="dxa"/>
          </w:tcPr>
          <w:p w14:paraId="296B4C39" w14:textId="08511ECA"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Leasehold improvement</w:t>
            </w:r>
          </w:p>
        </w:tc>
        <w:tc>
          <w:tcPr>
            <w:tcW w:w="1231" w:type="dxa"/>
            <w:vAlign w:val="bottom"/>
          </w:tcPr>
          <w:p w14:paraId="20DC62AA" w14:textId="7D4281AC"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Furniture and fixtures</w:t>
            </w:r>
          </w:p>
        </w:tc>
        <w:tc>
          <w:tcPr>
            <w:tcW w:w="1276" w:type="dxa"/>
            <w:vAlign w:val="bottom"/>
          </w:tcPr>
          <w:p w14:paraId="41C1D851" w14:textId="77777777"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Equipment</w:t>
            </w:r>
          </w:p>
        </w:tc>
        <w:tc>
          <w:tcPr>
            <w:tcW w:w="1276" w:type="dxa"/>
          </w:tcPr>
          <w:p w14:paraId="41F3F3AD" w14:textId="36FD87CA" w:rsidR="00CB765A" w:rsidRPr="004D1EF1" w:rsidRDefault="00CB765A" w:rsidP="000B29B4">
            <w:pPr>
              <w:ind w:right="-72"/>
              <w:jc w:val="right"/>
              <w:rPr>
                <w:rFonts w:ascii="Arial" w:eastAsia="Arial Unicode MS" w:hAnsi="Arial" w:cs="Arial"/>
                <w:b/>
                <w:bCs/>
                <w:color w:val="000000"/>
                <w:sz w:val="18"/>
                <w:szCs w:val="18"/>
                <w:lang w:bidi="th-TH"/>
              </w:rPr>
            </w:pPr>
          </w:p>
          <w:p w14:paraId="581451C5" w14:textId="5D23D01E"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Vehicles</w:t>
            </w:r>
          </w:p>
        </w:tc>
        <w:tc>
          <w:tcPr>
            <w:tcW w:w="1134" w:type="dxa"/>
            <w:vAlign w:val="bottom"/>
          </w:tcPr>
          <w:p w14:paraId="79086E00" w14:textId="77777777" w:rsidR="00CB765A" w:rsidRPr="004D1EF1" w:rsidRDefault="00CB765A" w:rsidP="000021CD">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Total</w:t>
            </w:r>
          </w:p>
        </w:tc>
      </w:tr>
      <w:tr w:rsidR="00CB765A" w:rsidRPr="004D1EF1" w14:paraId="6940CFB7" w14:textId="77777777" w:rsidTr="00CB765A">
        <w:trPr>
          <w:tblHeader/>
        </w:trPr>
        <w:tc>
          <w:tcPr>
            <w:tcW w:w="3261" w:type="dxa"/>
          </w:tcPr>
          <w:p w14:paraId="2DED0E4C" w14:textId="77777777" w:rsidR="00CB765A" w:rsidRPr="004D1EF1" w:rsidRDefault="00CB765A" w:rsidP="000B29B4">
            <w:pPr>
              <w:ind w:left="-113" w:right="-72"/>
              <w:rPr>
                <w:rFonts w:ascii="Arial" w:eastAsia="Arial Unicode MS" w:hAnsi="Arial" w:cs="Arial"/>
                <w:color w:val="000000"/>
                <w:spacing w:val="-4"/>
                <w:sz w:val="18"/>
                <w:szCs w:val="18"/>
              </w:rPr>
            </w:pPr>
          </w:p>
        </w:tc>
        <w:tc>
          <w:tcPr>
            <w:tcW w:w="1275" w:type="dxa"/>
            <w:tcBorders>
              <w:bottom w:val="single" w:sz="4" w:space="0" w:color="auto"/>
            </w:tcBorders>
          </w:tcPr>
          <w:p w14:paraId="5E71B5B9" w14:textId="2B16E90D"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Baht</w:t>
            </w:r>
          </w:p>
        </w:tc>
        <w:tc>
          <w:tcPr>
            <w:tcW w:w="1231" w:type="dxa"/>
            <w:tcBorders>
              <w:bottom w:val="single" w:sz="4" w:space="0" w:color="auto"/>
            </w:tcBorders>
          </w:tcPr>
          <w:p w14:paraId="0D8D75B0" w14:textId="1EE44E70" w:rsidR="00CB765A" w:rsidRPr="004D1EF1" w:rsidRDefault="00CB765A" w:rsidP="000B29B4">
            <w:pPr>
              <w:ind w:right="-72"/>
              <w:jc w:val="right"/>
              <w:rPr>
                <w:rFonts w:ascii="Arial" w:eastAsia="Arial Unicode MS" w:hAnsi="Arial" w:cs="Arial"/>
                <w:color w:val="000000"/>
                <w:sz w:val="18"/>
                <w:szCs w:val="18"/>
                <w:lang w:bidi="th-TH"/>
              </w:rPr>
            </w:pPr>
            <w:r w:rsidRPr="004D1EF1">
              <w:rPr>
                <w:rFonts w:ascii="Arial" w:eastAsia="Arial Unicode MS" w:hAnsi="Arial" w:cs="Arial"/>
                <w:b/>
                <w:bCs/>
                <w:color w:val="000000"/>
                <w:sz w:val="18"/>
                <w:szCs w:val="18"/>
                <w:lang w:bidi="th-TH"/>
              </w:rPr>
              <w:t>Baht</w:t>
            </w:r>
          </w:p>
        </w:tc>
        <w:tc>
          <w:tcPr>
            <w:tcW w:w="1276" w:type="dxa"/>
            <w:tcBorders>
              <w:bottom w:val="single" w:sz="4" w:space="0" w:color="auto"/>
            </w:tcBorders>
          </w:tcPr>
          <w:p w14:paraId="06E8AB58" w14:textId="77777777" w:rsidR="00CB765A" w:rsidRPr="004D1EF1" w:rsidRDefault="00CB765A" w:rsidP="000B29B4">
            <w:pPr>
              <w:ind w:right="-72"/>
              <w:jc w:val="right"/>
              <w:rPr>
                <w:rFonts w:ascii="Arial" w:eastAsia="Arial Unicode MS" w:hAnsi="Arial" w:cs="Arial"/>
                <w:color w:val="000000"/>
                <w:sz w:val="18"/>
                <w:szCs w:val="18"/>
                <w:lang w:bidi="th-TH"/>
              </w:rPr>
            </w:pPr>
            <w:r w:rsidRPr="004D1EF1">
              <w:rPr>
                <w:rFonts w:ascii="Arial" w:eastAsia="Arial Unicode MS" w:hAnsi="Arial" w:cs="Arial"/>
                <w:b/>
                <w:bCs/>
                <w:color w:val="000000"/>
                <w:sz w:val="18"/>
                <w:szCs w:val="18"/>
                <w:lang w:bidi="th-TH"/>
              </w:rPr>
              <w:t>Baht</w:t>
            </w:r>
          </w:p>
        </w:tc>
        <w:tc>
          <w:tcPr>
            <w:tcW w:w="1276" w:type="dxa"/>
            <w:tcBorders>
              <w:bottom w:val="single" w:sz="4" w:space="0" w:color="auto"/>
            </w:tcBorders>
          </w:tcPr>
          <w:p w14:paraId="5AD15E26" w14:textId="6B55364E" w:rsidR="00CB765A" w:rsidRPr="004D1EF1" w:rsidRDefault="00CB765A" w:rsidP="000B29B4">
            <w:pPr>
              <w:ind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Baht</w:t>
            </w:r>
          </w:p>
        </w:tc>
        <w:tc>
          <w:tcPr>
            <w:tcW w:w="1134" w:type="dxa"/>
            <w:tcBorders>
              <w:bottom w:val="single" w:sz="4" w:space="0" w:color="auto"/>
            </w:tcBorders>
          </w:tcPr>
          <w:p w14:paraId="1543E8A5" w14:textId="2BFCD0D1" w:rsidR="00CB765A" w:rsidRPr="004D1EF1" w:rsidRDefault="00CB765A" w:rsidP="000021CD">
            <w:pPr>
              <w:ind w:right="-72"/>
              <w:jc w:val="right"/>
              <w:rPr>
                <w:rFonts w:ascii="Arial" w:eastAsia="Arial Unicode MS" w:hAnsi="Arial" w:cs="Arial"/>
                <w:color w:val="000000"/>
                <w:sz w:val="18"/>
                <w:szCs w:val="18"/>
                <w:lang w:bidi="th-TH"/>
              </w:rPr>
            </w:pPr>
            <w:r w:rsidRPr="004D1EF1">
              <w:rPr>
                <w:rFonts w:ascii="Arial" w:eastAsia="Arial Unicode MS" w:hAnsi="Arial" w:cs="Arial"/>
                <w:b/>
                <w:bCs/>
                <w:color w:val="000000"/>
                <w:sz w:val="18"/>
                <w:szCs w:val="18"/>
                <w:lang w:bidi="th-TH"/>
              </w:rPr>
              <w:t>Baht</w:t>
            </w:r>
          </w:p>
        </w:tc>
      </w:tr>
      <w:tr w:rsidR="00CB765A" w:rsidRPr="004D1EF1" w14:paraId="3AABA47D" w14:textId="77777777" w:rsidTr="00CB765A">
        <w:tc>
          <w:tcPr>
            <w:tcW w:w="3261" w:type="dxa"/>
          </w:tcPr>
          <w:p w14:paraId="766D8E26"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3D913D7F"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02FF55DD" w14:textId="4317219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188DC293"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37A851F2"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4C963CE9" w14:textId="593DC8C9" w:rsidR="00CB765A" w:rsidRPr="004D1EF1" w:rsidRDefault="00CB765A" w:rsidP="000021CD">
            <w:pPr>
              <w:ind w:right="5"/>
              <w:jc w:val="right"/>
              <w:rPr>
                <w:rFonts w:ascii="Arial" w:eastAsia="Arial Unicode MS" w:hAnsi="Arial" w:cs="Arial"/>
                <w:color w:val="000000"/>
                <w:sz w:val="18"/>
                <w:szCs w:val="18"/>
              </w:rPr>
            </w:pPr>
          </w:p>
        </w:tc>
      </w:tr>
      <w:tr w:rsidR="00CB765A" w:rsidRPr="004D1EF1" w14:paraId="7EF2A60B" w14:textId="77777777" w:rsidTr="00CB765A">
        <w:tc>
          <w:tcPr>
            <w:tcW w:w="3261" w:type="dxa"/>
          </w:tcPr>
          <w:p w14:paraId="65D23430" w14:textId="1CFDF031" w:rsidR="00CB765A" w:rsidRPr="004D1EF1" w:rsidRDefault="00CB765A" w:rsidP="000B29B4">
            <w:pPr>
              <w:ind w:left="-113" w:right="-72"/>
              <w:rPr>
                <w:rFonts w:ascii="Arial" w:eastAsia="Arial Unicode MS" w:hAnsi="Arial" w:cs="Arial"/>
                <w:color w:val="000000"/>
                <w:sz w:val="18"/>
                <w:szCs w:val="18"/>
                <w:cs/>
                <w:lang w:bidi="th-TH"/>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1</w:t>
            </w:r>
            <w:r w:rsidRPr="004D1EF1">
              <w:rPr>
                <w:rFonts w:ascii="Arial" w:eastAsia="Arial Unicode MS" w:hAnsi="Arial" w:cs="Arial"/>
                <w:b/>
                <w:bCs/>
                <w:color w:val="000000"/>
                <w:sz w:val="18"/>
                <w:szCs w:val="18"/>
                <w:cs/>
                <w:lang w:bidi="th-TH"/>
              </w:rPr>
              <w:t xml:space="preserve"> </w:t>
            </w:r>
            <w:r w:rsidRPr="004D1EF1">
              <w:rPr>
                <w:rFonts w:ascii="Arial" w:eastAsia="Arial Unicode MS" w:hAnsi="Arial" w:cs="Arial"/>
                <w:b/>
                <w:bCs/>
                <w:color w:val="000000"/>
                <w:sz w:val="18"/>
                <w:szCs w:val="18"/>
                <w:lang w:bidi="th-TH"/>
              </w:rPr>
              <w:t xml:space="preserve">January </w:t>
            </w:r>
            <w:r w:rsidRPr="004D1EF1">
              <w:rPr>
                <w:rFonts w:ascii="Arial" w:eastAsia="Arial Unicode MS" w:hAnsi="Arial" w:cs="Arial"/>
                <w:b/>
                <w:bCs/>
                <w:color w:val="000000"/>
                <w:sz w:val="18"/>
                <w:szCs w:val="18"/>
                <w:lang w:val="en-GB" w:bidi="th-TH"/>
              </w:rPr>
              <w:t>2024</w:t>
            </w:r>
          </w:p>
        </w:tc>
        <w:tc>
          <w:tcPr>
            <w:tcW w:w="1275" w:type="dxa"/>
          </w:tcPr>
          <w:p w14:paraId="1B537BF1"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Pr>
          <w:p w14:paraId="5B339429" w14:textId="7345E48B"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64C7C774"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2B834874"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Pr>
          <w:p w14:paraId="0B094D99" w14:textId="22F2B7DD"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0A7A0B26" w14:textId="77777777" w:rsidTr="00CB765A">
        <w:tc>
          <w:tcPr>
            <w:tcW w:w="3261" w:type="dxa"/>
          </w:tcPr>
          <w:p w14:paraId="3DD8EE6E" w14:textId="77777777" w:rsidR="00CB765A" w:rsidRPr="004D1EF1" w:rsidRDefault="00CB765A" w:rsidP="000B29B4">
            <w:pPr>
              <w:ind w:left="-113" w:right="-72"/>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Cost</w:t>
            </w:r>
          </w:p>
        </w:tc>
        <w:tc>
          <w:tcPr>
            <w:tcW w:w="1275" w:type="dxa"/>
          </w:tcPr>
          <w:p w14:paraId="0AA36579" w14:textId="28F75E02"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Pr>
          <w:p w14:paraId="175AD614" w14:textId="56C92BD3"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496,598</w:t>
            </w:r>
          </w:p>
        </w:tc>
        <w:tc>
          <w:tcPr>
            <w:tcW w:w="1276" w:type="dxa"/>
          </w:tcPr>
          <w:p w14:paraId="12D38CC5" w14:textId="799E2862"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2,476,390</w:t>
            </w:r>
          </w:p>
        </w:tc>
        <w:tc>
          <w:tcPr>
            <w:tcW w:w="1276" w:type="dxa"/>
          </w:tcPr>
          <w:p w14:paraId="3B7CBBC9" w14:textId="27711C74"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267,500</w:t>
            </w:r>
          </w:p>
        </w:tc>
        <w:tc>
          <w:tcPr>
            <w:tcW w:w="1134" w:type="dxa"/>
          </w:tcPr>
          <w:p w14:paraId="26B50B2A" w14:textId="36C3B24E"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3,240,488</w:t>
            </w:r>
          </w:p>
        </w:tc>
      </w:tr>
      <w:tr w:rsidR="00CB765A" w:rsidRPr="004D1EF1" w14:paraId="5134EB10" w14:textId="77777777" w:rsidTr="00CB765A">
        <w:tc>
          <w:tcPr>
            <w:tcW w:w="3261" w:type="dxa"/>
          </w:tcPr>
          <w:p w14:paraId="070A6FD3" w14:textId="77777777" w:rsidR="00CB765A" w:rsidRPr="004D1EF1" w:rsidRDefault="00CB765A" w:rsidP="000B29B4">
            <w:pPr>
              <w:ind w:left="-113" w:right="-72"/>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depreciation</w:t>
            </w:r>
          </w:p>
        </w:tc>
        <w:tc>
          <w:tcPr>
            <w:tcW w:w="1275" w:type="dxa"/>
            <w:tcBorders>
              <w:bottom w:val="single" w:sz="4" w:space="0" w:color="auto"/>
            </w:tcBorders>
          </w:tcPr>
          <w:p w14:paraId="69DAE80B" w14:textId="34DE34BD"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Borders>
              <w:bottom w:val="single" w:sz="4" w:space="0" w:color="auto"/>
            </w:tcBorders>
          </w:tcPr>
          <w:p w14:paraId="191A2492" w14:textId="5A215609"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(418,547)</w:t>
            </w:r>
          </w:p>
        </w:tc>
        <w:tc>
          <w:tcPr>
            <w:tcW w:w="1276" w:type="dxa"/>
            <w:tcBorders>
              <w:bottom w:val="single" w:sz="4" w:space="0" w:color="auto"/>
            </w:tcBorders>
          </w:tcPr>
          <w:p w14:paraId="1AF9B03C" w14:textId="70A7D660"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(1,414,1</w:t>
            </w:r>
            <w:r w:rsidRPr="004D1EF1">
              <w:rPr>
                <w:rFonts w:ascii="Arial" w:eastAsia="Arial Unicode MS" w:hAnsi="Arial" w:cs="Arial"/>
                <w:color w:val="000000"/>
                <w:sz w:val="18"/>
                <w:szCs w:val="18"/>
                <w:cs/>
              </w:rPr>
              <w:t>40</w:t>
            </w:r>
            <w:r w:rsidRPr="004D1EF1">
              <w:rPr>
                <w:rFonts w:ascii="Arial" w:eastAsia="Arial Unicode MS" w:hAnsi="Arial" w:cs="Arial"/>
                <w:color w:val="000000"/>
                <w:sz w:val="18"/>
                <w:szCs w:val="18"/>
              </w:rPr>
              <w:t>)</w:t>
            </w:r>
          </w:p>
        </w:tc>
        <w:tc>
          <w:tcPr>
            <w:tcW w:w="1276" w:type="dxa"/>
            <w:tcBorders>
              <w:bottom w:val="single" w:sz="4" w:space="0" w:color="auto"/>
            </w:tcBorders>
          </w:tcPr>
          <w:p w14:paraId="2958A2F3" w14:textId="09BC41FD"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(190,547)</w:t>
            </w:r>
          </w:p>
        </w:tc>
        <w:tc>
          <w:tcPr>
            <w:tcW w:w="1134" w:type="dxa"/>
            <w:tcBorders>
              <w:bottom w:val="single" w:sz="4" w:space="0" w:color="auto"/>
            </w:tcBorders>
          </w:tcPr>
          <w:p w14:paraId="0213EB42" w14:textId="54367A49"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(2,023,234)</w:t>
            </w:r>
          </w:p>
        </w:tc>
      </w:tr>
      <w:tr w:rsidR="00CB765A" w:rsidRPr="004D1EF1" w14:paraId="4739748A" w14:textId="77777777" w:rsidTr="00CB765A">
        <w:tc>
          <w:tcPr>
            <w:tcW w:w="3261" w:type="dxa"/>
          </w:tcPr>
          <w:p w14:paraId="762AA578"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12EF01E6"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6C7F8557" w14:textId="6F2BDC93"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732B4BBF"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0FBEDC65"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7B174831" w14:textId="5C110F7B"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27F751D0" w14:textId="77777777" w:rsidTr="00CB765A">
        <w:tc>
          <w:tcPr>
            <w:tcW w:w="3261" w:type="dxa"/>
          </w:tcPr>
          <w:p w14:paraId="0238ABFA" w14:textId="77777777" w:rsidR="00CB765A" w:rsidRPr="004D1EF1" w:rsidRDefault="00CB765A" w:rsidP="000B29B4">
            <w:pPr>
              <w:ind w:left="-113" w:right="-72"/>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75" w:type="dxa"/>
            <w:tcBorders>
              <w:bottom w:val="single" w:sz="4" w:space="0" w:color="auto"/>
            </w:tcBorders>
          </w:tcPr>
          <w:p w14:paraId="37D8095C" w14:textId="4B9A1179"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Borders>
              <w:bottom w:val="single" w:sz="4" w:space="0" w:color="auto"/>
            </w:tcBorders>
          </w:tcPr>
          <w:p w14:paraId="17116862" w14:textId="3474D587"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78,051</w:t>
            </w:r>
          </w:p>
        </w:tc>
        <w:tc>
          <w:tcPr>
            <w:tcW w:w="1276" w:type="dxa"/>
            <w:tcBorders>
              <w:bottom w:val="single" w:sz="4" w:space="0" w:color="auto"/>
            </w:tcBorders>
          </w:tcPr>
          <w:p w14:paraId="11DE3678" w14:textId="76C89FDE"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1,062,25</w:t>
            </w:r>
            <w:r w:rsidRPr="004D1EF1">
              <w:rPr>
                <w:rFonts w:ascii="Arial" w:eastAsia="Arial Unicode MS" w:hAnsi="Arial" w:cs="Arial"/>
                <w:color w:val="000000"/>
                <w:sz w:val="18"/>
                <w:szCs w:val="18"/>
                <w:cs/>
              </w:rPr>
              <w:t>0</w:t>
            </w:r>
          </w:p>
        </w:tc>
        <w:tc>
          <w:tcPr>
            <w:tcW w:w="1276" w:type="dxa"/>
            <w:tcBorders>
              <w:bottom w:val="single" w:sz="4" w:space="0" w:color="auto"/>
            </w:tcBorders>
          </w:tcPr>
          <w:p w14:paraId="7E35290F" w14:textId="5C213AC0"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76,953</w:t>
            </w:r>
          </w:p>
        </w:tc>
        <w:tc>
          <w:tcPr>
            <w:tcW w:w="1134" w:type="dxa"/>
            <w:tcBorders>
              <w:bottom w:val="single" w:sz="4" w:space="0" w:color="auto"/>
            </w:tcBorders>
          </w:tcPr>
          <w:p w14:paraId="64CD02F5" w14:textId="775F28A5"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1,217,254</w:t>
            </w:r>
          </w:p>
        </w:tc>
      </w:tr>
      <w:tr w:rsidR="00CB765A" w:rsidRPr="004D1EF1" w14:paraId="3A03CB20" w14:textId="77777777" w:rsidTr="00CB765A">
        <w:tc>
          <w:tcPr>
            <w:tcW w:w="3261" w:type="dxa"/>
          </w:tcPr>
          <w:p w14:paraId="560A661D" w14:textId="77777777" w:rsidR="00CB765A" w:rsidRPr="004D1EF1" w:rsidRDefault="00CB765A" w:rsidP="000B29B4">
            <w:pPr>
              <w:ind w:left="-113"/>
              <w:rPr>
                <w:rFonts w:ascii="Arial" w:eastAsia="Arial Unicode MS" w:hAnsi="Arial" w:cs="Arial"/>
                <w:color w:val="000000"/>
                <w:sz w:val="18"/>
                <w:szCs w:val="18"/>
              </w:rPr>
            </w:pPr>
          </w:p>
        </w:tc>
        <w:tc>
          <w:tcPr>
            <w:tcW w:w="1275" w:type="dxa"/>
            <w:tcBorders>
              <w:top w:val="single" w:sz="4" w:space="0" w:color="auto"/>
            </w:tcBorders>
          </w:tcPr>
          <w:p w14:paraId="54DE11AA"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533B94AD" w14:textId="7B8A04DD"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2FC38E5C"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1FB01C24"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388AA5B4" w14:textId="36BF720F"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4FEFA02C" w14:textId="77777777" w:rsidTr="00CB765A">
        <w:tc>
          <w:tcPr>
            <w:tcW w:w="3261" w:type="dxa"/>
          </w:tcPr>
          <w:p w14:paraId="3E945135" w14:textId="38ACC34D" w:rsidR="00CB765A" w:rsidRPr="004D1EF1" w:rsidRDefault="00CB765A" w:rsidP="000B29B4">
            <w:pPr>
              <w:ind w:left="-113" w:right="-109"/>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 xml:space="preserve">For the year ended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2024</w:t>
            </w:r>
          </w:p>
        </w:tc>
        <w:tc>
          <w:tcPr>
            <w:tcW w:w="1275" w:type="dxa"/>
          </w:tcPr>
          <w:p w14:paraId="1E56A56E"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Pr>
          <w:p w14:paraId="199BFB69" w14:textId="5AFD9515"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1008A5D1"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6C39561B"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Pr>
          <w:p w14:paraId="17BD3038" w14:textId="04770E35"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2CD91FF0" w14:textId="77777777" w:rsidTr="00CB765A">
        <w:tc>
          <w:tcPr>
            <w:tcW w:w="3261" w:type="dxa"/>
          </w:tcPr>
          <w:p w14:paraId="36E08AEE" w14:textId="4D3F678E"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Opening net book amount</w:t>
            </w:r>
          </w:p>
        </w:tc>
        <w:tc>
          <w:tcPr>
            <w:tcW w:w="1275" w:type="dxa"/>
          </w:tcPr>
          <w:p w14:paraId="1AD90A24" w14:textId="709D2E7D"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Pr>
          <w:p w14:paraId="01EEC49B" w14:textId="2AF5C81F"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78,051</w:t>
            </w:r>
          </w:p>
        </w:tc>
        <w:tc>
          <w:tcPr>
            <w:tcW w:w="1276" w:type="dxa"/>
          </w:tcPr>
          <w:p w14:paraId="3FF91A11" w14:textId="26891186"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1,062,25</w:t>
            </w:r>
            <w:r w:rsidRPr="004D1EF1">
              <w:rPr>
                <w:rFonts w:ascii="Arial" w:eastAsia="Arial Unicode MS" w:hAnsi="Arial" w:cs="Arial"/>
                <w:color w:val="000000"/>
                <w:sz w:val="18"/>
                <w:szCs w:val="18"/>
                <w:cs/>
              </w:rPr>
              <w:t>0</w:t>
            </w:r>
          </w:p>
        </w:tc>
        <w:tc>
          <w:tcPr>
            <w:tcW w:w="1276" w:type="dxa"/>
          </w:tcPr>
          <w:p w14:paraId="6E2796AB" w14:textId="76554B83"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76,953</w:t>
            </w:r>
          </w:p>
        </w:tc>
        <w:tc>
          <w:tcPr>
            <w:tcW w:w="1134" w:type="dxa"/>
          </w:tcPr>
          <w:p w14:paraId="4203F4F5" w14:textId="64E4C2ED"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1,217,254</w:t>
            </w:r>
          </w:p>
        </w:tc>
      </w:tr>
      <w:tr w:rsidR="00CB765A" w:rsidRPr="004D1EF1" w14:paraId="44FAB594" w14:textId="77777777" w:rsidTr="00CB765A">
        <w:tc>
          <w:tcPr>
            <w:tcW w:w="3261" w:type="dxa"/>
          </w:tcPr>
          <w:p w14:paraId="20AB183A" w14:textId="7312DA97"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Additions</w:t>
            </w:r>
          </w:p>
        </w:tc>
        <w:tc>
          <w:tcPr>
            <w:tcW w:w="1275" w:type="dxa"/>
          </w:tcPr>
          <w:p w14:paraId="5BF3877D" w14:textId="590D61F4"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w:t>
            </w:r>
          </w:p>
        </w:tc>
        <w:tc>
          <w:tcPr>
            <w:tcW w:w="1231" w:type="dxa"/>
          </w:tcPr>
          <w:p w14:paraId="7D909B3E" w14:textId="6F055F54"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w:t>
            </w:r>
          </w:p>
        </w:tc>
        <w:tc>
          <w:tcPr>
            <w:tcW w:w="1276" w:type="dxa"/>
          </w:tcPr>
          <w:p w14:paraId="2FA0A318" w14:textId="770FB77C"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495,118</w:t>
            </w:r>
          </w:p>
        </w:tc>
        <w:tc>
          <w:tcPr>
            <w:tcW w:w="1276" w:type="dxa"/>
          </w:tcPr>
          <w:p w14:paraId="501F5CAA" w14:textId="4008E812"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w:t>
            </w:r>
          </w:p>
        </w:tc>
        <w:tc>
          <w:tcPr>
            <w:tcW w:w="1134" w:type="dxa"/>
          </w:tcPr>
          <w:p w14:paraId="7893463E" w14:textId="78148947"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495,118</w:t>
            </w:r>
          </w:p>
        </w:tc>
      </w:tr>
      <w:tr w:rsidR="00CB765A" w:rsidRPr="004D1EF1" w14:paraId="0DB294F9" w14:textId="77777777" w:rsidTr="00CB765A">
        <w:tc>
          <w:tcPr>
            <w:tcW w:w="3261" w:type="dxa"/>
          </w:tcPr>
          <w:p w14:paraId="0A068F8B" w14:textId="4BBCC0B4" w:rsidR="00CB765A" w:rsidRPr="004D1EF1" w:rsidRDefault="00CB765A" w:rsidP="000B29B4">
            <w:pPr>
              <w:ind w:left="-113" w:right="-72"/>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Disposal</w:t>
            </w:r>
          </w:p>
        </w:tc>
        <w:tc>
          <w:tcPr>
            <w:tcW w:w="1275" w:type="dxa"/>
          </w:tcPr>
          <w:p w14:paraId="1D82EEB2" w14:textId="7173A0E2"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w:t>
            </w:r>
          </w:p>
        </w:tc>
        <w:tc>
          <w:tcPr>
            <w:tcW w:w="1231" w:type="dxa"/>
          </w:tcPr>
          <w:p w14:paraId="38BD6B8A" w14:textId="7118D60D" w:rsidR="00CB765A" w:rsidRPr="004D1EF1" w:rsidRDefault="00CB765A" w:rsidP="000B29B4">
            <w:pPr>
              <w:ind w:right="-72"/>
              <w:jc w:val="right"/>
              <w:rPr>
                <w:rFonts w:ascii="Arial" w:hAnsi="Arial" w:cs="Arial"/>
                <w:color w:val="000000"/>
                <w:sz w:val="18"/>
                <w:szCs w:val="18"/>
              </w:rPr>
            </w:pPr>
            <w:r w:rsidRPr="004D1EF1">
              <w:rPr>
                <w:rFonts w:ascii="Arial" w:eastAsia="Arial Unicode MS" w:hAnsi="Arial" w:cs="Arial"/>
                <w:color w:val="000000"/>
                <w:sz w:val="18"/>
                <w:szCs w:val="18"/>
                <w:lang w:val="en-GB"/>
              </w:rPr>
              <w:t>(1)</w:t>
            </w:r>
          </w:p>
        </w:tc>
        <w:tc>
          <w:tcPr>
            <w:tcW w:w="1276" w:type="dxa"/>
          </w:tcPr>
          <w:p w14:paraId="55D34EC5" w14:textId="35AE02AC" w:rsidR="00CB765A" w:rsidRPr="004D1EF1" w:rsidRDefault="00CB765A" w:rsidP="000B29B4">
            <w:pPr>
              <w:ind w:right="-72"/>
              <w:jc w:val="right"/>
              <w:rPr>
                <w:rFonts w:ascii="Arial" w:hAnsi="Arial" w:cs="Arial"/>
                <w:color w:val="000000"/>
                <w:sz w:val="18"/>
                <w:szCs w:val="18"/>
              </w:rPr>
            </w:pPr>
            <w:r w:rsidRPr="004D1EF1">
              <w:rPr>
                <w:rFonts w:ascii="Arial" w:eastAsia="Arial Unicode MS" w:hAnsi="Arial" w:cs="Arial"/>
                <w:color w:val="000000"/>
                <w:sz w:val="18"/>
                <w:szCs w:val="18"/>
                <w:lang w:val="en-GB"/>
              </w:rPr>
              <w:t>(4)</w:t>
            </w:r>
          </w:p>
        </w:tc>
        <w:tc>
          <w:tcPr>
            <w:tcW w:w="1276" w:type="dxa"/>
          </w:tcPr>
          <w:p w14:paraId="2681B9E7" w14:textId="4E31BCE0" w:rsidR="00CB765A" w:rsidRPr="004D1EF1" w:rsidRDefault="00CB765A" w:rsidP="000B29B4">
            <w:pPr>
              <w:ind w:right="-72"/>
              <w:jc w:val="right"/>
              <w:rPr>
                <w:rFonts w:ascii="Arial" w:hAnsi="Arial" w:cs="Arial"/>
                <w:color w:val="000000"/>
                <w:sz w:val="18"/>
                <w:szCs w:val="18"/>
              </w:rPr>
            </w:pPr>
            <w:r w:rsidRPr="004D1EF1">
              <w:rPr>
                <w:rFonts w:ascii="Arial" w:eastAsia="Arial Unicode MS" w:hAnsi="Arial" w:cs="Arial"/>
                <w:color w:val="000000"/>
                <w:sz w:val="18"/>
                <w:szCs w:val="18"/>
                <w:lang w:val="en-GB"/>
              </w:rPr>
              <w:t>-</w:t>
            </w:r>
          </w:p>
        </w:tc>
        <w:tc>
          <w:tcPr>
            <w:tcW w:w="1134" w:type="dxa"/>
          </w:tcPr>
          <w:p w14:paraId="59C5A0B1" w14:textId="40D27282" w:rsidR="00CB765A" w:rsidRPr="004D1EF1" w:rsidRDefault="00CB765A" w:rsidP="000021CD">
            <w:pPr>
              <w:ind w:right="-72"/>
              <w:jc w:val="right"/>
              <w:rPr>
                <w:rFonts w:ascii="Arial" w:hAnsi="Arial" w:cs="Arial"/>
                <w:color w:val="000000"/>
                <w:sz w:val="18"/>
                <w:szCs w:val="18"/>
              </w:rPr>
            </w:pPr>
            <w:r w:rsidRPr="004D1EF1">
              <w:rPr>
                <w:rFonts w:ascii="Arial" w:eastAsia="Arial Unicode MS" w:hAnsi="Arial" w:cs="Arial"/>
                <w:color w:val="000000"/>
                <w:sz w:val="18"/>
                <w:szCs w:val="18"/>
                <w:lang w:val="en-GB"/>
              </w:rPr>
              <w:t>(5)</w:t>
            </w:r>
          </w:p>
        </w:tc>
      </w:tr>
      <w:tr w:rsidR="00CB765A" w:rsidRPr="004D1EF1" w14:paraId="2497D625" w14:textId="77777777" w:rsidTr="00CB765A">
        <w:tc>
          <w:tcPr>
            <w:tcW w:w="3261" w:type="dxa"/>
          </w:tcPr>
          <w:p w14:paraId="6114CEBF" w14:textId="0134C79A"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Depreciation charge</w:t>
            </w:r>
          </w:p>
        </w:tc>
        <w:tc>
          <w:tcPr>
            <w:tcW w:w="1275" w:type="dxa"/>
            <w:tcBorders>
              <w:bottom w:val="single" w:sz="4" w:space="0" w:color="auto"/>
            </w:tcBorders>
          </w:tcPr>
          <w:p w14:paraId="3D0983E4" w14:textId="7BEFF6BC"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rPr>
              <w:t>-</w:t>
            </w:r>
          </w:p>
        </w:tc>
        <w:tc>
          <w:tcPr>
            <w:tcW w:w="1231" w:type="dxa"/>
            <w:tcBorders>
              <w:bottom w:val="single" w:sz="4" w:space="0" w:color="auto"/>
            </w:tcBorders>
          </w:tcPr>
          <w:p w14:paraId="6C73689B" w14:textId="64BBB72E" w:rsidR="00CB765A" w:rsidRPr="004D1EF1" w:rsidRDefault="00CB765A" w:rsidP="000B29B4">
            <w:pPr>
              <w:ind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val="en-GB" w:bidi="th-TH"/>
              </w:rPr>
              <w:t>(39,690)</w:t>
            </w:r>
          </w:p>
        </w:tc>
        <w:tc>
          <w:tcPr>
            <w:tcW w:w="1276" w:type="dxa"/>
            <w:tcBorders>
              <w:bottom w:val="single" w:sz="4" w:space="0" w:color="auto"/>
            </w:tcBorders>
          </w:tcPr>
          <w:p w14:paraId="2280EF55" w14:textId="33EAEA99"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(418,144)</w:t>
            </w:r>
          </w:p>
        </w:tc>
        <w:tc>
          <w:tcPr>
            <w:tcW w:w="1276" w:type="dxa"/>
            <w:tcBorders>
              <w:bottom w:val="single" w:sz="4" w:space="0" w:color="auto"/>
            </w:tcBorders>
          </w:tcPr>
          <w:p w14:paraId="6A09B1A6" w14:textId="0E27CDEE"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(53,545)</w:t>
            </w:r>
          </w:p>
        </w:tc>
        <w:tc>
          <w:tcPr>
            <w:tcW w:w="1134" w:type="dxa"/>
            <w:tcBorders>
              <w:bottom w:val="single" w:sz="4" w:space="0" w:color="auto"/>
            </w:tcBorders>
          </w:tcPr>
          <w:p w14:paraId="54503897" w14:textId="3CACCCB4"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(511,379)</w:t>
            </w:r>
          </w:p>
        </w:tc>
      </w:tr>
      <w:tr w:rsidR="00CB765A" w:rsidRPr="004D1EF1" w14:paraId="12DB4DD8" w14:textId="77777777" w:rsidTr="00CB765A">
        <w:tc>
          <w:tcPr>
            <w:tcW w:w="3261" w:type="dxa"/>
          </w:tcPr>
          <w:p w14:paraId="6FFF0262"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1C61B086"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422BD27B" w14:textId="0DD6222E"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263682DD"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0ABA1BF6"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095812F1" w14:textId="0C34AAA6"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134319C4" w14:textId="77777777" w:rsidTr="00CB765A">
        <w:tc>
          <w:tcPr>
            <w:tcW w:w="3261" w:type="dxa"/>
          </w:tcPr>
          <w:p w14:paraId="024603FB" w14:textId="144C2F71"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Closing net book amount</w:t>
            </w:r>
          </w:p>
        </w:tc>
        <w:tc>
          <w:tcPr>
            <w:tcW w:w="1275" w:type="dxa"/>
            <w:tcBorders>
              <w:bottom w:val="single" w:sz="4" w:space="0" w:color="auto"/>
            </w:tcBorders>
          </w:tcPr>
          <w:p w14:paraId="168868A9" w14:textId="3FD97538"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w:t>
            </w:r>
          </w:p>
        </w:tc>
        <w:tc>
          <w:tcPr>
            <w:tcW w:w="1231" w:type="dxa"/>
            <w:tcBorders>
              <w:bottom w:val="single" w:sz="4" w:space="0" w:color="auto"/>
            </w:tcBorders>
          </w:tcPr>
          <w:p w14:paraId="29E1570E" w14:textId="72A6D506"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38,360</w:t>
            </w:r>
          </w:p>
        </w:tc>
        <w:tc>
          <w:tcPr>
            <w:tcW w:w="1276" w:type="dxa"/>
            <w:tcBorders>
              <w:bottom w:val="single" w:sz="4" w:space="0" w:color="auto"/>
            </w:tcBorders>
          </w:tcPr>
          <w:p w14:paraId="44D57679" w14:textId="28CB2609"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1,139,220</w:t>
            </w:r>
          </w:p>
        </w:tc>
        <w:tc>
          <w:tcPr>
            <w:tcW w:w="1276" w:type="dxa"/>
            <w:tcBorders>
              <w:bottom w:val="single" w:sz="4" w:space="0" w:color="auto"/>
            </w:tcBorders>
          </w:tcPr>
          <w:p w14:paraId="4DFBBA62" w14:textId="63DF546F"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22"/>
                <w:lang w:val="en-GB" w:bidi="th-TH"/>
              </w:rPr>
              <w:t>23,408</w:t>
            </w:r>
          </w:p>
        </w:tc>
        <w:tc>
          <w:tcPr>
            <w:tcW w:w="1134" w:type="dxa"/>
            <w:tcBorders>
              <w:bottom w:val="single" w:sz="4" w:space="0" w:color="auto"/>
            </w:tcBorders>
          </w:tcPr>
          <w:p w14:paraId="3C047D2E" w14:textId="277B6552"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bidi="th-TH"/>
              </w:rPr>
              <w:t>1,200,988</w:t>
            </w:r>
          </w:p>
        </w:tc>
      </w:tr>
      <w:tr w:rsidR="00CB765A" w:rsidRPr="004D1EF1" w14:paraId="0FE2A520" w14:textId="77777777" w:rsidTr="00CB765A">
        <w:tc>
          <w:tcPr>
            <w:tcW w:w="3261" w:type="dxa"/>
          </w:tcPr>
          <w:p w14:paraId="104035B2" w14:textId="77777777" w:rsidR="00CB765A" w:rsidRPr="004D1EF1" w:rsidRDefault="00CB765A" w:rsidP="000B29B4">
            <w:pPr>
              <w:ind w:left="-113" w:right="-72"/>
              <w:rPr>
                <w:rFonts w:ascii="Arial" w:eastAsia="Arial Unicode MS" w:hAnsi="Arial" w:cs="Arial"/>
                <w:color w:val="000000"/>
                <w:sz w:val="18"/>
                <w:szCs w:val="18"/>
              </w:rPr>
            </w:pPr>
          </w:p>
        </w:tc>
        <w:tc>
          <w:tcPr>
            <w:tcW w:w="1275" w:type="dxa"/>
            <w:tcBorders>
              <w:top w:val="single" w:sz="4" w:space="0" w:color="auto"/>
            </w:tcBorders>
          </w:tcPr>
          <w:p w14:paraId="75742CFF"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03C0840D" w14:textId="087EA411"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0B9687EB"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63714F76"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0EDB5899" w14:textId="1BB736D2"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3B6A78EC" w14:textId="77777777" w:rsidTr="00CB765A">
        <w:tc>
          <w:tcPr>
            <w:tcW w:w="3261" w:type="dxa"/>
          </w:tcPr>
          <w:p w14:paraId="04E5714E" w14:textId="1A75ADD0" w:rsidR="00CB765A" w:rsidRPr="004D1EF1" w:rsidRDefault="00CB765A" w:rsidP="000B29B4">
            <w:pPr>
              <w:ind w:left="-113" w:right="-72"/>
              <w:rPr>
                <w:rFonts w:ascii="Arial" w:eastAsia="Arial Unicode MS" w:hAnsi="Arial" w:cs="Arial"/>
                <w:b/>
                <w:bCs/>
                <w:color w:val="000000"/>
                <w:sz w:val="18"/>
                <w:szCs w:val="18"/>
                <w:cs/>
                <w:lang w:bidi="th-TH"/>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2024</w:t>
            </w:r>
          </w:p>
        </w:tc>
        <w:tc>
          <w:tcPr>
            <w:tcW w:w="1275" w:type="dxa"/>
          </w:tcPr>
          <w:p w14:paraId="56B216C0"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Pr>
          <w:p w14:paraId="1B89618B" w14:textId="117EDF15"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006FBF6E"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2E2BAD37"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Pr>
          <w:p w14:paraId="246E6D79" w14:textId="023F00D0"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26BF4D53" w14:textId="77777777" w:rsidTr="00CB765A">
        <w:tc>
          <w:tcPr>
            <w:tcW w:w="3261" w:type="dxa"/>
          </w:tcPr>
          <w:p w14:paraId="7EADD7E3" w14:textId="1D86AD28" w:rsidR="00CB765A" w:rsidRPr="004D1EF1" w:rsidRDefault="00CB765A" w:rsidP="000B29B4">
            <w:pPr>
              <w:ind w:left="-113" w:right="-72"/>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 xml:space="preserve">Cost </w:t>
            </w:r>
          </w:p>
        </w:tc>
        <w:tc>
          <w:tcPr>
            <w:tcW w:w="1275" w:type="dxa"/>
          </w:tcPr>
          <w:p w14:paraId="3A4F188C" w14:textId="1472C6FA"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Pr>
          <w:p w14:paraId="2CC0F83B" w14:textId="7E67C565"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491,187</w:t>
            </w:r>
          </w:p>
        </w:tc>
        <w:tc>
          <w:tcPr>
            <w:tcW w:w="1276" w:type="dxa"/>
          </w:tcPr>
          <w:p w14:paraId="01FFC7EE" w14:textId="2EFEE5C1"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2,894,428</w:t>
            </w:r>
          </w:p>
        </w:tc>
        <w:tc>
          <w:tcPr>
            <w:tcW w:w="1276" w:type="dxa"/>
          </w:tcPr>
          <w:p w14:paraId="2218DE6F" w14:textId="17F21850"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267,500</w:t>
            </w:r>
          </w:p>
        </w:tc>
        <w:tc>
          <w:tcPr>
            <w:tcW w:w="1134" w:type="dxa"/>
          </w:tcPr>
          <w:p w14:paraId="0788D0CF" w14:textId="263F300D"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3,653,115</w:t>
            </w:r>
          </w:p>
        </w:tc>
      </w:tr>
      <w:tr w:rsidR="00CB765A" w:rsidRPr="004D1EF1" w14:paraId="485A67D4" w14:textId="77777777" w:rsidTr="00CB765A">
        <w:tc>
          <w:tcPr>
            <w:tcW w:w="3261" w:type="dxa"/>
          </w:tcPr>
          <w:p w14:paraId="14061E81" w14:textId="77777777" w:rsidR="00CB765A" w:rsidRPr="004D1EF1" w:rsidRDefault="00CB765A" w:rsidP="000B29B4">
            <w:pPr>
              <w:ind w:left="-113" w:right="-72"/>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depreciation</w:t>
            </w:r>
          </w:p>
        </w:tc>
        <w:tc>
          <w:tcPr>
            <w:tcW w:w="1275" w:type="dxa"/>
            <w:tcBorders>
              <w:bottom w:val="single" w:sz="4" w:space="0" w:color="auto"/>
            </w:tcBorders>
          </w:tcPr>
          <w:p w14:paraId="29BA57E4" w14:textId="1248324D"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Borders>
              <w:bottom w:val="single" w:sz="4" w:space="0" w:color="auto"/>
            </w:tcBorders>
          </w:tcPr>
          <w:p w14:paraId="57C33B8D" w14:textId="788F6A74"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(452,827)</w:t>
            </w:r>
          </w:p>
        </w:tc>
        <w:tc>
          <w:tcPr>
            <w:tcW w:w="1276" w:type="dxa"/>
            <w:tcBorders>
              <w:bottom w:val="single" w:sz="4" w:space="0" w:color="auto"/>
            </w:tcBorders>
          </w:tcPr>
          <w:p w14:paraId="77D067D0" w14:textId="4D763FB8"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(1,755,208)</w:t>
            </w:r>
          </w:p>
        </w:tc>
        <w:tc>
          <w:tcPr>
            <w:tcW w:w="1276" w:type="dxa"/>
            <w:tcBorders>
              <w:bottom w:val="single" w:sz="4" w:space="0" w:color="auto"/>
            </w:tcBorders>
          </w:tcPr>
          <w:p w14:paraId="147BA686" w14:textId="16AEEFF7"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(244,092)</w:t>
            </w:r>
          </w:p>
        </w:tc>
        <w:tc>
          <w:tcPr>
            <w:tcW w:w="1134" w:type="dxa"/>
            <w:tcBorders>
              <w:bottom w:val="single" w:sz="4" w:space="0" w:color="auto"/>
            </w:tcBorders>
          </w:tcPr>
          <w:p w14:paraId="4C753AB7" w14:textId="1EB6658C"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(2,452,127)</w:t>
            </w:r>
          </w:p>
        </w:tc>
      </w:tr>
      <w:tr w:rsidR="00CB765A" w:rsidRPr="004D1EF1" w14:paraId="65B889A5" w14:textId="77777777" w:rsidTr="00CB765A">
        <w:tc>
          <w:tcPr>
            <w:tcW w:w="3261" w:type="dxa"/>
          </w:tcPr>
          <w:p w14:paraId="4F4E18B1"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2AFC7749"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233BDF2D" w14:textId="27D190EF"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4AED8D07"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0F4B6BCE"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683C2085" w14:textId="000C5F11"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26940151" w14:textId="77777777" w:rsidTr="00CB765A">
        <w:tc>
          <w:tcPr>
            <w:tcW w:w="3261" w:type="dxa"/>
          </w:tcPr>
          <w:p w14:paraId="73857E64" w14:textId="77777777" w:rsidR="00CB765A" w:rsidRPr="004D1EF1" w:rsidRDefault="00CB765A" w:rsidP="000B29B4">
            <w:pPr>
              <w:ind w:left="-113" w:right="-72"/>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75" w:type="dxa"/>
            <w:tcBorders>
              <w:bottom w:val="single" w:sz="4" w:space="0" w:color="auto"/>
            </w:tcBorders>
          </w:tcPr>
          <w:p w14:paraId="257F0765" w14:textId="76BE6067"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Borders>
              <w:bottom w:val="single" w:sz="4" w:space="0" w:color="auto"/>
            </w:tcBorders>
          </w:tcPr>
          <w:p w14:paraId="5F5E8F04" w14:textId="792013B3"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38,360</w:t>
            </w:r>
          </w:p>
        </w:tc>
        <w:tc>
          <w:tcPr>
            <w:tcW w:w="1276" w:type="dxa"/>
            <w:tcBorders>
              <w:bottom w:val="single" w:sz="4" w:space="0" w:color="auto"/>
            </w:tcBorders>
          </w:tcPr>
          <w:p w14:paraId="49A17D4B" w14:textId="246D2D4C"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1,139,220</w:t>
            </w:r>
          </w:p>
        </w:tc>
        <w:tc>
          <w:tcPr>
            <w:tcW w:w="1276" w:type="dxa"/>
            <w:tcBorders>
              <w:bottom w:val="single" w:sz="4" w:space="0" w:color="auto"/>
            </w:tcBorders>
          </w:tcPr>
          <w:p w14:paraId="79304050" w14:textId="51D4B7FE"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23,408</w:t>
            </w:r>
          </w:p>
        </w:tc>
        <w:tc>
          <w:tcPr>
            <w:tcW w:w="1134" w:type="dxa"/>
            <w:tcBorders>
              <w:bottom w:val="single" w:sz="4" w:space="0" w:color="auto"/>
            </w:tcBorders>
          </w:tcPr>
          <w:p w14:paraId="55793931" w14:textId="3CB38CC1"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1,200,988</w:t>
            </w:r>
          </w:p>
        </w:tc>
      </w:tr>
      <w:tr w:rsidR="00CB765A" w:rsidRPr="004D1EF1" w14:paraId="1674E7BA" w14:textId="77777777" w:rsidTr="00CB765A">
        <w:tc>
          <w:tcPr>
            <w:tcW w:w="3261" w:type="dxa"/>
          </w:tcPr>
          <w:p w14:paraId="548F2741" w14:textId="77777777" w:rsidR="00CB765A" w:rsidRPr="004D1EF1" w:rsidRDefault="00CB765A" w:rsidP="000B29B4">
            <w:pPr>
              <w:ind w:left="-113" w:right="-72"/>
              <w:rPr>
                <w:rFonts w:ascii="Arial" w:eastAsia="Arial Unicode MS" w:hAnsi="Arial" w:cs="Arial"/>
                <w:color w:val="000000"/>
                <w:sz w:val="18"/>
                <w:szCs w:val="18"/>
                <w:lang w:bidi="th-TH"/>
              </w:rPr>
            </w:pPr>
          </w:p>
        </w:tc>
        <w:tc>
          <w:tcPr>
            <w:tcW w:w="1275" w:type="dxa"/>
            <w:tcBorders>
              <w:top w:val="single" w:sz="4" w:space="0" w:color="auto"/>
            </w:tcBorders>
          </w:tcPr>
          <w:p w14:paraId="0DFD05A5" w14:textId="77777777" w:rsidR="00CB765A" w:rsidRPr="004D1EF1" w:rsidRDefault="00CB765A" w:rsidP="000B29B4">
            <w:pPr>
              <w:ind w:right="-72"/>
              <w:jc w:val="right"/>
              <w:rPr>
                <w:rFonts w:ascii="Arial" w:eastAsia="Arial Unicode MS" w:hAnsi="Arial" w:cs="Arial"/>
                <w:color w:val="000000"/>
                <w:sz w:val="18"/>
                <w:szCs w:val="18"/>
                <w:lang w:val="en-GB"/>
              </w:rPr>
            </w:pPr>
          </w:p>
        </w:tc>
        <w:tc>
          <w:tcPr>
            <w:tcW w:w="1231" w:type="dxa"/>
            <w:tcBorders>
              <w:top w:val="single" w:sz="4" w:space="0" w:color="auto"/>
            </w:tcBorders>
          </w:tcPr>
          <w:p w14:paraId="78EDD952" w14:textId="323C9180" w:rsidR="00CB765A" w:rsidRPr="004D1EF1" w:rsidRDefault="00CB765A" w:rsidP="000B29B4">
            <w:pPr>
              <w:ind w:right="-72"/>
              <w:jc w:val="right"/>
              <w:rPr>
                <w:rFonts w:ascii="Arial" w:eastAsia="Arial Unicode MS" w:hAnsi="Arial" w:cs="Arial"/>
                <w:color w:val="000000"/>
                <w:sz w:val="18"/>
                <w:szCs w:val="18"/>
                <w:lang w:val="en-GB"/>
              </w:rPr>
            </w:pPr>
          </w:p>
        </w:tc>
        <w:tc>
          <w:tcPr>
            <w:tcW w:w="1276" w:type="dxa"/>
            <w:tcBorders>
              <w:top w:val="single" w:sz="4" w:space="0" w:color="auto"/>
            </w:tcBorders>
          </w:tcPr>
          <w:p w14:paraId="57B70DAF" w14:textId="77777777" w:rsidR="00CB765A" w:rsidRPr="004D1EF1" w:rsidRDefault="00CB765A" w:rsidP="000B29B4">
            <w:pPr>
              <w:ind w:right="-72"/>
              <w:jc w:val="right"/>
              <w:rPr>
                <w:rFonts w:ascii="Arial" w:eastAsia="Arial Unicode MS" w:hAnsi="Arial" w:cs="Arial"/>
                <w:color w:val="000000"/>
                <w:sz w:val="18"/>
                <w:szCs w:val="18"/>
                <w:lang w:val="en-GB"/>
              </w:rPr>
            </w:pPr>
          </w:p>
        </w:tc>
        <w:tc>
          <w:tcPr>
            <w:tcW w:w="1276" w:type="dxa"/>
            <w:tcBorders>
              <w:top w:val="single" w:sz="4" w:space="0" w:color="auto"/>
            </w:tcBorders>
          </w:tcPr>
          <w:p w14:paraId="30175D3A" w14:textId="77777777" w:rsidR="00CB765A" w:rsidRPr="004D1EF1" w:rsidRDefault="00CB765A" w:rsidP="000B29B4">
            <w:pPr>
              <w:ind w:right="-72"/>
              <w:jc w:val="right"/>
              <w:rPr>
                <w:rFonts w:ascii="Arial" w:eastAsia="Arial Unicode MS" w:hAnsi="Arial" w:cs="Arial"/>
                <w:color w:val="000000"/>
                <w:sz w:val="18"/>
                <w:szCs w:val="18"/>
                <w:lang w:val="en-GB"/>
              </w:rPr>
            </w:pPr>
          </w:p>
        </w:tc>
        <w:tc>
          <w:tcPr>
            <w:tcW w:w="1134" w:type="dxa"/>
            <w:tcBorders>
              <w:top w:val="single" w:sz="4" w:space="0" w:color="auto"/>
            </w:tcBorders>
          </w:tcPr>
          <w:p w14:paraId="7A75DB8F" w14:textId="7C8BA75A" w:rsidR="00CB765A" w:rsidRPr="004D1EF1" w:rsidRDefault="00CB765A" w:rsidP="000021CD">
            <w:pPr>
              <w:ind w:right="-72"/>
              <w:jc w:val="right"/>
              <w:rPr>
                <w:rFonts w:ascii="Arial" w:eastAsia="Arial Unicode MS" w:hAnsi="Arial" w:cs="Arial"/>
                <w:color w:val="000000"/>
                <w:sz w:val="18"/>
                <w:szCs w:val="18"/>
                <w:lang w:val="en-GB"/>
              </w:rPr>
            </w:pPr>
          </w:p>
        </w:tc>
      </w:tr>
      <w:tr w:rsidR="00CB765A" w:rsidRPr="004D1EF1" w14:paraId="264DBE07" w14:textId="77777777" w:rsidTr="00CB765A">
        <w:tc>
          <w:tcPr>
            <w:tcW w:w="3261" w:type="dxa"/>
          </w:tcPr>
          <w:p w14:paraId="7382F8B6" w14:textId="156B28F9" w:rsidR="00CB765A" w:rsidRPr="004D1EF1" w:rsidRDefault="00CB765A" w:rsidP="000B29B4">
            <w:pPr>
              <w:ind w:left="-113" w:right="-109"/>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 xml:space="preserve">For the year ended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2025</w:t>
            </w:r>
          </w:p>
        </w:tc>
        <w:tc>
          <w:tcPr>
            <w:tcW w:w="1275" w:type="dxa"/>
          </w:tcPr>
          <w:p w14:paraId="468D4C93"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Pr>
          <w:p w14:paraId="5F0B15F3" w14:textId="5156762B"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4755F587"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05C86E21"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Pr>
          <w:p w14:paraId="237DA5C8" w14:textId="66B533B1"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0939EC39" w14:textId="77777777" w:rsidTr="00CB765A">
        <w:trPr>
          <w:trHeight w:val="81"/>
        </w:trPr>
        <w:tc>
          <w:tcPr>
            <w:tcW w:w="3261" w:type="dxa"/>
          </w:tcPr>
          <w:p w14:paraId="0F7FDA41" w14:textId="77777777"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Opening net book amount</w:t>
            </w:r>
          </w:p>
        </w:tc>
        <w:tc>
          <w:tcPr>
            <w:tcW w:w="1275" w:type="dxa"/>
          </w:tcPr>
          <w:p w14:paraId="52367893" w14:textId="0085449C"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31" w:type="dxa"/>
          </w:tcPr>
          <w:p w14:paraId="7B576646" w14:textId="47CC6490"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38,360</w:t>
            </w:r>
          </w:p>
        </w:tc>
        <w:tc>
          <w:tcPr>
            <w:tcW w:w="1276" w:type="dxa"/>
          </w:tcPr>
          <w:p w14:paraId="62FB9871" w14:textId="273C6BA4"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1,139,220</w:t>
            </w:r>
          </w:p>
        </w:tc>
        <w:tc>
          <w:tcPr>
            <w:tcW w:w="1276" w:type="dxa"/>
          </w:tcPr>
          <w:p w14:paraId="21FC340A" w14:textId="416FCEC8"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23,408</w:t>
            </w:r>
          </w:p>
        </w:tc>
        <w:tc>
          <w:tcPr>
            <w:tcW w:w="1134" w:type="dxa"/>
          </w:tcPr>
          <w:p w14:paraId="4458441D" w14:textId="1253D4D1" w:rsidR="00CB765A" w:rsidRPr="004D1EF1" w:rsidRDefault="00CB765A" w:rsidP="000021CD">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rPr>
              <w:t>1,200,988</w:t>
            </w:r>
          </w:p>
        </w:tc>
      </w:tr>
      <w:tr w:rsidR="00CB765A" w:rsidRPr="004D1EF1" w14:paraId="688E635B" w14:textId="77777777" w:rsidTr="00CB765A">
        <w:tc>
          <w:tcPr>
            <w:tcW w:w="3261" w:type="dxa"/>
          </w:tcPr>
          <w:p w14:paraId="0E27F876" w14:textId="77777777"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Additions</w:t>
            </w:r>
          </w:p>
        </w:tc>
        <w:tc>
          <w:tcPr>
            <w:tcW w:w="1275" w:type="dxa"/>
          </w:tcPr>
          <w:p w14:paraId="1B60BF6B" w14:textId="13A5CB73"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144,542</w:t>
            </w:r>
          </w:p>
        </w:tc>
        <w:tc>
          <w:tcPr>
            <w:tcW w:w="1231" w:type="dxa"/>
          </w:tcPr>
          <w:p w14:paraId="22AA2B4B" w14:textId="2198C427"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153,346</w:t>
            </w:r>
          </w:p>
        </w:tc>
        <w:tc>
          <w:tcPr>
            <w:tcW w:w="1276" w:type="dxa"/>
          </w:tcPr>
          <w:p w14:paraId="754BA1DA" w14:textId="53EE00CE"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584,423</w:t>
            </w:r>
          </w:p>
        </w:tc>
        <w:tc>
          <w:tcPr>
            <w:tcW w:w="1276" w:type="dxa"/>
          </w:tcPr>
          <w:p w14:paraId="38511D8D" w14:textId="6CA1C57C"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w:t>
            </w:r>
          </w:p>
        </w:tc>
        <w:tc>
          <w:tcPr>
            <w:tcW w:w="1134" w:type="dxa"/>
          </w:tcPr>
          <w:p w14:paraId="4DDB13AB" w14:textId="049F1C36" w:rsidR="00CB765A" w:rsidRPr="004D1EF1" w:rsidRDefault="00CB765A" w:rsidP="000021CD">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882,311</w:t>
            </w:r>
          </w:p>
        </w:tc>
      </w:tr>
      <w:tr w:rsidR="00CB765A" w:rsidRPr="004D1EF1" w14:paraId="1728F434" w14:textId="77777777" w:rsidTr="00CB765A">
        <w:tc>
          <w:tcPr>
            <w:tcW w:w="3261" w:type="dxa"/>
          </w:tcPr>
          <w:p w14:paraId="651CE408" w14:textId="77777777"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Depreciation charge</w:t>
            </w:r>
          </w:p>
        </w:tc>
        <w:tc>
          <w:tcPr>
            <w:tcW w:w="1275" w:type="dxa"/>
            <w:tcBorders>
              <w:bottom w:val="single" w:sz="4" w:space="0" w:color="auto"/>
            </w:tcBorders>
          </w:tcPr>
          <w:p w14:paraId="37E7BCC3" w14:textId="5A7AA5C9"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rPr>
              <w:t>(475)</w:t>
            </w:r>
          </w:p>
        </w:tc>
        <w:tc>
          <w:tcPr>
            <w:tcW w:w="1231" w:type="dxa"/>
            <w:tcBorders>
              <w:bottom w:val="single" w:sz="4" w:space="0" w:color="auto"/>
            </w:tcBorders>
          </w:tcPr>
          <w:p w14:paraId="5E69F35E" w14:textId="76337E8A" w:rsidR="00CB765A" w:rsidRPr="004D1EF1" w:rsidRDefault="00CB765A" w:rsidP="000B29B4">
            <w:pPr>
              <w:ind w:right="-72"/>
              <w:jc w:val="right"/>
              <w:rPr>
                <w:rFonts w:ascii="Arial" w:eastAsia="Arial Unicode MS" w:hAnsi="Arial" w:cs="Arial"/>
                <w:color w:val="000000"/>
                <w:sz w:val="18"/>
                <w:szCs w:val="18"/>
                <w:cs/>
                <w:lang w:val="en-GB" w:bidi="th-TH"/>
              </w:rPr>
            </w:pPr>
            <w:r w:rsidRPr="004D1EF1">
              <w:rPr>
                <w:rFonts w:ascii="Arial" w:eastAsia="Arial Unicode MS" w:hAnsi="Arial" w:cs="Arial"/>
                <w:color w:val="000000"/>
                <w:sz w:val="18"/>
                <w:szCs w:val="18"/>
                <w:lang w:val="en-GB" w:bidi="th-TH"/>
              </w:rPr>
              <w:t>(35,188)</w:t>
            </w:r>
          </w:p>
        </w:tc>
        <w:tc>
          <w:tcPr>
            <w:tcW w:w="1276" w:type="dxa"/>
            <w:tcBorders>
              <w:bottom w:val="single" w:sz="4" w:space="0" w:color="auto"/>
            </w:tcBorders>
          </w:tcPr>
          <w:p w14:paraId="21AA53B0" w14:textId="4D6254C0"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(444,010)</w:t>
            </w:r>
          </w:p>
        </w:tc>
        <w:tc>
          <w:tcPr>
            <w:tcW w:w="1276" w:type="dxa"/>
            <w:tcBorders>
              <w:bottom w:val="single" w:sz="4" w:space="0" w:color="auto"/>
            </w:tcBorders>
          </w:tcPr>
          <w:p w14:paraId="2BF977EF" w14:textId="3349B62B" w:rsidR="00CB765A" w:rsidRPr="004D1EF1" w:rsidRDefault="00CB765A" w:rsidP="000B29B4">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(23,407)</w:t>
            </w:r>
          </w:p>
        </w:tc>
        <w:tc>
          <w:tcPr>
            <w:tcW w:w="1134" w:type="dxa"/>
            <w:tcBorders>
              <w:bottom w:val="single" w:sz="4" w:space="0" w:color="auto"/>
            </w:tcBorders>
          </w:tcPr>
          <w:p w14:paraId="622DEEA4" w14:textId="179977F9" w:rsidR="00CB765A" w:rsidRPr="004D1EF1" w:rsidRDefault="00CB765A" w:rsidP="000021CD">
            <w:pPr>
              <w:ind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(503,080)</w:t>
            </w:r>
          </w:p>
        </w:tc>
      </w:tr>
      <w:tr w:rsidR="00CB765A" w:rsidRPr="004D1EF1" w14:paraId="64B5E8C6" w14:textId="77777777" w:rsidTr="00CB765A">
        <w:tc>
          <w:tcPr>
            <w:tcW w:w="3261" w:type="dxa"/>
          </w:tcPr>
          <w:p w14:paraId="192D3494"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3D9B7E60"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139C721D" w14:textId="62BE32C1"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73D278B5" w14:textId="1EA219AD"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31FD3A1A" w14:textId="4BCD50D0"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44575071" w14:textId="06D01FD7"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59CA478C" w14:textId="77777777" w:rsidTr="00CB765A">
        <w:tc>
          <w:tcPr>
            <w:tcW w:w="3261" w:type="dxa"/>
          </w:tcPr>
          <w:p w14:paraId="31AFD916" w14:textId="77777777" w:rsidR="00CB765A" w:rsidRPr="004D1EF1" w:rsidRDefault="00CB765A" w:rsidP="000B29B4">
            <w:pPr>
              <w:ind w:left="-113" w:right="-72"/>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Closing net book amount</w:t>
            </w:r>
          </w:p>
        </w:tc>
        <w:tc>
          <w:tcPr>
            <w:tcW w:w="1275" w:type="dxa"/>
            <w:tcBorders>
              <w:bottom w:val="single" w:sz="4" w:space="0" w:color="auto"/>
            </w:tcBorders>
          </w:tcPr>
          <w:p w14:paraId="1A5AACEB" w14:textId="2E36FF67"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144,067</w:t>
            </w:r>
          </w:p>
        </w:tc>
        <w:tc>
          <w:tcPr>
            <w:tcW w:w="1231" w:type="dxa"/>
            <w:tcBorders>
              <w:bottom w:val="single" w:sz="4" w:space="0" w:color="auto"/>
            </w:tcBorders>
          </w:tcPr>
          <w:p w14:paraId="0E4B030B" w14:textId="256EBCDC"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156,518</w:t>
            </w:r>
          </w:p>
        </w:tc>
        <w:tc>
          <w:tcPr>
            <w:tcW w:w="1276" w:type="dxa"/>
            <w:tcBorders>
              <w:bottom w:val="single" w:sz="4" w:space="0" w:color="auto"/>
            </w:tcBorders>
          </w:tcPr>
          <w:p w14:paraId="6EC07710" w14:textId="2C4B5975" w:rsidR="00CB765A" w:rsidRPr="004D1EF1" w:rsidRDefault="00CB765A" w:rsidP="000B29B4">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1,279,633</w:t>
            </w:r>
          </w:p>
        </w:tc>
        <w:tc>
          <w:tcPr>
            <w:tcW w:w="1276" w:type="dxa"/>
            <w:tcBorders>
              <w:bottom w:val="single" w:sz="4" w:space="0" w:color="auto"/>
            </w:tcBorders>
          </w:tcPr>
          <w:p w14:paraId="667C2B91" w14:textId="61B3A0DD" w:rsidR="00CB765A" w:rsidRPr="004D1EF1" w:rsidRDefault="00CB765A" w:rsidP="000B29B4">
            <w:pPr>
              <w:ind w:right="-72"/>
              <w:jc w:val="right"/>
              <w:rPr>
                <w:rFonts w:ascii="Arial" w:eastAsia="Arial Unicode MS" w:hAnsi="Arial" w:cs="Arial"/>
                <w:color w:val="000000"/>
                <w:sz w:val="18"/>
                <w:szCs w:val="22"/>
                <w:cs/>
                <w:lang w:val="en-GB" w:bidi="th-TH"/>
              </w:rPr>
            </w:pPr>
            <w:r w:rsidRPr="004D1EF1">
              <w:rPr>
                <w:rFonts w:ascii="Arial" w:eastAsia="Arial Unicode MS" w:hAnsi="Arial" w:cs="Arial"/>
                <w:color w:val="000000"/>
                <w:sz w:val="18"/>
                <w:szCs w:val="22"/>
                <w:lang w:val="en-GB" w:bidi="th-TH"/>
              </w:rPr>
              <w:t>1</w:t>
            </w:r>
          </w:p>
        </w:tc>
        <w:tc>
          <w:tcPr>
            <w:tcW w:w="1134" w:type="dxa"/>
            <w:tcBorders>
              <w:bottom w:val="single" w:sz="4" w:space="0" w:color="auto"/>
            </w:tcBorders>
          </w:tcPr>
          <w:p w14:paraId="0D719769" w14:textId="35301F41" w:rsidR="00CB765A" w:rsidRPr="004D1EF1" w:rsidRDefault="00CB765A" w:rsidP="000021CD">
            <w:pPr>
              <w:ind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1,580,219</w:t>
            </w:r>
          </w:p>
        </w:tc>
      </w:tr>
      <w:tr w:rsidR="00CB765A" w:rsidRPr="004D1EF1" w14:paraId="658CAB99" w14:textId="77777777" w:rsidTr="00CB765A">
        <w:tc>
          <w:tcPr>
            <w:tcW w:w="3261" w:type="dxa"/>
          </w:tcPr>
          <w:p w14:paraId="4027ACBC" w14:textId="77777777" w:rsidR="00CB765A" w:rsidRPr="004D1EF1" w:rsidRDefault="00CB765A" w:rsidP="000B29B4">
            <w:pPr>
              <w:ind w:left="-113" w:right="-72"/>
              <w:rPr>
                <w:rFonts w:ascii="Arial" w:eastAsia="Arial Unicode MS" w:hAnsi="Arial" w:cs="Arial"/>
                <w:color w:val="000000"/>
                <w:sz w:val="18"/>
                <w:szCs w:val="18"/>
              </w:rPr>
            </w:pPr>
          </w:p>
        </w:tc>
        <w:tc>
          <w:tcPr>
            <w:tcW w:w="1275" w:type="dxa"/>
            <w:tcBorders>
              <w:top w:val="single" w:sz="4" w:space="0" w:color="auto"/>
            </w:tcBorders>
          </w:tcPr>
          <w:p w14:paraId="3C39B008"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0F411065" w14:textId="31085696"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4E1EB561"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56881FB4"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0F7DBB72" w14:textId="45053E25"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7B2FD7B7" w14:textId="77777777" w:rsidTr="00CB765A">
        <w:tc>
          <w:tcPr>
            <w:tcW w:w="3261" w:type="dxa"/>
          </w:tcPr>
          <w:p w14:paraId="60A00CB5" w14:textId="3243B5C9" w:rsidR="00CB765A" w:rsidRPr="004D1EF1" w:rsidRDefault="00CB765A" w:rsidP="000B29B4">
            <w:pPr>
              <w:ind w:left="-113" w:right="-72"/>
              <w:rPr>
                <w:rFonts w:ascii="Arial" w:eastAsia="Arial Unicode MS" w:hAnsi="Arial" w:cs="Arial"/>
                <w:b/>
                <w:bCs/>
                <w:color w:val="000000"/>
                <w:sz w:val="18"/>
                <w:szCs w:val="18"/>
                <w:cs/>
                <w:lang w:bidi="th-TH"/>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2025</w:t>
            </w:r>
          </w:p>
        </w:tc>
        <w:tc>
          <w:tcPr>
            <w:tcW w:w="1275" w:type="dxa"/>
          </w:tcPr>
          <w:p w14:paraId="12907124"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Pr>
          <w:p w14:paraId="659F91CC" w14:textId="06A4B71A"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35A93353"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Pr>
          <w:p w14:paraId="72FEA2F7"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Pr>
          <w:p w14:paraId="4C23242E" w14:textId="4FFC6374"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1FE8BBE3" w14:textId="77777777" w:rsidTr="00CB765A">
        <w:tc>
          <w:tcPr>
            <w:tcW w:w="3261" w:type="dxa"/>
          </w:tcPr>
          <w:p w14:paraId="757393F8" w14:textId="77777777" w:rsidR="00CB765A" w:rsidRPr="004D1EF1" w:rsidRDefault="00CB765A" w:rsidP="000B29B4">
            <w:pPr>
              <w:ind w:left="-113" w:right="-72"/>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Cost</w:t>
            </w:r>
          </w:p>
        </w:tc>
        <w:tc>
          <w:tcPr>
            <w:tcW w:w="1275" w:type="dxa"/>
          </w:tcPr>
          <w:p w14:paraId="354E25C5" w14:textId="0EF0D974"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144,542</w:t>
            </w:r>
          </w:p>
        </w:tc>
        <w:tc>
          <w:tcPr>
            <w:tcW w:w="1231" w:type="dxa"/>
          </w:tcPr>
          <w:p w14:paraId="2465FE4B" w14:textId="43B87BEE"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644,533</w:t>
            </w:r>
          </w:p>
        </w:tc>
        <w:tc>
          <w:tcPr>
            <w:tcW w:w="1276" w:type="dxa"/>
          </w:tcPr>
          <w:p w14:paraId="77D9451B" w14:textId="250B3ADF"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3,478,851</w:t>
            </w:r>
          </w:p>
        </w:tc>
        <w:tc>
          <w:tcPr>
            <w:tcW w:w="1276" w:type="dxa"/>
          </w:tcPr>
          <w:p w14:paraId="0BBFC952" w14:textId="12F1754E"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267,500</w:t>
            </w:r>
          </w:p>
        </w:tc>
        <w:tc>
          <w:tcPr>
            <w:tcW w:w="1134" w:type="dxa"/>
          </w:tcPr>
          <w:p w14:paraId="729D8448" w14:textId="27408372"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4,535,426</w:t>
            </w:r>
          </w:p>
        </w:tc>
      </w:tr>
      <w:tr w:rsidR="00CB765A" w:rsidRPr="004D1EF1" w14:paraId="7DEA64CC" w14:textId="77777777" w:rsidTr="00CB765A">
        <w:tc>
          <w:tcPr>
            <w:tcW w:w="3261" w:type="dxa"/>
          </w:tcPr>
          <w:p w14:paraId="3E7CC583" w14:textId="77777777" w:rsidR="00CB765A" w:rsidRPr="004D1EF1" w:rsidRDefault="00CB765A" w:rsidP="000B29B4">
            <w:pPr>
              <w:ind w:left="-113" w:right="-72"/>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depreciation</w:t>
            </w:r>
          </w:p>
        </w:tc>
        <w:tc>
          <w:tcPr>
            <w:tcW w:w="1275" w:type="dxa"/>
            <w:tcBorders>
              <w:bottom w:val="single" w:sz="4" w:space="0" w:color="auto"/>
            </w:tcBorders>
          </w:tcPr>
          <w:p w14:paraId="56D459DF" w14:textId="48D2F21C"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(475)</w:t>
            </w:r>
          </w:p>
        </w:tc>
        <w:tc>
          <w:tcPr>
            <w:tcW w:w="1231" w:type="dxa"/>
            <w:tcBorders>
              <w:bottom w:val="single" w:sz="4" w:space="0" w:color="auto"/>
            </w:tcBorders>
          </w:tcPr>
          <w:p w14:paraId="6FFB507C" w14:textId="59942667"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(488,015)</w:t>
            </w:r>
          </w:p>
        </w:tc>
        <w:tc>
          <w:tcPr>
            <w:tcW w:w="1276" w:type="dxa"/>
            <w:tcBorders>
              <w:bottom w:val="single" w:sz="4" w:space="0" w:color="auto"/>
            </w:tcBorders>
          </w:tcPr>
          <w:p w14:paraId="174B990A" w14:textId="7740C1F0"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(2,199,218)</w:t>
            </w:r>
          </w:p>
        </w:tc>
        <w:tc>
          <w:tcPr>
            <w:tcW w:w="1276" w:type="dxa"/>
            <w:tcBorders>
              <w:bottom w:val="single" w:sz="4" w:space="0" w:color="auto"/>
            </w:tcBorders>
          </w:tcPr>
          <w:p w14:paraId="6FFDA485" w14:textId="702BA3E2"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(267,499)</w:t>
            </w:r>
          </w:p>
        </w:tc>
        <w:tc>
          <w:tcPr>
            <w:tcW w:w="1134" w:type="dxa"/>
            <w:tcBorders>
              <w:bottom w:val="single" w:sz="4" w:space="0" w:color="auto"/>
            </w:tcBorders>
          </w:tcPr>
          <w:p w14:paraId="4D241FF2" w14:textId="4F78CF61"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(2,955,207)</w:t>
            </w:r>
          </w:p>
        </w:tc>
      </w:tr>
      <w:tr w:rsidR="00CB765A" w:rsidRPr="004D1EF1" w14:paraId="276CC67E" w14:textId="77777777" w:rsidTr="00CB765A">
        <w:tc>
          <w:tcPr>
            <w:tcW w:w="3261" w:type="dxa"/>
          </w:tcPr>
          <w:p w14:paraId="2429D6CE" w14:textId="77777777" w:rsidR="00CB765A" w:rsidRPr="004D1EF1" w:rsidRDefault="00CB765A" w:rsidP="000B29B4">
            <w:pPr>
              <w:ind w:left="-113" w:right="-72"/>
              <w:rPr>
                <w:rFonts w:ascii="Arial" w:eastAsia="Arial Unicode MS" w:hAnsi="Arial" w:cs="Arial"/>
                <w:color w:val="000000"/>
                <w:sz w:val="18"/>
                <w:szCs w:val="18"/>
                <w:cs/>
                <w:lang w:bidi="th-TH"/>
              </w:rPr>
            </w:pPr>
          </w:p>
        </w:tc>
        <w:tc>
          <w:tcPr>
            <w:tcW w:w="1275" w:type="dxa"/>
            <w:tcBorders>
              <w:top w:val="single" w:sz="4" w:space="0" w:color="auto"/>
            </w:tcBorders>
          </w:tcPr>
          <w:p w14:paraId="7485BCB0" w14:textId="77777777" w:rsidR="00CB765A" w:rsidRPr="004D1EF1" w:rsidRDefault="00CB765A" w:rsidP="000B29B4">
            <w:pPr>
              <w:ind w:right="-72"/>
              <w:jc w:val="right"/>
              <w:rPr>
                <w:rFonts w:ascii="Arial" w:eastAsia="Arial Unicode MS" w:hAnsi="Arial" w:cs="Arial"/>
                <w:color w:val="000000"/>
                <w:sz w:val="18"/>
                <w:szCs w:val="18"/>
              </w:rPr>
            </w:pPr>
          </w:p>
        </w:tc>
        <w:tc>
          <w:tcPr>
            <w:tcW w:w="1231" w:type="dxa"/>
            <w:tcBorders>
              <w:top w:val="single" w:sz="4" w:space="0" w:color="auto"/>
            </w:tcBorders>
          </w:tcPr>
          <w:p w14:paraId="6483D251" w14:textId="485B246D"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30286157" w14:textId="77777777" w:rsidR="00CB765A" w:rsidRPr="004D1EF1" w:rsidRDefault="00CB765A" w:rsidP="000B29B4">
            <w:pPr>
              <w:ind w:right="-72"/>
              <w:jc w:val="right"/>
              <w:rPr>
                <w:rFonts w:ascii="Arial" w:eastAsia="Arial Unicode MS" w:hAnsi="Arial" w:cs="Arial"/>
                <w:color w:val="000000"/>
                <w:sz w:val="18"/>
                <w:szCs w:val="18"/>
              </w:rPr>
            </w:pPr>
          </w:p>
        </w:tc>
        <w:tc>
          <w:tcPr>
            <w:tcW w:w="1276" w:type="dxa"/>
            <w:tcBorders>
              <w:top w:val="single" w:sz="4" w:space="0" w:color="auto"/>
            </w:tcBorders>
          </w:tcPr>
          <w:p w14:paraId="643DAA4D" w14:textId="77777777" w:rsidR="00CB765A" w:rsidRPr="004D1EF1" w:rsidRDefault="00CB765A" w:rsidP="000B29B4">
            <w:pPr>
              <w:ind w:right="-72"/>
              <w:jc w:val="right"/>
              <w:rPr>
                <w:rFonts w:ascii="Arial" w:eastAsia="Arial Unicode MS" w:hAnsi="Arial" w:cs="Arial"/>
                <w:color w:val="000000"/>
                <w:sz w:val="18"/>
                <w:szCs w:val="18"/>
              </w:rPr>
            </w:pPr>
          </w:p>
        </w:tc>
        <w:tc>
          <w:tcPr>
            <w:tcW w:w="1134" w:type="dxa"/>
            <w:tcBorders>
              <w:top w:val="single" w:sz="4" w:space="0" w:color="auto"/>
            </w:tcBorders>
          </w:tcPr>
          <w:p w14:paraId="4985A737" w14:textId="0DBA1FDF" w:rsidR="00CB765A" w:rsidRPr="004D1EF1" w:rsidRDefault="00CB765A" w:rsidP="000021CD">
            <w:pPr>
              <w:ind w:right="-72"/>
              <w:jc w:val="right"/>
              <w:rPr>
                <w:rFonts w:ascii="Arial" w:eastAsia="Arial Unicode MS" w:hAnsi="Arial" w:cs="Arial"/>
                <w:color w:val="000000"/>
                <w:sz w:val="18"/>
                <w:szCs w:val="18"/>
              </w:rPr>
            </w:pPr>
          </w:p>
        </w:tc>
      </w:tr>
      <w:tr w:rsidR="00CB765A" w:rsidRPr="004D1EF1" w14:paraId="0EFB0FDE" w14:textId="77777777" w:rsidTr="00CB765A">
        <w:tc>
          <w:tcPr>
            <w:tcW w:w="3261" w:type="dxa"/>
          </w:tcPr>
          <w:p w14:paraId="13079DA1" w14:textId="77777777" w:rsidR="00CB765A" w:rsidRPr="004D1EF1" w:rsidRDefault="00CB765A" w:rsidP="000B29B4">
            <w:pPr>
              <w:ind w:left="-113" w:right="-72"/>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75" w:type="dxa"/>
            <w:tcBorders>
              <w:bottom w:val="single" w:sz="4" w:space="0" w:color="auto"/>
            </w:tcBorders>
          </w:tcPr>
          <w:p w14:paraId="733C1F37" w14:textId="5F9EF423"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144,067</w:t>
            </w:r>
          </w:p>
        </w:tc>
        <w:tc>
          <w:tcPr>
            <w:tcW w:w="1231" w:type="dxa"/>
            <w:tcBorders>
              <w:bottom w:val="single" w:sz="4" w:space="0" w:color="auto"/>
            </w:tcBorders>
          </w:tcPr>
          <w:p w14:paraId="203273A4" w14:textId="27CBC3D5"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156,518</w:t>
            </w:r>
          </w:p>
        </w:tc>
        <w:tc>
          <w:tcPr>
            <w:tcW w:w="1276" w:type="dxa"/>
            <w:tcBorders>
              <w:bottom w:val="single" w:sz="4" w:space="0" w:color="auto"/>
            </w:tcBorders>
          </w:tcPr>
          <w:p w14:paraId="4A8B1339" w14:textId="22F64268"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1,279,633</w:t>
            </w:r>
          </w:p>
        </w:tc>
        <w:tc>
          <w:tcPr>
            <w:tcW w:w="1276" w:type="dxa"/>
            <w:tcBorders>
              <w:bottom w:val="single" w:sz="4" w:space="0" w:color="auto"/>
            </w:tcBorders>
          </w:tcPr>
          <w:p w14:paraId="27243A81" w14:textId="59A62843" w:rsidR="00CB765A" w:rsidRPr="004D1EF1" w:rsidRDefault="00CB765A" w:rsidP="000B29B4">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w:t>
            </w:r>
          </w:p>
        </w:tc>
        <w:tc>
          <w:tcPr>
            <w:tcW w:w="1134" w:type="dxa"/>
            <w:tcBorders>
              <w:bottom w:val="single" w:sz="4" w:space="0" w:color="auto"/>
            </w:tcBorders>
          </w:tcPr>
          <w:p w14:paraId="01CF7653" w14:textId="0F98EB90" w:rsidR="00CB765A" w:rsidRPr="004D1EF1" w:rsidRDefault="00CB765A" w:rsidP="000021CD">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1,580,219</w:t>
            </w:r>
          </w:p>
        </w:tc>
      </w:tr>
    </w:tbl>
    <w:p w14:paraId="2A7B10E7" w14:textId="328D64F5" w:rsidR="004C0466" w:rsidRPr="004D1EF1" w:rsidRDefault="002C4ABD" w:rsidP="00BF19EF">
      <w:pPr>
        <w:rPr>
          <w:rFonts w:ascii="Arial" w:eastAsia="Arial Unicode MS" w:hAnsi="Arial" w:cs="Arial"/>
          <w:color w:val="000000"/>
          <w:sz w:val="18"/>
          <w:szCs w:val="22"/>
          <w:lang w:bidi="th-TH"/>
        </w:rPr>
      </w:pPr>
      <w:r w:rsidRPr="004D1EF1">
        <w:rPr>
          <w:rFonts w:ascii="Arial" w:eastAsia="Arial Unicode MS" w:hAnsi="Arial" w:cs="Arial"/>
          <w:color w:val="000000"/>
          <w:sz w:val="18"/>
          <w:szCs w:val="18"/>
        </w:rPr>
        <w:br w:type="page"/>
      </w:r>
    </w:p>
    <w:p w14:paraId="05499C75" w14:textId="77777777" w:rsidR="00BF5DF6" w:rsidRPr="004D1EF1" w:rsidRDefault="00BF5DF6" w:rsidP="00BF19EF">
      <w:pPr>
        <w:rPr>
          <w:rFonts w:ascii="Arial" w:eastAsia="Arial Unicode MS" w:hAnsi="Arial" w:cs="Arial"/>
          <w:color w:val="000000"/>
          <w:sz w:val="18"/>
          <w:szCs w:val="22"/>
          <w:lang w:bidi="th-TH"/>
        </w:rPr>
      </w:pPr>
    </w:p>
    <w:tbl>
      <w:tblPr>
        <w:tblW w:w="9461" w:type="dxa"/>
        <w:tblLayout w:type="fixed"/>
        <w:tblLook w:val="04A0" w:firstRow="1" w:lastRow="0" w:firstColumn="1" w:lastColumn="0" w:noHBand="0" w:noVBand="1"/>
      </w:tblPr>
      <w:tblGrid>
        <w:gridCol w:w="9461"/>
      </w:tblGrid>
      <w:tr w:rsidR="008A21BF" w:rsidRPr="004D1EF1" w14:paraId="1F593EAF" w14:textId="77777777" w:rsidTr="00147BD0">
        <w:trPr>
          <w:trHeight w:val="386"/>
        </w:trPr>
        <w:tc>
          <w:tcPr>
            <w:tcW w:w="9461" w:type="dxa"/>
            <w:vAlign w:val="center"/>
          </w:tcPr>
          <w:p w14:paraId="14230A92" w14:textId="5C340D41" w:rsidR="008A21BF" w:rsidRPr="004D1EF1" w:rsidRDefault="00387313" w:rsidP="00B06B1E">
            <w:pPr>
              <w:pStyle w:val="Heading1"/>
              <w:tabs>
                <w:tab w:val="left" w:pos="569"/>
              </w:tabs>
              <w:ind w:left="-113"/>
              <w:rPr>
                <w:rFonts w:ascii="Arial" w:hAnsi="Arial" w:cs="Arial"/>
                <w:color w:val="000000"/>
                <w:sz w:val="18"/>
                <w:szCs w:val="18"/>
                <w:cs/>
              </w:rPr>
            </w:pPr>
            <w:bookmarkStart w:id="53" w:name="_Toc65595157"/>
            <w:r w:rsidRPr="004D1EF1">
              <w:rPr>
                <w:rFonts w:ascii="Arial" w:hAnsi="Arial" w:cs="Arial"/>
                <w:color w:val="000000"/>
                <w:sz w:val="18"/>
                <w:szCs w:val="18"/>
              </w:rPr>
              <w:t>14</w:t>
            </w:r>
            <w:r w:rsidR="008A21BF" w:rsidRPr="004D1EF1">
              <w:rPr>
                <w:rFonts w:ascii="Arial" w:hAnsi="Arial" w:cs="Arial"/>
                <w:color w:val="000000"/>
                <w:sz w:val="18"/>
                <w:szCs w:val="18"/>
              </w:rPr>
              <w:tab/>
            </w:r>
            <w:bookmarkEnd w:id="53"/>
            <w:r w:rsidR="00AE1A3F" w:rsidRPr="004D1EF1">
              <w:rPr>
                <w:rFonts w:ascii="Arial" w:hAnsi="Arial" w:cs="Arial"/>
                <w:color w:val="000000"/>
                <w:sz w:val="18"/>
                <w:szCs w:val="18"/>
              </w:rPr>
              <w:t>Right-of-use assets</w:t>
            </w:r>
          </w:p>
        </w:tc>
      </w:tr>
    </w:tbl>
    <w:p w14:paraId="3DC68987" w14:textId="77777777" w:rsidR="008A21BF" w:rsidRPr="004D1EF1" w:rsidRDefault="008A21BF" w:rsidP="00AB2DD0">
      <w:pPr>
        <w:rPr>
          <w:rFonts w:ascii="Arial" w:eastAsia="Arial Unicode MS" w:hAnsi="Arial" w:cs="Arial"/>
          <w:color w:val="000000"/>
          <w:sz w:val="18"/>
          <w:szCs w:val="18"/>
          <w:lang w:val="en-GB"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2"/>
        <w:gridCol w:w="1440"/>
      </w:tblGrid>
      <w:tr w:rsidR="005514EF" w:rsidRPr="004D1EF1" w14:paraId="289C6F96" w14:textId="77777777" w:rsidTr="00360D2E">
        <w:trPr>
          <w:trHeight w:val="205"/>
        </w:trPr>
        <w:tc>
          <w:tcPr>
            <w:tcW w:w="7992" w:type="dxa"/>
            <w:tcBorders>
              <w:top w:val="nil"/>
              <w:left w:val="nil"/>
              <w:bottom w:val="nil"/>
              <w:right w:val="nil"/>
            </w:tcBorders>
          </w:tcPr>
          <w:p w14:paraId="66CAF584" w14:textId="77777777" w:rsidR="006A5A6E" w:rsidRPr="004D1EF1" w:rsidRDefault="006A5A6E" w:rsidP="00D17715">
            <w:pPr>
              <w:ind w:left="-101"/>
              <w:jc w:val="both"/>
              <w:rPr>
                <w:rFonts w:ascii="Arial" w:hAnsi="Arial" w:cs="Arial"/>
                <w:color w:val="000000"/>
                <w:sz w:val="18"/>
                <w:szCs w:val="18"/>
              </w:rPr>
            </w:pPr>
          </w:p>
        </w:tc>
        <w:tc>
          <w:tcPr>
            <w:tcW w:w="1440" w:type="dxa"/>
            <w:tcBorders>
              <w:top w:val="nil"/>
              <w:left w:val="nil"/>
              <w:bottom w:val="nil"/>
              <w:right w:val="nil"/>
            </w:tcBorders>
          </w:tcPr>
          <w:p w14:paraId="1339B9E0" w14:textId="572178AA" w:rsidR="006A5A6E" w:rsidRPr="004D1EF1" w:rsidRDefault="008322E9" w:rsidP="00765320">
            <w:pPr>
              <w:ind w:left="-40" w:right="-72"/>
              <w:jc w:val="right"/>
              <w:rPr>
                <w:rFonts w:ascii="Arial" w:hAnsi="Arial" w:cs="Arial"/>
                <w:b/>
                <w:bCs/>
                <w:color w:val="000000"/>
                <w:sz w:val="18"/>
                <w:szCs w:val="18"/>
                <w:lang w:bidi="th-TH"/>
              </w:rPr>
            </w:pPr>
            <w:r w:rsidRPr="004D1EF1">
              <w:rPr>
                <w:rFonts w:ascii="Arial" w:hAnsi="Arial" w:cs="Arial"/>
                <w:b/>
                <w:bCs/>
                <w:color w:val="000000"/>
                <w:sz w:val="18"/>
                <w:szCs w:val="18"/>
                <w:lang w:bidi="th-TH"/>
              </w:rPr>
              <w:t>Building</w:t>
            </w:r>
          </w:p>
        </w:tc>
      </w:tr>
      <w:tr w:rsidR="005514EF" w:rsidRPr="004D1EF1" w14:paraId="5236D8A5" w14:textId="77777777" w:rsidTr="00147BD0">
        <w:trPr>
          <w:trHeight w:val="205"/>
        </w:trPr>
        <w:tc>
          <w:tcPr>
            <w:tcW w:w="7992" w:type="dxa"/>
            <w:tcBorders>
              <w:top w:val="nil"/>
              <w:left w:val="nil"/>
              <w:bottom w:val="nil"/>
              <w:right w:val="nil"/>
            </w:tcBorders>
          </w:tcPr>
          <w:p w14:paraId="3A974567" w14:textId="77777777" w:rsidR="00734177" w:rsidRPr="004D1EF1" w:rsidRDefault="00734177" w:rsidP="00D17715">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584E62F3" w14:textId="77777777" w:rsidR="00734177" w:rsidRPr="004D1EF1" w:rsidRDefault="00734177" w:rsidP="00765320">
            <w:pPr>
              <w:spacing w:before="6" w:after="6"/>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58BE2362" w14:textId="77777777" w:rsidTr="00147BD0">
        <w:trPr>
          <w:trHeight w:val="140"/>
        </w:trPr>
        <w:tc>
          <w:tcPr>
            <w:tcW w:w="7992" w:type="dxa"/>
            <w:tcBorders>
              <w:top w:val="nil"/>
              <w:left w:val="nil"/>
              <w:bottom w:val="nil"/>
              <w:right w:val="nil"/>
            </w:tcBorders>
          </w:tcPr>
          <w:p w14:paraId="1D222003" w14:textId="77777777" w:rsidR="00734177" w:rsidRPr="004D1EF1" w:rsidRDefault="00734177" w:rsidP="00D17715">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4132E669" w14:textId="77777777" w:rsidR="00734177" w:rsidRPr="004D1EF1" w:rsidRDefault="00734177" w:rsidP="00765320">
            <w:pPr>
              <w:ind w:left="-40" w:right="-72"/>
              <w:jc w:val="right"/>
              <w:rPr>
                <w:rFonts w:ascii="Arial" w:hAnsi="Arial" w:cs="Arial"/>
                <w:color w:val="000000"/>
                <w:sz w:val="18"/>
                <w:szCs w:val="18"/>
              </w:rPr>
            </w:pPr>
          </w:p>
        </w:tc>
      </w:tr>
      <w:tr w:rsidR="00EA0E2C" w:rsidRPr="004D1EF1" w14:paraId="7C524DE6" w14:textId="77777777" w:rsidTr="00147BD0">
        <w:trPr>
          <w:trHeight w:val="205"/>
        </w:trPr>
        <w:tc>
          <w:tcPr>
            <w:tcW w:w="7992" w:type="dxa"/>
            <w:tcBorders>
              <w:top w:val="nil"/>
              <w:left w:val="nil"/>
              <w:bottom w:val="nil"/>
              <w:right w:val="nil"/>
            </w:tcBorders>
          </w:tcPr>
          <w:p w14:paraId="11604D42" w14:textId="3BD953E5" w:rsidR="00EA0E2C" w:rsidRPr="004D1EF1" w:rsidRDefault="00EA0E2C" w:rsidP="00EA0E2C">
            <w:pPr>
              <w:ind w:left="-101" w:right="-72"/>
              <w:jc w:val="both"/>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 xml:space="preserve">Net balance as </w:t>
            </w: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1</w:t>
            </w:r>
            <w:r w:rsidRPr="004D1EF1">
              <w:rPr>
                <w:rFonts w:ascii="Arial" w:eastAsia="Arial Unicode MS" w:hAnsi="Arial" w:cs="Arial"/>
                <w:b/>
                <w:bCs/>
                <w:color w:val="000000"/>
                <w:sz w:val="18"/>
                <w:szCs w:val="18"/>
                <w:lang w:bidi="th-TH"/>
              </w:rPr>
              <w:t xml:space="preserve"> January </w:t>
            </w:r>
            <w:r w:rsidRPr="004D1EF1">
              <w:rPr>
                <w:rFonts w:ascii="Arial" w:eastAsia="Arial Unicode MS" w:hAnsi="Arial" w:cs="Arial"/>
                <w:b/>
                <w:bCs/>
                <w:color w:val="000000"/>
                <w:sz w:val="18"/>
                <w:szCs w:val="18"/>
                <w:lang w:val="en-GB" w:bidi="th-TH"/>
              </w:rPr>
              <w:t>2024</w:t>
            </w:r>
          </w:p>
        </w:tc>
        <w:tc>
          <w:tcPr>
            <w:tcW w:w="1440" w:type="dxa"/>
            <w:tcBorders>
              <w:top w:val="nil"/>
              <w:left w:val="nil"/>
              <w:bottom w:val="nil"/>
              <w:right w:val="nil"/>
            </w:tcBorders>
          </w:tcPr>
          <w:p w14:paraId="36808A9C" w14:textId="2CC3D16A" w:rsidR="00EA0E2C" w:rsidRPr="004D1EF1" w:rsidRDefault="00EA0E2C" w:rsidP="00EA0E2C">
            <w:pPr>
              <w:ind w:left="-40" w:right="-72"/>
              <w:jc w:val="right"/>
              <w:rPr>
                <w:rFonts w:ascii="Arial" w:hAnsi="Arial" w:cs="Arial"/>
                <w:color w:val="000000"/>
                <w:sz w:val="18"/>
                <w:szCs w:val="22"/>
                <w:lang w:val="en-GB" w:bidi="th-TH"/>
              </w:rPr>
            </w:pPr>
            <w:r w:rsidRPr="004D1EF1">
              <w:rPr>
                <w:rFonts w:ascii="Arial" w:hAnsi="Arial" w:cs="Arial"/>
                <w:color w:val="000000"/>
                <w:sz w:val="18"/>
                <w:szCs w:val="18"/>
              </w:rPr>
              <w:t>743,223</w:t>
            </w:r>
          </w:p>
        </w:tc>
      </w:tr>
      <w:tr w:rsidR="00EA0E2C" w:rsidRPr="004D1EF1" w14:paraId="6E7053FC" w14:textId="77777777" w:rsidTr="00147BD0">
        <w:trPr>
          <w:trHeight w:val="205"/>
        </w:trPr>
        <w:tc>
          <w:tcPr>
            <w:tcW w:w="7992" w:type="dxa"/>
            <w:tcBorders>
              <w:top w:val="nil"/>
              <w:left w:val="nil"/>
              <w:bottom w:val="nil"/>
              <w:right w:val="nil"/>
            </w:tcBorders>
          </w:tcPr>
          <w:p w14:paraId="645A198B" w14:textId="16B111BD" w:rsidR="00EA0E2C" w:rsidRPr="004D1EF1" w:rsidRDefault="00EA0E2C" w:rsidP="00EA0E2C">
            <w:pPr>
              <w:ind w:left="-101" w:right="-72"/>
              <w:jc w:val="both"/>
              <w:rPr>
                <w:rFonts w:ascii="Arial" w:eastAsia="Arial Unicode MS" w:hAnsi="Arial" w:cs="Arial"/>
                <w:b/>
                <w:bCs/>
                <w:color w:val="000000"/>
                <w:sz w:val="18"/>
                <w:szCs w:val="18"/>
                <w:lang w:bidi="th-TH"/>
              </w:rPr>
            </w:pPr>
            <w:r w:rsidRPr="004D1EF1">
              <w:rPr>
                <w:rFonts w:ascii="Arial" w:eastAsia="MS Mincho" w:hAnsi="Arial" w:cs="Arial"/>
                <w:sz w:val="18"/>
                <w:szCs w:val="18"/>
                <w:lang w:val="en-GB" w:bidi="th-TH"/>
              </w:rPr>
              <w:t>Additions</w:t>
            </w:r>
          </w:p>
        </w:tc>
        <w:tc>
          <w:tcPr>
            <w:tcW w:w="1440" w:type="dxa"/>
            <w:tcBorders>
              <w:top w:val="nil"/>
              <w:left w:val="nil"/>
              <w:bottom w:val="nil"/>
              <w:right w:val="nil"/>
            </w:tcBorders>
          </w:tcPr>
          <w:p w14:paraId="6F92D132" w14:textId="6F458AC6" w:rsidR="00EA0E2C" w:rsidRPr="004D1EF1" w:rsidRDefault="00EA0E2C" w:rsidP="00EA0E2C">
            <w:pPr>
              <w:ind w:left="-40" w:right="-72"/>
              <w:jc w:val="right"/>
              <w:rPr>
                <w:rFonts w:ascii="Arial" w:hAnsi="Arial" w:cs="Arial"/>
                <w:color w:val="000000"/>
                <w:sz w:val="18"/>
                <w:szCs w:val="18"/>
                <w:lang w:val="en-GB" w:bidi="th-TH"/>
              </w:rPr>
            </w:pPr>
            <w:r w:rsidRPr="004D1EF1">
              <w:rPr>
                <w:rFonts w:ascii="Arial" w:hAnsi="Arial" w:cs="Arial"/>
                <w:color w:val="000000"/>
                <w:sz w:val="18"/>
                <w:szCs w:val="18"/>
              </w:rPr>
              <w:t>3,386,960</w:t>
            </w:r>
          </w:p>
        </w:tc>
      </w:tr>
      <w:tr w:rsidR="00EA0E2C" w:rsidRPr="004D1EF1" w14:paraId="783C0A3B" w14:textId="77777777" w:rsidTr="00147BD0">
        <w:trPr>
          <w:trHeight w:val="205"/>
        </w:trPr>
        <w:tc>
          <w:tcPr>
            <w:tcW w:w="7992" w:type="dxa"/>
            <w:tcBorders>
              <w:top w:val="nil"/>
              <w:left w:val="nil"/>
              <w:bottom w:val="nil"/>
              <w:right w:val="nil"/>
            </w:tcBorders>
          </w:tcPr>
          <w:p w14:paraId="3E6FC774" w14:textId="2DE4F982" w:rsidR="00EA0E2C" w:rsidRPr="004D1EF1" w:rsidRDefault="00EA0E2C" w:rsidP="00EA0E2C">
            <w:pPr>
              <w:ind w:left="-101"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Depreciation charge</w:t>
            </w:r>
          </w:p>
        </w:tc>
        <w:tc>
          <w:tcPr>
            <w:tcW w:w="1440" w:type="dxa"/>
            <w:tcBorders>
              <w:top w:val="nil"/>
              <w:left w:val="nil"/>
              <w:bottom w:val="single" w:sz="4" w:space="0" w:color="auto"/>
              <w:right w:val="nil"/>
            </w:tcBorders>
          </w:tcPr>
          <w:p w14:paraId="614391C5" w14:textId="77BB7582" w:rsidR="00EA0E2C" w:rsidRPr="004D1EF1" w:rsidRDefault="00EA0E2C" w:rsidP="00EA0E2C">
            <w:pPr>
              <w:ind w:left="-40" w:right="-72"/>
              <w:jc w:val="right"/>
              <w:rPr>
                <w:rFonts w:ascii="Arial" w:hAnsi="Arial" w:cs="Arial"/>
                <w:color w:val="000000"/>
                <w:sz w:val="18"/>
                <w:szCs w:val="18"/>
                <w:lang w:val="en-GB" w:bidi="th-TH"/>
              </w:rPr>
            </w:pPr>
            <w:r w:rsidRPr="004D1EF1">
              <w:rPr>
                <w:rFonts w:ascii="Arial" w:hAnsi="Arial" w:cs="Arial"/>
                <w:color w:val="000000"/>
                <w:sz w:val="18"/>
                <w:szCs w:val="18"/>
              </w:rPr>
              <w:t>(1,241,260)</w:t>
            </w:r>
          </w:p>
        </w:tc>
      </w:tr>
      <w:tr w:rsidR="00EA0E2C" w:rsidRPr="004D1EF1" w14:paraId="5320839F" w14:textId="77777777" w:rsidTr="00147BD0">
        <w:tc>
          <w:tcPr>
            <w:tcW w:w="7992" w:type="dxa"/>
            <w:tcBorders>
              <w:top w:val="nil"/>
              <w:left w:val="nil"/>
              <w:bottom w:val="nil"/>
              <w:right w:val="nil"/>
            </w:tcBorders>
          </w:tcPr>
          <w:p w14:paraId="32616734"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5DC113C6" w14:textId="1A0A8FC7" w:rsidR="00EA0E2C" w:rsidRPr="004D1EF1" w:rsidRDefault="00EA0E2C" w:rsidP="00EA0E2C">
            <w:pPr>
              <w:ind w:left="-40" w:right="-72"/>
              <w:jc w:val="right"/>
              <w:rPr>
                <w:rFonts w:ascii="Arial" w:hAnsi="Arial" w:cs="Arial"/>
                <w:color w:val="000000"/>
                <w:sz w:val="18"/>
                <w:szCs w:val="18"/>
                <w:lang w:val="en-GB" w:bidi="th-TH"/>
              </w:rPr>
            </w:pPr>
          </w:p>
        </w:tc>
      </w:tr>
      <w:tr w:rsidR="00EA0E2C" w:rsidRPr="004D1EF1" w14:paraId="1B13D14B" w14:textId="77777777" w:rsidTr="00775FBB">
        <w:trPr>
          <w:trHeight w:val="205"/>
        </w:trPr>
        <w:tc>
          <w:tcPr>
            <w:tcW w:w="7992" w:type="dxa"/>
            <w:tcBorders>
              <w:top w:val="nil"/>
              <w:left w:val="nil"/>
              <w:bottom w:val="nil"/>
              <w:right w:val="nil"/>
            </w:tcBorders>
          </w:tcPr>
          <w:p w14:paraId="21664BCC" w14:textId="56510789" w:rsidR="00EA0E2C" w:rsidRPr="004D1EF1" w:rsidRDefault="00EA0E2C" w:rsidP="00EA0E2C">
            <w:pPr>
              <w:ind w:left="-101" w:right="-72"/>
              <w:jc w:val="both"/>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 xml:space="preserve">Net balance as </w:t>
            </w: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2024</w:t>
            </w:r>
          </w:p>
        </w:tc>
        <w:tc>
          <w:tcPr>
            <w:tcW w:w="1440" w:type="dxa"/>
            <w:tcBorders>
              <w:top w:val="nil"/>
              <w:left w:val="nil"/>
              <w:bottom w:val="nil"/>
              <w:right w:val="nil"/>
            </w:tcBorders>
          </w:tcPr>
          <w:p w14:paraId="6C768D33" w14:textId="7B2BF4BC" w:rsidR="00EA0E2C" w:rsidRPr="004D1EF1" w:rsidRDefault="00EA0E2C" w:rsidP="00EA0E2C">
            <w:pPr>
              <w:ind w:left="-40" w:right="-72"/>
              <w:jc w:val="right"/>
              <w:rPr>
                <w:rFonts w:ascii="Arial" w:hAnsi="Arial" w:cs="Arial"/>
                <w:color w:val="000000"/>
                <w:sz w:val="18"/>
                <w:szCs w:val="18"/>
                <w:lang w:bidi="th-TH"/>
              </w:rPr>
            </w:pPr>
            <w:r w:rsidRPr="004D1EF1">
              <w:rPr>
                <w:rFonts w:ascii="Arial" w:hAnsi="Arial" w:cs="Arial"/>
                <w:color w:val="000000"/>
                <w:sz w:val="18"/>
                <w:szCs w:val="18"/>
              </w:rPr>
              <w:t>2,888,923</w:t>
            </w:r>
          </w:p>
        </w:tc>
      </w:tr>
      <w:tr w:rsidR="00775FBB" w:rsidRPr="004D1EF1" w14:paraId="3B5BE082" w14:textId="77777777" w:rsidTr="00775FBB">
        <w:trPr>
          <w:trHeight w:val="205"/>
        </w:trPr>
        <w:tc>
          <w:tcPr>
            <w:tcW w:w="7992" w:type="dxa"/>
            <w:tcBorders>
              <w:top w:val="nil"/>
              <w:left w:val="nil"/>
              <w:bottom w:val="nil"/>
              <w:right w:val="nil"/>
            </w:tcBorders>
          </w:tcPr>
          <w:p w14:paraId="1FE6D67B" w14:textId="4EC0B85D" w:rsidR="00775FBB" w:rsidRPr="004D1EF1" w:rsidRDefault="00775FBB" w:rsidP="005514EF">
            <w:pPr>
              <w:ind w:left="-101" w:right="-72"/>
              <w:jc w:val="both"/>
              <w:rPr>
                <w:rFonts w:ascii="Arial" w:eastAsia="Arial Unicode MS" w:hAnsi="Arial" w:cs="Arial"/>
                <w:color w:val="000000"/>
                <w:sz w:val="18"/>
                <w:szCs w:val="18"/>
                <w:lang w:bidi="th-TH"/>
              </w:rPr>
            </w:pPr>
            <w:r w:rsidRPr="004D1EF1">
              <w:rPr>
                <w:rFonts w:ascii="Arial" w:eastAsia="MS Mincho" w:hAnsi="Arial" w:cs="Arial"/>
                <w:sz w:val="18"/>
                <w:szCs w:val="18"/>
                <w:lang w:val="en-GB" w:bidi="th-TH"/>
              </w:rPr>
              <w:t>Additions</w:t>
            </w:r>
          </w:p>
        </w:tc>
        <w:tc>
          <w:tcPr>
            <w:tcW w:w="1440" w:type="dxa"/>
            <w:tcBorders>
              <w:top w:val="nil"/>
              <w:left w:val="nil"/>
              <w:bottom w:val="nil"/>
              <w:right w:val="nil"/>
            </w:tcBorders>
          </w:tcPr>
          <w:p w14:paraId="75BEFF7A" w14:textId="1AD2DD07" w:rsidR="00775FBB" w:rsidRPr="004D1EF1" w:rsidRDefault="00F63DEF" w:rsidP="005514EF">
            <w:pPr>
              <w:ind w:left="-40" w:right="-72"/>
              <w:jc w:val="right"/>
              <w:rPr>
                <w:rFonts w:ascii="Arial" w:hAnsi="Arial" w:cs="Arial"/>
                <w:color w:val="000000"/>
                <w:sz w:val="18"/>
                <w:szCs w:val="18"/>
              </w:rPr>
            </w:pPr>
            <w:r w:rsidRPr="004D1EF1">
              <w:rPr>
                <w:rFonts w:ascii="Arial" w:hAnsi="Arial" w:cs="Arial"/>
                <w:color w:val="000000"/>
                <w:sz w:val="18"/>
                <w:szCs w:val="18"/>
              </w:rPr>
              <w:t>1,952,880</w:t>
            </w:r>
          </w:p>
        </w:tc>
      </w:tr>
      <w:tr w:rsidR="004941D2" w:rsidRPr="004D1EF1" w14:paraId="001B2EB4" w14:textId="77777777" w:rsidTr="00775FBB">
        <w:trPr>
          <w:trHeight w:val="205"/>
        </w:trPr>
        <w:tc>
          <w:tcPr>
            <w:tcW w:w="7992" w:type="dxa"/>
            <w:tcBorders>
              <w:top w:val="nil"/>
              <w:left w:val="nil"/>
              <w:bottom w:val="nil"/>
              <w:right w:val="nil"/>
            </w:tcBorders>
          </w:tcPr>
          <w:p w14:paraId="25E25E4A" w14:textId="2BCBCB07" w:rsidR="004941D2" w:rsidRPr="004D1EF1" w:rsidRDefault="0000503A" w:rsidP="005514EF">
            <w:pPr>
              <w:ind w:left="-101" w:right="-72"/>
              <w:jc w:val="both"/>
              <w:rPr>
                <w:rFonts w:ascii="Arial" w:eastAsia="MS Mincho" w:hAnsi="Arial" w:cs="Arial"/>
                <w:sz w:val="18"/>
                <w:szCs w:val="18"/>
                <w:lang w:val="en-GB" w:bidi="th-TH"/>
              </w:rPr>
            </w:pPr>
            <w:r w:rsidRPr="004D1EF1">
              <w:rPr>
                <w:rFonts w:ascii="Arial" w:eastAsia="MS Mincho" w:hAnsi="Arial" w:cs="Arial"/>
                <w:sz w:val="18"/>
                <w:szCs w:val="18"/>
                <w:lang w:val="en-GB" w:bidi="th-TH"/>
              </w:rPr>
              <w:t>Lease reassessments</w:t>
            </w:r>
          </w:p>
        </w:tc>
        <w:tc>
          <w:tcPr>
            <w:tcW w:w="1440" w:type="dxa"/>
            <w:tcBorders>
              <w:top w:val="nil"/>
              <w:left w:val="nil"/>
              <w:bottom w:val="nil"/>
              <w:right w:val="nil"/>
            </w:tcBorders>
          </w:tcPr>
          <w:p w14:paraId="78481359" w14:textId="2735DD3B" w:rsidR="004941D2" w:rsidRPr="004D1EF1" w:rsidRDefault="00A312DE" w:rsidP="005514EF">
            <w:pPr>
              <w:ind w:left="-40" w:right="-72"/>
              <w:jc w:val="right"/>
              <w:rPr>
                <w:rFonts w:ascii="Arial" w:hAnsi="Arial" w:cs="Arial"/>
                <w:color w:val="000000"/>
                <w:sz w:val="18"/>
                <w:szCs w:val="18"/>
              </w:rPr>
            </w:pPr>
            <w:r w:rsidRPr="004D1EF1">
              <w:rPr>
                <w:rFonts w:ascii="Arial" w:hAnsi="Arial" w:cs="Arial"/>
                <w:color w:val="000000"/>
                <w:sz w:val="18"/>
                <w:szCs w:val="18"/>
              </w:rPr>
              <w:t>7,553,534</w:t>
            </w:r>
          </w:p>
        </w:tc>
      </w:tr>
      <w:tr w:rsidR="005514EF" w:rsidRPr="004D1EF1" w14:paraId="240448C7" w14:textId="77777777" w:rsidTr="00775FBB">
        <w:trPr>
          <w:trHeight w:val="205"/>
        </w:trPr>
        <w:tc>
          <w:tcPr>
            <w:tcW w:w="7992" w:type="dxa"/>
            <w:tcBorders>
              <w:top w:val="nil"/>
              <w:left w:val="nil"/>
              <w:bottom w:val="nil"/>
              <w:right w:val="nil"/>
            </w:tcBorders>
          </w:tcPr>
          <w:p w14:paraId="0DA33A52" w14:textId="2BB76228" w:rsidR="005514EF" w:rsidRPr="004D1EF1" w:rsidRDefault="005514EF" w:rsidP="005514EF">
            <w:pPr>
              <w:ind w:left="-101"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Depreciation charge</w:t>
            </w:r>
          </w:p>
        </w:tc>
        <w:tc>
          <w:tcPr>
            <w:tcW w:w="1440" w:type="dxa"/>
            <w:tcBorders>
              <w:top w:val="nil"/>
              <w:left w:val="nil"/>
              <w:bottom w:val="single" w:sz="4" w:space="0" w:color="auto"/>
              <w:right w:val="nil"/>
            </w:tcBorders>
          </w:tcPr>
          <w:p w14:paraId="4A010406" w14:textId="4DCA2EA8" w:rsidR="005514EF" w:rsidRPr="004D1EF1" w:rsidRDefault="009F0E6B" w:rsidP="005514EF">
            <w:pPr>
              <w:ind w:left="-40" w:right="-72"/>
              <w:jc w:val="right"/>
              <w:rPr>
                <w:rFonts w:ascii="Arial" w:hAnsi="Arial" w:cs="Arial"/>
                <w:color w:val="000000"/>
                <w:sz w:val="18"/>
                <w:szCs w:val="18"/>
              </w:rPr>
            </w:pPr>
            <w:r w:rsidRPr="004D1EF1">
              <w:rPr>
                <w:rFonts w:ascii="Arial" w:hAnsi="Arial" w:cs="Arial"/>
                <w:color w:val="000000"/>
                <w:sz w:val="18"/>
                <w:szCs w:val="18"/>
              </w:rPr>
              <w:t>(2,010,524)</w:t>
            </w:r>
          </w:p>
        </w:tc>
      </w:tr>
      <w:tr w:rsidR="005514EF" w:rsidRPr="004D1EF1" w14:paraId="0097EFDE" w14:textId="77777777" w:rsidTr="00147BD0">
        <w:trPr>
          <w:trHeight w:val="140"/>
        </w:trPr>
        <w:tc>
          <w:tcPr>
            <w:tcW w:w="7992" w:type="dxa"/>
            <w:tcBorders>
              <w:top w:val="nil"/>
              <w:left w:val="nil"/>
              <w:bottom w:val="nil"/>
              <w:right w:val="nil"/>
            </w:tcBorders>
          </w:tcPr>
          <w:p w14:paraId="5368B1AA" w14:textId="77777777" w:rsidR="005514EF" w:rsidRPr="004D1EF1" w:rsidRDefault="005514EF" w:rsidP="005514EF">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7274A983" w14:textId="77777777" w:rsidR="005514EF" w:rsidRPr="004D1EF1" w:rsidRDefault="005514EF" w:rsidP="005514EF">
            <w:pPr>
              <w:ind w:left="-40" w:right="-72"/>
              <w:jc w:val="right"/>
              <w:rPr>
                <w:rFonts w:ascii="Arial" w:eastAsia="Arial Unicode MS" w:hAnsi="Arial" w:cs="Arial"/>
                <w:color w:val="000000"/>
                <w:sz w:val="18"/>
                <w:szCs w:val="18"/>
                <w:lang w:bidi="th-TH"/>
              </w:rPr>
            </w:pPr>
          </w:p>
        </w:tc>
      </w:tr>
      <w:tr w:rsidR="005514EF" w:rsidRPr="004D1EF1" w14:paraId="38D38CE0" w14:textId="77777777" w:rsidTr="00147BD0">
        <w:trPr>
          <w:trHeight w:val="205"/>
        </w:trPr>
        <w:tc>
          <w:tcPr>
            <w:tcW w:w="7992" w:type="dxa"/>
            <w:tcBorders>
              <w:top w:val="nil"/>
              <w:left w:val="nil"/>
              <w:bottom w:val="nil"/>
              <w:right w:val="nil"/>
            </w:tcBorders>
            <w:hideMark/>
          </w:tcPr>
          <w:p w14:paraId="5FD9D311" w14:textId="578C93CD" w:rsidR="005514EF" w:rsidRPr="004D1EF1" w:rsidRDefault="005514EF" w:rsidP="005514EF">
            <w:pPr>
              <w:ind w:left="-101" w:right="-72"/>
              <w:jc w:val="both"/>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 xml:space="preserve">Net balance as </w:t>
            </w: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000E1A75" w:rsidRPr="004D1EF1">
              <w:rPr>
                <w:rFonts w:ascii="Arial" w:eastAsia="Arial Unicode MS" w:hAnsi="Arial" w:cs="Arial"/>
                <w:b/>
                <w:bCs/>
                <w:color w:val="000000"/>
                <w:sz w:val="18"/>
                <w:szCs w:val="18"/>
                <w:lang w:val="en-GB" w:bidi="th-TH"/>
              </w:rPr>
              <w:t>2025</w:t>
            </w:r>
          </w:p>
        </w:tc>
        <w:tc>
          <w:tcPr>
            <w:tcW w:w="1440" w:type="dxa"/>
            <w:tcBorders>
              <w:top w:val="nil"/>
              <w:left w:val="nil"/>
              <w:bottom w:val="single" w:sz="4" w:space="0" w:color="auto"/>
              <w:right w:val="nil"/>
            </w:tcBorders>
          </w:tcPr>
          <w:p w14:paraId="42830E97" w14:textId="0B045F96" w:rsidR="005514EF" w:rsidRPr="004D1EF1" w:rsidRDefault="00F0125D" w:rsidP="005514EF">
            <w:pPr>
              <w:ind w:left="-40" w:right="-72"/>
              <w:jc w:val="right"/>
              <w:rPr>
                <w:rFonts w:ascii="Arial" w:hAnsi="Arial" w:cs="Arial"/>
                <w:color w:val="000000"/>
                <w:sz w:val="18"/>
                <w:szCs w:val="18"/>
              </w:rPr>
            </w:pPr>
            <w:r w:rsidRPr="004D1EF1">
              <w:rPr>
                <w:rFonts w:ascii="Arial" w:hAnsi="Arial" w:cs="Arial"/>
                <w:color w:val="000000"/>
                <w:sz w:val="18"/>
                <w:szCs w:val="18"/>
              </w:rPr>
              <w:t>10,384,813</w:t>
            </w:r>
          </w:p>
        </w:tc>
      </w:tr>
    </w:tbl>
    <w:p w14:paraId="43852D12" w14:textId="21B421F1" w:rsidR="00C713AF" w:rsidRPr="004D1EF1" w:rsidRDefault="00C713AF" w:rsidP="00D17715">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p w14:paraId="1686DFB6" w14:textId="77777777" w:rsidR="004E21D0" w:rsidRPr="004D1EF1" w:rsidRDefault="004E21D0" w:rsidP="00D17715">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tbl>
      <w:tblPr>
        <w:tblW w:w="9461" w:type="dxa"/>
        <w:tblInd w:w="-5" w:type="dxa"/>
        <w:tblLayout w:type="fixed"/>
        <w:tblLook w:val="04A0" w:firstRow="1" w:lastRow="0" w:firstColumn="1" w:lastColumn="0" w:noHBand="0" w:noVBand="1"/>
      </w:tblPr>
      <w:tblGrid>
        <w:gridCol w:w="9461"/>
      </w:tblGrid>
      <w:tr w:rsidR="00A601A6" w:rsidRPr="004D1EF1" w14:paraId="421BB390" w14:textId="77777777" w:rsidTr="00147BD0">
        <w:trPr>
          <w:trHeight w:val="386"/>
        </w:trPr>
        <w:tc>
          <w:tcPr>
            <w:tcW w:w="9461" w:type="dxa"/>
            <w:vAlign w:val="center"/>
          </w:tcPr>
          <w:p w14:paraId="30E7A7C3" w14:textId="6830CB40" w:rsidR="008A21BF" w:rsidRPr="004D1EF1" w:rsidRDefault="00387313" w:rsidP="00B06B1E">
            <w:pPr>
              <w:pStyle w:val="Heading1"/>
              <w:tabs>
                <w:tab w:val="left" w:pos="569"/>
              </w:tabs>
              <w:ind w:left="-100"/>
              <w:rPr>
                <w:rFonts w:ascii="Arial" w:hAnsi="Arial" w:cs="Arial"/>
                <w:color w:val="000000"/>
                <w:sz w:val="18"/>
                <w:szCs w:val="18"/>
                <w:cs/>
              </w:rPr>
            </w:pPr>
            <w:bookmarkStart w:id="54" w:name="_Toc65595158"/>
            <w:r w:rsidRPr="004D1EF1">
              <w:rPr>
                <w:rFonts w:ascii="Arial" w:hAnsi="Arial" w:cs="Arial"/>
                <w:color w:val="000000"/>
                <w:sz w:val="18"/>
                <w:szCs w:val="18"/>
              </w:rPr>
              <w:t>15</w:t>
            </w:r>
            <w:r w:rsidR="008A21BF" w:rsidRPr="004D1EF1">
              <w:rPr>
                <w:rFonts w:ascii="Arial" w:hAnsi="Arial" w:cs="Arial"/>
                <w:color w:val="000000"/>
                <w:sz w:val="18"/>
                <w:szCs w:val="18"/>
                <w:cs/>
              </w:rPr>
              <w:tab/>
            </w:r>
            <w:bookmarkEnd w:id="54"/>
            <w:r w:rsidR="00C65A8B" w:rsidRPr="004D1EF1">
              <w:rPr>
                <w:rFonts w:ascii="Arial" w:hAnsi="Arial" w:cs="Arial"/>
                <w:color w:val="000000"/>
                <w:sz w:val="18"/>
                <w:szCs w:val="18"/>
              </w:rPr>
              <w:t>Intangible assets</w:t>
            </w:r>
          </w:p>
        </w:tc>
      </w:tr>
    </w:tbl>
    <w:p w14:paraId="3BC47F58" w14:textId="77777777" w:rsidR="008A21BF" w:rsidRPr="004D1EF1" w:rsidRDefault="008A21BF" w:rsidP="00AB2DD0">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253"/>
        <w:gridCol w:w="1134"/>
        <w:gridCol w:w="1134"/>
        <w:gridCol w:w="1134"/>
        <w:gridCol w:w="1276"/>
      </w:tblGrid>
      <w:tr w:rsidR="005514EF" w:rsidRPr="004D1EF1" w14:paraId="74C0B16F" w14:textId="77777777" w:rsidTr="000C0082">
        <w:trPr>
          <w:tblHeader/>
        </w:trPr>
        <w:tc>
          <w:tcPr>
            <w:tcW w:w="3544" w:type="dxa"/>
            <w:tcBorders>
              <w:top w:val="nil"/>
              <w:left w:val="nil"/>
              <w:bottom w:val="nil"/>
              <w:right w:val="nil"/>
            </w:tcBorders>
          </w:tcPr>
          <w:p w14:paraId="7C561940" w14:textId="77777777" w:rsidR="004E21D0" w:rsidRPr="004D1EF1" w:rsidRDefault="004E21D0" w:rsidP="00D17715">
            <w:pPr>
              <w:ind w:left="-113"/>
              <w:rPr>
                <w:rFonts w:ascii="Arial" w:eastAsia="Arial Unicode MS" w:hAnsi="Arial" w:cs="Arial"/>
                <w:b/>
                <w:bCs/>
                <w:color w:val="000000"/>
                <w:sz w:val="18"/>
                <w:szCs w:val="18"/>
              </w:rPr>
            </w:pPr>
          </w:p>
        </w:tc>
        <w:tc>
          <w:tcPr>
            <w:tcW w:w="1253" w:type="dxa"/>
            <w:tcBorders>
              <w:top w:val="nil"/>
              <w:left w:val="nil"/>
              <w:bottom w:val="nil"/>
              <w:right w:val="nil"/>
            </w:tcBorders>
            <w:vAlign w:val="bottom"/>
          </w:tcPr>
          <w:p w14:paraId="0E1394A1" w14:textId="77777777" w:rsidR="004E21D0" w:rsidRPr="004D1EF1" w:rsidRDefault="004E21D0" w:rsidP="00AB2DD0">
            <w:pPr>
              <w:ind w:left="-40"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Computer</w:t>
            </w:r>
          </w:p>
          <w:p w14:paraId="20399904"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Software</w:t>
            </w:r>
          </w:p>
        </w:tc>
        <w:tc>
          <w:tcPr>
            <w:tcW w:w="1134" w:type="dxa"/>
            <w:tcBorders>
              <w:top w:val="nil"/>
              <w:left w:val="nil"/>
              <w:bottom w:val="nil"/>
              <w:right w:val="nil"/>
            </w:tcBorders>
            <w:vAlign w:val="bottom"/>
          </w:tcPr>
          <w:p w14:paraId="5CAFEE97"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In-house developed intangible assets</w:t>
            </w:r>
          </w:p>
        </w:tc>
        <w:tc>
          <w:tcPr>
            <w:tcW w:w="1134" w:type="dxa"/>
            <w:tcBorders>
              <w:top w:val="nil"/>
              <w:left w:val="nil"/>
              <w:bottom w:val="nil"/>
              <w:right w:val="nil"/>
            </w:tcBorders>
            <w:vAlign w:val="bottom"/>
          </w:tcPr>
          <w:p w14:paraId="200C7B38" w14:textId="5B5C2D68" w:rsidR="00CE1BF3" w:rsidRPr="004D1EF1" w:rsidRDefault="00CE1BF3" w:rsidP="00C1411B">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Trademark</w:t>
            </w:r>
          </w:p>
        </w:tc>
        <w:tc>
          <w:tcPr>
            <w:tcW w:w="1134" w:type="dxa"/>
            <w:tcBorders>
              <w:top w:val="nil"/>
              <w:left w:val="nil"/>
              <w:bottom w:val="nil"/>
              <w:right w:val="nil"/>
            </w:tcBorders>
            <w:vAlign w:val="bottom"/>
          </w:tcPr>
          <w:p w14:paraId="64610346" w14:textId="03B42BDA"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Work in process</w:t>
            </w:r>
          </w:p>
        </w:tc>
        <w:tc>
          <w:tcPr>
            <w:tcW w:w="1276" w:type="dxa"/>
            <w:tcBorders>
              <w:top w:val="nil"/>
              <w:left w:val="nil"/>
              <w:bottom w:val="nil"/>
              <w:right w:val="nil"/>
            </w:tcBorders>
            <w:vAlign w:val="bottom"/>
          </w:tcPr>
          <w:p w14:paraId="78C78E43" w14:textId="77777777" w:rsidR="004E21D0" w:rsidRPr="004D1EF1" w:rsidRDefault="004E21D0" w:rsidP="003C047E">
            <w:pPr>
              <w:ind w:left="-40" w:right="-72"/>
              <w:jc w:val="right"/>
              <w:rPr>
                <w:rFonts w:ascii="Arial" w:eastAsia="Arial Unicode MS" w:hAnsi="Arial" w:cs="Arial"/>
                <w:b/>
                <w:bCs/>
                <w:color w:val="000000"/>
                <w:sz w:val="18"/>
                <w:szCs w:val="18"/>
              </w:rPr>
            </w:pPr>
          </w:p>
          <w:p w14:paraId="1AA98785"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Total</w:t>
            </w:r>
          </w:p>
        </w:tc>
      </w:tr>
      <w:tr w:rsidR="005514EF" w:rsidRPr="004D1EF1" w14:paraId="778661A5" w14:textId="77777777" w:rsidTr="000C0082">
        <w:trPr>
          <w:tblHeader/>
        </w:trPr>
        <w:tc>
          <w:tcPr>
            <w:tcW w:w="3544" w:type="dxa"/>
            <w:tcBorders>
              <w:top w:val="nil"/>
              <w:left w:val="nil"/>
              <w:bottom w:val="nil"/>
              <w:right w:val="nil"/>
            </w:tcBorders>
          </w:tcPr>
          <w:p w14:paraId="1F63F167" w14:textId="77777777" w:rsidR="004E21D0" w:rsidRPr="004D1EF1" w:rsidRDefault="004E21D0" w:rsidP="00D17715">
            <w:pPr>
              <w:ind w:left="-113"/>
              <w:rPr>
                <w:rFonts w:ascii="Arial" w:eastAsia="Arial Unicode MS" w:hAnsi="Arial" w:cs="Arial"/>
                <w:b/>
                <w:bCs/>
                <w:color w:val="000000"/>
                <w:sz w:val="18"/>
                <w:szCs w:val="18"/>
              </w:rPr>
            </w:pPr>
          </w:p>
        </w:tc>
        <w:tc>
          <w:tcPr>
            <w:tcW w:w="1253" w:type="dxa"/>
            <w:tcBorders>
              <w:top w:val="nil"/>
              <w:left w:val="nil"/>
              <w:bottom w:val="single" w:sz="4" w:space="0" w:color="auto"/>
              <w:right w:val="nil"/>
            </w:tcBorders>
            <w:hideMark/>
          </w:tcPr>
          <w:p w14:paraId="5830BC7B"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134" w:type="dxa"/>
            <w:tcBorders>
              <w:top w:val="nil"/>
              <w:left w:val="nil"/>
              <w:bottom w:val="single" w:sz="4" w:space="0" w:color="auto"/>
              <w:right w:val="nil"/>
            </w:tcBorders>
            <w:hideMark/>
          </w:tcPr>
          <w:p w14:paraId="60BBA023"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134" w:type="dxa"/>
            <w:tcBorders>
              <w:top w:val="nil"/>
              <w:left w:val="nil"/>
              <w:bottom w:val="single" w:sz="4" w:space="0" w:color="auto"/>
              <w:right w:val="nil"/>
            </w:tcBorders>
          </w:tcPr>
          <w:p w14:paraId="72BD854B" w14:textId="7A46D97A" w:rsidR="00CE1BF3" w:rsidRPr="004D1EF1" w:rsidRDefault="00CE1BF3" w:rsidP="00C1411B">
            <w:pPr>
              <w:ind w:left="-40" w:right="-72"/>
              <w:jc w:val="right"/>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Baht</w:t>
            </w:r>
          </w:p>
        </w:tc>
        <w:tc>
          <w:tcPr>
            <w:tcW w:w="1134" w:type="dxa"/>
            <w:tcBorders>
              <w:top w:val="nil"/>
              <w:left w:val="nil"/>
              <w:bottom w:val="single" w:sz="4" w:space="0" w:color="auto"/>
              <w:right w:val="nil"/>
            </w:tcBorders>
            <w:hideMark/>
          </w:tcPr>
          <w:p w14:paraId="18FB364F" w14:textId="35B998F4"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276" w:type="dxa"/>
            <w:tcBorders>
              <w:top w:val="nil"/>
              <w:left w:val="nil"/>
              <w:bottom w:val="single" w:sz="4" w:space="0" w:color="auto"/>
              <w:right w:val="nil"/>
            </w:tcBorders>
            <w:hideMark/>
          </w:tcPr>
          <w:p w14:paraId="785F3522" w14:textId="77777777" w:rsidR="004E21D0" w:rsidRPr="004D1EF1" w:rsidRDefault="004E21D0"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r>
      <w:tr w:rsidR="005514EF" w:rsidRPr="004D1EF1" w14:paraId="5CD8EC08" w14:textId="77777777" w:rsidTr="000C0082">
        <w:trPr>
          <w:tblHeader/>
        </w:trPr>
        <w:tc>
          <w:tcPr>
            <w:tcW w:w="3544" w:type="dxa"/>
            <w:tcBorders>
              <w:top w:val="nil"/>
              <w:left w:val="nil"/>
              <w:bottom w:val="nil"/>
              <w:right w:val="nil"/>
            </w:tcBorders>
            <w:vAlign w:val="bottom"/>
          </w:tcPr>
          <w:p w14:paraId="795CE05D" w14:textId="77777777" w:rsidR="004E21D0" w:rsidRPr="004D1EF1" w:rsidRDefault="004E21D0" w:rsidP="00D17715">
            <w:pPr>
              <w:ind w:left="-113"/>
              <w:rPr>
                <w:rFonts w:ascii="Arial" w:eastAsia="Arial Unicode MS" w:hAnsi="Arial" w:cs="Arial"/>
                <w:color w:val="000000"/>
                <w:sz w:val="18"/>
                <w:szCs w:val="18"/>
              </w:rPr>
            </w:pPr>
          </w:p>
        </w:tc>
        <w:tc>
          <w:tcPr>
            <w:tcW w:w="1253" w:type="dxa"/>
            <w:tcBorders>
              <w:top w:val="single" w:sz="4" w:space="0" w:color="auto"/>
              <w:left w:val="nil"/>
              <w:bottom w:val="nil"/>
              <w:right w:val="nil"/>
            </w:tcBorders>
          </w:tcPr>
          <w:p w14:paraId="7B183F80" w14:textId="77777777" w:rsidR="004E21D0" w:rsidRPr="004D1EF1" w:rsidRDefault="004E21D0" w:rsidP="00AB2DD0">
            <w:pPr>
              <w:ind w:left="-40" w:right="-72"/>
              <w:jc w:val="right"/>
              <w:rPr>
                <w:rFonts w:ascii="Arial" w:eastAsia="Arial Unicode MS" w:hAnsi="Arial" w:cs="Arial"/>
                <w:b/>
                <w:bCs/>
                <w:color w:val="000000"/>
                <w:sz w:val="18"/>
                <w:szCs w:val="18"/>
              </w:rPr>
            </w:pPr>
          </w:p>
        </w:tc>
        <w:tc>
          <w:tcPr>
            <w:tcW w:w="1134" w:type="dxa"/>
            <w:tcBorders>
              <w:top w:val="single" w:sz="4" w:space="0" w:color="auto"/>
              <w:left w:val="nil"/>
              <w:bottom w:val="nil"/>
              <w:right w:val="nil"/>
            </w:tcBorders>
          </w:tcPr>
          <w:p w14:paraId="6C490B1B" w14:textId="77777777" w:rsidR="004E21D0" w:rsidRPr="004D1EF1" w:rsidRDefault="004E21D0" w:rsidP="00AB2DD0">
            <w:pPr>
              <w:ind w:left="-40" w:right="-72"/>
              <w:jc w:val="right"/>
              <w:rPr>
                <w:rFonts w:ascii="Arial" w:eastAsia="Arial Unicode MS" w:hAnsi="Arial" w:cs="Arial"/>
                <w:b/>
                <w:bCs/>
                <w:color w:val="000000"/>
                <w:sz w:val="18"/>
                <w:szCs w:val="18"/>
              </w:rPr>
            </w:pPr>
          </w:p>
        </w:tc>
        <w:tc>
          <w:tcPr>
            <w:tcW w:w="1134" w:type="dxa"/>
            <w:tcBorders>
              <w:top w:val="single" w:sz="4" w:space="0" w:color="auto"/>
              <w:left w:val="nil"/>
              <w:bottom w:val="nil"/>
              <w:right w:val="nil"/>
            </w:tcBorders>
          </w:tcPr>
          <w:p w14:paraId="2B63632D"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single" w:sz="4" w:space="0" w:color="auto"/>
              <w:left w:val="nil"/>
              <w:bottom w:val="nil"/>
              <w:right w:val="nil"/>
            </w:tcBorders>
          </w:tcPr>
          <w:p w14:paraId="493C0385" w14:textId="6C54EAA6" w:rsidR="004E21D0" w:rsidRPr="004D1EF1" w:rsidRDefault="004E21D0" w:rsidP="00AB2DD0">
            <w:pPr>
              <w:ind w:left="-40" w:right="-72"/>
              <w:jc w:val="right"/>
              <w:rPr>
                <w:rFonts w:ascii="Arial" w:eastAsia="Arial Unicode MS" w:hAnsi="Arial" w:cs="Arial"/>
                <w:b/>
                <w:bCs/>
                <w:color w:val="000000"/>
                <w:sz w:val="18"/>
                <w:szCs w:val="18"/>
              </w:rPr>
            </w:pPr>
          </w:p>
        </w:tc>
        <w:tc>
          <w:tcPr>
            <w:tcW w:w="1276" w:type="dxa"/>
            <w:tcBorders>
              <w:top w:val="single" w:sz="4" w:space="0" w:color="auto"/>
              <w:left w:val="nil"/>
              <w:bottom w:val="nil"/>
              <w:right w:val="nil"/>
            </w:tcBorders>
          </w:tcPr>
          <w:p w14:paraId="1E5FD0C6" w14:textId="77777777" w:rsidR="004E21D0" w:rsidRPr="004D1EF1" w:rsidRDefault="004E21D0" w:rsidP="00AB2DD0">
            <w:pPr>
              <w:ind w:left="-40" w:right="-72"/>
              <w:jc w:val="right"/>
              <w:rPr>
                <w:rFonts w:ascii="Arial" w:eastAsia="Arial Unicode MS" w:hAnsi="Arial" w:cs="Arial"/>
                <w:b/>
                <w:bCs/>
                <w:color w:val="000000"/>
                <w:sz w:val="18"/>
                <w:szCs w:val="18"/>
              </w:rPr>
            </w:pPr>
          </w:p>
        </w:tc>
      </w:tr>
      <w:tr w:rsidR="005514EF" w:rsidRPr="004D1EF1" w14:paraId="1DE92287" w14:textId="77777777" w:rsidTr="000C0082">
        <w:trPr>
          <w:trHeight w:val="66"/>
        </w:trPr>
        <w:tc>
          <w:tcPr>
            <w:tcW w:w="3544" w:type="dxa"/>
            <w:tcBorders>
              <w:top w:val="nil"/>
              <w:left w:val="nil"/>
              <w:bottom w:val="nil"/>
              <w:right w:val="nil"/>
            </w:tcBorders>
          </w:tcPr>
          <w:p w14:paraId="08E3E047" w14:textId="3F989E9F" w:rsidR="004E21D0" w:rsidRPr="004D1EF1" w:rsidRDefault="004E21D0" w:rsidP="00D17715">
            <w:pPr>
              <w:ind w:left="-113"/>
              <w:rPr>
                <w:rFonts w:ascii="Arial" w:eastAsia="Arial Unicode MS" w:hAnsi="Arial" w:cs="Arial"/>
                <w:b/>
                <w:bCs/>
                <w:color w:val="000000"/>
                <w:sz w:val="18"/>
                <w:szCs w:val="18"/>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00387313" w:rsidRPr="004D1EF1">
              <w:rPr>
                <w:rFonts w:ascii="Arial" w:eastAsia="Arial Unicode MS" w:hAnsi="Arial" w:cs="Arial"/>
                <w:b/>
                <w:bCs/>
                <w:color w:val="000000"/>
                <w:sz w:val="18"/>
                <w:szCs w:val="18"/>
                <w:lang w:val="en-GB" w:bidi="th-TH"/>
              </w:rPr>
              <w:t>1</w:t>
            </w:r>
            <w:r w:rsidRPr="004D1EF1">
              <w:rPr>
                <w:rFonts w:ascii="Arial" w:eastAsia="Arial Unicode MS" w:hAnsi="Arial" w:cs="Arial"/>
                <w:b/>
                <w:bCs/>
                <w:color w:val="000000"/>
                <w:sz w:val="18"/>
                <w:szCs w:val="18"/>
                <w:lang w:bidi="th-TH"/>
              </w:rPr>
              <w:t xml:space="preserve"> January </w:t>
            </w:r>
            <w:r w:rsidR="000E1A75" w:rsidRPr="004D1EF1">
              <w:rPr>
                <w:rFonts w:ascii="Arial" w:eastAsia="Arial Unicode MS" w:hAnsi="Arial" w:cs="Arial"/>
                <w:b/>
                <w:bCs/>
                <w:color w:val="000000"/>
                <w:sz w:val="18"/>
                <w:szCs w:val="18"/>
                <w:lang w:val="en-GB" w:bidi="th-TH"/>
              </w:rPr>
              <w:t>2024</w:t>
            </w:r>
          </w:p>
        </w:tc>
        <w:tc>
          <w:tcPr>
            <w:tcW w:w="1253" w:type="dxa"/>
            <w:tcBorders>
              <w:top w:val="nil"/>
              <w:left w:val="nil"/>
              <w:bottom w:val="nil"/>
              <w:right w:val="nil"/>
            </w:tcBorders>
          </w:tcPr>
          <w:p w14:paraId="291FB074" w14:textId="77777777" w:rsidR="004E21D0" w:rsidRPr="004D1EF1" w:rsidRDefault="004E21D0" w:rsidP="00AB2DD0">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3FC10F82" w14:textId="77777777" w:rsidR="004E21D0" w:rsidRPr="004D1EF1" w:rsidRDefault="004E21D0" w:rsidP="00AB2DD0">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3F8B41D3"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6C7CBEFF" w14:textId="69D30687" w:rsidR="004E21D0" w:rsidRPr="004D1EF1" w:rsidRDefault="004E21D0" w:rsidP="00AB2DD0">
            <w:pPr>
              <w:ind w:left="-40"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08B83580" w14:textId="77777777" w:rsidR="004E21D0" w:rsidRPr="004D1EF1" w:rsidRDefault="004E21D0" w:rsidP="00AB2DD0">
            <w:pPr>
              <w:ind w:left="-40" w:right="-72"/>
              <w:jc w:val="right"/>
              <w:rPr>
                <w:rFonts w:ascii="Arial" w:eastAsia="Arial Unicode MS" w:hAnsi="Arial" w:cs="Arial"/>
                <w:b/>
                <w:bCs/>
                <w:color w:val="000000"/>
                <w:sz w:val="18"/>
                <w:szCs w:val="18"/>
              </w:rPr>
            </w:pPr>
          </w:p>
        </w:tc>
      </w:tr>
      <w:tr w:rsidR="00EA0E2C" w:rsidRPr="004D1EF1" w14:paraId="056811BD" w14:textId="77777777" w:rsidTr="000C0082">
        <w:tc>
          <w:tcPr>
            <w:tcW w:w="3544" w:type="dxa"/>
            <w:tcBorders>
              <w:top w:val="nil"/>
              <w:left w:val="nil"/>
              <w:bottom w:val="nil"/>
              <w:right w:val="nil"/>
            </w:tcBorders>
          </w:tcPr>
          <w:p w14:paraId="13DE6345" w14:textId="77777777" w:rsidR="00EA0E2C" w:rsidRPr="004D1EF1" w:rsidRDefault="00EA0E2C" w:rsidP="00EA0E2C">
            <w:pPr>
              <w:ind w:left="-113" w:right="-72"/>
              <w:jc w:val="both"/>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 xml:space="preserve">Cost </w:t>
            </w:r>
          </w:p>
        </w:tc>
        <w:tc>
          <w:tcPr>
            <w:tcW w:w="1253" w:type="dxa"/>
            <w:tcBorders>
              <w:top w:val="nil"/>
              <w:left w:val="nil"/>
              <w:bottom w:val="nil"/>
              <w:right w:val="nil"/>
            </w:tcBorders>
          </w:tcPr>
          <w:p w14:paraId="559319D1" w14:textId="6FE2389A" w:rsidR="00EA0E2C" w:rsidRPr="004D1EF1" w:rsidRDefault="00EA0E2C" w:rsidP="00EA0E2C">
            <w:pPr>
              <w:ind w:left="-40"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rPr>
              <w:t>6,246,500</w:t>
            </w:r>
          </w:p>
        </w:tc>
        <w:tc>
          <w:tcPr>
            <w:tcW w:w="1134" w:type="dxa"/>
            <w:tcBorders>
              <w:top w:val="nil"/>
              <w:left w:val="nil"/>
              <w:bottom w:val="nil"/>
              <w:right w:val="nil"/>
            </w:tcBorders>
          </w:tcPr>
          <w:p w14:paraId="07525945" w14:textId="717B74D5" w:rsidR="00EA0E2C" w:rsidRPr="004D1EF1" w:rsidRDefault="00EA0E2C" w:rsidP="00EA0E2C">
            <w:pPr>
              <w:ind w:left="-40"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rPr>
              <w:t>2,861,774</w:t>
            </w:r>
          </w:p>
        </w:tc>
        <w:tc>
          <w:tcPr>
            <w:tcW w:w="1134" w:type="dxa"/>
            <w:tcBorders>
              <w:top w:val="nil"/>
              <w:left w:val="nil"/>
              <w:bottom w:val="nil"/>
              <w:right w:val="nil"/>
            </w:tcBorders>
          </w:tcPr>
          <w:p w14:paraId="6D2818A5" w14:textId="0B121057"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7D376695" w14:textId="6C9E5ED7"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2,757,353</w:t>
            </w:r>
          </w:p>
        </w:tc>
        <w:tc>
          <w:tcPr>
            <w:tcW w:w="1276" w:type="dxa"/>
            <w:tcBorders>
              <w:top w:val="nil"/>
              <w:left w:val="nil"/>
              <w:bottom w:val="nil"/>
              <w:right w:val="nil"/>
            </w:tcBorders>
          </w:tcPr>
          <w:p w14:paraId="51675D03" w14:textId="0593FA09" w:rsidR="00EA0E2C" w:rsidRPr="004D1EF1" w:rsidRDefault="00EA0E2C"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rPr>
              <w:t>11,865,627</w:t>
            </w:r>
          </w:p>
        </w:tc>
      </w:tr>
      <w:tr w:rsidR="00EA0E2C" w:rsidRPr="004D1EF1" w14:paraId="64EA83FC" w14:textId="77777777" w:rsidTr="000C0082">
        <w:tc>
          <w:tcPr>
            <w:tcW w:w="3544" w:type="dxa"/>
            <w:tcBorders>
              <w:top w:val="nil"/>
              <w:left w:val="nil"/>
              <w:bottom w:val="nil"/>
              <w:right w:val="nil"/>
            </w:tcBorders>
          </w:tcPr>
          <w:p w14:paraId="047D2461"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w:t>
            </w:r>
            <w:proofErr w:type="spellStart"/>
            <w:r w:rsidRPr="004D1EF1">
              <w:rPr>
                <w:rFonts w:ascii="Arial" w:eastAsia="Arial Unicode MS" w:hAnsi="Arial" w:cs="Arial"/>
                <w:color w:val="000000"/>
                <w:sz w:val="18"/>
                <w:szCs w:val="18"/>
                <w:lang w:bidi="th-TH"/>
              </w:rPr>
              <w:t>amortisation</w:t>
            </w:r>
            <w:proofErr w:type="spellEnd"/>
          </w:p>
        </w:tc>
        <w:tc>
          <w:tcPr>
            <w:tcW w:w="1253" w:type="dxa"/>
            <w:tcBorders>
              <w:top w:val="nil"/>
              <w:left w:val="nil"/>
              <w:bottom w:val="single" w:sz="4" w:space="0" w:color="auto"/>
              <w:right w:val="nil"/>
            </w:tcBorders>
          </w:tcPr>
          <w:p w14:paraId="4FE950DD" w14:textId="2B4BBCE1"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(1,111,105)</w:t>
            </w:r>
          </w:p>
        </w:tc>
        <w:tc>
          <w:tcPr>
            <w:tcW w:w="1134" w:type="dxa"/>
            <w:tcBorders>
              <w:top w:val="nil"/>
              <w:left w:val="nil"/>
              <w:bottom w:val="single" w:sz="4" w:space="0" w:color="auto"/>
              <w:right w:val="nil"/>
            </w:tcBorders>
          </w:tcPr>
          <w:p w14:paraId="44D00DE5" w14:textId="0FD0B436"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(220,917)</w:t>
            </w:r>
          </w:p>
        </w:tc>
        <w:tc>
          <w:tcPr>
            <w:tcW w:w="1134" w:type="dxa"/>
            <w:tcBorders>
              <w:top w:val="nil"/>
              <w:left w:val="nil"/>
              <w:bottom w:val="single" w:sz="4" w:space="0" w:color="auto"/>
              <w:right w:val="nil"/>
            </w:tcBorders>
          </w:tcPr>
          <w:p w14:paraId="3C47EA2B" w14:textId="4F098630"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7CB1DB56" w14:textId="5225AD0A"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single" w:sz="4" w:space="0" w:color="auto"/>
              <w:right w:val="nil"/>
            </w:tcBorders>
          </w:tcPr>
          <w:p w14:paraId="4E386794" w14:textId="73C4FE88"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(1,332,022)</w:t>
            </w:r>
          </w:p>
        </w:tc>
      </w:tr>
      <w:tr w:rsidR="00EA0E2C" w:rsidRPr="004D1EF1" w14:paraId="1D2B4D39" w14:textId="77777777" w:rsidTr="000C0082">
        <w:tc>
          <w:tcPr>
            <w:tcW w:w="3544" w:type="dxa"/>
            <w:tcBorders>
              <w:top w:val="nil"/>
              <w:left w:val="nil"/>
              <w:bottom w:val="nil"/>
              <w:right w:val="nil"/>
            </w:tcBorders>
          </w:tcPr>
          <w:p w14:paraId="13D657FB"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253" w:type="dxa"/>
            <w:tcBorders>
              <w:top w:val="single" w:sz="4" w:space="0" w:color="auto"/>
              <w:left w:val="nil"/>
              <w:bottom w:val="nil"/>
              <w:right w:val="nil"/>
            </w:tcBorders>
          </w:tcPr>
          <w:p w14:paraId="20F9EE36"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F343FAC"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4CC90320" w14:textId="77777777" w:rsidR="00CE1BF3" w:rsidRPr="004D1EF1" w:rsidRDefault="00CE1BF3" w:rsidP="00C1411B">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027B69DA" w14:textId="6851AEDB" w:rsidR="00EA0E2C" w:rsidRPr="004D1EF1" w:rsidRDefault="00EA0E2C" w:rsidP="00EA0E2C">
            <w:pPr>
              <w:ind w:left="-101" w:right="-72"/>
              <w:jc w:val="right"/>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539884CB" w14:textId="77777777" w:rsidR="00EA0E2C" w:rsidRPr="004D1EF1" w:rsidRDefault="00EA0E2C" w:rsidP="00EA0E2C">
            <w:pPr>
              <w:ind w:left="-101" w:right="-72"/>
              <w:jc w:val="right"/>
              <w:rPr>
                <w:rFonts w:ascii="Arial" w:eastAsia="Arial Unicode MS" w:hAnsi="Arial" w:cs="Arial"/>
                <w:color w:val="000000"/>
                <w:sz w:val="18"/>
                <w:szCs w:val="18"/>
                <w:lang w:bidi="th-TH"/>
              </w:rPr>
            </w:pPr>
          </w:p>
        </w:tc>
      </w:tr>
      <w:tr w:rsidR="00EA0E2C" w:rsidRPr="004D1EF1" w14:paraId="60A26CA3" w14:textId="77777777" w:rsidTr="000C0082">
        <w:tc>
          <w:tcPr>
            <w:tcW w:w="3544" w:type="dxa"/>
            <w:tcBorders>
              <w:top w:val="nil"/>
              <w:left w:val="nil"/>
              <w:bottom w:val="nil"/>
              <w:right w:val="nil"/>
            </w:tcBorders>
          </w:tcPr>
          <w:p w14:paraId="213E3649"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53" w:type="dxa"/>
            <w:tcBorders>
              <w:top w:val="nil"/>
              <w:left w:val="nil"/>
              <w:bottom w:val="single" w:sz="4" w:space="0" w:color="auto"/>
              <w:right w:val="nil"/>
            </w:tcBorders>
          </w:tcPr>
          <w:p w14:paraId="6AB5594C" w14:textId="405D8EB2"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5,135,395</w:t>
            </w:r>
          </w:p>
        </w:tc>
        <w:tc>
          <w:tcPr>
            <w:tcW w:w="1134" w:type="dxa"/>
            <w:tcBorders>
              <w:top w:val="nil"/>
              <w:left w:val="nil"/>
              <w:bottom w:val="single" w:sz="4" w:space="0" w:color="auto"/>
              <w:right w:val="nil"/>
            </w:tcBorders>
          </w:tcPr>
          <w:p w14:paraId="4A2F9D17" w14:textId="61968A75"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2,640,857</w:t>
            </w:r>
          </w:p>
        </w:tc>
        <w:tc>
          <w:tcPr>
            <w:tcW w:w="1134" w:type="dxa"/>
            <w:tcBorders>
              <w:top w:val="nil"/>
              <w:left w:val="nil"/>
              <w:bottom w:val="single" w:sz="4" w:space="0" w:color="auto"/>
              <w:right w:val="nil"/>
            </w:tcBorders>
          </w:tcPr>
          <w:p w14:paraId="6D15679E" w14:textId="3B6DBC33"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1FAA4516" w14:textId="35B79C9C"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2,757,353</w:t>
            </w:r>
          </w:p>
        </w:tc>
        <w:tc>
          <w:tcPr>
            <w:tcW w:w="1276" w:type="dxa"/>
            <w:tcBorders>
              <w:top w:val="nil"/>
              <w:left w:val="nil"/>
              <w:bottom w:val="single" w:sz="4" w:space="0" w:color="auto"/>
              <w:right w:val="nil"/>
            </w:tcBorders>
          </w:tcPr>
          <w:p w14:paraId="62292CA4" w14:textId="7504BABC"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10,533,605</w:t>
            </w:r>
          </w:p>
        </w:tc>
      </w:tr>
      <w:tr w:rsidR="00EA0E2C" w:rsidRPr="004D1EF1" w14:paraId="46698A56" w14:textId="77777777" w:rsidTr="000C0082">
        <w:tc>
          <w:tcPr>
            <w:tcW w:w="3544" w:type="dxa"/>
            <w:tcBorders>
              <w:top w:val="nil"/>
              <w:left w:val="nil"/>
              <w:bottom w:val="nil"/>
              <w:right w:val="nil"/>
            </w:tcBorders>
          </w:tcPr>
          <w:p w14:paraId="522E99FB" w14:textId="77777777" w:rsidR="00EA0E2C" w:rsidRPr="004D1EF1" w:rsidRDefault="00EA0E2C" w:rsidP="00EA0E2C">
            <w:pPr>
              <w:ind w:left="-101" w:right="-72"/>
              <w:jc w:val="both"/>
              <w:rPr>
                <w:rFonts w:ascii="Arial" w:eastAsia="Arial Unicode MS" w:hAnsi="Arial" w:cs="Arial"/>
                <w:color w:val="000000"/>
                <w:sz w:val="18"/>
                <w:szCs w:val="18"/>
                <w:cs/>
                <w:lang w:bidi="th-TH"/>
              </w:rPr>
            </w:pPr>
          </w:p>
        </w:tc>
        <w:tc>
          <w:tcPr>
            <w:tcW w:w="1253" w:type="dxa"/>
            <w:tcBorders>
              <w:top w:val="single" w:sz="4" w:space="0" w:color="auto"/>
              <w:left w:val="nil"/>
              <w:bottom w:val="nil"/>
              <w:right w:val="nil"/>
            </w:tcBorders>
          </w:tcPr>
          <w:p w14:paraId="60D61A2F"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10B75B6A"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10055D09" w14:textId="77777777" w:rsidR="00CE1BF3" w:rsidRPr="004D1EF1" w:rsidRDefault="00CE1BF3" w:rsidP="00C1411B">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53A98EB" w14:textId="51F430A3" w:rsidR="00EA0E2C" w:rsidRPr="004D1EF1" w:rsidRDefault="00EA0E2C" w:rsidP="00EA0E2C">
            <w:pPr>
              <w:ind w:left="-101" w:right="-72"/>
              <w:jc w:val="both"/>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14095E0B" w14:textId="77777777" w:rsidR="00EA0E2C" w:rsidRPr="004D1EF1" w:rsidRDefault="00EA0E2C" w:rsidP="00EA0E2C">
            <w:pPr>
              <w:ind w:left="-101" w:right="-72"/>
              <w:jc w:val="both"/>
              <w:rPr>
                <w:rFonts w:ascii="Arial" w:eastAsia="Arial Unicode MS" w:hAnsi="Arial" w:cs="Arial"/>
                <w:color w:val="000000"/>
                <w:sz w:val="18"/>
                <w:szCs w:val="18"/>
                <w:lang w:bidi="th-TH"/>
              </w:rPr>
            </w:pPr>
          </w:p>
        </w:tc>
      </w:tr>
      <w:tr w:rsidR="00EA0E2C" w:rsidRPr="004D1EF1" w14:paraId="0E970B5A" w14:textId="77777777" w:rsidTr="000C0082">
        <w:tc>
          <w:tcPr>
            <w:tcW w:w="3544" w:type="dxa"/>
            <w:tcBorders>
              <w:top w:val="nil"/>
              <w:left w:val="nil"/>
              <w:bottom w:val="nil"/>
              <w:right w:val="nil"/>
            </w:tcBorders>
          </w:tcPr>
          <w:p w14:paraId="59ECE3E0" w14:textId="68A43556" w:rsidR="00EA0E2C" w:rsidRPr="004D1EF1" w:rsidRDefault="00EA0E2C" w:rsidP="00EA0E2C">
            <w:pPr>
              <w:ind w:left="-113"/>
              <w:jc w:val="both"/>
              <w:rPr>
                <w:rFonts w:ascii="Arial" w:hAnsi="Arial" w:cs="Arial"/>
                <w:b/>
                <w:color w:val="000000"/>
                <w:sz w:val="18"/>
                <w:szCs w:val="18"/>
                <w:cs/>
                <w:lang w:val="en-GB"/>
              </w:rPr>
            </w:pPr>
            <w:r w:rsidRPr="004D1EF1">
              <w:rPr>
                <w:rFonts w:ascii="Arial" w:hAnsi="Arial" w:cs="Arial"/>
                <w:b/>
                <w:color w:val="000000"/>
                <w:sz w:val="18"/>
                <w:szCs w:val="18"/>
                <w:lang w:val="en-GB"/>
              </w:rPr>
              <w:t>For the year ended 31 December 2024</w:t>
            </w:r>
          </w:p>
        </w:tc>
        <w:tc>
          <w:tcPr>
            <w:tcW w:w="1253" w:type="dxa"/>
            <w:tcBorders>
              <w:top w:val="nil"/>
              <w:left w:val="nil"/>
              <w:bottom w:val="nil"/>
              <w:right w:val="nil"/>
            </w:tcBorders>
          </w:tcPr>
          <w:p w14:paraId="6FEEF205"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3CC7AE5D"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2A169FBA"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53790C10" w14:textId="736C81CD" w:rsidR="00EA0E2C" w:rsidRPr="004D1EF1" w:rsidRDefault="00EA0E2C" w:rsidP="00EA0E2C">
            <w:pPr>
              <w:ind w:left="-40"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65D09954"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60F7E0DF" w14:textId="77777777" w:rsidTr="000C0082">
        <w:tc>
          <w:tcPr>
            <w:tcW w:w="3544" w:type="dxa"/>
            <w:tcBorders>
              <w:top w:val="nil"/>
              <w:left w:val="nil"/>
              <w:bottom w:val="nil"/>
              <w:right w:val="nil"/>
            </w:tcBorders>
          </w:tcPr>
          <w:p w14:paraId="0206A4E5" w14:textId="45C08DE0"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Opening net book amount</w:t>
            </w:r>
          </w:p>
        </w:tc>
        <w:tc>
          <w:tcPr>
            <w:tcW w:w="1253" w:type="dxa"/>
            <w:tcBorders>
              <w:top w:val="nil"/>
              <w:left w:val="nil"/>
              <w:bottom w:val="nil"/>
              <w:right w:val="nil"/>
            </w:tcBorders>
          </w:tcPr>
          <w:p w14:paraId="53F0A375" w14:textId="57F51CFA"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5,135,395</w:t>
            </w:r>
          </w:p>
        </w:tc>
        <w:tc>
          <w:tcPr>
            <w:tcW w:w="1134" w:type="dxa"/>
            <w:tcBorders>
              <w:top w:val="nil"/>
              <w:left w:val="nil"/>
              <w:bottom w:val="nil"/>
              <w:right w:val="nil"/>
            </w:tcBorders>
          </w:tcPr>
          <w:p w14:paraId="51BB972C" w14:textId="5CA5D9FD"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2,640,857</w:t>
            </w:r>
          </w:p>
        </w:tc>
        <w:tc>
          <w:tcPr>
            <w:tcW w:w="1134" w:type="dxa"/>
            <w:tcBorders>
              <w:top w:val="nil"/>
              <w:left w:val="nil"/>
              <w:bottom w:val="nil"/>
              <w:right w:val="nil"/>
            </w:tcBorders>
          </w:tcPr>
          <w:p w14:paraId="2BE3B8E5" w14:textId="7BD9C56B"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24A35165" w14:textId="1E48F4C8"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2,757,353</w:t>
            </w:r>
          </w:p>
        </w:tc>
        <w:tc>
          <w:tcPr>
            <w:tcW w:w="1276" w:type="dxa"/>
            <w:tcBorders>
              <w:top w:val="nil"/>
              <w:left w:val="nil"/>
              <w:bottom w:val="nil"/>
              <w:right w:val="nil"/>
            </w:tcBorders>
          </w:tcPr>
          <w:p w14:paraId="28766470" w14:textId="0376C120"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10,533,605</w:t>
            </w:r>
          </w:p>
        </w:tc>
      </w:tr>
      <w:tr w:rsidR="00EA0E2C" w:rsidRPr="004D1EF1" w14:paraId="0FAF8A7E" w14:textId="77777777" w:rsidTr="000C0082">
        <w:tc>
          <w:tcPr>
            <w:tcW w:w="3544" w:type="dxa"/>
            <w:tcBorders>
              <w:top w:val="nil"/>
              <w:left w:val="nil"/>
              <w:bottom w:val="nil"/>
              <w:right w:val="nil"/>
            </w:tcBorders>
          </w:tcPr>
          <w:p w14:paraId="539B3B62" w14:textId="7D5283B4"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Additions</w:t>
            </w:r>
          </w:p>
        </w:tc>
        <w:tc>
          <w:tcPr>
            <w:tcW w:w="1253" w:type="dxa"/>
            <w:tcBorders>
              <w:top w:val="nil"/>
              <w:left w:val="nil"/>
              <w:bottom w:val="nil"/>
              <w:right w:val="nil"/>
            </w:tcBorders>
          </w:tcPr>
          <w:p w14:paraId="05420794" w14:textId="6B6DF538"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51297E99" w14:textId="71237B89"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1112037B" w14:textId="6C77925A"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3FEA9883" w14:textId="38EFE46A"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145,000</w:t>
            </w:r>
          </w:p>
        </w:tc>
        <w:tc>
          <w:tcPr>
            <w:tcW w:w="1276" w:type="dxa"/>
            <w:tcBorders>
              <w:top w:val="nil"/>
              <w:left w:val="nil"/>
              <w:bottom w:val="nil"/>
              <w:right w:val="nil"/>
            </w:tcBorders>
          </w:tcPr>
          <w:p w14:paraId="25E9A6C5" w14:textId="25906774"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145,000</w:t>
            </w:r>
          </w:p>
        </w:tc>
      </w:tr>
      <w:tr w:rsidR="00EA0E2C" w:rsidRPr="004D1EF1" w14:paraId="5836BB3D" w14:textId="77777777" w:rsidTr="000C0082">
        <w:tc>
          <w:tcPr>
            <w:tcW w:w="3544" w:type="dxa"/>
            <w:tcBorders>
              <w:top w:val="nil"/>
              <w:left w:val="nil"/>
              <w:bottom w:val="nil"/>
              <w:right w:val="nil"/>
            </w:tcBorders>
          </w:tcPr>
          <w:p w14:paraId="3C1AA97E" w14:textId="76AE7710"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Development costs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as an asset</w:t>
            </w:r>
          </w:p>
        </w:tc>
        <w:tc>
          <w:tcPr>
            <w:tcW w:w="1253" w:type="dxa"/>
            <w:tcBorders>
              <w:top w:val="nil"/>
              <w:left w:val="nil"/>
              <w:bottom w:val="nil"/>
              <w:right w:val="nil"/>
            </w:tcBorders>
          </w:tcPr>
          <w:p w14:paraId="65E508B5" w14:textId="60FAAF4A"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1E8C01F7" w14:textId="4E94676C"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4031D0A1" w14:textId="423689E5"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7C341E05" w14:textId="61FFF1DD"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1,474,914</w:t>
            </w:r>
          </w:p>
        </w:tc>
        <w:tc>
          <w:tcPr>
            <w:tcW w:w="1276" w:type="dxa"/>
            <w:tcBorders>
              <w:top w:val="nil"/>
              <w:left w:val="nil"/>
              <w:bottom w:val="nil"/>
              <w:right w:val="nil"/>
            </w:tcBorders>
          </w:tcPr>
          <w:p w14:paraId="767095FB" w14:textId="0444E4FD"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1,474,914</w:t>
            </w:r>
          </w:p>
        </w:tc>
      </w:tr>
      <w:tr w:rsidR="00EA0E2C" w:rsidRPr="004D1EF1" w14:paraId="444FB575" w14:textId="77777777" w:rsidTr="000C0082">
        <w:tc>
          <w:tcPr>
            <w:tcW w:w="3544" w:type="dxa"/>
            <w:tcBorders>
              <w:top w:val="nil"/>
              <w:left w:val="nil"/>
              <w:bottom w:val="nil"/>
              <w:right w:val="nil"/>
            </w:tcBorders>
          </w:tcPr>
          <w:p w14:paraId="2B7886B6" w14:textId="1E1A8AC3"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Transfer in (out)</w:t>
            </w:r>
          </w:p>
        </w:tc>
        <w:tc>
          <w:tcPr>
            <w:tcW w:w="1253" w:type="dxa"/>
            <w:tcBorders>
              <w:top w:val="nil"/>
              <w:left w:val="nil"/>
              <w:bottom w:val="nil"/>
              <w:right w:val="nil"/>
            </w:tcBorders>
          </w:tcPr>
          <w:p w14:paraId="49D4CE1B" w14:textId="53AD63D3"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1,601,500</w:t>
            </w:r>
          </w:p>
        </w:tc>
        <w:tc>
          <w:tcPr>
            <w:tcW w:w="1134" w:type="dxa"/>
            <w:tcBorders>
              <w:top w:val="nil"/>
              <w:left w:val="nil"/>
              <w:bottom w:val="nil"/>
              <w:right w:val="nil"/>
            </w:tcBorders>
          </w:tcPr>
          <w:p w14:paraId="03F3C16C" w14:textId="267384E5"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1,644,127</w:t>
            </w:r>
          </w:p>
        </w:tc>
        <w:tc>
          <w:tcPr>
            <w:tcW w:w="1134" w:type="dxa"/>
            <w:tcBorders>
              <w:top w:val="nil"/>
              <w:left w:val="nil"/>
              <w:bottom w:val="nil"/>
              <w:right w:val="nil"/>
            </w:tcBorders>
          </w:tcPr>
          <w:p w14:paraId="59BF8582" w14:textId="4154F221"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394FF705" w14:textId="6EFE9B7E" w:rsidR="00EA0E2C" w:rsidRPr="004D1EF1" w:rsidRDefault="00EA0E2C" w:rsidP="00EA0E2C">
            <w:pPr>
              <w:ind w:left="-40" w:right="-72"/>
              <w:jc w:val="right"/>
              <w:rPr>
                <w:rFonts w:ascii="Arial" w:hAnsi="Arial" w:cs="Arial"/>
                <w:color w:val="000000"/>
                <w:sz w:val="18"/>
                <w:szCs w:val="18"/>
                <w:lang w:val="en-GB"/>
              </w:rPr>
            </w:pPr>
            <w:r w:rsidRPr="004D1EF1">
              <w:rPr>
                <w:rFonts w:ascii="Arial" w:eastAsia="Arial Unicode MS" w:hAnsi="Arial" w:cs="Arial"/>
                <w:color w:val="000000"/>
                <w:sz w:val="18"/>
                <w:szCs w:val="18"/>
              </w:rPr>
              <w:t>(3,245,627)</w:t>
            </w:r>
          </w:p>
        </w:tc>
        <w:tc>
          <w:tcPr>
            <w:tcW w:w="1276" w:type="dxa"/>
            <w:tcBorders>
              <w:top w:val="nil"/>
              <w:left w:val="nil"/>
              <w:bottom w:val="nil"/>
              <w:right w:val="nil"/>
            </w:tcBorders>
          </w:tcPr>
          <w:p w14:paraId="4BC449CA" w14:textId="71D1D79A" w:rsidR="00EA0E2C" w:rsidRPr="004D1EF1" w:rsidRDefault="00EA0E2C" w:rsidP="00EA0E2C">
            <w:pPr>
              <w:ind w:left="-40" w:right="-72"/>
              <w:jc w:val="right"/>
              <w:rPr>
                <w:rFonts w:ascii="Arial" w:hAnsi="Arial" w:cs="Arial"/>
                <w:color w:val="000000"/>
                <w:sz w:val="18"/>
                <w:szCs w:val="18"/>
                <w:lang w:val="en-GB"/>
              </w:rPr>
            </w:pPr>
            <w:r w:rsidRPr="004D1EF1">
              <w:rPr>
                <w:rFonts w:ascii="Arial" w:eastAsia="Arial Unicode MS" w:hAnsi="Arial" w:cs="Arial"/>
                <w:color w:val="000000"/>
                <w:sz w:val="18"/>
                <w:szCs w:val="18"/>
              </w:rPr>
              <w:t>-</w:t>
            </w:r>
          </w:p>
        </w:tc>
      </w:tr>
      <w:tr w:rsidR="00EA0E2C" w:rsidRPr="004D1EF1" w14:paraId="2C8468B3" w14:textId="77777777" w:rsidTr="000C0082">
        <w:tc>
          <w:tcPr>
            <w:tcW w:w="3544" w:type="dxa"/>
            <w:tcBorders>
              <w:top w:val="nil"/>
              <w:left w:val="nil"/>
              <w:bottom w:val="nil"/>
              <w:right w:val="nil"/>
            </w:tcBorders>
          </w:tcPr>
          <w:p w14:paraId="7BD3C8A9" w14:textId="67EDD33A"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Disposals</w:t>
            </w:r>
          </w:p>
        </w:tc>
        <w:tc>
          <w:tcPr>
            <w:tcW w:w="1253" w:type="dxa"/>
            <w:tcBorders>
              <w:top w:val="nil"/>
              <w:left w:val="nil"/>
              <w:bottom w:val="nil"/>
              <w:right w:val="nil"/>
            </w:tcBorders>
          </w:tcPr>
          <w:p w14:paraId="06C5F3A9" w14:textId="045AB9DD"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(18,177)</w:t>
            </w:r>
          </w:p>
        </w:tc>
        <w:tc>
          <w:tcPr>
            <w:tcW w:w="1134" w:type="dxa"/>
            <w:tcBorders>
              <w:top w:val="nil"/>
              <w:left w:val="nil"/>
              <w:bottom w:val="nil"/>
              <w:right w:val="nil"/>
            </w:tcBorders>
          </w:tcPr>
          <w:p w14:paraId="73213C09" w14:textId="34DBD60E"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3F1C05FD" w14:textId="72D9B0F4"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5D091476" w14:textId="1ED5A943"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nil"/>
              <w:right w:val="nil"/>
            </w:tcBorders>
          </w:tcPr>
          <w:p w14:paraId="4062E1FC" w14:textId="622242A0" w:rsidR="00EA0E2C" w:rsidRPr="004D1EF1" w:rsidRDefault="00EA0E2C" w:rsidP="00EA0E2C">
            <w:pPr>
              <w:ind w:left="-40" w:right="-72"/>
              <w:jc w:val="right"/>
              <w:rPr>
                <w:rFonts w:ascii="Arial" w:hAnsi="Arial" w:cs="Arial"/>
                <w:color w:val="000000"/>
                <w:sz w:val="18"/>
                <w:szCs w:val="18"/>
              </w:rPr>
            </w:pPr>
            <w:r w:rsidRPr="004D1EF1">
              <w:rPr>
                <w:rFonts w:ascii="Arial" w:eastAsia="Arial Unicode MS" w:hAnsi="Arial" w:cs="Arial"/>
                <w:color w:val="000000"/>
                <w:sz w:val="18"/>
                <w:szCs w:val="18"/>
              </w:rPr>
              <w:t>(18,177)</w:t>
            </w:r>
          </w:p>
        </w:tc>
      </w:tr>
      <w:tr w:rsidR="00EA0E2C" w:rsidRPr="004D1EF1" w14:paraId="61497FE9" w14:textId="77777777" w:rsidTr="000C0082">
        <w:tc>
          <w:tcPr>
            <w:tcW w:w="3544" w:type="dxa"/>
            <w:tcBorders>
              <w:top w:val="nil"/>
              <w:left w:val="nil"/>
              <w:bottom w:val="nil"/>
              <w:right w:val="nil"/>
            </w:tcBorders>
          </w:tcPr>
          <w:p w14:paraId="1353B8C6" w14:textId="435EE285" w:rsidR="00EA0E2C" w:rsidRPr="004D1EF1" w:rsidRDefault="00EA0E2C" w:rsidP="00EA0E2C">
            <w:pPr>
              <w:ind w:left="-113" w:right="-72"/>
              <w:jc w:val="both"/>
              <w:rPr>
                <w:rFonts w:ascii="Arial" w:eastAsia="Arial Unicode MS" w:hAnsi="Arial" w:cs="Arial"/>
                <w:color w:val="000000"/>
                <w:sz w:val="18"/>
                <w:szCs w:val="18"/>
                <w:lang w:bidi="th-TH"/>
              </w:rPr>
            </w:pPr>
            <w:proofErr w:type="spellStart"/>
            <w:r w:rsidRPr="004D1EF1">
              <w:rPr>
                <w:rFonts w:ascii="Arial" w:eastAsia="Arial Unicode MS" w:hAnsi="Arial" w:cs="Arial"/>
                <w:color w:val="000000"/>
                <w:sz w:val="18"/>
                <w:szCs w:val="18"/>
                <w:lang w:bidi="th-TH"/>
              </w:rPr>
              <w:t>Amortisation</w:t>
            </w:r>
            <w:proofErr w:type="spellEnd"/>
            <w:r w:rsidRPr="004D1EF1">
              <w:rPr>
                <w:rFonts w:ascii="Arial" w:eastAsia="Arial Unicode MS" w:hAnsi="Arial" w:cs="Arial"/>
                <w:color w:val="000000"/>
                <w:sz w:val="18"/>
                <w:szCs w:val="18"/>
                <w:lang w:bidi="th-TH"/>
              </w:rPr>
              <w:t xml:space="preserve"> charge</w:t>
            </w:r>
          </w:p>
        </w:tc>
        <w:tc>
          <w:tcPr>
            <w:tcW w:w="1253" w:type="dxa"/>
            <w:tcBorders>
              <w:top w:val="nil"/>
              <w:left w:val="nil"/>
              <w:bottom w:val="single" w:sz="4" w:space="0" w:color="auto"/>
              <w:right w:val="nil"/>
            </w:tcBorders>
          </w:tcPr>
          <w:p w14:paraId="0DE4450C" w14:textId="048A0E26"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(746,505)</w:t>
            </w:r>
          </w:p>
        </w:tc>
        <w:tc>
          <w:tcPr>
            <w:tcW w:w="1134" w:type="dxa"/>
            <w:tcBorders>
              <w:top w:val="nil"/>
              <w:left w:val="nil"/>
              <w:bottom w:val="single" w:sz="4" w:space="0" w:color="auto"/>
              <w:right w:val="nil"/>
            </w:tcBorders>
          </w:tcPr>
          <w:p w14:paraId="09398AEB" w14:textId="1931D9D5"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(386,637)</w:t>
            </w:r>
          </w:p>
        </w:tc>
        <w:tc>
          <w:tcPr>
            <w:tcW w:w="1134" w:type="dxa"/>
            <w:tcBorders>
              <w:top w:val="nil"/>
              <w:left w:val="nil"/>
              <w:bottom w:val="single" w:sz="4" w:space="0" w:color="auto"/>
              <w:right w:val="nil"/>
            </w:tcBorders>
          </w:tcPr>
          <w:p w14:paraId="733B8E56" w14:textId="24668018"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7F931DA1" w14:textId="18C48C7D" w:rsidR="00EA0E2C" w:rsidRPr="004D1EF1" w:rsidRDefault="00EA0E2C" w:rsidP="00EA0E2C">
            <w:pPr>
              <w:ind w:left="-40"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rPr>
              <w:t>-</w:t>
            </w:r>
          </w:p>
        </w:tc>
        <w:tc>
          <w:tcPr>
            <w:tcW w:w="1276" w:type="dxa"/>
            <w:tcBorders>
              <w:top w:val="nil"/>
              <w:left w:val="nil"/>
              <w:bottom w:val="single" w:sz="4" w:space="0" w:color="auto"/>
              <w:right w:val="nil"/>
            </w:tcBorders>
          </w:tcPr>
          <w:p w14:paraId="49E49589" w14:textId="2339A584"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(1,133,142)</w:t>
            </w:r>
          </w:p>
        </w:tc>
      </w:tr>
      <w:tr w:rsidR="00EA0E2C" w:rsidRPr="004D1EF1" w14:paraId="42408412" w14:textId="77777777" w:rsidTr="000C0082">
        <w:tc>
          <w:tcPr>
            <w:tcW w:w="3544" w:type="dxa"/>
            <w:tcBorders>
              <w:top w:val="nil"/>
              <w:left w:val="nil"/>
              <w:bottom w:val="nil"/>
              <w:right w:val="nil"/>
            </w:tcBorders>
          </w:tcPr>
          <w:p w14:paraId="5BBCF100" w14:textId="3E7F31C2" w:rsidR="00EA0E2C" w:rsidRPr="004D1EF1" w:rsidRDefault="00EA0E2C" w:rsidP="00EA0E2C">
            <w:pPr>
              <w:ind w:left="-101" w:right="-72"/>
              <w:jc w:val="both"/>
              <w:rPr>
                <w:rFonts w:ascii="Arial" w:eastAsia="Arial Unicode MS" w:hAnsi="Arial" w:cs="Arial"/>
                <w:color w:val="000000"/>
                <w:sz w:val="18"/>
                <w:szCs w:val="18"/>
                <w:lang w:bidi="th-TH"/>
              </w:rPr>
            </w:pPr>
          </w:p>
        </w:tc>
        <w:tc>
          <w:tcPr>
            <w:tcW w:w="1253" w:type="dxa"/>
            <w:tcBorders>
              <w:top w:val="single" w:sz="4" w:space="0" w:color="auto"/>
              <w:left w:val="nil"/>
              <w:bottom w:val="nil"/>
              <w:right w:val="nil"/>
            </w:tcBorders>
          </w:tcPr>
          <w:p w14:paraId="7A76614B" w14:textId="535D1695"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A7F6159" w14:textId="0F87448A"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799C3885" w14:textId="77777777" w:rsidR="00CE1BF3" w:rsidRPr="004D1EF1" w:rsidRDefault="00CE1BF3" w:rsidP="00C1411B">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73C66AC5" w14:textId="0D81EB7A" w:rsidR="00EA0E2C" w:rsidRPr="004D1EF1" w:rsidRDefault="00EA0E2C" w:rsidP="00EA0E2C">
            <w:pPr>
              <w:ind w:left="-101" w:right="-72"/>
              <w:jc w:val="right"/>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1DFB06CC" w14:textId="38AE305B" w:rsidR="00EA0E2C" w:rsidRPr="004D1EF1" w:rsidRDefault="00EA0E2C" w:rsidP="00EA0E2C">
            <w:pPr>
              <w:ind w:left="-101" w:right="-72"/>
              <w:jc w:val="right"/>
              <w:rPr>
                <w:rFonts w:ascii="Arial" w:eastAsia="Arial Unicode MS" w:hAnsi="Arial" w:cs="Arial"/>
                <w:color w:val="000000"/>
                <w:sz w:val="18"/>
                <w:szCs w:val="18"/>
                <w:lang w:bidi="th-TH"/>
              </w:rPr>
            </w:pPr>
          </w:p>
        </w:tc>
      </w:tr>
      <w:tr w:rsidR="00EA0E2C" w:rsidRPr="004D1EF1" w14:paraId="5CCB53E0" w14:textId="77777777" w:rsidTr="000C0082">
        <w:tc>
          <w:tcPr>
            <w:tcW w:w="3544" w:type="dxa"/>
            <w:tcBorders>
              <w:top w:val="nil"/>
              <w:left w:val="nil"/>
              <w:bottom w:val="nil"/>
              <w:right w:val="nil"/>
            </w:tcBorders>
          </w:tcPr>
          <w:p w14:paraId="401776B6" w14:textId="268FFA01"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Closing net book amount</w:t>
            </w:r>
          </w:p>
        </w:tc>
        <w:tc>
          <w:tcPr>
            <w:tcW w:w="1253" w:type="dxa"/>
            <w:tcBorders>
              <w:top w:val="nil"/>
              <w:left w:val="nil"/>
              <w:bottom w:val="single" w:sz="4" w:space="0" w:color="auto"/>
              <w:right w:val="nil"/>
            </w:tcBorders>
          </w:tcPr>
          <w:p w14:paraId="5F320B97" w14:textId="1D3C273C" w:rsidR="00EA0E2C" w:rsidRPr="004D1EF1" w:rsidRDefault="00EA0E2C" w:rsidP="00EA0E2C">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rPr>
              <w:t>5,972,213</w:t>
            </w:r>
          </w:p>
        </w:tc>
        <w:tc>
          <w:tcPr>
            <w:tcW w:w="1134" w:type="dxa"/>
            <w:tcBorders>
              <w:top w:val="nil"/>
              <w:left w:val="nil"/>
              <w:bottom w:val="single" w:sz="4" w:space="0" w:color="auto"/>
              <w:right w:val="nil"/>
            </w:tcBorders>
          </w:tcPr>
          <w:p w14:paraId="1DF39A24" w14:textId="22A59FB0" w:rsidR="00EA0E2C" w:rsidRPr="004D1EF1" w:rsidRDefault="00EA0E2C" w:rsidP="00EA0E2C">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lang w:bidi="th-TH"/>
              </w:rPr>
              <w:tab/>
              <w:t>3,898,347</w:t>
            </w:r>
          </w:p>
        </w:tc>
        <w:tc>
          <w:tcPr>
            <w:tcW w:w="1134" w:type="dxa"/>
            <w:tcBorders>
              <w:top w:val="nil"/>
              <w:left w:val="nil"/>
              <w:bottom w:val="single" w:sz="4" w:space="0" w:color="auto"/>
              <w:right w:val="nil"/>
            </w:tcBorders>
          </w:tcPr>
          <w:p w14:paraId="40814FD9" w14:textId="0B4CF183"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256D1B57" w14:textId="61C9A3F4" w:rsidR="00EA0E2C" w:rsidRPr="004D1EF1" w:rsidRDefault="00EA0E2C" w:rsidP="00EA0E2C">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rPr>
              <w:t>1,131,640</w:t>
            </w:r>
          </w:p>
        </w:tc>
        <w:tc>
          <w:tcPr>
            <w:tcW w:w="1276" w:type="dxa"/>
            <w:tcBorders>
              <w:top w:val="nil"/>
              <w:left w:val="nil"/>
              <w:bottom w:val="single" w:sz="4" w:space="0" w:color="auto"/>
              <w:right w:val="nil"/>
            </w:tcBorders>
          </w:tcPr>
          <w:p w14:paraId="65BE9E49" w14:textId="1473B1FA" w:rsidR="00EA0E2C" w:rsidRPr="004D1EF1" w:rsidRDefault="00EA0E2C" w:rsidP="00EA0E2C">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rPr>
              <w:t>11,002,200</w:t>
            </w:r>
          </w:p>
        </w:tc>
      </w:tr>
      <w:tr w:rsidR="00EA0E2C" w:rsidRPr="004D1EF1" w14:paraId="51C0E90E" w14:textId="77777777" w:rsidTr="000C0082">
        <w:tc>
          <w:tcPr>
            <w:tcW w:w="3544" w:type="dxa"/>
            <w:tcBorders>
              <w:top w:val="nil"/>
              <w:left w:val="nil"/>
              <w:bottom w:val="nil"/>
              <w:right w:val="nil"/>
            </w:tcBorders>
          </w:tcPr>
          <w:p w14:paraId="162E8DE0" w14:textId="77777777" w:rsidR="00EA0E2C" w:rsidRPr="004D1EF1" w:rsidRDefault="00EA0E2C" w:rsidP="00EA0E2C">
            <w:pPr>
              <w:ind w:left="-101" w:right="-72"/>
              <w:jc w:val="both"/>
              <w:rPr>
                <w:rFonts w:ascii="Arial" w:eastAsia="Arial Unicode MS" w:hAnsi="Arial" w:cs="Arial"/>
                <w:color w:val="000000"/>
                <w:sz w:val="18"/>
                <w:szCs w:val="18"/>
                <w:cs/>
                <w:lang w:bidi="th-TH"/>
              </w:rPr>
            </w:pPr>
          </w:p>
        </w:tc>
        <w:tc>
          <w:tcPr>
            <w:tcW w:w="1253" w:type="dxa"/>
            <w:tcBorders>
              <w:top w:val="single" w:sz="4" w:space="0" w:color="auto"/>
              <w:left w:val="nil"/>
              <w:bottom w:val="nil"/>
              <w:right w:val="nil"/>
            </w:tcBorders>
          </w:tcPr>
          <w:p w14:paraId="13058D5D"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570CEB18"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59B828F" w14:textId="77777777" w:rsidR="00CE1BF3" w:rsidRPr="004D1EF1" w:rsidRDefault="00CE1BF3" w:rsidP="00C1411B">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5A3EE68" w14:textId="6F263D1B" w:rsidR="00EA0E2C" w:rsidRPr="004D1EF1" w:rsidRDefault="00EA0E2C" w:rsidP="00EA0E2C">
            <w:pPr>
              <w:ind w:left="-101" w:right="-72"/>
              <w:jc w:val="both"/>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1CFDDAD5" w14:textId="77777777" w:rsidR="00EA0E2C" w:rsidRPr="004D1EF1" w:rsidRDefault="00EA0E2C" w:rsidP="00EA0E2C">
            <w:pPr>
              <w:ind w:left="-101" w:right="-72"/>
              <w:jc w:val="both"/>
              <w:rPr>
                <w:rFonts w:ascii="Arial" w:eastAsia="Arial Unicode MS" w:hAnsi="Arial" w:cs="Arial"/>
                <w:color w:val="000000"/>
                <w:sz w:val="18"/>
                <w:szCs w:val="18"/>
                <w:lang w:bidi="th-TH"/>
              </w:rPr>
            </w:pPr>
          </w:p>
        </w:tc>
      </w:tr>
      <w:tr w:rsidR="00EA0E2C" w:rsidRPr="004D1EF1" w14:paraId="224ECF86" w14:textId="77777777" w:rsidTr="000C0082">
        <w:trPr>
          <w:trHeight w:val="60"/>
        </w:trPr>
        <w:tc>
          <w:tcPr>
            <w:tcW w:w="3544" w:type="dxa"/>
            <w:tcBorders>
              <w:top w:val="nil"/>
              <w:left w:val="nil"/>
              <w:bottom w:val="nil"/>
              <w:right w:val="nil"/>
            </w:tcBorders>
          </w:tcPr>
          <w:p w14:paraId="70B9A975" w14:textId="3846521B" w:rsidR="00EA0E2C" w:rsidRPr="004D1EF1" w:rsidRDefault="00EA0E2C" w:rsidP="00EA0E2C">
            <w:pPr>
              <w:ind w:left="-113"/>
              <w:rPr>
                <w:rFonts w:ascii="Arial" w:eastAsia="Arial Unicode MS" w:hAnsi="Arial" w:cs="Arial"/>
                <w:color w:val="000000"/>
                <w:sz w:val="18"/>
                <w:szCs w:val="18"/>
                <w:cs/>
                <w:lang w:bidi="th-TH"/>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2024</w:t>
            </w:r>
          </w:p>
        </w:tc>
        <w:tc>
          <w:tcPr>
            <w:tcW w:w="1253" w:type="dxa"/>
            <w:tcBorders>
              <w:top w:val="nil"/>
              <w:left w:val="nil"/>
              <w:bottom w:val="nil"/>
              <w:right w:val="nil"/>
            </w:tcBorders>
          </w:tcPr>
          <w:p w14:paraId="1DA6D282"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23E69960"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364356FB"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6096AAAD" w14:textId="79F332F8" w:rsidR="00EA0E2C" w:rsidRPr="004D1EF1" w:rsidRDefault="00EA0E2C" w:rsidP="00EA0E2C">
            <w:pPr>
              <w:ind w:left="-40"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0F1E8E89"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6A6663EB" w14:textId="77777777" w:rsidTr="000C0082">
        <w:tc>
          <w:tcPr>
            <w:tcW w:w="3544" w:type="dxa"/>
            <w:tcBorders>
              <w:top w:val="nil"/>
              <w:left w:val="nil"/>
              <w:bottom w:val="nil"/>
              <w:right w:val="nil"/>
            </w:tcBorders>
          </w:tcPr>
          <w:p w14:paraId="447C1288" w14:textId="77777777" w:rsidR="00EA0E2C" w:rsidRPr="004D1EF1" w:rsidRDefault="00EA0E2C" w:rsidP="00EA0E2C">
            <w:pPr>
              <w:ind w:left="-113" w:right="-72"/>
              <w:jc w:val="both"/>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 xml:space="preserve">Cost </w:t>
            </w:r>
          </w:p>
        </w:tc>
        <w:tc>
          <w:tcPr>
            <w:tcW w:w="1253" w:type="dxa"/>
            <w:tcBorders>
              <w:top w:val="nil"/>
              <w:left w:val="nil"/>
              <w:bottom w:val="nil"/>
              <w:right w:val="nil"/>
            </w:tcBorders>
          </w:tcPr>
          <w:p w14:paraId="66DFD6DA" w14:textId="79240CD8"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7,817,000</w:t>
            </w:r>
          </w:p>
        </w:tc>
        <w:tc>
          <w:tcPr>
            <w:tcW w:w="1134" w:type="dxa"/>
            <w:tcBorders>
              <w:top w:val="nil"/>
              <w:left w:val="nil"/>
              <w:bottom w:val="nil"/>
              <w:right w:val="nil"/>
            </w:tcBorders>
          </w:tcPr>
          <w:p w14:paraId="3442552B" w14:textId="622FC7B7"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4,505,901</w:t>
            </w:r>
          </w:p>
        </w:tc>
        <w:tc>
          <w:tcPr>
            <w:tcW w:w="1134" w:type="dxa"/>
            <w:tcBorders>
              <w:top w:val="nil"/>
              <w:left w:val="nil"/>
              <w:bottom w:val="nil"/>
              <w:right w:val="nil"/>
            </w:tcBorders>
          </w:tcPr>
          <w:p w14:paraId="3A204421" w14:textId="21D9EB6F"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6FCA22A4" w14:textId="4D5E1C7D"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1,131,640</w:t>
            </w:r>
          </w:p>
        </w:tc>
        <w:tc>
          <w:tcPr>
            <w:tcW w:w="1276" w:type="dxa"/>
            <w:tcBorders>
              <w:top w:val="nil"/>
              <w:left w:val="nil"/>
              <w:bottom w:val="nil"/>
              <w:right w:val="nil"/>
            </w:tcBorders>
          </w:tcPr>
          <w:p w14:paraId="389FED7B" w14:textId="45E9A724"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13,454,541</w:t>
            </w:r>
          </w:p>
        </w:tc>
      </w:tr>
      <w:tr w:rsidR="00EA0E2C" w:rsidRPr="004D1EF1" w14:paraId="1791C37B" w14:textId="77777777" w:rsidTr="000C0082">
        <w:tc>
          <w:tcPr>
            <w:tcW w:w="3544" w:type="dxa"/>
            <w:tcBorders>
              <w:top w:val="nil"/>
              <w:left w:val="nil"/>
              <w:bottom w:val="nil"/>
              <w:right w:val="nil"/>
            </w:tcBorders>
          </w:tcPr>
          <w:p w14:paraId="75141F36"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w:t>
            </w:r>
            <w:proofErr w:type="spellStart"/>
            <w:r w:rsidRPr="004D1EF1">
              <w:rPr>
                <w:rFonts w:ascii="Arial" w:eastAsia="Arial Unicode MS" w:hAnsi="Arial" w:cs="Arial"/>
                <w:color w:val="000000"/>
                <w:sz w:val="18"/>
                <w:szCs w:val="18"/>
                <w:lang w:bidi="th-TH"/>
              </w:rPr>
              <w:t>amortisation</w:t>
            </w:r>
            <w:proofErr w:type="spellEnd"/>
          </w:p>
        </w:tc>
        <w:tc>
          <w:tcPr>
            <w:tcW w:w="1253" w:type="dxa"/>
            <w:tcBorders>
              <w:top w:val="nil"/>
              <w:left w:val="nil"/>
              <w:bottom w:val="single" w:sz="4" w:space="0" w:color="auto"/>
              <w:right w:val="nil"/>
            </w:tcBorders>
          </w:tcPr>
          <w:p w14:paraId="1FFE4997" w14:textId="2630921C"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(1,844,787)</w:t>
            </w:r>
          </w:p>
        </w:tc>
        <w:tc>
          <w:tcPr>
            <w:tcW w:w="1134" w:type="dxa"/>
            <w:tcBorders>
              <w:top w:val="nil"/>
              <w:left w:val="nil"/>
              <w:bottom w:val="single" w:sz="4" w:space="0" w:color="auto"/>
              <w:right w:val="nil"/>
            </w:tcBorders>
          </w:tcPr>
          <w:p w14:paraId="7959D9C7" w14:textId="3CB710FD"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(607,554)</w:t>
            </w:r>
          </w:p>
        </w:tc>
        <w:tc>
          <w:tcPr>
            <w:tcW w:w="1134" w:type="dxa"/>
            <w:tcBorders>
              <w:top w:val="nil"/>
              <w:left w:val="nil"/>
              <w:bottom w:val="single" w:sz="4" w:space="0" w:color="auto"/>
              <w:right w:val="nil"/>
            </w:tcBorders>
          </w:tcPr>
          <w:p w14:paraId="1FA6B1BA" w14:textId="4029C7AF"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0704A2C7" w14:textId="46F88B5B"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single" w:sz="4" w:space="0" w:color="auto"/>
              <w:right w:val="nil"/>
            </w:tcBorders>
          </w:tcPr>
          <w:p w14:paraId="57E56CF4" w14:textId="4D6DCA13"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(2,452,341)</w:t>
            </w:r>
          </w:p>
        </w:tc>
      </w:tr>
      <w:tr w:rsidR="00EA0E2C" w:rsidRPr="004D1EF1" w14:paraId="6295B608" w14:textId="77777777" w:rsidTr="000C0082">
        <w:tc>
          <w:tcPr>
            <w:tcW w:w="3544" w:type="dxa"/>
            <w:tcBorders>
              <w:top w:val="nil"/>
              <w:left w:val="nil"/>
              <w:bottom w:val="nil"/>
              <w:right w:val="nil"/>
            </w:tcBorders>
          </w:tcPr>
          <w:p w14:paraId="4E04FC4E"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253" w:type="dxa"/>
            <w:tcBorders>
              <w:top w:val="single" w:sz="4" w:space="0" w:color="auto"/>
              <w:left w:val="nil"/>
              <w:bottom w:val="nil"/>
              <w:right w:val="nil"/>
            </w:tcBorders>
          </w:tcPr>
          <w:p w14:paraId="30502623"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0DD3D27A"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302FF3B" w14:textId="77777777" w:rsidR="00CE1BF3" w:rsidRPr="004D1EF1" w:rsidRDefault="00CE1BF3" w:rsidP="00C1411B">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123E49EC" w14:textId="47F284B6" w:rsidR="00EA0E2C" w:rsidRPr="004D1EF1" w:rsidRDefault="00EA0E2C" w:rsidP="00EA0E2C">
            <w:pPr>
              <w:ind w:left="-101" w:right="-72"/>
              <w:jc w:val="right"/>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7AA68DAA" w14:textId="77777777" w:rsidR="00EA0E2C" w:rsidRPr="004D1EF1" w:rsidRDefault="00EA0E2C" w:rsidP="00EA0E2C">
            <w:pPr>
              <w:ind w:left="-101" w:right="-72"/>
              <w:jc w:val="right"/>
              <w:rPr>
                <w:rFonts w:ascii="Arial" w:eastAsia="Arial Unicode MS" w:hAnsi="Arial" w:cs="Arial"/>
                <w:color w:val="000000"/>
                <w:sz w:val="18"/>
                <w:szCs w:val="18"/>
                <w:lang w:bidi="th-TH"/>
              </w:rPr>
            </w:pPr>
          </w:p>
        </w:tc>
      </w:tr>
      <w:tr w:rsidR="00EA0E2C" w:rsidRPr="004D1EF1" w14:paraId="25FA289B" w14:textId="77777777" w:rsidTr="000C0082">
        <w:tc>
          <w:tcPr>
            <w:tcW w:w="3544" w:type="dxa"/>
            <w:tcBorders>
              <w:top w:val="nil"/>
              <w:left w:val="nil"/>
              <w:bottom w:val="nil"/>
              <w:right w:val="nil"/>
            </w:tcBorders>
          </w:tcPr>
          <w:p w14:paraId="247533BD"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53" w:type="dxa"/>
            <w:tcBorders>
              <w:top w:val="nil"/>
              <w:left w:val="nil"/>
              <w:bottom w:val="single" w:sz="4" w:space="0" w:color="auto"/>
              <w:right w:val="nil"/>
            </w:tcBorders>
          </w:tcPr>
          <w:p w14:paraId="3F4EA38A" w14:textId="528A9B1C" w:rsidR="00EA0E2C" w:rsidRPr="004D1EF1" w:rsidRDefault="00EA0E2C" w:rsidP="00EA0E2C">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5,972,213</w:t>
            </w:r>
          </w:p>
        </w:tc>
        <w:tc>
          <w:tcPr>
            <w:tcW w:w="1134" w:type="dxa"/>
            <w:tcBorders>
              <w:top w:val="nil"/>
              <w:left w:val="nil"/>
              <w:bottom w:val="single" w:sz="4" w:space="0" w:color="auto"/>
              <w:right w:val="nil"/>
            </w:tcBorders>
          </w:tcPr>
          <w:p w14:paraId="46E4C2B8" w14:textId="4203FFD8"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3,898,347</w:t>
            </w:r>
          </w:p>
        </w:tc>
        <w:tc>
          <w:tcPr>
            <w:tcW w:w="1134" w:type="dxa"/>
            <w:tcBorders>
              <w:top w:val="nil"/>
              <w:left w:val="nil"/>
              <w:bottom w:val="single" w:sz="4" w:space="0" w:color="auto"/>
              <w:right w:val="nil"/>
            </w:tcBorders>
          </w:tcPr>
          <w:p w14:paraId="00C75C3C" w14:textId="1DDE4D8F"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single" w:sz="4" w:space="0" w:color="auto"/>
              <w:right w:val="nil"/>
            </w:tcBorders>
          </w:tcPr>
          <w:p w14:paraId="510EE1A9" w14:textId="3CCB99E3"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1,131,640</w:t>
            </w:r>
          </w:p>
        </w:tc>
        <w:tc>
          <w:tcPr>
            <w:tcW w:w="1276" w:type="dxa"/>
            <w:tcBorders>
              <w:top w:val="nil"/>
              <w:left w:val="nil"/>
              <w:bottom w:val="single" w:sz="4" w:space="0" w:color="auto"/>
              <w:right w:val="nil"/>
            </w:tcBorders>
          </w:tcPr>
          <w:p w14:paraId="42F401E9" w14:textId="1FFDAA60"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11,002,200</w:t>
            </w:r>
          </w:p>
        </w:tc>
      </w:tr>
      <w:tr w:rsidR="00EA0E2C" w:rsidRPr="004D1EF1" w14:paraId="7E945C06" w14:textId="77777777" w:rsidTr="000C0082">
        <w:tc>
          <w:tcPr>
            <w:tcW w:w="3544" w:type="dxa"/>
            <w:tcBorders>
              <w:top w:val="nil"/>
              <w:left w:val="nil"/>
              <w:bottom w:val="nil"/>
              <w:right w:val="nil"/>
            </w:tcBorders>
          </w:tcPr>
          <w:p w14:paraId="08F47770" w14:textId="77777777" w:rsidR="00EA0E2C" w:rsidRPr="004D1EF1" w:rsidRDefault="00EA0E2C" w:rsidP="00EA0E2C">
            <w:pPr>
              <w:ind w:left="-101" w:right="-72"/>
              <w:jc w:val="both"/>
              <w:rPr>
                <w:rFonts w:ascii="Arial" w:eastAsia="Arial Unicode MS" w:hAnsi="Arial" w:cs="Arial"/>
                <w:color w:val="000000"/>
                <w:sz w:val="18"/>
                <w:szCs w:val="18"/>
                <w:cs/>
                <w:lang w:bidi="th-TH"/>
              </w:rPr>
            </w:pPr>
          </w:p>
        </w:tc>
        <w:tc>
          <w:tcPr>
            <w:tcW w:w="1253" w:type="dxa"/>
            <w:tcBorders>
              <w:top w:val="single" w:sz="4" w:space="0" w:color="auto"/>
              <w:left w:val="nil"/>
              <w:bottom w:val="nil"/>
              <w:right w:val="nil"/>
            </w:tcBorders>
          </w:tcPr>
          <w:p w14:paraId="2596AED9"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0BE8649"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FBBB080" w14:textId="77777777" w:rsidR="00CE1BF3" w:rsidRPr="004D1EF1" w:rsidRDefault="00CE1BF3" w:rsidP="00C1411B">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483274FD" w14:textId="2FB62CBC" w:rsidR="00EA0E2C" w:rsidRPr="004D1EF1" w:rsidRDefault="00EA0E2C" w:rsidP="00EA0E2C">
            <w:pPr>
              <w:ind w:left="-101" w:right="-72"/>
              <w:jc w:val="both"/>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52BED8EA" w14:textId="77777777" w:rsidR="00EA0E2C" w:rsidRPr="004D1EF1" w:rsidRDefault="00EA0E2C" w:rsidP="00EA0E2C">
            <w:pPr>
              <w:ind w:left="-101" w:right="-72"/>
              <w:jc w:val="both"/>
              <w:rPr>
                <w:rFonts w:ascii="Arial" w:eastAsia="Arial Unicode MS" w:hAnsi="Arial" w:cs="Arial"/>
                <w:color w:val="000000"/>
                <w:sz w:val="18"/>
                <w:szCs w:val="18"/>
                <w:lang w:bidi="th-TH"/>
              </w:rPr>
            </w:pPr>
          </w:p>
        </w:tc>
      </w:tr>
      <w:tr w:rsidR="00EA0E2C" w:rsidRPr="004D1EF1" w14:paraId="259E88C1" w14:textId="77777777" w:rsidTr="000C0082">
        <w:tc>
          <w:tcPr>
            <w:tcW w:w="3544" w:type="dxa"/>
            <w:tcBorders>
              <w:top w:val="nil"/>
              <w:left w:val="nil"/>
              <w:bottom w:val="nil"/>
              <w:right w:val="nil"/>
            </w:tcBorders>
          </w:tcPr>
          <w:p w14:paraId="1C9B5C46" w14:textId="27FA5BA5" w:rsidR="00EA0E2C" w:rsidRPr="004D1EF1" w:rsidRDefault="00EA0E2C" w:rsidP="00EA0E2C">
            <w:pPr>
              <w:ind w:left="-113"/>
              <w:rPr>
                <w:rFonts w:ascii="Arial" w:eastAsia="Arial Unicode MS" w:hAnsi="Arial" w:cs="Arial"/>
                <w:color w:val="000000"/>
                <w:sz w:val="18"/>
                <w:szCs w:val="18"/>
                <w:cs/>
                <w:lang w:bidi="th-TH"/>
              </w:rPr>
            </w:pPr>
            <w:r w:rsidRPr="004D1EF1">
              <w:rPr>
                <w:rFonts w:ascii="Arial" w:hAnsi="Arial" w:cs="Arial"/>
                <w:b/>
                <w:color w:val="000000"/>
                <w:sz w:val="18"/>
                <w:szCs w:val="18"/>
                <w:lang w:val="en-GB"/>
              </w:rPr>
              <w:t>For the year ended 31 December 2025</w:t>
            </w:r>
          </w:p>
        </w:tc>
        <w:tc>
          <w:tcPr>
            <w:tcW w:w="1253" w:type="dxa"/>
            <w:tcBorders>
              <w:top w:val="nil"/>
              <w:left w:val="nil"/>
              <w:bottom w:val="nil"/>
              <w:right w:val="nil"/>
            </w:tcBorders>
          </w:tcPr>
          <w:p w14:paraId="0F2FBA48"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350A0F42"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5680BB52"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5DF82C2B" w14:textId="55179047" w:rsidR="00EA0E2C" w:rsidRPr="004D1EF1" w:rsidRDefault="00EA0E2C" w:rsidP="00EA0E2C">
            <w:pPr>
              <w:ind w:left="-40"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14C35B9E"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517B2866" w14:textId="77777777" w:rsidTr="000C0082">
        <w:tc>
          <w:tcPr>
            <w:tcW w:w="3544" w:type="dxa"/>
            <w:tcBorders>
              <w:top w:val="nil"/>
              <w:left w:val="nil"/>
              <w:bottom w:val="nil"/>
              <w:right w:val="nil"/>
            </w:tcBorders>
          </w:tcPr>
          <w:p w14:paraId="4DF10B1C" w14:textId="77777777"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Opening net book amount</w:t>
            </w:r>
          </w:p>
        </w:tc>
        <w:tc>
          <w:tcPr>
            <w:tcW w:w="1253" w:type="dxa"/>
            <w:tcBorders>
              <w:top w:val="nil"/>
              <w:left w:val="nil"/>
              <w:bottom w:val="nil"/>
              <w:right w:val="nil"/>
            </w:tcBorders>
          </w:tcPr>
          <w:p w14:paraId="33441773" w14:textId="61BD69EE" w:rsidR="00EA0E2C" w:rsidRPr="004D1EF1" w:rsidRDefault="00EA0E2C" w:rsidP="00EA0E2C">
            <w:pPr>
              <w:ind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5,972,213</w:t>
            </w:r>
          </w:p>
        </w:tc>
        <w:tc>
          <w:tcPr>
            <w:tcW w:w="1134" w:type="dxa"/>
            <w:tcBorders>
              <w:top w:val="nil"/>
              <w:left w:val="nil"/>
              <w:bottom w:val="nil"/>
              <w:right w:val="nil"/>
            </w:tcBorders>
          </w:tcPr>
          <w:p w14:paraId="56446E4B" w14:textId="1F7D87BE"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3,898,347</w:t>
            </w:r>
          </w:p>
        </w:tc>
        <w:tc>
          <w:tcPr>
            <w:tcW w:w="1134" w:type="dxa"/>
            <w:tcBorders>
              <w:top w:val="nil"/>
              <w:left w:val="nil"/>
              <w:bottom w:val="nil"/>
              <w:right w:val="nil"/>
            </w:tcBorders>
          </w:tcPr>
          <w:p w14:paraId="61D51BDC" w14:textId="74521746"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1A481315" w14:textId="38FE8B52"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1,131,640</w:t>
            </w:r>
          </w:p>
        </w:tc>
        <w:tc>
          <w:tcPr>
            <w:tcW w:w="1276" w:type="dxa"/>
            <w:tcBorders>
              <w:top w:val="nil"/>
              <w:left w:val="nil"/>
              <w:bottom w:val="nil"/>
              <w:right w:val="nil"/>
            </w:tcBorders>
          </w:tcPr>
          <w:p w14:paraId="5A10CC51" w14:textId="11573C20"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11,002,200</w:t>
            </w:r>
          </w:p>
        </w:tc>
      </w:tr>
      <w:tr w:rsidR="00EA0E2C" w:rsidRPr="004D1EF1" w14:paraId="175FAF4B" w14:textId="77777777" w:rsidTr="000C0082">
        <w:tc>
          <w:tcPr>
            <w:tcW w:w="3544" w:type="dxa"/>
            <w:tcBorders>
              <w:top w:val="nil"/>
              <w:left w:val="nil"/>
              <w:bottom w:val="nil"/>
              <w:right w:val="nil"/>
            </w:tcBorders>
          </w:tcPr>
          <w:p w14:paraId="7CC9BD3F" w14:textId="77777777"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Additions</w:t>
            </w:r>
          </w:p>
        </w:tc>
        <w:tc>
          <w:tcPr>
            <w:tcW w:w="1253" w:type="dxa"/>
            <w:tcBorders>
              <w:top w:val="nil"/>
              <w:left w:val="nil"/>
              <w:bottom w:val="nil"/>
              <w:right w:val="nil"/>
            </w:tcBorders>
          </w:tcPr>
          <w:p w14:paraId="626E252D" w14:textId="5E6C6BA0" w:rsidR="00EA0E2C" w:rsidRPr="004D1EF1" w:rsidRDefault="008204DB"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369522F7" w14:textId="0069D01E" w:rsidR="00EA0E2C" w:rsidRPr="004D1EF1" w:rsidRDefault="008204DB"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463A20BC" w14:textId="0C53DEB4"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17,600</w:t>
            </w:r>
          </w:p>
        </w:tc>
        <w:tc>
          <w:tcPr>
            <w:tcW w:w="1134" w:type="dxa"/>
            <w:tcBorders>
              <w:top w:val="nil"/>
              <w:left w:val="nil"/>
              <w:bottom w:val="nil"/>
              <w:right w:val="nil"/>
            </w:tcBorders>
          </w:tcPr>
          <w:p w14:paraId="126B1BA0" w14:textId="7661AD17" w:rsidR="00EA0E2C" w:rsidRPr="004D1EF1" w:rsidRDefault="008204DB"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nil"/>
              <w:right w:val="nil"/>
            </w:tcBorders>
          </w:tcPr>
          <w:p w14:paraId="320F7DF3" w14:textId="3D7C7C7A" w:rsidR="00EA0E2C" w:rsidRPr="004D1EF1" w:rsidRDefault="00BE69C2"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17,600</w:t>
            </w:r>
          </w:p>
        </w:tc>
      </w:tr>
      <w:tr w:rsidR="00EA0E2C" w:rsidRPr="004D1EF1" w14:paraId="7AC32044" w14:textId="77777777" w:rsidTr="000C0082">
        <w:tc>
          <w:tcPr>
            <w:tcW w:w="3544" w:type="dxa"/>
            <w:tcBorders>
              <w:top w:val="nil"/>
              <w:left w:val="nil"/>
              <w:bottom w:val="nil"/>
              <w:right w:val="nil"/>
            </w:tcBorders>
          </w:tcPr>
          <w:p w14:paraId="4CD485D2" w14:textId="77777777"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Development costs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as an asset</w:t>
            </w:r>
          </w:p>
        </w:tc>
        <w:tc>
          <w:tcPr>
            <w:tcW w:w="1253" w:type="dxa"/>
            <w:tcBorders>
              <w:top w:val="nil"/>
              <w:left w:val="nil"/>
              <w:bottom w:val="nil"/>
              <w:right w:val="nil"/>
            </w:tcBorders>
          </w:tcPr>
          <w:p w14:paraId="101E9E43" w14:textId="135DB110" w:rsidR="00EA0E2C" w:rsidRPr="004D1EF1" w:rsidRDefault="00EF3F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01AA2312" w14:textId="0C5E6565" w:rsidR="00EA0E2C" w:rsidRPr="004D1EF1" w:rsidRDefault="00EF3F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0A8C9CF1" w14:textId="0893660D"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77101BE3" w14:textId="75DA42E1" w:rsidR="00EA0E2C" w:rsidRPr="004D1EF1" w:rsidRDefault="00B30FB8"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2,474,145</w:t>
            </w:r>
          </w:p>
        </w:tc>
        <w:tc>
          <w:tcPr>
            <w:tcW w:w="1276" w:type="dxa"/>
            <w:tcBorders>
              <w:top w:val="nil"/>
              <w:left w:val="nil"/>
              <w:bottom w:val="nil"/>
              <w:right w:val="nil"/>
            </w:tcBorders>
          </w:tcPr>
          <w:p w14:paraId="400AD611" w14:textId="00A35891" w:rsidR="00EA0E2C" w:rsidRPr="004D1EF1" w:rsidRDefault="00B30FB8"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2,474,145</w:t>
            </w:r>
          </w:p>
        </w:tc>
      </w:tr>
      <w:tr w:rsidR="00EA0E2C" w:rsidRPr="004D1EF1" w14:paraId="122B44EB" w14:textId="77777777" w:rsidTr="000C0082">
        <w:tc>
          <w:tcPr>
            <w:tcW w:w="3544" w:type="dxa"/>
            <w:tcBorders>
              <w:top w:val="nil"/>
              <w:left w:val="nil"/>
              <w:bottom w:val="nil"/>
              <w:right w:val="nil"/>
            </w:tcBorders>
          </w:tcPr>
          <w:p w14:paraId="2AB9C598" w14:textId="77777777" w:rsidR="00EA0E2C" w:rsidRPr="004D1EF1" w:rsidRDefault="00EA0E2C" w:rsidP="00EA0E2C">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Transfer in (out)</w:t>
            </w:r>
          </w:p>
        </w:tc>
        <w:tc>
          <w:tcPr>
            <w:tcW w:w="1253" w:type="dxa"/>
            <w:tcBorders>
              <w:top w:val="nil"/>
              <w:left w:val="nil"/>
              <w:bottom w:val="nil"/>
              <w:right w:val="nil"/>
            </w:tcBorders>
          </w:tcPr>
          <w:p w14:paraId="33DE197B" w14:textId="7359489C" w:rsidR="00EA0E2C" w:rsidRPr="004D1EF1" w:rsidRDefault="00EF3F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6A84658A" w14:textId="191F4ED9" w:rsidR="00EA0E2C" w:rsidRPr="004D1EF1" w:rsidRDefault="00954F85"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2,072,789</w:t>
            </w:r>
          </w:p>
        </w:tc>
        <w:tc>
          <w:tcPr>
            <w:tcW w:w="1134" w:type="dxa"/>
            <w:tcBorders>
              <w:top w:val="nil"/>
              <w:left w:val="nil"/>
              <w:bottom w:val="nil"/>
              <w:right w:val="nil"/>
            </w:tcBorders>
          </w:tcPr>
          <w:p w14:paraId="58BD4C7F" w14:textId="19BEBF37"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134" w:type="dxa"/>
            <w:tcBorders>
              <w:top w:val="nil"/>
              <w:left w:val="nil"/>
              <w:bottom w:val="nil"/>
              <w:right w:val="nil"/>
            </w:tcBorders>
          </w:tcPr>
          <w:p w14:paraId="74384183" w14:textId="6488528A" w:rsidR="00EA0E2C" w:rsidRPr="004D1EF1" w:rsidRDefault="0000387A"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(2,072,789)</w:t>
            </w:r>
          </w:p>
        </w:tc>
        <w:tc>
          <w:tcPr>
            <w:tcW w:w="1276" w:type="dxa"/>
            <w:tcBorders>
              <w:top w:val="nil"/>
              <w:left w:val="nil"/>
              <w:bottom w:val="nil"/>
              <w:right w:val="nil"/>
            </w:tcBorders>
          </w:tcPr>
          <w:p w14:paraId="2D362B63" w14:textId="55608849" w:rsidR="00EA0E2C" w:rsidRPr="004D1EF1" w:rsidRDefault="00EF3F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r>
      <w:tr w:rsidR="00EA0E2C" w:rsidRPr="004D1EF1" w14:paraId="73DEB8AB" w14:textId="77777777" w:rsidTr="000C0082">
        <w:tc>
          <w:tcPr>
            <w:tcW w:w="3544" w:type="dxa"/>
            <w:tcBorders>
              <w:top w:val="nil"/>
              <w:left w:val="nil"/>
              <w:bottom w:val="nil"/>
              <w:right w:val="nil"/>
            </w:tcBorders>
          </w:tcPr>
          <w:p w14:paraId="304CFA29" w14:textId="0C13A07F" w:rsidR="00EA0E2C" w:rsidRPr="004D1EF1" w:rsidRDefault="00EA0E2C" w:rsidP="00EA0E2C">
            <w:pPr>
              <w:ind w:left="-113" w:right="-72"/>
              <w:jc w:val="both"/>
              <w:rPr>
                <w:rFonts w:ascii="Arial" w:eastAsia="Arial Unicode MS" w:hAnsi="Arial" w:cs="Arial"/>
                <w:color w:val="000000"/>
                <w:sz w:val="18"/>
                <w:szCs w:val="18"/>
                <w:lang w:bidi="th-TH"/>
              </w:rPr>
            </w:pPr>
            <w:proofErr w:type="spellStart"/>
            <w:r w:rsidRPr="004D1EF1">
              <w:rPr>
                <w:rFonts w:ascii="Arial" w:eastAsia="Arial Unicode MS" w:hAnsi="Arial" w:cs="Arial"/>
                <w:color w:val="000000"/>
                <w:sz w:val="18"/>
                <w:szCs w:val="18"/>
                <w:lang w:bidi="th-TH"/>
              </w:rPr>
              <w:t>Amortisation</w:t>
            </w:r>
            <w:proofErr w:type="spellEnd"/>
            <w:r w:rsidRPr="004D1EF1">
              <w:rPr>
                <w:rFonts w:ascii="Arial" w:eastAsia="Arial Unicode MS" w:hAnsi="Arial" w:cs="Arial"/>
                <w:color w:val="000000"/>
                <w:sz w:val="18"/>
                <w:szCs w:val="18"/>
                <w:lang w:bidi="th-TH"/>
              </w:rPr>
              <w:t xml:space="preserve"> charge</w:t>
            </w:r>
          </w:p>
        </w:tc>
        <w:tc>
          <w:tcPr>
            <w:tcW w:w="1253" w:type="dxa"/>
            <w:tcBorders>
              <w:top w:val="nil"/>
              <w:left w:val="nil"/>
              <w:bottom w:val="single" w:sz="4" w:space="0" w:color="auto"/>
              <w:right w:val="nil"/>
            </w:tcBorders>
          </w:tcPr>
          <w:p w14:paraId="1425BE28" w14:textId="1C018FD1" w:rsidR="00EA0E2C" w:rsidRPr="004D1EF1" w:rsidRDefault="009571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(742,331)</w:t>
            </w:r>
          </w:p>
        </w:tc>
        <w:tc>
          <w:tcPr>
            <w:tcW w:w="1134" w:type="dxa"/>
            <w:tcBorders>
              <w:top w:val="nil"/>
              <w:left w:val="nil"/>
              <w:bottom w:val="single" w:sz="4" w:space="0" w:color="auto"/>
              <w:right w:val="nil"/>
            </w:tcBorders>
          </w:tcPr>
          <w:p w14:paraId="06FCAE0C" w14:textId="31610A33" w:rsidR="00EA0E2C" w:rsidRPr="004D1EF1" w:rsidRDefault="00917F05"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(539,145)</w:t>
            </w:r>
          </w:p>
        </w:tc>
        <w:tc>
          <w:tcPr>
            <w:tcW w:w="1134" w:type="dxa"/>
            <w:tcBorders>
              <w:top w:val="nil"/>
              <w:left w:val="nil"/>
              <w:bottom w:val="single" w:sz="4" w:space="0" w:color="auto"/>
              <w:right w:val="nil"/>
            </w:tcBorders>
          </w:tcPr>
          <w:p w14:paraId="7452C168" w14:textId="1B157DD9"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(313)</w:t>
            </w:r>
          </w:p>
        </w:tc>
        <w:tc>
          <w:tcPr>
            <w:tcW w:w="1134" w:type="dxa"/>
            <w:tcBorders>
              <w:top w:val="nil"/>
              <w:left w:val="nil"/>
              <w:bottom w:val="single" w:sz="4" w:space="0" w:color="auto"/>
              <w:right w:val="nil"/>
            </w:tcBorders>
          </w:tcPr>
          <w:p w14:paraId="26ADA79A" w14:textId="33F65858" w:rsidR="00EA0E2C" w:rsidRPr="004D1EF1" w:rsidRDefault="00EF3F1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single" w:sz="4" w:space="0" w:color="auto"/>
              <w:right w:val="nil"/>
            </w:tcBorders>
          </w:tcPr>
          <w:p w14:paraId="6F037CFC" w14:textId="323BA784" w:rsidR="00EA0E2C" w:rsidRPr="004D1EF1" w:rsidRDefault="00B77932"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(1,281,789)</w:t>
            </w:r>
          </w:p>
        </w:tc>
      </w:tr>
      <w:tr w:rsidR="00EA0E2C" w:rsidRPr="004D1EF1" w14:paraId="4746F0DD" w14:textId="77777777" w:rsidTr="000C0082">
        <w:tc>
          <w:tcPr>
            <w:tcW w:w="3544" w:type="dxa"/>
            <w:tcBorders>
              <w:top w:val="nil"/>
              <w:left w:val="nil"/>
              <w:bottom w:val="nil"/>
              <w:right w:val="nil"/>
            </w:tcBorders>
          </w:tcPr>
          <w:p w14:paraId="54007658" w14:textId="77777777" w:rsidR="00EA0E2C" w:rsidRPr="004D1EF1" w:rsidRDefault="00EA0E2C" w:rsidP="00EA0E2C">
            <w:pPr>
              <w:ind w:left="-101" w:right="-72"/>
              <w:jc w:val="both"/>
              <w:rPr>
                <w:rFonts w:ascii="Arial" w:eastAsia="Arial Unicode MS" w:hAnsi="Arial" w:cs="Arial"/>
                <w:color w:val="000000"/>
                <w:sz w:val="18"/>
                <w:szCs w:val="18"/>
                <w:lang w:bidi="th-TH"/>
              </w:rPr>
            </w:pPr>
            <w:bookmarkStart w:id="55" w:name="OLE_LINK5"/>
          </w:p>
        </w:tc>
        <w:tc>
          <w:tcPr>
            <w:tcW w:w="1253" w:type="dxa"/>
            <w:tcBorders>
              <w:top w:val="single" w:sz="4" w:space="0" w:color="auto"/>
              <w:left w:val="nil"/>
              <w:bottom w:val="nil"/>
              <w:right w:val="nil"/>
            </w:tcBorders>
          </w:tcPr>
          <w:p w14:paraId="30C8F6DF" w14:textId="54C615FC"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8B387E1" w14:textId="00E7B98D"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363793F" w14:textId="77777777" w:rsidR="00CE1BF3" w:rsidRPr="004D1EF1" w:rsidRDefault="00CE1BF3" w:rsidP="00C1411B">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0A70856E" w14:textId="3A664812" w:rsidR="00EA0E2C" w:rsidRPr="004D1EF1" w:rsidRDefault="00EA0E2C" w:rsidP="00EA0E2C">
            <w:pPr>
              <w:ind w:left="-101" w:right="-72"/>
              <w:jc w:val="right"/>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19BB7367" w14:textId="2AC3F3A2" w:rsidR="00EA0E2C" w:rsidRPr="004D1EF1" w:rsidRDefault="00EA0E2C" w:rsidP="00EA0E2C">
            <w:pPr>
              <w:ind w:left="-101" w:right="-72"/>
              <w:jc w:val="right"/>
              <w:rPr>
                <w:rFonts w:ascii="Arial" w:eastAsia="Arial Unicode MS" w:hAnsi="Arial" w:cs="Arial"/>
                <w:color w:val="000000"/>
                <w:sz w:val="18"/>
                <w:szCs w:val="18"/>
                <w:lang w:bidi="th-TH"/>
              </w:rPr>
            </w:pPr>
          </w:p>
        </w:tc>
      </w:tr>
      <w:bookmarkEnd w:id="55"/>
      <w:tr w:rsidR="00EA0E2C" w:rsidRPr="004D1EF1" w14:paraId="764CBDF8" w14:textId="77777777" w:rsidTr="000C0082">
        <w:tc>
          <w:tcPr>
            <w:tcW w:w="3544" w:type="dxa"/>
            <w:tcBorders>
              <w:top w:val="nil"/>
              <w:left w:val="nil"/>
              <w:bottom w:val="nil"/>
              <w:right w:val="nil"/>
            </w:tcBorders>
          </w:tcPr>
          <w:p w14:paraId="07931BD7" w14:textId="77777777" w:rsidR="00EA0E2C" w:rsidRPr="004D1EF1" w:rsidRDefault="00EA0E2C" w:rsidP="00EA0E2C">
            <w:pPr>
              <w:ind w:left="-113"/>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Closing net book amount</w:t>
            </w:r>
          </w:p>
        </w:tc>
        <w:tc>
          <w:tcPr>
            <w:tcW w:w="1253" w:type="dxa"/>
            <w:tcBorders>
              <w:top w:val="nil"/>
              <w:left w:val="nil"/>
              <w:bottom w:val="single" w:sz="4" w:space="0" w:color="auto"/>
              <w:right w:val="nil"/>
            </w:tcBorders>
          </w:tcPr>
          <w:p w14:paraId="319FBA82" w14:textId="108BD69D" w:rsidR="00EA0E2C" w:rsidRPr="004D1EF1" w:rsidRDefault="009B7FA7"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5,229,882</w:t>
            </w:r>
          </w:p>
        </w:tc>
        <w:tc>
          <w:tcPr>
            <w:tcW w:w="1134" w:type="dxa"/>
            <w:tcBorders>
              <w:top w:val="nil"/>
              <w:left w:val="nil"/>
              <w:bottom w:val="single" w:sz="4" w:space="0" w:color="auto"/>
              <w:right w:val="nil"/>
            </w:tcBorders>
          </w:tcPr>
          <w:p w14:paraId="57C2D7EE" w14:textId="602927FE" w:rsidR="00EA0E2C" w:rsidRPr="004D1EF1" w:rsidRDefault="00D94FED" w:rsidP="00EA0E2C">
            <w:pPr>
              <w:ind w:left="-40"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5,431,991</w:t>
            </w:r>
          </w:p>
        </w:tc>
        <w:tc>
          <w:tcPr>
            <w:tcW w:w="1134" w:type="dxa"/>
            <w:tcBorders>
              <w:top w:val="nil"/>
              <w:left w:val="nil"/>
              <w:bottom w:val="single" w:sz="4" w:space="0" w:color="auto"/>
              <w:right w:val="nil"/>
            </w:tcBorders>
          </w:tcPr>
          <w:p w14:paraId="13965BA3" w14:textId="2289A668"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17,287</w:t>
            </w:r>
          </w:p>
        </w:tc>
        <w:tc>
          <w:tcPr>
            <w:tcW w:w="1134" w:type="dxa"/>
            <w:tcBorders>
              <w:top w:val="nil"/>
              <w:left w:val="nil"/>
              <w:bottom w:val="single" w:sz="4" w:space="0" w:color="auto"/>
              <w:right w:val="nil"/>
            </w:tcBorders>
          </w:tcPr>
          <w:p w14:paraId="68E2A2F8" w14:textId="685268C5" w:rsidR="00EA0E2C" w:rsidRPr="004D1EF1" w:rsidRDefault="0081463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1,532,996</w:t>
            </w:r>
          </w:p>
        </w:tc>
        <w:tc>
          <w:tcPr>
            <w:tcW w:w="1276" w:type="dxa"/>
            <w:tcBorders>
              <w:top w:val="nil"/>
              <w:left w:val="nil"/>
              <w:bottom w:val="single" w:sz="4" w:space="0" w:color="auto"/>
              <w:right w:val="nil"/>
            </w:tcBorders>
          </w:tcPr>
          <w:p w14:paraId="5992F84E" w14:textId="0D112DED" w:rsidR="00EA0E2C" w:rsidRPr="004D1EF1" w:rsidRDefault="00FC24E9"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12,212,156</w:t>
            </w:r>
          </w:p>
        </w:tc>
      </w:tr>
      <w:tr w:rsidR="00EA0E2C" w:rsidRPr="004D1EF1" w14:paraId="71BA7967" w14:textId="77777777" w:rsidTr="000C0082">
        <w:trPr>
          <w:trHeight w:val="56"/>
        </w:trPr>
        <w:tc>
          <w:tcPr>
            <w:tcW w:w="3544" w:type="dxa"/>
            <w:tcBorders>
              <w:top w:val="nil"/>
              <w:left w:val="nil"/>
              <w:bottom w:val="nil"/>
              <w:right w:val="nil"/>
            </w:tcBorders>
          </w:tcPr>
          <w:p w14:paraId="7920DA09" w14:textId="77777777" w:rsidR="00EA0E2C" w:rsidRPr="004D1EF1" w:rsidRDefault="00EA0E2C" w:rsidP="00EA0E2C">
            <w:pPr>
              <w:ind w:left="-101" w:right="-72"/>
              <w:jc w:val="both"/>
              <w:rPr>
                <w:rFonts w:ascii="Arial" w:eastAsia="Arial Unicode MS" w:hAnsi="Arial" w:cs="Arial"/>
                <w:color w:val="000000"/>
                <w:sz w:val="18"/>
                <w:szCs w:val="18"/>
                <w:cs/>
                <w:lang w:bidi="th-TH"/>
              </w:rPr>
            </w:pPr>
          </w:p>
        </w:tc>
        <w:tc>
          <w:tcPr>
            <w:tcW w:w="1253" w:type="dxa"/>
            <w:tcBorders>
              <w:top w:val="single" w:sz="4" w:space="0" w:color="auto"/>
              <w:left w:val="nil"/>
              <w:bottom w:val="nil"/>
              <w:right w:val="nil"/>
            </w:tcBorders>
          </w:tcPr>
          <w:p w14:paraId="7C5990B7"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1311A9A7"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C54F895" w14:textId="77777777" w:rsidR="00CE1BF3" w:rsidRPr="004D1EF1" w:rsidRDefault="00CE1BF3" w:rsidP="00C1411B">
            <w:pPr>
              <w:ind w:left="-101" w:right="-72"/>
              <w:jc w:val="both"/>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27A6382C" w14:textId="7C6171E8" w:rsidR="00EA0E2C" w:rsidRPr="004D1EF1" w:rsidRDefault="00EA0E2C" w:rsidP="00EA0E2C">
            <w:pPr>
              <w:ind w:left="-101" w:right="-72"/>
              <w:jc w:val="both"/>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2EC5B4EB" w14:textId="77777777" w:rsidR="00EA0E2C" w:rsidRPr="004D1EF1" w:rsidRDefault="00EA0E2C" w:rsidP="00EA0E2C">
            <w:pPr>
              <w:ind w:left="-101" w:right="-72"/>
              <w:jc w:val="both"/>
              <w:rPr>
                <w:rFonts w:ascii="Arial" w:eastAsia="Arial Unicode MS" w:hAnsi="Arial" w:cs="Arial"/>
                <w:color w:val="000000"/>
                <w:sz w:val="18"/>
                <w:szCs w:val="18"/>
                <w:lang w:bidi="th-TH"/>
              </w:rPr>
            </w:pPr>
          </w:p>
        </w:tc>
      </w:tr>
      <w:tr w:rsidR="00EA0E2C" w:rsidRPr="004D1EF1" w14:paraId="2D1E11E8" w14:textId="77777777" w:rsidTr="000C0082">
        <w:tc>
          <w:tcPr>
            <w:tcW w:w="3544" w:type="dxa"/>
            <w:tcBorders>
              <w:top w:val="nil"/>
              <w:left w:val="nil"/>
              <w:bottom w:val="nil"/>
              <w:right w:val="nil"/>
            </w:tcBorders>
          </w:tcPr>
          <w:p w14:paraId="19D0630D" w14:textId="2797B906" w:rsidR="00EA0E2C" w:rsidRPr="004D1EF1" w:rsidRDefault="00EA0E2C" w:rsidP="00EA0E2C">
            <w:pPr>
              <w:ind w:left="-113"/>
              <w:rPr>
                <w:rFonts w:ascii="Arial" w:eastAsia="Arial Unicode MS" w:hAnsi="Arial" w:cs="Arial"/>
                <w:color w:val="000000"/>
                <w:sz w:val="18"/>
                <w:szCs w:val="18"/>
                <w:cs/>
                <w:lang w:bidi="th-TH"/>
              </w:rPr>
            </w:pPr>
            <w:proofErr w:type="gramStart"/>
            <w:r w:rsidRPr="004D1EF1">
              <w:rPr>
                <w:rFonts w:ascii="Arial" w:eastAsia="Arial Unicode MS" w:hAnsi="Arial" w:cs="Arial"/>
                <w:b/>
                <w:bCs/>
                <w:color w:val="000000"/>
                <w:sz w:val="18"/>
                <w:szCs w:val="18"/>
                <w:lang w:bidi="th-TH"/>
              </w:rPr>
              <w:t>At</w:t>
            </w:r>
            <w:proofErr w:type="gramEnd"/>
            <w:r w:rsidRPr="004D1EF1">
              <w:rPr>
                <w:rFonts w:ascii="Arial" w:eastAsia="Arial Unicode MS" w:hAnsi="Arial" w:cs="Arial"/>
                <w:b/>
                <w:bCs/>
                <w:color w:val="000000"/>
                <w:sz w:val="18"/>
                <w:szCs w:val="18"/>
                <w:lang w:bidi="th-TH"/>
              </w:rPr>
              <w:t xml:space="preserve"> </w:t>
            </w:r>
            <w:r w:rsidRPr="004D1EF1">
              <w:rPr>
                <w:rFonts w:ascii="Arial" w:eastAsia="Arial Unicode MS" w:hAnsi="Arial" w:cs="Arial"/>
                <w:b/>
                <w:bCs/>
                <w:color w:val="000000"/>
                <w:sz w:val="18"/>
                <w:szCs w:val="18"/>
                <w:lang w:val="en-GB" w:bidi="th-TH"/>
              </w:rPr>
              <w:t>31</w:t>
            </w:r>
            <w:r w:rsidRPr="004D1EF1">
              <w:rPr>
                <w:rFonts w:ascii="Arial" w:eastAsia="Arial Unicode MS" w:hAnsi="Arial" w:cs="Arial"/>
                <w:b/>
                <w:bCs/>
                <w:color w:val="000000"/>
                <w:sz w:val="18"/>
                <w:szCs w:val="18"/>
                <w:lang w:bidi="th-TH"/>
              </w:rPr>
              <w:t xml:space="preserve"> December </w:t>
            </w:r>
            <w:r w:rsidRPr="004D1EF1">
              <w:rPr>
                <w:rFonts w:ascii="Arial" w:eastAsia="Arial Unicode MS" w:hAnsi="Arial" w:cs="Arial"/>
                <w:b/>
                <w:bCs/>
                <w:color w:val="000000"/>
                <w:sz w:val="18"/>
                <w:szCs w:val="18"/>
                <w:lang w:val="en-GB" w:bidi="th-TH"/>
              </w:rPr>
              <w:t>2025</w:t>
            </w:r>
          </w:p>
        </w:tc>
        <w:tc>
          <w:tcPr>
            <w:tcW w:w="1253" w:type="dxa"/>
            <w:tcBorders>
              <w:top w:val="nil"/>
              <w:left w:val="nil"/>
              <w:bottom w:val="nil"/>
              <w:right w:val="nil"/>
            </w:tcBorders>
          </w:tcPr>
          <w:p w14:paraId="6A749C4C"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169D00C1"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2FD27736" w14:textId="77777777" w:rsidR="00CE1BF3" w:rsidRPr="004D1EF1" w:rsidRDefault="00CE1BF3" w:rsidP="00C1411B">
            <w:pPr>
              <w:ind w:left="-40" w:right="-72"/>
              <w:jc w:val="right"/>
              <w:rPr>
                <w:rFonts w:ascii="Arial" w:eastAsia="Arial Unicode MS" w:hAnsi="Arial" w:cs="Arial"/>
                <w:b/>
                <w:bCs/>
                <w:color w:val="000000"/>
                <w:sz w:val="18"/>
                <w:szCs w:val="18"/>
              </w:rPr>
            </w:pPr>
          </w:p>
        </w:tc>
        <w:tc>
          <w:tcPr>
            <w:tcW w:w="1134" w:type="dxa"/>
            <w:tcBorders>
              <w:top w:val="nil"/>
              <w:left w:val="nil"/>
              <w:bottom w:val="nil"/>
              <w:right w:val="nil"/>
            </w:tcBorders>
          </w:tcPr>
          <w:p w14:paraId="2032AA3B" w14:textId="77139B4F" w:rsidR="00EA0E2C" w:rsidRPr="004D1EF1" w:rsidRDefault="00EA0E2C" w:rsidP="00EA0E2C">
            <w:pPr>
              <w:ind w:left="-40"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52B9632A"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2FDB51F6" w14:textId="77777777" w:rsidTr="000C0082">
        <w:tc>
          <w:tcPr>
            <w:tcW w:w="3544" w:type="dxa"/>
            <w:tcBorders>
              <w:top w:val="nil"/>
              <w:left w:val="nil"/>
              <w:bottom w:val="nil"/>
              <w:right w:val="nil"/>
            </w:tcBorders>
          </w:tcPr>
          <w:p w14:paraId="75A1CE57" w14:textId="77777777" w:rsidR="00EA0E2C" w:rsidRPr="004D1EF1" w:rsidRDefault="00EA0E2C" w:rsidP="00EA0E2C">
            <w:pPr>
              <w:ind w:left="-113" w:right="-72"/>
              <w:jc w:val="both"/>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 xml:space="preserve">Cost </w:t>
            </w:r>
          </w:p>
        </w:tc>
        <w:tc>
          <w:tcPr>
            <w:tcW w:w="1253" w:type="dxa"/>
            <w:tcBorders>
              <w:top w:val="nil"/>
              <w:left w:val="nil"/>
              <w:bottom w:val="nil"/>
              <w:right w:val="nil"/>
            </w:tcBorders>
          </w:tcPr>
          <w:p w14:paraId="5B75D05F" w14:textId="74635D87" w:rsidR="00EA0E2C" w:rsidRPr="004D1EF1" w:rsidRDefault="001A28A2"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7,817,000</w:t>
            </w:r>
          </w:p>
        </w:tc>
        <w:tc>
          <w:tcPr>
            <w:tcW w:w="1134" w:type="dxa"/>
            <w:tcBorders>
              <w:top w:val="nil"/>
              <w:left w:val="nil"/>
              <w:bottom w:val="nil"/>
              <w:right w:val="nil"/>
            </w:tcBorders>
          </w:tcPr>
          <w:p w14:paraId="51C7B496" w14:textId="6EE323C7" w:rsidR="00EA0E2C" w:rsidRPr="004D1EF1" w:rsidRDefault="00A5237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6,578,690</w:t>
            </w:r>
          </w:p>
        </w:tc>
        <w:tc>
          <w:tcPr>
            <w:tcW w:w="1134" w:type="dxa"/>
            <w:tcBorders>
              <w:top w:val="nil"/>
              <w:left w:val="nil"/>
              <w:bottom w:val="nil"/>
              <w:right w:val="nil"/>
            </w:tcBorders>
          </w:tcPr>
          <w:p w14:paraId="594B939E" w14:textId="15C19C94"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17,600</w:t>
            </w:r>
          </w:p>
        </w:tc>
        <w:tc>
          <w:tcPr>
            <w:tcW w:w="1134" w:type="dxa"/>
            <w:tcBorders>
              <w:top w:val="nil"/>
              <w:left w:val="nil"/>
              <w:bottom w:val="nil"/>
              <w:right w:val="nil"/>
            </w:tcBorders>
          </w:tcPr>
          <w:p w14:paraId="7567C3CB" w14:textId="542624E2" w:rsidR="00EA0E2C" w:rsidRPr="004D1EF1" w:rsidRDefault="00891CC2"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1,532,996</w:t>
            </w:r>
          </w:p>
        </w:tc>
        <w:tc>
          <w:tcPr>
            <w:tcW w:w="1276" w:type="dxa"/>
            <w:tcBorders>
              <w:top w:val="nil"/>
              <w:left w:val="nil"/>
              <w:bottom w:val="nil"/>
              <w:right w:val="nil"/>
            </w:tcBorders>
          </w:tcPr>
          <w:p w14:paraId="28CF32C4" w14:textId="0BC2CD0E" w:rsidR="00EA0E2C" w:rsidRPr="004D1EF1" w:rsidRDefault="00244FAA"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15,946,286</w:t>
            </w:r>
          </w:p>
        </w:tc>
      </w:tr>
      <w:tr w:rsidR="00EA0E2C" w:rsidRPr="004D1EF1" w14:paraId="32F48141" w14:textId="77777777" w:rsidTr="000C0082">
        <w:tc>
          <w:tcPr>
            <w:tcW w:w="3544" w:type="dxa"/>
            <w:tcBorders>
              <w:top w:val="nil"/>
              <w:left w:val="nil"/>
              <w:bottom w:val="nil"/>
              <w:right w:val="nil"/>
            </w:tcBorders>
          </w:tcPr>
          <w:p w14:paraId="0BE40C28"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proofErr w:type="gramStart"/>
            <w:r w:rsidRPr="004D1EF1">
              <w:rPr>
                <w:rFonts w:ascii="Arial" w:eastAsia="Arial Unicode MS" w:hAnsi="Arial" w:cs="Arial"/>
                <w:color w:val="000000"/>
                <w:sz w:val="18"/>
                <w:szCs w:val="18"/>
                <w:u w:val="single"/>
                <w:lang w:bidi="th-TH"/>
              </w:rPr>
              <w:t>Less</w:t>
            </w:r>
            <w:r w:rsidRPr="004D1EF1">
              <w:rPr>
                <w:rFonts w:ascii="Arial" w:eastAsia="Arial Unicode MS" w:hAnsi="Arial" w:cs="Arial"/>
                <w:color w:val="000000"/>
                <w:sz w:val="18"/>
                <w:szCs w:val="18"/>
                <w:lang w:bidi="th-TH"/>
              </w:rPr>
              <w:t xml:space="preserve">  Accumulated</w:t>
            </w:r>
            <w:proofErr w:type="gramEnd"/>
            <w:r w:rsidRPr="004D1EF1">
              <w:rPr>
                <w:rFonts w:ascii="Arial" w:eastAsia="Arial Unicode MS" w:hAnsi="Arial" w:cs="Arial"/>
                <w:color w:val="000000"/>
                <w:sz w:val="18"/>
                <w:szCs w:val="18"/>
                <w:lang w:bidi="th-TH"/>
              </w:rPr>
              <w:t xml:space="preserve"> </w:t>
            </w:r>
            <w:proofErr w:type="spellStart"/>
            <w:r w:rsidRPr="004D1EF1">
              <w:rPr>
                <w:rFonts w:ascii="Arial" w:eastAsia="Arial Unicode MS" w:hAnsi="Arial" w:cs="Arial"/>
                <w:color w:val="000000"/>
                <w:sz w:val="18"/>
                <w:szCs w:val="18"/>
                <w:lang w:bidi="th-TH"/>
              </w:rPr>
              <w:t>amortisation</w:t>
            </w:r>
            <w:proofErr w:type="spellEnd"/>
          </w:p>
        </w:tc>
        <w:tc>
          <w:tcPr>
            <w:tcW w:w="1253" w:type="dxa"/>
            <w:tcBorders>
              <w:top w:val="nil"/>
              <w:left w:val="nil"/>
              <w:bottom w:val="single" w:sz="4" w:space="0" w:color="auto"/>
              <w:right w:val="nil"/>
            </w:tcBorders>
          </w:tcPr>
          <w:p w14:paraId="46B32070" w14:textId="6AA3917D" w:rsidR="00EA0E2C" w:rsidRPr="004D1EF1" w:rsidRDefault="00103204"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(2,587,118)</w:t>
            </w:r>
          </w:p>
        </w:tc>
        <w:tc>
          <w:tcPr>
            <w:tcW w:w="1134" w:type="dxa"/>
            <w:tcBorders>
              <w:top w:val="nil"/>
              <w:left w:val="nil"/>
              <w:bottom w:val="single" w:sz="4" w:space="0" w:color="auto"/>
              <w:right w:val="nil"/>
            </w:tcBorders>
          </w:tcPr>
          <w:p w14:paraId="60F05495" w14:textId="15CD66C0" w:rsidR="00EA0E2C" w:rsidRPr="004D1EF1" w:rsidRDefault="00F82B5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(1,146,699)</w:t>
            </w:r>
          </w:p>
        </w:tc>
        <w:tc>
          <w:tcPr>
            <w:tcW w:w="1134" w:type="dxa"/>
            <w:tcBorders>
              <w:top w:val="nil"/>
              <w:left w:val="nil"/>
              <w:bottom w:val="single" w:sz="4" w:space="0" w:color="auto"/>
              <w:right w:val="nil"/>
            </w:tcBorders>
          </w:tcPr>
          <w:p w14:paraId="3F2184BB" w14:textId="3FA0A777"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(313)</w:t>
            </w:r>
          </w:p>
        </w:tc>
        <w:tc>
          <w:tcPr>
            <w:tcW w:w="1134" w:type="dxa"/>
            <w:tcBorders>
              <w:top w:val="nil"/>
              <w:left w:val="nil"/>
              <w:bottom w:val="single" w:sz="4" w:space="0" w:color="auto"/>
              <w:right w:val="nil"/>
            </w:tcBorders>
          </w:tcPr>
          <w:p w14:paraId="7EE9C78B" w14:textId="3ABD3CC9" w:rsidR="00EA0E2C" w:rsidRPr="004D1EF1" w:rsidRDefault="00750D2E"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w:t>
            </w:r>
          </w:p>
        </w:tc>
        <w:tc>
          <w:tcPr>
            <w:tcW w:w="1276" w:type="dxa"/>
            <w:tcBorders>
              <w:top w:val="nil"/>
              <w:left w:val="nil"/>
              <w:bottom w:val="single" w:sz="4" w:space="0" w:color="auto"/>
              <w:right w:val="nil"/>
            </w:tcBorders>
          </w:tcPr>
          <w:p w14:paraId="69992384" w14:textId="799681D1" w:rsidR="00EA0E2C" w:rsidRPr="004D1EF1" w:rsidRDefault="005D3473"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(3,734,130)</w:t>
            </w:r>
          </w:p>
        </w:tc>
      </w:tr>
      <w:tr w:rsidR="00EA0E2C" w:rsidRPr="004D1EF1" w14:paraId="3310F77A" w14:textId="77777777" w:rsidTr="000C0082">
        <w:tc>
          <w:tcPr>
            <w:tcW w:w="3544" w:type="dxa"/>
            <w:tcBorders>
              <w:top w:val="nil"/>
              <w:left w:val="nil"/>
              <w:bottom w:val="nil"/>
              <w:right w:val="nil"/>
            </w:tcBorders>
          </w:tcPr>
          <w:p w14:paraId="690F6F94" w14:textId="77777777" w:rsidR="00EA0E2C" w:rsidRPr="004D1EF1" w:rsidRDefault="00EA0E2C" w:rsidP="00EA0E2C">
            <w:pPr>
              <w:ind w:left="-101" w:right="-72"/>
              <w:jc w:val="both"/>
              <w:rPr>
                <w:rFonts w:ascii="Arial" w:eastAsia="Arial Unicode MS" w:hAnsi="Arial" w:cs="Arial"/>
                <w:color w:val="000000"/>
                <w:sz w:val="18"/>
                <w:szCs w:val="18"/>
                <w:lang w:bidi="th-TH"/>
              </w:rPr>
            </w:pPr>
          </w:p>
        </w:tc>
        <w:tc>
          <w:tcPr>
            <w:tcW w:w="1253" w:type="dxa"/>
            <w:tcBorders>
              <w:top w:val="single" w:sz="4" w:space="0" w:color="auto"/>
              <w:left w:val="nil"/>
              <w:bottom w:val="nil"/>
              <w:right w:val="nil"/>
            </w:tcBorders>
          </w:tcPr>
          <w:p w14:paraId="10388039"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629BBD0F" w14:textId="77777777" w:rsidR="00EA0E2C" w:rsidRPr="004D1EF1" w:rsidRDefault="00EA0E2C" w:rsidP="00EA0E2C">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099666BF" w14:textId="77777777" w:rsidR="00CE1BF3" w:rsidRPr="004D1EF1" w:rsidRDefault="00CE1BF3" w:rsidP="00C1411B">
            <w:pPr>
              <w:ind w:left="-101" w:right="-72"/>
              <w:jc w:val="right"/>
              <w:rPr>
                <w:rFonts w:ascii="Arial" w:eastAsia="Arial Unicode MS" w:hAnsi="Arial" w:cs="Arial"/>
                <w:color w:val="000000"/>
                <w:sz w:val="18"/>
                <w:szCs w:val="18"/>
                <w:lang w:bidi="th-TH"/>
              </w:rPr>
            </w:pPr>
          </w:p>
        </w:tc>
        <w:tc>
          <w:tcPr>
            <w:tcW w:w="1134" w:type="dxa"/>
            <w:tcBorders>
              <w:top w:val="single" w:sz="4" w:space="0" w:color="auto"/>
              <w:left w:val="nil"/>
              <w:bottom w:val="nil"/>
              <w:right w:val="nil"/>
            </w:tcBorders>
          </w:tcPr>
          <w:p w14:paraId="0BB0C4B1" w14:textId="3BDBCA14" w:rsidR="00EA0E2C" w:rsidRPr="004D1EF1" w:rsidRDefault="00EA0E2C" w:rsidP="00EA0E2C">
            <w:pPr>
              <w:ind w:left="-101" w:right="-72"/>
              <w:jc w:val="right"/>
              <w:rPr>
                <w:rFonts w:ascii="Arial" w:eastAsia="Arial Unicode MS" w:hAnsi="Arial" w:cs="Arial"/>
                <w:color w:val="000000"/>
                <w:sz w:val="18"/>
                <w:szCs w:val="18"/>
                <w:lang w:bidi="th-TH"/>
              </w:rPr>
            </w:pPr>
          </w:p>
        </w:tc>
        <w:tc>
          <w:tcPr>
            <w:tcW w:w="1276" w:type="dxa"/>
            <w:tcBorders>
              <w:top w:val="single" w:sz="4" w:space="0" w:color="auto"/>
              <w:left w:val="nil"/>
              <w:bottom w:val="nil"/>
              <w:right w:val="nil"/>
            </w:tcBorders>
          </w:tcPr>
          <w:p w14:paraId="17765E6B" w14:textId="77777777" w:rsidR="00EA0E2C" w:rsidRPr="004D1EF1" w:rsidRDefault="00EA0E2C" w:rsidP="00EA0E2C">
            <w:pPr>
              <w:ind w:left="-101" w:right="-72"/>
              <w:jc w:val="right"/>
              <w:rPr>
                <w:rFonts w:ascii="Arial" w:eastAsia="Arial Unicode MS" w:hAnsi="Arial" w:cs="Arial"/>
                <w:color w:val="000000"/>
                <w:sz w:val="18"/>
                <w:szCs w:val="18"/>
                <w:lang w:bidi="th-TH"/>
              </w:rPr>
            </w:pPr>
          </w:p>
        </w:tc>
      </w:tr>
      <w:tr w:rsidR="00EA0E2C" w:rsidRPr="004D1EF1" w14:paraId="5606F246" w14:textId="77777777" w:rsidTr="000C0082">
        <w:tc>
          <w:tcPr>
            <w:tcW w:w="3544" w:type="dxa"/>
            <w:tcBorders>
              <w:top w:val="nil"/>
              <w:left w:val="nil"/>
              <w:bottom w:val="nil"/>
              <w:right w:val="nil"/>
            </w:tcBorders>
          </w:tcPr>
          <w:p w14:paraId="2CF2DD89" w14:textId="77777777" w:rsidR="00EA0E2C" w:rsidRPr="004D1EF1" w:rsidRDefault="00EA0E2C" w:rsidP="00EA0E2C">
            <w:pPr>
              <w:ind w:left="-113" w:right="-72"/>
              <w:jc w:val="both"/>
              <w:rPr>
                <w:rFonts w:ascii="Arial" w:eastAsia="Arial Unicode MS" w:hAnsi="Arial" w:cs="Arial"/>
                <w:color w:val="000000"/>
                <w:sz w:val="18"/>
                <w:szCs w:val="18"/>
                <w:u w:val="single"/>
                <w:cs/>
                <w:lang w:bidi="th-TH"/>
              </w:rPr>
            </w:pPr>
            <w:r w:rsidRPr="004D1EF1">
              <w:rPr>
                <w:rFonts w:ascii="Arial" w:eastAsia="Arial Unicode MS" w:hAnsi="Arial" w:cs="Arial"/>
                <w:color w:val="000000"/>
                <w:sz w:val="18"/>
                <w:szCs w:val="18"/>
                <w:lang w:bidi="th-TH"/>
              </w:rPr>
              <w:t>Net book amount</w:t>
            </w:r>
          </w:p>
        </w:tc>
        <w:tc>
          <w:tcPr>
            <w:tcW w:w="1253" w:type="dxa"/>
            <w:tcBorders>
              <w:top w:val="nil"/>
              <w:left w:val="nil"/>
              <w:bottom w:val="single" w:sz="4" w:space="0" w:color="auto"/>
              <w:right w:val="nil"/>
            </w:tcBorders>
          </w:tcPr>
          <w:p w14:paraId="7C299EEB" w14:textId="63BC962D" w:rsidR="00EA0E2C" w:rsidRPr="004D1EF1" w:rsidRDefault="009B7FA7"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5,229,882</w:t>
            </w:r>
          </w:p>
        </w:tc>
        <w:tc>
          <w:tcPr>
            <w:tcW w:w="1134" w:type="dxa"/>
            <w:tcBorders>
              <w:top w:val="nil"/>
              <w:left w:val="nil"/>
              <w:bottom w:val="single" w:sz="4" w:space="0" w:color="auto"/>
              <w:right w:val="nil"/>
            </w:tcBorders>
          </w:tcPr>
          <w:p w14:paraId="63C28884" w14:textId="56B5E836" w:rsidR="00EA0E2C" w:rsidRPr="004D1EF1" w:rsidRDefault="00D94FED"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5,431,991</w:t>
            </w:r>
          </w:p>
        </w:tc>
        <w:tc>
          <w:tcPr>
            <w:tcW w:w="1134" w:type="dxa"/>
            <w:tcBorders>
              <w:top w:val="nil"/>
              <w:left w:val="nil"/>
              <w:bottom w:val="single" w:sz="4" w:space="0" w:color="auto"/>
              <w:right w:val="nil"/>
            </w:tcBorders>
          </w:tcPr>
          <w:p w14:paraId="5EEEEED9" w14:textId="114567EF" w:rsidR="00CE1BF3" w:rsidRPr="004D1EF1" w:rsidRDefault="00CE1BF3" w:rsidP="00C1411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17,287</w:t>
            </w:r>
          </w:p>
        </w:tc>
        <w:tc>
          <w:tcPr>
            <w:tcW w:w="1134" w:type="dxa"/>
            <w:tcBorders>
              <w:top w:val="nil"/>
              <w:left w:val="nil"/>
              <w:bottom w:val="single" w:sz="4" w:space="0" w:color="auto"/>
              <w:right w:val="nil"/>
            </w:tcBorders>
          </w:tcPr>
          <w:p w14:paraId="38FC2691" w14:textId="5B184022" w:rsidR="00EA0E2C" w:rsidRPr="004D1EF1" w:rsidRDefault="00891CC2"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1,532,996</w:t>
            </w:r>
          </w:p>
        </w:tc>
        <w:tc>
          <w:tcPr>
            <w:tcW w:w="1276" w:type="dxa"/>
            <w:tcBorders>
              <w:top w:val="nil"/>
              <w:left w:val="nil"/>
              <w:bottom w:val="single" w:sz="4" w:space="0" w:color="auto"/>
              <w:right w:val="nil"/>
            </w:tcBorders>
          </w:tcPr>
          <w:p w14:paraId="3C6050C2" w14:textId="0B865024" w:rsidR="00EA0E2C" w:rsidRPr="004D1EF1" w:rsidRDefault="00750D2E"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12,212,156</w:t>
            </w:r>
          </w:p>
        </w:tc>
      </w:tr>
    </w:tbl>
    <w:p w14:paraId="3D18D201" w14:textId="7C3D579C" w:rsidR="006B6724" w:rsidRPr="004D1EF1" w:rsidRDefault="006B6724">
      <w:pPr>
        <w:spacing w:after="160" w:line="259" w:lineRule="auto"/>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br w:type="page"/>
      </w:r>
    </w:p>
    <w:p w14:paraId="58570769" w14:textId="77777777" w:rsidR="006B6724" w:rsidRPr="004D1EF1" w:rsidRDefault="006B6724" w:rsidP="00AB2DD0">
      <w:pPr>
        <w:jc w:val="both"/>
        <w:rPr>
          <w:rFonts w:ascii="Arial" w:eastAsia="Arial Unicode MS" w:hAnsi="Arial" w:cs="Arial"/>
          <w:color w:val="000000"/>
          <w:sz w:val="18"/>
          <w:szCs w:val="18"/>
          <w:lang w:bidi="th-TH"/>
        </w:rPr>
      </w:pPr>
    </w:p>
    <w:p w14:paraId="262C0820" w14:textId="165CE83A" w:rsidR="008A21BF" w:rsidRPr="004D1EF1" w:rsidRDefault="00C15552" w:rsidP="00AB2DD0">
      <w:pPr>
        <w:jc w:val="both"/>
        <w:rPr>
          <w:rFonts w:ascii="Arial" w:eastAsia="Arial Unicode MS" w:hAnsi="Arial" w:cs="Arial"/>
          <w:color w:val="000000"/>
          <w:sz w:val="18"/>
          <w:szCs w:val="18"/>
          <w:lang w:bidi="th-TH"/>
        </w:rPr>
      </w:pPr>
      <w:proofErr w:type="spellStart"/>
      <w:r w:rsidRPr="004D1EF1">
        <w:rPr>
          <w:rFonts w:ascii="Arial" w:eastAsia="Arial Unicode MS" w:hAnsi="Arial" w:cs="Arial"/>
          <w:color w:val="000000"/>
          <w:sz w:val="18"/>
          <w:szCs w:val="18"/>
          <w:lang w:bidi="th-TH"/>
        </w:rPr>
        <w:t>Amortisation</w:t>
      </w:r>
      <w:proofErr w:type="spellEnd"/>
      <w:r w:rsidRPr="004D1EF1">
        <w:rPr>
          <w:rFonts w:ascii="Arial" w:eastAsia="Arial Unicode MS" w:hAnsi="Arial" w:cs="Arial"/>
          <w:color w:val="000000"/>
          <w:sz w:val="18"/>
          <w:szCs w:val="18"/>
          <w:lang w:bidi="th-TH"/>
        </w:rPr>
        <w:t xml:space="preserve"> </w:t>
      </w:r>
      <w:proofErr w:type="spellStart"/>
      <w:r w:rsidRPr="004D1EF1">
        <w:rPr>
          <w:rFonts w:ascii="Arial" w:eastAsia="Arial Unicode MS" w:hAnsi="Arial" w:cs="Arial"/>
          <w:color w:val="000000"/>
          <w:sz w:val="18"/>
          <w:szCs w:val="18"/>
          <w:lang w:bidi="th-TH"/>
        </w:rPr>
        <w:t>recognised</w:t>
      </w:r>
      <w:proofErr w:type="spellEnd"/>
      <w:r w:rsidRPr="004D1EF1">
        <w:rPr>
          <w:rFonts w:ascii="Arial" w:eastAsia="Arial Unicode MS" w:hAnsi="Arial" w:cs="Arial"/>
          <w:color w:val="000000"/>
          <w:sz w:val="18"/>
          <w:szCs w:val="18"/>
          <w:lang w:bidi="th-TH"/>
        </w:rPr>
        <w:t xml:space="preserve"> in profit and loss that are related to intangible assets are as follows:</w:t>
      </w:r>
    </w:p>
    <w:p w14:paraId="46DEFCBF" w14:textId="77777777" w:rsidR="00255E3B" w:rsidRPr="004D1EF1" w:rsidRDefault="00255E3B" w:rsidP="00AB2DD0">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4D1EF1" w14:paraId="2DB1B706" w14:textId="77777777" w:rsidTr="00360D2E">
        <w:tc>
          <w:tcPr>
            <w:tcW w:w="6570" w:type="dxa"/>
            <w:tcBorders>
              <w:top w:val="nil"/>
              <w:left w:val="nil"/>
              <w:bottom w:val="nil"/>
              <w:right w:val="nil"/>
            </w:tcBorders>
          </w:tcPr>
          <w:p w14:paraId="6093E8EE" w14:textId="77777777" w:rsidR="00176F85" w:rsidRPr="004D1EF1" w:rsidRDefault="00176F85" w:rsidP="00176F85">
            <w:pPr>
              <w:ind w:left="-113"/>
              <w:rPr>
                <w:rFonts w:ascii="Arial" w:eastAsia="Arial Unicode MS" w:hAnsi="Arial" w:cs="Arial"/>
                <w:b/>
                <w:bCs/>
                <w:color w:val="000000"/>
                <w:sz w:val="18"/>
                <w:szCs w:val="18"/>
              </w:rPr>
            </w:pPr>
          </w:p>
        </w:tc>
        <w:tc>
          <w:tcPr>
            <w:tcW w:w="1440" w:type="dxa"/>
            <w:tcBorders>
              <w:top w:val="nil"/>
              <w:left w:val="nil"/>
              <w:bottom w:val="nil"/>
              <w:right w:val="nil"/>
            </w:tcBorders>
            <w:hideMark/>
          </w:tcPr>
          <w:p w14:paraId="255BD6CB" w14:textId="15848911" w:rsidR="00176F85" w:rsidRPr="004D1EF1" w:rsidRDefault="000E1A75" w:rsidP="00176F8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hideMark/>
          </w:tcPr>
          <w:p w14:paraId="4F4BE58A" w14:textId="3AA83DBC" w:rsidR="00176F85" w:rsidRPr="004D1EF1" w:rsidRDefault="000E1A75" w:rsidP="00176F8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3722A164" w14:textId="77777777" w:rsidTr="00147BD0">
        <w:tc>
          <w:tcPr>
            <w:tcW w:w="6570" w:type="dxa"/>
            <w:tcBorders>
              <w:top w:val="nil"/>
              <w:left w:val="nil"/>
              <w:bottom w:val="nil"/>
              <w:right w:val="nil"/>
            </w:tcBorders>
          </w:tcPr>
          <w:p w14:paraId="15C73D7F" w14:textId="77777777" w:rsidR="00176F85" w:rsidRPr="004D1EF1" w:rsidRDefault="00176F85" w:rsidP="00176F85">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178EDC39" w14:textId="77777777" w:rsidR="00176F85" w:rsidRPr="004D1EF1" w:rsidRDefault="00176F85" w:rsidP="00176F85">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hideMark/>
          </w:tcPr>
          <w:p w14:paraId="5EA33B31" w14:textId="77777777" w:rsidR="00176F85" w:rsidRPr="004D1EF1" w:rsidRDefault="00176F85" w:rsidP="00176F85">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514EF" w:rsidRPr="004D1EF1" w14:paraId="1B03DA48" w14:textId="77777777" w:rsidTr="00147BD0">
        <w:tc>
          <w:tcPr>
            <w:tcW w:w="6570" w:type="dxa"/>
            <w:tcBorders>
              <w:top w:val="nil"/>
              <w:left w:val="nil"/>
              <w:bottom w:val="nil"/>
              <w:right w:val="nil"/>
            </w:tcBorders>
            <w:vAlign w:val="bottom"/>
          </w:tcPr>
          <w:p w14:paraId="469643F5" w14:textId="77777777" w:rsidR="00176F85" w:rsidRPr="004D1EF1" w:rsidRDefault="00176F85" w:rsidP="00255E3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0DB9E48D" w14:textId="77777777" w:rsidR="00176F85" w:rsidRPr="004D1EF1" w:rsidRDefault="00176F85" w:rsidP="00255E3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2F81A0D5" w14:textId="77777777" w:rsidR="00176F85" w:rsidRPr="004D1EF1" w:rsidRDefault="00176F85" w:rsidP="00255E3B">
            <w:pPr>
              <w:ind w:left="-101" w:right="-72"/>
              <w:jc w:val="both"/>
              <w:rPr>
                <w:rFonts w:ascii="Arial" w:eastAsia="Arial Unicode MS" w:hAnsi="Arial" w:cs="Arial"/>
                <w:color w:val="000000"/>
                <w:sz w:val="18"/>
                <w:szCs w:val="18"/>
                <w:lang w:bidi="th-TH"/>
              </w:rPr>
            </w:pPr>
          </w:p>
        </w:tc>
      </w:tr>
      <w:tr w:rsidR="00656ABB" w:rsidRPr="004D1EF1" w14:paraId="7B040569" w14:textId="77777777" w:rsidTr="00147BD0">
        <w:tc>
          <w:tcPr>
            <w:tcW w:w="6570" w:type="dxa"/>
            <w:tcBorders>
              <w:top w:val="nil"/>
              <w:left w:val="nil"/>
              <w:bottom w:val="nil"/>
              <w:right w:val="nil"/>
            </w:tcBorders>
          </w:tcPr>
          <w:p w14:paraId="7DD9B9E5" w14:textId="77777777" w:rsidR="00656ABB" w:rsidRPr="004D1EF1" w:rsidRDefault="00656ABB" w:rsidP="00656ABB">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Cost of services</w:t>
            </w:r>
          </w:p>
        </w:tc>
        <w:tc>
          <w:tcPr>
            <w:tcW w:w="1440" w:type="dxa"/>
            <w:tcBorders>
              <w:top w:val="nil"/>
              <w:left w:val="nil"/>
              <w:bottom w:val="nil"/>
              <w:right w:val="nil"/>
            </w:tcBorders>
          </w:tcPr>
          <w:p w14:paraId="24BD79CF" w14:textId="328A536F" w:rsidR="00656ABB" w:rsidRPr="004D1EF1" w:rsidRDefault="00656ABB" w:rsidP="00656AB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1,070,675</w:t>
            </w:r>
          </w:p>
        </w:tc>
        <w:tc>
          <w:tcPr>
            <w:tcW w:w="1440" w:type="dxa"/>
            <w:tcBorders>
              <w:top w:val="nil"/>
              <w:left w:val="nil"/>
              <w:bottom w:val="nil"/>
              <w:right w:val="nil"/>
            </w:tcBorders>
          </w:tcPr>
          <w:p w14:paraId="13F6B82B" w14:textId="4CD0998C" w:rsidR="00656ABB" w:rsidRPr="004D1EF1" w:rsidRDefault="00656ABB" w:rsidP="00656AB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923,363</w:t>
            </w:r>
          </w:p>
        </w:tc>
      </w:tr>
      <w:tr w:rsidR="00656ABB" w:rsidRPr="004D1EF1" w14:paraId="7F0ECAF4" w14:textId="77777777" w:rsidTr="00147BD0">
        <w:tc>
          <w:tcPr>
            <w:tcW w:w="6570" w:type="dxa"/>
            <w:tcBorders>
              <w:top w:val="nil"/>
              <w:left w:val="nil"/>
              <w:bottom w:val="nil"/>
              <w:right w:val="nil"/>
            </w:tcBorders>
          </w:tcPr>
          <w:p w14:paraId="64508B66" w14:textId="212E04F1" w:rsidR="00656ABB" w:rsidRPr="004D1EF1" w:rsidRDefault="00656ABB" w:rsidP="00656ABB">
            <w:pPr>
              <w:ind w:left="-113"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Administrative expenses</w:t>
            </w:r>
          </w:p>
        </w:tc>
        <w:tc>
          <w:tcPr>
            <w:tcW w:w="1440" w:type="dxa"/>
            <w:tcBorders>
              <w:top w:val="nil"/>
              <w:left w:val="nil"/>
              <w:bottom w:val="nil"/>
              <w:right w:val="nil"/>
            </w:tcBorders>
          </w:tcPr>
          <w:p w14:paraId="0100A472" w14:textId="0EE58FE6" w:rsidR="00656ABB" w:rsidRPr="004D1EF1" w:rsidRDefault="00656ABB" w:rsidP="00656AB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211,114</w:t>
            </w:r>
          </w:p>
        </w:tc>
        <w:tc>
          <w:tcPr>
            <w:tcW w:w="1440" w:type="dxa"/>
            <w:tcBorders>
              <w:top w:val="nil"/>
              <w:left w:val="nil"/>
              <w:bottom w:val="nil"/>
              <w:right w:val="nil"/>
            </w:tcBorders>
          </w:tcPr>
          <w:p w14:paraId="10B15B78" w14:textId="73EEA677" w:rsidR="00656ABB" w:rsidRPr="004D1EF1" w:rsidRDefault="00656ABB" w:rsidP="00656ABB">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209,779</w:t>
            </w:r>
          </w:p>
        </w:tc>
      </w:tr>
    </w:tbl>
    <w:p w14:paraId="6EDD393F" w14:textId="77777777" w:rsidR="00BB3E97" w:rsidRPr="004D1EF1" w:rsidRDefault="00BB3E97" w:rsidP="00AB2DD0">
      <w:pPr>
        <w:jc w:val="both"/>
        <w:rPr>
          <w:rFonts w:ascii="Arial" w:eastAsia="Arial Unicode MS" w:hAnsi="Arial" w:cs="Arial"/>
          <w:color w:val="000000"/>
          <w:sz w:val="18"/>
          <w:szCs w:val="18"/>
        </w:rPr>
      </w:pPr>
    </w:p>
    <w:p w14:paraId="676115F1" w14:textId="77777777" w:rsidR="006540C6" w:rsidRPr="004D1EF1" w:rsidRDefault="006540C6" w:rsidP="004C0466">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4D1EF1" w14:paraId="61E5CCB5" w14:textId="77777777" w:rsidTr="00147BD0">
        <w:trPr>
          <w:trHeight w:val="386"/>
        </w:trPr>
        <w:tc>
          <w:tcPr>
            <w:tcW w:w="9463" w:type="dxa"/>
            <w:vAlign w:val="center"/>
          </w:tcPr>
          <w:p w14:paraId="2A8F98CD" w14:textId="14EB2E43" w:rsidR="008A21BF" w:rsidRPr="004D1EF1" w:rsidRDefault="00387313" w:rsidP="00B06B1E">
            <w:pPr>
              <w:pStyle w:val="Heading1"/>
              <w:ind w:left="530" w:hanging="630"/>
              <w:rPr>
                <w:rFonts w:ascii="Arial" w:hAnsi="Arial" w:cs="Arial"/>
                <w:color w:val="000000"/>
                <w:sz w:val="18"/>
                <w:szCs w:val="18"/>
                <w:cs/>
              </w:rPr>
            </w:pPr>
            <w:bookmarkStart w:id="56" w:name="_Toc65595159"/>
            <w:r w:rsidRPr="004D1EF1">
              <w:rPr>
                <w:rFonts w:ascii="Arial" w:hAnsi="Arial" w:cs="Arial"/>
                <w:color w:val="000000"/>
                <w:sz w:val="18"/>
                <w:szCs w:val="18"/>
              </w:rPr>
              <w:t>16</w:t>
            </w:r>
            <w:r w:rsidR="008A21BF" w:rsidRPr="004D1EF1">
              <w:rPr>
                <w:rFonts w:ascii="Arial" w:hAnsi="Arial" w:cs="Arial"/>
                <w:color w:val="000000"/>
                <w:sz w:val="18"/>
                <w:szCs w:val="18"/>
                <w:cs/>
              </w:rPr>
              <w:tab/>
            </w:r>
            <w:r w:rsidR="00C15552" w:rsidRPr="004D1EF1">
              <w:rPr>
                <w:rFonts w:ascii="Arial" w:hAnsi="Arial" w:cs="Arial"/>
                <w:color w:val="000000"/>
                <w:sz w:val="18"/>
                <w:szCs w:val="18"/>
              </w:rPr>
              <w:t>Deferred income taxes</w:t>
            </w:r>
            <w:bookmarkEnd w:id="56"/>
          </w:p>
        </w:tc>
      </w:tr>
    </w:tbl>
    <w:p w14:paraId="47EB2C99" w14:textId="77777777" w:rsidR="008165FD" w:rsidRPr="004D1EF1" w:rsidRDefault="008165FD" w:rsidP="00AB2DD0">
      <w:pPr>
        <w:jc w:val="both"/>
        <w:rPr>
          <w:rFonts w:ascii="Arial" w:eastAsia="Arial Unicode MS" w:hAnsi="Arial" w:cs="Arial"/>
          <w:color w:val="000000"/>
          <w:sz w:val="18"/>
          <w:szCs w:val="18"/>
          <w:lang w:bidi="th-TH"/>
        </w:rPr>
      </w:pPr>
    </w:p>
    <w:p w14:paraId="241AB231" w14:textId="77777777" w:rsidR="008A21BF" w:rsidRPr="004D1EF1" w:rsidRDefault="00C15552" w:rsidP="00AB2DD0">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The analysis of deferred tax assets and deferred tax liabilities is as follows:</w:t>
      </w:r>
    </w:p>
    <w:p w14:paraId="2F32B5A7" w14:textId="77777777" w:rsidR="00E37B78" w:rsidRPr="004D1EF1" w:rsidRDefault="00E37B78" w:rsidP="00AB2DD0">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4D1EF1" w14:paraId="521AD13D" w14:textId="77777777" w:rsidTr="00360D2E">
        <w:tc>
          <w:tcPr>
            <w:tcW w:w="6570" w:type="dxa"/>
            <w:tcBorders>
              <w:top w:val="nil"/>
              <w:left w:val="nil"/>
              <w:bottom w:val="nil"/>
              <w:right w:val="nil"/>
            </w:tcBorders>
          </w:tcPr>
          <w:p w14:paraId="7164328A" w14:textId="77777777" w:rsidR="009E0229" w:rsidRPr="004D1EF1" w:rsidRDefault="009E0229" w:rsidP="009D0C1B">
            <w:pPr>
              <w:ind w:left="-113"/>
              <w:rPr>
                <w:rFonts w:ascii="Arial" w:eastAsia="Arial Unicode MS" w:hAnsi="Arial" w:cs="Arial"/>
                <w:b/>
                <w:bCs/>
                <w:color w:val="000000"/>
                <w:sz w:val="18"/>
                <w:szCs w:val="18"/>
              </w:rPr>
            </w:pPr>
          </w:p>
        </w:tc>
        <w:tc>
          <w:tcPr>
            <w:tcW w:w="1440" w:type="dxa"/>
            <w:tcBorders>
              <w:top w:val="nil"/>
              <w:left w:val="nil"/>
              <w:bottom w:val="nil"/>
              <w:right w:val="nil"/>
            </w:tcBorders>
          </w:tcPr>
          <w:p w14:paraId="2BF3C9E0" w14:textId="2A15CE23" w:rsidR="009E0229" w:rsidRPr="004D1EF1" w:rsidRDefault="000E1A75" w:rsidP="009D0C1B">
            <w:pPr>
              <w:ind w:left="-40"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42946606" w14:textId="55DBA4F0" w:rsidR="009E0229" w:rsidRPr="004D1EF1" w:rsidRDefault="000E1A75" w:rsidP="009D0C1B">
            <w:pPr>
              <w:ind w:left="-40"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21F6F339" w14:textId="77777777" w:rsidTr="00147BD0">
        <w:tc>
          <w:tcPr>
            <w:tcW w:w="6570" w:type="dxa"/>
            <w:tcBorders>
              <w:top w:val="nil"/>
              <w:left w:val="nil"/>
              <w:bottom w:val="nil"/>
              <w:right w:val="nil"/>
            </w:tcBorders>
          </w:tcPr>
          <w:p w14:paraId="73A7D280" w14:textId="77777777" w:rsidR="00176F85" w:rsidRPr="004D1EF1" w:rsidRDefault="00176F85" w:rsidP="00176F85">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08436779" w14:textId="77777777" w:rsidR="00176F85" w:rsidRPr="004D1EF1" w:rsidRDefault="00176F85" w:rsidP="00176F85">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hideMark/>
          </w:tcPr>
          <w:p w14:paraId="1CE540E3" w14:textId="77777777" w:rsidR="00176F85" w:rsidRPr="004D1EF1" w:rsidRDefault="00176F85" w:rsidP="00176F85">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514EF" w:rsidRPr="004D1EF1" w14:paraId="25C1B135" w14:textId="77777777" w:rsidTr="00147BD0">
        <w:tc>
          <w:tcPr>
            <w:tcW w:w="6570" w:type="dxa"/>
            <w:tcBorders>
              <w:top w:val="nil"/>
              <w:left w:val="nil"/>
              <w:bottom w:val="nil"/>
              <w:right w:val="nil"/>
            </w:tcBorders>
            <w:vAlign w:val="bottom"/>
          </w:tcPr>
          <w:p w14:paraId="19DD925F" w14:textId="77777777" w:rsidR="00176F85" w:rsidRPr="004D1EF1" w:rsidRDefault="00176F85" w:rsidP="00176F85">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644516FC" w14:textId="77777777" w:rsidR="00176F85" w:rsidRPr="004D1EF1" w:rsidRDefault="00176F85" w:rsidP="00176F8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498F9E88" w14:textId="77777777" w:rsidR="00176F85" w:rsidRPr="004D1EF1" w:rsidRDefault="00176F85" w:rsidP="00176F85">
            <w:pPr>
              <w:ind w:left="-40" w:right="-72"/>
              <w:jc w:val="right"/>
              <w:rPr>
                <w:rFonts w:ascii="Arial" w:eastAsia="Arial Unicode MS" w:hAnsi="Arial" w:cs="Arial"/>
                <w:b/>
                <w:bCs/>
                <w:color w:val="000000"/>
                <w:sz w:val="18"/>
                <w:szCs w:val="18"/>
              </w:rPr>
            </w:pPr>
          </w:p>
        </w:tc>
      </w:tr>
      <w:tr w:rsidR="00EA0E2C" w:rsidRPr="004D1EF1" w14:paraId="021087FD" w14:textId="77777777" w:rsidTr="00147BD0">
        <w:tc>
          <w:tcPr>
            <w:tcW w:w="6570" w:type="dxa"/>
            <w:tcBorders>
              <w:top w:val="nil"/>
              <w:left w:val="nil"/>
              <w:bottom w:val="nil"/>
              <w:right w:val="nil"/>
            </w:tcBorders>
          </w:tcPr>
          <w:p w14:paraId="58F02B66" w14:textId="537C037F" w:rsidR="00EA0E2C" w:rsidRPr="004D1EF1" w:rsidRDefault="00EA0E2C" w:rsidP="00EA0E2C">
            <w:pPr>
              <w:ind w:left="-113"/>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Deferred tax assets</w:t>
            </w:r>
          </w:p>
        </w:tc>
        <w:tc>
          <w:tcPr>
            <w:tcW w:w="1440" w:type="dxa"/>
            <w:tcBorders>
              <w:top w:val="nil"/>
              <w:left w:val="nil"/>
              <w:bottom w:val="nil"/>
              <w:right w:val="nil"/>
            </w:tcBorders>
          </w:tcPr>
          <w:p w14:paraId="10BDD84D" w14:textId="707C2915" w:rsidR="00EA0E2C" w:rsidRPr="004D1EF1" w:rsidRDefault="00350FEA"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6,929,66</w:t>
            </w:r>
            <w:r w:rsidR="00836791" w:rsidRPr="004D1EF1">
              <w:rPr>
                <w:rFonts w:ascii="Arial" w:eastAsia="Arial Unicode MS" w:hAnsi="Arial" w:cs="Arial"/>
                <w:color w:val="000000"/>
                <w:sz w:val="18"/>
                <w:szCs w:val="18"/>
                <w:lang w:bidi="th-TH"/>
              </w:rPr>
              <w:t>7</w:t>
            </w:r>
          </w:p>
        </w:tc>
        <w:tc>
          <w:tcPr>
            <w:tcW w:w="1440" w:type="dxa"/>
            <w:tcBorders>
              <w:top w:val="nil"/>
              <w:left w:val="nil"/>
              <w:bottom w:val="nil"/>
              <w:right w:val="nil"/>
            </w:tcBorders>
          </w:tcPr>
          <w:p w14:paraId="5E1FB931" w14:textId="679163AA"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4,801,442</w:t>
            </w:r>
          </w:p>
        </w:tc>
      </w:tr>
      <w:tr w:rsidR="00EA0E2C" w:rsidRPr="004D1EF1" w14:paraId="5EF926A7" w14:textId="77777777" w:rsidTr="00147BD0">
        <w:tc>
          <w:tcPr>
            <w:tcW w:w="6570" w:type="dxa"/>
            <w:tcBorders>
              <w:top w:val="nil"/>
              <w:left w:val="nil"/>
              <w:bottom w:val="nil"/>
              <w:right w:val="nil"/>
            </w:tcBorders>
          </w:tcPr>
          <w:p w14:paraId="6FAAD9B6" w14:textId="7D72AC8D" w:rsidR="00EA0E2C" w:rsidRPr="004D1EF1" w:rsidRDefault="00EA0E2C" w:rsidP="00EA0E2C">
            <w:pPr>
              <w:ind w:left="-113"/>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Deferred tax liabilities</w:t>
            </w:r>
          </w:p>
        </w:tc>
        <w:tc>
          <w:tcPr>
            <w:tcW w:w="1440" w:type="dxa"/>
            <w:tcBorders>
              <w:top w:val="nil"/>
              <w:left w:val="nil"/>
              <w:bottom w:val="single" w:sz="4" w:space="0" w:color="auto"/>
              <w:right w:val="nil"/>
            </w:tcBorders>
          </w:tcPr>
          <w:p w14:paraId="086F157B" w14:textId="467CCB7F" w:rsidR="00EA0E2C" w:rsidRPr="004D1EF1" w:rsidRDefault="00C946C1"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(2,080,9</w:t>
            </w:r>
            <w:r w:rsidR="00836791" w:rsidRPr="004D1EF1">
              <w:rPr>
                <w:rFonts w:ascii="Arial" w:eastAsia="Arial Unicode MS" w:hAnsi="Arial" w:cs="Arial"/>
                <w:color w:val="000000"/>
                <w:sz w:val="18"/>
                <w:szCs w:val="18"/>
                <w:lang w:bidi="th-TH"/>
              </w:rPr>
              <w:t>50</w:t>
            </w:r>
            <w:r w:rsidRPr="004D1EF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tcPr>
          <w:p w14:paraId="2897B4A0" w14:textId="2EF2A67C"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(577,785)</w:t>
            </w:r>
          </w:p>
        </w:tc>
      </w:tr>
      <w:tr w:rsidR="00EA0E2C" w:rsidRPr="004D1EF1" w14:paraId="4D552675" w14:textId="77777777" w:rsidTr="00147BD0">
        <w:tc>
          <w:tcPr>
            <w:tcW w:w="6570" w:type="dxa"/>
            <w:tcBorders>
              <w:top w:val="nil"/>
              <w:left w:val="nil"/>
              <w:bottom w:val="nil"/>
              <w:right w:val="nil"/>
            </w:tcBorders>
          </w:tcPr>
          <w:p w14:paraId="53F7115E" w14:textId="77777777" w:rsidR="00EA0E2C" w:rsidRPr="004D1EF1" w:rsidRDefault="00EA0E2C" w:rsidP="00EA0E2C">
            <w:pPr>
              <w:ind w:left="-113"/>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486223E1"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78075BAE"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5F27CB5D" w14:textId="77777777" w:rsidTr="00147BD0">
        <w:tc>
          <w:tcPr>
            <w:tcW w:w="6570" w:type="dxa"/>
            <w:tcBorders>
              <w:top w:val="nil"/>
              <w:left w:val="nil"/>
              <w:bottom w:val="nil"/>
              <w:right w:val="nil"/>
            </w:tcBorders>
          </w:tcPr>
          <w:p w14:paraId="56B14745" w14:textId="77777777" w:rsidR="00EA0E2C" w:rsidRPr="004D1EF1" w:rsidRDefault="00EA0E2C" w:rsidP="00EA0E2C">
            <w:pPr>
              <w:ind w:left="-113"/>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Deferred tax asset (net)</w:t>
            </w:r>
          </w:p>
        </w:tc>
        <w:tc>
          <w:tcPr>
            <w:tcW w:w="1440" w:type="dxa"/>
            <w:tcBorders>
              <w:top w:val="nil"/>
              <w:left w:val="nil"/>
              <w:bottom w:val="single" w:sz="4" w:space="0" w:color="auto"/>
              <w:right w:val="nil"/>
            </w:tcBorders>
          </w:tcPr>
          <w:p w14:paraId="6A080A11" w14:textId="38CA998F" w:rsidR="00EA0E2C" w:rsidRPr="004D1EF1" w:rsidRDefault="00707FBA"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4,848,717</w:t>
            </w:r>
          </w:p>
        </w:tc>
        <w:tc>
          <w:tcPr>
            <w:tcW w:w="1440" w:type="dxa"/>
            <w:tcBorders>
              <w:top w:val="nil"/>
              <w:left w:val="nil"/>
              <w:bottom w:val="single" w:sz="4" w:space="0" w:color="auto"/>
              <w:right w:val="nil"/>
            </w:tcBorders>
          </w:tcPr>
          <w:p w14:paraId="51770C82" w14:textId="7993128F"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4,223,657</w:t>
            </w:r>
          </w:p>
        </w:tc>
      </w:tr>
    </w:tbl>
    <w:p w14:paraId="14B19D75" w14:textId="77777777" w:rsidR="00525529" w:rsidRPr="004D1EF1" w:rsidRDefault="00525529" w:rsidP="00AB2DD0">
      <w:pPr>
        <w:jc w:val="both"/>
        <w:rPr>
          <w:rFonts w:ascii="Arial" w:eastAsia="Arial Unicode MS" w:hAnsi="Arial" w:cs="Arial"/>
          <w:color w:val="000000"/>
          <w:sz w:val="18"/>
          <w:szCs w:val="18"/>
          <w:lang w:bidi="th-TH"/>
        </w:rPr>
      </w:pPr>
    </w:p>
    <w:p w14:paraId="7CF24FD7" w14:textId="77777777" w:rsidR="008A21BF" w:rsidRPr="004D1EF1" w:rsidRDefault="00777241" w:rsidP="00AB2DD0">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movements in deferred tax assets and liabilities during the year </w:t>
      </w:r>
      <w:proofErr w:type="gramStart"/>
      <w:r w:rsidRPr="004D1EF1">
        <w:rPr>
          <w:rFonts w:ascii="Arial" w:eastAsia="Arial Unicode MS" w:hAnsi="Arial" w:cs="Arial"/>
          <w:color w:val="000000"/>
          <w:sz w:val="18"/>
          <w:szCs w:val="18"/>
          <w:lang w:bidi="th-TH"/>
        </w:rPr>
        <w:t>is</w:t>
      </w:r>
      <w:proofErr w:type="gramEnd"/>
      <w:r w:rsidRPr="004D1EF1">
        <w:rPr>
          <w:rFonts w:ascii="Arial" w:eastAsia="Arial Unicode MS" w:hAnsi="Arial" w:cs="Arial"/>
          <w:color w:val="000000"/>
          <w:sz w:val="18"/>
          <w:szCs w:val="18"/>
          <w:lang w:bidi="th-TH"/>
        </w:rPr>
        <w:t xml:space="preserve"> as follows:</w:t>
      </w:r>
    </w:p>
    <w:p w14:paraId="76EDF01A" w14:textId="77777777" w:rsidR="008165FD" w:rsidRPr="004D1EF1" w:rsidRDefault="008165FD" w:rsidP="00AB2DD0">
      <w:pPr>
        <w:jc w:val="both"/>
        <w:rPr>
          <w:rFonts w:ascii="Arial" w:eastAsia="Arial Unicode MS" w:hAnsi="Arial" w:cs="Arial"/>
          <w:color w:val="000000"/>
          <w:sz w:val="18"/>
          <w:szCs w:val="18"/>
          <w:lang w:bidi="th-TH"/>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080"/>
        <w:gridCol w:w="990"/>
        <w:gridCol w:w="1134"/>
        <w:gridCol w:w="1134"/>
        <w:gridCol w:w="1134"/>
        <w:gridCol w:w="1008"/>
        <w:gridCol w:w="1134"/>
      </w:tblGrid>
      <w:tr w:rsidR="005514EF" w:rsidRPr="004D1EF1" w14:paraId="529CB2CD" w14:textId="77777777" w:rsidTr="000C0082">
        <w:trPr>
          <w:trHeight w:val="20"/>
          <w:tblHeader/>
        </w:trPr>
        <w:tc>
          <w:tcPr>
            <w:tcW w:w="1829" w:type="dxa"/>
            <w:tcBorders>
              <w:top w:val="nil"/>
              <w:left w:val="nil"/>
              <w:bottom w:val="nil"/>
              <w:right w:val="nil"/>
            </w:tcBorders>
            <w:vAlign w:val="bottom"/>
          </w:tcPr>
          <w:p w14:paraId="2120FF2C" w14:textId="77777777" w:rsidR="00991810" w:rsidRPr="004D1EF1" w:rsidRDefault="00991810" w:rsidP="008165FD">
            <w:pPr>
              <w:ind w:left="67" w:hanging="180"/>
              <w:rPr>
                <w:rFonts w:ascii="Arial" w:eastAsia="Arial Unicode MS" w:hAnsi="Arial" w:cs="Arial"/>
                <w:b/>
                <w:bCs/>
                <w:color w:val="000000"/>
                <w:sz w:val="16"/>
                <w:szCs w:val="16"/>
              </w:rPr>
            </w:pPr>
          </w:p>
        </w:tc>
        <w:tc>
          <w:tcPr>
            <w:tcW w:w="1080" w:type="dxa"/>
            <w:tcBorders>
              <w:top w:val="nil"/>
              <w:left w:val="nil"/>
              <w:bottom w:val="nil"/>
              <w:right w:val="nil"/>
            </w:tcBorders>
            <w:vAlign w:val="bottom"/>
            <w:hideMark/>
          </w:tcPr>
          <w:p w14:paraId="09E9F9DA" w14:textId="77777777" w:rsidR="00991810" w:rsidRPr="004D1EF1" w:rsidRDefault="00991810">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lang w:bidi="th-TH"/>
              </w:rPr>
              <w:t>Employee benefit obligations</w:t>
            </w:r>
          </w:p>
        </w:tc>
        <w:tc>
          <w:tcPr>
            <w:tcW w:w="990" w:type="dxa"/>
            <w:tcBorders>
              <w:top w:val="nil"/>
              <w:left w:val="nil"/>
              <w:bottom w:val="nil"/>
              <w:right w:val="nil"/>
            </w:tcBorders>
            <w:vAlign w:val="bottom"/>
          </w:tcPr>
          <w:p w14:paraId="7022E2E1" w14:textId="77777777" w:rsidR="00991810" w:rsidRPr="004D1EF1" w:rsidRDefault="00991810">
            <w:pPr>
              <w:ind w:left="-40" w:right="-72"/>
              <w:jc w:val="right"/>
              <w:rPr>
                <w:rFonts w:ascii="Arial" w:eastAsia="Arial Unicode MS" w:hAnsi="Arial" w:cs="Arial"/>
                <w:b/>
                <w:bCs/>
                <w:color w:val="000000"/>
                <w:sz w:val="16"/>
                <w:szCs w:val="16"/>
                <w:cs/>
                <w:lang w:bidi="th-TH"/>
              </w:rPr>
            </w:pPr>
            <w:r w:rsidRPr="004D1EF1">
              <w:rPr>
                <w:rFonts w:ascii="Arial" w:eastAsia="Arial Unicode MS" w:hAnsi="Arial" w:cs="Arial"/>
                <w:b/>
                <w:bCs/>
                <w:color w:val="000000"/>
                <w:sz w:val="16"/>
                <w:szCs w:val="16"/>
                <w:lang w:bidi="th-TH"/>
              </w:rPr>
              <w:t>Lease Liabilities</w:t>
            </w:r>
          </w:p>
        </w:tc>
        <w:tc>
          <w:tcPr>
            <w:tcW w:w="1134" w:type="dxa"/>
            <w:tcBorders>
              <w:top w:val="nil"/>
              <w:left w:val="nil"/>
              <w:bottom w:val="nil"/>
              <w:right w:val="nil"/>
            </w:tcBorders>
            <w:vAlign w:val="bottom"/>
          </w:tcPr>
          <w:p w14:paraId="4F3B0979" w14:textId="39A1E188" w:rsidR="00991810" w:rsidRPr="004D1EF1" w:rsidRDefault="001B2484">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Right-of-use assets</w:t>
            </w:r>
          </w:p>
        </w:tc>
        <w:tc>
          <w:tcPr>
            <w:tcW w:w="1134" w:type="dxa"/>
            <w:tcBorders>
              <w:top w:val="nil"/>
              <w:left w:val="nil"/>
              <w:bottom w:val="nil"/>
              <w:right w:val="nil"/>
            </w:tcBorders>
            <w:vAlign w:val="bottom"/>
          </w:tcPr>
          <w:p w14:paraId="730C0B50" w14:textId="5E2F14BA" w:rsidR="00991810" w:rsidRPr="004D1EF1" w:rsidRDefault="00991810">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Provision for warranty</w:t>
            </w:r>
          </w:p>
        </w:tc>
        <w:tc>
          <w:tcPr>
            <w:tcW w:w="1134" w:type="dxa"/>
            <w:tcBorders>
              <w:top w:val="nil"/>
              <w:left w:val="nil"/>
              <w:bottom w:val="nil"/>
              <w:right w:val="nil"/>
            </w:tcBorders>
            <w:vAlign w:val="bottom"/>
          </w:tcPr>
          <w:p w14:paraId="25F2F3B8" w14:textId="26772D05" w:rsidR="00991810" w:rsidRPr="004D1EF1" w:rsidRDefault="00991810">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Allowance for expected credit loss</w:t>
            </w:r>
          </w:p>
        </w:tc>
        <w:tc>
          <w:tcPr>
            <w:tcW w:w="1008" w:type="dxa"/>
            <w:tcBorders>
              <w:top w:val="nil"/>
              <w:left w:val="nil"/>
              <w:bottom w:val="nil"/>
              <w:right w:val="nil"/>
            </w:tcBorders>
            <w:vAlign w:val="bottom"/>
          </w:tcPr>
          <w:p w14:paraId="5D97561A" w14:textId="568069A4" w:rsidR="00565FD4" w:rsidRPr="004D1EF1" w:rsidRDefault="00565FD4" w:rsidP="00565FD4">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Others</w:t>
            </w:r>
          </w:p>
        </w:tc>
        <w:tc>
          <w:tcPr>
            <w:tcW w:w="1134" w:type="dxa"/>
            <w:tcBorders>
              <w:top w:val="nil"/>
              <w:left w:val="nil"/>
              <w:bottom w:val="nil"/>
              <w:right w:val="nil"/>
            </w:tcBorders>
            <w:vAlign w:val="bottom"/>
          </w:tcPr>
          <w:p w14:paraId="0566C4E8" w14:textId="77777777" w:rsidR="00991810" w:rsidRPr="004D1EF1" w:rsidRDefault="00991810"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Total</w:t>
            </w:r>
          </w:p>
        </w:tc>
      </w:tr>
      <w:tr w:rsidR="005514EF" w:rsidRPr="004D1EF1" w14:paraId="7BF200CF" w14:textId="77777777" w:rsidTr="000C0082">
        <w:trPr>
          <w:trHeight w:val="20"/>
          <w:tblHeader/>
        </w:trPr>
        <w:tc>
          <w:tcPr>
            <w:tcW w:w="1829" w:type="dxa"/>
            <w:tcBorders>
              <w:top w:val="nil"/>
              <w:left w:val="nil"/>
              <w:bottom w:val="nil"/>
              <w:right w:val="nil"/>
            </w:tcBorders>
            <w:vAlign w:val="bottom"/>
          </w:tcPr>
          <w:p w14:paraId="608436FD" w14:textId="77777777" w:rsidR="00991810" w:rsidRPr="004D1EF1" w:rsidRDefault="00991810" w:rsidP="008165FD">
            <w:pPr>
              <w:ind w:left="67" w:hanging="180"/>
              <w:rPr>
                <w:rFonts w:ascii="Arial" w:eastAsia="Arial Unicode MS" w:hAnsi="Arial" w:cs="Arial"/>
                <w:b/>
                <w:bCs/>
                <w:color w:val="000000"/>
                <w:sz w:val="16"/>
                <w:szCs w:val="16"/>
              </w:rPr>
            </w:pPr>
          </w:p>
        </w:tc>
        <w:tc>
          <w:tcPr>
            <w:tcW w:w="1080" w:type="dxa"/>
            <w:tcBorders>
              <w:top w:val="nil"/>
              <w:left w:val="nil"/>
              <w:bottom w:val="single" w:sz="4" w:space="0" w:color="auto"/>
              <w:right w:val="nil"/>
            </w:tcBorders>
            <w:vAlign w:val="bottom"/>
            <w:hideMark/>
          </w:tcPr>
          <w:p w14:paraId="4B3E83EB" w14:textId="77777777" w:rsidR="00991810" w:rsidRPr="004D1EF1" w:rsidRDefault="00991810"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lang w:bidi="th-TH"/>
              </w:rPr>
              <w:t>Baht</w:t>
            </w:r>
          </w:p>
        </w:tc>
        <w:tc>
          <w:tcPr>
            <w:tcW w:w="990" w:type="dxa"/>
            <w:tcBorders>
              <w:top w:val="nil"/>
              <w:left w:val="nil"/>
              <w:bottom w:val="single" w:sz="4" w:space="0" w:color="auto"/>
              <w:right w:val="nil"/>
            </w:tcBorders>
            <w:vAlign w:val="bottom"/>
          </w:tcPr>
          <w:p w14:paraId="38579973" w14:textId="77777777" w:rsidR="00991810" w:rsidRPr="004D1EF1" w:rsidRDefault="00991810" w:rsidP="008165FD">
            <w:pPr>
              <w:ind w:left="-40" w:right="-72"/>
              <w:jc w:val="right"/>
              <w:rPr>
                <w:rFonts w:ascii="Arial" w:eastAsia="Arial Unicode MS" w:hAnsi="Arial" w:cs="Arial"/>
                <w:b/>
                <w:bCs/>
                <w:color w:val="000000"/>
                <w:sz w:val="16"/>
                <w:szCs w:val="16"/>
                <w:cs/>
                <w:lang w:bidi="th-TH"/>
              </w:rPr>
            </w:pPr>
            <w:r w:rsidRPr="004D1EF1">
              <w:rPr>
                <w:rFonts w:ascii="Arial" w:eastAsia="Arial Unicode MS" w:hAnsi="Arial" w:cs="Arial"/>
                <w:b/>
                <w:bCs/>
                <w:color w:val="000000"/>
                <w:sz w:val="16"/>
                <w:szCs w:val="16"/>
                <w:lang w:bidi="th-TH"/>
              </w:rPr>
              <w:t>Baht</w:t>
            </w:r>
          </w:p>
        </w:tc>
        <w:tc>
          <w:tcPr>
            <w:tcW w:w="1134" w:type="dxa"/>
            <w:tcBorders>
              <w:top w:val="nil"/>
              <w:left w:val="nil"/>
              <w:bottom w:val="single" w:sz="4" w:space="0" w:color="auto"/>
              <w:right w:val="nil"/>
            </w:tcBorders>
            <w:vAlign w:val="bottom"/>
          </w:tcPr>
          <w:p w14:paraId="7039E2D3" w14:textId="083B0DE3" w:rsidR="00991810" w:rsidRPr="004D1EF1" w:rsidRDefault="001B2484" w:rsidP="008165FD">
            <w:pPr>
              <w:ind w:left="-40" w:right="-72"/>
              <w:jc w:val="right"/>
              <w:rPr>
                <w:rFonts w:ascii="Arial" w:eastAsia="Arial Unicode MS" w:hAnsi="Arial" w:cs="Arial"/>
                <w:b/>
                <w:bCs/>
                <w:color w:val="000000"/>
                <w:sz w:val="16"/>
                <w:szCs w:val="16"/>
                <w:lang w:bidi="th-TH"/>
              </w:rPr>
            </w:pPr>
            <w:r w:rsidRPr="004D1EF1">
              <w:rPr>
                <w:rFonts w:ascii="Arial" w:eastAsia="Arial Unicode MS" w:hAnsi="Arial" w:cs="Arial"/>
                <w:b/>
                <w:bCs/>
                <w:color w:val="000000"/>
                <w:sz w:val="16"/>
                <w:szCs w:val="16"/>
                <w:lang w:bidi="th-TH"/>
              </w:rPr>
              <w:t>Baht</w:t>
            </w:r>
          </w:p>
        </w:tc>
        <w:tc>
          <w:tcPr>
            <w:tcW w:w="1134" w:type="dxa"/>
            <w:tcBorders>
              <w:top w:val="nil"/>
              <w:left w:val="nil"/>
              <w:bottom w:val="single" w:sz="4" w:space="0" w:color="auto"/>
              <w:right w:val="nil"/>
            </w:tcBorders>
            <w:vAlign w:val="bottom"/>
          </w:tcPr>
          <w:p w14:paraId="20641F52" w14:textId="54D7A74C" w:rsidR="00991810" w:rsidRPr="004D1EF1" w:rsidRDefault="00991810"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lang w:bidi="th-TH"/>
              </w:rPr>
              <w:t>Baht</w:t>
            </w:r>
          </w:p>
        </w:tc>
        <w:tc>
          <w:tcPr>
            <w:tcW w:w="1134" w:type="dxa"/>
            <w:tcBorders>
              <w:top w:val="nil"/>
              <w:left w:val="nil"/>
              <w:bottom w:val="single" w:sz="4" w:space="0" w:color="auto"/>
              <w:right w:val="nil"/>
            </w:tcBorders>
            <w:vAlign w:val="bottom"/>
          </w:tcPr>
          <w:p w14:paraId="7DF97130" w14:textId="5C0371BE" w:rsidR="00991810" w:rsidRPr="004D1EF1" w:rsidRDefault="00991810"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lang w:bidi="th-TH"/>
              </w:rPr>
              <w:t>Baht</w:t>
            </w:r>
          </w:p>
        </w:tc>
        <w:tc>
          <w:tcPr>
            <w:tcW w:w="1008" w:type="dxa"/>
            <w:tcBorders>
              <w:top w:val="nil"/>
              <w:left w:val="nil"/>
              <w:bottom w:val="single" w:sz="4" w:space="0" w:color="auto"/>
              <w:right w:val="nil"/>
            </w:tcBorders>
          </w:tcPr>
          <w:p w14:paraId="48B2C7F1" w14:textId="06D1348F" w:rsidR="00565FD4" w:rsidRPr="004D1EF1" w:rsidRDefault="00565FD4"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Baht</w:t>
            </w:r>
          </w:p>
        </w:tc>
        <w:tc>
          <w:tcPr>
            <w:tcW w:w="1134" w:type="dxa"/>
            <w:tcBorders>
              <w:top w:val="nil"/>
              <w:left w:val="nil"/>
              <w:bottom w:val="single" w:sz="4" w:space="0" w:color="auto"/>
              <w:right w:val="nil"/>
            </w:tcBorders>
            <w:vAlign w:val="bottom"/>
          </w:tcPr>
          <w:p w14:paraId="13A6AAC5" w14:textId="77777777" w:rsidR="00991810" w:rsidRPr="004D1EF1" w:rsidRDefault="00991810" w:rsidP="008165FD">
            <w:pPr>
              <w:ind w:left="-40" w:right="-72"/>
              <w:jc w:val="right"/>
              <w:rPr>
                <w:rFonts w:ascii="Arial" w:eastAsia="Arial Unicode MS" w:hAnsi="Arial" w:cs="Arial"/>
                <w:b/>
                <w:bCs/>
                <w:color w:val="000000"/>
                <w:sz w:val="16"/>
                <w:szCs w:val="16"/>
              </w:rPr>
            </w:pPr>
            <w:r w:rsidRPr="004D1EF1">
              <w:rPr>
                <w:rFonts w:ascii="Arial" w:eastAsia="Arial Unicode MS" w:hAnsi="Arial" w:cs="Arial"/>
                <w:b/>
                <w:bCs/>
                <w:color w:val="000000"/>
                <w:sz w:val="16"/>
                <w:szCs w:val="16"/>
              </w:rPr>
              <w:t>Baht</w:t>
            </w:r>
          </w:p>
        </w:tc>
      </w:tr>
      <w:tr w:rsidR="005514EF" w:rsidRPr="004D1EF1" w14:paraId="074BA1EF" w14:textId="77777777" w:rsidTr="000C0082">
        <w:trPr>
          <w:trHeight w:val="20"/>
        </w:trPr>
        <w:tc>
          <w:tcPr>
            <w:tcW w:w="1829" w:type="dxa"/>
            <w:tcBorders>
              <w:top w:val="nil"/>
              <w:left w:val="nil"/>
              <w:bottom w:val="nil"/>
              <w:right w:val="nil"/>
            </w:tcBorders>
            <w:vAlign w:val="bottom"/>
          </w:tcPr>
          <w:p w14:paraId="0E15FCB7" w14:textId="77777777" w:rsidR="00991810" w:rsidRPr="004D1EF1" w:rsidRDefault="00991810" w:rsidP="008165FD">
            <w:pPr>
              <w:ind w:left="67" w:hanging="180"/>
              <w:rPr>
                <w:rFonts w:ascii="Arial" w:eastAsia="Arial Unicode MS" w:hAnsi="Arial" w:cs="Arial"/>
                <w:color w:val="000000"/>
                <w:sz w:val="16"/>
                <w:szCs w:val="16"/>
              </w:rPr>
            </w:pPr>
          </w:p>
        </w:tc>
        <w:tc>
          <w:tcPr>
            <w:tcW w:w="1080" w:type="dxa"/>
            <w:tcBorders>
              <w:top w:val="single" w:sz="4" w:space="0" w:color="auto"/>
              <w:left w:val="nil"/>
              <w:bottom w:val="nil"/>
              <w:right w:val="nil"/>
            </w:tcBorders>
            <w:vAlign w:val="bottom"/>
          </w:tcPr>
          <w:p w14:paraId="7C8CA12A"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990" w:type="dxa"/>
            <w:tcBorders>
              <w:top w:val="single" w:sz="4" w:space="0" w:color="auto"/>
              <w:left w:val="nil"/>
              <w:bottom w:val="nil"/>
              <w:right w:val="nil"/>
            </w:tcBorders>
            <w:vAlign w:val="bottom"/>
          </w:tcPr>
          <w:p w14:paraId="3A0FBA4D"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192B8AAD"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278708AC" w14:textId="4858FE96"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5D2C8D38"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008" w:type="dxa"/>
            <w:tcBorders>
              <w:top w:val="single" w:sz="4" w:space="0" w:color="auto"/>
              <w:left w:val="nil"/>
              <w:bottom w:val="nil"/>
              <w:right w:val="nil"/>
            </w:tcBorders>
          </w:tcPr>
          <w:p w14:paraId="7A516053" w14:textId="77777777" w:rsidR="00565FD4" w:rsidRPr="004D1EF1" w:rsidRDefault="00565FD4" w:rsidP="008165FD">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086AE123" w14:textId="77777777" w:rsidR="00991810" w:rsidRPr="004D1EF1" w:rsidRDefault="00991810" w:rsidP="008165FD">
            <w:pPr>
              <w:ind w:left="-40" w:right="-72"/>
              <w:jc w:val="right"/>
              <w:rPr>
                <w:rFonts w:ascii="Arial" w:eastAsia="Arial Unicode MS" w:hAnsi="Arial" w:cs="Arial"/>
                <w:b/>
                <w:bCs/>
                <w:color w:val="000000"/>
                <w:sz w:val="16"/>
                <w:szCs w:val="16"/>
              </w:rPr>
            </w:pPr>
          </w:p>
        </w:tc>
      </w:tr>
      <w:tr w:rsidR="005514EF" w:rsidRPr="004D1EF1" w14:paraId="28AEDEEE" w14:textId="77777777" w:rsidTr="000C0082">
        <w:trPr>
          <w:trHeight w:val="20"/>
        </w:trPr>
        <w:tc>
          <w:tcPr>
            <w:tcW w:w="1829" w:type="dxa"/>
            <w:tcBorders>
              <w:top w:val="nil"/>
              <w:left w:val="nil"/>
              <w:bottom w:val="nil"/>
              <w:right w:val="nil"/>
            </w:tcBorders>
            <w:vAlign w:val="bottom"/>
          </w:tcPr>
          <w:p w14:paraId="7B8FF35C" w14:textId="77777777" w:rsidR="00991810" w:rsidRPr="004D1EF1" w:rsidRDefault="00991810" w:rsidP="008165FD">
            <w:pPr>
              <w:ind w:left="67" w:hanging="180"/>
              <w:rPr>
                <w:rFonts w:ascii="Arial" w:eastAsia="Arial Unicode MS" w:hAnsi="Arial" w:cs="Arial"/>
                <w:b/>
                <w:bCs/>
                <w:color w:val="000000"/>
                <w:sz w:val="16"/>
                <w:szCs w:val="16"/>
              </w:rPr>
            </w:pPr>
            <w:r w:rsidRPr="004D1EF1">
              <w:rPr>
                <w:rFonts w:ascii="Arial" w:eastAsia="Arial Unicode MS" w:hAnsi="Arial" w:cs="Arial"/>
                <w:b/>
                <w:bCs/>
                <w:color w:val="000000"/>
                <w:sz w:val="16"/>
                <w:szCs w:val="16"/>
                <w:lang w:bidi="th-TH"/>
              </w:rPr>
              <w:t>Deferred tax assets</w:t>
            </w:r>
          </w:p>
        </w:tc>
        <w:tc>
          <w:tcPr>
            <w:tcW w:w="1080" w:type="dxa"/>
            <w:tcBorders>
              <w:top w:val="nil"/>
              <w:left w:val="nil"/>
              <w:bottom w:val="nil"/>
              <w:right w:val="nil"/>
            </w:tcBorders>
            <w:vAlign w:val="bottom"/>
          </w:tcPr>
          <w:p w14:paraId="5C7810B3"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990" w:type="dxa"/>
            <w:tcBorders>
              <w:top w:val="nil"/>
              <w:left w:val="nil"/>
              <w:bottom w:val="nil"/>
              <w:right w:val="nil"/>
            </w:tcBorders>
            <w:vAlign w:val="bottom"/>
          </w:tcPr>
          <w:p w14:paraId="05257BAC"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vAlign w:val="bottom"/>
          </w:tcPr>
          <w:p w14:paraId="3BD5ACF9"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vAlign w:val="bottom"/>
          </w:tcPr>
          <w:p w14:paraId="46FB569A" w14:textId="635B2CE1" w:rsidR="00991810" w:rsidRPr="004D1EF1" w:rsidRDefault="00991810" w:rsidP="008165FD">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vAlign w:val="bottom"/>
          </w:tcPr>
          <w:p w14:paraId="4E45DBC7" w14:textId="77777777" w:rsidR="00991810" w:rsidRPr="004D1EF1" w:rsidRDefault="00991810" w:rsidP="008165FD">
            <w:pPr>
              <w:ind w:left="-40" w:right="-72"/>
              <w:jc w:val="right"/>
              <w:rPr>
                <w:rFonts w:ascii="Arial" w:eastAsia="Arial Unicode MS" w:hAnsi="Arial" w:cs="Arial"/>
                <w:b/>
                <w:bCs/>
                <w:color w:val="000000"/>
                <w:sz w:val="16"/>
                <w:szCs w:val="16"/>
              </w:rPr>
            </w:pPr>
          </w:p>
        </w:tc>
        <w:tc>
          <w:tcPr>
            <w:tcW w:w="1008" w:type="dxa"/>
            <w:tcBorders>
              <w:top w:val="nil"/>
              <w:left w:val="nil"/>
              <w:bottom w:val="nil"/>
              <w:right w:val="nil"/>
            </w:tcBorders>
          </w:tcPr>
          <w:p w14:paraId="2E0F081F" w14:textId="77777777" w:rsidR="00565FD4" w:rsidRPr="004D1EF1" w:rsidRDefault="00565FD4" w:rsidP="008165FD">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vAlign w:val="bottom"/>
          </w:tcPr>
          <w:p w14:paraId="0A062465" w14:textId="77777777" w:rsidR="00991810" w:rsidRPr="004D1EF1" w:rsidRDefault="00991810" w:rsidP="008165FD">
            <w:pPr>
              <w:ind w:left="-40" w:right="-72"/>
              <w:jc w:val="right"/>
              <w:rPr>
                <w:rFonts w:ascii="Arial" w:eastAsia="Arial Unicode MS" w:hAnsi="Arial" w:cs="Arial"/>
                <w:b/>
                <w:bCs/>
                <w:color w:val="000000"/>
                <w:sz w:val="16"/>
                <w:szCs w:val="16"/>
              </w:rPr>
            </w:pPr>
          </w:p>
        </w:tc>
      </w:tr>
      <w:tr w:rsidR="00EA0E2C" w:rsidRPr="004D1EF1" w14:paraId="23911ED9" w14:textId="77777777" w:rsidTr="000C0082">
        <w:trPr>
          <w:trHeight w:val="20"/>
        </w:trPr>
        <w:tc>
          <w:tcPr>
            <w:tcW w:w="1829" w:type="dxa"/>
            <w:tcBorders>
              <w:top w:val="nil"/>
              <w:left w:val="nil"/>
              <w:bottom w:val="nil"/>
              <w:right w:val="nil"/>
            </w:tcBorders>
            <w:vAlign w:val="bottom"/>
          </w:tcPr>
          <w:p w14:paraId="57AB18B1" w14:textId="078AE95F" w:rsidR="00EA0E2C" w:rsidRPr="004D1EF1" w:rsidRDefault="00EA0E2C" w:rsidP="00EA0E2C">
            <w:pPr>
              <w:ind w:left="67" w:hanging="180"/>
              <w:rPr>
                <w:rFonts w:ascii="Arial" w:eastAsia="Arial Unicode MS" w:hAnsi="Arial" w:cs="Arial"/>
                <w:b/>
                <w:bCs/>
                <w:color w:val="000000"/>
                <w:sz w:val="16"/>
                <w:szCs w:val="16"/>
                <w:lang w:val="en-GB"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1</w:t>
            </w:r>
            <w:r w:rsidRPr="004D1EF1">
              <w:rPr>
                <w:rFonts w:ascii="Arial" w:eastAsia="Arial Unicode MS" w:hAnsi="Arial" w:cs="Arial"/>
                <w:b/>
                <w:bCs/>
                <w:color w:val="000000"/>
                <w:sz w:val="16"/>
                <w:szCs w:val="16"/>
                <w:lang w:bidi="th-TH"/>
              </w:rPr>
              <w:t xml:space="preserve"> January </w:t>
            </w:r>
            <w:r w:rsidRPr="004D1EF1">
              <w:rPr>
                <w:rFonts w:ascii="Arial" w:eastAsia="Arial Unicode MS" w:hAnsi="Arial" w:cs="Arial"/>
                <w:b/>
                <w:bCs/>
                <w:color w:val="000000"/>
                <w:sz w:val="16"/>
                <w:szCs w:val="16"/>
                <w:lang w:val="en-GB" w:bidi="th-TH"/>
              </w:rPr>
              <w:t>2024</w:t>
            </w:r>
          </w:p>
        </w:tc>
        <w:tc>
          <w:tcPr>
            <w:tcW w:w="1080" w:type="dxa"/>
            <w:tcBorders>
              <w:top w:val="nil"/>
              <w:left w:val="nil"/>
              <w:bottom w:val="nil"/>
              <w:right w:val="nil"/>
            </w:tcBorders>
            <w:vAlign w:val="bottom"/>
          </w:tcPr>
          <w:p w14:paraId="59DF1C09" w14:textId="06DC81F2"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2,871,270</w:t>
            </w:r>
          </w:p>
        </w:tc>
        <w:tc>
          <w:tcPr>
            <w:tcW w:w="990" w:type="dxa"/>
            <w:tcBorders>
              <w:top w:val="nil"/>
              <w:left w:val="nil"/>
              <w:bottom w:val="nil"/>
              <w:right w:val="nil"/>
            </w:tcBorders>
            <w:vAlign w:val="bottom"/>
          </w:tcPr>
          <w:p w14:paraId="5F436806" w14:textId="2B36314C"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155,124</w:t>
            </w:r>
          </w:p>
        </w:tc>
        <w:tc>
          <w:tcPr>
            <w:tcW w:w="1134" w:type="dxa"/>
            <w:tcBorders>
              <w:top w:val="nil"/>
              <w:left w:val="nil"/>
              <w:bottom w:val="nil"/>
              <w:right w:val="nil"/>
            </w:tcBorders>
            <w:vAlign w:val="bottom"/>
          </w:tcPr>
          <w:p w14:paraId="49EEA329" w14:textId="0A9CB07D"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00DC43CD" w14:textId="7203C639"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20,590</w:t>
            </w:r>
          </w:p>
        </w:tc>
        <w:tc>
          <w:tcPr>
            <w:tcW w:w="1134" w:type="dxa"/>
            <w:tcBorders>
              <w:top w:val="nil"/>
              <w:left w:val="nil"/>
              <w:bottom w:val="nil"/>
              <w:right w:val="nil"/>
            </w:tcBorders>
            <w:vAlign w:val="bottom"/>
          </w:tcPr>
          <w:p w14:paraId="1FF0F4DA" w14:textId="28FFFE4B"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834,086</w:t>
            </w:r>
          </w:p>
        </w:tc>
        <w:tc>
          <w:tcPr>
            <w:tcW w:w="1008" w:type="dxa"/>
            <w:tcBorders>
              <w:top w:val="nil"/>
              <w:left w:val="nil"/>
              <w:bottom w:val="nil"/>
              <w:right w:val="nil"/>
            </w:tcBorders>
          </w:tcPr>
          <w:p w14:paraId="1D81F789" w14:textId="10D0F34A" w:rsidR="00165445" w:rsidRPr="004D1EF1" w:rsidRDefault="0016544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nil"/>
              <w:right w:val="nil"/>
            </w:tcBorders>
            <w:vAlign w:val="bottom"/>
          </w:tcPr>
          <w:p w14:paraId="37FA9774" w14:textId="37998859"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3,881,070</w:t>
            </w:r>
          </w:p>
        </w:tc>
      </w:tr>
      <w:tr w:rsidR="00EA0E2C" w:rsidRPr="004D1EF1" w14:paraId="4F2C9361" w14:textId="77777777" w:rsidTr="000C0082">
        <w:trPr>
          <w:trHeight w:val="20"/>
        </w:trPr>
        <w:tc>
          <w:tcPr>
            <w:tcW w:w="1829" w:type="dxa"/>
            <w:tcBorders>
              <w:top w:val="nil"/>
              <w:left w:val="nil"/>
              <w:bottom w:val="nil"/>
              <w:right w:val="nil"/>
            </w:tcBorders>
            <w:vAlign w:val="bottom"/>
          </w:tcPr>
          <w:p w14:paraId="60866772" w14:textId="320C1F98" w:rsidR="00EA0E2C" w:rsidRPr="004D1EF1" w:rsidRDefault="00EA0E2C" w:rsidP="00EA0E2C">
            <w:pPr>
              <w:ind w:left="67" w:hanging="180"/>
              <w:rPr>
                <w:rFonts w:ascii="Arial" w:eastAsia="Arial Unicode MS" w:hAnsi="Arial" w:cs="Arial"/>
                <w:b/>
                <w:bCs/>
                <w:color w:val="000000"/>
                <w:sz w:val="16"/>
                <w:szCs w:val="16"/>
                <w:lang w:bidi="th-TH"/>
              </w:rPr>
            </w:pPr>
            <w:r w:rsidRPr="004D1EF1">
              <w:rPr>
                <w:rFonts w:ascii="Arial" w:eastAsia="Arial Unicode MS" w:hAnsi="Arial" w:cs="Arial"/>
                <w:color w:val="000000"/>
                <w:sz w:val="16"/>
                <w:szCs w:val="16"/>
                <w:lang w:bidi="th-TH"/>
              </w:rPr>
              <w:t>(Charged)/credited to profit or loss</w:t>
            </w:r>
          </w:p>
        </w:tc>
        <w:tc>
          <w:tcPr>
            <w:tcW w:w="1080" w:type="dxa"/>
            <w:tcBorders>
              <w:top w:val="nil"/>
              <w:left w:val="nil"/>
              <w:bottom w:val="nil"/>
              <w:right w:val="nil"/>
            </w:tcBorders>
            <w:vAlign w:val="bottom"/>
          </w:tcPr>
          <w:p w14:paraId="1F3B6F03" w14:textId="181080A5"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362,913</w:t>
            </w:r>
          </w:p>
        </w:tc>
        <w:tc>
          <w:tcPr>
            <w:tcW w:w="990" w:type="dxa"/>
            <w:tcBorders>
              <w:top w:val="nil"/>
              <w:left w:val="nil"/>
              <w:bottom w:val="nil"/>
              <w:right w:val="nil"/>
            </w:tcBorders>
            <w:vAlign w:val="bottom"/>
          </w:tcPr>
          <w:p w14:paraId="461E7D76" w14:textId="4C240A44"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424,635</w:t>
            </w:r>
          </w:p>
        </w:tc>
        <w:tc>
          <w:tcPr>
            <w:tcW w:w="1134" w:type="dxa"/>
            <w:tcBorders>
              <w:top w:val="nil"/>
              <w:left w:val="nil"/>
              <w:bottom w:val="nil"/>
              <w:right w:val="nil"/>
            </w:tcBorders>
            <w:vAlign w:val="bottom"/>
          </w:tcPr>
          <w:p w14:paraId="1ABFFAA0" w14:textId="1DAAA1C1"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51FE8F09" w14:textId="360C34CB"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(7,483)</w:t>
            </w:r>
          </w:p>
        </w:tc>
        <w:tc>
          <w:tcPr>
            <w:tcW w:w="1134" w:type="dxa"/>
            <w:tcBorders>
              <w:top w:val="nil"/>
              <w:left w:val="nil"/>
              <w:bottom w:val="nil"/>
              <w:right w:val="nil"/>
            </w:tcBorders>
            <w:vAlign w:val="bottom"/>
          </w:tcPr>
          <w:p w14:paraId="2DC22DFA" w14:textId="0D5214C2"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(173,998)</w:t>
            </w:r>
          </w:p>
        </w:tc>
        <w:tc>
          <w:tcPr>
            <w:tcW w:w="1008" w:type="dxa"/>
            <w:tcBorders>
              <w:top w:val="nil"/>
              <w:left w:val="nil"/>
              <w:bottom w:val="nil"/>
              <w:right w:val="nil"/>
            </w:tcBorders>
          </w:tcPr>
          <w:p w14:paraId="1D2F36B0" w14:textId="62A32106" w:rsidR="00165445" w:rsidRPr="004D1EF1" w:rsidRDefault="0016544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nil"/>
              <w:right w:val="nil"/>
            </w:tcBorders>
            <w:vAlign w:val="bottom"/>
          </w:tcPr>
          <w:p w14:paraId="0D6AA445" w14:textId="20F3151E"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606,067</w:t>
            </w:r>
          </w:p>
        </w:tc>
      </w:tr>
      <w:tr w:rsidR="00EA0E2C" w:rsidRPr="004D1EF1" w14:paraId="631A008D" w14:textId="77777777" w:rsidTr="000C0082">
        <w:trPr>
          <w:trHeight w:val="20"/>
        </w:trPr>
        <w:tc>
          <w:tcPr>
            <w:tcW w:w="1829" w:type="dxa"/>
            <w:tcBorders>
              <w:top w:val="nil"/>
              <w:left w:val="nil"/>
              <w:bottom w:val="nil"/>
              <w:right w:val="nil"/>
            </w:tcBorders>
            <w:vAlign w:val="bottom"/>
          </w:tcPr>
          <w:p w14:paraId="11593F48" w14:textId="211CDBD0" w:rsidR="00EA0E2C" w:rsidRPr="004D1EF1" w:rsidRDefault="00EA0E2C" w:rsidP="00EA0E2C">
            <w:pPr>
              <w:ind w:left="67" w:hanging="180"/>
              <w:rPr>
                <w:rFonts w:ascii="Arial" w:eastAsia="Arial Unicode MS" w:hAnsi="Arial" w:cs="Arial"/>
                <w:color w:val="000000"/>
                <w:sz w:val="16"/>
                <w:szCs w:val="16"/>
                <w:lang w:bidi="th-TH"/>
              </w:rPr>
            </w:pPr>
            <w:r w:rsidRPr="004D1EF1">
              <w:rPr>
                <w:rFonts w:ascii="Arial" w:eastAsia="Arial Unicode MS" w:hAnsi="Arial" w:cs="Arial"/>
                <w:color w:val="000000"/>
                <w:sz w:val="16"/>
                <w:szCs w:val="16"/>
                <w:lang w:bidi="th-TH"/>
              </w:rPr>
              <w:t>(Charged)/credited to other comprehensive income</w:t>
            </w:r>
          </w:p>
        </w:tc>
        <w:tc>
          <w:tcPr>
            <w:tcW w:w="1080" w:type="dxa"/>
            <w:tcBorders>
              <w:top w:val="nil"/>
              <w:left w:val="nil"/>
              <w:bottom w:val="single" w:sz="4" w:space="0" w:color="auto"/>
              <w:right w:val="nil"/>
            </w:tcBorders>
            <w:vAlign w:val="bottom"/>
          </w:tcPr>
          <w:p w14:paraId="27DD5578" w14:textId="0308232A"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314,305</w:t>
            </w:r>
          </w:p>
        </w:tc>
        <w:tc>
          <w:tcPr>
            <w:tcW w:w="990" w:type="dxa"/>
            <w:tcBorders>
              <w:top w:val="nil"/>
              <w:left w:val="nil"/>
              <w:bottom w:val="single" w:sz="4" w:space="0" w:color="auto"/>
              <w:right w:val="nil"/>
            </w:tcBorders>
            <w:vAlign w:val="bottom"/>
          </w:tcPr>
          <w:p w14:paraId="7124ABCA" w14:textId="43DDF4E2"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single" w:sz="4" w:space="0" w:color="auto"/>
              <w:right w:val="nil"/>
            </w:tcBorders>
            <w:vAlign w:val="bottom"/>
          </w:tcPr>
          <w:p w14:paraId="2EDAFF00" w14:textId="1DEF9063"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7BB5980A" w14:textId="5BB3D500"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single" w:sz="4" w:space="0" w:color="auto"/>
              <w:right w:val="nil"/>
            </w:tcBorders>
            <w:vAlign w:val="bottom"/>
          </w:tcPr>
          <w:p w14:paraId="151632BB" w14:textId="0B2A061C"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008" w:type="dxa"/>
            <w:tcBorders>
              <w:top w:val="nil"/>
              <w:left w:val="nil"/>
              <w:bottom w:val="single" w:sz="4" w:space="0" w:color="auto"/>
              <w:right w:val="nil"/>
            </w:tcBorders>
            <w:vAlign w:val="bottom"/>
          </w:tcPr>
          <w:p w14:paraId="370CF751" w14:textId="2736C856" w:rsidR="00165445" w:rsidRPr="004D1EF1" w:rsidRDefault="00165445" w:rsidP="00165445">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single" w:sz="4" w:space="0" w:color="auto"/>
              <w:right w:val="nil"/>
            </w:tcBorders>
            <w:vAlign w:val="bottom"/>
          </w:tcPr>
          <w:p w14:paraId="26DF645D" w14:textId="390C5DF3"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314,305</w:t>
            </w:r>
          </w:p>
        </w:tc>
      </w:tr>
      <w:tr w:rsidR="00EA0E2C" w:rsidRPr="004D1EF1" w14:paraId="4053E452" w14:textId="77777777" w:rsidTr="000C0082">
        <w:trPr>
          <w:trHeight w:val="20"/>
        </w:trPr>
        <w:tc>
          <w:tcPr>
            <w:tcW w:w="1829" w:type="dxa"/>
            <w:tcBorders>
              <w:top w:val="nil"/>
              <w:left w:val="nil"/>
              <w:bottom w:val="nil"/>
              <w:right w:val="nil"/>
            </w:tcBorders>
            <w:vAlign w:val="bottom"/>
          </w:tcPr>
          <w:p w14:paraId="779406F9" w14:textId="77777777" w:rsidR="00EA0E2C" w:rsidRPr="004D1EF1" w:rsidRDefault="00EA0E2C" w:rsidP="00EA0E2C">
            <w:pPr>
              <w:ind w:left="67" w:hanging="180"/>
              <w:rPr>
                <w:rFonts w:ascii="Arial" w:eastAsia="Arial Unicode MS" w:hAnsi="Arial" w:cs="Arial"/>
                <w:color w:val="000000"/>
                <w:sz w:val="16"/>
                <w:szCs w:val="16"/>
                <w:cs/>
                <w:lang w:bidi="th-TH"/>
              </w:rPr>
            </w:pPr>
          </w:p>
        </w:tc>
        <w:tc>
          <w:tcPr>
            <w:tcW w:w="1080" w:type="dxa"/>
            <w:tcBorders>
              <w:top w:val="single" w:sz="4" w:space="0" w:color="auto"/>
              <w:left w:val="nil"/>
              <w:bottom w:val="nil"/>
              <w:right w:val="nil"/>
            </w:tcBorders>
            <w:vAlign w:val="bottom"/>
          </w:tcPr>
          <w:p w14:paraId="04DC71ED" w14:textId="77777777" w:rsidR="00EA0E2C" w:rsidRPr="004D1EF1" w:rsidRDefault="00EA0E2C" w:rsidP="00EA0E2C">
            <w:pPr>
              <w:ind w:left="-40" w:right="-72"/>
              <w:jc w:val="right"/>
              <w:rPr>
                <w:rFonts w:ascii="Arial" w:eastAsia="Arial Unicode MS" w:hAnsi="Arial" w:cs="Arial"/>
                <w:b/>
                <w:bCs/>
                <w:color w:val="000000"/>
                <w:sz w:val="16"/>
                <w:szCs w:val="16"/>
              </w:rPr>
            </w:pPr>
          </w:p>
        </w:tc>
        <w:tc>
          <w:tcPr>
            <w:tcW w:w="990" w:type="dxa"/>
            <w:tcBorders>
              <w:top w:val="single" w:sz="4" w:space="0" w:color="auto"/>
              <w:left w:val="nil"/>
              <w:bottom w:val="nil"/>
              <w:right w:val="nil"/>
            </w:tcBorders>
            <w:vAlign w:val="bottom"/>
          </w:tcPr>
          <w:p w14:paraId="180B4121" w14:textId="77777777" w:rsidR="00EA0E2C" w:rsidRPr="004D1EF1" w:rsidRDefault="00EA0E2C" w:rsidP="00EA0E2C">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6D699E23" w14:textId="77777777" w:rsidR="00EA0E2C" w:rsidRPr="004D1EF1" w:rsidRDefault="00EA0E2C" w:rsidP="00EA0E2C">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0DD00D21" w14:textId="70AE651B" w:rsidR="00EA0E2C" w:rsidRPr="004D1EF1" w:rsidRDefault="00EA0E2C" w:rsidP="00EA0E2C">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15E69FAD" w14:textId="77777777" w:rsidR="00EA0E2C" w:rsidRPr="004D1EF1" w:rsidRDefault="00EA0E2C" w:rsidP="00EA0E2C">
            <w:pPr>
              <w:ind w:left="-40" w:right="-72"/>
              <w:jc w:val="right"/>
              <w:rPr>
                <w:rFonts w:ascii="Arial" w:eastAsia="Arial Unicode MS" w:hAnsi="Arial" w:cs="Arial"/>
                <w:b/>
                <w:bCs/>
                <w:color w:val="000000"/>
                <w:sz w:val="16"/>
                <w:szCs w:val="16"/>
              </w:rPr>
            </w:pPr>
          </w:p>
        </w:tc>
        <w:tc>
          <w:tcPr>
            <w:tcW w:w="1008" w:type="dxa"/>
            <w:tcBorders>
              <w:top w:val="single" w:sz="4" w:space="0" w:color="auto"/>
              <w:left w:val="nil"/>
              <w:bottom w:val="nil"/>
              <w:right w:val="nil"/>
            </w:tcBorders>
          </w:tcPr>
          <w:p w14:paraId="5CF59D68" w14:textId="77777777" w:rsidR="00565FD4" w:rsidRPr="004D1EF1" w:rsidRDefault="00565FD4" w:rsidP="00EA0E2C">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vAlign w:val="bottom"/>
          </w:tcPr>
          <w:p w14:paraId="02CE5307" w14:textId="77777777" w:rsidR="00EA0E2C" w:rsidRPr="004D1EF1" w:rsidRDefault="00EA0E2C" w:rsidP="00EA0E2C">
            <w:pPr>
              <w:ind w:left="-40" w:right="-72"/>
              <w:jc w:val="right"/>
              <w:rPr>
                <w:rFonts w:ascii="Arial" w:eastAsia="Arial Unicode MS" w:hAnsi="Arial" w:cs="Arial"/>
                <w:b/>
                <w:bCs/>
                <w:color w:val="000000"/>
                <w:sz w:val="16"/>
                <w:szCs w:val="16"/>
              </w:rPr>
            </w:pPr>
          </w:p>
        </w:tc>
      </w:tr>
      <w:tr w:rsidR="00EA0E2C" w:rsidRPr="004D1EF1" w14:paraId="19394641" w14:textId="77777777" w:rsidTr="000C0082">
        <w:trPr>
          <w:trHeight w:val="20"/>
        </w:trPr>
        <w:tc>
          <w:tcPr>
            <w:tcW w:w="1829" w:type="dxa"/>
            <w:tcBorders>
              <w:top w:val="nil"/>
              <w:left w:val="nil"/>
              <w:bottom w:val="nil"/>
              <w:right w:val="nil"/>
            </w:tcBorders>
            <w:vAlign w:val="bottom"/>
          </w:tcPr>
          <w:p w14:paraId="6D6B0125" w14:textId="0E040387"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31</w:t>
            </w:r>
            <w:r w:rsidRPr="004D1EF1">
              <w:rPr>
                <w:rFonts w:ascii="Arial" w:eastAsia="Arial Unicode MS" w:hAnsi="Arial" w:cs="Arial"/>
                <w:b/>
                <w:bCs/>
                <w:color w:val="000000"/>
                <w:sz w:val="16"/>
                <w:szCs w:val="16"/>
                <w:lang w:bidi="th-TH"/>
              </w:rPr>
              <w:t xml:space="preserve"> December </w:t>
            </w:r>
            <w:r w:rsidRPr="004D1EF1">
              <w:rPr>
                <w:rFonts w:ascii="Arial" w:eastAsia="Arial Unicode MS" w:hAnsi="Arial" w:cs="Arial"/>
                <w:b/>
                <w:bCs/>
                <w:color w:val="000000"/>
                <w:sz w:val="16"/>
                <w:szCs w:val="16"/>
                <w:lang w:val="en-GB" w:bidi="th-TH"/>
              </w:rPr>
              <w:t>2024</w:t>
            </w:r>
          </w:p>
        </w:tc>
        <w:tc>
          <w:tcPr>
            <w:tcW w:w="1080" w:type="dxa"/>
            <w:tcBorders>
              <w:top w:val="nil"/>
              <w:left w:val="nil"/>
              <w:bottom w:val="single" w:sz="4" w:space="0" w:color="auto"/>
              <w:right w:val="nil"/>
            </w:tcBorders>
            <w:vAlign w:val="bottom"/>
          </w:tcPr>
          <w:p w14:paraId="3D17D3BD" w14:textId="17C3C839"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3,548,488</w:t>
            </w:r>
          </w:p>
        </w:tc>
        <w:tc>
          <w:tcPr>
            <w:tcW w:w="990" w:type="dxa"/>
            <w:tcBorders>
              <w:top w:val="nil"/>
              <w:left w:val="nil"/>
              <w:bottom w:val="single" w:sz="4" w:space="0" w:color="auto"/>
              <w:right w:val="nil"/>
            </w:tcBorders>
            <w:vAlign w:val="bottom"/>
          </w:tcPr>
          <w:p w14:paraId="5622D7B2" w14:textId="06F1AD22"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579,759</w:t>
            </w:r>
          </w:p>
        </w:tc>
        <w:tc>
          <w:tcPr>
            <w:tcW w:w="1134" w:type="dxa"/>
            <w:tcBorders>
              <w:top w:val="nil"/>
              <w:left w:val="nil"/>
              <w:bottom w:val="single" w:sz="4" w:space="0" w:color="auto"/>
              <w:right w:val="nil"/>
            </w:tcBorders>
            <w:vAlign w:val="bottom"/>
          </w:tcPr>
          <w:p w14:paraId="2F4BF137" w14:textId="0A7B30F5"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65F64190" w14:textId="4CBB7798"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13,107</w:t>
            </w:r>
          </w:p>
        </w:tc>
        <w:tc>
          <w:tcPr>
            <w:tcW w:w="1134" w:type="dxa"/>
            <w:tcBorders>
              <w:top w:val="nil"/>
              <w:left w:val="nil"/>
              <w:bottom w:val="single" w:sz="4" w:space="0" w:color="auto"/>
              <w:right w:val="nil"/>
            </w:tcBorders>
            <w:vAlign w:val="bottom"/>
          </w:tcPr>
          <w:p w14:paraId="0D64C9FA" w14:textId="2E7DBDD5"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660,088</w:t>
            </w:r>
          </w:p>
        </w:tc>
        <w:tc>
          <w:tcPr>
            <w:tcW w:w="1008" w:type="dxa"/>
            <w:tcBorders>
              <w:top w:val="nil"/>
              <w:left w:val="nil"/>
              <w:bottom w:val="single" w:sz="4" w:space="0" w:color="auto"/>
              <w:right w:val="nil"/>
            </w:tcBorders>
          </w:tcPr>
          <w:p w14:paraId="3A99EBE8" w14:textId="7BB046F5" w:rsidR="00165445" w:rsidRPr="004D1EF1" w:rsidRDefault="0016544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single" w:sz="4" w:space="0" w:color="auto"/>
              <w:right w:val="nil"/>
            </w:tcBorders>
            <w:vAlign w:val="bottom"/>
          </w:tcPr>
          <w:p w14:paraId="11B99FEF" w14:textId="76BF78B0"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4,801,442</w:t>
            </w:r>
          </w:p>
        </w:tc>
      </w:tr>
      <w:tr w:rsidR="005514EF" w:rsidRPr="004D1EF1" w14:paraId="557DDA99" w14:textId="77777777" w:rsidTr="000C0082">
        <w:trPr>
          <w:trHeight w:val="20"/>
        </w:trPr>
        <w:tc>
          <w:tcPr>
            <w:tcW w:w="1829" w:type="dxa"/>
            <w:tcBorders>
              <w:top w:val="nil"/>
              <w:left w:val="nil"/>
              <w:bottom w:val="nil"/>
              <w:right w:val="nil"/>
            </w:tcBorders>
            <w:vAlign w:val="bottom"/>
          </w:tcPr>
          <w:p w14:paraId="4548E874" w14:textId="77777777" w:rsidR="005514EF" w:rsidRPr="004D1EF1" w:rsidRDefault="005514EF" w:rsidP="005514EF">
            <w:pPr>
              <w:ind w:left="67" w:hanging="180"/>
              <w:rPr>
                <w:rFonts w:ascii="Arial" w:eastAsia="Arial Unicode MS" w:hAnsi="Arial" w:cs="Arial"/>
                <w:color w:val="000000"/>
                <w:sz w:val="16"/>
                <w:szCs w:val="16"/>
                <w:cs/>
                <w:lang w:bidi="th-TH"/>
              </w:rPr>
            </w:pPr>
          </w:p>
        </w:tc>
        <w:tc>
          <w:tcPr>
            <w:tcW w:w="1080" w:type="dxa"/>
            <w:tcBorders>
              <w:top w:val="single" w:sz="4" w:space="0" w:color="auto"/>
              <w:left w:val="nil"/>
              <w:bottom w:val="nil"/>
              <w:right w:val="nil"/>
            </w:tcBorders>
            <w:vAlign w:val="bottom"/>
          </w:tcPr>
          <w:p w14:paraId="190A96DD" w14:textId="77777777" w:rsidR="005514EF" w:rsidRPr="004D1EF1" w:rsidRDefault="005514EF" w:rsidP="005514EF">
            <w:pPr>
              <w:ind w:left="-40" w:right="-72"/>
              <w:jc w:val="right"/>
              <w:rPr>
                <w:rFonts w:ascii="Arial" w:eastAsia="Arial Unicode MS" w:hAnsi="Arial" w:cs="Arial"/>
                <w:b/>
                <w:bCs/>
                <w:color w:val="000000"/>
                <w:sz w:val="16"/>
                <w:szCs w:val="16"/>
              </w:rPr>
            </w:pPr>
          </w:p>
        </w:tc>
        <w:tc>
          <w:tcPr>
            <w:tcW w:w="990" w:type="dxa"/>
            <w:tcBorders>
              <w:top w:val="single" w:sz="4" w:space="0" w:color="auto"/>
              <w:left w:val="nil"/>
              <w:bottom w:val="nil"/>
              <w:right w:val="nil"/>
            </w:tcBorders>
            <w:vAlign w:val="bottom"/>
          </w:tcPr>
          <w:p w14:paraId="464A6544" w14:textId="77777777" w:rsidR="005514EF" w:rsidRPr="004D1EF1" w:rsidRDefault="005514EF" w:rsidP="005514EF">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18B2C3B0" w14:textId="77777777" w:rsidR="005514EF" w:rsidRPr="004D1EF1" w:rsidRDefault="005514EF" w:rsidP="005514EF">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019FDDC9" w14:textId="67B15264" w:rsidR="005514EF" w:rsidRPr="004D1EF1" w:rsidRDefault="005514EF" w:rsidP="005514EF">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745D0D80" w14:textId="77777777" w:rsidR="005514EF" w:rsidRPr="004D1EF1" w:rsidRDefault="005514EF" w:rsidP="005514EF">
            <w:pPr>
              <w:ind w:left="-40" w:right="-72"/>
              <w:jc w:val="right"/>
              <w:rPr>
                <w:rFonts w:ascii="Arial" w:eastAsia="Arial Unicode MS" w:hAnsi="Arial" w:cs="Arial"/>
                <w:color w:val="000000"/>
                <w:sz w:val="16"/>
                <w:szCs w:val="16"/>
              </w:rPr>
            </w:pPr>
          </w:p>
        </w:tc>
        <w:tc>
          <w:tcPr>
            <w:tcW w:w="1008" w:type="dxa"/>
            <w:tcBorders>
              <w:top w:val="single" w:sz="4" w:space="0" w:color="auto"/>
              <w:left w:val="nil"/>
              <w:bottom w:val="nil"/>
              <w:right w:val="nil"/>
            </w:tcBorders>
          </w:tcPr>
          <w:p w14:paraId="20F86861" w14:textId="77777777" w:rsidR="00565FD4" w:rsidRPr="004D1EF1" w:rsidRDefault="00565FD4" w:rsidP="005514EF">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2F1BB866" w14:textId="77777777" w:rsidR="005514EF" w:rsidRPr="004D1EF1" w:rsidRDefault="005514EF" w:rsidP="005514EF">
            <w:pPr>
              <w:ind w:left="-40" w:right="-72"/>
              <w:jc w:val="right"/>
              <w:rPr>
                <w:rFonts w:ascii="Arial" w:eastAsia="Arial Unicode MS" w:hAnsi="Arial" w:cs="Arial"/>
                <w:color w:val="000000"/>
                <w:sz w:val="16"/>
                <w:szCs w:val="16"/>
              </w:rPr>
            </w:pPr>
          </w:p>
        </w:tc>
      </w:tr>
      <w:tr w:rsidR="00EA0E2C" w:rsidRPr="004D1EF1" w14:paraId="4FBBA234" w14:textId="77777777" w:rsidTr="000C0082">
        <w:trPr>
          <w:trHeight w:val="20"/>
        </w:trPr>
        <w:tc>
          <w:tcPr>
            <w:tcW w:w="1829" w:type="dxa"/>
            <w:tcBorders>
              <w:top w:val="nil"/>
              <w:left w:val="nil"/>
              <w:bottom w:val="nil"/>
              <w:right w:val="nil"/>
            </w:tcBorders>
            <w:vAlign w:val="bottom"/>
          </w:tcPr>
          <w:p w14:paraId="58380C9A" w14:textId="7180288C"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1</w:t>
            </w:r>
            <w:r w:rsidRPr="004D1EF1">
              <w:rPr>
                <w:rFonts w:ascii="Arial" w:eastAsia="Arial Unicode MS" w:hAnsi="Arial" w:cs="Arial"/>
                <w:b/>
                <w:bCs/>
                <w:color w:val="000000"/>
                <w:sz w:val="16"/>
                <w:szCs w:val="16"/>
                <w:lang w:bidi="th-TH"/>
              </w:rPr>
              <w:t xml:space="preserve"> January </w:t>
            </w:r>
            <w:r w:rsidRPr="004D1EF1">
              <w:rPr>
                <w:rFonts w:ascii="Arial" w:eastAsia="Arial Unicode MS" w:hAnsi="Arial" w:cs="Arial"/>
                <w:b/>
                <w:bCs/>
                <w:color w:val="000000"/>
                <w:sz w:val="16"/>
                <w:szCs w:val="16"/>
                <w:lang w:val="en-GB" w:bidi="th-TH"/>
              </w:rPr>
              <w:t>2025</w:t>
            </w:r>
            <w:r w:rsidRPr="004D1EF1">
              <w:rPr>
                <w:rFonts w:ascii="Arial" w:eastAsia="Arial Unicode MS" w:hAnsi="Arial" w:cs="Arial"/>
                <w:b/>
                <w:bCs/>
                <w:color w:val="000000"/>
                <w:sz w:val="16"/>
                <w:szCs w:val="16"/>
                <w:lang w:bidi="th-TH"/>
              </w:rPr>
              <w:t xml:space="preserve"> </w:t>
            </w:r>
          </w:p>
        </w:tc>
        <w:tc>
          <w:tcPr>
            <w:tcW w:w="1080" w:type="dxa"/>
            <w:tcBorders>
              <w:top w:val="nil"/>
              <w:left w:val="nil"/>
              <w:bottom w:val="nil"/>
              <w:right w:val="nil"/>
            </w:tcBorders>
            <w:vAlign w:val="bottom"/>
          </w:tcPr>
          <w:p w14:paraId="794854CC" w14:textId="1CF11637"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3,548,488</w:t>
            </w:r>
          </w:p>
        </w:tc>
        <w:tc>
          <w:tcPr>
            <w:tcW w:w="990" w:type="dxa"/>
            <w:tcBorders>
              <w:top w:val="nil"/>
              <w:left w:val="nil"/>
              <w:bottom w:val="nil"/>
              <w:right w:val="nil"/>
            </w:tcBorders>
            <w:vAlign w:val="bottom"/>
          </w:tcPr>
          <w:p w14:paraId="66EA02AE" w14:textId="2DEB6E78"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579,759</w:t>
            </w:r>
          </w:p>
        </w:tc>
        <w:tc>
          <w:tcPr>
            <w:tcW w:w="1134" w:type="dxa"/>
            <w:tcBorders>
              <w:top w:val="nil"/>
              <w:left w:val="nil"/>
              <w:bottom w:val="nil"/>
              <w:right w:val="nil"/>
            </w:tcBorders>
            <w:vAlign w:val="bottom"/>
          </w:tcPr>
          <w:p w14:paraId="114923B6" w14:textId="795A2EDB"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2250834E" w14:textId="7303F354"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13,107</w:t>
            </w:r>
          </w:p>
        </w:tc>
        <w:tc>
          <w:tcPr>
            <w:tcW w:w="1134" w:type="dxa"/>
            <w:tcBorders>
              <w:top w:val="nil"/>
              <w:left w:val="nil"/>
              <w:bottom w:val="nil"/>
              <w:right w:val="nil"/>
            </w:tcBorders>
            <w:vAlign w:val="bottom"/>
          </w:tcPr>
          <w:p w14:paraId="7477FCBE" w14:textId="448395AA"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660,088</w:t>
            </w:r>
          </w:p>
        </w:tc>
        <w:tc>
          <w:tcPr>
            <w:tcW w:w="1008" w:type="dxa"/>
            <w:tcBorders>
              <w:top w:val="nil"/>
              <w:left w:val="nil"/>
              <w:bottom w:val="nil"/>
              <w:right w:val="nil"/>
            </w:tcBorders>
          </w:tcPr>
          <w:p w14:paraId="42DF9CC2" w14:textId="349F1C4A" w:rsidR="00165445" w:rsidRPr="004D1EF1" w:rsidRDefault="0016544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w:t>
            </w:r>
          </w:p>
        </w:tc>
        <w:tc>
          <w:tcPr>
            <w:tcW w:w="1134" w:type="dxa"/>
            <w:tcBorders>
              <w:top w:val="nil"/>
              <w:left w:val="nil"/>
              <w:bottom w:val="nil"/>
              <w:right w:val="nil"/>
            </w:tcBorders>
            <w:vAlign w:val="bottom"/>
          </w:tcPr>
          <w:p w14:paraId="3A75AEB1" w14:textId="424E734A" w:rsidR="00EA0E2C" w:rsidRPr="004D1EF1" w:rsidRDefault="00EA0E2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4,801,442</w:t>
            </w:r>
          </w:p>
        </w:tc>
      </w:tr>
      <w:tr w:rsidR="00EA0E2C" w:rsidRPr="004D1EF1" w14:paraId="059D5798" w14:textId="77777777" w:rsidTr="000C0082">
        <w:trPr>
          <w:trHeight w:val="20"/>
        </w:trPr>
        <w:tc>
          <w:tcPr>
            <w:tcW w:w="1829" w:type="dxa"/>
            <w:tcBorders>
              <w:top w:val="nil"/>
              <w:left w:val="nil"/>
              <w:bottom w:val="nil"/>
              <w:right w:val="nil"/>
            </w:tcBorders>
            <w:vAlign w:val="bottom"/>
          </w:tcPr>
          <w:p w14:paraId="6C4A7FED" w14:textId="413D6A31" w:rsidR="00EA0E2C" w:rsidRPr="004D1EF1" w:rsidRDefault="00EA0E2C" w:rsidP="00EA0E2C">
            <w:pPr>
              <w:ind w:left="67" w:hanging="180"/>
              <w:rPr>
                <w:rFonts w:ascii="Arial" w:eastAsia="Arial Unicode MS" w:hAnsi="Arial" w:cs="Arial"/>
                <w:color w:val="000000"/>
                <w:sz w:val="16"/>
                <w:szCs w:val="16"/>
                <w:lang w:bidi="th-TH"/>
              </w:rPr>
            </w:pPr>
            <w:r w:rsidRPr="004D1EF1">
              <w:rPr>
                <w:rFonts w:ascii="Arial" w:eastAsia="Arial Unicode MS" w:hAnsi="Arial" w:cs="Arial"/>
                <w:color w:val="000000"/>
                <w:sz w:val="16"/>
                <w:szCs w:val="16"/>
                <w:lang w:bidi="th-TH"/>
              </w:rPr>
              <w:t>(Charged)/credited to profit or loss</w:t>
            </w:r>
          </w:p>
        </w:tc>
        <w:tc>
          <w:tcPr>
            <w:tcW w:w="1080" w:type="dxa"/>
            <w:tcBorders>
              <w:top w:val="nil"/>
              <w:left w:val="nil"/>
              <w:bottom w:val="nil"/>
              <w:right w:val="nil"/>
            </w:tcBorders>
            <w:vAlign w:val="bottom"/>
          </w:tcPr>
          <w:p w14:paraId="011A9B8A" w14:textId="63FDF29F" w:rsidR="00EA0E2C" w:rsidRPr="004D1EF1" w:rsidRDefault="00FF533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424,751</w:t>
            </w:r>
          </w:p>
        </w:tc>
        <w:tc>
          <w:tcPr>
            <w:tcW w:w="990" w:type="dxa"/>
            <w:tcBorders>
              <w:top w:val="nil"/>
              <w:left w:val="nil"/>
              <w:bottom w:val="nil"/>
              <w:right w:val="nil"/>
            </w:tcBorders>
            <w:vAlign w:val="bottom"/>
          </w:tcPr>
          <w:p w14:paraId="74CDBB18" w14:textId="30A1F91A" w:rsidR="00EA0E2C" w:rsidRPr="004D1EF1" w:rsidRDefault="00331524"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1,503,481</w:t>
            </w:r>
          </w:p>
        </w:tc>
        <w:tc>
          <w:tcPr>
            <w:tcW w:w="1134" w:type="dxa"/>
            <w:tcBorders>
              <w:top w:val="nil"/>
              <w:left w:val="nil"/>
              <w:bottom w:val="nil"/>
              <w:right w:val="nil"/>
            </w:tcBorders>
            <w:vAlign w:val="bottom"/>
          </w:tcPr>
          <w:p w14:paraId="4CB431CA" w14:textId="700C58E5" w:rsidR="00EA0E2C" w:rsidRPr="004D1EF1" w:rsidRDefault="005647FD"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3A3710B9" w14:textId="57F36CC1" w:rsidR="00EA0E2C" w:rsidRPr="004D1EF1" w:rsidRDefault="00D27CA4"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21,434</w:t>
            </w:r>
          </w:p>
        </w:tc>
        <w:tc>
          <w:tcPr>
            <w:tcW w:w="1134" w:type="dxa"/>
            <w:tcBorders>
              <w:top w:val="nil"/>
              <w:left w:val="nil"/>
              <w:bottom w:val="nil"/>
              <w:right w:val="nil"/>
            </w:tcBorders>
            <w:vAlign w:val="bottom"/>
          </w:tcPr>
          <w:p w14:paraId="02B6A7B2" w14:textId="7875008A" w:rsidR="00EA0E2C" w:rsidRPr="004D1EF1" w:rsidRDefault="00455B5D"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174,55</w:t>
            </w:r>
            <w:r w:rsidR="006A7237" w:rsidRPr="004D1EF1">
              <w:rPr>
                <w:rFonts w:ascii="Arial" w:eastAsia="Arial Unicode MS" w:hAnsi="Arial" w:cs="Arial"/>
                <w:color w:val="000000"/>
                <w:sz w:val="16"/>
                <w:szCs w:val="16"/>
              </w:rPr>
              <w:t>9</w:t>
            </w:r>
          </w:p>
        </w:tc>
        <w:tc>
          <w:tcPr>
            <w:tcW w:w="1008" w:type="dxa"/>
            <w:tcBorders>
              <w:top w:val="nil"/>
              <w:left w:val="nil"/>
              <w:bottom w:val="single" w:sz="4" w:space="0" w:color="auto"/>
              <w:right w:val="nil"/>
            </w:tcBorders>
            <w:vAlign w:val="bottom"/>
          </w:tcPr>
          <w:p w14:paraId="062AA0DF" w14:textId="75CDF25F" w:rsidR="00165445" w:rsidRPr="004D1EF1" w:rsidRDefault="006D0A8B" w:rsidP="00165445">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4,000</w:t>
            </w:r>
          </w:p>
        </w:tc>
        <w:tc>
          <w:tcPr>
            <w:tcW w:w="1134" w:type="dxa"/>
            <w:tcBorders>
              <w:top w:val="nil"/>
              <w:left w:val="nil"/>
              <w:bottom w:val="nil"/>
              <w:right w:val="nil"/>
            </w:tcBorders>
            <w:vAlign w:val="bottom"/>
          </w:tcPr>
          <w:p w14:paraId="138F903E" w14:textId="62802244" w:rsidR="00EA0E2C" w:rsidRPr="004D1EF1" w:rsidRDefault="000127DF"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2,128,22</w:t>
            </w:r>
            <w:r w:rsidR="00311722" w:rsidRPr="004D1EF1">
              <w:rPr>
                <w:rFonts w:ascii="Arial" w:eastAsia="Arial Unicode MS" w:hAnsi="Arial" w:cs="Arial"/>
                <w:color w:val="000000"/>
                <w:sz w:val="16"/>
                <w:szCs w:val="16"/>
              </w:rPr>
              <w:t>5</w:t>
            </w:r>
          </w:p>
        </w:tc>
      </w:tr>
      <w:tr w:rsidR="00EA0E2C" w:rsidRPr="004D1EF1" w14:paraId="4E8E8633" w14:textId="77777777" w:rsidTr="000C0082">
        <w:trPr>
          <w:trHeight w:val="20"/>
        </w:trPr>
        <w:tc>
          <w:tcPr>
            <w:tcW w:w="1829" w:type="dxa"/>
            <w:tcBorders>
              <w:top w:val="nil"/>
              <w:left w:val="nil"/>
              <w:bottom w:val="nil"/>
              <w:right w:val="nil"/>
            </w:tcBorders>
            <w:vAlign w:val="bottom"/>
          </w:tcPr>
          <w:p w14:paraId="0036171F" w14:textId="77777777" w:rsidR="00EA0E2C" w:rsidRPr="004D1EF1" w:rsidRDefault="00EA0E2C" w:rsidP="00EA0E2C">
            <w:pPr>
              <w:ind w:left="67" w:hanging="180"/>
              <w:rPr>
                <w:rFonts w:ascii="Arial" w:eastAsia="Arial Unicode MS" w:hAnsi="Arial" w:cs="Arial"/>
                <w:color w:val="000000"/>
                <w:sz w:val="16"/>
                <w:szCs w:val="16"/>
                <w:cs/>
                <w:lang w:bidi="th-TH"/>
              </w:rPr>
            </w:pPr>
          </w:p>
        </w:tc>
        <w:tc>
          <w:tcPr>
            <w:tcW w:w="1080" w:type="dxa"/>
            <w:tcBorders>
              <w:top w:val="single" w:sz="4" w:space="0" w:color="auto"/>
              <w:left w:val="nil"/>
              <w:bottom w:val="nil"/>
              <w:right w:val="nil"/>
            </w:tcBorders>
            <w:vAlign w:val="bottom"/>
          </w:tcPr>
          <w:p w14:paraId="3621BCE1" w14:textId="5D6CE89B" w:rsidR="00EA0E2C" w:rsidRPr="004D1EF1" w:rsidRDefault="00EA0E2C" w:rsidP="00EA0E2C">
            <w:pPr>
              <w:ind w:left="-40" w:right="-72"/>
              <w:jc w:val="right"/>
              <w:rPr>
                <w:rFonts w:ascii="Arial" w:eastAsia="Arial Unicode MS" w:hAnsi="Arial" w:cs="Arial"/>
                <w:b/>
                <w:bCs/>
                <w:color w:val="000000"/>
                <w:sz w:val="16"/>
                <w:szCs w:val="16"/>
              </w:rPr>
            </w:pPr>
          </w:p>
        </w:tc>
        <w:tc>
          <w:tcPr>
            <w:tcW w:w="990" w:type="dxa"/>
            <w:tcBorders>
              <w:top w:val="single" w:sz="4" w:space="0" w:color="auto"/>
              <w:left w:val="nil"/>
              <w:bottom w:val="nil"/>
              <w:right w:val="nil"/>
            </w:tcBorders>
            <w:vAlign w:val="bottom"/>
          </w:tcPr>
          <w:p w14:paraId="4757DB8E" w14:textId="52DB3C9C" w:rsidR="00EA0E2C" w:rsidRPr="004D1EF1" w:rsidRDefault="00EA0E2C" w:rsidP="00EA0E2C">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16BD1E52" w14:textId="77777777" w:rsidR="00EA0E2C" w:rsidRPr="004D1EF1" w:rsidRDefault="00EA0E2C" w:rsidP="00EA0E2C">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0FF5E36D" w14:textId="76397EA9" w:rsidR="00EA0E2C" w:rsidRPr="004D1EF1" w:rsidRDefault="00EA0E2C" w:rsidP="00EA0E2C">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35E46576" w14:textId="77777777" w:rsidR="00EA0E2C" w:rsidRPr="004D1EF1" w:rsidRDefault="00EA0E2C" w:rsidP="00EA0E2C">
            <w:pPr>
              <w:ind w:left="-40" w:right="-72"/>
              <w:jc w:val="right"/>
              <w:rPr>
                <w:rFonts w:ascii="Arial" w:eastAsia="Arial Unicode MS" w:hAnsi="Arial" w:cs="Arial"/>
                <w:color w:val="000000"/>
                <w:sz w:val="16"/>
                <w:szCs w:val="16"/>
              </w:rPr>
            </w:pPr>
          </w:p>
        </w:tc>
        <w:tc>
          <w:tcPr>
            <w:tcW w:w="1008" w:type="dxa"/>
            <w:tcBorders>
              <w:top w:val="single" w:sz="4" w:space="0" w:color="auto"/>
              <w:left w:val="nil"/>
              <w:bottom w:val="nil"/>
              <w:right w:val="nil"/>
            </w:tcBorders>
          </w:tcPr>
          <w:p w14:paraId="36D58D84" w14:textId="77777777" w:rsidR="00565FD4" w:rsidRPr="004D1EF1" w:rsidRDefault="00565FD4" w:rsidP="00EA0E2C">
            <w:pPr>
              <w:ind w:left="-40" w:right="-72"/>
              <w:jc w:val="right"/>
              <w:rPr>
                <w:rFonts w:ascii="Arial" w:eastAsia="Arial Unicode MS" w:hAnsi="Arial" w:cs="Arial"/>
                <w:color w:val="000000"/>
                <w:sz w:val="16"/>
                <w:szCs w:val="16"/>
              </w:rPr>
            </w:pPr>
          </w:p>
        </w:tc>
        <w:tc>
          <w:tcPr>
            <w:tcW w:w="1134" w:type="dxa"/>
            <w:tcBorders>
              <w:top w:val="single" w:sz="4" w:space="0" w:color="auto"/>
              <w:left w:val="nil"/>
              <w:bottom w:val="nil"/>
              <w:right w:val="nil"/>
            </w:tcBorders>
            <w:vAlign w:val="bottom"/>
          </w:tcPr>
          <w:p w14:paraId="108EBA52" w14:textId="77777777" w:rsidR="00EA0E2C" w:rsidRPr="004D1EF1" w:rsidRDefault="00EA0E2C" w:rsidP="00EA0E2C">
            <w:pPr>
              <w:ind w:left="-40" w:right="-72"/>
              <w:jc w:val="right"/>
              <w:rPr>
                <w:rFonts w:ascii="Arial" w:eastAsia="Arial Unicode MS" w:hAnsi="Arial" w:cs="Arial"/>
                <w:color w:val="000000"/>
                <w:sz w:val="16"/>
                <w:szCs w:val="16"/>
              </w:rPr>
            </w:pPr>
          </w:p>
        </w:tc>
      </w:tr>
      <w:tr w:rsidR="00EA0E2C" w:rsidRPr="004D1EF1" w14:paraId="346EE76E" w14:textId="77777777" w:rsidTr="000C0082">
        <w:trPr>
          <w:trHeight w:val="20"/>
        </w:trPr>
        <w:tc>
          <w:tcPr>
            <w:tcW w:w="1829" w:type="dxa"/>
            <w:tcBorders>
              <w:top w:val="nil"/>
              <w:left w:val="nil"/>
              <w:bottom w:val="nil"/>
              <w:right w:val="nil"/>
            </w:tcBorders>
            <w:vAlign w:val="bottom"/>
          </w:tcPr>
          <w:p w14:paraId="4CBF2506" w14:textId="12610AB3" w:rsidR="00EA0E2C" w:rsidRPr="004D1EF1" w:rsidRDefault="00EA0E2C" w:rsidP="00EA0E2C">
            <w:pPr>
              <w:ind w:left="67" w:hanging="180"/>
              <w:rPr>
                <w:rFonts w:ascii="Arial" w:eastAsia="Arial Unicode MS" w:hAnsi="Arial" w:cs="Arial"/>
                <w:b/>
                <w:bCs/>
                <w:color w:val="000000"/>
                <w:sz w:val="16"/>
                <w:szCs w:val="16"/>
                <w:cs/>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31</w:t>
            </w:r>
            <w:r w:rsidRPr="004D1EF1">
              <w:rPr>
                <w:rFonts w:ascii="Arial" w:eastAsia="Arial Unicode MS" w:hAnsi="Arial" w:cs="Arial"/>
                <w:b/>
                <w:bCs/>
                <w:color w:val="000000"/>
                <w:sz w:val="16"/>
                <w:szCs w:val="16"/>
                <w:lang w:bidi="th-TH"/>
              </w:rPr>
              <w:t xml:space="preserve"> December </w:t>
            </w:r>
            <w:r w:rsidRPr="004D1EF1">
              <w:rPr>
                <w:rFonts w:ascii="Arial" w:eastAsia="Arial Unicode MS" w:hAnsi="Arial" w:cs="Arial"/>
                <w:b/>
                <w:bCs/>
                <w:color w:val="000000"/>
                <w:sz w:val="16"/>
                <w:szCs w:val="16"/>
                <w:lang w:val="en-GB" w:bidi="th-TH"/>
              </w:rPr>
              <w:t>2025</w:t>
            </w:r>
          </w:p>
        </w:tc>
        <w:tc>
          <w:tcPr>
            <w:tcW w:w="1080" w:type="dxa"/>
            <w:tcBorders>
              <w:top w:val="nil"/>
              <w:left w:val="nil"/>
              <w:bottom w:val="single" w:sz="4" w:space="0" w:color="auto"/>
              <w:right w:val="nil"/>
            </w:tcBorders>
            <w:vAlign w:val="bottom"/>
          </w:tcPr>
          <w:p w14:paraId="5BFC307E" w14:textId="41601C37" w:rsidR="00EA0E2C" w:rsidRPr="004D1EF1" w:rsidRDefault="0051774A"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3,973,239</w:t>
            </w:r>
          </w:p>
        </w:tc>
        <w:tc>
          <w:tcPr>
            <w:tcW w:w="990" w:type="dxa"/>
            <w:tcBorders>
              <w:top w:val="nil"/>
              <w:left w:val="nil"/>
              <w:bottom w:val="single" w:sz="4" w:space="0" w:color="auto"/>
              <w:right w:val="nil"/>
            </w:tcBorders>
            <w:vAlign w:val="bottom"/>
          </w:tcPr>
          <w:p w14:paraId="74DD3F64" w14:textId="2C27058A" w:rsidR="00EA0E2C" w:rsidRPr="004D1EF1" w:rsidRDefault="005647FD"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2,083,240</w:t>
            </w:r>
          </w:p>
        </w:tc>
        <w:tc>
          <w:tcPr>
            <w:tcW w:w="1134" w:type="dxa"/>
            <w:tcBorders>
              <w:top w:val="nil"/>
              <w:left w:val="nil"/>
              <w:bottom w:val="single" w:sz="4" w:space="0" w:color="auto"/>
              <w:right w:val="nil"/>
            </w:tcBorders>
            <w:vAlign w:val="bottom"/>
          </w:tcPr>
          <w:p w14:paraId="45D62400" w14:textId="24BB3A43" w:rsidR="00EA0E2C" w:rsidRPr="004D1EF1" w:rsidRDefault="005647FD"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11CE4FFE" w14:textId="5EC26D9E" w:rsidR="00EA0E2C" w:rsidRPr="004D1EF1" w:rsidRDefault="00135D65"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34,541</w:t>
            </w:r>
          </w:p>
        </w:tc>
        <w:tc>
          <w:tcPr>
            <w:tcW w:w="1134" w:type="dxa"/>
            <w:tcBorders>
              <w:top w:val="nil"/>
              <w:left w:val="nil"/>
              <w:bottom w:val="single" w:sz="4" w:space="0" w:color="auto"/>
              <w:right w:val="nil"/>
            </w:tcBorders>
            <w:vAlign w:val="bottom"/>
          </w:tcPr>
          <w:p w14:paraId="7AE6152A" w14:textId="685DA9B6" w:rsidR="00EA0E2C" w:rsidRPr="004D1EF1" w:rsidRDefault="005D766C"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834,64</w:t>
            </w:r>
            <w:r w:rsidR="006A7237" w:rsidRPr="004D1EF1">
              <w:rPr>
                <w:rFonts w:ascii="Arial" w:eastAsia="Arial Unicode MS" w:hAnsi="Arial" w:cs="Arial"/>
                <w:color w:val="000000"/>
                <w:sz w:val="16"/>
                <w:szCs w:val="16"/>
              </w:rPr>
              <w:t>7</w:t>
            </w:r>
          </w:p>
        </w:tc>
        <w:tc>
          <w:tcPr>
            <w:tcW w:w="1008" w:type="dxa"/>
            <w:tcBorders>
              <w:top w:val="nil"/>
              <w:left w:val="nil"/>
              <w:bottom w:val="single" w:sz="4" w:space="0" w:color="auto"/>
              <w:right w:val="nil"/>
            </w:tcBorders>
          </w:tcPr>
          <w:p w14:paraId="1660B1E6" w14:textId="7F010F32" w:rsidR="00565FD4" w:rsidRPr="004D1EF1" w:rsidRDefault="000127DF"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4,000</w:t>
            </w:r>
          </w:p>
        </w:tc>
        <w:tc>
          <w:tcPr>
            <w:tcW w:w="1134" w:type="dxa"/>
            <w:tcBorders>
              <w:top w:val="nil"/>
              <w:left w:val="nil"/>
              <w:bottom w:val="single" w:sz="4" w:space="0" w:color="auto"/>
              <w:right w:val="nil"/>
            </w:tcBorders>
            <w:vAlign w:val="bottom"/>
          </w:tcPr>
          <w:p w14:paraId="66D5D590" w14:textId="2FD88A52" w:rsidR="00EA0E2C" w:rsidRPr="004D1EF1" w:rsidRDefault="002A2261" w:rsidP="00EA0E2C">
            <w:pPr>
              <w:ind w:left="-40" w:right="-72"/>
              <w:jc w:val="right"/>
              <w:rPr>
                <w:rFonts w:ascii="Arial" w:eastAsia="Arial Unicode MS" w:hAnsi="Arial" w:cs="Arial"/>
                <w:color w:val="000000"/>
                <w:sz w:val="16"/>
                <w:szCs w:val="16"/>
              </w:rPr>
            </w:pPr>
            <w:r w:rsidRPr="004D1EF1">
              <w:rPr>
                <w:rFonts w:ascii="Arial" w:eastAsia="Arial Unicode MS" w:hAnsi="Arial" w:cs="Arial"/>
                <w:color w:val="000000"/>
                <w:sz w:val="16"/>
                <w:szCs w:val="16"/>
              </w:rPr>
              <w:t>6,929,66</w:t>
            </w:r>
            <w:r w:rsidR="00311722" w:rsidRPr="004D1EF1">
              <w:rPr>
                <w:rFonts w:ascii="Arial" w:eastAsia="Arial Unicode MS" w:hAnsi="Arial" w:cs="Arial"/>
                <w:color w:val="000000"/>
                <w:sz w:val="16"/>
                <w:szCs w:val="16"/>
              </w:rPr>
              <w:t>7</w:t>
            </w:r>
          </w:p>
        </w:tc>
      </w:tr>
      <w:tr w:rsidR="00EA0E2C" w:rsidRPr="004D1EF1" w14:paraId="113499B7" w14:textId="77777777" w:rsidTr="000C0082">
        <w:trPr>
          <w:trHeight w:val="20"/>
        </w:trPr>
        <w:tc>
          <w:tcPr>
            <w:tcW w:w="1829" w:type="dxa"/>
            <w:tcBorders>
              <w:top w:val="nil"/>
              <w:left w:val="nil"/>
              <w:bottom w:val="nil"/>
              <w:right w:val="nil"/>
            </w:tcBorders>
            <w:vAlign w:val="bottom"/>
          </w:tcPr>
          <w:p w14:paraId="5411C8E7" w14:textId="77777777" w:rsidR="00EA0E2C" w:rsidRPr="004D1EF1" w:rsidRDefault="00EA0E2C" w:rsidP="00EA0E2C">
            <w:pPr>
              <w:ind w:left="67" w:hanging="180"/>
              <w:rPr>
                <w:rFonts w:ascii="Arial" w:eastAsia="Arial Unicode MS" w:hAnsi="Arial" w:cs="Arial"/>
                <w:b/>
                <w:bCs/>
                <w:color w:val="000000"/>
                <w:sz w:val="16"/>
                <w:szCs w:val="16"/>
                <w:lang w:bidi="th-TH"/>
              </w:rPr>
            </w:pPr>
          </w:p>
        </w:tc>
        <w:tc>
          <w:tcPr>
            <w:tcW w:w="1080" w:type="dxa"/>
            <w:tcBorders>
              <w:top w:val="single" w:sz="4" w:space="0" w:color="auto"/>
              <w:left w:val="nil"/>
              <w:bottom w:val="nil"/>
              <w:right w:val="nil"/>
            </w:tcBorders>
            <w:vAlign w:val="bottom"/>
          </w:tcPr>
          <w:p w14:paraId="495517AA" w14:textId="77777777" w:rsidR="00EA0E2C" w:rsidRPr="004D1EF1" w:rsidRDefault="00EA0E2C" w:rsidP="00EA0E2C">
            <w:pPr>
              <w:ind w:left="-40" w:right="-72"/>
              <w:jc w:val="right"/>
              <w:rPr>
                <w:rFonts w:ascii="Arial" w:hAnsi="Arial" w:cs="Arial"/>
                <w:color w:val="000000"/>
                <w:sz w:val="16"/>
                <w:szCs w:val="16"/>
              </w:rPr>
            </w:pPr>
          </w:p>
        </w:tc>
        <w:tc>
          <w:tcPr>
            <w:tcW w:w="990" w:type="dxa"/>
            <w:tcBorders>
              <w:top w:val="single" w:sz="4" w:space="0" w:color="auto"/>
              <w:left w:val="nil"/>
              <w:bottom w:val="nil"/>
              <w:right w:val="nil"/>
            </w:tcBorders>
            <w:vAlign w:val="bottom"/>
          </w:tcPr>
          <w:p w14:paraId="6079B51D"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622302F9"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38260A01" w14:textId="38AD0EF1"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265A947E" w14:textId="77777777" w:rsidR="00EA0E2C" w:rsidRPr="004D1EF1" w:rsidRDefault="00EA0E2C" w:rsidP="00EA0E2C">
            <w:pPr>
              <w:ind w:left="-40" w:right="-72"/>
              <w:jc w:val="right"/>
              <w:rPr>
                <w:rFonts w:ascii="Arial" w:hAnsi="Arial" w:cs="Arial"/>
                <w:color w:val="000000"/>
                <w:sz w:val="16"/>
                <w:szCs w:val="16"/>
              </w:rPr>
            </w:pPr>
          </w:p>
        </w:tc>
        <w:tc>
          <w:tcPr>
            <w:tcW w:w="1008" w:type="dxa"/>
            <w:tcBorders>
              <w:top w:val="single" w:sz="4" w:space="0" w:color="auto"/>
              <w:left w:val="nil"/>
              <w:bottom w:val="nil"/>
              <w:right w:val="nil"/>
            </w:tcBorders>
          </w:tcPr>
          <w:p w14:paraId="6DA9D3D5" w14:textId="77777777" w:rsidR="00565FD4" w:rsidRPr="004D1EF1" w:rsidRDefault="00565FD4"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7BFF6E3A" w14:textId="77777777" w:rsidR="00EA0E2C" w:rsidRPr="004D1EF1" w:rsidRDefault="00EA0E2C" w:rsidP="00EA0E2C">
            <w:pPr>
              <w:ind w:left="-40" w:right="-72"/>
              <w:jc w:val="right"/>
              <w:rPr>
                <w:rFonts w:ascii="Arial" w:hAnsi="Arial" w:cs="Arial"/>
                <w:color w:val="000000"/>
                <w:sz w:val="16"/>
                <w:szCs w:val="16"/>
              </w:rPr>
            </w:pPr>
          </w:p>
        </w:tc>
      </w:tr>
      <w:tr w:rsidR="00EA0E2C" w:rsidRPr="004D1EF1" w14:paraId="10EF536B" w14:textId="77777777" w:rsidTr="000C0082">
        <w:trPr>
          <w:trHeight w:val="20"/>
        </w:trPr>
        <w:tc>
          <w:tcPr>
            <w:tcW w:w="1829" w:type="dxa"/>
            <w:tcBorders>
              <w:top w:val="nil"/>
              <w:left w:val="nil"/>
              <w:bottom w:val="nil"/>
              <w:right w:val="nil"/>
            </w:tcBorders>
            <w:vAlign w:val="bottom"/>
          </w:tcPr>
          <w:p w14:paraId="7D405F92" w14:textId="5FF37FC8" w:rsidR="00EA0E2C" w:rsidRPr="004D1EF1" w:rsidRDefault="00EA0E2C" w:rsidP="00EA0E2C">
            <w:pPr>
              <w:ind w:left="67" w:hanging="180"/>
              <w:rPr>
                <w:rFonts w:ascii="Arial" w:eastAsia="Arial Unicode MS" w:hAnsi="Arial" w:cs="Arial"/>
                <w:b/>
                <w:bCs/>
                <w:color w:val="000000"/>
                <w:sz w:val="16"/>
                <w:szCs w:val="16"/>
                <w:lang w:bidi="th-TH"/>
              </w:rPr>
            </w:pPr>
            <w:r w:rsidRPr="004D1EF1">
              <w:rPr>
                <w:rFonts w:ascii="Arial" w:eastAsia="Arial Unicode MS" w:hAnsi="Arial" w:cs="Arial"/>
                <w:b/>
                <w:bCs/>
                <w:color w:val="000000"/>
                <w:sz w:val="16"/>
                <w:szCs w:val="16"/>
                <w:lang w:bidi="th-TH"/>
              </w:rPr>
              <w:t>Deferred tax liabilities</w:t>
            </w:r>
          </w:p>
        </w:tc>
        <w:tc>
          <w:tcPr>
            <w:tcW w:w="1080" w:type="dxa"/>
            <w:tcBorders>
              <w:top w:val="nil"/>
              <w:left w:val="nil"/>
              <w:bottom w:val="nil"/>
              <w:right w:val="nil"/>
            </w:tcBorders>
            <w:vAlign w:val="bottom"/>
          </w:tcPr>
          <w:p w14:paraId="299F5C3A" w14:textId="77777777" w:rsidR="00EA0E2C" w:rsidRPr="004D1EF1" w:rsidRDefault="00EA0E2C" w:rsidP="00EA0E2C">
            <w:pPr>
              <w:ind w:left="-40" w:right="-72"/>
              <w:jc w:val="right"/>
              <w:rPr>
                <w:rFonts w:ascii="Arial" w:hAnsi="Arial" w:cs="Arial"/>
                <w:color w:val="000000"/>
                <w:sz w:val="16"/>
                <w:szCs w:val="16"/>
              </w:rPr>
            </w:pPr>
          </w:p>
        </w:tc>
        <w:tc>
          <w:tcPr>
            <w:tcW w:w="990" w:type="dxa"/>
            <w:tcBorders>
              <w:top w:val="nil"/>
              <w:left w:val="nil"/>
              <w:bottom w:val="nil"/>
              <w:right w:val="nil"/>
            </w:tcBorders>
            <w:vAlign w:val="bottom"/>
          </w:tcPr>
          <w:p w14:paraId="61A1DE08"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nil"/>
              <w:left w:val="nil"/>
              <w:bottom w:val="nil"/>
              <w:right w:val="nil"/>
            </w:tcBorders>
            <w:vAlign w:val="bottom"/>
          </w:tcPr>
          <w:p w14:paraId="7E8648C9"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nil"/>
              <w:left w:val="nil"/>
              <w:bottom w:val="nil"/>
              <w:right w:val="nil"/>
            </w:tcBorders>
            <w:vAlign w:val="bottom"/>
          </w:tcPr>
          <w:p w14:paraId="19CFC541" w14:textId="124F1286" w:rsidR="00EA0E2C" w:rsidRPr="004D1EF1" w:rsidRDefault="00EA0E2C" w:rsidP="00EA0E2C">
            <w:pPr>
              <w:ind w:left="-40" w:right="-72"/>
              <w:jc w:val="right"/>
              <w:rPr>
                <w:rFonts w:ascii="Arial" w:hAnsi="Arial" w:cs="Arial"/>
                <w:color w:val="000000"/>
                <w:sz w:val="16"/>
                <w:szCs w:val="16"/>
              </w:rPr>
            </w:pPr>
          </w:p>
        </w:tc>
        <w:tc>
          <w:tcPr>
            <w:tcW w:w="1134" w:type="dxa"/>
            <w:tcBorders>
              <w:top w:val="nil"/>
              <w:left w:val="nil"/>
              <w:bottom w:val="nil"/>
              <w:right w:val="nil"/>
            </w:tcBorders>
            <w:vAlign w:val="bottom"/>
          </w:tcPr>
          <w:p w14:paraId="52CF1B1D" w14:textId="77777777" w:rsidR="00EA0E2C" w:rsidRPr="004D1EF1" w:rsidRDefault="00EA0E2C" w:rsidP="00EA0E2C">
            <w:pPr>
              <w:ind w:left="-40" w:right="-72"/>
              <w:jc w:val="right"/>
              <w:rPr>
                <w:rFonts w:ascii="Arial" w:hAnsi="Arial" w:cs="Arial"/>
                <w:color w:val="000000"/>
                <w:sz w:val="16"/>
                <w:szCs w:val="16"/>
              </w:rPr>
            </w:pPr>
          </w:p>
        </w:tc>
        <w:tc>
          <w:tcPr>
            <w:tcW w:w="1008" w:type="dxa"/>
            <w:tcBorders>
              <w:top w:val="nil"/>
              <w:left w:val="nil"/>
              <w:bottom w:val="nil"/>
              <w:right w:val="nil"/>
            </w:tcBorders>
          </w:tcPr>
          <w:p w14:paraId="18A7F3CC" w14:textId="77777777" w:rsidR="00565FD4" w:rsidRPr="004D1EF1" w:rsidRDefault="00565FD4" w:rsidP="00EA0E2C">
            <w:pPr>
              <w:ind w:left="-40" w:right="-72"/>
              <w:jc w:val="right"/>
              <w:rPr>
                <w:rFonts w:ascii="Arial" w:hAnsi="Arial" w:cs="Arial"/>
                <w:color w:val="000000"/>
                <w:sz w:val="16"/>
                <w:szCs w:val="16"/>
              </w:rPr>
            </w:pPr>
          </w:p>
        </w:tc>
        <w:tc>
          <w:tcPr>
            <w:tcW w:w="1134" w:type="dxa"/>
            <w:tcBorders>
              <w:top w:val="nil"/>
              <w:left w:val="nil"/>
              <w:bottom w:val="nil"/>
              <w:right w:val="nil"/>
            </w:tcBorders>
            <w:vAlign w:val="bottom"/>
          </w:tcPr>
          <w:p w14:paraId="6E5012D4" w14:textId="77777777" w:rsidR="00EA0E2C" w:rsidRPr="004D1EF1" w:rsidRDefault="00EA0E2C" w:rsidP="00EA0E2C">
            <w:pPr>
              <w:ind w:left="-40" w:right="-72"/>
              <w:jc w:val="right"/>
              <w:rPr>
                <w:rFonts w:ascii="Arial" w:hAnsi="Arial" w:cs="Arial"/>
                <w:color w:val="000000"/>
                <w:sz w:val="16"/>
                <w:szCs w:val="16"/>
              </w:rPr>
            </w:pPr>
          </w:p>
        </w:tc>
      </w:tr>
      <w:tr w:rsidR="00EA0E2C" w:rsidRPr="004D1EF1" w14:paraId="1466AF3D" w14:textId="77777777" w:rsidTr="000C0082">
        <w:trPr>
          <w:trHeight w:val="20"/>
        </w:trPr>
        <w:tc>
          <w:tcPr>
            <w:tcW w:w="1829" w:type="dxa"/>
            <w:tcBorders>
              <w:top w:val="nil"/>
              <w:left w:val="nil"/>
              <w:bottom w:val="nil"/>
              <w:right w:val="nil"/>
            </w:tcBorders>
            <w:vAlign w:val="bottom"/>
          </w:tcPr>
          <w:p w14:paraId="18B95600" w14:textId="0F1DDD99"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1</w:t>
            </w:r>
            <w:r w:rsidRPr="004D1EF1">
              <w:rPr>
                <w:rFonts w:ascii="Arial" w:eastAsia="Arial Unicode MS" w:hAnsi="Arial" w:cs="Arial"/>
                <w:b/>
                <w:bCs/>
                <w:color w:val="000000"/>
                <w:sz w:val="16"/>
                <w:szCs w:val="16"/>
                <w:lang w:bidi="th-TH"/>
              </w:rPr>
              <w:t xml:space="preserve"> January </w:t>
            </w:r>
            <w:r w:rsidRPr="004D1EF1">
              <w:rPr>
                <w:rFonts w:ascii="Arial" w:eastAsia="Arial Unicode MS" w:hAnsi="Arial" w:cs="Arial"/>
                <w:b/>
                <w:bCs/>
                <w:color w:val="000000"/>
                <w:sz w:val="16"/>
                <w:szCs w:val="16"/>
                <w:lang w:val="en-GB" w:bidi="th-TH"/>
              </w:rPr>
              <w:t>2024</w:t>
            </w:r>
          </w:p>
        </w:tc>
        <w:tc>
          <w:tcPr>
            <w:tcW w:w="1080" w:type="dxa"/>
            <w:tcBorders>
              <w:top w:val="nil"/>
              <w:left w:val="nil"/>
              <w:bottom w:val="nil"/>
              <w:right w:val="nil"/>
            </w:tcBorders>
            <w:vAlign w:val="bottom"/>
          </w:tcPr>
          <w:p w14:paraId="1924F3A7" w14:textId="1D676416"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nil"/>
              <w:right w:val="nil"/>
            </w:tcBorders>
            <w:vAlign w:val="bottom"/>
          </w:tcPr>
          <w:p w14:paraId="39A4033E" w14:textId="58B29E47"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0E8E0641" w14:textId="584CDF6A"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(148,645)</w:t>
            </w:r>
          </w:p>
        </w:tc>
        <w:tc>
          <w:tcPr>
            <w:tcW w:w="1134" w:type="dxa"/>
            <w:tcBorders>
              <w:top w:val="nil"/>
              <w:left w:val="nil"/>
              <w:bottom w:val="nil"/>
              <w:right w:val="nil"/>
            </w:tcBorders>
            <w:vAlign w:val="bottom"/>
          </w:tcPr>
          <w:p w14:paraId="641D367E" w14:textId="2E98C932"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4FC058DD" w14:textId="4CE4E32D"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nil"/>
              <w:right w:val="nil"/>
            </w:tcBorders>
          </w:tcPr>
          <w:p w14:paraId="44856456" w14:textId="06A9DAFD" w:rsidR="00565FD4" w:rsidRPr="004D1EF1" w:rsidRDefault="00F231FA"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211DEF01" w14:textId="140F1F18"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(148,645)</w:t>
            </w:r>
          </w:p>
        </w:tc>
      </w:tr>
      <w:tr w:rsidR="00EA0E2C" w:rsidRPr="004D1EF1" w14:paraId="629EEDF0" w14:textId="77777777" w:rsidTr="000C0082">
        <w:trPr>
          <w:trHeight w:val="20"/>
        </w:trPr>
        <w:tc>
          <w:tcPr>
            <w:tcW w:w="1829" w:type="dxa"/>
            <w:tcBorders>
              <w:top w:val="nil"/>
              <w:left w:val="nil"/>
              <w:bottom w:val="nil"/>
              <w:right w:val="nil"/>
            </w:tcBorders>
            <w:vAlign w:val="bottom"/>
          </w:tcPr>
          <w:p w14:paraId="646D3466" w14:textId="6495AAD5"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color w:val="000000"/>
                <w:sz w:val="16"/>
                <w:szCs w:val="16"/>
                <w:lang w:bidi="th-TH"/>
              </w:rPr>
              <w:t>Charged/(</w:t>
            </w:r>
            <w:proofErr w:type="gramEnd"/>
            <w:r w:rsidRPr="004D1EF1">
              <w:rPr>
                <w:rFonts w:ascii="Arial" w:eastAsia="Arial Unicode MS" w:hAnsi="Arial" w:cs="Arial"/>
                <w:color w:val="000000"/>
                <w:sz w:val="16"/>
                <w:szCs w:val="16"/>
                <w:lang w:bidi="th-TH"/>
              </w:rPr>
              <w:t>credited) to profit or loss</w:t>
            </w:r>
          </w:p>
        </w:tc>
        <w:tc>
          <w:tcPr>
            <w:tcW w:w="1080" w:type="dxa"/>
            <w:tcBorders>
              <w:top w:val="nil"/>
              <w:left w:val="nil"/>
              <w:bottom w:val="single" w:sz="4" w:space="0" w:color="auto"/>
              <w:right w:val="nil"/>
            </w:tcBorders>
            <w:vAlign w:val="bottom"/>
          </w:tcPr>
          <w:p w14:paraId="4C801F18" w14:textId="6546CBA1"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single" w:sz="4" w:space="0" w:color="auto"/>
              <w:right w:val="nil"/>
            </w:tcBorders>
            <w:vAlign w:val="bottom"/>
          </w:tcPr>
          <w:p w14:paraId="6A35C717" w14:textId="33C7C9CA"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21577A39" w14:textId="7DE378A7"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(429,140)</w:t>
            </w:r>
          </w:p>
        </w:tc>
        <w:tc>
          <w:tcPr>
            <w:tcW w:w="1134" w:type="dxa"/>
            <w:tcBorders>
              <w:top w:val="nil"/>
              <w:left w:val="nil"/>
              <w:bottom w:val="single" w:sz="4" w:space="0" w:color="auto"/>
              <w:right w:val="nil"/>
            </w:tcBorders>
            <w:vAlign w:val="bottom"/>
          </w:tcPr>
          <w:p w14:paraId="2C23A25C" w14:textId="6B4A6BCF"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6E187790" w14:textId="047C09A8"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single" w:sz="4" w:space="0" w:color="auto"/>
              <w:right w:val="nil"/>
            </w:tcBorders>
            <w:vAlign w:val="bottom"/>
          </w:tcPr>
          <w:p w14:paraId="18045BDA" w14:textId="259A5A62" w:rsidR="00565FD4" w:rsidRPr="004D1EF1" w:rsidRDefault="00F231FA"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3BAFCED7" w14:textId="668F595F"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(429,140)</w:t>
            </w:r>
          </w:p>
        </w:tc>
      </w:tr>
      <w:tr w:rsidR="00EA0E2C" w:rsidRPr="004D1EF1" w14:paraId="59ED2A5D" w14:textId="77777777" w:rsidTr="000C0082">
        <w:trPr>
          <w:trHeight w:val="20"/>
        </w:trPr>
        <w:tc>
          <w:tcPr>
            <w:tcW w:w="1829" w:type="dxa"/>
            <w:tcBorders>
              <w:top w:val="nil"/>
              <w:left w:val="nil"/>
              <w:bottom w:val="nil"/>
              <w:right w:val="nil"/>
            </w:tcBorders>
            <w:vAlign w:val="bottom"/>
          </w:tcPr>
          <w:p w14:paraId="0AEC199D" w14:textId="77777777" w:rsidR="00EA0E2C" w:rsidRPr="004D1EF1" w:rsidRDefault="00EA0E2C" w:rsidP="00EA0E2C">
            <w:pPr>
              <w:ind w:left="67" w:hanging="180"/>
              <w:rPr>
                <w:rFonts w:ascii="Arial" w:eastAsia="Arial Unicode MS" w:hAnsi="Arial" w:cs="Arial"/>
                <w:b/>
                <w:bCs/>
                <w:color w:val="000000"/>
                <w:sz w:val="16"/>
                <w:szCs w:val="16"/>
                <w:lang w:bidi="th-TH"/>
              </w:rPr>
            </w:pPr>
          </w:p>
        </w:tc>
        <w:tc>
          <w:tcPr>
            <w:tcW w:w="1080" w:type="dxa"/>
            <w:tcBorders>
              <w:top w:val="single" w:sz="4" w:space="0" w:color="auto"/>
              <w:left w:val="nil"/>
              <w:bottom w:val="nil"/>
              <w:right w:val="nil"/>
            </w:tcBorders>
            <w:vAlign w:val="bottom"/>
          </w:tcPr>
          <w:p w14:paraId="1E9F6445" w14:textId="77777777" w:rsidR="00EA0E2C" w:rsidRPr="004D1EF1" w:rsidRDefault="00EA0E2C" w:rsidP="00EA0E2C">
            <w:pPr>
              <w:ind w:left="-40" w:right="-72"/>
              <w:jc w:val="right"/>
              <w:rPr>
                <w:rFonts w:ascii="Arial" w:hAnsi="Arial" w:cs="Arial"/>
                <w:color w:val="000000"/>
                <w:sz w:val="16"/>
                <w:szCs w:val="16"/>
              </w:rPr>
            </w:pPr>
          </w:p>
        </w:tc>
        <w:tc>
          <w:tcPr>
            <w:tcW w:w="990" w:type="dxa"/>
            <w:tcBorders>
              <w:top w:val="single" w:sz="4" w:space="0" w:color="auto"/>
              <w:left w:val="nil"/>
              <w:bottom w:val="nil"/>
              <w:right w:val="nil"/>
            </w:tcBorders>
            <w:vAlign w:val="bottom"/>
          </w:tcPr>
          <w:p w14:paraId="63D66270"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02E0531F"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328B4572" w14:textId="284F3CE8"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23F3E954" w14:textId="77777777" w:rsidR="00EA0E2C" w:rsidRPr="004D1EF1" w:rsidRDefault="00EA0E2C" w:rsidP="00EA0E2C">
            <w:pPr>
              <w:ind w:left="-40" w:right="-72"/>
              <w:jc w:val="right"/>
              <w:rPr>
                <w:rFonts w:ascii="Arial" w:hAnsi="Arial" w:cs="Arial"/>
                <w:color w:val="000000"/>
                <w:sz w:val="16"/>
                <w:szCs w:val="16"/>
              </w:rPr>
            </w:pPr>
          </w:p>
        </w:tc>
        <w:tc>
          <w:tcPr>
            <w:tcW w:w="1008" w:type="dxa"/>
            <w:tcBorders>
              <w:top w:val="single" w:sz="4" w:space="0" w:color="auto"/>
              <w:left w:val="nil"/>
              <w:bottom w:val="nil"/>
              <w:right w:val="nil"/>
            </w:tcBorders>
          </w:tcPr>
          <w:p w14:paraId="6F05840D" w14:textId="77777777" w:rsidR="00565FD4" w:rsidRPr="004D1EF1" w:rsidRDefault="00565FD4"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5F4AF6DB" w14:textId="77777777" w:rsidR="00EA0E2C" w:rsidRPr="004D1EF1" w:rsidRDefault="00EA0E2C" w:rsidP="00EA0E2C">
            <w:pPr>
              <w:ind w:left="-40" w:right="-72"/>
              <w:jc w:val="right"/>
              <w:rPr>
                <w:rFonts w:ascii="Arial" w:hAnsi="Arial" w:cs="Arial"/>
                <w:color w:val="000000"/>
                <w:sz w:val="16"/>
                <w:szCs w:val="16"/>
              </w:rPr>
            </w:pPr>
          </w:p>
        </w:tc>
      </w:tr>
      <w:tr w:rsidR="00EA0E2C" w:rsidRPr="004D1EF1" w14:paraId="2F8E208A" w14:textId="77777777" w:rsidTr="000C0082">
        <w:trPr>
          <w:trHeight w:val="20"/>
        </w:trPr>
        <w:tc>
          <w:tcPr>
            <w:tcW w:w="1829" w:type="dxa"/>
            <w:tcBorders>
              <w:top w:val="nil"/>
              <w:left w:val="nil"/>
              <w:bottom w:val="nil"/>
              <w:right w:val="nil"/>
            </w:tcBorders>
            <w:vAlign w:val="bottom"/>
          </w:tcPr>
          <w:p w14:paraId="4CC4B844" w14:textId="7F6E154C"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31</w:t>
            </w:r>
            <w:r w:rsidRPr="004D1EF1">
              <w:rPr>
                <w:rFonts w:ascii="Arial" w:eastAsia="Arial Unicode MS" w:hAnsi="Arial" w:cs="Arial"/>
                <w:b/>
                <w:bCs/>
                <w:color w:val="000000"/>
                <w:sz w:val="16"/>
                <w:szCs w:val="16"/>
                <w:lang w:bidi="th-TH"/>
              </w:rPr>
              <w:t xml:space="preserve"> December </w:t>
            </w:r>
            <w:r w:rsidRPr="004D1EF1">
              <w:rPr>
                <w:rFonts w:ascii="Arial" w:eastAsia="Arial Unicode MS" w:hAnsi="Arial" w:cs="Arial"/>
                <w:b/>
                <w:bCs/>
                <w:color w:val="000000"/>
                <w:sz w:val="16"/>
                <w:szCs w:val="16"/>
                <w:lang w:val="en-GB" w:bidi="th-TH"/>
              </w:rPr>
              <w:t>2024</w:t>
            </w:r>
          </w:p>
        </w:tc>
        <w:tc>
          <w:tcPr>
            <w:tcW w:w="1080" w:type="dxa"/>
            <w:tcBorders>
              <w:top w:val="nil"/>
              <w:left w:val="nil"/>
              <w:bottom w:val="single" w:sz="4" w:space="0" w:color="auto"/>
              <w:right w:val="nil"/>
            </w:tcBorders>
            <w:vAlign w:val="bottom"/>
          </w:tcPr>
          <w:p w14:paraId="31DDEB89" w14:textId="3CC77E3D"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single" w:sz="4" w:space="0" w:color="auto"/>
              <w:right w:val="nil"/>
            </w:tcBorders>
            <w:vAlign w:val="bottom"/>
          </w:tcPr>
          <w:p w14:paraId="29A1B0A7" w14:textId="35104C15"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10307CE5" w14:textId="35120361"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(577,785)</w:t>
            </w:r>
          </w:p>
        </w:tc>
        <w:tc>
          <w:tcPr>
            <w:tcW w:w="1134" w:type="dxa"/>
            <w:tcBorders>
              <w:top w:val="nil"/>
              <w:left w:val="nil"/>
              <w:bottom w:val="single" w:sz="4" w:space="0" w:color="auto"/>
              <w:right w:val="nil"/>
            </w:tcBorders>
            <w:vAlign w:val="bottom"/>
          </w:tcPr>
          <w:p w14:paraId="3B02ADE4" w14:textId="3877C9CB"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70D5D8A5" w14:textId="20B6A33F"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single" w:sz="4" w:space="0" w:color="auto"/>
              <w:right w:val="nil"/>
            </w:tcBorders>
          </w:tcPr>
          <w:p w14:paraId="0091E6B9" w14:textId="2D8A26FD" w:rsidR="00565FD4" w:rsidRPr="004D1EF1" w:rsidRDefault="00F231FA"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56E52375" w14:textId="6117CF7A"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(577,785)</w:t>
            </w:r>
          </w:p>
        </w:tc>
      </w:tr>
      <w:tr w:rsidR="00EA0E2C" w:rsidRPr="004D1EF1" w14:paraId="0B3733FE" w14:textId="77777777" w:rsidTr="000C0082">
        <w:trPr>
          <w:trHeight w:val="20"/>
        </w:trPr>
        <w:tc>
          <w:tcPr>
            <w:tcW w:w="1829" w:type="dxa"/>
            <w:tcBorders>
              <w:top w:val="nil"/>
              <w:left w:val="nil"/>
              <w:bottom w:val="nil"/>
              <w:right w:val="nil"/>
            </w:tcBorders>
            <w:vAlign w:val="bottom"/>
          </w:tcPr>
          <w:p w14:paraId="3F80D0A1" w14:textId="77777777" w:rsidR="00EA0E2C" w:rsidRPr="004D1EF1" w:rsidRDefault="00EA0E2C" w:rsidP="00EA0E2C">
            <w:pPr>
              <w:ind w:left="67" w:hanging="180"/>
              <w:rPr>
                <w:rFonts w:ascii="Arial" w:eastAsia="Arial Unicode MS" w:hAnsi="Arial" w:cs="Arial"/>
                <w:b/>
                <w:bCs/>
                <w:color w:val="000000"/>
                <w:sz w:val="16"/>
                <w:szCs w:val="16"/>
                <w:lang w:bidi="th-TH"/>
              </w:rPr>
            </w:pPr>
          </w:p>
        </w:tc>
        <w:tc>
          <w:tcPr>
            <w:tcW w:w="1080" w:type="dxa"/>
            <w:tcBorders>
              <w:top w:val="single" w:sz="4" w:space="0" w:color="auto"/>
              <w:left w:val="nil"/>
              <w:bottom w:val="nil"/>
              <w:right w:val="nil"/>
            </w:tcBorders>
            <w:vAlign w:val="bottom"/>
          </w:tcPr>
          <w:p w14:paraId="4BD0992A" w14:textId="77777777" w:rsidR="00EA0E2C" w:rsidRPr="004D1EF1" w:rsidRDefault="00EA0E2C" w:rsidP="00EA0E2C">
            <w:pPr>
              <w:ind w:left="-40" w:right="-72"/>
              <w:jc w:val="right"/>
              <w:rPr>
                <w:rFonts w:ascii="Arial" w:hAnsi="Arial" w:cs="Arial"/>
                <w:color w:val="000000"/>
                <w:sz w:val="16"/>
                <w:szCs w:val="16"/>
              </w:rPr>
            </w:pPr>
          </w:p>
        </w:tc>
        <w:tc>
          <w:tcPr>
            <w:tcW w:w="990" w:type="dxa"/>
            <w:tcBorders>
              <w:top w:val="single" w:sz="4" w:space="0" w:color="auto"/>
              <w:left w:val="nil"/>
              <w:bottom w:val="nil"/>
              <w:right w:val="nil"/>
            </w:tcBorders>
            <w:vAlign w:val="bottom"/>
          </w:tcPr>
          <w:p w14:paraId="1C90B095"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201F953F"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75D3132D" w14:textId="534F3135"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3D939764" w14:textId="77777777" w:rsidR="00EA0E2C" w:rsidRPr="004D1EF1" w:rsidRDefault="00EA0E2C" w:rsidP="00EA0E2C">
            <w:pPr>
              <w:ind w:left="-40" w:right="-72"/>
              <w:jc w:val="right"/>
              <w:rPr>
                <w:rFonts w:ascii="Arial" w:hAnsi="Arial" w:cs="Arial"/>
                <w:color w:val="000000"/>
                <w:sz w:val="16"/>
                <w:szCs w:val="16"/>
              </w:rPr>
            </w:pPr>
          </w:p>
        </w:tc>
        <w:tc>
          <w:tcPr>
            <w:tcW w:w="1008" w:type="dxa"/>
            <w:tcBorders>
              <w:top w:val="single" w:sz="4" w:space="0" w:color="auto"/>
              <w:left w:val="nil"/>
              <w:bottom w:val="nil"/>
              <w:right w:val="nil"/>
            </w:tcBorders>
          </w:tcPr>
          <w:p w14:paraId="512107CB" w14:textId="77777777" w:rsidR="00565FD4" w:rsidRPr="004D1EF1" w:rsidRDefault="00565FD4"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62239C7C" w14:textId="77777777" w:rsidR="00EA0E2C" w:rsidRPr="004D1EF1" w:rsidRDefault="00EA0E2C" w:rsidP="00EA0E2C">
            <w:pPr>
              <w:ind w:left="-40" w:right="-72"/>
              <w:jc w:val="right"/>
              <w:rPr>
                <w:rFonts w:ascii="Arial" w:hAnsi="Arial" w:cs="Arial"/>
                <w:color w:val="000000"/>
                <w:sz w:val="16"/>
                <w:szCs w:val="16"/>
              </w:rPr>
            </w:pPr>
          </w:p>
        </w:tc>
      </w:tr>
      <w:tr w:rsidR="00EA0E2C" w:rsidRPr="004D1EF1" w14:paraId="15E303AB" w14:textId="77777777" w:rsidTr="000C0082">
        <w:trPr>
          <w:trHeight w:val="20"/>
        </w:trPr>
        <w:tc>
          <w:tcPr>
            <w:tcW w:w="1829" w:type="dxa"/>
            <w:tcBorders>
              <w:top w:val="nil"/>
              <w:left w:val="nil"/>
              <w:bottom w:val="nil"/>
              <w:right w:val="nil"/>
            </w:tcBorders>
            <w:vAlign w:val="bottom"/>
          </w:tcPr>
          <w:p w14:paraId="32B6B5E3" w14:textId="62C122B1"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1</w:t>
            </w:r>
            <w:r w:rsidRPr="004D1EF1">
              <w:rPr>
                <w:rFonts w:ascii="Arial" w:eastAsia="Arial Unicode MS" w:hAnsi="Arial" w:cs="Arial"/>
                <w:b/>
                <w:bCs/>
                <w:color w:val="000000"/>
                <w:sz w:val="16"/>
                <w:szCs w:val="16"/>
                <w:lang w:bidi="th-TH"/>
              </w:rPr>
              <w:t xml:space="preserve"> January </w:t>
            </w:r>
            <w:r w:rsidRPr="004D1EF1">
              <w:rPr>
                <w:rFonts w:ascii="Arial" w:eastAsia="Arial Unicode MS" w:hAnsi="Arial" w:cs="Arial"/>
                <w:b/>
                <w:bCs/>
                <w:color w:val="000000"/>
                <w:sz w:val="16"/>
                <w:szCs w:val="16"/>
                <w:lang w:val="en-GB" w:bidi="th-TH"/>
              </w:rPr>
              <w:t>2025</w:t>
            </w:r>
            <w:r w:rsidRPr="004D1EF1">
              <w:rPr>
                <w:rFonts w:ascii="Arial" w:eastAsia="Arial Unicode MS" w:hAnsi="Arial" w:cs="Arial"/>
                <w:b/>
                <w:bCs/>
                <w:color w:val="000000"/>
                <w:sz w:val="16"/>
                <w:szCs w:val="16"/>
                <w:lang w:bidi="th-TH"/>
              </w:rPr>
              <w:t xml:space="preserve"> </w:t>
            </w:r>
          </w:p>
        </w:tc>
        <w:tc>
          <w:tcPr>
            <w:tcW w:w="1080" w:type="dxa"/>
            <w:tcBorders>
              <w:top w:val="nil"/>
              <w:left w:val="nil"/>
              <w:bottom w:val="nil"/>
              <w:right w:val="nil"/>
            </w:tcBorders>
            <w:vAlign w:val="bottom"/>
          </w:tcPr>
          <w:p w14:paraId="266CA48D" w14:textId="2538A769"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nil"/>
              <w:right w:val="nil"/>
            </w:tcBorders>
            <w:vAlign w:val="bottom"/>
          </w:tcPr>
          <w:p w14:paraId="30F17BF5" w14:textId="5334B1DF"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63740A37" w14:textId="253F716D"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(577,785)</w:t>
            </w:r>
          </w:p>
        </w:tc>
        <w:tc>
          <w:tcPr>
            <w:tcW w:w="1134" w:type="dxa"/>
            <w:tcBorders>
              <w:top w:val="nil"/>
              <w:left w:val="nil"/>
              <w:bottom w:val="nil"/>
              <w:right w:val="nil"/>
            </w:tcBorders>
            <w:vAlign w:val="bottom"/>
          </w:tcPr>
          <w:p w14:paraId="3B2D2B77" w14:textId="2C1F9B2F"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4EE93651" w14:textId="00627925"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nil"/>
              <w:right w:val="nil"/>
            </w:tcBorders>
          </w:tcPr>
          <w:p w14:paraId="1F0C5943" w14:textId="28067308" w:rsidR="00565FD4" w:rsidRPr="004D1EF1" w:rsidRDefault="00F231FA"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nil"/>
              <w:right w:val="nil"/>
            </w:tcBorders>
            <w:vAlign w:val="bottom"/>
          </w:tcPr>
          <w:p w14:paraId="63D5A335" w14:textId="700914C1" w:rsidR="00EA0E2C" w:rsidRPr="004D1EF1" w:rsidRDefault="00EA0E2C" w:rsidP="00EA0E2C">
            <w:pPr>
              <w:ind w:left="-40" w:right="-72"/>
              <w:jc w:val="right"/>
              <w:rPr>
                <w:rFonts w:ascii="Arial" w:hAnsi="Arial" w:cs="Arial"/>
                <w:color w:val="000000"/>
                <w:sz w:val="16"/>
                <w:szCs w:val="16"/>
              </w:rPr>
            </w:pPr>
            <w:r w:rsidRPr="004D1EF1">
              <w:rPr>
                <w:rFonts w:ascii="Arial" w:hAnsi="Arial" w:cs="Arial"/>
                <w:color w:val="000000"/>
                <w:sz w:val="16"/>
                <w:szCs w:val="16"/>
              </w:rPr>
              <w:t>(577,785)</w:t>
            </w:r>
          </w:p>
        </w:tc>
      </w:tr>
      <w:tr w:rsidR="00EA0E2C" w:rsidRPr="004D1EF1" w14:paraId="67B91255" w14:textId="77777777" w:rsidTr="000C0082">
        <w:trPr>
          <w:trHeight w:val="20"/>
        </w:trPr>
        <w:tc>
          <w:tcPr>
            <w:tcW w:w="1829" w:type="dxa"/>
            <w:tcBorders>
              <w:top w:val="nil"/>
              <w:left w:val="nil"/>
              <w:bottom w:val="nil"/>
              <w:right w:val="nil"/>
            </w:tcBorders>
            <w:vAlign w:val="bottom"/>
          </w:tcPr>
          <w:p w14:paraId="15F7703D" w14:textId="4495F75D"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color w:val="000000"/>
                <w:sz w:val="16"/>
                <w:szCs w:val="16"/>
                <w:lang w:bidi="th-TH"/>
              </w:rPr>
              <w:t>Charged/(</w:t>
            </w:r>
            <w:proofErr w:type="gramEnd"/>
            <w:r w:rsidRPr="004D1EF1">
              <w:rPr>
                <w:rFonts w:ascii="Arial" w:eastAsia="Arial Unicode MS" w:hAnsi="Arial" w:cs="Arial"/>
                <w:color w:val="000000"/>
                <w:sz w:val="16"/>
                <w:szCs w:val="16"/>
                <w:lang w:bidi="th-TH"/>
              </w:rPr>
              <w:t>credited) to profit or loss</w:t>
            </w:r>
          </w:p>
        </w:tc>
        <w:tc>
          <w:tcPr>
            <w:tcW w:w="1080" w:type="dxa"/>
            <w:tcBorders>
              <w:top w:val="nil"/>
              <w:left w:val="nil"/>
              <w:bottom w:val="single" w:sz="4" w:space="0" w:color="auto"/>
              <w:right w:val="nil"/>
            </w:tcBorders>
            <w:vAlign w:val="bottom"/>
          </w:tcPr>
          <w:p w14:paraId="5099834A" w14:textId="1C1B6EC8" w:rsidR="00EA0E2C" w:rsidRPr="004D1EF1" w:rsidRDefault="002D7365"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single" w:sz="4" w:space="0" w:color="auto"/>
              <w:right w:val="nil"/>
            </w:tcBorders>
            <w:vAlign w:val="bottom"/>
          </w:tcPr>
          <w:p w14:paraId="2C4E9164" w14:textId="6375B2B0" w:rsidR="00EA0E2C" w:rsidRPr="004D1EF1" w:rsidRDefault="002D7365"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43D58959" w14:textId="24884DBF" w:rsidR="00EA0E2C" w:rsidRPr="004D1EF1" w:rsidRDefault="002D7365" w:rsidP="00EA0E2C">
            <w:pPr>
              <w:ind w:left="-40" w:right="-72"/>
              <w:jc w:val="right"/>
              <w:rPr>
                <w:rFonts w:ascii="Arial" w:hAnsi="Arial" w:cs="Arial"/>
                <w:color w:val="000000"/>
                <w:sz w:val="16"/>
                <w:szCs w:val="16"/>
              </w:rPr>
            </w:pPr>
            <w:r w:rsidRPr="004D1EF1">
              <w:rPr>
                <w:rFonts w:ascii="Arial" w:hAnsi="Arial" w:cs="Arial"/>
                <w:color w:val="000000"/>
                <w:sz w:val="16"/>
                <w:szCs w:val="16"/>
              </w:rPr>
              <w:t>(1,499,178)</w:t>
            </w:r>
          </w:p>
        </w:tc>
        <w:tc>
          <w:tcPr>
            <w:tcW w:w="1134" w:type="dxa"/>
            <w:tcBorders>
              <w:top w:val="nil"/>
              <w:left w:val="nil"/>
              <w:bottom w:val="single" w:sz="4" w:space="0" w:color="auto"/>
              <w:right w:val="nil"/>
            </w:tcBorders>
            <w:vAlign w:val="bottom"/>
          </w:tcPr>
          <w:p w14:paraId="5D2C6532" w14:textId="35550772" w:rsidR="00EA0E2C" w:rsidRPr="004D1EF1" w:rsidRDefault="002D7365"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0B330E07" w14:textId="1A0B5D69" w:rsidR="00EA0E2C" w:rsidRPr="004D1EF1" w:rsidRDefault="002D7365"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single" w:sz="4" w:space="0" w:color="auto"/>
              <w:right w:val="nil"/>
            </w:tcBorders>
            <w:vAlign w:val="bottom"/>
          </w:tcPr>
          <w:p w14:paraId="79A4A41D" w14:textId="2A1CFD1F" w:rsidR="00565FD4" w:rsidRPr="004D1EF1" w:rsidRDefault="002B61A2" w:rsidP="00EA0E2C">
            <w:pPr>
              <w:ind w:left="-40" w:right="-72"/>
              <w:jc w:val="right"/>
              <w:rPr>
                <w:rFonts w:ascii="Arial" w:hAnsi="Arial" w:cs="Arial"/>
                <w:color w:val="000000"/>
                <w:sz w:val="16"/>
                <w:szCs w:val="16"/>
              </w:rPr>
            </w:pPr>
            <w:r w:rsidRPr="004D1EF1">
              <w:rPr>
                <w:rFonts w:ascii="Arial" w:hAnsi="Arial" w:cs="Arial"/>
                <w:color w:val="000000"/>
                <w:sz w:val="16"/>
                <w:szCs w:val="16"/>
              </w:rPr>
              <w:t>(3,98</w:t>
            </w:r>
            <w:r w:rsidR="0090351C" w:rsidRPr="004D1EF1">
              <w:rPr>
                <w:rFonts w:ascii="Arial" w:hAnsi="Arial" w:cs="Arial"/>
                <w:color w:val="000000"/>
                <w:sz w:val="16"/>
                <w:szCs w:val="16"/>
              </w:rPr>
              <w:t>7</w:t>
            </w: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40ADD45F" w14:textId="441A9E7B" w:rsidR="00EA0E2C" w:rsidRPr="004D1EF1" w:rsidRDefault="006D007F" w:rsidP="00EA0E2C">
            <w:pPr>
              <w:ind w:left="-40" w:right="-72"/>
              <w:jc w:val="right"/>
              <w:rPr>
                <w:rFonts w:ascii="Arial" w:hAnsi="Arial" w:cs="Arial"/>
                <w:color w:val="000000"/>
                <w:sz w:val="16"/>
                <w:szCs w:val="16"/>
              </w:rPr>
            </w:pPr>
            <w:r w:rsidRPr="004D1EF1">
              <w:rPr>
                <w:rFonts w:ascii="Arial" w:hAnsi="Arial" w:cs="Arial"/>
                <w:color w:val="000000"/>
                <w:sz w:val="16"/>
                <w:szCs w:val="16"/>
              </w:rPr>
              <w:t>(1,503,16</w:t>
            </w:r>
            <w:r w:rsidR="00152F5D" w:rsidRPr="004D1EF1">
              <w:rPr>
                <w:rFonts w:ascii="Arial" w:hAnsi="Arial" w:cs="Arial"/>
                <w:color w:val="000000"/>
                <w:sz w:val="16"/>
                <w:szCs w:val="16"/>
              </w:rPr>
              <w:t>5</w:t>
            </w:r>
            <w:r w:rsidRPr="004D1EF1">
              <w:rPr>
                <w:rFonts w:ascii="Arial" w:hAnsi="Arial" w:cs="Arial"/>
                <w:color w:val="000000"/>
                <w:sz w:val="16"/>
                <w:szCs w:val="16"/>
              </w:rPr>
              <w:t>)</w:t>
            </w:r>
          </w:p>
        </w:tc>
      </w:tr>
      <w:tr w:rsidR="00EA0E2C" w:rsidRPr="004D1EF1" w14:paraId="6AD049FB" w14:textId="77777777" w:rsidTr="000C0082">
        <w:trPr>
          <w:trHeight w:val="20"/>
        </w:trPr>
        <w:tc>
          <w:tcPr>
            <w:tcW w:w="1829" w:type="dxa"/>
            <w:tcBorders>
              <w:top w:val="nil"/>
              <w:left w:val="nil"/>
              <w:bottom w:val="nil"/>
              <w:right w:val="nil"/>
            </w:tcBorders>
            <w:vAlign w:val="bottom"/>
          </w:tcPr>
          <w:p w14:paraId="31877778" w14:textId="77777777" w:rsidR="00EA0E2C" w:rsidRPr="004D1EF1" w:rsidRDefault="00EA0E2C" w:rsidP="00EA0E2C">
            <w:pPr>
              <w:ind w:left="67" w:hanging="180"/>
              <w:rPr>
                <w:rFonts w:ascii="Arial" w:eastAsia="Arial Unicode MS" w:hAnsi="Arial" w:cs="Arial"/>
                <w:b/>
                <w:bCs/>
                <w:color w:val="000000"/>
                <w:sz w:val="16"/>
                <w:szCs w:val="16"/>
                <w:lang w:bidi="th-TH"/>
              </w:rPr>
            </w:pPr>
          </w:p>
        </w:tc>
        <w:tc>
          <w:tcPr>
            <w:tcW w:w="1080" w:type="dxa"/>
            <w:tcBorders>
              <w:top w:val="single" w:sz="4" w:space="0" w:color="auto"/>
              <w:left w:val="nil"/>
              <w:bottom w:val="nil"/>
              <w:right w:val="nil"/>
            </w:tcBorders>
            <w:vAlign w:val="bottom"/>
          </w:tcPr>
          <w:p w14:paraId="34FF0F76" w14:textId="77777777" w:rsidR="00EA0E2C" w:rsidRPr="004D1EF1" w:rsidRDefault="00EA0E2C" w:rsidP="00EA0E2C">
            <w:pPr>
              <w:ind w:left="-40" w:right="-72"/>
              <w:jc w:val="right"/>
              <w:rPr>
                <w:rFonts w:ascii="Arial" w:hAnsi="Arial" w:cs="Arial"/>
                <w:color w:val="000000"/>
                <w:sz w:val="16"/>
                <w:szCs w:val="16"/>
              </w:rPr>
            </w:pPr>
          </w:p>
        </w:tc>
        <w:tc>
          <w:tcPr>
            <w:tcW w:w="990" w:type="dxa"/>
            <w:tcBorders>
              <w:top w:val="single" w:sz="4" w:space="0" w:color="auto"/>
              <w:left w:val="nil"/>
              <w:bottom w:val="nil"/>
              <w:right w:val="nil"/>
            </w:tcBorders>
            <w:vAlign w:val="bottom"/>
          </w:tcPr>
          <w:p w14:paraId="3800E5AE"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4FB6CA83" w14:textId="77777777"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15780673" w14:textId="74ADEF00" w:rsidR="00EA0E2C" w:rsidRPr="004D1EF1" w:rsidRDefault="00EA0E2C"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389C3322" w14:textId="77777777" w:rsidR="00EA0E2C" w:rsidRPr="004D1EF1" w:rsidRDefault="00EA0E2C" w:rsidP="00EA0E2C">
            <w:pPr>
              <w:ind w:left="-40" w:right="-72"/>
              <w:jc w:val="right"/>
              <w:rPr>
                <w:rFonts w:ascii="Arial" w:hAnsi="Arial" w:cs="Arial"/>
                <w:color w:val="000000"/>
                <w:sz w:val="16"/>
                <w:szCs w:val="16"/>
              </w:rPr>
            </w:pPr>
          </w:p>
        </w:tc>
        <w:tc>
          <w:tcPr>
            <w:tcW w:w="1008" w:type="dxa"/>
            <w:tcBorders>
              <w:top w:val="single" w:sz="4" w:space="0" w:color="auto"/>
              <w:left w:val="nil"/>
              <w:bottom w:val="nil"/>
              <w:right w:val="nil"/>
            </w:tcBorders>
          </w:tcPr>
          <w:p w14:paraId="4EBFBCAB" w14:textId="77777777" w:rsidR="00565FD4" w:rsidRPr="004D1EF1" w:rsidRDefault="00565FD4" w:rsidP="00EA0E2C">
            <w:pPr>
              <w:ind w:left="-40" w:right="-72"/>
              <w:jc w:val="right"/>
              <w:rPr>
                <w:rFonts w:ascii="Arial" w:hAnsi="Arial" w:cs="Arial"/>
                <w:color w:val="000000"/>
                <w:sz w:val="16"/>
                <w:szCs w:val="16"/>
              </w:rPr>
            </w:pPr>
          </w:p>
        </w:tc>
        <w:tc>
          <w:tcPr>
            <w:tcW w:w="1134" w:type="dxa"/>
            <w:tcBorders>
              <w:top w:val="single" w:sz="4" w:space="0" w:color="auto"/>
              <w:left w:val="nil"/>
              <w:bottom w:val="nil"/>
              <w:right w:val="nil"/>
            </w:tcBorders>
            <w:vAlign w:val="bottom"/>
          </w:tcPr>
          <w:p w14:paraId="5B627285" w14:textId="77777777" w:rsidR="00EA0E2C" w:rsidRPr="004D1EF1" w:rsidRDefault="00EA0E2C" w:rsidP="00EA0E2C">
            <w:pPr>
              <w:ind w:left="-40" w:right="-72"/>
              <w:jc w:val="right"/>
              <w:rPr>
                <w:rFonts w:ascii="Arial" w:hAnsi="Arial" w:cs="Arial"/>
                <w:color w:val="000000"/>
                <w:sz w:val="16"/>
                <w:szCs w:val="16"/>
              </w:rPr>
            </w:pPr>
          </w:p>
        </w:tc>
      </w:tr>
      <w:tr w:rsidR="00EA0E2C" w:rsidRPr="004D1EF1" w14:paraId="031B7D78" w14:textId="77777777" w:rsidTr="000C0082">
        <w:trPr>
          <w:trHeight w:val="20"/>
        </w:trPr>
        <w:tc>
          <w:tcPr>
            <w:tcW w:w="1829" w:type="dxa"/>
            <w:tcBorders>
              <w:top w:val="nil"/>
              <w:left w:val="nil"/>
              <w:bottom w:val="nil"/>
              <w:right w:val="nil"/>
            </w:tcBorders>
            <w:vAlign w:val="bottom"/>
          </w:tcPr>
          <w:p w14:paraId="0E7D1BA2" w14:textId="51A802DB" w:rsidR="00EA0E2C" w:rsidRPr="004D1EF1" w:rsidRDefault="00EA0E2C" w:rsidP="00EA0E2C">
            <w:pPr>
              <w:ind w:left="67" w:hanging="180"/>
              <w:rPr>
                <w:rFonts w:ascii="Arial" w:eastAsia="Arial Unicode MS" w:hAnsi="Arial" w:cs="Arial"/>
                <w:b/>
                <w:bCs/>
                <w:color w:val="000000"/>
                <w:sz w:val="16"/>
                <w:szCs w:val="16"/>
                <w:lang w:bidi="th-TH"/>
              </w:rPr>
            </w:pPr>
            <w:proofErr w:type="gramStart"/>
            <w:r w:rsidRPr="004D1EF1">
              <w:rPr>
                <w:rFonts w:ascii="Arial" w:eastAsia="Arial Unicode MS" w:hAnsi="Arial" w:cs="Arial"/>
                <w:b/>
                <w:bCs/>
                <w:color w:val="000000"/>
                <w:sz w:val="16"/>
                <w:szCs w:val="16"/>
                <w:lang w:bidi="th-TH"/>
              </w:rPr>
              <w:t>At</w:t>
            </w:r>
            <w:proofErr w:type="gramEnd"/>
            <w:r w:rsidRPr="004D1EF1">
              <w:rPr>
                <w:rFonts w:ascii="Arial" w:eastAsia="Arial Unicode MS" w:hAnsi="Arial" w:cs="Arial"/>
                <w:b/>
                <w:bCs/>
                <w:color w:val="000000"/>
                <w:sz w:val="16"/>
                <w:szCs w:val="16"/>
                <w:lang w:bidi="th-TH"/>
              </w:rPr>
              <w:t xml:space="preserve"> </w:t>
            </w:r>
            <w:r w:rsidRPr="004D1EF1">
              <w:rPr>
                <w:rFonts w:ascii="Arial" w:eastAsia="Arial Unicode MS" w:hAnsi="Arial" w:cs="Arial"/>
                <w:b/>
                <w:bCs/>
                <w:color w:val="000000"/>
                <w:sz w:val="16"/>
                <w:szCs w:val="16"/>
                <w:lang w:val="en-GB" w:bidi="th-TH"/>
              </w:rPr>
              <w:t>31</w:t>
            </w:r>
            <w:r w:rsidRPr="004D1EF1">
              <w:rPr>
                <w:rFonts w:ascii="Arial" w:eastAsia="Arial Unicode MS" w:hAnsi="Arial" w:cs="Arial"/>
                <w:b/>
                <w:bCs/>
                <w:color w:val="000000"/>
                <w:sz w:val="16"/>
                <w:szCs w:val="16"/>
                <w:lang w:bidi="th-TH"/>
              </w:rPr>
              <w:t xml:space="preserve"> December </w:t>
            </w:r>
            <w:r w:rsidRPr="004D1EF1">
              <w:rPr>
                <w:rFonts w:ascii="Arial" w:eastAsia="Arial Unicode MS" w:hAnsi="Arial" w:cs="Arial"/>
                <w:b/>
                <w:bCs/>
                <w:color w:val="000000"/>
                <w:sz w:val="16"/>
                <w:szCs w:val="16"/>
                <w:lang w:val="en-GB" w:bidi="th-TH"/>
              </w:rPr>
              <w:t>2025</w:t>
            </w:r>
          </w:p>
        </w:tc>
        <w:tc>
          <w:tcPr>
            <w:tcW w:w="1080" w:type="dxa"/>
            <w:tcBorders>
              <w:top w:val="nil"/>
              <w:left w:val="nil"/>
              <w:bottom w:val="single" w:sz="4" w:space="0" w:color="auto"/>
              <w:right w:val="nil"/>
            </w:tcBorders>
            <w:vAlign w:val="bottom"/>
          </w:tcPr>
          <w:p w14:paraId="7099D28A" w14:textId="3AD0C0F4" w:rsidR="00EA0E2C" w:rsidRPr="004D1EF1" w:rsidRDefault="00A16F46"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990" w:type="dxa"/>
            <w:tcBorders>
              <w:top w:val="nil"/>
              <w:left w:val="nil"/>
              <w:bottom w:val="single" w:sz="4" w:space="0" w:color="auto"/>
              <w:right w:val="nil"/>
            </w:tcBorders>
            <w:vAlign w:val="bottom"/>
          </w:tcPr>
          <w:p w14:paraId="582EFD47" w14:textId="75871B0B" w:rsidR="00EA0E2C" w:rsidRPr="004D1EF1" w:rsidRDefault="00A16F46"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267B618D" w14:textId="3998ED34" w:rsidR="00EA0E2C" w:rsidRPr="004D1EF1" w:rsidRDefault="00A16F46" w:rsidP="00EA0E2C">
            <w:pPr>
              <w:ind w:left="-40" w:right="-72"/>
              <w:jc w:val="right"/>
              <w:rPr>
                <w:rFonts w:ascii="Arial" w:hAnsi="Arial" w:cs="Arial"/>
                <w:color w:val="000000"/>
                <w:sz w:val="16"/>
                <w:szCs w:val="16"/>
              </w:rPr>
            </w:pPr>
            <w:r w:rsidRPr="004D1EF1">
              <w:rPr>
                <w:rFonts w:ascii="Arial" w:hAnsi="Arial" w:cs="Arial"/>
                <w:color w:val="000000"/>
                <w:sz w:val="16"/>
                <w:szCs w:val="16"/>
              </w:rPr>
              <w:t>(2,076,963)</w:t>
            </w:r>
          </w:p>
        </w:tc>
        <w:tc>
          <w:tcPr>
            <w:tcW w:w="1134" w:type="dxa"/>
            <w:tcBorders>
              <w:top w:val="nil"/>
              <w:left w:val="nil"/>
              <w:bottom w:val="single" w:sz="4" w:space="0" w:color="auto"/>
              <w:right w:val="nil"/>
            </w:tcBorders>
            <w:vAlign w:val="bottom"/>
          </w:tcPr>
          <w:p w14:paraId="1DB78475" w14:textId="5B255CFF" w:rsidR="00EA0E2C" w:rsidRPr="004D1EF1" w:rsidRDefault="00A16F46"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2461330E" w14:textId="436D80F9" w:rsidR="00EA0E2C" w:rsidRPr="004D1EF1" w:rsidRDefault="00A16F46" w:rsidP="00EA0E2C">
            <w:pPr>
              <w:ind w:left="-40" w:right="-72"/>
              <w:jc w:val="right"/>
              <w:rPr>
                <w:rFonts w:ascii="Arial" w:hAnsi="Arial" w:cs="Arial"/>
                <w:color w:val="000000"/>
                <w:sz w:val="16"/>
                <w:szCs w:val="16"/>
              </w:rPr>
            </w:pPr>
            <w:r w:rsidRPr="004D1EF1">
              <w:rPr>
                <w:rFonts w:ascii="Arial" w:hAnsi="Arial" w:cs="Arial"/>
                <w:color w:val="000000"/>
                <w:sz w:val="16"/>
                <w:szCs w:val="16"/>
              </w:rPr>
              <w:t>-</w:t>
            </w:r>
          </w:p>
        </w:tc>
        <w:tc>
          <w:tcPr>
            <w:tcW w:w="1008" w:type="dxa"/>
            <w:tcBorders>
              <w:top w:val="nil"/>
              <w:left w:val="nil"/>
              <w:bottom w:val="single" w:sz="4" w:space="0" w:color="auto"/>
              <w:right w:val="nil"/>
            </w:tcBorders>
          </w:tcPr>
          <w:p w14:paraId="28CE3D42" w14:textId="43B1E08A" w:rsidR="00565FD4" w:rsidRPr="004D1EF1" w:rsidRDefault="002B61A2" w:rsidP="00EA0E2C">
            <w:pPr>
              <w:ind w:left="-40" w:right="-72"/>
              <w:jc w:val="right"/>
              <w:rPr>
                <w:rFonts w:ascii="Arial" w:hAnsi="Arial" w:cs="Arial"/>
                <w:color w:val="000000"/>
                <w:sz w:val="16"/>
                <w:szCs w:val="16"/>
              </w:rPr>
            </w:pPr>
            <w:r w:rsidRPr="004D1EF1">
              <w:rPr>
                <w:rFonts w:ascii="Arial" w:hAnsi="Arial" w:cs="Arial"/>
                <w:color w:val="000000"/>
                <w:sz w:val="16"/>
                <w:szCs w:val="16"/>
              </w:rPr>
              <w:t>(3,98</w:t>
            </w:r>
            <w:r w:rsidR="0090351C" w:rsidRPr="004D1EF1">
              <w:rPr>
                <w:rFonts w:ascii="Arial" w:hAnsi="Arial" w:cs="Arial"/>
                <w:color w:val="000000"/>
                <w:sz w:val="16"/>
                <w:szCs w:val="16"/>
              </w:rPr>
              <w:t>7</w:t>
            </w:r>
            <w:r w:rsidRPr="004D1EF1">
              <w:rPr>
                <w:rFonts w:ascii="Arial" w:hAnsi="Arial" w:cs="Arial"/>
                <w:color w:val="000000"/>
                <w:sz w:val="16"/>
                <w:szCs w:val="16"/>
              </w:rPr>
              <w:t>)</w:t>
            </w:r>
          </w:p>
        </w:tc>
        <w:tc>
          <w:tcPr>
            <w:tcW w:w="1134" w:type="dxa"/>
            <w:tcBorders>
              <w:top w:val="nil"/>
              <w:left w:val="nil"/>
              <w:bottom w:val="single" w:sz="4" w:space="0" w:color="auto"/>
              <w:right w:val="nil"/>
            </w:tcBorders>
            <w:vAlign w:val="bottom"/>
          </w:tcPr>
          <w:p w14:paraId="3FF05C8E" w14:textId="435D21F8" w:rsidR="00EA0E2C" w:rsidRPr="004D1EF1" w:rsidRDefault="003C407A" w:rsidP="00EA0E2C">
            <w:pPr>
              <w:ind w:left="-40" w:right="-72"/>
              <w:jc w:val="right"/>
              <w:rPr>
                <w:rFonts w:ascii="Arial" w:hAnsi="Arial" w:cs="Arial"/>
                <w:color w:val="000000"/>
                <w:sz w:val="16"/>
                <w:szCs w:val="16"/>
              </w:rPr>
            </w:pPr>
            <w:r w:rsidRPr="004D1EF1">
              <w:rPr>
                <w:rFonts w:ascii="Arial" w:hAnsi="Arial" w:cs="Arial"/>
                <w:color w:val="000000"/>
                <w:sz w:val="16"/>
                <w:szCs w:val="16"/>
              </w:rPr>
              <w:t>(2,080,9</w:t>
            </w:r>
            <w:r w:rsidR="00152F5D" w:rsidRPr="004D1EF1">
              <w:rPr>
                <w:rFonts w:ascii="Arial" w:hAnsi="Arial" w:cs="Arial"/>
                <w:color w:val="000000"/>
                <w:sz w:val="16"/>
                <w:szCs w:val="16"/>
              </w:rPr>
              <w:t>50</w:t>
            </w:r>
            <w:r w:rsidRPr="004D1EF1">
              <w:rPr>
                <w:rFonts w:ascii="Arial" w:hAnsi="Arial" w:cs="Arial"/>
                <w:color w:val="000000"/>
                <w:sz w:val="16"/>
                <w:szCs w:val="16"/>
              </w:rPr>
              <w:t>)</w:t>
            </w:r>
          </w:p>
        </w:tc>
      </w:tr>
    </w:tbl>
    <w:p w14:paraId="312E72A8" w14:textId="77777777" w:rsidR="0025228A" w:rsidRPr="004D1EF1" w:rsidRDefault="0025228A" w:rsidP="007E0D7F">
      <w:pPr>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br w:type="page"/>
      </w:r>
    </w:p>
    <w:p w14:paraId="2F094E18" w14:textId="77777777" w:rsidR="00DE1014" w:rsidRPr="004D1EF1" w:rsidRDefault="00DE1014" w:rsidP="00DE1014">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4D1EF1" w14:paraId="5CCCCB92" w14:textId="77777777" w:rsidTr="00147BD0">
        <w:trPr>
          <w:trHeight w:val="386"/>
        </w:trPr>
        <w:tc>
          <w:tcPr>
            <w:tcW w:w="9463" w:type="dxa"/>
            <w:vAlign w:val="center"/>
          </w:tcPr>
          <w:p w14:paraId="1305B3BB" w14:textId="515B39D7" w:rsidR="00DE1014" w:rsidRPr="004D1EF1" w:rsidRDefault="00387313" w:rsidP="00B06B1E">
            <w:pPr>
              <w:pStyle w:val="Heading1"/>
              <w:ind w:left="530" w:hanging="630"/>
              <w:rPr>
                <w:rFonts w:ascii="Arial" w:hAnsi="Arial" w:cs="Arial"/>
                <w:color w:val="000000"/>
                <w:sz w:val="18"/>
                <w:szCs w:val="22"/>
                <w:cs/>
              </w:rPr>
            </w:pPr>
            <w:r w:rsidRPr="004D1EF1">
              <w:rPr>
                <w:rFonts w:ascii="Arial" w:hAnsi="Arial" w:cs="Arial"/>
                <w:color w:val="000000"/>
                <w:sz w:val="18"/>
                <w:szCs w:val="18"/>
              </w:rPr>
              <w:t>17</w:t>
            </w:r>
            <w:r w:rsidR="00DE1014" w:rsidRPr="004D1EF1">
              <w:rPr>
                <w:rFonts w:ascii="Arial" w:hAnsi="Arial" w:cs="Arial"/>
                <w:color w:val="000000"/>
                <w:sz w:val="18"/>
                <w:szCs w:val="18"/>
                <w:cs/>
              </w:rPr>
              <w:tab/>
            </w:r>
            <w:r w:rsidR="00DE1014" w:rsidRPr="004D1EF1">
              <w:rPr>
                <w:rFonts w:ascii="Arial" w:hAnsi="Arial" w:cs="Arial"/>
                <w:color w:val="000000"/>
                <w:sz w:val="18"/>
                <w:szCs w:val="18"/>
              </w:rPr>
              <w:t xml:space="preserve">Trade and other </w:t>
            </w:r>
            <w:r w:rsidR="009F1C15" w:rsidRPr="004D1EF1">
              <w:rPr>
                <w:rFonts w:ascii="Arial" w:hAnsi="Arial" w:cs="Arial"/>
                <w:color w:val="000000"/>
                <w:sz w:val="18"/>
                <w:szCs w:val="18"/>
              </w:rPr>
              <w:t xml:space="preserve">current </w:t>
            </w:r>
            <w:r w:rsidR="00DE1014" w:rsidRPr="004D1EF1">
              <w:rPr>
                <w:rFonts w:ascii="Arial" w:hAnsi="Arial" w:cs="Arial"/>
                <w:color w:val="000000"/>
                <w:sz w:val="18"/>
                <w:szCs w:val="18"/>
              </w:rPr>
              <w:t>payable</w:t>
            </w:r>
            <w:r w:rsidR="00534175" w:rsidRPr="004D1EF1">
              <w:rPr>
                <w:rFonts w:ascii="Arial" w:hAnsi="Arial" w:cs="Arial"/>
                <w:color w:val="000000"/>
                <w:sz w:val="18"/>
                <w:szCs w:val="18"/>
              </w:rPr>
              <w:t>s</w:t>
            </w:r>
          </w:p>
        </w:tc>
      </w:tr>
    </w:tbl>
    <w:p w14:paraId="37AA9A8C" w14:textId="77777777" w:rsidR="00DE1014" w:rsidRPr="004D1EF1" w:rsidRDefault="00DE1014" w:rsidP="00DE1014">
      <w:pPr>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4D1EF1" w14:paraId="381A2346" w14:textId="77777777" w:rsidTr="00360D2E">
        <w:trPr>
          <w:trHeight w:val="60"/>
        </w:trPr>
        <w:tc>
          <w:tcPr>
            <w:tcW w:w="6581" w:type="dxa"/>
            <w:tcBorders>
              <w:top w:val="nil"/>
              <w:left w:val="nil"/>
              <w:bottom w:val="nil"/>
              <w:right w:val="nil"/>
            </w:tcBorders>
          </w:tcPr>
          <w:p w14:paraId="26F7C607" w14:textId="77777777" w:rsidR="00DE1014" w:rsidRPr="004D1EF1" w:rsidRDefault="00DE1014" w:rsidP="00E06C04">
            <w:pPr>
              <w:ind w:left="130" w:hanging="243"/>
              <w:rPr>
                <w:rFonts w:ascii="Arial" w:eastAsia="Arial Unicode MS" w:hAnsi="Arial" w:cs="Arial"/>
                <w:b/>
                <w:bCs/>
                <w:color w:val="000000"/>
                <w:sz w:val="18"/>
                <w:szCs w:val="18"/>
              </w:rPr>
            </w:pPr>
          </w:p>
        </w:tc>
        <w:tc>
          <w:tcPr>
            <w:tcW w:w="1440" w:type="dxa"/>
            <w:tcBorders>
              <w:top w:val="nil"/>
              <w:left w:val="nil"/>
              <w:bottom w:val="nil"/>
              <w:right w:val="nil"/>
            </w:tcBorders>
          </w:tcPr>
          <w:p w14:paraId="0A74B3DE" w14:textId="696CC9B6" w:rsidR="00DE1014" w:rsidRPr="004D1EF1" w:rsidRDefault="000E1A75" w:rsidP="00E06C04">
            <w:pPr>
              <w:ind w:left="-40" w:right="-72"/>
              <w:jc w:val="right"/>
              <w:rPr>
                <w:rFonts w:ascii="Arial" w:eastAsia="Arial Unicode MS" w:hAnsi="Arial" w:cs="Arial"/>
                <w:b/>
                <w:bCs/>
                <w:color w:val="000000"/>
                <w:sz w:val="18"/>
                <w:szCs w:val="18"/>
                <w:lang w:val="en-GB" w:bidi="th-TH"/>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3A24FD67" w14:textId="29EFBCDA" w:rsidR="00DE1014" w:rsidRPr="004D1EF1" w:rsidRDefault="000E1A75" w:rsidP="00E06C04">
            <w:pPr>
              <w:ind w:left="-40" w:right="-72"/>
              <w:jc w:val="right"/>
              <w:rPr>
                <w:rFonts w:ascii="Arial" w:eastAsia="Arial Unicode MS" w:hAnsi="Arial" w:cs="Arial"/>
                <w:b/>
                <w:bCs/>
                <w:color w:val="000000"/>
                <w:sz w:val="18"/>
                <w:szCs w:val="18"/>
                <w:lang w:bidi="th-TH"/>
              </w:rPr>
            </w:pPr>
            <w:r w:rsidRPr="004D1EF1">
              <w:rPr>
                <w:rFonts w:ascii="Arial" w:hAnsi="Arial" w:cs="Arial"/>
                <w:b/>
                <w:bCs/>
                <w:color w:val="000000"/>
                <w:sz w:val="18"/>
                <w:szCs w:val="18"/>
                <w:lang w:val="en-GB"/>
              </w:rPr>
              <w:t>2024</w:t>
            </w:r>
          </w:p>
        </w:tc>
      </w:tr>
      <w:tr w:rsidR="005514EF" w:rsidRPr="004D1EF1" w14:paraId="6387A2C8" w14:textId="77777777" w:rsidTr="00147BD0">
        <w:tc>
          <w:tcPr>
            <w:tcW w:w="6581" w:type="dxa"/>
            <w:tcBorders>
              <w:top w:val="nil"/>
              <w:left w:val="nil"/>
              <w:bottom w:val="nil"/>
              <w:right w:val="nil"/>
            </w:tcBorders>
          </w:tcPr>
          <w:p w14:paraId="5DC7F983" w14:textId="77777777" w:rsidR="00DE1014" w:rsidRPr="004D1EF1" w:rsidRDefault="00DE1014" w:rsidP="00E06C04">
            <w:pPr>
              <w:ind w:left="130" w:hanging="24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5BBC028F" w14:textId="77777777" w:rsidR="00DE1014" w:rsidRPr="004D1EF1" w:rsidRDefault="00DE1014" w:rsidP="00E06C0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56BB1E56" w14:textId="77777777" w:rsidR="00DE1014" w:rsidRPr="004D1EF1" w:rsidRDefault="00DE1014" w:rsidP="00E06C0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514EF" w:rsidRPr="004D1EF1" w14:paraId="3F4A885E" w14:textId="77777777" w:rsidTr="00147BD0">
        <w:trPr>
          <w:trHeight w:val="50"/>
        </w:trPr>
        <w:tc>
          <w:tcPr>
            <w:tcW w:w="6581" w:type="dxa"/>
            <w:tcBorders>
              <w:top w:val="nil"/>
              <w:left w:val="nil"/>
              <w:bottom w:val="nil"/>
              <w:right w:val="nil"/>
            </w:tcBorders>
            <w:vAlign w:val="bottom"/>
          </w:tcPr>
          <w:p w14:paraId="657CAED1" w14:textId="77777777" w:rsidR="00DE1014" w:rsidRPr="004D1EF1" w:rsidRDefault="00DE1014" w:rsidP="00E06C04">
            <w:pPr>
              <w:ind w:left="130" w:hanging="243"/>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7B4B71CC" w14:textId="77777777" w:rsidR="00DE1014" w:rsidRPr="004D1EF1" w:rsidRDefault="00DE1014" w:rsidP="00E06C0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18599234" w14:textId="77777777" w:rsidR="00DE1014" w:rsidRPr="004D1EF1" w:rsidRDefault="00DE1014" w:rsidP="00E06C04">
            <w:pPr>
              <w:ind w:left="-40" w:right="-72"/>
              <w:jc w:val="right"/>
              <w:rPr>
                <w:rFonts w:ascii="Arial" w:eastAsia="Arial Unicode MS" w:hAnsi="Arial" w:cs="Arial"/>
                <w:b/>
                <w:bCs/>
                <w:color w:val="000000"/>
                <w:sz w:val="18"/>
                <w:szCs w:val="18"/>
              </w:rPr>
            </w:pPr>
          </w:p>
        </w:tc>
      </w:tr>
      <w:tr w:rsidR="00EA0E2C" w:rsidRPr="004D1EF1" w14:paraId="53CB7570" w14:textId="77777777" w:rsidTr="00147BD0">
        <w:tc>
          <w:tcPr>
            <w:tcW w:w="6581" w:type="dxa"/>
            <w:tcBorders>
              <w:top w:val="nil"/>
              <w:left w:val="nil"/>
              <w:bottom w:val="nil"/>
              <w:right w:val="nil"/>
            </w:tcBorders>
          </w:tcPr>
          <w:p w14:paraId="295E4FD2" w14:textId="3509B3FA" w:rsidR="00EA0E2C" w:rsidRPr="004D1EF1" w:rsidRDefault="00EA0E2C" w:rsidP="00EA0E2C">
            <w:pPr>
              <w:ind w:left="130" w:hanging="243"/>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bidi="th-TH"/>
              </w:rPr>
              <w:t>Trade payables</w:t>
            </w:r>
          </w:p>
        </w:tc>
        <w:tc>
          <w:tcPr>
            <w:tcW w:w="1440" w:type="dxa"/>
            <w:tcBorders>
              <w:top w:val="nil"/>
              <w:left w:val="nil"/>
              <w:bottom w:val="nil"/>
              <w:right w:val="nil"/>
            </w:tcBorders>
          </w:tcPr>
          <w:p w14:paraId="222904AE" w14:textId="0CD8A7EC" w:rsidR="00EA0E2C" w:rsidRPr="004D1EF1" w:rsidRDefault="003F680B" w:rsidP="00EA0E2C">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1,946,172</w:t>
            </w:r>
          </w:p>
        </w:tc>
        <w:tc>
          <w:tcPr>
            <w:tcW w:w="1440" w:type="dxa"/>
            <w:tcBorders>
              <w:top w:val="nil"/>
              <w:left w:val="nil"/>
              <w:bottom w:val="nil"/>
              <w:right w:val="nil"/>
            </w:tcBorders>
          </w:tcPr>
          <w:p w14:paraId="1AA55570" w14:textId="4F388C00" w:rsidR="00EA0E2C" w:rsidRPr="004D1EF1" w:rsidRDefault="00EA0E2C"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val="en-GB"/>
              </w:rPr>
              <w:t>2,561,610</w:t>
            </w:r>
          </w:p>
        </w:tc>
      </w:tr>
      <w:tr w:rsidR="00EA0E2C" w:rsidRPr="004D1EF1" w14:paraId="06B8A257" w14:textId="77777777" w:rsidTr="00147BD0">
        <w:tc>
          <w:tcPr>
            <w:tcW w:w="6581" w:type="dxa"/>
            <w:tcBorders>
              <w:top w:val="nil"/>
              <w:left w:val="nil"/>
              <w:bottom w:val="nil"/>
              <w:right w:val="nil"/>
            </w:tcBorders>
          </w:tcPr>
          <w:p w14:paraId="6704BA92" w14:textId="77777777" w:rsidR="00EA0E2C" w:rsidRPr="004D1EF1" w:rsidRDefault="00EA0E2C" w:rsidP="00EA0E2C">
            <w:pPr>
              <w:ind w:left="130" w:hanging="24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Social security and other taxes</w:t>
            </w:r>
          </w:p>
        </w:tc>
        <w:tc>
          <w:tcPr>
            <w:tcW w:w="1440" w:type="dxa"/>
            <w:tcBorders>
              <w:top w:val="nil"/>
              <w:left w:val="nil"/>
              <w:bottom w:val="nil"/>
              <w:right w:val="nil"/>
            </w:tcBorders>
          </w:tcPr>
          <w:p w14:paraId="3B767364" w14:textId="3E8E2369" w:rsidR="00EA0E2C" w:rsidRPr="004D1EF1" w:rsidRDefault="00AF7221" w:rsidP="00EA0E2C">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736,212</w:t>
            </w:r>
          </w:p>
        </w:tc>
        <w:tc>
          <w:tcPr>
            <w:tcW w:w="1440" w:type="dxa"/>
            <w:tcBorders>
              <w:top w:val="nil"/>
              <w:left w:val="nil"/>
              <w:bottom w:val="nil"/>
              <w:right w:val="nil"/>
            </w:tcBorders>
          </w:tcPr>
          <w:p w14:paraId="4A35A2F0" w14:textId="3C73FA6D"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803,445</w:t>
            </w:r>
          </w:p>
        </w:tc>
      </w:tr>
      <w:tr w:rsidR="00EA0E2C" w:rsidRPr="004D1EF1" w14:paraId="7569097A" w14:textId="77777777" w:rsidTr="00147BD0">
        <w:tc>
          <w:tcPr>
            <w:tcW w:w="6581" w:type="dxa"/>
            <w:tcBorders>
              <w:top w:val="nil"/>
              <w:left w:val="nil"/>
              <w:bottom w:val="nil"/>
              <w:right w:val="nil"/>
            </w:tcBorders>
          </w:tcPr>
          <w:p w14:paraId="74388C37" w14:textId="77777777" w:rsidR="00EA0E2C" w:rsidRPr="004D1EF1" w:rsidRDefault="00EA0E2C" w:rsidP="00EA0E2C">
            <w:pPr>
              <w:ind w:left="130" w:hanging="24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Accrued expenses</w:t>
            </w:r>
          </w:p>
        </w:tc>
        <w:tc>
          <w:tcPr>
            <w:tcW w:w="1440" w:type="dxa"/>
            <w:tcBorders>
              <w:top w:val="nil"/>
              <w:left w:val="nil"/>
              <w:bottom w:val="single" w:sz="4" w:space="0" w:color="auto"/>
              <w:right w:val="nil"/>
            </w:tcBorders>
          </w:tcPr>
          <w:p w14:paraId="3868050E" w14:textId="0AC9F543" w:rsidR="00EA0E2C" w:rsidRPr="004D1EF1" w:rsidRDefault="00390A0C" w:rsidP="00EA0E2C">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4,661,937</w:t>
            </w:r>
          </w:p>
        </w:tc>
        <w:tc>
          <w:tcPr>
            <w:tcW w:w="1440" w:type="dxa"/>
            <w:tcBorders>
              <w:top w:val="nil"/>
              <w:left w:val="nil"/>
              <w:bottom w:val="single" w:sz="4" w:space="0" w:color="auto"/>
              <w:right w:val="nil"/>
            </w:tcBorders>
          </w:tcPr>
          <w:p w14:paraId="0996B34B" w14:textId="663ED843"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6,983,801</w:t>
            </w:r>
          </w:p>
        </w:tc>
      </w:tr>
      <w:tr w:rsidR="00EA0E2C" w:rsidRPr="004D1EF1" w14:paraId="65792603" w14:textId="77777777" w:rsidTr="00147BD0">
        <w:tc>
          <w:tcPr>
            <w:tcW w:w="6581" w:type="dxa"/>
            <w:tcBorders>
              <w:top w:val="nil"/>
              <w:left w:val="nil"/>
              <w:bottom w:val="nil"/>
              <w:right w:val="nil"/>
            </w:tcBorders>
          </w:tcPr>
          <w:p w14:paraId="082B684F" w14:textId="77777777" w:rsidR="00EA0E2C" w:rsidRPr="004D1EF1" w:rsidRDefault="00EA0E2C" w:rsidP="00EA0E2C">
            <w:pPr>
              <w:ind w:left="130" w:hanging="243"/>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044D454B" w14:textId="77777777" w:rsidR="00EA0E2C" w:rsidRPr="004D1EF1" w:rsidRDefault="00EA0E2C" w:rsidP="00EA0E2C">
            <w:pPr>
              <w:ind w:left="-40"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2367F044"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459763F2" w14:textId="77777777" w:rsidTr="00147BD0">
        <w:tc>
          <w:tcPr>
            <w:tcW w:w="6581" w:type="dxa"/>
            <w:tcBorders>
              <w:top w:val="nil"/>
              <w:left w:val="nil"/>
              <w:bottom w:val="nil"/>
              <w:right w:val="nil"/>
            </w:tcBorders>
            <w:vAlign w:val="bottom"/>
          </w:tcPr>
          <w:p w14:paraId="73B41B9A" w14:textId="77777777" w:rsidR="00EA0E2C" w:rsidRPr="004D1EF1" w:rsidRDefault="00EA0E2C" w:rsidP="00EA0E2C">
            <w:pPr>
              <w:ind w:left="130" w:hanging="243"/>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tcPr>
          <w:p w14:paraId="5F93CCF8" w14:textId="5F893E22" w:rsidR="00EA0E2C" w:rsidRPr="004D1EF1" w:rsidRDefault="001A09C8" w:rsidP="00EA0E2C">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7,344,321</w:t>
            </w:r>
          </w:p>
        </w:tc>
        <w:tc>
          <w:tcPr>
            <w:tcW w:w="1440" w:type="dxa"/>
            <w:tcBorders>
              <w:top w:val="nil"/>
              <w:left w:val="nil"/>
              <w:bottom w:val="single" w:sz="4" w:space="0" w:color="auto"/>
              <w:right w:val="nil"/>
            </w:tcBorders>
          </w:tcPr>
          <w:p w14:paraId="442B20D5" w14:textId="314D915F"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10,348,856</w:t>
            </w:r>
          </w:p>
        </w:tc>
      </w:tr>
    </w:tbl>
    <w:p w14:paraId="5BE20936" w14:textId="77777777" w:rsidR="00DE1014" w:rsidRPr="004D1EF1" w:rsidRDefault="00DE1014" w:rsidP="00DE1014">
      <w:pPr>
        <w:jc w:val="both"/>
        <w:rPr>
          <w:rFonts w:ascii="Arial" w:eastAsia="Arial Unicode MS" w:hAnsi="Arial" w:cs="Arial"/>
          <w:color w:val="000000"/>
          <w:sz w:val="18"/>
          <w:szCs w:val="18"/>
          <w:lang w:bidi="th-TH"/>
        </w:rPr>
      </w:pPr>
    </w:p>
    <w:p w14:paraId="5DF15811" w14:textId="77777777" w:rsidR="008A21BF" w:rsidRPr="004D1EF1" w:rsidRDefault="008A21BF" w:rsidP="00AB2DD0">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A601A6" w:rsidRPr="004D1EF1" w14:paraId="5510E527" w14:textId="77777777" w:rsidTr="00147BD0">
        <w:trPr>
          <w:trHeight w:val="386"/>
        </w:trPr>
        <w:tc>
          <w:tcPr>
            <w:tcW w:w="9464" w:type="dxa"/>
            <w:vAlign w:val="center"/>
          </w:tcPr>
          <w:p w14:paraId="0ECC777E" w14:textId="54BE45D5" w:rsidR="008A21BF" w:rsidRPr="004D1EF1" w:rsidRDefault="00387313" w:rsidP="00B06B1E">
            <w:pPr>
              <w:pStyle w:val="Heading1"/>
              <w:ind w:left="530" w:hanging="630"/>
              <w:rPr>
                <w:rFonts w:ascii="Arial" w:hAnsi="Arial" w:cs="Arial"/>
                <w:color w:val="000000"/>
                <w:sz w:val="18"/>
                <w:szCs w:val="18"/>
                <w:cs/>
              </w:rPr>
            </w:pPr>
            <w:bookmarkStart w:id="57" w:name="_Toc65595160"/>
            <w:r w:rsidRPr="004D1EF1">
              <w:rPr>
                <w:rFonts w:ascii="Arial" w:hAnsi="Arial" w:cs="Arial"/>
                <w:color w:val="000000"/>
                <w:sz w:val="18"/>
                <w:szCs w:val="18"/>
              </w:rPr>
              <w:t>18</w:t>
            </w:r>
            <w:r w:rsidR="008A21BF" w:rsidRPr="004D1EF1">
              <w:rPr>
                <w:rFonts w:ascii="Arial" w:hAnsi="Arial" w:cs="Arial"/>
                <w:color w:val="000000"/>
                <w:sz w:val="18"/>
                <w:szCs w:val="18"/>
                <w:cs/>
              </w:rPr>
              <w:tab/>
            </w:r>
            <w:bookmarkEnd w:id="57"/>
            <w:r w:rsidR="00133AE2" w:rsidRPr="004D1EF1">
              <w:rPr>
                <w:rFonts w:ascii="Arial" w:hAnsi="Arial" w:cs="Arial"/>
                <w:color w:val="000000"/>
                <w:sz w:val="18"/>
                <w:szCs w:val="18"/>
              </w:rPr>
              <w:t>Lease liabilities</w:t>
            </w:r>
          </w:p>
        </w:tc>
      </w:tr>
    </w:tbl>
    <w:p w14:paraId="391AE606" w14:textId="0B48F1D6" w:rsidR="00DE1014" w:rsidRPr="004D1EF1" w:rsidRDefault="00DE1014">
      <w:pPr>
        <w:rPr>
          <w:rFonts w:ascii="Arial" w:hAnsi="Arial" w:cs="Arial"/>
          <w:color w:val="000000"/>
          <w:sz w:val="18"/>
          <w:szCs w:val="18"/>
        </w:rPr>
      </w:pPr>
      <w:bookmarkStart w:id="58" w:name="_Toc65595163"/>
    </w:p>
    <w:p w14:paraId="4BCA0F39" w14:textId="77777777" w:rsidR="00DE1014" w:rsidRPr="004D1EF1" w:rsidRDefault="00DE1014" w:rsidP="00DE1014">
      <w:pPr>
        <w:rPr>
          <w:rFonts w:ascii="Arial" w:eastAsia="Cordia New" w:hAnsi="Arial" w:cs="Arial"/>
          <w:color w:val="000000"/>
          <w:sz w:val="18"/>
          <w:szCs w:val="18"/>
          <w:lang w:val="en-GB" w:eastAsia="en-GB"/>
        </w:rPr>
      </w:pPr>
      <w:r w:rsidRPr="004D1EF1">
        <w:rPr>
          <w:rFonts w:ascii="Arial" w:hAnsi="Arial" w:cs="Arial"/>
          <w:color w:val="000000"/>
          <w:sz w:val="18"/>
          <w:szCs w:val="18"/>
          <w:lang w:val="en-GB"/>
        </w:rPr>
        <w:t>Maturity of finance lease liabilities are as follows:</w:t>
      </w:r>
    </w:p>
    <w:p w14:paraId="21B6D706" w14:textId="77777777" w:rsidR="00DE1014" w:rsidRPr="004D1EF1" w:rsidRDefault="00DE1014" w:rsidP="00DE1014">
      <w:pPr>
        <w:rPr>
          <w:rFonts w:ascii="Arial" w:eastAsia="Times New Roman" w:hAnsi="Arial" w:cs="Arial"/>
          <w:color w:val="000000"/>
          <w:spacing w:val="-2"/>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4D1EF1" w14:paraId="7872A010" w14:textId="77777777" w:rsidTr="00360D2E">
        <w:trPr>
          <w:trHeight w:val="142"/>
        </w:trPr>
        <w:tc>
          <w:tcPr>
            <w:tcW w:w="6581" w:type="dxa"/>
            <w:tcBorders>
              <w:top w:val="nil"/>
              <w:left w:val="nil"/>
              <w:bottom w:val="nil"/>
              <w:right w:val="nil"/>
            </w:tcBorders>
            <w:vAlign w:val="bottom"/>
          </w:tcPr>
          <w:p w14:paraId="7E63C86F" w14:textId="77777777" w:rsidR="00B64705" w:rsidRPr="004D1EF1" w:rsidRDefault="00B64705" w:rsidP="006A3B71">
            <w:pPr>
              <w:tabs>
                <w:tab w:val="left" w:pos="166"/>
              </w:tabs>
              <w:ind w:left="-72"/>
              <w:rPr>
                <w:rFonts w:ascii="Arial" w:eastAsia="Cordia New" w:hAnsi="Arial" w:cs="Arial"/>
                <w:b/>
                <w:bCs/>
                <w:color w:val="000000"/>
                <w:sz w:val="18"/>
                <w:szCs w:val="18"/>
              </w:rPr>
            </w:pPr>
          </w:p>
        </w:tc>
        <w:tc>
          <w:tcPr>
            <w:tcW w:w="1440" w:type="dxa"/>
            <w:tcBorders>
              <w:top w:val="nil"/>
              <w:left w:val="nil"/>
              <w:bottom w:val="nil"/>
              <w:right w:val="nil"/>
            </w:tcBorders>
            <w:vAlign w:val="bottom"/>
          </w:tcPr>
          <w:p w14:paraId="38B042DF" w14:textId="7F694BEB" w:rsidR="00B64705" w:rsidRPr="004D1EF1" w:rsidRDefault="000E1A75" w:rsidP="0053718A">
            <w:pPr>
              <w:ind w:left="-40" w:right="-72"/>
              <w:jc w:val="right"/>
              <w:rPr>
                <w:rFonts w:ascii="Arial" w:hAnsi="Arial" w:cs="Arial"/>
                <w:b/>
                <w:bCs/>
                <w:color w:val="000000"/>
                <w:sz w:val="18"/>
                <w:szCs w:val="18"/>
                <w:lang w:val="en-GB"/>
              </w:rPr>
            </w:pPr>
            <w:r w:rsidRPr="004D1EF1">
              <w:rPr>
                <w:rFonts w:ascii="Arial" w:hAnsi="Arial" w:cs="Arial"/>
                <w:b/>
                <w:bCs/>
                <w:color w:val="000000"/>
                <w:sz w:val="18"/>
                <w:szCs w:val="18"/>
                <w:lang w:val="en-GB"/>
              </w:rPr>
              <w:t>2025</w:t>
            </w:r>
          </w:p>
        </w:tc>
        <w:tc>
          <w:tcPr>
            <w:tcW w:w="1440" w:type="dxa"/>
            <w:tcBorders>
              <w:top w:val="nil"/>
              <w:left w:val="nil"/>
              <w:bottom w:val="nil"/>
              <w:right w:val="nil"/>
            </w:tcBorders>
            <w:vAlign w:val="bottom"/>
            <w:hideMark/>
          </w:tcPr>
          <w:p w14:paraId="550D408F" w14:textId="69D52987" w:rsidR="00B64705" w:rsidRPr="004D1EF1" w:rsidRDefault="000E1A75" w:rsidP="0053718A">
            <w:pPr>
              <w:ind w:left="-40"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3A98F3FC" w14:textId="77777777" w:rsidTr="00147BD0">
        <w:trPr>
          <w:trHeight w:val="142"/>
        </w:trPr>
        <w:tc>
          <w:tcPr>
            <w:tcW w:w="6581" w:type="dxa"/>
            <w:tcBorders>
              <w:top w:val="nil"/>
              <w:left w:val="nil"/>
              <w:bottom w:val="nil"/>
              <w:right w:val="nil"/>
            </w:tcBorders>
            <w:vAlign w:val="bottom"/>
          </w:tcPr>
          <w:p w14:paraId="60737827" w14:textId="77777777" w:rsidR="00B64705" w:rsidRPr="004D1EF1" w:rsidRDefault="00B64705" w:rsidP="006A3B71">
            <w:pPr>
              <w:tabs>
                <w:tab w:val="left" w:pos="166"/>
              </w:tabs>
              <w:ind w:left="-72"/>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5F1A15FC" w14:textId="17A67CB7" w:rsidR="00B64705" w:rsidRPr="004D1EF1" w:rsidRDefault="00B64705" w:rsidP="0053718A">
            <w:pPr>
              <w:ind w:left="-40"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8D55133" w14:textId="777473F0" w:rsidR="00B64705" w:rsidRPr="004D1EF1" w:rsidRDefault="00B64705" w:rsidP="0053718A">
            <w:pPr>
              <w:ind w:left="-40"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54CD4BC1" w14:textId="77777777" w:rsidTr="00147BD0">
        <w:trPr>
          <w:trHeight w:val="142"/>
        </w:trPr>
        <w:tc>
          <w:tcPr>
            <w:tcW w:w="6581" w:type="dxa"/>
            <w:tcBorders>
              <w:top w:val="nil"/>
              <w:left w:val="nil"/>
              <w:bottom w:val="nil"/>
              <w:right w:val="nil"/>
            </w:tcBorders>
            <w:vAlign w:val="bottom"/>
          </w:tcPr>
          <w:p w14:paraId="18D4D7F3" w14:textId="77777777" w:rsidR="00B64705" w:rsidRPr="004D1EF1" w:rsidRDefault="00B64705" w:rsidP="006A3B71">
            <w:pPr>
              <w:tabs>
                <w:tab w:val="left" w:pos="166"/>
              </w:tabs>
              <w:ind w:left="-72"/>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A8724B7" w14:textId="77777777" w:rsidR="00B64705" w:rsidRPr="004D1EF1" w:rsidRDefault="00B64705" w:rsidP="0053718A">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386D511B" w14:textId="6F1C44C5" w:rsidR="00B64705" w:rsidRPr="004D1EF1" w:rsidRDefault="00B64705" w:rsidP="0053718A">
            <w:pPr>
              <w:ind w:left="-40" w:right="-72"/>
              <w:jc w:val="right"/>
              <w:rPr>
                <w:rFonts w:ascii="Arial" w:hAnsi="Arial" w:cs="Arial"/>
                <w:b/>
                <w:bCs/>
                <w:color w:val="000000"/>
                <w:sz w:val="18"/>
                <w:szCs w:val="18"/>
              </w:rPr>
            </w:pPr>
          </w:p>
        </w:tc>
      </w:tr>
      <w:tr w:rsidR="005514EF" w:rsidRPr="004D1EF1" w14:paraId="1E26B631" w14:textId="77777777" w:rsidTr="00147BD0">
        <w:trPr>
          <w:trHeight w:val="142"/>
        </w:trPr>
        <w:tc>
          <w:tcPr>
            <w:tcW w:w="6581" w:type="dxa"/>
            <w:tcBorders>
              <w:top w:val="nil"/>
              <w:left w:val="nil"/>
              <w:bottom w:val="nil"/>
              <w:right w:val="nil"/>
            </w:tcBorders>
            <w:vAlign w:val="bottom"/>
            <w:hideMark/>
          </w:tcPr>
          <w:p w14:paraId="62E007DF" w14:textId="4990C270" w:rsidR="00B64705" w:rsidRPr="004D1EF1" w:rsidRDefault="00FB202C" w:rsidP="006A3B71">
            <w:pPr>
              <w:tabs>
                <w:tab w:val="left" w:pos="166"/>
              </w:tabs>
              <w:ind w:left="-72" w:right="-114"/>
              <w:rPr>
                <w:rFonts w:ascii="Arial" w:hAnsi="Arial" w:cs="Arial"/>
                <w:b/>
                <w:bCs/>
                <w:color w:val="000000"/>
                <w:spacing w:val="-4"/>
                <w:sz w:val="18"/>
                <w:szCs w:val="18"/>
              </w:rPr>
            </w:pPr>
            <w:r w:rsidRPr="004D1EF1">
              <w:rPr>
                <w:rFonts w:ascii="Arial" w:hAnsi="Arial" w:cs="Arial"/>
                <w:b/>
                <w:bCs/>
                <w:color w:val="000000"/>
                <w:spacing w:val="-4"/>
                <w:sz w:val="18"/>
                <w:szCs w:val="18"/>
              </w:rPr>
              <w:t>Minimum lease liabilities payments</w:t>
            </w:r>
          </w:p>
        </w:tc>
        <w:tc>
          <w:tcPr>
            <w:tcW w:w="1440" w:type="dxa"/>
            <w:tcBorders>
              <w:top w:val="nil"/>
              <w:left w:val="nil"/>
              <w:bottom w:val="nil"/>
              <w:right w:val="nil"/>
            </w:tcBorders>
            <w:vAlign w:val="bottom"/>
          </w:tcPr>
          <w:p w14:paraId="1424F553" w14:textId="77777777" w:rsidR="00B64705" w:rsidRPr="004D1EF1" w:rsidRDefault="00B64705" w:rsidP="0053718A">
            <w:pPr>
              <w:ind w:left="-40" w:right="-72"/>
              <w:jc w:val="right"/>
              <w:rPr>
                <w:rFonts w:ascii="Arial" w:hAnsi="Arial" w:cs="Arial"/>
                <w:color w:val="000000"/>
                <w:spacing w:val="-4"/>
                <w:sz w:val="18"/>
                <w:szCs w:val="18"/>
              </w:rPr>
            </w:pPr>
          </w:p>
        </w:tc>
        <w:tc>
          <w:tcPr>
            <w:tcW w:w="1440" w:type="dxa"/>
            <w:tcBorders>
              <w:top w:val="nil"/>
              <w:left w:val="nil"/>
              <w:bottom w:val="nil"/>
              <w:right w:val="nil"/>
            </w:tcBorders>
            <w:vAlign w:val="bottom"/>
          </w:tcPr>
          <w:p w14:paraId="479AF145" w14:textId="671B0F40" w:rsidR="00B64705" w:rsidRPr="004D1EF1" w:rsidRDefault="00B64705" w:rsidP="0053718A">
            <w:pPr>
              <w:ind w:left="-40" w:right="-72"/>
              <w:jc w:val="right"/>
              <w:rPr>
                <w:rFonts w:ascii="Arial" w:hAnsi="Arial" w:cs="Arial"/>
                <w:color w:val="000000"/>
                <w:spacing w:val="-4"/>
                <w:sz w:val="18"/>
                <w:szCs w:val="18"/>
              </w:rPr>
            </w:pPr>
          </w:p>
        </w:tc>
      </w:tr>
      <w:tr w:rsidR="00EA0E2C" w:rsidRPr="004D1EF1" w14:paraId="43CFEC3F" w14:textId="77777777" w:rsidTr="00147BD0">
        <w:trPr>
          <w:trHeight w:val="142"/>
        </w:trPr>
        <w:tc>
          <w:tcPr>
            <w:tcW w:w="6581" w:type="dxa"/>
            <w:tcBorders>
              <w:top w:val="nil"/>
              <w:left w:val="nil"/>
              <w:bottom w:val="nil"/>
              <w:right w:val="nil"/>
            </w:tcBorders>
            <w:vAlign w:val="bottom"/>
            <w:hideMark/>
          </w:tcPr>
          <w:p w14:paraId="4E282C46" w14:textId="77777777" w:rsidR="00EA0E2C" w:rsidRPr="004D1EF1" w:rsidRDefault="00EA0E2C" w:rsidP="00EA0E2C">
            <w:pPr>
              <w:tabs>
                <w:tab w:val="left" w:pos="166"/>
              </w:tabs>
              <w:ind w:left="-72"/>
              <w:rPr>
                <w:rFonts w:ascii="Arial" w:hAnsi="Arial" w:cs="Arial"/>
                <w:color w:val="000000"/>
                <w:spacing w:val="-2"/>
                <w:sz w:val="18"/>
                <w:szCs w:val="18"/>
              </w:rPr>
            </w:pPr>
            <w:r w:rsidRPr="004D1EF1">
              <w:rPr>
                <w:rFonts w:ascii="Arial" w:hAnsi="Arial" w:cs="Arial"/>
                <w:color w:val="000000"/>
                <w:sz w:val="18"/>
                <w:szCs w:val="18"/>
              </w:rPr>
              <w:t>Not later than one year</w:t>
            </w:r>
          </w:p>
        </w:tc>
        <w:tc>
          <w:tcPr>
            <w:tcW w:w="1440" w:type="dxa"/>
            <w:tcBorders>
              <w:top w:val="nil"/>
              <w:left w:val="nil"/>
              <w:bottom w:val="nil"/>
              <w:right w:val="nil"/>
            </w:tcBorders>
          </w:tcPr>
          <w:p w14:paraId="15194559" w14:textId="0AC5CC22" w:rsidR="00EA0E2C" w:rsidRPr="004D1EF1" w:rsidRDefault="00A442D9" w:rsidP="00EA0E2C">
            <w:pPr>
              <w:ind w:left="-40" w:right="-72"/>
              <w:jc w:val="right"/>
              <w:rPr>
                <w:rFonts w:ascii="Arial" w:hAnsi="Arial" w:cs="Arial"/>
                <w:color w:val="000000"/>
                <w:sz w:val="18"/>
                <w:szCs w:val="18"/>
              </w:rPr>
            </w:pPr>
            <w:r w:rsidRPr="004D1EF1">
              <w:rPr>
                <w:rFonts w:ascii="Arial" w:hAnsi="Arial" w:cs="Arial"/>
                <w:color w:val="000000"/>
                <w:sz w:val="18"/>
                <w:szCs w:val="18"/>
              </w:rPr>
              <w:t>3,075,144</w:t>
            </w:r>
          </w:p>
        </w:tc>
        <w:tc>
          <w:tcPr>
            <w:tcW w:w="1440" w:type="dxa"/>
            <w:tcBorders>
              <w:top w:val="nil"/>
              <w:left w:val="nil"/>
              <w:bottom w:val="nil"/>
              <w:right w:val="nil"/>
            </w:tcBorders>
          </w:tcPr>
          <w:p w14:paraId="7637554A" w14:textId="50C14A0C"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1,740,744</w:t>
            </w:r>
          </w:p>
        </w:tc>
      </w:tr>
      <w:tr w:rsidR="00EA0E2C" w:rsidRPr="004D1EF1" w14:paraId="0A5D2DE3" w14:textId="77777777" w:rsidTr="00147BD0">
        <w:trPr>
          <w:trHeight w:val="142"/>
        </w:trPr>
        <w:tc>
          <w:tcPr>
            <w:tcW w:w="6581" w:type="dxa"/>
            <w:tcBorders>
              <w:top w:val="nil"/>
              <w:left w:val="nil"/>
              <w:bottom w:val="nil"/>
              <w:right w:val="nil"/>
            </w:tcBorders>
            <w:vAlign w:val="bottom"/>
            <w:hideMark/>
          </w:tcPr>
          <w:p w14:paraId="1AA70A2D" w14:textId="74618C64" w:rsidR="00EA0E2C" w:rsidRPr="004D1EF1" w:rsidRDefault="00EA0E2C" w:rsidP="00EA0E2C">
            <w:pPr>
              <w:tabs>
                <w:tab w:val="left" w:pos="166"/>
              </w:tabs>
              <w:ind w:left="-72"/>
              <w:rPr>
                <w:rFonts w:ascii="Arial" w:hAnsi="Arial" w:cs="Arial"/>
                <w:color w:val="000000"/>
                <w:sz w:val="18"/>
                <w:szCs w:val="18"/>
              </w:rPr>
            </w:pPr>
            <w:r w:rsidRPr="004D1EF1">
              <w:rPr>
                <w:rFonts w:ascii="Arial" w:hAnsi="Arial" w:cs="Arial"/>
                <w:color w:val="000000"/>
                <w:sz w:val="18"/>
                <w:szCs w:val="18"/>
              </w:rPr>
              <w:t xml:space="preserve">Later than </w:t>
            </w:r>
            <w:r w:rsidRPr="004D1EF1">
              <w:rPr>
                <w:rFonts w:ascii="Arial" w:hAnsi="Arial" w:cs="Arial"/>
                <w:color w:val="000000"/>
                <w:sz w:val="18"/>
                <w:szCs w:val="18"/>
                <w:lang w:val="en-GB"/>
              </w:rPr>
              <w:t>1</w:t>
            </w:r>
            <w:r w:rsidRPr="004D1EF1">
              <w:rPr>
                <w:rFonts w:ascii="Arial" w:hAnsi="Arial" w:cs="Arial"/>
                <w:color w:val="000000"/>
                <w:sz w:val="18"/>
                <w:szCs w:val="18"/>
              </w:rPr>
              <w:t xml:space="preserve"> year but not later than </w:t>
            </w:r>
            <w:r w:rsidRPr="004D1EF1">
              <w:rPr>
                <w:rFonts w:ascii="Arial" w:hAnsi="Arial" w:cs="Arial"/>
                <w:color w:val="000000"/>
                <w:sz w:val="18"/>
                <w:szCs w:val="18"/>
                <w:lang w:val="en-GB"/>
              </w:rPr>
              <w:t>5</w:t>
            </w:r>
            <w:r w:rsidRPr="004D1EF1">
              <w:rPr>
                <w:rFonts w:ascii="Arial" w:hAnsi="Arial" w:cs="Arial"/>
                <w:color w:val="000000"/>
                <w:sz w:val="18"/>
                <w:szCs w:val="18"/>
              </w:rPr>
              <w:t xml:space="preserve"> years</w:t>
            </w:r>
          </w:p>
        </w:tc>
        <w:tc>
          <w:tcPr>
            <w:tcW w:w="1440" w:type="dxa"/>
            <w:tcBorders>
              <w:top w:val="nil"/>
              <w:left w:val="nil"/>
              <w:bottom w:val="nil"/>
              <w:right w:val="nil"/>
            </w:tcBorders>
          </w:tcPr>
          <w:p w14:paraId="32271464" w14:textId="4B6505B7" w:rsidR="00EA0E2C" w:rsidRPr="004D1EF1" w:rsidRDefault="00673678" w:rsidP="00EA0E2C">
            <w:pPr>
              <w:ind w:left="-40" w:right="-72"/>
              <w:jc w:val="right"/>
              <w:rPr>
                <w:rFonts w:ascii="Arial" w:hAnsi="Arial" w:cs="Arial"/>
                <w:color w:val="000000"/>
                <w:sz w:val="18"/>
                <w:szCs w:val="18"/>
              </w:rPr>
            </w:pPr>
            <w:r w:rsidRPr="004D1EF1">
              <w:rPr>
                <w:rFonts w:ascii="Arial" w:hAnsi="Arial" w:cs="Arial"/>
                <w:color w:val="000000"/>
                <w:sz w:val="18"/>
                <w:szCs w:val="18"/>
              </w:rPr>
              <w:t>8,200,384</w:t>
            </w:r>
          </w:p>
        </w:tc>
        <w:tc>
          <w:tcPr>
            <w:tcW w:w="1440" w:type="dxa"/>
            <w:tcBorders>
              <w:top w:val="nil"/>
              <w:left w:val="nil"/>
              <w:bottom w:val="nil"/>
              <w:right w:val="nil"/>
            </w:tcBorders>
          </w:tcPr>
          <w:p w14:paraId="153E194C" w14:textId="6EF9AC7B"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1,250,495</w:t>
            </w:r>
          </w:p>
        </w:tc>
      </w:tr>
      <w:tr w:rsidR="00EA0E2C" w:rsidRPr="004D1EF1" w14:paraId="01B9CCE6" w14:textId="77777777" w:rsidTr="00147BD0">
        <w:trPr>
          <w:trHeight w:val="142"/>
        </w:trPr>
        <w:tc>
          <w:tcPr>
            <w:tcW w:w="6581" w:type="dxa"/>
            <w:tcBorders>
              <w:top w:val="nil"/>
              <w:left w:val="nil"/>
              <w:bottom w:val="nil"/>
              <w:right w:val="nil"/>
            </w:tcBorders>
            <w:vAlign w:val="bottom"/>
            <w:hideMark/>
          </w:tcPr>
          <w:p w14:paraId="33B61690" w14:textId="1CAE120E" w:rsidR="00EA0E2C" w:rsidRPr="004D1EF1" w:rsidRDefault="00EA0E2C" w:rsidP="00EA0E2C">
            <w:pPr>
              <w:tabs>
                <w:tab w:val="left" w:pos="166"/>
              </w:tabs>
              <w:ind w:left="-72"/>
              <w:rPr>
                <w:rFonts w:ascii="Arial" w:hAnsi="Arial" w:cs="Arial"/>
                <w:color w:val="000000"/>
                <w:sz w:val="18"/>
                <w:szCs w:val="18"/>
              </w:rPr>
            </w:pPr>
            <w:proofErr w:type="gramStart"/>
            <w:r w:rsidRPr="004D1EF1">
              <w:rPr>
                <w:rFonts w:ascii="Arial" w:hAnsi="Arial" w:cs="Arial"/>
                <w:color w:val="000000"/>
                <w:sz w:val="18"/>
                <w:szCs w:val="18"/>
                <w:u w:val="single"/>
              </w:rPr>
              <w:t>Less</w:t>
            </w:r>
            <w:r w:rsidRPr="004D1EF1">
              <w:rPr>
                <w:rFonts w:ascii="Arial" w:hAnsi="Arial" w:cs="Arial"/>
                <w:color w:val="000000"/>
                <w:sz w:val="18"/>
                <w:szCs w:val="18"/>
              </w:rPr>
              <w:t xml:space="preserve"> </w:t>
            </w:r>
            <w:r w:rsidR="00957B6A">
              <w:rPr>
                <w:rFonts w:ascii="Arial" w:hAnsi="Arial" w:cs="Arial"/>
                <w:color w:val="000000"/>
                <w:sz w:val="18"/>
                <w:szCs w:val="18"/>
              </w:rPr>
              <w:t xml:space="preserve"> </w:t>
            </w:r>
            <w:r w:rsidRPr="004D1EF1">
              <w:rPr>
                <w:rFonts w:ascii="Arial" w:hAnsi="Arial" w:cs="Arial"/>
                <w:color w:val="000000"/>
                <w:sz w:val="18"/>
                <w:szCs w:val="18"/>
              </w:rPr>
              <w:t>Future</w:t>
            </w:r>
            <w:proofErr w:type="gramEnd"/>
            <w:r w:rsidRPr="004D1EF1">
              <w:rPr>
                <w:rFonts w:ascii="Arial" w:hAnsi="Arial" w:cs="Arial"/>
                <w:color w:val="000000"/>
                <w:sz w:val="18"/>
                <w:szCs w:val="18"/>
              </w:rPr>
              <w:t xml:space="preserve"> finance charges on leases</w:t>
            </w:r>
          </w:p>
        </w:tc>
        <w:tc>
          <w:tcPr>
            <w:tcW w:w="1440" w:type="dxa"/>
            <w:tcBorders>
              <w:top w:val="nil"/>
              <w:left w:val="nil"/>
              <w:bottom w:val="single" w:sz="4" w:space="0" w:color="auto"/>
              <w:right w:val="nil"/>
            </w:tcBorders>
          </w:tcPr>
          <w:p w14:paraId="48F50E50" w14:textId="17AEBB2C" w:rsidR="00EA0E2C" w:rsidRPr="004D1EF1" w:rsidRDefault="0058367B" w:rsidP="00EA0E2C">
            <w:pPr>
              <w:ind w:left="-40" w:right="-72"/>
              <w:jc w:val="right"/>
              <w:rPr>
                <w:rFonts w:ascii="Arial" w:hAnsi="Arial" w:cs="Arial"/>
                <w:color w:val="000000"/>
                <w:sz w:val="18"/>
                <w:szCs w:val="18"/>
              </w:rPr>
            </w:pPr>
            <w:r w:rsidRPr="004D1EF1">
              <w:rPr>
                <w:rFonts w:ascii="Arial" w:hAnsi="Arial" w:cs="Arial"/>
                <w:color w:val="000000"/>
                <w:sz w:val="18"/>
                <w:szCs w:val="18"/>
              </w:rPr>
              <w:t>(859,324)</w:t>
            </w:r>
          </w:p>
        </w:tc>
        <w:tc>
          <w:tcPr>
            <w:tcW w:w="1440" w:type="dxa"/>
            <w:tcBorders>
              <w:top w:val="nil"/>
              <w:left w:val="nil"/>
              <w:bottom w:val="single" w:sz="4" w:space="0" w:color="auto"/>
              <w:right w:val="nil"/>
            </w:tcBorders>
          </w:tcPr>
          <w:p w14:paraId="6B8C5585" w14:textId="65C1A886"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(92,444)</w:t>
            </w:r>
          </w:p>
        </w:tc>
      </w:tr>
      <w:tr w:rsidR="00EA0E2C" w:rsidRPr="004D1EF1" w14:paraId="5C1E511A" w14:textId="77777777" w:rsidTr="00147BD0">
        <w:trPr>
          <w:trHeight w:val="142"/>
        </w:trPr>
        <w:tc>
          <w:tcPr>
            <w:tcW w:w="6581" w:type="dxa"/>
            <w:tcBorders>
              <w:top w:val="nil"/>
              <w:left w:val="nil"/>
              <w:bottom w:val="nil"/>
              <w:right w:val="nil"/>
            </w:tcBorders>
            <w:vAlign w:val="bottom"/>
          </w:tcPr>
          <w:p w14:paraId="4FF65784" w14:textId="77777777" w:rsidR="00EA0E2C" w:rsidRPr="004D1EF1" w:rsidRDefault="00EA0E2C" w:rsidP="00EA0E2C">
            <w:pPr>
              <w:rPr>
                <w:rFonts w:ascii="Arial" w:hAnsi="Arial" w:cs="Arial"/>
                <w:color w:val="000000"/>
                <w:sz w:val="18"/>
                <w:szCs w:val="18"/>
                <w:u w:val="single"/>
              </w:rPr>
            </w:pPr>
          </w:p>
        </w:tc>
        <w:tc>
          <w:tcPr>
            <w:tcW w:w="1440" w:type="dxa"/>
            <w:tcBorders>
              <w:top w:val="single" w:sz="4" w:space="0" w:color="auto"/>
              <w:left w:val="nil"/>
              <w:bottom w:val="nil"/>
              <w:right w:val="nil"/>
            </w:tcBorders>
            <w:vAlign w:val="bottom"/>
          </w:tcPr>
          <w:p w14:paraId="35FD15F5" w14:textId="77777777" w:rsidR="00EA0E2C" w:rsidRPr="004D1EF1" w:rsidRDefault="00EA0E2C" w:rsidP="00EA0E2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8883321" w14:textId="6DA03423" w:rsidR="00EA0E2C" w:rsidRPr="004D1EF1" w:rsidRDefault="00EA0E2C" w:rsidP="00EA0E2C">
            <w:pPr>
              <w:ind w:left="-40" w:right="-72"/>
              <w:jc w:val="right"/>
              <w:rPr>
                <w:rFonts w:ascii="Arial" w:hAnsi="Arial" w:cs="Arial"/>
                <w:color w:val="000000"/>
                <w:sz w:val="18"/>
                <w:szCs w:val="18"/>
              </w:rPr>
            </w:pPr>
          </w:p>
        </w:tc>
      </w:tr>
      <w:tr w:rsidR="00EA0E2C" w:rsidRPr="004D1EF1" w14:paraId="3C5B4514" w14:textId="77777777" w:rsidTr="00147BD0">
        <w:trPr>
          <w:trHeight w:val="142"/>
        </w:trPr>
        <w:tc>
          <w:tcPr>
            <w:tcW w:w="6581" w:type="dxa"/>
            <w:tcBorders>
              <w:top w:val="nil"/>
              <w:left w:val="nil"/>
              <w:bottom w:val="nil"/>
              <w:right w:val="nil"/>
            </w:tcBorders>
            <w:vAlign w:val="bottom"/>
            <w:hideMark/>
          </w:tcPr>
          <w:p w14:paraId="121A43AA" w14:textId="3883135B" w:rsidR="00EA0E2C" w:rsidRPr="004D1EF1" w:rsidRDefault="00EA0E2C" w:rsidP="00EA0E2C">
            <w:pPr>
              <w:ind w:left="-77"/>
              <w:rPr>
                <w:rFonts w:ascii="Arial" w:hAnsi="Arial" w:cs="Arial"/>
                <w:color w:val="000000"/>
                <w:sz w:val="18"/>
                <w:szCs w:val="18"/>
              </w:rPr>
            </w:pPr>
            <w:r w:rsidRPr="004D1EF1">
              <w:rPr>
                <w:rFonts w:ascii="Arial" w:hAnsi="Arial" w:cs="Arial"/>
                <w:color w:val="000000"/>
                <w:sz w:val="18"/>
                <w:szCs w:val="18"/>
              </w:rPr>
              <w:t>Present value of lease liabilities</w:t>
            </w:r>
          </w:p>
        </w:tc>
        <w:tc>
          <w:tcPr>
            <w:tcW w:w="1440" w:type="dxa"/>
            <w:tcBorders>
              <w:top w:val="nil"/>
              <w:left w:val="nil"/>
              <w:bottom w:val="single" w:sz="4" w:space="0" w:color="auto"/>
              <w:right w:val="nil"/>
            </w:tcBorders>
          </w:tcPr>
          <w:p w14:paraId="73D1731F" w14:textId="36F395A4" w:rsidR="00EA0E2C" w:rsidRPr="004D1EF1" w:rsidRDefault="00AE3E71" w:rsidP="00EA0E2C">
            <w:pPr>
              <w:ind w:left="-40" w:right="-72"/>
              <w:jc w:val="right"/>
              <w:rPr>
                <w:rFonts w:ascii="Arial" w:hAnsi="Arial" w:cs="Arial"/>
                <w:color w:val="000000"/>
                <w:sz w:val="18"/>
                <w:szCs w:val="18"/>
              </w:rPr>
            </w:pPr>
            <w:r w:rsidRPr="004D1EF1">
              <w:rPr>
                <w:rFonts w:ascii="Arial" w:hAnsi="Arial" w:cs="Arial"/>
                <w:color w:val="000000"/>
                <w:sz w:val="18"/>
                <w:szCs w:val="18"/>
              </w:rPr>
              <w:t>10,416,204</w:t>
            </w:r>
          </w:p>
        </w:tc>
        <w:tc>
          <w:tcPr>
            <w:tcW w:w="1440" w:type="dxa"/>
            <w:tcBorders>
              <w:top w:val="nil"/>
              <w:left w:val="nil"/>
              <w:bottom w:val="single" w:sz="4" w:space="0" w:color="auto"/>
              <w:right w:val="nil"/>
            </w:tcBorders>
          </w:tcPr>
          <w:p w14:paraId="14A295D8" w14:textId="11ED020F"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2,898,795</w:t>
            </w:r>
          </w:p>
        </w:tc>
      </w:tr>
      <w:tr w:rsidR="00EA0E2C" w:rsidRPr="004D1EF1" w14:paraId="375C1B66" w14:textId="77777777" w:rsidTr="00147BD0">
        <w:trPr>
          <w:trHeight w:val="142"/>
        </w:trPr>
        <w:tc>
          <w:tcPr>
            <w:tcW w:w="6581" w:type="dxa"/>
            <w:tcBorders>
              <w:top w:val="nil"/>
              <w:left w:val="nil"/>
              <w:bottom w:val="nil"/>
              <w:right w:val="nil"/>
            </w:tcBorders>
            <w:vAlign w:val="bottom"/>
          </w:tcPr>
          <w:p w14:paraId="1475E04B" w14:textId="77777777" w:rsidR="00EA0E2C" w:rsidRPr="004D1EF1" w:rsidRDefault="00EA0E2C" w:rsidP="00EA0E2C">
            <w:pPr>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E057AEF" w14:textId="77777777" w:rsidR="00EA0E2C" w:rsidRPr="004D1EF1" w:rsidRDefault="00EA0E2C" w:rsidP="00EA0E2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092A506D" w14:textId="3A8F142B" w:rsidR="00EA0E2C" w:rsidRPr="004D1EF1" w:rsidRDefault="00EA0E2C" w:rsidP="00EA0E2C">
            <w:pPr>
              <w:ind w:left="-40" w:right="-72"/>
              <w:jc w:val="right"/>
              <w:rPr>
                <w:rFonts w:ascii="Arial" w:hAnsi="Arial" w:cs="Arial"/>
                <w:color w:val="000000"/>
                <w:sz w:val="18"/>
                <w:szCs w:val="18"/>
              </w:rPr>
            </w:pPr>
          </w:p>
        </w:tc>
      </w:tr>
      <w:tr w:rsidR="00EA0E2C" w:rsidRPr="004D1EF1" w14:paraId="53774742" w14:textId="77777777" w:rsidTr="00147BD0">
        <w:trPr>
          <w:trHeight w:val="142"/>
        </w:trPr>
        <w:tc>
          <w:tcPr>
            <w:tcW w:w="6581" w:type="dxa"/>
            <w:tcBorders>
              <w:top w:val="nil"/>
              <w:left w:val="nil"/>
              <w:bottom w:val="nil"/>
              <w:right w:val="nil"/>
            </w:tcBorders>
            <w:vAlign w:val="bottom"/>
            <w:hideMark/>
          </w:tcPr>
          <w:p w14:paraId="6393DB90" w14:textId="178A6865" w:rsidR="00EA0E2C" w:rsidRPr="004D1EF1" w:rsidRDefault="00EA0E2C" w:rsidP="00EA0E2C">
            <w:pPr>
              <w:tabs>
                <w:tab w:val="left" w:pos="166"/>
              </w:tabs>
              <w:ind w:left="-72" w:right="-114"/>
              <w:rPr>
                <w:rFonts w:ascii="Arial" w:hAnsi="Arial" w:cs="Arial"/>
                <w:b/>
                <w:bCs/>
                <w:color w:val="000000"/>
                <w:spacing w:val="-4"/>
                <w:sz w:val="18"/>
                <w:szCs w:val="18"/>
              </w:rPr>
            </w:pPr>
            <w:r w:rsidRPr="004D1EF1">
              <w:rPr>
                <w:rFonts w:ascii="Arial" w:hAnsi="Arial" w:cs="Arial"/>
                <w:b/>
                <w:bCs/>
                <w:color w:val="000000"/>
                <w:spacing w:val="-4"/>
                <w:sz w:val="18"/>
                <w:szCs w:val="18"/>
              </w:rPr>
              <w:t>Present value of lease liabilities:</w:t>
            </w:r>
          </w:p>
        </w:tc>
        <w:tc>
          <w:tcPr>
            <w:tcW w:w="1440" w:type="dxa"/>
            <w:tcBorders>
              <w:top w:val="nil"/>
              <w:left w:val="nil"/>
              <w:bottom w:val="nil"/>
              <w:right w:val="nil"/>
            </w:tcBorders>
            <w:vAlign w:val="bottom"/>
          </w:tcPr>
          <w:p w14:paraId="013064EF" w14:textId="77777777" w:rsidR="00EA0E2C" w:rsidRPr="004D1EF1" w:rsidRDefault="00EA0E2C" w:rsidP="00EA0E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A5B1667" w14:textId="02F1615A" w:rsidR="00EA0E2C" w:rsidRPr="004D1EF1" w:rsidRDefault="00EA0E2C" w:rsidP="00EA0E2C">
            <w:pPr>
              <w:ind w:left="-40" w:right="-72"/>
              <w:jc w:val="right"/>
              <w:rPr>
                <w:rFonts w:ascii="Arial" w:hAnsi="Arial" w:cs="Arial"/>
                <w:color w:val="000000"/>
                <w:sz w:val="18"/>
                <w:szCs w:val="18"/>
              </w:rPr>
            </w:pPr>
          </w:p>
        </w:tc>
      </w:tr>
      <w:tr w:rsidR="00EA0E2C" w:rsidRPr="004D1EF1" w14:paraId="7A932FE3" w14:textId="77777777" w:rsidTr="00147BD0">
        <w:trPr>
          <w:trHeight w:val="142"/>
        </w:trPr>
        <w:tc>
          <w:tcPr>
            <w:tcW w:w="6581" w:type="dxa"/>
            <w:tcBorders>
              <w:top w:val="nil"/>
              <w:left w:val="nil"/>
              <w:bottom w:val="nil"/>
              <w:right w:val="nil"/>
            </w:tcBorders>
            <w:vAlign w:val="bottom"/>
            <w:hideMark/>
          </w:tcPr>
          <w:p w14:paraId="21F580A7" w14:textId="77777777" w:rsidR="00EA0E2C" w:rsidRPr="004D1EF1" w:rsidRDefault="00EA0E2C" w:rsidP="00EA0E2C">
            <w:pPr>
              <w:tabs>
                <w:tab w:val="left" w:pos="166"/>
              </w:tabs>
              <w:ind w:left="-72"/>
              <w:rPr>
                <w:rFonts w:ascii="Arial" w:hAnsi="Arial" w:cs="Arial"/>
                <w:color w:val="000000"/>
                <w:sz w:val="18"/>
                <w:szCs w:val="18"/>
              </w:rPr>
            </w:pPr>
            <w:r w:rsidRPr="004D1EF1">
              <w:rPr>
                <w:rFonts w:ascii="Arial" w:hAnsi="Arial" w:cs="Arial"/>
                <w:color w:val="000000"/>
                <w:sz w:val="18"/>
                <w:szCs w:val="18"/>
              </w:rPr>
              <w:t>Not later than one year</w:t>
            </w:r>
          </w:p>
        </w:tc>
        <w:tc>
          <w:tcPr>
            <w:tcW w:w="1440" w:type="dxa"/>
            <w:tcBorders>
              <w:top w:val="nil"/>
              <w:left w:val="nil"/>
              <w:bottom w:val="nil"/>
              <w:right w:val="nil"/>
            </w:tcBorders>
          </w:tcPr>
          <w:p w14:paraId="4D01D8CE" w14:textId="1FF9FED5" w:rsidR="00EA0E2C" w:rsidRPr="004D1EF1" w:rsidRDefault="009C01CF" w:rsidP="00EA0E2C">
            <w:pPr>
              <w:ind w:left="-40" w:right="-72"/>
              <w:jc w:val="right"/>
              <w:rPr>
                <w:rFonts w:ascii="Arial" w:hAnsi="Arial" w:cs="Arial"/>
                <w:color w:val="000000"/>
                <w:sz w:val="18"/>
                <w:szCs w:val="18"/>
              </w:rPr>
            </w:pPr>
            <w:r w:rsidRPr="004D1EF1">
              <w:rPr>
                <w:rFonts w:ascii="Arial" w:hAnsi="Arial" w:cs="Arial"/>
                <w:color w:val="000000"/>
                <w:sz w:val="18"/>
                <w:szCs w:val="18"/>
              </w:rPr>
              <w:t>2,701,908</w:t>
            </w:r>
          </w:p>
        </w:tc>
        <w:tc>
          <w:tcPr>
            <w:tcW w:w="1440" w:type="dxa"/>
            <w:tcBorders>
              <w:top w:val="nil"/>
              <w:left w:val="nil"/>
              <w:bottom w:val="nil"/>
              <w:right w:val="nil"/>
            </w:tcBorders>
          </w:tcPr>
          <w:p w14:paraId="625539B1" w14:textId="31DE9FFF"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1,665,840</w:t>
            </w:r>
          </w:p>
        </w:tc>
      </w:tr>
      <w:tr w:rsidR="00EA0E2C" w:rsidRPr="004D1EF1" w14:paraId="59AB7DA3" w14:textId="77777777" w:rsidTr="00147BD0">
        <w:trPr>
          <w:trHeight w:val="142"/>
        </w:trPr>
        <w:tc>
          <w:tcPr>
            <w:tcW w:w="6581" w:type="dxa"/>
            <w:tcBorders>
              <w:top w:val="nil"/>
              <w:left w:val="nil"/>
              <w:bottom w:val="nil"/>
              <w:right w:val="nil"/>
            </w:tcBorders>
            <w:vAlign w:val="bottom"/>
            <w:hideMark/>
          </w:tcPr>
          <w:p w14:paraId="7BA10994" w14:textId="7370391E" w:rsidR="00EA0E2C" w:rsidRPr="004D1EF1" w:rsidRDefault="00EA0E2C" w:rsidP="00EA0E2C">
            <w:pPr>
              <w:tabs>
                <w:tab w:val="left" w:pos="166"/>
              </w:tabs>
              <w:ind w:left="-72"/>
              <w:rPr>
                <w:rFonts w:ascii="Arial" w:hAnsi="Arial" w:cs="Arial"/>
                <w:color w:val="000000"/>
                <w:sz w:val="18"/>
                <w:szCs w:val="18"/>
              </w:rPr>
            </w:pPr>
            <w:r w:rsidRPr="004D1EF1">
              <w:rPr>
                <w:rFonts w:ascii="Arial" w:hAnsi="Arial" w:cs="Arial"/>
                <w:color w:val="000000"/>
                <w:sz w:val="18"/>
                <w:szCs w:val="18"/>
              </w:rPr>
              <w:t xml:space="preserve">Later than </w:t>
            </w:r>
            <w:r w:rsidRPr="004D1EF1">
              <w:rPr>
                <w:rFonts w:ascii="Arial" w:hAnsi="Arial" w:cs="Arial"/>
                <w:color w:val="000000"/>
                <w:sz w:val="18"/>
                <w:szCs w:val="18"/>
                <w:lang w:val="en-GB"/>
              </w:rPr>
              <w:t>1</w:t>
            </w:r>
            <w:r w:rsidRPr="004D1EF1">
              <w:rPr>
                <w:rFonts w:ascii="Arial" w:hAnsi="Arial" w:cs="Arial"/>
                <w:color w:val="000000"/>
                <w:sz w:val="18"/>
                <w:szCs w:val="18"/>
              </w:rPr>
              <w:t xml:space="preserve"> year but not later than </w:t>
            </w:r>
            <w:r w:rsidRPr="004D1EF1">
              <w:rPr>
                <w:rFonts w:ascii="Arial" w:hAnsi="Arial" w:cs="Arial"/>
                <w:color w:val="000000"/>
                <w:sz w:val="18"/>
                <w:szCs w:val="18"/>
                <w:lang w:val="en-GB"/>
              </w:rPr>
              <w:t>5</w:t>
            </w:r>
            <w:r w:rsidRPr="004D1EF1">
              <w:rPr>
                <w:rFonts w:ascii="Arial" w:hAnsi="Arial" w:cs="Arial"/>
                <w:color w:val="000000"/>
                <w:sz w:val="18"/>
                <w:szCs w:val="18"/>
              </w:rPr>
              <w:t xml:space="preserve"> years</w:t>
            </w:r>
          </w:p>
        </w:tc>
        <w:tc>
          <w:tcPr>
            <w:tcW w:w="1440" w:type="dxa"/>
            <w:tcBorders>
              <w:top w:val="nil"/>
              <w:left w:val="nil"/>
              <w:bottom w:val="single" w:sz="4" w:space="0" w:color="auto"/>
              <w:right w:val="nil"/>
            </w:tcBorders>
          </w:tcPr>
          <w:p w14:paraId="16BF7841" w14:textId="1C91609F" w:rsidR="00EA0E2C" w:rsidRPr="004D1EF1" w:rsidRDefault="00CC235F" w:rsidP="00EA0E2C">
            <w:pPr>
              <w:ind w:left="-40" w:right="-72"/>
              <w:jc w:val="right"/>
              <w:rPr>
                <w:rFonts w:ascii="Arial" w:hAnsi="Arial" w:cs="Arial"/>
                <w:color w:val="000000"/>
                <w:sz w:val="18"/>
                <w:szCs w:val="18"/>
              </w:rPr>
            </w:pPr>
            <w:r w:rsidRPr="004D1EF1">
              <w:rPr>
                <w:rFonts w:ascii="Arial" w:hAnsi="Arial" w:cs="Arial"/>
                <w:color w:val="000000"/>
                <w:sz w:val="18"/>
                <w:szCs w:val="18"/>
              </w:rPr>
              <w:t>7,714,296</w:t>
            </w:r>
          </w:p>
        </w:tc>
        <w:tc>
          <w:tcPr>
            <w:tcW w:w="1440" w:type="dxa"/>
            <w:tcBorders>
              <w:top w:val="nil"/>
              <w:left w:val="nil"/>
              <w:bottom w:val="single" w:sz="4" w:space="0" w:color="auto"/>
              <w:right w:val="nil"/>
            </w:tcBorders>
          </w:tcPr>
          <w:p w14:paraId="6BF9652E" w14:textId="341A4DED"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1,232,955</w:t>
            </w:r>
          </w:p>
        </w:tc>
      </w:tr>
      <w:tr w:rsidR="00EA0E2C" w:rsidRPr="004D1EF1" w14:paraId="6D34E15D" w14:textId="77777777" w:rsidTr="00147BD0">
        <w:trPr>
          <w:trHeight w:val="142"/>
        </w:trPr>
        <w:tc>
          <w:tcPr>
            <w:tcW w:w="6581" w:type="dxa"/>
            <w:tcBorders>
              <w:top w:val="nil"/>
              <w:left w:val="nil"/>
              <w:bottom w:val="nil"/>
              <w:right w:val="nil"/>
            </w:tcBorders>
            <w:vAlign w:val="bottom"/>
          </w:tcPr>
          <w:p w14:paraId="22FFADA9" w14:textId="77777777" w:rsidR="00EA0E2C" w:rsidRPr="004D1EF1" w:rsidRDefault="00EA0E2C" w:rsidP="00EA0E2C">
            <w:pPr>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724DB2E9" w14:textId="77777777" w:rsidR="00EA0E2C" w:rsidRPr="004D1EF1" w:rsidRDefault="00EA0E2C" w:rsidP="00EA0E2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5B5DEE5" w14:textId="5E86BEAC" w:rsidR="00EA0E2C" w:rsidRPr="004D1EF1" w:rsidRDefault="00EA0E2C" w:rsidP="00EA0E2C">
            <w:pPr>
              <w:ind w:left="-40" w:right="-72"/>
              <w:jc w:val="right"/>
              <w:rPr>
                <w:rFonts w:ascii="Arial" w:hAnsi="Arial" w:cs="Arial"/>
                <w:color w:val="000000"/>
                <w:sz w:val="18"/>
                <w:szCs w:val="18"/>
              </w:rPr>
            </w:pPr>
          </w:p>
        </w:tc>
      </w:tr>
      <w:tr w:rsidR="00EA0E2C" w:rsidRPr="004D1EF1" w14:paraId="3417DCF6" w14:textId="77777777" w:rsidTr="00147BD0">
        <w:trPr>
          <w:trHeight w:val="142"/>
        </w:trPr>
        <w:tc>
          <w:tcPr>
            <w:tcW w:w="6581" w:type="dxa"/>
            <w:tcBorders>
              <w:top w:val="nil"/>
              <w:left w:val="nil"/>
              <w:bottom w:val="nil"/>
              <w:right w:val="nil"/>
            </w:tcBorders>
            <w:vAlign w:val="bottom"/>
          </w:tcPr>
          <w:p w14:paraId="20B69563" w14:textId="77777777" w:rsidR="00EA0E2C" w:rsidRPr="004D1EF1" w:rsidRDefault="00EA0E2C" w:rsidP="00EA0E2C">
            <w:pPr>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219EA762" w14:textId="368D52F4" w:rsidR="00EA0E2C" w:rsidRPr="004D1EF1" w:rsidRDefault="007027C1" w:rsidP="00EA0E2C">
            <w:pPr>
              <w:ind w:left="-40" w:right="-72"/>
              <w:jc w:val="right"/>
              <w:rPr>
                <w:rFonts w:ascii="Arial" w:hAnsi="Arial" w:cs="Arial"/>
                <w:color w:val="000000"/>
                <w:sz w:val="18"/>
                <w:szCs w:val="18"/>
              </w:rPr>
            </w:pPr>
            <w:r w:rsidRPr="004D1EF1">
              <w:rPr>
                <w:rFonts w:ascii="Arial" w:hAnsi="Arial" w:cs="Arial"/>
                <w:color w:val="000000"/>
                <w:sz w:val="18"/>
                <w:szCs w:val="18"/>
              </w:rPr>
              <w:t>10,416,204</w:t>
            </w:r>
          </w:p>
        </w:tc>
        <w:tc>
          <w:tcPr>
            <w:tcW w:w="1440" w:type="dxa"/>
            <w:tcBorders>
              <w:top w:val="nil"/>
              <w:left w:val="nil"/>
              <w:bottom w:val="single" w:sz="4" w:space="0" w:color="auto"/>
              <w:right w:val="nil"/>
            </w:tcBorders>
            <w:vAlign w:val="bottom"/>
          </w:tcPr>
          <w:p w14:paraId="178DC053" w14:textId="6E8358B4"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2,898,795</w:t>
            </w:r>
          </w:p>
        </w:tc>
      </w:tr>
    </w:tbl>
    <w:p w14:paraId="128494AC" w14:textId="12B7146F" w:rsidR="00040CD5" w:rsidRPr="004D1EF1" w:rsidRDefault="00040CD5" w:rsidP="00DE1014">
      <w:pPr>
        <w:rPr>
          <w:rFonts w:ascii="Arial" w:eastAsia="Times New Roman" w:hAnsi="Arial" w:cs="Arial"/>
          <w:color w:val="000000"/>
          <w:spacing w:val="-2"/>
          <w:sz w:val="18"/>
          <w:szCs w:val="18"/>
        </w:rPr>
      </w:pPr>
    </w:p>
    <w:p w14:paraId="089E3099" w14:textId="77777777" w:rsidR="009B7BEA" w:rsidRPr="004D1EF1" w:rsidRDefault="009B7BEA" w:rsidP="009B7BEA">
      <w:pPr>
        <w:jc w:val="thaiDistribute"/>
        <w:rPr>
          <w:rFonts w:ascii="Arial" w:hAnsi="Arial" w:cs="Arial"/>
          <w:color w:val="000000"/>
          <w:sz w:val="18"/>
          <w:szCs w:val="18"/>
          <w:lang w:val="en-GB"/>
        </w:rPr>
      </w:pPr>
      <w:r w:rsidRPr="004D1EF1">
        <w:rPr>
          <w:rFonts w:ascii="Arial" w:hAnsi="Arial" w:cs="Arial"/>
          <w:color w:val="000000"/>
          <w:sz w:val="18"/>
          <w:szCs w:val="18"/>
          <w:lang w:val="en-GB"/>
        </w:rPr>
        <w:t>The expense relating to leases that not included in the measurement of lease liabilities and right-of-use and cash outflows for leases is as follows:</w:t>
      </w:r>
    </w:p>
    <w:p w14:paraId="3F9F8CD3" w14:textId="77777777" w:rsidR="00C31CF1" w:rsidRPr="004D1EF1" w:rsidRDefault="00C31CF1" w:rsidP="00C31CF1">
      <w:pPr>
        <w:jc w:val="both"/>
        <w:rPr>
          <w:rFonts w:ascii="Arial" w:eastAsia="Arial Unicode MS" w:hAnsi="Arial" w:cs="Arial"/>
          <w:color w:val="000000"/>
          <w:sz w:val="18"/>
          <w:szCs w:val="18"/>
          <w:lang w:val="en-GB" w:bidi="th-TH"/>
        </w:rPr>
      </w:pPr>
    </w:p>
    <w:tbl>
      <w:tblPr>
        <w:tblW w:w="942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40"/>
        <w:gridCol w:w="1440"/>
      </w:tblGrid>
      <w:tr w:rsidR="005514EF" w:rsidRPr="004D1EF1" w14:paraId="2011BC38" w14:textId="77777777" w:rsidTr="00360D2E">
        <w:trPr>
          <w:trHeight w:val="205"/>
        </w:trPr>
        <w:tc>
          <w:tcPr>
            <w:tcW w:w="6543" w:type="dxa"/>
            <w:tcBorders>
              <w:top w:val="nil"/>
              <w:left w:val="nil"/>
              <w:bottom w:val="nil"/>
              <w:right w:val="nil"/>
            </w:tcBorders>
          </w:tcPr>
          <w:p w14:paraId="66EA5E28" w14:textId="77777777" w:rsidR="00C31CF1" w:rsidRPr="004D1EF1" w:rsidRDefault="00C31CF1" w:rsidP="00E56C9B">
            <w:pPr>
              <w:ind w:left="-101"/>
              <w:jc w:val="both"/>
              <w:rPr>
                <w:rFonts w:ascii="Arial" w:hAnsi="Arial" w:cs="Arial"/>
                <w:color w:val="000000"/>
                <w:sz w:val="18"/>
                <w:szCs w:val="18"/>
                <w:lang w:bidi="th-TH"/>
              </w:rPr>
            </w:pPr>
          </w:p>
        </w:tc>
        <w:tc>
          <w:tcPr>
            <w:tcW w:w="1440" w:type="dxa"/>
            <w:tcBorders>
              <w:top w:val="nil"/>
              <w:left w:val="nil"/>
              <w:bottom w:val="nil"/>
              <w:right w:val="nil"/>
            </w:tcBorders>
          </w:tcPr>
          <w:p w14:paraId="482B06C3" w14:textId="5BED78FA" w:rsidR="00C31CF1" w:rsidRPr="004D1EF1" w:rsidRDefault="000E1A75" w:rsidP="00E56C9B">
            <w:pPr>
              <w:spacing w:before="6" w:after="6"/>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35AF45B3" w14:textId="71427CF0" w:rsidR="00C31CF1" w:rsidRPr="004D1EF1" w:rsidRDefault="000E1A75" w:rsidP="00E56C9B">
            <w:pPr>
              <w:spacing w:before="6" w:after="6"/>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60E50DB1" w14:textId="77777777" w:rsidTr="00147BD0">
        <w:trPr>
          <w:trHeight w:val="205"/>
        </w:trPr>
        <w:tc>
          <w:tcPr>
            <w:tcW w:w="6543" w:type="dxa"/>
            <w:tcBorders>
              <w:top w:val="nil"/>
              <w:left w:val="nil"/>
              <w:bottom w:val="nil"/>
              <w:right w:val="nil"/>
            </w:tcBorders>
          </w:tcPr>
          <w:p w14:paraId="475203A9" w14:textId="77777777" w:rsidR="00C31CF1" w:rsidRPr="004D1EF1" w:rsidRDefault="00C31CF1" w:rsidP="00E56C9B">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30634F66" w14:textId="77777777" w:rsidR="00C31CF1" w:rsidRPr="004D1EF1" w:rsidRDefault="00C31CF1" w:rsidP="00E56C9B">
            <w:pPr>
              <w:spacing w:before="6" w:after="6"/>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6CE9D032" w14:textId="77777777" w:rsidR="00C31CF1" w:rsidRPr="004D1EF1" w:rsidRDefault="00C31CF1" w:rsidP="00E56C9B">
            <w:pPr>
              <w:spacing w:before="6" w:after="6"/>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514EF" w:rsidRPr="004D1EF1" w14:paraId="79CDE985" w14:textId="77777777" w:rsidTr="00147BD0">
        <w:trPr>
          <w:trHeight w:val="140"/>
        </w:trPr>
        <w:tc>
          <w:tcPr>
            <w:tcW w:w="6543" w:type="dxa"/>
            <w:tcBorders>
              <w:top w:val="nil"/>
              <w:left w:val="nil"/>
              <w:bottom w:val="nil"/>
              <w:right w:val="nil"/>
            </w:tcBorders>
          </w:tcPr>
          <w:p w14:paraId="4E4B1F22" w14:textId="77777777" w:rsidR="00255E3B" w:rsidRPr="004D1EF1" w:rsidRDefault="00255E3B" w:rsidP="00255E3B">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32F64168" w14:textId="77777777" w:rsidR="00255E3B" w:rsidRPr="004D1EF1" w:rsidRDefault="00255E3B" w:rsidP="00255E3B">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C37F565" w14:textId="77777777" w:rsidR="00255E3B" w:rsidRPr="004D1EF1" w:rsidRDefault="00255E3B" w:rsidP="00255E3B">
            <w:pPr>
              <w:ind w:left="-40" w:right="-72"/>
              <w:jc w:val="right"/>
              <w:rPr>
                <w:rFonts w:ascii="Arial" w:hAnsi="Arial" w:cs="Arial"/>
                <w:color w:val="000000"/>
                <w:sz w:val="18"/>
                <w:szCs w:val="18"/>
              </w:rPr>
            </w:pPr>
          </w:p>
        </w:tc>
      </w:tr>
      <w:tr w:rsidR="00EA0E2C" w:rsidRPr="004D1EF1" w14:paraId="4D614DFF" w14:textId="77777777" w:rsidTr="00147BD0">
        <w:trPr>
          <w:trHeight w:val="205"/>
        </w:trPr>
        <w:tc>
          <w:tcPr>
            <w:tcW w:w="6543" w:type="dxa"/>
            <w:tcBorders>
              <w:top w:val="nil"/>
              <w:left w:val="nil"/>
              <w:bottom w:val="nil"/>
              <w:right w:val="nil"/>
            </w:tcBorders>
          </w:tcPr>
          <w:p w14:paraId="309A7DFC" w14:textId="77777777" w:rsidR="00EA0E2C" w:rsidRPr="004D1EF1" w:rsidRDefault="00EA0E2C" w:rsidP="00EA0E2C">
            <w:pPr>
              <w:ind w:left="-101"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Total cash outflow for leases</w:t>
            </w:r>
          </w:p>
        </w:tc>
        <w:tc>
          <w:tcPr>
            <w:tcW w:w="1440" w:type="dxa"/>
            <w:tcBorders>
              <w:top w:val="nil"/>
              <w:left w:val="nil"/>
              <w:bottom w:val="nil"/>
              <w:right w:val="nil"/>
            </w:tcBorders>
          </w:tcPr>
          <w:p w14:paraId="31E008DC" w14:textId="2C82DFA2" w:rsidR="00EA0E2C" w:rsidRPr="004D1EF1" w:rsidRDefault="000B0D4D" w:rsidP="00EA0E2C">
            <w:pPr>
              <w:spacing w:line="254" w:lineRule="auto"/>
              <w:ind w:left="-40" w:right="-72"/>
              <w:jc w:val="right"/>
              <w:rPr>
                <w:rFonts w:ascii="Arial" w:hAnsi="Arial" w:cs="Arial"/>
                <w:color w:val="000000"/>
                <w:sz w:val="18"/>
                <w:szCs w:val="18"/>
              </w:rPr>
            </w:pPr>
            <w:r w:rsidRPr="004D1EF1">
              <w:rPr>
                <w:rFonts w:ascii="Arial" w:hAnsi="Arial" w:cs="Arial"/>
                <w:color w:val="000000"/>
                <w:sz w:val="18"/>
                <w:szCs w:val="18"/>
              </w:rPr>
              <w:t>2,074,343</w:t>
            </w:r>
          </w:p>
        </w:tc>
        <w:tc>
          <w:tcPr>
            <w:tcW w:w="1440" w:type="dxa"/>
            <w:tcBorders>
              <w:top w:val="nil"/>
              <w:left w:val="nil"/>
              <w:bottom w:val="nil"/>
              <w:right w:val="nil"/>
            </w:tcBorders>
          </w:tcPr>
          <w:p w14:paraId="7AC0B15E" w14:textId="1F98910E" w:rsidR="00EA0E2C" w:rsidRPr="004D1EF1" w:rsidRDefault="00EA0E2C" w:rsidP="00EA0E2C">
            <w:pPr>
              <w:spacing w:line="254" w:lineRule="auto"/>
              <w:ind w:left="-40" w:right="-72"/>
              <w:jc w:val="right"/>
              <w:rPr>
                <w:rFonts w:ascii="Arial" w:hAnsi="Arial" w:cs="Arial"/>
                <w:color w:val="000000"/>
                <w:sz w:val="18"/>
                <w:szCs w:val="18"/>
              </w:rPr>
            </w:pPr>
            <w:r w:rsidRPr="004D1EF1">
              <w:rPr>
                <w:rFonts w:ascii="Arial" w:hAnsi="Arial" w:cs="Arial"/>
                <w:color w:val="000000"/>
                <w:sz w:val="18"/>
                <w:szCs w:val="18"/>
              </w:rPr>
              <w:t>1,305,832</w:t>
            </w:r>
          </w:p>
        </w:tc>
      </w:tr>
      <w:tr w:rsidR="00EA0E2C" w:rsidRPr="004D1EF1" w14:paraId="65C22E78" w14:textId="77777777" w:rsidTr="00147BD0">
        <w:trPr>
          <w:trHeight w:val="205"/>
        </w:trPr>
        <w:tc>
          <w:tcPr>
            <w:tcW w:w="6543" w:type="dxa"/>
            <w:tcBorders>
              <w:top w:val="nil"/>
              <w:left w:val="nil"/>
              <w:bottom w:val="nil"/>
              <w:right w:val="nil"/>
            </w:tcBorders>
          </w:tcPr>
          <w:p w14:paraId="2DBA9DE7" w14:textId="1D2709D1" w:rsidR="00EA0E2C" w:rsidRPr="004D1EF1" w:rsidRDefault="00EA0E2C" w:rsidP="00EA0E2C">
            <w:pPr>
              <w:ind w:left="-101" w:right="-72"/>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Interest expense (included in finance cost)</w:t>
            </w:r>
          </w:p>
        </w:tc>
        <w:tc>
          <w:tcPr>
            <w:tcW w:w="1440" w:type="dxa"/>
            <w:tcBorders>
              <w:top w:val="nil"/>
              <w:left w:val="nil"/>
              <w:bottom w:val="nil"/>
              <w:right w:val="nil"/>
            </w:tcBorders>
          </w:tcPr>
          <w:p w14:paraId="6B48815B" w14:textId="15CB66CB" w:rsidR="00EA0E2C" w:rsidRPr="004D1EF1" w:rsidRDefault="00690BDA" w:rsidP="00EA0E2C">
            <w:pPr>
              <w:spacing w:line="254" w:lineRule="auto"/>
              <w:ind w:left="-40" w:right="-72"/>
              <w:jc w:val="right"/>
              <w:rPr>
                <w:rFonts w:ascii="Arial" w:hAnsi="Arial" w:cs="Arial"/>
                <w:color w:val="000000"/>
                <w:sz w:val="18"/>
                <w:szCs w:val="18"/>
              </w:rPr>
            </w:pPr>
            <w:r w:rsidRPr="004D1EF1">
              <w:rPr>
                <w:rFonts w:ascii="Arial" w:hAnsi="Arial" w:cs="Arial"/>
                <w:color w:val="000000"/>
                <w:sz w:val="18"/>
                <w:szCs w:val="18"/>
              </w:rPr>
              <w:t>85,338</w:t>
            </w:r>
          </w:p>
        </w:tc>
        <w:tc>
          <w:tcPr>
            <w:tcW w:w="1440" w:type="dxa"/>
            <w:tcBorders>
              <w:top w:val="nil"/>
              <w:left w:val="nil"/>
              <w:bottom w:val="nil"/>
              <w:right w:val="nil"/>
            </w:tcBorders>
          </w:tcPr>
          <w:p w14:paraId="5797631D" w14:textId="458139E0" w:rsidR="00EA0E2C" w:rsidRPr="004D1EF1" w:rsidRDefault="00EA0E2C" w:rsidP="00EA0E2C">
            <w:pPr>
              <w:spacing w:line="254" w:lineRule="auto"/>
              <w:ind w:left="-40" w:right="-72"/>
              <w:jc w:val="right"/>
              <w:rPr>
                <w:rFonts w:ascii="Arial" w:hAnsi="Arial" w:cs="Arial"/>
                <w:color w:val="000000"/>
                <w:sz w:val="18"/>
                <w:szCs w:val="18"/>
              </w:rPr>
            </w:pPr>
            <w:r w:rsidRPr="004D1EF1">
              <w:rPr>
                <w:rFonts w:ascii="Arial" w:hAnsi="Arial" w:cs="Arial"/>
                <w:color w:val="000000"/>
                <w:sz w:val="18"/>
                <w:szCs w:val="18"/>
              </w:rPr>
              <w:t>42,048</w:t>
            </w:r>
          </w:p>
        </w:tc>
      </w:tr>
    </w:tbl>
    <w:p w14:paraId="4DD32A30" w14:textId="77777777" w:rsidR="00DE1014" w:rsidRPr="004D1EF1" w:rsidRDefault="00DE1014" w:rsidP="0053718A">
      <w:pPr>
        <w:jc w:val="both"/>
        <w:rPr>
          <w:rFonts w:ascii="Arial" w:eastAsia="Arial Unicode MS" w:hAnsi="Arial" w:cs="Arial"/>
          <w:color w:val="000000"/>
          <w:sz w:val="18"/>
          <w:szCs w:val="18"/>
        </w:rPr>
      </w:pPr>
    </w:p>
    <w:p w14:paraId="0AC923F1" w14:textId="77777777" w:rsidR="000C0082" w:rsidRPr="004D1EF1" w:rsidRDefault="000C0082" w:rsidP="0053718A">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4D1EF1" w14:paraId="15AF1C7E" w14:textId="77777777" w:rsidTr="00147BD0">
        <w:trPr>
          <w:trHeight w:val="386"/>
        </w:trPr>
        <w:tc>
          <w:tcPr>
            <w:tcW w:w="9463" w:type="dxa"/>
            <w:vAlign w:val="center"/>
          </w:tcPr>
          <w:p w14:paraId="7AF7F641" w14:textId="033F4B4F" w:rsidR="008A21BF" w:rsidRPr="004D1EF1" w:rsidRDefault="00387313" w:rsidP="00B06B1E">
            <w:pPr>
              <w:pStyle w:val="Heading1"/>
              <w:ind w:left="530" w:hanging="630"/>
              <w:rPr>
                <w:rFonts w:ascii="Arial" w:hAnsi="Arial" w:cs="Arial"/>
                <w:color w:val="000000"/>
                <w:sz w:val="18"/>
                <w:szCs w:val="18"/>
                <w:cs/>
              </w:rPr>
            </w:pPr>
            <w:r w:rsidRPr="004D1EF1">
              <w:rPr>
                <w:rFonts w:ascii="Arial" w:hAnsi="Arial" w:cs="Arial"/>
                <w:color w:val="000000"/>
                <w:sz w:val="18"/>
                <w:szCs w:val="18"/>
              </w:rPr>
              <w:t>19</w:t>
            </w:r>
            <w:r w:rsidR="008A21BF" w:rsidRPr="004D1EF1">
              <w:rPr>
                <w:rFonts w:ascii="Arial" w:hAnsi="Arial" w:cs="Arial"/>
                <w:color w:val="000000"/>
                <w:sz w:val="18"/>
                <w:szCs w:val="18"/>
                <w:cs/>
              </w:rPr>
              <w:tab/>
            </w:r>
            <w:r w:rsidR="00A84AFF" w:rsidRPr="004D1EF1">
              <w:rPr>
                <w:rFonts w:ascii="Arial" w:hAnsi="Arial" w:cs="Arial"/>
                <w:color w:val="000000"/>
                <w:sz w:val="18"/>
                <w:szCs w:val="18"/>
              </w:rPr>
              <w:t>Employee benefit obligations</w:t>
            </w:r>
            <w:bookmarkEnd w:id="58"/>
          </w:p>
        </w:tc>
      </w:tr>
    </w:tbl>
    <w:p w14:paraId="79E4D16E" w14:textId="77777777" w:rsidR="008A21BF" w:rsidRPr="004D1EF1" w:rsidRDefault="008A21BF" w:rsidP="00AB2DD0">
      <w:pPr>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4D1EF1" w14:paraId="110E0285" w14:textId="77777777" w:rsidTr="00360D2E">
        <w:tc>
          <w:tcPr>
            <w:tcW w:w="6581" w:type="dxa"/>
            <w:tcBorders>
              <w:top w:val="nil"/>
              <w:left w:val="nil"/>
              <w:bottom w:val="nil"/>
              <w:right w:val="nil"/>
            </w:tcBorders>
          </w:tcPr>
          <w:p w14:paraId="6A6EF186" w14:textId="77777777" w:rsidR="009D0C1B" w:rsidRPr="004D1EF1" w:rsidRDefault="009D0C1B" w:rsidP="009D0C1B">
            <w:pPr>
              <w:ind w:left="-113"/>
              <w:rPr>
                <w:rFonts w:ascii="Arial" w:eastAsia="Arial Unicode MS" w:hAnsi="Arial" w:cs="Arial"/>
                <w:b/>
                <w:bCs/>
                <w:color w:val="000000"/>
                <w:sz w:val="18"/>
                <w:szCs w:val="18"/>
              </w:rPr>
            </w:pPr>
          </w:p>
        </w:tc>
        <w:tc>
          <w:tcPr>
            <w:tcW w:w="1440" w:type="dxa"/>
            <w:tcBorders>
              <w:top w:val="nil"/>
              <w:left w:val="nil"/>
              <w:bottom w:val="nil"/>
              <w:right w:val="nil"/>
            </w:tcBorders>
          </w:tcPr>
          <w:p w14:paraId="3D349778" w14:textId="7D947354" w:rsidR="009D0C1B" w:rsidRPr="004D1EF1" w:rsidRDefault="000E1A75" w:rsidP="009D0C1B">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25A39EC0" w14:textId="46BF2B8B" w:rsidR="009D0C1B" w:rsidRPr="004D1EF1" w:rsidRDefault="000E1A75" w:rsidP="009D0C1B">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47A421D9" w14:textId="77777777" w:rsidTr="00147BD0">
        <w:tc>
          <w:tcPr>
            <w:tcW w:w="6581" w:type="dxa"/>
            <w:tcBorders>
              <w:top w:val="nil"/>
              <w:left w:val="nil"/>
              <w:bottom w:val="nil"/>
              <w:right w:val="nil"/>
            </w:tcBorders>
          </w:tcPr>
          <w:p w14:paraId="618368D4" w14:textId="77777777" w:rsidR="00A25E00" w:rsidRPr="004D1EF1" w:rsidRDefault="00A25E00" w:rsidP="00A25E00">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095975EB" w14:textId="77777777" w:rsidR="00A25E00" w:rsidRPr="004D1EF1" w:rsidRDefault="00A25E00" w:rsidP="00A25E0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480D773C" w14:textId="77777777" w:rsidR="00A25E00" w:rsidRPr="004D1EF1" w:rsidRDefault="00A25E00" w:rsidP="00A25E0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514EF" w:rsidRPr="004D1EF1" w14:paraId="5031E2AD" w14:textId="77777777" w:rsidTr="00147BD0">
        <w:tc>
          <w:tcPr>
            <w:tcW w:w="6581" w:type="dxa"/>
            <w:tcBorders>
              <w:top w:val="nil"/>
              <w:left w:val="nil"/>
              <w:bottom w:val="nil"/>
              <w:right w:val="nil"/>
            </w:tcBorders>
            <w:vAlign w:val="bottom"/>
          </w:tcPr>
          <w:p w14:paraId="7EB34EA1" w14:textId="77777777" w:rsidR="00A25E00" w:rsidRPr="004D1EF1" w:rsidRDefault="00A25E00" w:rsidP="00A25E00">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FDC7DA9" w14:textId="77777777" w:rsidR="00A25E00" w:rsidRPr="004D1EF1" w:rsidRDefault="00A25E00" w:rsidP="00A25E0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08CD89F3" w14:textId="77777777" w:rsidR="00A25E00" w:rsidRPr="004D1EF1" w:rsidRDefault="00A25E00" w:rsidP="00A25E00">
            <w:pPr>
              <w:ind w:left="-40" w:right="-72"/>
              <w:jc w:val="right"/>
              <w:rPr>
                <w:rFonts w:ascii="Arial" w:eastAsia="Arial Unicode MS" w:hAnsi="Arial" w:cs="Arial"/>
                <w:b/>
                <w:bCs/>
                <w:color w:val="000000"/>
                <w:sz w:val="18"/>
                <w:szCs w:val="18"/>
              </w:rPr>
            </w:pPr>
          </w:p>
        </w:tc>
      </w:tr>
      <w:tr w:rsidR="005514EF" w:rsidRPr="004D1EF1" w14:paraId="75493DE4" w14:textId="77777777" w:rsidTr="00147BD0">
        <w:tc>
          <w:tcPr>
            <w:tcW w:w="6581" w:type="dxa"/>
            <w:tcBorders>
              <w:top w:val="nil"/>
              <w:left w:val="nil"/>
              <w:bottom w:val="nil"/>
              <w:right w:val="nil"/>
            </w:tcBorders>
          </w:tcPr>
          <w:p w14:paraId="24D1F7EB" w14:textId="51B3F626" w:rsidR="00A25E00" w:rsidRPr="004D1EF1" w:rsidRDefault="00A25E00" w:rsidP="00A25E00">
            <w:pPr>
              <w:ind w:left="-113"/>
              <w:rPr>
                <w:rFonts w:ascii="Arial" w:hAnsi="Arial" w:cs="Arial"/>
                <w:color w:val="000000"/>
                <w:sz w:val="18"/>
                <w:szCs w:val="18"/>
                <w:lang w:bidi="th-TH"/>
              </w:rPr>
            </w:pPr>
            <w:r w:rsidRPr="004D1EF1">
              <w:rPr>
                <w:rFonts w:ascii="Arial" w:hAnsi="Arial" w:cs="Arial"/>
                <w:color w:val="000000"/>
                <w:sz w:val="18"/>
                <w:szCs w:val="18"/>
                <w:lang w:bidi="th-TH"/>
              </w:rPr>
              <w:t xml:space="preserve">Statement of </w:t>
            </w:r>
            <w:r w:rsidR="00AA1956" w:rsidRPr="004D1EF1">
              <w:rPr>
                <w:rFonts w:ascii="Arial" w:hAnsi="Arial" w:cs="Arial"/>
                <w:color w:val="000000"/>
                <w:sz w:val="18"/>
                <w:szCs w:val="18"/>
                <w:lang w:bidi="th-TH"/>
              </w:rPr>
              <w:t>F</w:t>
            </w:r>
            <w:r w:rsidRPr="004D1EF1">
              <w:rPr>
                <w:rFonts w:ascii="Arial" w:hAnsi="Arial" w:cs="Arial"/>
                <w:color w:val="000000"/>
                <w:sz w:val="18"/>
                <w:szCs w:val="18"/>
                <w:lang w:bidi="th-TH"/>
              </w:rPr>
              <w:t xml:space="preserve">inancial </w:t>
            </w:r>
            <w:r w:rsidR="00AA1956" w:rsidRPr="004D1EF1">
              <w:rPr>
                <w:rFonts w:ascii="Arial" w:hAnsi="Arial" w:cs="Arial"/>
                <w:color w:val="000000"/>
                <w:sz w:val="18"/>
                <w:szCs w:val="18"/>
                <w:lang w:bidi="th-TH"/>
              </w:rPr>
              <w:t>P</w:t>
            </w:r>
            <w:r w:rsidRPr="004D1EF1">
              <w:rPr>
                <w:rFonts w:ascii="Arial" w:hAnsi="Arial" w:cs="Arial"/>
                <w:color w:val="000000"/>
                <w:sz w:val="18"/>
                <w:szCs w:val="18"/>
                <w:lang w:bidi="th-TH"/>
              </w:rPr>
              <w:t>osition:</w:t>
            </w:r>
          </w:p>
        </w:tc>
        <w:tc>
          <w:tcPr>
            <w:tcW w:w="1440" w:type="dxa"/>
            <w:tcBorders>
              <w:top w:val="nil"/>
              <w:left w:val="nil"/>
              <w:bottom w:val="nil"/>
              <w:right w:val="nil"/>
            </w:tcBorders>
          </w:tcPr>
          <w:p w14:paraId="2620A985" w14:textId="77777777" w:rsidR="00A25E00" w:rsidRPr="004D1EF1" w:rsidRDefault="00A25E00" w:rsidP="00A25E00">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tcPr>
          <w:p w14:paraId="4E14212B" w14:textId="77777777" w:rsidR="00A25E00" w:rsidRPr="004D1EF1" w:rsidRDefault="00A25E00" w:rsidP="00A25E00">
            <w:pPr>
              <w:ind w:left="-40" w:right="-72"/>
              <w:jc w:val="right"/>
              <w:rPr>
                <w:rFonts w:ascii="Arial" w:eastAsia="Arial Unicode MS" w:hAnsi="Arial" w:cs="Arial"/>
                <w:b/>
                <w:bCs/>
                <w:color w:val="000000"/>
                <w:sz w:val="18"/>
                <w:szCs w:val="18"/>
              </w:rPr>
            </w:pPr>
          </w:p>
        </w:tc>
      </w:tr>
      <w:tr w:rsidR="00EA0E2C" w:rsidRPr="004D1EF1" w14:paraId="7EBFBBE4" w14:textId="77777777" w:rsidTr="00147BD0">
        <w:tc>
          <w:tcPr>
            <w:tcW w:w="6581" w:type="dxa"/>
            <w:tcBorders>
              <w:top w:val="nil"/>
              <w:left w:val="nil"/>
              <w:bottom w:val="nil"/>
              <w:right w:val="nil"/>
            </w:tcBorders>
          </w:tcPr>
          <w:p w14:paraId="15D85AC7" w14:textId="77777777" w:rsidR="00EA0E2C" w:rsidRPr="004D1EF1" w:rsidRDefault="00EA0E2C" w:rsidP="00EA0E2C">
            <w:pPr>
              <w:ind w:left="-113"/>
              <w:rPr>
                <w:rFonts w:ascii="Arial" w:hAnsi="Arial" w:cs="Arial"/>
                <w:color w:val="000000"/>
                <w:sz w:val="18"/>
                <w:szCs w:val="18"/>
                <w:lang w:bidi="th-TH"/>
              </w:rPr>
            </w:pPr>
            <w:r w:rsidRPr="004D1EF1">
              <w:rPr>
                <w:rFonts w:ascii="Arial" w:hAnsi="Arial" w:cs="Arial"/>
                <w:color w:val="000000"/>
                <w:sz w:val="18"/>
                <w:szCs w:val="18"/>
                <w:lang w:bidi="th-TH"/>
              </w:rPr>
              <w:t>Retirement benefits</w:t>
            </w:r>
          </w:p>
        </w:tc>
        <w:tc>
          <w:tcPr>
            <w:tcW w:w="1440" w:type="dxa"/>
            <w:tcBorders>
              <w:top w:val="nil"/>
              <w:left w:val="nil"/>
              <w:bottom w:val="single" w:sz="4" w:space="0" w:color="auto"/>
              <w:right w:val="nil"/>
            </w:tcBorders>
          </w:tcPr>
          <w:p w14:paraId="281F3D04" w14:textId="14865B98" w:rsidR="00EA0E2C" w:rsidRPr="004D1EF1" w:rsidRDefault="00C414F6"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19,866,193</w:t>
            </w:r>
          </w:p>
        </w:tc>
        <w:tc>
          <w:tcPr>
            <w:tcW w:w="1440" w:type="dxa"/>
            <w:tcBorders>
              <w:top w:val="nil"/>
              <w:left w:val="nil"/>
              <w:bottom w:val="single" w:sz="4" w:space="0" w:color="auto"/>
              <w:right w:val="nil"/>
            </w:tcBorders>
          </w:tcPr>
          <w:p w14:paraId="5174892F" w14:textId="17146E51"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17,742,439</w:t>
            </w:r>
          </w:p>
        </w:tc>
      </w:tr>
      <w:tr w:rsidR="00EA0E2C" w:rsidRPr="004D1EF1" w14:paraId="6DC1E913" w14:textId="77777777" w:rsidTr="00147BD0">
        <w:tc>
          <w:tcPr>
            <w:tcW w:w="6581" w:type="dxa"/>
            <w:tcBorders>
              <w:top w:val="nil"/>
              <w:left w:val="nil"/>
              <w:bottom w:val="nil"/>
              <w:right w:val="nil"/>
            </w:tcBorders>
          </w:tcPr>
          <w:p w14:paraId="1C9828A5" w14:textId="77777777" w:rsidR="00EA0E2C" w:rsidRPr="004D1EF1" w:rsidRDefault="00EA0E2C" w:rsidP="00EA0E2C">
            <w:pPr>
              <w:ind w:left="-113"/>
              <w:rPr>
                <w:rFonts w:ascii="Arial" w:hAnsi="Arial" w:cs="Arial"/>
                <w:color w:val="000000"/>
                <w:sz w:val="18"/>
                <w:szCs w:val="18"/>
                <w:lang w:bidi="th-TH"/>
              </w:rPr>
            </w:pPr>
          </w:p>
        </w:tc>
        <w:tc>
          <w:tcPr>
            <w:tcW w:w="1440" w:type="dxa"/>
            <w:tcBorders>
              <w:top w:val="single" w:sz="4" w:space="0" w:color="auto"/>
              <w:left w:val="nil"/>
              <w:bottom w:val="nil"/>
              <w:right w:val="nil"/>
            </w:tcBorders>
          </w:tcPr>
          <w:p w14:paraId="145BFD83"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8194D94"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118D0087" w14:textId="77777777" w:rsidTr="00147BD0">
        <w:tc>
          <w:tcPr>
            <w:tcW w:w="6581" w:type="dxa"/>
            <w:tcBorders>
              <w:top w:val="nil"/>
              <w:left w:val="nil"/>
              <w:bottom w:val="nil"/>
              <w:right w:val="nil"/>
            </w:tcBorders>
          </w:tcPr>
          <w:p w14:paraId="43177497" w14:textId="77777777" w:rsidR="00EA0E2C" w:rsidRPr="004D1EF1" w:rsidRDefault="00EA0E2C" w:rsidP="00EA0E2C">
            <w:pPr>
              <w:ind w:left="-113"/>
              <w:rPr>
                <w:rFonts w:ascii="Arial" w:eastAsia="Arial Unicode MS" w:hAnsi="Arial" w:cs="Arial"/>
                <w:color w:val="000000"/>
                <w:sz w:val="18"/>
                <w:szCs w:val="18"/>
                <w:cs/>
                <w:lang w:bidi="th-TH"/>
              </w:rPr>
            </w:pPr>
            <w:r w:rsidRPr="004D1EF1">
              <w:rPr>
                <w:rFonts w:ascii="Arial" w:hAnsi="Arial" w:cs="Arial"/>
                <w:color w:val="000000"/>
                <w:sz w:val="18"/>
                <w:szCs w:val="18"/>
                <w:lang w:bidi="th-TH"/>
              </w:rPr>
              <w:t>Liability in the statement of financial position</w:t>
            </w:r>
          </w:p>
        </w:tc>
        <w:tc>
          <w:tcPr>
            <w:tcW w:w="1440" w:type="dxa"/>
            <w:tcBorders>
              <w:top w:val="nil"/>
              <w:left w:val="nil"/>
              <w:bottom w:val="single" w:sz="4" w:space="0" w:color="auto"/>
              <w:right w:val="nil"/>
            </w:tcBorders>
          </w:tcPr>
          <w:p w14:paraId="75E093E7" w14:textId="3BBC3384" w:rsidR="00EA0E2C" w:rsidRPr="004D1EF1" w:rsidRDefault="00C414F6"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19,866,193</w:t>
            </w:r>
          </w:p>
        </w:tc>
        <w:tc>
          <w:tcPr>
            <w:tcW w:w="1440" w:type="dxa"/>
            <w:tcBorders>
              <w:top w:val="nil"/>
              <w:left w:val="nil"/>
              <w:bottom w:val="single" w:sz="4" w:space="0" w:color="auto"/>
              <w:right w:val="nil"/>
            </w:tcBorders>
          </w:tcPr>
          <w:p w14:paraId="4396F6F5" w14:textId="6B89B0F2"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17,742,439</w:t>
            </w:r>
          </w:p>
        </w:tc>
      </w:tr>
      <w:tr w:rsidR="00EA0E2C" w:rsidRPr="004D1EF1" w14:paraId="4BC2C020" w14:textId="77777777" w:rsidTr="00147BD0">
        <w:tc>
          <w:tcPr>
            <w:tcW w:w="6581" w:type="dxa"/>
            <w:tcBorders>
              <w:top w:val="nil"/>
              <w:left w:val="nil"/>
              <w:bottom w:val="nil"/>
              <w:right w:val="nil"/>
            </w:tcBorders>
          </w:tcPr>
          <w:p w14:paraId="695A079E" w14:textId="77777777" w:rsidR="00EA0E2C" w:rsidRPr="004D1EF1" w:rsidRDefault="00EA0E2C" w:rsidP="00EA0E2C">
            <w:pPr>
              <w:ind w:left="-113"/>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tcPr>
          <w:p w14:paraId="3DE32AAA"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4EE895AC"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07EF128F" w14:textId="77777777" w:rsidTr="00147BD0">
        <w:tc>
          <w:tcPr>
            <w:tcW w:w="6581" w:type="dxa"/>
            <w:tcBorders>
              <w:top w:val="nil"/>
              <w:left w:val="nil"/>
              <w:bottom w:val="nil"/>
              <w:right w:val="nil"/>
            </w:tcBorders>
          </w:tcPr>
          <w:p w14:paraId="095160E6" w14:textId="77777777" w:rsidR="00EA0E2C" w:rsidRPr="004D1EF1" w:rsidRDefault="00EA0E2C" w:rsidP="00EA0E2C">
            <w:pPr>
              <w:ind w:left="-113"/>
              <w:jc w:val="both"/>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Profit or loss charge included in operating profit for:</w:t>
            </w:r>
          </w:p>
        </w:tc>
        <w:tc>
          <w:tcPr>
            <w:tcW w:w="1440" w:type="dxa"/>
            <w:tcBorders>
              <w:top w:val="nil"/>
              <w:left w:val="nil"/>
              <w:bottom w:val="nil"/>
              <w:right w:val="nil"/>
            </w:tcBorders>
          </w:tcPr>
          <w:p w14:paraId="11FEFFCB"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tcPr>
          <w:p w14:paraId="7EA7D6F9"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270314CE" w14:textId="77777777" w:rsidTr="00147BD0">
        <w:tc>
          <w:tcPr>
            <w:tcW w:w="6581" w:type="dxa"/>
            <w:tcBorders>
              <w:top w:val="nil"/>
              <w:left w:val="nil"/>
              <w:bottom w:val="nil"/>
              <w:right w:val="nil"/>
            </w:tcBorders>
          </w:tcPr>
          <w:p w14:paraId="79A7B46A" w14:textId="77777777" w:rsidR="00EA0E2C" w:rsidRPr="004D1EF1" w:rsidRDefault="00EA0E2C" w:rsidP="00EA0E2C">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Retirement benefits</w:t>
            </w:r>
          </w:p>
        </w:tc>
        <w:tc>
          <w:tcPr>
            <w:tcW w:w="1440" w:type="dxa"/>
            <w:tcBorders>
              <w:top w:val="nil"/>
              <w:left w:val="nil"/>
              <w:bottom w:val="nil"/>
              <w:right w:val="nil"/>
            </w:tcBorders>
          </w:tcPr>
          <w:p w14:paraId="31C136C0" w14:textId="21CC2BFE" w:rsidR="00EA0E2C" w:rsidRPr="004D1EF1" w:rsidRDefault="00372835"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2,123,754</w:t>
            </w:r>
          </w:p>
        </w:tc>
        <w:tc>
          <w:tcPr>
            <w:tcW w:w="1440" w:type="dxa"/>
            <w:tcBorders>
              <w:top w:val="nil"/>
              <w:left w:val="nil"/>
              <w:bottom w:val="nil"/>
              <w:right w:val="nil"/>
            </w:tcBorders>
          </w:tcPr>
          <w:p w14:paraId="5C5E417C" w14:textId="314B3DF5"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1,814,563</w:t>
            </w:r>
          </w:p>
        </w:tc>
      </w:tr>
    </w:tbl>
    <w:p w14:paraId="73181729" w14:textId="77777777" w:rsidR="007E0D7F" w:rsidRPr="004D1EF1" w:rsidRDefault="007E0D7F" w:rsidP="007E0D7F">
      <w:pPr>
        <w:jc w:val="both"/>
        <w:rPr>
          <w:rFonts w:ascii="Arial" w:eastAsia="Arial Unicode MS" w:hAnsi="Arial" w:cs="Arial"/>
          <w:color w:val="000000"/>
          <w:sz w:val="18"/>
          <w:szCs w:val="18"/>
        </w:rPr>
      </w:pPr>
    </w:p>
    <w:p w14:paraId="16BBC42D" w14:textId="47398DAF" w:rsidR="008A21BF" w:rsidRPr="004D1EF1" w:rsidRDefault="00A84AFF" w:rsidP="00AB2DD0">
      <w:pPr>
        <w:pStyle w:val="Heading2"/>
        <w:ind w:left="540" w:hanging="540"/>
        <w:rPr>
          <w:rFonts w:ascii="Arial" w:eastAsia="Arial Unicode MS" w:hAnsi="Arial" w:cs="Arial"/>
          <w:b w:val="0"/>
          <w:bCs/>
          <w:color w:val="000000"/>
          <w:sz w:val="18"/>
          <w:szCs w:val="18"/>
          <w:u w:val="single"/>
        </w:rPr>
      </w:pPr>
      <w:bookmarkStart w:id="59" w:name="_Toc65595164"/>
      <w:r w:rsidRPr="004D1EF1">
        <w:rPr>
          <w:rFonts w:ascii="Arial" w:eastAsia="Arial Unicode MS" w:hAnsi="Arial" w:cs="Arial"/>
          <w:b w:val="0"/>
          <w:bCs/>
          <w:color w:val="000000"/>
          <w:sz w:val="18"/>
          <w:szCs w:val="18"/>
          <w:u w:val="single"/>
        </w:rPr>
        <w:t>Retirement benefits</w:t>
      </w:r>
      <w:bookmarkEnd w:id="59"/>
    </w:p>
    <w:p w14:paraId="3C61B39C" w14:textId="77777777" w:rsidR="008A21BF" w:rsidRPr="004D1EF1" w:rsidRDefault="008A21BF" w:rsidP="0053718A">
      <w:pPr>
        <w:jc w:val="thaiDistribute"/>
        <w:rPr>
          <w:rFonts w:ascii="Arial" w:hAnsi="Arial" w:cs="Arial"/>
          <w:color w:val="000000"/>
          <w:sz w:val="18"/>
          <w:szCs w:val="18"/>
          <w:lang w:val="en-GB"/>
        </w:rPr>
      </w:pPr>
    </w:p>
    <w:p w14:paraId="0B344988" w14:textId="77777777" w:rsidR="008A21BF" w:rsidRPr="004D1EF1" w:rsidRDefault="00A84AFF"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 xml:space="preserve">The plans are final salary retirement plans. The level of benefits provided depends on members’ length of service and their salary in the final years leading up to retirement.  </w:t>
      </w:r>
    </w:p>
    <w:p w14:paraId="653F60DA" w14:textId="617487CD" w:rsidR="000C0082" w:rsidRPr="004D1EF1" w:rsidRDefault="000C0082">
      <w:pPr>
        <w:spacing w:after="160" w:line="259" w:lineRule="auto"/>
        <w:rPr>
          <w:rFonts w:ascii="Arial" w:hAnsi="Arial" w:cs="Arial"/>
          <w:color w:val="000000"/>
          <w:sz w:val="18"/>
          <w:szCs w:val="18"/>
          <w:lang w:val="en-GB"/>
        </w:rPr>
      </w:pPr>
      <w:r w:rsidRPr="004D1EF1">
        <w:rPr>
          <w:rFonts w:ascii="Arial" w:hAnsi="Arial" w:cs="Arial"/>
          <w:color w:val="000000"/>
          <w:sz w:val="18"/>
          <w:szCs w:val="18"/>
          <w:lang w:val="en-GB"/>
        </w:rPr>
        <w:br w:type="page"/>
      </w:r>
    </w:p>
    <w:p w14:paraId="4E8AA69A" w14:textId="77777777" w:rsidR="00503050" w:rsidRPr="004D1EF1" w:rsidRDefault="00503050" w:rsidP="0053718A">
      <w:pPr>
        <w:jc w:val="thaiDistribute"/>
        <w:rPr>
          <w:rFonts w:ascii="Arial" w:hAnsi="Arial" w:cs="Arial"/>
          <w:color w:val="000000"/>
          <w:sz w:val="18"/>
          <w:szCs w:val="18"/>
          <w:lang w:val="en-GB"/>
        </w:rPr>
      </w:pPr>
    </w:p>
    <w:p w14:paraId="4B738421" w14:textId="77777777" w:rsidR="008A21BF" w:rsidRPr="004D1EF1" w:rsidRDefault="00A84AFF"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The movements in the defined benefit obligation for the years are as follows:</w:t>
      </w:r>
    </w:p>
    <w:p w14:paraId="29A0C646" w14:textId="77777777" w:rsidR="00982036" w:rsidRPr="004D1EF1" w:rsidRDefault="00982036" w:rsidP="0053718A">
      <w:pPr>
        <w:jc w:val="thaiDistribute"/>
        <w:rPr>
          <w:rFonts w:ascii="Arial" w:hAnsi="Arial" w:cs="Arial"/>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4D1EF1" w14:paraId="657545E9" w14:textId="77777777" w:rsidTr="00360D2E">
        <w:tc>
          <w:tcPr>
            <w:tcW w:w="6581" w:type="dxa"/>
            <w:tcBorders>
              <w:top w:val="nil"/>
              <w:left w:val="nil"/>
              <w:bottom w:val="nil"/>
              <w:right w:val="nil"/>
            </w:tcBorders>
          </w:tcPr>
          <w:p w14:paraId="5EE39A2C" w14:textId="77777777" w:rsidR="009E0229" w:rsidRPr="004D1EF1" w:rsidRDefault="009E0229" w:rsidP="006B6724">
            <w:pPr>
              <w:ind w:left="-113"/>
              <w:rPr>
                <w:rFonts w:ascii="Arial" w:eastAsia="Arial Unicode MS" w:hAnsi="Arial" w:cs="Arial"/>
                <w:b/>
                <w:bCs/>
                <w:color w:val="000000"/>
                <w:sz w:val="18"/>
                <w:szCs w:val="18"/>
              </w:rPr>
            </w:pPr>
          </w:p>
        </w:tc>
        <w:tc>
          <w:tcPr>
            <w:tcW w:w="1440" w:type="dxa"/>
            <w:tcBorders>
              <w:top w:val="nil"/>
              <w:left w:val="nil"/>
              <w:bottom w:val="nil"/>
              <w:right w:val="nil"/>
            </w:tcBorders>
          </w:tcPr>
          <w:p w14:paraId="5C9E7CEC" w14:textId="3CF12740" w:rsidR="009E0229" w:rsidRPr="004D1EF1" w:rsidRDefault="000E1A75" w:rsidP="00E06C04">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472B5C00" w14:textId="375E2C4E" w:rsidR="009E0229" w:rsidRPr="004D1EF1" w:rsidRDefault="000E1A75" w:rsidP="00E06C04">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071B687B" w14:textId="77777777" w:rsidTr="00147BD0">
        <w:tc>
          <w:tcPr>
            <w:tcW w:w="6581" w:type="dxa"/>
            <w:tcBorders>
              <w:top w:val="nil"/>
              <w:left w:val="nil"/>
              <w:bottom w:val="nil"/>
              <w:right w:val="nil"/>
            </w:tcBorders>
          </w:tcPr>
          <w:p w14:paraId="41BFC3F4" w14:textId="77777777" w:rsidR="009E0229" w:rsidRPr="004D1EF1" w:rsidRDefault="009E0229" w:rsidP="006B6724">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74CD4A78" w14:textId="77777777" w:rsidR="009E0229" w:rsidRPr="004D1EF1" w:rsidRDefault="009E0229" w:rsidP="00E06C0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02AECDD7" w14:textId="77777777" w:rsidR="009E0229" w:rsidRPr="004D1EF1" w:rsidRDefault="009E0229" w:rsidP="00E06C0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514EF" w:rsidRPr="004D1EF1" w14:paraId="03630248" w14:textId="77777777" w:rsidTr="00147BD0">
        <w:trPr>
          <w:tblHeader/>
        </w:trPr>
        <w:tc>
          <w:tcPr>
            <w:tcW w:w="6581" w:type="dxa"/>
            <w:tcBorders>
              <w:top w:val="nil"/>
              <w:left w:val="nil"/>
              <w:bottom w:val="nil"/>
              <w:right w:val="nil"/>
            </w:tcBorders>
            <w:vAlign w:val="bottom"/>
          </w:tcPr>
          <w:p w14:paraId="3A1FD2E3" w14:textId="77777777" w:rsidR="00DF7244" w:rsidRPr="004D1EF1" w:rsidRDefault="00DF7244" w:rsidP="006B6724">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71EA2F0B" w14:textId="77777777" w:rsidR="00DF7244" w:rsidRPr="004D1EF1" w:rsidRDefault="00DF7244" w:rsidP="00DF724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401BBE5E" w14:textId="77777777" w:rsidR="00DF7244" w:rsidRPr="004D1EF1" w:rsidRDefault="00DF7244" w:rsidP="00DF7244">
            <w:pPr>
              <w:ind w:left="-40" w:right="-72"/>
              <w:jc w:val="right"/>
              <w:rPr>
                <w:rFonts w:ascii="Arial" w:eastAsia="Arial Unicode MS" w:hAnsi="Arial" w:cs="Arial"/>
                <w:b/>
                <w:bCs/>
                <w:color w:val="000000"/>
                <w:sz w:val="18"/>
                <w:szCs w:val="18"/>
              </w:rPr>
            </w:pPr>
          </w:p>
        </w:tc>
      </w:tr>
      <w:tr w:rsidR="00EA0E2C" w:rsidRPr="004D1EF1" w14:paraId="6A41E5C3" w14:textId="77777777" w:rsidTr="00147BD0">
        <w:tc>
          <w:tcPr>
            <w:tcW w:w="6581" w:type="dxa"/>
            <w:tcBorders>
              <w:top w:val="nil"/>
              <w:left w:val="nil"/>
              <w:bottom w:val="nil"/>
              <w:right w:val="nil"/>
            </w:tcBorders>
            <w:vAlign w:val="bottom"/>
          </w:tcPr>
          <w:p w14:paraId="085B2760" w14:textId="446FC75B" w:rsidR="00EA0E2C" w:rsidRPr="004D1EF1" w:rsidRDefault="00EA0E2C" w:rsidP="00EA0E2C">
            <w:pPr>
              <w:ind w:left="-113"/>
              <w:jc w:val="both"/>
              <w:rPr>
                <w:rFonts w:ascii="Arial" w:eastAsia="Arial Unicode MS" w:hAnsi="Arial" w:cs="Arial"/>
                <w:color w:val="000000"/>
                <w:sz w:val="18"/>
                <w:szCs w:val="18"/>
                <w:cs/>
                <w:lang w:bidi="th-TH"/>
              </w:rPr>
            </w:pPr>
            <w:proofErr w:type="gramStart"/>
            <w:r w:rsidRPr="004D1EF1">
              <w:rPr>
                <w:rFonts w:ascii="Arial" w:eastAsia="Arial Unicode MS" w:hAnsi="Arial" w:cs="Arial"/>
                <w:color w:val="000000"/>
                <w:sz w:val="18"/>
                <w:szCs w:val="18"/>
                <w:lang w:bidi="th-TH"/>
              </w:rPr>
              <w:t>At</w:t>
            </w:r>
            <w:proofErr w:type="gramEnd"/>
            <w:r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val="en-GB" w:bidi="th-TH"/>
              </w:rPr>
              <w:t>1</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January</w:t>
            </w:r>
          </w:p>
        </w:tc>
        <w:tc>
          <w:tcPr>
            <w:tcW w:w="1440" w:type="dxa"/>
            <w:tcBorders>
              <w:top w:val="nil"/>
              <w:left w:val="nil"/>
              <w:bottom w:val="nil"/>
              <w:right w:val="nil"/>
            </w:tcBorders>
          </w:tcPr>
          <w:p w14:paraId="2C024F97" w14:textId="7086F7E3" w:rsidR="00EA0E2C" w:rsidRPr="004D1EF1" w:rsidRDefault="00455E18"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17,742,439</w:t>
            </w:r>
          </w:p>
        </w:tc>
        <w:tc>
          <w:tcPr>
            <w:tcW w:w="1440" w:type="dxa"/>
            <w:tcBorders>
              <w:top w:val="nil"/>
              <w:left w:val="nil"/>
              <w:bottom w:val="nil"/>
              <w:right w:val="nil"/>
            </w:tcBorders>
          </w:tcPr>
          <w:p w14:paraId="6FB412CB" w14:textId="4FDF45A4"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14,356,351</w:t>
            </w:r>
          </w:p>
        </w:tc>
      </w:tr>
      <w:tr w:rsidR="00EA0E2C" w:rsidRPr="004D1EF1" w14:paraId="559F3753" w14:textId="77777777" w:rsidTr="00147BD0">
        <w:tc>
          <w:tcPr>
            <w:tcW w:w="6581" w:type="dxa"/>
            <w:tcBorders>
              <w:top w:val="nil"/>
              <w:left w:val="nil"/>
              <w:bottom w:val="nil"/>
              <w:right w:val="nil"/>
            </w:tcBorders>
            <w:vAlign w:val="bottom"/>
          </w:tcPr>
          <w:p w14:paraId="7D1858F5" w14:textId="77777777" w:rsidR="00EA0E2C" w:rsidRPr="004D1EF1" w:rsidRDefault="00EA0E2C" w:rsidP="00EA0E2C">
            <w:pPr>
              <w:ind w:left="-113"/>
              <w:jc w:val="both"/>
              <w:rPr>
                <w:rFonts w:ascii="Arial" w:eastAsia="Arial Unicode MS" w:hAnsi="Arial" w:cs="Arial"/>
                <w:color w:val="000000"/>
                <w:sz w:val="18"/>
                <w:szCs w:val="18"/>
                <w:cs/>
                <w:lang w:val="en-GB" w:bidi="th-TH"/>
              </w:rPr>
            </w:pPr>
            <w:r w:rsidRPr="004D1EF1">
              <w:rPr>
                <w:rFonts w:ascii="Arial" w:eastAsia="Arial Unicode MS" w:hAnsi="Arial" w:cs="Arial"/>
                <w:color w:val="000000"/>
                <w:sz w:val="18"/>
                <w:szCs w:val="18"/>
                <w:lang w:bidi="th-TH"/>
              </w:rPr>
              <w:t>Current service cost</w:t>
            </w:r>
          </w:p>
        </w:tc>
        <w:tc>
          <w:tcPr>
            <w:tcW w:w="1440" w:type="dxa"/>
            <w:tcBorders>
              <w:top w:val="nil"/>
              <w:left w:val="nil"/>
              <w:bottom w:val="nil"/>
              <w:right w:val="nil"/>
            </w:tcBorders>
          </w:tcPr>
          <w:p w14:paraId="2A199728" w14:textId="57683913" w:rsidR="00EA0E2C" w:rsidRPr="004D1EF1" w:rsidRDefault="00F11B65" w:rsidP="00EA0E2C">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1,653,579</w:t>
            </w:r>
          </w:p>
        </w:tc>
        <w:tc>
          <w:tcPr>
            <w:tcW w:w="1440" w:type="dxa"/>
            <w:tcBorders>
              <w:top w:val="nil"/>
              <w:left w:val="nil"/>
              <w:bottom w:val="nil"/>
              <w:right w:val="nil"/>
            </w:tcBorders>
          </w:tcPr>
          <w:p w14:paraId="32C89F97" w14:textId="0F4987B7"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1,317,833</w:t>
            </w:r>
          </w:p>
        </w:tc>
      </w:tr>
      <w:tr w:rsidR="00EA0E2C" w:rsidRPr="004D1EF1" w14:paraId="0D4874A2" w14:textId="77777777" w:rsidTr="00AA47B9">
        <w:tc>
          <w:tcPr>
            <w:tcW w:w="6581" w:type="dxa"/>
            <w:tcBorders>
              <w:top w:val="nil"/>
              <w:left w:val="nil"/>
              <w:bottom w:val="nil"/>
              <w:right w:val="nil"/>
            </w:tcBorders>
            <w:vAlign w:val="bottom"/>
          </w:tcPr>
          <w:p w14:paraId="2A1E93BF" w14:textId="77777777" w:rsidR="00EA0E2C" w:rsidRPr="004D1EF1" w:rsidRDefault="00EA0E2C" w:rsidP="00EA0E2C">
            <w:pPr>
              <w:ind w:left="-113"/>
              <w:jc w:val="both"/>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Interest expense</w:t>
            </w:r>
          </w:p>
        </w:tc>
        <w:tc>
          <w:tcPr>
            <w:tcW w:w="1440" w:type="dxa"/>
            <w:tcBorders>
              <w:top w:val="nil"/>
              <w:left w:val="nil"/>
              <w:bottom w:val="single" w:sz="4" w:space="0" w:color="auto"/>
              <w:right w:val="nil"/>
            </w:tcBorders>
          </w:tcPr>
          <w:p w14:paraId="7216E17F" w14:textId="543729D7" w:rsidR="00EA0E2C" w:rsidRPr="004D1EF1" w:rsidRDefault="00790DBA"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470,175</w:t>
            </w:r>
          </w:p>
        </w:tc>
        <w:tc>
          <w:tcPr>
            <w:tcW w:w="1440" w:type="dxa"/>
            <w:tcBorders>
              <w:top w:val="nil"/>
              <w:left w:val="nil"/>
              <w:bottom w:val="single" w:sz="4" w:space="0" w:color="auto"/>
              <w:right w:val="nil"/>
            </w:tcBorders>
          </w:tcPr>
          <w:p w14:paraId="72D5C08A" w14:textId="71DB729E"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496,730</w:t>
            </w:r>
          </w:p>
        </w:tc>
      </w:tr>
      <w:tr w:rsidR="00EA0E2C" w:rsidRPr="004D1EF1" w14:paraId="52ADF82E" w14:textId="77777777" w:rsidTr="005E1E42">
        <w:tc>
          <w:tcPr>
            <w:tcW w:w="6581" w:type="dxa"/>
            <w:tcBorders>
              <w:top w:val="nil"/>
              <w:left w:val="nil"/>
              <w:bottom w:val="nil"/>
              <w:right w:val="nil"/>
            </w:tcBorders>
            <w:vAlign w:val="bottom"/>
          </w:tcPr>
          <w:p w14:paraId="2FAF2020" w14:textId="77777777" w:rsidR="00EA0E2C" w:rsidRPr="004D1EF1" w:rsidRDefault="00EA0E2C" w:rsidP="00EA0E2C">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6C704B15" w14:textId="77777777" w:rsidR="00EA0E2C" w:rsidRPr="004D1EF1" w:rsidRDefault="00EA0E2C" w:rsidP="00EA0E2C">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AFD4E34" w14:textId="77777777" w:rsidR="00EA0E2C" w:rsidRPr="004D1EF1" w:rsidRDefault="00EA0E2C" w:rsidP="00EA0E2C">
            <w:pPr>
              <w:ind w:left="-40" w:right="-72"/>
              <w:jc w:val="right"/>
              <w:rPr>
                <w:rFonts w:ascii="Arial" w:eastAsia="Arial Unicode MS" w:hAnsi="Arial" w:cs="Arial"/>
                <w:b/>
                <w:bCs/>
                <w:color w:val="000000"/>
                <w:sz w:val="18"/>
                <w:szCs w:val="18"/>
              </w:rPr>
            </w:pPr>
          </w:p>
        </w:tc>
      </w:tr>
      <w:tr w:rsidR="00EA0E2C" w:rsidRPr="004D1EF1" w14:paraId="7BC583B0" w14:textId="77777777" w:rsidTr="00AA47B9">
        <w:tc>
          <w:tcPr>
            <w:tcW w:w="6581" w:type="dxa"/>
            <w:tcBorders>
              <w:top w:val="nil"/>
              <w:left w:val="nil"/>
              <w:bottom w:val="nil"/>
              <w:right w:val="nil"/>
            </w:tcBorders>
            <w:vAlign w:val="bottom"/>
          </w:tcPr>
          <w:p w14:paraId="7716EE00" w14:textId="630F476B" w:rsidR="00EA0E2C" w:rsidRPr="004D1EF1" w:rsidRDefault="00EA0E2C" w:rsidP="00EA0E2C">
            <w:pPr>
              <w:ind w:left="-113"/>
              <w:jc w:val="both"/>
              <w:rPr>
                <w:rFonts w:ascii="Arial" w:eastAsia="Arial Unicode MS" w:hAnsi="Arial" w:cs="Arial"/>
                <w:color w:val="000000"/>
                <w:sz w:val="18"/>
                <w:szCs w:val="18"/>
                <w:lang w:bidi="th-TH"/>
              </w:rPr>
            </w:pPr>
          </w:p>
        </w:tc>
        <w:tc>
          <w:tcPr>
            <w:tcW w:w="1440" w:type="dxa"/>
            <w:tcBorders>
              <w:top w:val="nil"/>
              <w:left w:val="nil"/>
              <w:bottom w:val="single" w:sz="4" w:space="0" w:color="auto"/>
              <w:right w:val="nil"/>
            </w:tcBorders>
          </w:tcPr>
          <w:p w14:paraId="45B5686A" w14:textId="23E6ABF3" w:rsidR="00EA0E2C" w:rsidRPr="004D1EF1" w:rsidRDefault="00344FFD" w:rsidP="00EA0E2C">
            <w:pPr>
              <w:ind w:left="-40"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19,866,193</w:t>
            </w:r>
          </w:p>
        </w:tc>
        <w:tc>
          <w:tcPr>
            <w:tcW w:w="1440" w:type="dxa"/>
            <w:tcBorders>
              <w:top w:val="nil"/>
              <w:left w:val="nil"/>
              <w:bottom w:val="single" w:sz="4" w:space="0" w:color="auto"/>
              <w:right w:val="nil"/>
            </w:tcBorders>
          </w:tcPr>
          <w:p w14:paraId="5B73926F" w14:textId="5FA6C02C"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16,170,914</w:t>
            </w:r>
          </w:p>
        </w:tc>
      </w:tr>
      <w:tr w:rsidR="00EA0E2C" w:rsidRPr="004D1EF1" w14:paraId="3B57CBB7" w14:textId="77777777" w:rsidTr="00AA47B9">
        <w:tc>
          <w:tcPr>
            <w:tcW w:w="6581" w:type="dxa"/>
            <w:tcBorders>
              <w:top w:val="nil"/>
              <w:left w:val="nil"/>
              <w:bottom w:val="nil"/>
              <w:right w:val="nil"/>
            </w:tcBorders>
            <w:vAlign w:val="bottom"/>
          </w:tcPr>
          <w:p w14:paraId="50335BF1" w14:textId="77777777" w:rsidR="00EA0E2C" w:rsidRPr="004D1EF1" w:rsidRDefault="00EA0E2C" w:rsidP="00EA0E2C">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5D5B1D77" w14:textId="77777777" w:rsidR="00EA0E2C" w:rsidRPr="004D1EF1" w:rsidRDefault="00EA0E2C" w:rsidP="00EA0E2C">
            <w:pPr>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0B86542C" w14:textId="77777777" w:rsidR="00EA0E2C" w:rsidRPr="004D1EF1" w:rsidRDefault="00EA0E2C" w:rsidP="00EA0E2C">
            <w:pPr>
              <w:ind w:left="-40" w:right="-72"/>
              <w:jc w:val="right"/>
              <w:rPr>
                <w:rFonts w:ascii="Arial" w:eastAsia="Arial Unicode MS" w:hAnsi="Arial" w:cs="Arial"/>
                <w:color w:val="000000"/>
                <w:sz w:val="18"/>
                <w:szCs w:val="18"/>
              </w:rPr>
            </w:pPr>
          </w:p>
        </w:tc>
      </w:tr>
      <w:tr w:rsidR="00EA0E2C" w:rsidRPr="004D1EF1" w14:paraId="1615D88C" w14:textId="77777777" w:rsidTr="00AA47B9">
        <w:tc>
          <w:tcPr>
            <w:tcW w:w="6581" w:type="dxa"/>
            <w:tcBorders>
              <w:top w:val="nil"/>
              <w:left w:val="nil"/>
              <w:bottom w:val="nil"/>
              <w:right w:val="nil"/>
            </w:tcBorders>
            <w:vAlign w:val="bottom"/>
          </w:tcPr>
          <w:p w14:paraId="44BE2B80" w14:textId="3821442B" w:rsidR="00EA0E2C" w:rsidRPr="004D1EF1" w:rsidRDefault="00EA0E2C" w:rsidP="00EA0E2C">
            <w:pPr>
              <w:ind w:left="-113"/>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Remeasurements:</w:t>
            </w:r>
          </w:p>
        </w:tc>
        <w:tc>
          <w:tcPr>
            <w:tcW w:w="1440" w:type="dxa"/>
            <w:tcBorders>
              <w:top w:val="nil"/>
              <w:left w:val="nil"/>
              <w:bottom w:val="nil"/>
              <w:right w:val="nil"/>
            </w:tcBorders>
          </w:tcPr>
          <w:p w14:paraId="4E97AD42" w14:textId="77777777" w:rsidR="00EA0E2C" w:rsidRPr="004D1EF1" w:rsidRDefault="00EA0E2C" w:rsidP="00EA0E2C">
            <w:pPr>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tcPr>
          <w:p w14:paraId="2BDE9C10" w14:textId="77777777" w:rsidR="00EA0E2C" w:rsidRPr="004D1EF1" w:rsidRDefault="00EA0E2C" w:rsidP="00EA0E2C">
            <w:pPr>
              <w:ind w:left="-40" w:right="-72"/>
              <w:jc w:val="right"/>
              <w:rPr>
                <w:rFonts w:ascii="Arial" w:eastAsia="Arial Unicode MS" w:hAnsi="Arial" w:cs="Arial"/>
                <w:color w:val="000000"/>
                <w:sz w:val="18"/>
                <w:szCs w:val="18"/>
              </w:rPr>
            </w:pPr>
          </w:p>
        </w:tc>
      </w:tr>
      <w:tr w:rsidR="00EA0E2C" w:rsidRPr="004D1EF1" w14:paraId="0F66A5B4" w14:textId="77777777" w:rsidTr="003F5ECB">
        <w:tc>
          <w:tcPr>
            <w:tcW w:w="6581" w:type="dxa"/>
            <w:tcBorders>
              <w:top w:val="nil"/>
              <w:left w:val="nil"/>
              <w:bottom w:val="nil"/>
              <w:right w:val="nil"/>
            </w:tcBorders>
            <w:vAlign w:val="bottom"/>
          </w:tcPr>
          <w:p w14:paraId="71C9AC1D" w14:textId="62D7070D" w:rsidR="00EA0E2C" w:rsidRPr="004D1EF1" w:rsidRDefault="00EA0E2C" w:rsidP="00EA0E2C">
            <w:pPr>
              <w:ind w:left="-113"/>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(Gains)/loss from change in financial assumptions</w:t>
            </w:r>
          </w:p>
        </w:tc>
        <w:tc>
          <w:tcPr>
            <w:tcW w:w="1440" w:type="dxa"/>
            <w:tcBorders>
              <w:top w:val="nil"/>
              <w:left w:val="nil"/>
              <w:bottom w:val="nil"/>
              <w:right w:val="nil"/>
            </w:tcBorders>
          </w:tcPr>
          <w:p w14:paraId="60DCD509" w14:textId="635F51E2" w:rsidR="00EA0E2C" w:rsidRPr="004D1EF1" w:rsidRDefault="00344FFD"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w:t>
            </w:r>
          </w:p>
        </w:tc>
        <w:tc>
          <w:tcPr>
            <w:tcW w:w="1440" w:type="dxa"/>
            <w:tcBorders>
              <w:top w:val="nil"/>
              <w:left w:val="nil"/>
              <w:bottom w:val="nil"/>
              <w:right w:val="nil"/>
            </w:tcBorders>
          </w:tcPr>
          <w:p w14:paraId="12E5A7E5" w14:textId="4DF0AC4F"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922,258</w:t>
            </w:r>
          </w:p>
        </w:tc>
      </w:tr>
      <w:tr w:rsidR="00EA0E2C" w:rsidRPr="004D1EF1" w14:paraId="411EB538" w14:textId="77777777" w:rsidTr="003F5ECB">
        <w:tc>
          <w:tcPr>
            <w:tcW w:w="6581" w:type="dxa"/>
            <w:tcBorders>
              <w:top w:val="nil"/>
              <w:left w:val="nil"/>
              <w:bottom w:val="nil"/>
              <w:right w:val="nil"/>
            </w:tcBorders>
            <w:vAlign w:val="bottom"/>
          </w:tcPr>
          <w:p w14:paraId="1AF8837C" w14:textId="7FFDE884" w:rsidR="00EA0E2C" w:rsidRPr="004D1EF1" w:rsidRDefault="00EA0E2C" w:rsidP="00EA0E2C">
            <w:pPr>
              <w:ind w:left="-113"/>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(Gains)/loss from experience adjustment</w:t>
            </w:r>
          </w:p>
        </w:tc>
        <w:tc>
          <w:tcPr>
            <w:tcW w:w="1440" w:type="dxa"/>
            <w:tcBorders>
              <w:top w:val="nil"/>
              <w:left w:val="nil"/>
              <w:bottom w:val="single" w:sz="4" w:space="0" w:color="auto"/>
              <w:right w:val="nil"/>
            </w:tcBorders>
          </w:tcPr>
          <w:p w14:paraId="4AD8EE82" w14:textId="5AD52550" w:rsidR="00EA0E2C" w:rsidRPr="004D1EF1" w:rsidRDefault="00344FFD"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tcPr>
          <w:p w14:paraId="7F42CF7C" w14:textId="53C1C992"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649,267</w:t>
            </w:r>
          </w:p>
        </w:tc>
      </w:tr>
      <w:tr w:rsidR="00EA0E2C" w:rsidRPr="004D1EF1" w14:paraId="26BA230A" w14:textId="77777777" w:rsidTr="003F5ECB">
        <w:tc>
          <w:tcPr>
            <w:tcW w:w="6581" w:type="dxa"/>
            <w:tcBorders>
              <w:top w:val="nil"/>
              <w:left w:val="nil"/>
              <w:bottom w:val="nil"/>
              <w:right w:val="nil"/>
            </w:tcBorders>
            <w:vAlign w:val="bottom"/>
          </w:tcPr>
          <w:p w14:paraId="167BED21" w14:textId="77777777" w:rsidR="00EA0E2C" w:rsidRPr="004D1EF1" w:rsidRDefault="00EA0E2C" w:rsidP="00EA0E2C">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2B44B7CC" w14:textId="77777777" w:rsidR="00EA0E2C" w:rsidRPr="004D1EF1" w:rsidRDefault="00EA0E2C" w:rsidP="00EA0E2C">
            <w:pPr>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064BD86B" w14:textId="77777777" w:rsidR="00EA0E2C" w:rsidRPr="004D1EF1" w:rsidRDefault="00EA0E2C" w:rsidP="00EA0E2C">
            <w:pPr>
              <w:ind w:left="-40" w:right="-72"/>
              <w:jc w:val="right"/>
              <w:rPr>
                <w:rFonts w:ascii="Arial" w:eastAsia="Arial Unicode MS" w:hAnsi="Arial" w:cs="Arial"/>
                <w:color w:val="000000"/>
                <w:sz w:val="18"/>
                <w:szCs w:val="18"/>
              </w:rPr>
            </w:pPr>
          </w:p>
        </w:tc>
      </w:tr>
      <w:tr w:rsidR="00EA0E2C" w:rsidRPr="004D1EF1" w14:paraId="1F2D6F17" w14:textId="77777777" w:rsidTr="003F5ECB">
        <w:tc>
          <w:tcPr>
            <w:tcW w:w="6581" w:type="dxa"/>
            <w:tcBorders>
              <w:top w:val="nil"/>
              <w:left w:val="nil"/>
              <w:bottom w:val="nil"/>
              <w:right w:val="nil"/>
            </w:tcBorders>
            <w:vAlign w:val="bottom"/>
          </w:tcPr>
          <w:p w14:paraId="3C75179A" w14:textId="1F038119" w:rsidR="00EA0E2C" w:rsidRPr="004D1EF1" w:rsidRDefault="00EA0E2C" w:rsidP="00EA0E2C">
            <w:pPr>
              <w:ind w:left="-113"/>
              <w:jc w:val="both"/>
              <w:rPr>
                <w:rFonts w:ascii="Arial" w:eastAsia="Arial Unicode MS" w:hAnsi="Arial" w:cs="Arial"/>
                <w:color w:val="000000"/>
                <w:sz w:val="18"/>
                <w:szCs w:val="18"/>
                <w:lang w:bidi="th-TH"/>
              </w:rPr>
            </w:pPr>
            <w:proofErr w:type="gramStart"/>
            <w:r w:rsidRPr="004D1EF1">
              <w:rPr>
                <w:rFonts w:ascii="Arial" w:eastAsia="Arial Unicode MS" w:hAnsi="Arial" w:cs="Arial"/>
                <w:color w:val="000000"/>
                <w:sz w:val="18"/>
                <w:szCs w:val="18"/>
                <w:lang w:bidi="th-TH"/>
              </w:rPr>
              <w:t>At</w:t>
            </w:r>
            <w:proofErr w:type="gramEnd"/>
            <w:r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val="en-GB" w:bidi="th-TH"/>
              </w:rPr>
              <w:t>31</w:t>
            </w:r>
            <w:r w:rsidRPr="004D1EF1">
              <w:rPr>
                <w:rFonts w:ascii="Arial" w:eastAsia="Arial Unicode MS" w:hAnsi="Arial" w:cs="Arial"/>
                <w:color w:val="000000"/>
                <w:sz w:val="18"/>
                <w:szCs w:val="18"/>
                <w:lang w:bidi="th-TH"/>
              </w:rPr>
              <w:t xml:space="preserve"> December</w:t>
            </w:r>
          </w:p>
        </w:tc>
        <w:tc>
          <w:tcPr>
            <w:tcW w:w="1440" w:type="dxa"/>
            <w:tcBorders>
              <w:top w:val="nil"/>
              <w:left w:val="nil"/>
              <w:bottom w:val="single" w:sz="4" w:space="0" w:color="auto"/>
              <w:right w:val="nil"/>
            </w:tcBorders>
          </w:tcPr>
          <w:p w14:paraId="73173A2C" w14:textId="6646B447" w:rsidR="00EA0E2C" w:rsidRPr="004D1EF1" w:rsidRDefault="00F5391E" w:rsidP="00EA0E2C">
            <w:pPr>
              <w:ind w:left="-40" w:right="-72"/>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19,866,193</w:t>
            </w:r>
          </w:p>
        </w:tc>
        <w:tc>
          <w:tcPr>
            <w:tcW w:w="1440" w:type="dxa"/>
            <w:tcBorders>
              <w:top w:val="nil"/>
              <w:left w:val="nil"/>
              <w:bottom w:val="single" w:sz="4" w:space="0" w:color="auto"/>
              <w:right w:val="nil"/>
            </w:tcBorders>
          </w:tcPr>
          <w:p w14:paraId="5D1F91E9" w14:textId="690B16E2"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bidi="th-TH"/>
              </w:rPr>
              <w:t>17,742,439</w:t>
            </w:r>
          </w:p>
        </w:tc>
      </w:tr>
    </w:tbl>
    <w:p w14:paraId="6359EF32" w14:textId="77777777" w:rsidR="00FD698B" w:rsidRPr="004D1EF1" w:rsidRDefault="00FD698B" w:rsidP="0053718A">
      <w:pPr>
        <w:jc w:val="thaiDistribute"/>
        <w:rPr>
          <w:rFonts w:ascii="Arial" w:hAnsi="Arial" w:cs="Arial"/>
          <w:color w:val="000000"/>
          <w:sz w:val="18"/>
          <w:szCs w:val="18"/>
          <w:lang w:val="en-GB"/>
        </w:rPr>
      </w:pPr>
    </w:p>
    <w:p w14:paraId="0C3A3F89" w14:textId="77777777" w:rsidR="008A21BF" w:rsidRPr="004D1EF1" w:rsidRDefault="000969A0"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The significant actuarial assumptions used were as follows:</w:t>
      </w:r>
    </w:p>
    <w:p w14:paraId="31A4339A" w14:textId="77777777" w:rsidR="00FD698B" w:rsidRPr="004D1EF1" w:rsidRDefault="00FD698B" w:rsidP="0053718A">
      <w:pPr>
        <w:jc w:val="thaiDistribute"/>
        <w:rPr>
          <w:rFonts w:ascii="Arial" w:hAnsi="Arial" w:cs="Arial"/>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4D1EF1" w14:paraId="5FEC1D4B" w14:textId="77777777" w:rsidTr="00360D2E">
        <w:tc>
          <w:tcPr>
            <w:tcW w:w="6570" w:type="dxa"/>
            <w:tcBorders>
              <w:top w:val="nil"/>
              <w:left w:val="nil"/>
              <w:bottom w:val="nil"/>
              <w:right w:val="nil"/>
            </w:tcBorders>
          </w:tcPr>
          <w:p w14:paraId="035C63B4" w14:textId="77777777" w:rsidR="009D0C1B" w:rsidRPr="004D1EF1" w:rsidRDefault="009D0C1B" w:rsidP="006C00F4">
            <w:pPr>
              <w:ind w:left="-109"/>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0A69B22E" w14:textId="453977D8" w:rsidR="009D0C1B" w:rsidRPr="004D1EF1" w:rsidRDefault="000E1A75" w:rsidP="009D0C1B">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single" w:sz="4" w:space="0" w:color="auto"/>
              <w:right w:val="nil"/>
            </w:tcBorders>
            <w:hideMark/>
          </w:tcPr>
          <w:p w14:paraId="13E5549F" w14:textId="6C3C4EA1" w:rsidR="009D0C1B" w:rsidRPr="004D1EF1" w:rsidRDefault="000E1A75" w:rsidP="009D0C1B">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6419D4D0" w14:textId="77777777" w:rsidTr="00147BD0">
        <w:tc>
          <w:tcPr>
            <w:tcW w:w="6570" w:type="dxa"/>
            <w:tcBorders>
              <w:top w:val="nil"/>
              <w:left w:val="nil"/>
              <w:bottom w:val="nil"/>
              <w:right w:val="nil"/>
            </w:tcBorders>
            <w:vAlign w:val="bottom"/>
          </w:tcPr>
          <w:p w14:paraId="002CB5AB" w14:textId="77777777" w:rsidR="00DF7244" w:rsidRPr="004D1EF1" w:rsidRDefault="00DF7244" w:rsidP="006C00F4">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4E42186B" w14:textId="77777777" w:rsidR="00DF7244" w:rsidRPr="004D1EF1" w:rsidRDefault="00DF7244" w:rsidP="00DF724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58AF9CA9" w14:textId="77777777" w:rsidR="00DF7244" w:rsidRPr="004D1EF1" w:rsidRDefault="00DF7244" w:rsidP="00DF7244">
            <w:pPr>
              <w:ind w:left="-40" w:right="-72"/>
              <w:jc w:val="right"/>
              <w:rPr>
                <w:rFonts w:ascii="Arial" w:eastAsia="Arial Unicode MS" w:hAnsi="Arial" w:cs="Arial"/>
                <w:b/>
                <w:bCs/>
                <w:color w:val="000000"/>
                <w:sz w:val="18"/>
                <w:szCs w:val="18"/>
              </w:rPr>
            </w:pPr>
          </w:p>
        </w:tc>
      </w:tr>
      <w:tr w:rsidR="00EA0E2C" w:rsidRPr="004D1EF1" w14:paraId="1E4429EA" w14:textId="77777777" w:rsidTr="00147BD0">
        <w:tc>
          <w:tcPr>
            <w:tcW w:w="6570" w:type="dxa"/>
            <w:tcBorders>
              <w:top w:val="nil"/>
              <w:left w:val="nil"/>
              <w:bottom w:val="nil"/>
              <w:right w:val="nil"/>
            </w:tcBorders>
          </w:tcPr>
          <w:p w14:paraId="4E060C19" w14:textId="77777777" w:rsidR="00EA0E2C" w:rsidRPr="004D1EF1" w:rsidRDefault="00EA0E2C" w:rsidP="00EA0E2C">
            <w:pPr>
              <w:ind w:left="-109"/>
              <w:jc w:val="both"/>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Discount rate (percent)</w:t>
            </w:r>
          </w:p>
        </w:tc>
        <w:tc>
          <w:tcPr>
            <w:tcW w:w="1440" w:type="dxa"/>
            <w:tcBorders>
              <w:top w:val="nil"/>
              <w:left w:val="nil"/>
              <w:bottom w:val="nil"/>
              <w:right w:val="nil"/>
            </w:tcBorders>
          </w:tcPr>
          <w:p w14:paraId="590B016F" w14:textId="248FF2C7" w:rsidR="00EA0E2C" w:rsidRPr="004D1EF1" w:rsidRDefault="00BA7276"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2.65</w:t>
            </w:r>
          </w:p>
        </w:tc>
        <w:tc>
          <w:tcPr>
            <w:tcW w:w="1440" w:type="dxa"/>
            <w:tcBorders>
              <w:top w:val="nil"/>
              <w:left w:val="nil"/>
              <w:bottom w:val="nil"/>
              <w:right w:val="nil"/>
            </w:tcBorders>
          </w:tcPr>
          <w:p w14:paraId="1642DDD0" w14:textId="61CAAB17"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2.65</w:t>
            </w:r>
          </w:p>
        </w:tc>
      </w:tr>
      <w:tr w:rsidR="00EA0E2C" w:rsidRPr="004D1EF1" w14:paraId="7B3CD3A8" w14:textId="77777777" w:rsidTr="00147BD0">
        <w:tc>
          <w:tcPr>
            <w:tcW w:w="6570" w:type="dxa"/>
            <w:tcBorders>
              <w:top w:val="nil"/>
              <w:left w:val="nil"/>
              <w:bottom w:val="nil"/>
              <w:right w:val="nil"/>
            </w:tcBorders>
          </w:tcPr>
          <w:p w14:paraId="42A4E6EC" w14:textId="77777777" w:rsidR="00EA0E2C" w:rsidRPr="004D1EF1" w:rsidRDefault="00EA0E2C" w:rsidP="00EA0E2C">
            <w:pPr>
              <w:ind w:left="-109"/>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Salary growth rate (percent)</w:t>
            </w:r>
          </w:p>
        </w:tc>
        <w:tc>
          <w:tcPr>
            <w:tcW w:w="1440" w:type="dxa"/>
            <w:tcBorders>
              <w:top w:val="nil"/>
              <w:left w:val="nil"/>
              <w:bottom w:val="nil"/>
              <w:right w:val="nil"/>
            </w:tcBorders>
          </w:tcPr>
          <w:p w14:paraId="4B3BD515" w14:textId="41618D4A" w:rsidR="00EA0E2C" w:rsidRPr="004D1EF1" w:rsidRDefault="00BA7276"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4.50</w:t>
            </w:r>
          </w:p>
        </w:tc>
        <w:tc>
          <w:tcPr>
            <w:tcW w:w="1440" w:type="dxa"/>
            <w:tcBorders>
              <w:top w:val="nil"/>
              <w:left w:val="nil"/>
              <w:bottom w:val="nil"/>
              <w:right w:val="nil"/>
            </w:tcBorders>
          </w:tcPr>
          <w:p w14:paraId="516A6F4E" w14:textId="5D0B1C45"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4.50</w:t>
            </w:r>
          </w:p>
        </w:tc>
      </w:tr>
      <w:tr w:rsidR="00EA0E2C" w:rsidRPr="004D1EF1" w14:paraId="529D8D77" w14:textId="77777777" w:rsidTr="00147BD0">
        <w:tc>
          <w:tcPr>
            <w:tcW w:w="6570" w:type="dxa"/>
            <w:tcBorders>
              <w:top w:val="nil"/>
              <w:left w:val="nil"/>
              <w:bottom w:val="nil"/>
              <w:right w:val="nil"/>
            </w:tcBorders>
          </w:tcPr>
          <w:p w14:paraId="6790C971" w14:textId="77777777" w:rsidR="00EA0E2C" w:rsidRPr="004D1EF1" w:rsidRDefault="00EA0E2C" w:rsidP="00EA0E2C">
            <w:pPr>
              <w:ind w:left="-109"/>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Turnover rate (percent)</w:t>
            </w:r>
          </w:p>
        </w:tc>
        <w:tc>
          <w:tcPr>
            <w:tcW w:w="1440" w:type="dxa"/>
            <w:tcBorders>
              <w:top w:val="nil"/>
              <w:left w:val="nil"/>
              <w:bottom w:val="nil"/>
              <w:right w:val="nil"/>
            </w:tcBorders>
          </w:tcPr>
          <w:p w14:paraId="388CE62B" w14:textId="56763748" w:rsidR="00EA0E2C" w:rsidRPr="004D1EF1" w:rsidRDefault="00BA7276"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1.91 - 22.92</w:t>
            </w:r>
          </w:p>
        </w:tc>
        <w:tc>
          <w:tcPr>
            <w:tcW w:w="1440" w:type="dxa"/>
            <w:tcBorders>
              <w:top w:val="nil"/>
              <w:left w:val="nil"/>
              <w:bottom w:val="nil"/>
              <w:right w:val="nil"/>
            </w:tcBorders>
          </w:tcPr>
          <w:p w14:paraId="1066CB9A" w14:textId="090CE2DD" w:rsidR="00EA0E2C" w:rsidRPr="004D1EF1" w:rsidRDefault="00EA0E2C" w:rsidP="00EA0E2C">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1.91 - 22.92</w:t>
            </w:r>
          </w:p>
        </w:tc>
      </w:tr>
    </w:tbl>
    <w:p w14:paraId="68951468" w14:textId="1705628F" w:rsidR="008A21BF" w:rsidRPr="004D1EF1" w:rsidRDefault="008A21BF" w:rsidP="00AB2DD0">
      <w:pPr>
        <w:ind w:left="547"/>
        <w:jc w:val="thaiDistribute"/>
        <w:rPr>
          <w:rFonts w:ascii="Arial" w:eastAsia="Arial Unicode MS" w:hAnsi="Arial" w:cs="Arial"/>
          <w:color w:val="000000"/>
          <w:sz w:val="18"/>
          <w:szCs w:val="18"/>
        </w:rPr>
      </w:pPr>
    </w:p>
    <w:p w14:paraId="3A3CC095" w14:textId="77777777" w:rsidR="008A21BF" w:rsidRPr="004D1EF1" w:rsidRDefault="000969A0" w:rsidP="0053718A">
      <w:pPr>
        <w:jc w:val="thaiDistribute"/>
        <w:rPr>
          <w:rFonts w:ascii="Arial" w:eastAsia="Arial Unicode MS" w:hAnsi="Arial" w:cs="Arial"/>
          <w:color w:val="000000"/>
          <w:sz w:val="18"/>
          <w:szCs w:val="18"/>
          <w:lang w:bidi="th-TH"/>
        </w:rPr>
      </w:pPr>
      <w:r w:rsidRPr="004D1EF1">
        <w:rPr>
          <w:rFonts w:ascii="Arial" w:hAnsi="Arial" w:cs="Arial"/>
          <w:color w:val="000000"/>
          <w:sz w:val="18"/>
          <w:szCs w:val="18"/>
          <w:lang w:val="en-GB"/>
        </w:rPr>
        <w:t>Sensitivity</w:t>
      </w:r>
      <w:r w:rsidRPr="004D1EF1">
        <w:rPr>
          <w:rFonts w:ascii="Arial" w:eastAsia="Arial Unicode MS" w:hAnsi="Arial" w:cs="Arial"/>
          <w:color w:val="000000"/>
          <w:sz w:val="18"/>
          <w:szCs w:val="18"/>
          <w:lang w:bidi="th-TH"/>
        </w:rPr>
        <w:t xml:space="preserve"> analysis for each significant assumption used is as follows:</w:t>
      </w:r>
    </w:p>
    <w:p w14:paraId="47B4F60F" w14:textId="77777777" w:rsidR="00A91769" w:rsidRPr="004D1EF1" w:rsidRDefault="00A91769" w:rsidP="00AB2DD0">
      <w:pPr>
        <w:ind w:left="540"/>
        <w:jc w:val="both"/>
        <w:rPr>
          <w:rFonts w:ascii="Arial" w:eastAsia="Arial Unicode MS" w:hAnsi="Arial" w:cs="Arial"/>
          <w:color w:val="000000"/>
          <w:sz w:val="18"/>
          <w:szCs w:val="18"/>
        </w:rPr>
      </w:pPr>
    </w:p>
    <w:tbl>
      <w:tblPr>
        <w:tblW w:w="9459" w:type="dxa"/>
        <w:tblLayout w:type="fixed"/>
        <w:tblLook w:val="04A0" w:firstRow="1" w:lastRow="0" w:firstColumn="1" w:lastColumn="0" w:noHBand="0" w:noVBand="1"/>
      </w:tblPr>
      <w:tblGrid>
        <w:gridCol w:w="2115"/>
        <w:gridCol w:w="1080"/>
        <w:gridCol w:w="1080"/>
        <w:gridCol w:w="1296"/>
        <w:gridCol w:w="1296"/>
        <w:gridCol w:w="1296"/>
        <w:gridCol w:w="1296"/>
      </w:tblGrid>
      <w:tr w:rsidR="005514EF" w:rsidRPr="004D1EF1" w14:paraId="3DA43A05" w14:textId="77777777" w:rsidTr="00360D2E">
        <w:tc>
          <w:tcPr>
            <w:tcW w:w="2115" w:type="dxa"/>
            <w:vAlign w:val="center"/>
            <w:hideMark/>
          </w:tcPr>
          <w:p w14:paraId="045086CD" w14:textId="77777777" w:rsidR="008A21BF" w:rsidRPr="004D1EF1" w:rsidRDefault="008A21BF" w:rsidP="00A91769">
            <w:pPr>
              <w:ind w:left="427"/>
              <w:rPr>
                <w:rFonts w:ascii="Arial" w:eastAsia="Arial Unicode MS" w:hAnsi="Arial" w:cs="Arial"/>
                <w:color w:val="000000"/>
                <w:sz w:val="18"/>
                <w:szCs w:val="18"/>
                <w:lang w:val="en-GB" w:eastAsia="en-GB"/>
              </w:rPr>
            </w:pPr>
          </w:p>
        </w:tc>
        <w:tc>
          <w:tcPr>
            <w:tcW w:w="2160" w:type="dxa"/>
            <w:gridSpan w:val="2"/>
            <w:noWrap/>
            <w:vAlign w:val="bottom"/>
            <w:hideMark/>
          </w:tcPr>
          <w:p w14:paraId="205028C9" w14:textId="77777777" w:rsidR="008A21BF" w:rsidRPr="004D1EF1" w:rsidRDefault="008A21BF" w:rsidP="00A91769">
            <w:pPr>
              <w:ind w:right="-72"/>
              <w:rPr>
                <w:rFonts w:ascii="Arial" w:eastAsia="Arial Unicode MS" w:hAnsi="Arial" w:cs="Arial"/>
                <w:color w:val="000000"/>
                <w:sz w:val="18"/>
                <w:szCs w:val="18"/>
                <w:lang w:val="en-GB" w:eastAsia="en-GB"/>
              </w:rPr>
            </w:pPr>
          </w:p>
        </w:tc>
        <w:tc>
          <w:tcPr>
            <w:tcW w:w="5184" w:type="dxa"/>
            <w:gridSpan w:val="4"/>
            <w:tcBorders>
              <w:bottom w:val="single" w:sz="4" w:space="0" w:color="auto"/>
            </w:tcBorders>
            <w:vAlign w:val="center"/>
            <w:hideMark/>
          </w:tcPr>
          <w:p w14:paraId="3E397758" w14:textId="77777777" w:rsidR="008A21BF" w:rsidRPr="004D1EF1" w:rsidRDefault="000969A0" w:rsidP="00A91769">
            <w:pPr>
              <w:ind w:right="-72"/>
              <w:jc w:val="center"/>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val="en-GB" w:eastAsia="en-GB" w:bidi="th-TH"/>
              </w:rPr>
              <w:t>Impact on defined benefit obligation</w:t>
            </w:r>
          </w:p>
        </w:tc>
      </w:tr>
      <w:tr w:rsidR="005514EF" w:rsidRPr="004D1EF1" w14:paraId="186ABFED" w14:textId="77777777" w:rsidTr="00147BD0">
        <w:tc>
          <w:tcPr>
            <w:tcW w:w="2115" w:type="dxa"/>
            <w:vAlign w:val="center"/>
            <w:hideMark/>
          </w:tcPr>
          <w:p w14:paraId="60529D7E" w14:textId="77777777" w:rsidR="008A21BF" w:rsidRPr="004D1EF1" w:rsidRDefault="008A21BF" w:rsidP="00A91769">
            <w:pPr>
              <w:ind w:left="427"/>
              <w:rPr>
                <w:rFonts w:ascii="Arial" w:eastAsia="Arial Unicode MS" w:hAnsi="Arial" w:cs="Arial"/>
                <w:color w:val="000000"/>
                <w:sz w:val="18"/>
                <w:szCs w:val="18"/>
                <w:lang w:val="en-GB" w:eastAsia="en-GB"/>
              </w:rPr>
            </w:pPr>
          </w:p>
        </w:tc>
        <w:tc>
          <w:tcPr>
            <w:tcW w:w="2160" w:type="dxa"/>
            <w:gridSpan w:val="2"/>
            <w:tcBorders>
              <w:bottom w:val="single" w:sz="4" w:space="0" w:color="auto"/>
            </w:tcBorders>
            <w:vAlign w:val="center"/>
            <w:hideMark/>
          </w:tcPr>
          <w:p w14:paraId="6FD42E71" w14:textId="77777777" w:rsidR="008A21BF" w:rsidRPr="004D1EF1" w:rsidRDefault="000969A0" w:rsidP="00A91769">
            <w:pPr>
              <w:ind w:right="-72"/>
              <w:jc w:val="center"/>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val="en-GB" w:eastAsia="en-GB" w:bidi="th-TH"/>
              </w:rPr>
              <w:t>Change in assumption</w:t>
            </w:r>
          </w:p>
        </w:tc>
        <w:tc>
          <w:tcPr>
            <w:tcW w:w="2592" w:type="dxa"/>
            <w:gridSpan w:val="2"/>
            <w:tcBorders>
              <w:top w:val="single" w:sz="4" w:space="0" w:color="auto"/>
              <w:bottom w:val="single" w:sz="4" w:space="0" w:color="auto"/>
            </w:tcBorders>
            <w:vAlign w:val="center"/>
            <w:hideMark/>
          </w:tcPr>
          <w:p w14:paraId="2B240A31" w14:textId="77777777" w:rsidR="008A21BF" w:rsidRPr="004D1EF1" w:rsidRDefault="000969A0" w:rsidP="00A91769">
            <w:pPr>
              <w:ind w:right="-72"/>
              <w:jc w:val="center"/>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val="en-GB" w:eastAsia="en-GB" w:bidi="th-TH"/>
              </w:rPr>
              <w:t>Increase in assumption</w:t>
            </w:r>
          </w:p>
        </w:tc>
        <w:tc>
          <w:tcPr>
            <w:tcW w:w="2592" w:type="dxa"/>
            <w:gridSpan w:val="2"/>
            <w:tcBorders>
              <w:top w:val="single" w:sz="4" w:space="0" w:color="auto"/>
              <w:bottom w:val="single" w:sz="4" w:space="0" w:color="auto"/>
            </w:tcBorders>
            <w:vAlign w:val="center"/>
            <w:hideMark/>
          </w:tcPr>
          <w:p w14:paraId="5D9AD859" w14:textId="77777777" w:rsidR="008A21BF" w:rsidRPr="004D1EF1" w:rsidRDefault="000969A0" w:rsidP="00A91769">
            <w:pPr>
              <w:ind w:right="-72"/>
              <w:jc w:val="center"/>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val="en-GB" w:eastAsia="en-GB" w:bidi="th-TH"/>
              </w:rPr>
              <w:t>Decrease in assumption</w:t>
            </w:r>
          </w:p>
        </w:tc>
      </w:tr>
      <w:tr w:rsidR="005514EF" w:rsidRPr="004D1EF1" w14:paraId="03E210AC" w14:textId="77777777" w:rsidTr="00147BD0">
        <w:tc>
          <w:tcPr>
            <w:tcW w:w="2115" w:type="dxa"/>
            <w:vAlign w:val="center"/>
          </w:tcPr>
          <w:p w14:paraId="487A0C9E" w14:textId="77777777" w:rsidR="00BB13D8" w:rsidRPr="004D1EF1" w:rsidRDefault="00BB13D8" w:rsidP="00BB13D8">
            <w:pPr>
              <w:ind w:left="427"/>
              <w:rPr>
                <w:rFonts w:ascii="Arial" w:eastAsia="Arial Unicode MS" w:hAnsi="Arial" w:cs="Arial"/>
                <w:color w:val="000000"/>
                <w:sz w:val="18"/>
                <w:szCs w:val="18"/>
                <w:lang w:val="en-GB" w:eastAsia="en-GB"/>
              </w:rPr>
            </w:pPr>
          </w:p>
        </w:tc>
        <w:tc>
          <w:tcPr>
            <w:tcW w:w="1080" w:type="dxa"/>
            <w:tcBorders>
              <w:top w:val="single" w:sz="4" w:space="0" w:color="auto"/>
            </w:tcBorders>
          </w:tcPr>
          <w:p w14:paraId="0D42D767" w14:textId="77777777" w:rsidR="00BB13D8" w:rsidRPr="004D1EF1" w:rsidRDefault="00BB13D8" w:rsidP="00BB13D8">
            <w:pPr>
              <w:ind w:right="-72"/>
              <w:jc w:val="right"/>
              <w:rPr>
                <w:rFonts w:ascii="Arial" w:hAnsi="Arial" w:cs="Arial"/>
                <w:b/>
                <w:bCs/>
                <w:color w:val="000000"/>
                <w:sz w:val="18"/>
                <w:szCs w:val="18"/>
              </w:rPr>
            </w:pPr>
          </w:p>
        </w:tc>
        <w:tc>
          <w:tcPr>
            <w:tcW w:w="1080" w:type="dxa"/>
            <w:tcBorders>
              <w:top w:val="single" w:sz="4" w:space="0" w:color="auto"/>
            </w:tcBorders>
          </w:tcPr>
          <w:p w14:paraId="584E4144" w14:textId="77777777" w:rsidR="00BB13D8" w:rsidRPr="004D1EF1" w:rsidRDefault="00BB13D8" w:rsidP="00BB13D8">
            <w:pPr>
              <w:ind w:right="-72"/>
              <w:jc w:val="right"/>
              <w:rPr>
                <w:rFonts w:ascii="Arial" w:hAnsi="Arial" w:cs="Arial"/>
                <w:b/>
                <w:bCs/>
                <w:color w:val="000000"/>
                <w:sz w:val="18"/>
                <w:szCs w:val="18"/>
              </w:rPr>
            </w:pPr>
          </w:p>
        </w:tc>
        <w:tc>
          <w:tcPr>
            <w:tcW w:w="1296" w:type="dxa"/>
            <w:tcBorders>
              <w:top w:val="single" w:sz="4" w:space="0" w:color="auto"/>
            </w:tcBorders>
          </w:tcPr>
          <w:p w14:paraId="4D2AA60B" w14:textId="403CD5F8" w:rsidR="00BB13D8" w:rsidRPr="004D1EF1" w:rsidRDefault="000E1A75" w:rsidP="00BB13D8">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296" w:type="dxa"/>
            <w:tcBorders>
              <w:top w:val="single" w:sz="4" w:space="0" w:color="auto"/>
            </w:tcBorders>
          </w:tcPr>
          <w:p w14:paraId="7830D3C0" w14:textId="28C14A9C" w:rsidR="00BB13D8" w:rsidRPr="004D1EF1" w:rsidRDefault="000E1A75" w:rsidP="00BB13D8">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c>
          <w:tcPr>
            <w:tcW w:w="1296" w:type="dxa"/>
            <w:tcBorders>
              <w:top w:val="single" w:sz="4" w:space="0" w:color="auto"/>
            </w:tcBorders>
          </w:tcPr>
          <w:p w14:paraId="04387234" w14:textId="29C139CE" w:rsidR="00BB13D8" w:rsidRPr="004D1EF1" w:rsidRDefault="000E1A75" w:rsidP="00BB13D8">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296" w:type="dxa"/>
            <w:tcBorders>
              <w:top w:val="single" w:sz="4" w:space="0" w:color="auto"/>
            </w:tcBorders>
          </w:tcPr>
          <w:p w14:paraId="0481D557" w14:textId="3F9E5288" w:rsidR="00BB13D8" w:rsidRPr="004D1EF1" w:rsidRDefault="000E1A75" w:rsidP="00BB13D8">
            <w:pPr>
              <w:ind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514EF" w:rsidRPr="004D1EF1" w14:paraId="3D5DF5C0" w14:textId="77777777" w:rsidTr="00147BD0">
        <w:tc>
          <w:tcPr>
            <w:tcW w:w="2115" w:type="dxa"/>
            <w:vAlign w:val="center"/>
            <w:hideMark/>
          </w:tcPr>
          <w:p w14:paraId="5251A8A9" w14:textId="77777777" w:rsidR="00BB13D8" w:rsidRPr="004D1EF1" w:rsidRDefault="00BB13D8" w:rsidP="00BB13D8">
            <w:pPr>
              <w:ind w:left="427"/>
              <w:rPr>
                <w:rFonts w:ascii="Arial" w:eastAsia="Arial Unicode MS" w:hAnsi="Arial" w:cs="Arial"/>
                <w:color w:val="000000"/>
                <w:sz w:val="18"/>
                <w:szCs w:val="18"/>
                <w:lang w:val="en-GB" w:eastAsia="en-GB"/>
              </w:rPr>
            </w:pPr>
          </w:p>
        </w:tc>
        <w:tc>
          <w:tcPr>
            <w:tcW w:w="1080" w:type="dxa"/>
            <w:tcBorders>
              <w:bottom w:val="single" w:sz="4" w:space="0" w:color="auto"/>
            </w:tcBorders>
            <w:hideMark/>
          </w:tcPr>
          <w:p w14:paraId="21C032C3" w14:textId="6A3544C8" w:rsidR="00BB13D8" w:rsidRPr="004D1EF1" w:rsidRDefault="000E1A75" w:rsidP="00BB13D8">
            <w:pPr>
              <w:ind w:right="-72"/>
              <w:jc w:val="right"/>
              <w:rPr>
                <w:rFonts w:ascii="Arial" w:eastAsia="Arial Unicode MS" w:hAnsi="Arial" w:cs="Arial"/>
                <w:b/>
                <w:bCs/>
                <w:color w:val="000000"/>
                <w:sz w:val="18"/>
                <w:szCs w:val="18"/>
                <w:lang w:val="en-GB" w:eastAsia="en-GB"/>
              </w:rPr>
            </w:pPr>
            <w:r w:rsidRPr="004D1EF1">
              <w:rPr>
                <w:rFonts w:ascii="Arial" w:hAnsi="Arial" w:cs="Arial"/>
                <w:b/>
                <w:bCs/>
                <w:color w:val="000000"/>
                <w:sz w:val="18"/>
                <w:szCs w:val="18"/>
                <w:lang w:val="en-GB"/>
              </w:rPr>
              <w:t>2025</w:t>
            </w:r>
          </w:p>
        </w:tc>
        <w:tc>
          <w:tcPr>
            <w:tcW w:w="1080" w:type="dxa"/>
            <w:tcBorders>
              <w:bottom w:val="single" w:sz="4" w:space="0" w:color="auto"/>
            </w:tcBorders>
            <w:hideMark/>
          </w:tcPr>
          <w:p w14:paraId="656834BC" w14:textId="68BA73F2" w:rsidR="00BB13D8" w:rsidRPr="004D1EF1" w:rsidRDefault="000E1A75" w:rsidP="00BB13D8">
            <w:pPr>
              <w:ind w:right="-72"/>
              <w:jc w:val="right"/>
              <w:rPr>
                <w:rFonts w:ascii="Arial" w:eastAsia="Arial Unicode MS" w:hAnsi="Arial" w:cs="Arial"/>
                <w:b/>
                <w:bCs/>
                <w:color w:val="000000"/>
                <w:sz w:val="18"/>
                <w:szCs w:val="18"/>
                <w:lang w:val="en-GB" w:eastAsia="en-GB"/>
              </w:rPr>
            </w:pPr>
            <w:r w:rsidRPr="004D1EF1">
              <w:rPr>
                <w:rFonts w:ascii="Arial" w:hAnsi="Arial" w:cs="Arial"/>
                <w:b/>
                <w:bCs/>
                <w:color w:val="000000"/>
                <w:sz w:val="18"/>
                <w:szCs w:val="18"/>
                <w:lang w:val="en-GB"/>
              </w:rPr>
              <w:t>2024</w:t>
            </w:r>
          </w:p>
        </w:tc>
        <w:tc>
          <w:tcPr>
            <w:tcW w:w="1296" w:type="dxa"/>
            <w:tcBorders>
              <w:bottom w:val="single" w:sz="4" w:space="0" w:color="auto"/>
            </w:tcBorders>
            <w:hideMark/>
          </w:tcPr>
          <w:p w14:paraId="69BBFE97" w14:textId="70490930" w:rsidR="00BB13D8" w:rsidRPr="004D1EF1" w:rsidRDefault="00BB13D8" w:rsidP="00BB13D8">
            <w:pPr>
              <w:ind w:right="-72"/>
              <w:jc w:val="right"/>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bidi="th-TH"/>
              </w:rPr>
              <w:t>Baht</w:t>
            </w:r>
          </w:p>
        </w:tc>
        <w:tc>
          <w:tcPr>
            <w:tcW w:w="1296" w:type="dxa"/>
            <w:tcBorders>
              <w:bottom w:val="single" w:sz="4" w:space="0" w:color="auto"/>
            </w:tcBorders>
            <w:hideMark/>
          </w:tcPr>
          <w:p w14:paraId="6C22CF14" w14:textId="3CF27A29" w:rsidR="00BB13D8" w:rsidRPr="004D1EF1" w:rsidRDefault="00BB13D8" w:rsidP="00BB13D8">
            <w:pPr>
              <w:ind w:right="-72"/>
              <w:jc w:val="right"/>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bidi="th-TH"/>
              </w:rPr>
              <w:t>Baht</w:t>
            </w:r>
          </w:p>
        </w:tc>
        <w:tc>
          <w:tcPr>
            <w:tcW w:w="1296" w:type="dxa"/>
            <w:tcBorders>
              <w:bottom w:val="single" w:sz="4" w:space="0" w:color="auto"/>
            </w:tcBorders>
            <w:hideMark/>
          </w:tcPr>
          <w:p w14:paraId="0E6F2582" w14:textId="3D455D52" w:rsidR="00BB13D8" w:rsidRPr="004D1EF1" w:rsidRDefault="00BB13D8" w:rsidP="00BB13D8">
            <w:pPr>
              <w:ind w:right="-72"/>
              <w:jc w:val="right"/>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bidi="th-TH"/>
              </w:rPr>
              <w:t>Baht</w:t>
            </w:r>
          </w:p>
        </w:tc>
        <w:tc>
          <w:tcPr>
            <w:tcW w:w="1296" w:type="dxa"/>
            <w:tcBorders>
              <w:bottom w:val="single" w:sz="4" w:space="0" w:color="auto"/>
            </w:tcBorders>
            <w:hideMark/>
          </w:tcPr>
          <w:p w14:paraId="58FEADCA" w14:textId="2919F83E" w:rsidR="00BB13D8" w:rsidRPr="004D1EF1" w:rsidRDefault="00BB13D8" w:rsidP="00BB13D8">
            <w:pPr>
              <w:ind w:right="-72"/>
              <w:jc w:val="right"/>
              <w:rPr>
                <w:rFonts w:ascii="Arial" w:eastAsia="Arial Unicode MS" w:hAnsi="Arial" w:cs="Arial"/>
                <w:b/>
                <w:bCs/>
                <w:color w:val="000000"/>
                <w:sz w:val="18"/>
                <w:szCs w:val="18"/>
                <w:lang w:val="en-GB" w:eastAsia="en-GB"/>
              </w:rPr>
            </w:pPr>
            <w:r w:rsidRPr="004D1EF1">
              <w:rPr>
                <w:rFonts w:ascii="Arial" w:eastAsia="Arial Unicode MS" w:hAnsi="Arial" w:cs="Arial"/>
                <w:b/>
                <w:bCs/>
                <w:color w:val="000000"/>
                <w:sz w:val="18"/>
                <w:szCs w:val="18"/>
                <w:lang w:bidi="th-TH"/>
              </w:rPr>
              <w:t>Baht</w:t>
            </w:r>
          </w:p>
        </w:tc>
      </w:tr>
      <w:tr w:rsidR="005514EF" w:rsidRPr="004D1EF1" w14:paraId="650C3050" w14:textId="77777777" w:rsidTr="00147BD0">
        <w:tc>
          <w:tcPr>
            <w:tcW w:w="2115" w:type="dxa"/>
            <w:vAlign w:val="center"/>
          </w:tcPr>
          <w:p w14:paraId="58A998A5" w14:textId="77777777" w:rsidR="008A21BF" w:rsidRPr="004D1EF1" w:rsidRDefault="008A21BF" w:rsidP="00A91769">
            <w:pPr>
              <w:ind w:left="427"/>
              <w:rPr>
                <w:rFonts w:ascii="Arial" w:eastAsia="Arial Unicode MS" w:hAnsi="Arial" w:cs="Arial"/>
                <w:color w:val="000000"/>
                <w:sz w:val="18"/>
                <w:szCs w:val="18"/>
                <w:rtl/>
                <w:cs/>
                <w:lang w:val="en-GB" w:eastAsia="en-GB"/>
              </w:rPr>
            </w:pPr>
          </w:p>
        </w:tc>
        <w:tc>
          <w:tcPr>
            <w:tcW w:w="1080" w:type="dxa"/>
            <w:tcBorders>
              <w:top w:val="single" w:sz="4" w:space="0" w:color="auto"/>
            </w:tcBorders>
            <w:vAlign w:val="center"/>
          </w:tcPr>
          <w:p w14:paraId="7D51E03C"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c>
          <w:tcPr>
            <w:tcW w:w="1080" w:type="dxa"/>
            <w:tcBorders>
              <w:top w:val="single" w:sz="4" w:space="0" w:color="auto"/>
            </w:tcBorders>
            <w:vAlign w:val="center"/>
          </w:tcPr>
          <w:p w14:paraId="49144606"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vAlign w:val="center"/>
          </w:tcPr>
          <w:p w14:paraId="29CF2122"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vAlign w:val="center"/>
          </w:tcPr>
          <w:p w14:paraId="0A36DDBC"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vAlign w:val="center"/>
          </w:tcPr>
          <w:p w14:paraId="75E53A9A"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vAlign w:val="center"/>
          </w:tcPr>
          <w:p w14:paraId="760626D2" w14:textId="77777777" w:rsidR="008A21BF" w:rsidRPr="004D1EF1" w:rsidRDefault="008A21BF" w:rsidP="00A91769">
            <w:pPr>
              <w:ind w:right="-72"/>
              <w:jc w:val="right"/>
              <w:rPr>
                <w:rFonts w:ascii="Arial" w:eastAsia="Arial Unicode MS" w:hAnsi="Arial" w:cs="Arial"/>
                <w:color w:val="000000"/>
                <w:sz w:val="18"/>
                <w:szCs w:val="18"/>
                <w:rtl/>
                <w:cs/>
                <w:lang w:val="en-GB" w:eastAsia="en-GB"/>
              </w:rPr>
            </w:pPr>
          </w:p>
        </w:tc>
      </w:tr>
      <w:tr w:rsidR="00EA0E2C" w:rsidRPr="004D1EF1" w14:paraId="39B1626F" w14:textId="77777777" w:rsidTr="0082049B">
        <w:tc>
          <w:tcPr>
            <w:tcW w:w="2115" w:type="dxa"/>
            <w:hideMark/>
          </w:tcPr>
          <w:p w14:paraId="1FA647CE" w14:textId="77777777" w:rsidR="00EA0E2C" w:rsidRPr="004D1EF1" w:rsidRDefault="00EA0E2C" w:rsidP="00EA0E2C">
            <w:pPr>
              <w:ind w:left="-113"/>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Discount rate </w:t>
            </w:r>
          </w:p>
        </w:tc>
        <w:tc>
          <w:tcPr>
            <w:tcW w:w="1080" w:type="dxa"/>
          </w:tcPr>
          <w:p w14:paraId="491D5C0A" w14:textId="6AFFBBA8" w:rsidR="00EA0E2C" w:rsidRPr="004D1EF1" w:rsidRDefault="00291FB6"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1</w:t>
            </w:r>
            <w:r w:rsidRPr="004D1EF1">
              <w:rPr>
                <w:rFonts w:ascii="Arial" w:hAnsi="Arial" w:cs="Arial"/>
                <w:color w:val="000000"/>
                <w:sz w:val="18"/>
                <w:szCs w:val="18"/>
              </w:rPr>
              <w:t>%</w:t>
            </w:r>
          </w:p>
        </w:tc>
        <w:tc>
          <w:tcPr>
            <w:tcW w:w="1080" w:type="dxa"/>
          </w:tcPr>
          <w:p w14:paraId="0660B9F0" w14:textId="33D70BD8" w:rsidR="00EA0E2C" w:rsidRPr="004D1EF1" w:rsidRDefault="00EA0E2C"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1</w:t>
            </w:r>
            <w:r w:rsidRPr="004D1EF1">
              <w:rPr>
                <w:rFonts w:ascii="Arial" w:hAnsi="Arial" w:cs="Arial"/>
                <w:color w:val="000000"/>
                <w:sz w:val="18"/>
                <w:szCs w:val="18"/>
              </w:rPr>
              <w:t>%</w:t>
            </w:r>
          </w:p>
        </w:tc>
        <w:tc>
          <w:tcPr>
            <w:tcW w:w="1296" w:type="dxa"/>
          </w:tcPr>
          <w:p w14:paraId="47C9D88B" w14:textId="2D02562D" w:rsidR="00EA0E2C" w:rsidRPr="004D1EF1" w:rsidRDefault="00754E1B" w:rsidP="00EA0E2C">
            <w:pPr>
              <w:ind w:left="-40" w:right="-72"/>
              <w:jc w:val="right"/>
              <w:rPr>
                <w:rFonts w:ascii="Arial" w:hAnsi="Arial" w:cs="Arial"/>
                <w:color w:val="000000"/>
                <w:sz w:val="18"/>
                <w:szCs w:val="18"/>
              </w:rPr>
            </w:pPr>
            <w:r w:rsidRPr="004D1EF1">
              <w:rPr>
                <w:rFonts w:ascii="Arial" w:hAnsi="Arial" w:cs="Arial"/>
                <w:color w:val="000000"/>
                <w:sz w:val="18"/>
                <w:szCs w:val="18"/>
              </w:rPr>
              <w:t>(2,374,813)</w:t>
            </w:r>
          </w:p>
        </w:tc>
        <w:tc>
          <w:tcPr>
            <w:tcW w:w="1296" w:type="dxa"/>
          </w:tcPr>
          <w:p w14:paraId="25853AB8" w14:textId="709A0F4F"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(2,237,710)</w:t>
            </w:r>
          </w:p>
        </w:tc>
        <w:tc>
          <w:tcPr>
            <w:tcW w:w="1296" w:type="dxa"/>
            <w:vAlign w:val="center"/>
          </w:tcPr>
          <w:p w14:paraId="032A5FBE" w14:textId="31A37E5B" w:rsidR="00EA0E2C" w:rsidRPr="004D1EF1" w:rsidRDefault="00CB3EF1" w:rsidP="00536493">
            <w:pPr>
              <w:ind w:left="-40" w:right="-72"/>
              <w:jc w:val="right"/>
              <w:rPr>
                <w:rFonts w:ascii="Arial" w:hAnsi="Arial" w:cs="Arial"/>
                <w:color w:val="000000"/>
                <w:sz w:val="18"/>
                <w:szCs w:val="18"/>
              </w:rPr>
            </w:pPr>
            <w:r w:rsidRPr="004D1EF1">
              <w:rPr>
                <w:rFonts w:ascii="Arial" w:hAnsi="Arial" w:cs="Arial"/>
                <w:color w:val="000000"/>
                <w:sz w:val="18"/>
                <w:szCs w:val="18"/>
              </w:rPr>
              <w:t>2,803,670</w:t>
            </w:r>
          </w:p>
        </w:tc>
        <w:tc>
          <w:tcPr>
            <w:tcW w:w="1296" w:type="dxa"/>
          </w:tcPr>
          <w:p w14:paraId="0BA7A6A9" w14:textId="24373DA7"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2,654,803</w:t>
            </w:r>
          </w:p>
        </w:tc>
      </w:tr>
      <w:tr w:rsidR="00EA0E2C" w:rsidRPr="004D1EF1" w14:paraId="31F1B800" w14:textId="77777777" w:rsidTr="009C1E83">
        <w:tc>
          <w:tcPr>
            <w:tcW w:w="2115" w:type="dxa"/>
          </w:tcPr>
          <w:p w14:paraId="651A2044" w14:textId="77777777" w:rsidR="00EA0E2C" w:rsidRPr="004D1EF1" w:rsidRDefault="00EA0E2C" w:rsidP="00EA0E2C">
            <w:pPr>
              <w:ind w:left="-113"/>
              <w:jc w:val="both"/>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Salary growth rate</w:t>
            </w:r>
          </w:p>
        </w:tc>
        <w:tc>
          <w:tcPr>
            <w:tcW w:w="1080" w:type="dxa"/>
          </w:tcPr>
          <w:p w14:paraId="3654CD76" w14:textId="6FCEFF89" w:rsidR="00EA0E2C" w:rsidRPr="004D1EF1" w:rsidRDefault="00291FB6"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1</w:t>
            </w:r>
            <w:r w:rsidRPr="004D1EF1">
              <w:rPr>
                <w:rFonts w:ascii="Arial" w:hAnsi="Arial" w:cs="Arial"/>
                <w:color w:val="000000"/>
                <w:sz w:val="18"/>
                <w:szCs w:val="18"/>
              </w:rPr>
              <w:t>%</w:t>
            </w:r>
          </w:p>
        </w:tc>
        <w:tc>
          <w:tcPr>
            <w:tcW w:w="1080" w:type="dxa"/>
          </w:tcPr>
          <w:p w14:paraId="6E5AEBE6" w14:textId="5DBE1882" w:rsidR="00EA0E2C" w:rsidRPr="004D1EF1" w:rsidRDefault="00EA0E2C"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1</w:t>
            </w:r>
            <w:r w:rsidRPr="004D1EF1">
              <w:rPr>
                <w:rFonts w:ascii="Arial" w:hAnsi="Arial" w:cs="Arial"/>
                <w:color w:val="000000"/>
                <w:sz w:val="18"/>
                <w:szCs w:val="18"/>
              </w:rPr>
              <w:t>%</w:t>
            </w:r>
          </w:p>
        </w:tc>
        <w:tc>
          <w:tcPr>
            <w:tcW w:w="1296" w:type="dxa"/>
          </w:tcPr>
          <w:p w14:paraId="3118D410" w14:textId="5BF0975B" w:rsidR="00EA0E2C" w:rsidRPr="004D1EF1" w:rsidRDefault="004D205B" w:rsidP="00EA0E2C">
            <w:pPr>
              <w:ind w:left="-40" w:right="-72"/>
              <w:jc w:val="right"/>
              <w:rPr>
                <w:rFonts w:ascii="Arial" w:hAnsi="Arial" w:cs="Arial"/>
                <w:color w:val="000000"/>
                <w:sz w:val="18"/>
                <w:szCs w:val="18"/>
              </w:rPr>
            </w:pPr>
            <w:r w:rsidRPr="004D1EF1">
              <w:rPr>
                <w:rFonts w:ascii="Arial" w:hAnsi="Arial" w:cs="Arial"/>
                <w:color w:val="000000"/>
                <w:sz w:val="18"/>
                <w:szCs w:val="18"/>
              </w:rPr>
              <w:t>2,588,202</w:t>
            </w:r>
          </w:p>
        </w:tc>
        <w:tc>
          <w:tcPr>
            <w:tcW w:w="1296" w:type="dxa"/>
          </w:tcPr>
          <w:p w14:paraId="208C26E2" w14:textId="79529CA0"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2,267,088</w:t>
            </w:r>
          </w:p>
        </w:tc>
        <w:tc>
          <w:tcPr>
            <w:tcW w:w="1296" w:type="dxa"/>
            <w:vAlign w:val="bottom"/>
          </w:tcPr>
          <w:p w14:paraId="3BBC6100" w14:textId="7391E0E5" w:rsidR="00EA0E2C" w:rsidRPr="004D1EF1" w:rsidRDefault="00226515" w:rsidP="002368D1">
            <w:pPr>
              <w:ind w:left="-40" w:right="-72"/>
              <w:jc w:val="right"/>
              <w:rPr>
                <w:rFonts w:ascii="Arial" w:hAnsi="Arial" w:cs="Arial"/>
                <w:color w:val="000000"/>
                <w:sz w:val="18"/>
                <w:szCs w:val="18"/>
              </w:rPr>
            </w:pPr>
            <w:r w:rsidRPr="004D1EF1">
              <w:rPr>
                <w:rFonts w:ascii="Arial" w:hAnsi="Arial" w:cs="Arial"/>
                <w:color w:val="000000"/>
                <w:sz w:val="18"/>
                <w:szCs w:val="18"/>
              </w:rPr>
              <w:t>(</w:t>
            </w:r>
            <w:r w:rsidR="009C1E83" w:rsidRPr="004D1EF1">
              <w:rPr>
                <w:rFonts w:ascii="Arial" w:hAnsi="Arial" w:cs="Arial"/>
                <w:color w:val="000000"/>
                <w:sz w:val="18"/>
                <w:szCs w:val="18"/>
              </w:rPr>
              <w:t>2,224,746</w:t>
            </w:r>
            <w:r w:rsidRPr="004D1EF1">
              <w:rPr>
                <w:rFonts w:ascii="Arial" w:hAnsi="Arial" w:cs="Arial"/>
                <w:color w:val="000000"/>
                <w:sz w:val="18"/>
                <w:szCs w:val="18"/>
              </w:rPr>
              <w:t>)</w:t>
            </w:r>
          </w:p>
        </w:tc>
        <w:tc>
          <w:tcPr>
            <w:tcW w:w="1296" w:type="dxa"/>
          </w:tcPr>
          <w:p w14:paraId="44E21FFB" w14:textId="4FC18676"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(1,954,749)</w:t>
            </w:r>
          </w:p>
        </w:tc>
      </w:tr>
      <w:tr w:rsidR="00EA0E2C" w:rsidRPr="004D1EF1" w14:paraId="20555566" w14:textId="77777777" w:rsidTr="007A28B1">
        <w:tc>
          <w:tcPr>
            <w:tcW w:w="2115" w:type="dxa"/>
            <w:hideMark/>
          </w:tcPr>
          <w:p w14:paraId="212CAD58" w14:textId="77777777" w:rsidR="00EA0E2C" w:rsidRPr="004D1EF1" w:rsidRDefault="00EA0E2C" w:rsidP="00EA0E2C">
            <w:pPr>
              <w:ind w:left="-113"/>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Turnover rate</w:t>
            </w:r>
          </w:p>
        </w:tc>
        <w:tc>
          <w:tcPr>
            <w:tcW w:w="1080" w:type="dxa"/>
          </w:tcPr>
          <w:p w14:paraId="4A02DE89" w14:textId="732E0CFF" w:rsidR="00EA0E2C" w:rsidRPr="004D1EF1" w:rsidRDefault="00291FB6"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20</w:t>
            </w:r>
            <w:r w:rsidRPr="004D1EF1">
              <w:rPr>
                <w:rFonts w:ascii="Arial" w:hAnsi="Arial" w:cs="Arial"/>
                <w:color w:val="000000"/>
                <w:sz w:val="18"/>
                <w:szCs w:val="18"/>
              </w:rPr>
              <w:t>%</w:t>
            </w:r>
          </w:p>
        </w:tc>
        <w:tc>
          <w:tcPr>
            <w:tcW w:w="1080" w:type="dxa"/>
          </w:tcPr>
          <w:p w14:paraId="6B20183E" w14:textId="1C31592E" w:rsidR="00EA0E2C" w:rsidRPr="004D1EF1" w:rsidRDefault="00EA0E2C" w:rsidP="00EA0E2C">
            <w:pPr>
              <w:ind w:right="-72"/>
              <w:jc w:val="right"/>
              <w:rPr>
                <w:rFonts w:ascii="Arial" w:eastAsia="Arial Unicode MS" w:hAnsi="Arial" w:cs="Arial"/>
                <w:color w:val="000000"/>
                <w:sz w:val="18"/>
                <w:szCs w:val="18"/>
                <w:lang w:val="en-GB" w:eastAsia="en-GB"/>
              </w:rPr>
            </w:pPr>
            <w:r w:rsidRPr="004D1EF1">
              <w:rPr>
                <w:rFonts w:ascii="Arial" w:hAnsi="Arial" w:cs="Arial"/>
                <w:color w:val="000000"/>
                <w:sz w:val="18"/>
                <w:szCs w:val="18"/>
                <w:lang w:val="en-GB"/>
              </w:rPr>
              <w:t>20</w:t>
            </w:r>
            <w:r w:rsidRPr="004D1EF1">
              <w:rPr>
                <w:rFonts w:ascii="Arial" w:hAnsi="Arial" w:cs="Arial"/>
                <w:color w:val="000000"/>
                <w:sz w:val="18"/>
                <w:szCs w:val="18"/>
              </w:rPr>
              <w:t>%</w:t>
            </w:r>
          </w:p>
        </w:tc>
        <w:tc>
          <w:tcPr>
            <w:tcW w:w="1296" w:type="dxa"/>
            <w:vAlign w:val="bottom"/>
          </w:tcPr>
          <w:p w14:paraId="494EE0A2" w14:textId="78BF5879" w:rsidR="00EA0E2C" w:rsidRPr="004D1EF1" w:rsidRDefault="000650F4" w:rsidP="000650F4">
            <w:pPr>
              <w:ind w:left="-40" w:right="-72"/>
              <w:jc w:val="right"/>
              <w:rPr>
                <w:rFonts w:ascii="Arial" w:hAnsi="Arial" w:cs="Arial"/>
                <w:color w:val="000000"/>
                <w:sz w:val="18"/>
                <w:szCs w:val="18"/>
              </w:rPr>
            </w:pPr>
            <w:r w:rsidRPr="004D1EF1">
              <w:rPr>
                <w:rFonts w:ascii="Arial" w:hAnsi="Arial" w:cs="Arial"/>
                <w:color w:val="000000"/>
                <w:sz w:val="18"/>
                <w:szCs w:val="18"/>
              </w:rPr>
              <w:t>(1,669,044)</w:t>
            </w:r>
          </w:p>
        </w:tc>
        <w:tc>
          <w:tcPr>
            <w:tcW w:w="1296" w:type="dxa"/>
          </w:tcPr>
          <w:p w14:paraId="720C8615" w14:textId="171FDCAD"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(1,443,994)</w:t>
            </w:r>
          </w:p>
        </w:tc>
        <w:tc>
          <w:tcPr>
            <w:tcW w:w="1296" w:type="dxa"/>
            <w:vAlign w:val="bottom"/>
          </w:tcPr>
          <w:p w14:paraId="6580CEA9" w14:textId="29DB437A" w:rsidR="00EA0E2C" w:rsidRPr="004D1EF1" w:rsidRDefault="00CE3CFF" w:rsidP="00536493">
            <w:pPr>
              <w:ind w:left="-40" w:right="-72"/>
              <w:jc w:val="right"/>
              <w:rPr>
                <w:rFonts w:ascii="Arial" w:hAnsi="Arial" w:cs="Arial"/>
                <w:color w:val="000000"/>
                <w:sz w:val="18"/>
                <w:szCs w:val="18"/>
              </w:rPr>
            </w:pPr>
            <w:r w:rsidRPr="004D1EF1">
              <w:rPr>
                <w:rFonts w:ascii="Arial" w:hAnsi="Arial" w:cs="Arial"/>
                <w:color w:val="000000"/>
                <w:sz w:val="18"/>
                <w:szCs w:val="18"/>
              </w:rPr>
              <w:t>1,922,032</w:t>
            </w:r>
          </w:p>
        </w:tc>
        <w:tc>
          <w:tcPr>
            <w:tcW w:w="1296" w:type="dxa"/>
          </w:tcPr>
          <w:p w14:paraId="19850D20" w14:textId="76B70AC4" w:rsidR="00EA0E2C" w:rsidRPr="004D1EF1" w:rsidRDefault="00EA0E2C" w:rsidP="00EA0E2C">
            <w:pPr>
              <w:ind w:left="-40" w:right="-72"/>
              <w:jc w:val="right"/>
              <w:rPr>
                <w:rFonts w:ascii="Arial" w:hAnsi="Arial" w:cs="Arial"/>
                <w:color w:val="000000"/>
                <w:sz w:val="18"/>
                <w:szCs w:val="18"/>
              </w:rPr>
            </w:pPr>
            <w:r w:rsidRPr="004D1EF1">
              <w:rPr>
                <w:rFonts w:ascii="Arial" w:hAnsi="Arial" w:cs="Arial"/>
                <w:color w:val="000000"/>
                <w:sz w:val="18"/>
                <w:szCs w:val="18"/>
              </w:rPr>
              <w:t>1,651,938</w:t>
            </w:r>
          </w:p>
        </w:tc>
      </w:tr>
    </w:tbl>
    <w:p w14:paraId="04B9FC8E" w14:textId="77777777" w:rsidR="008A21BF" w:rsidRPr="004D1EF1" w:rsidRDefault="008A21BF" w:rsidP="0053718A">
      <w:pPr>
        <w:jc w:val="thaiDistribute"/>
        <w:rPr>
          <w:rFonts w:ascii="Arial" w:hAnsi="Arial" w:cs="Arial"/>
          <w:color w:val="000000"/>
          <w:sz w:val="18"/>
          <w:szCs w:val="18"/>
          <w:lang w:val="en-GB"/>
        </w:rPr>
      </w:pPr>
    </w:p>
    <w:p w14:paraId="6E1A8689" w14:textId="77777777" w:rsidR="00ED7A5E" w:rsidRPr="004D1EF1" w:rsidRDefault="00ED7A5E"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0AA82365" w14:textId="77777777" w:rsidR="00ED7A5E" w:rsidRPr="004D1EF1" w:rsidRDefault="00ED7A5E" w:rsidP="0053718A">
      <w:pPr>
        <w:jc w:val="thaiDistribute"/>
        <w:rPr>
          <w:rFonts w:ascii="Arial" w:hAnsi="Arial" w:cs="Arial"/>
          <w:color w:val="000000"/>
          <w:sz w:val="18"/>
          <w:szCs w:val="18"/>
          <w:lang w:val="en-GB"/>
        </w:rPr>
      </w:pPr>
    </w:p>
    <w:p w14:paraId="6F628346" w14:textId="77777777" w:rsidR="00496D07" w:rsidRPr="004D1EF1" w:rsidRDefault="00ED7A5E"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 xml:space="preserve">The methods and types of assumptions used in preparing the sensitivity analysis did not change compared to the previous period. </w:t>
      </w:r>
      <w:r w:rsidR="00496D07" w:rsidRPr="004D1EF1">
        <w:rPr>
          <w:rFonts w:ascii="Arial" w:hAnsi="Arial" w:cs="Arial"/>
          <w:color w:val="000000"/>
          <w:sz w:val="18"/>
          <w:szCs w:val="18"/>
          <w:lang w:val="en-GB"/>
        </w:rPr>
        <w:t xml:space="preserve">Through its defined benefit retirement benefit plan, the </w:t>
      </w:r>
      <w:r w:rsidR="00D65B39" w:rsidRPr="004D1EF1">
        <w:rPr>
          <w:rFonts w:ascii="Arial" w:hAnsi="Arial" w:cs="Arial"/>
          <w:color w:val="000000"/>
          <w:sz w:val="18"/>
          <w:szCs w:val="18"/>
          <w:lang w:val="en-GB"/>
        </w:rPr>
        <w:t>Company</w:t>
      </w:r>
      <w:r w:rsidR="00496D07" w:rsidRPr="004D1EF1">
        <w:rPr>
          <w:rFonts w:ascii="Arial" w:hAnsi="Arial" w:cs="Arial"/>
          <w:color w:val="000000"/>
          <w:sz w:val="18"/>
          <w:szCs w:val="18"/>
          <w:lang w:val="en-GB"/>
        </w:rPr>
        <w:t xml:space="preserve"> is exposed to </w:t>
      </w:r>
      <w:proofErr w:type="gramStart"/>
      <w:r w:rsidR="00496D07" w:rsidRPr="004D1EF1">
        <w:rPr>
          <w:rFonts w:ascii="Arial" w:hAnsi="Arial" w:cs="Arial"/>
          <w:color w:val="000000"/>
          <w:sz w:val="18"/>
          <w:szCs w:val="18"/>
          <w:lang w:val="en-GB"/>
        </w:rPr>
        <w:t>a number of</w:t>
      </w:r>
      <w:proofErr w:type="gramEnd"/>
      <w:r w:rsidR="00496D07" w:rsidRPr="004D1EF1">
        <w:rPr>
          <w:rFonts w:ascii="Arial" w:hAnsi="Arial" w:cs="Arial"/>
          <w:color w:val="000000"/>
          <w:sz w:val="18"/>
          <w:szCs w:val="18"/>
          <w:lang w:val="en-GB"/>
        </w:rPr>
        <w:t xml:space="preserve"> risks, the most significant of which are detailed below:</w:t>
      </w:r>
    </w:p>
    <w:p w14:paraId="346BE36C" w14:textId="77777777" w:rsidR="006B6724" w:rsidRPr="004D1EF1" w:rsidRDefault="006B6724" w:rsidP="0053718A">
      <w:pPr>
        <w:jc w:val="thaiDistribute"/>
        <w:rPr>
          <w:rFonts w:ascii="Arial" w:hAnsi="Arial" w:cs="Arial"/>
          <w:color w:val="000000"/>
          <w:sz w:val="18"/>
          <w:szCs w:val="18"/>
          <w:lang w:val="en-GB"/>
        </w:rPr>
      </w:pPr>
    </w:p>
    <w:p w14:paraId="510B5BCB" w14:textId="77777777" w:rsidR="00496D07" w:rsidRPr="004D1EF1" w:rsidRDefault="00496D07" w:rsidP="0053718A">
      <w:pPr>
        <w:jc w:val="thaiDistribute"/>
        <w:rPr>
          <w:rFonts w:ascii="Arial" w:hAnsi="Arial" w:cs="Arial"/>
          <w:color w:val="000000"/>
          <w:sz w:val="18"/>
          <w:szCs w:val="18"/>
          <w:u w:val="single"/>
          <w:lang w:val="en-GB"/>
        </w:rPr>
      </w:pPr>
      <w:r w:rsidRPr="004D1EF1">
        <w:rPr>
          <w:rFonts w:ascii="Arial" w:hAnsi="Arial" w:cs="Arial"/>
          <w:color w:val="000000"/>
          <w:sz w:val="18"/>
          <w:szCs w:val="18"/>
          <w:u w:val="single"/>
          <w:lang w:val="en-GB"/>
        </w:rPr>
        <w:t>Changes in bond yields</w:t>
      </w:r>
    </w:p>
    <w:p w14:paraId="3BCD62F9" w14:textId="77777777" w:rsidR="00496D07" w:rsidRPr="004D1EF1" w:rsidRDefault="00496D07" w:rsidP="0053718A">
      <w:pPr>
        <w:jc w:val="thaiDistribute"/>
        <w:rPr>
          <w:rFonts w:ascii="Arial" w:hAnsi="Arial" w:cs="Arial"/>
          <w:color w:val="000000"/>
          <w:sz w:val="18"/>
          <w:szCs w:val="18"/>
          <w:lang w:val="en-GB"/>
        </w:rPr>
      </w:pPr>
    </w:p>
    <w:p w14:paraId="6B195663" w14:textId="77777777" w:rsidR="001D3B23" w:rsidRPr="004D1EF1" w:rsidRDefault="00496D07"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A decrease in government bond yields will increase plan liabilities, although this will be partially offset by an increase in the value of the plans’ bond holdings</w:t>
      </w:r>
      <w:r w:rsidR="007D3DE4" w:rsidRPr="004D1EF1">
        <w:rPr>
          <w:rFonts w:ascii="Arial" w:hAnsi="Arial" w:cs="Arial"/>
          <w:color w:val="000000"/>
          <w:sz w:val="18"/>
          <w:szCs w:val="18"/>
          <w:lang w:val="en-GB"/>
        </w:rPr>
        <w:t>.</w:t>
      </w:r>
      <w:r w:rsidR="001D3B23" w:rsidRPr="004D1EF1">
        <w:rPr>
          <w:rFonts w:ascii="Arial" w:hAnsi="Arial" w:cs="Arial"/>
          <w:color w:val="000000"/>
          <w:sz w:val="18"/>
          <w:szCs w:val="18"/>
          <w:lang w:val="en-GB"/>
        </w:rPr>
        <w:t xml:space="preserve"> </w:t>
      </w:r>
    </w:p>
    <w:p w14:paraId="08348B61" w14:textId="77777777" w:rsidR="001D3B23" w:rsidRPr="004D1EF1" w:rsidRDefault="001D3B23" w:rsidP="0053718A">
      <w:pPr>
        <w:jc w:val="thaiDistribute"/>
        <w:rPr>
          <w:rFonts w:ascii="Arial" w:hAnsi="Arial" w:cs="Arial"/>
          <w:color w:val="000000"/>
          <w:sz w:val="18"/>
          <w:szCs w:val="18"/>
          <w:lang w:val="en-GB"/>
        </w:rPr>
      </w:pPr>
    </w:p>
    <w:p w14:paraId="1808DDFA" w14:textId="24ACCAA2" w:rsidR="001D3B23" w:rsidRPr="004D1EF1" w:rsidRDefault="001D3B23"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 xml:space="preserve">The weighted average duration of the defined benefit obligation is </w:t>
      </w:r>
      <w:r w:rsidR="00DA40A1" w:rsidRPr="004D1EF1">
        <w:rPr>
          <w:rFonts w:ascii="Arial" w:hAnsi="Arial" w:cs="Arial"/>
          <w:color w:val="000000"/>
          <w:sz w:val="18"/>
          <w:szCs w:val="18"/>
          <w:lang w:val="en-GB"/>
        </w:rPr>
        <w:t>1</w:t>
      </w:r>
      <w:r w:rsidR="00E30590" w:rsidRPr="004D1EF1">
        <w:rPr>
          <w:rFonts w:ascii="Arial" w:hAnsi="Arial" w:cs="Arial"/>
          <w:color w:val="000000"/>
          <w:sz w:val="18"/>
          <w:szCs w:val="18"/>
          <w:lang w:val="en-GB"/>
        </w:rPr>
        <w:t>6</w:t>
      </w:r>
      <w:r w:rsidR="001144FD" w:rsidRPr="004D1EF1">
        <w:rPr>
          <w:rFonts w:ascii="Arial" w:hAnsi="Arial" w:cs="Arial"/>
          <w:color w:val="000000"/>
          <w:sz w:val="18"/>
          <w:szCs w:val="18"/>
          <w:lang w:val="en-GB"/>
        </w:rPr>
        <w:t xml:space="preserve"> </w:t>
      </w:r>
      <w:r w:rsidRPr="004D1EF1">
        <w:rPr>
          <w:rFonts w:ascii="Arial" w:hAnsi="Arial" w:cs="Arial"/>
          <w:color w:val="000000"/>
          <w:sz w:val="18"/>
          <w:szCs w:val="18"/>
          <w:lang w:val="en-GB"/>
        </w:rPr>
        <w:t>years</w:t>
      </w:r>
      <w:r w:rsidR="001144FD" w:rsidRPr="004D1EF1">
        <w:rPr>
          <w:rFonts w:ascii="Arial" w:hAnsi="Arial" w:cs="Arial"/>
          <w:color w:val="000000"/>
          <w:sz w:val="18"/>
          <w:szCs w:val="18"/>
          <w:lang w:val="en-GB"/>
        </w:rPr>
        <w:t xml:space="preserve"> (</w:t>
      </w:r>
      <w:r w:rsidR="000E1A75" w:rsidRPr="004D1EF1">
        <w:rPr>
          <w:rFonts w:ascii="Arial" w:hAnsi="Arial" w:cs="Arial"/>
          <w:color w:val="000000"/>
          <w:sz w:val="18"/>
          <w:szCs w:val="18"/>
          <w:lang w:val="en-GB"/>
        </w:rPr>
        <w:t>2024</w:t>
      </w:r>
      <w:r w:rsidR="001144FD" w:rsidRPr="004D1EF1">
        <w:rPr>
          <w:rFonts w:ascii="Arial" w:hAnsi="Arial" w:cs="Arial"/>
          <w:color w:val="000000"/>
          <w:sz w:val="18"/>
          <w:szCs w:val="18"/>
          <w:lang w:val="en-GB"/>
        </w:rPr>
        <w:t>: 1</w:t>
      </w:r>
      <w:r w:rsidR="005514EF" w:rsidRPr="004D1EF1">
        <w:rPr>
          <w:rFonts w:ascii="Arial" w:hAnsi="Arial" w:cs="Arial"/>
          <w:color w:val="000000"/>
          <w:sz w:val="18"/>
          <w:szCs w:val="18"/>
          <w:lang w:val="en-GB"/>
        </w:rPr>
        <w:t>7</w:t>
      </w:r>
      <w:r w:rsidR="001144FD" w:rsidRPr="004D1EF1">
        <w:rPr>
          <w:rFonts w:ascii="Arial" w:hAnsi="Arial" w:cs="Arial"/>
          <w:color w:val="000000"/>
          <w:sz w:val="18"/>
          <w:szCs w:val="18"/>
          <w:lang w:val="en-GB"/>
        </w:rPr>
        <w:t xml:space="preserve"> years)</w:t>
      </w:r>
      <w:r w:rsidRPr="004D1EF1">
        <w:rPr>
          <w:rFonts w:ascii="Arial" w:hAnsi="Arial" w:cs="Arial"/>
          <w:color w:val="000000"/>
          <w:sz w:val="18"/>
          <w:szCs w:val="18"/>
          <w:lang w:val="en-GB"/>
        </w:rPr>
        <w:t>.</w:t>
      </w:r>
    </w:p>
    <w:p w14:paraId="2FFDAD9B" w14:textId="77777777" w:rsidR="00D537A2" w:rsidRPr="004D1EF1" w:rsidRDefault="00D537A2" w:rsidP="0053718A">
      <w:pPr>
        <w:jc w:val="thaiDistribute"/>
        <w:rPr>
          <w:rFonts w:ascii="Arial" w:hAnsi="Arial" w:cs="Arial"/>
          <w:color w:val="000000"/>
          <w:sz w:val="18"/>
          <w:szCs w:val="18"/>
          <w:lang w:val="en-GB"/>
        </w:rPr>
      </w:pPr>
    </w:p>
    <w:p w14:paraId="31F9CE47" w14:textId="77777777" w:rsidR="00D537A2" w:rsidRPr="004D1EF1" w:rsidRDefault="00D537A2" w:rsidP="0053718A">
      <w:pPr>
        <w:jc w:val="thaiDistribute"/>
        <w:rPr>
          <w:rFonts w:ascii="Arial" w:hAnsi="Arial" w:cs="Arial"/>
          <w:color w:val="000000"/>
          <w:sz w:val="18"/>
          <w:szCs w:val="18"/>
          <w:lang w:val="en-GB"/>
        </w:rPr>
      </w:pPr>
      <w:r w:rsidRPr="004D1EF1">
        <w:rPr>
          <w:rFonts w:ascii="Arial" w:hAnsi="Arial" w:cs="Arial"/>
          <w:color w:val="000000"/>
          <w:sz w:val="18"/>
          <w:szCs w:val="18"/>
          <w:lang w:val="en-GB"/>
        </w:rPr>
        <w:t>Expected maturity analysis of undiscounted retirement are as follows:</w:t>
      </w:r>
    </w:p>
    <w:p w14:paraId="576B51C2" w14:textId="77777777" w:rsidR="00FA0FC1" w:rsidRPr="004D1EF1" w:rsidRDefault="00FA0FC1" w:rsidP="0053718A">
      <w:pPr>
        <w:jc w:val="thaiDistribute"/>
        <w:rPr>
          <w:rFonts w:ascii="Arial" w:hAnsi="Arial" w:cs="Arial"/>
          <w:color w:val="000000"/>
          <w:sz w:val="18"/>
          <w:szCs w:val="18"/>
          <w:lang w:val="en-GB"/>
        </w:rPr>
      </w:pPr>
    </w:p>
    <w:tbl>
      <w:tblPr>
        <w:tblW w:w="9609" w:type="dxa"/>
        <w:tblInd w:w="-142" w:type="dxa"/>
        <w:tblLayout w:type="fixed"/>
        <w:tblLook w:val="04A0" w:firstRow="1" w:lastRow="0" w:firstColumn="1" w:lastColumn="0" w:noHBand="0" w:noVBand="1"/>
      </w:tblPr>
      <w:tblGrid>
        <w:gridCol w:w="3088"/>
        <w:gridCol w:w="1303"/>
        <w:gridCol w:w="1303"/>
        <w:gridCol w:w="1303"/>
        <w:gridCol w:w="1303"/>
        <w:gridCol w:w="1309"/>
      </w:tblGrid>
      <w:tr w:rsidR="005E5164" w:rsidRPr="004D1EF1" w14:paraId="3E843AE7" w14:textId="77777777" w:rsidTr="00360D2E">
        <w:trPr>
          <w:cantSplit/>
        </w:trPr>
        <w:tc>
          <w:tcPr>
            <w:tcW w:w="3088" w:type="dxa"/>
          </w:tcPr>
          <w:p w14:paraId="4B2C62C2" w14:textId="77777777" w:rsidR="00F974F2" w:rsidRPr="004D1EF1" w:rsidRDefault="00F974F2" w:rsidP="00255E3B">
            <w:pPr>
              <w:ind w:left="34"/>
              <w:rPr>
                <w:rFonts w:ascii="Arial" w:hAnsi="Arial" w:cs="Arial"/>
                <w:color w:val="000000"/>
                <w:sz w:val="18"/>
                <w:szCs w:val="18"/>
                <w:rtl/>
                <w:cs/>
              </w:rPr>
            </w:pPr>
          </w:p>
        </w:tc>
        <w:tc>
          <w:tcPr>
            <w:tcW w:w="1303" w:type="dxa"/>
            <w:vAlign w:val="bottom"/>
            <w:hideMark/>
          </w:tcPr>
          <w:p w14:paraId="00D579CF" w14:textId="77777777" w:rsidR="00F974F2" w:rsidRPr="004D1EF1" w:rsidRDefault="00F974F2" w:rsidP="00AB2DD0">
            <w:pPr>
              <w:ind w:right="-72"/>
              <w:jc w:val="right"/>
              <w:rPr>
                <w:rFonts w:ascii="Arial" w:hAnsi="Arial" w:cs="Arial"/>
                <w:b/>
                <w:bCs/>
                <w:color w:val="000000"/>
                <w:sz w:val="18"/>
                <w:szCs w:val="18"/>
                <w:lang w:bidi="th-TH"/>
              </w:rPr>
            </w:pPr>
            <w:r w:rsidRPr="004D1EF1">
              <w:rPr>
                <w:rFonts w:ascii="Arial" w:hAnsi="Arial" w:cs="Arial"/>
                <w:b/>
                <w:bCs/>
                <w:color w:val="000000"/>
                <w:sz w:val="18"/>
                <w:szCs w:val="18"/>
                <w:lang w:bidi="th-TH"/>
              </w:rPr>
              <w:t xml:space="preserve">Less than </w:t>
            </w:r>
          </w:p>
          <w:p w14:paraId="18AE98B3" w14:textId="09545E31" w:rsidR="00F974F2" w:rsidRPr="004D1EF1" w:rsidRDefault="00387313" w:rsidP="00AB2DD0">
            <w:pPr>
              <w:ind w:right="-72"/>
              <w:jc w:val="right"/>
              <w:rPr>
                <w:rFonts w:ascii="Arial" w:hAnsi="Arial" w:cs="Arial"/>
                <w:b/>
                <w:bCs/>
                <w:color w:val="000000"/>
                <w:sz w:val="18"/>
                <w:szCs w:val="18"/>
              </w:rPr>
            </w:pPr>
            <w:proofErr w:type="gramStart"/>
            <w:r w:rsidRPr="004D1EF1">
              <w:rPr>
                <w:rFonts w:ascii="Arial" w:hAnsi="Arial" w:cs="Arial"/>
                <w:b/>
                <w:bCs/>
                <w:color w:val="000000"/>
                <w:sz w:val="18"/>
                <w:szCs w:val="18"/>
                <w:lang w:val="en-GB" w:bidi="th-TH"/>
              </w:rPr>
              <w:t>1</w:t>
            </w:r>
            <w:r w:rsidR="00F974F2" w:rsidRPr="004D1EF1">
              <w:rPr>
                <w:rFonts w:ascii="Arial" w:hAnsi="Arial" w:cs="Arial"/>
                <w:b/>
                <w:bCs/>
                <w:color w:val="000000"/>
                <w:sz w:val="18"/>
                <w:szCs w:val="18"/>
                <w:lang w:bidi="th-TH"/>
              </w:rPr>
              <w:t xml:space="preserve">  year</w:t>
            </w:r>
            <w:proofErr w:type="gramEnd"/>
          </w:p>
        </w:tc>
        <w:tc>
          <w:tcPr>
            <w:tcW w:w="1303" w:type="dxa"/>
            <w:vAlign w:val="bottom"/>
            <w:hideMark/>
          </w:tcPr>
          <w:p w14:paraId="7D24BBBA"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rPr>
              <w:t xml:space="preserve">Between </w:t>
            </w:r>
          </w:p>
          <w:p w14:paraId="0542DCD3" w14:textId="1A4624A1" w:rsidR="00F974F2" w:rsidRPr="004D1EF1" w:rsidRDefault="00387313" w:rsidP="00AB2DD0">
            <w:pPr>
              <w:ind w:right="-72"/>
              <w:jc w:val="right"/>
              <w:rPr>
                <w:rFonts w:ascii="Arial" w:hAnsi="Arial" w:cs="Arial"/>
                <w:b/>
                <w:bCs/>
                <w:color w:val="000000"/>
                <w:sz w:val="18"/>
                <w:szCs w:val="18"/>
              </w:rPr>
            </w:pPr>
            <w:r w:rsidRPr="004D1EF1">
              <w:rPr>
                <w:rFonts w:ascii="Arial" w:hAnsi="Arial" w:cs="Arial"/>
                <w:b/>
                <w:bCs/>
                <w:color w:val="000000"/>
                <w:sz w:val="18"/>
                <w:szCs w:val="18"/>
                <w:lang w:val="en-GB"/>
              </w:rPr>
              <w:t>1</w:t>
            </w:r>
            <w:r w:rsidR="00F974F2" w:rsidRPr="004D1EF1">
              <w:rPr>
                <w:rFonts w:ascii="Arial" w:hAnsi="Arial" w:cs="Arial"/>
                <w:b/>
                <w:bCs/>
                <w:color w:val="000000"/>
                <w:sz w:val="18"/>
                <w:szCs w:val="18"/>
              </w:rPr>
              <w:t>-</w:t>
            </w:r>
            <w:r w:rsidRPr="004D1EF1">
              <w:rPr>
                <w:rFonts w:ascii="Arial" w:hAnsi="Arial" w:cs="Arial"/>
                <w:b/>
                <w:bCs/>
                <w:color w:val="000000"/>
                <w:sz w:val="18"/>
                <w:szCs w:val="18"/>
                <w:lang w:val="en-GB"/>
              </w:rPr>
              <w:t>2</w:t>
            </w:r>
            <w:r w:rsidR="00F974F2" w:rsidRPr="004D1EF1">
              <w:rPr>
                <w:rFonts w:ascii="Arial" w:hAnsi="Arial" w:cs="Arial"/>
                <w:b/>
                <w:bCs/>
                <w:color w:val="000000"/>
                <w:sz w:val="18"/>
                <w:szCs w:val="18"/>
              </w:rPr>
              <w:t xml:space="preserve"> years</w:t>
            </w:r>
          </w:p>
        </w:tc>
        <w:tc>
          <w:tcPr>
            <w:tcW w:w="1303" w:type="dxa"/>
            <w:vAlign w:val="bottom"/>
            <w:hideMark/>
          </w:tcPr>
          <w:p w14:paraId="711E4B76"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rPr>
              <w:t xml:space="preserve">Between </w:t>
            </w:r>
          </w:p>
          <w:p w14:paraId="3241F2A4" w14:textId="4453CF1A" w:rsidR="00F974F2" w:rsidRPr="004D1EF1" w:rsidRDefault="00387313" w:rsidP="00AB2DD0">
            <w:pPr>
              <w:ind w:right="-72"/>
              <w:jc w:val="right"/>
              <w:rPr>
                <w:rFonts w:ascii="Arial" w:hAnsi="Arial" w:cs="Arial"/>
                <w:b/>
                <w:bCs/>
                <w:color w:val="000000"/>
                <w:sz w:val="18"/>
                <w:szCs w:val="18"/>
              </w:rPr>
            </w:pPr>
            <w:r w:rsidRPr="004D1EF1">
              <w:rPr>
                <w:rFonts w:ascii="Arial" w:hAnsi="Arial" w:cs="Arial"/>
                <w:b/>
                <w:bCs/>
                <w:color w:val="000000"/>
                <w:sz w:val="18"/>
                <w:szCs w:val="18"/>
                <w:lang w:val="en-GB"/>
              </w:rPr>
              <w:t>2</w:t>
            </w:r>
            <w:r w:rsidR="00F974F2" w:rsidRPr="004D1EF1">
              <w:rPr>
                <w:rFonts w:ascii="Arial" w:hAnsi="Arial" w:cs="Arial"/>
                <w:b/>
                <w:bCs/>
                <w:color w:val="000000"/>
                <w:sz w:val="18"/>
                <w:szCs w:val="18"/>
              </w:rPr>
              <w:t>-</w:t>
            </w:r>
            <w:r w:rsidRPr="004D1EF1">
              <w:rPr>
                <w:rFonts w:ascii="Arial" w:hAnsi="Arial" w:cs="Arial"/>
                <w:b/>
                <w:bCs/>
                <w:color w:val="000000"/>
                <w:sz w:val="18"/>
                <w:szCs w:val="18"/>
                <w:lang w:val="en-GB"/>
              </w:rPr>
              <w:t>5</w:t>
            </w:r>
            <w:r w:rsidR="00F974F2" w:rsidRPr="004D1EF1">
              <w:rPr>
                <w:rFonts w:ascii="Arial" w:hAnsi="Arial" w:cs="Arial"/>
                <w:b/>
                <w:bCs/>
                <w:color w:val="000000"/>
                <w:sz w:val="18"/>
                <w:szCs w:val="18"/>
              </w:rPr>
              <w:t xml:space="preserve"> years</w:t>
            </w:r>
          </w:p>
        </w:tc>
        <w:tc>
          <w:tcPr>
            <w:tcW w:w="1303" w:type="dxa"/>
            <w:vAlign w:val="bottom"/>
            <w:hideMark/>
          </w:tcPr>
          <w:p w14:paraId="27065253" w14:textId="77777777" w:rsidR="00F974F2" w:rsidRPr="004D1EF1" w:rsidRDefault="00F974F2" w:rsidP="00AB2DD0">
            <w:pPr>
              <w:ind w:right="-72"/>
              <w:jc w:val="right"/>
              <w:rPr>
                <w:rFonts w:ascii="Arial" w:hAnsi="Arial" w:cs="Arial"/>
                <w:b/>
                <w:bCs/>
                <w:color w:val="000000"/>
                <w:sz w:val="18"/>
                <w:szCs w:val="18"/>
                <w:lang w:bidi="th-TH"/>
              </w:rPr>
            </w:pPr>
            <w:r w:rsidRPr="004D1EF1">
              <w:rPr>
                <w:rFonts w:ascii="Arial" w:hAnsi="Arial" w:cs="Arial"/>
                <w:b/>
                <w:bCs/>
                <w:color w:val="000000"/>
                <w:sz w:val="18"/>
                <w:szCs w:val="18"/>
                <w:lang w:bidi="th-TH"/>
              </w:rPr>
              <w:t xml:space="preserve">Over </w:t>
            </w:r>
          </w:p>
          <w:p w14:paraId="3890FE56" w14:textId="63F0E323" w:rsidR="00F974F2" w:rsidRPr="004D1EF1" w:rsidRDefault="00387313" w:rsidP="00AB2DD0">
            <w:pPr>
              <w:ind w:right="-72"/>
              <w:jc w:val="right"/>
              <w:rPr>
                <w:rFonts w:ascii="Arial" w:hAnsi="Arial" w:cs="Arial"/>
                <w:b/>
                <w:bCs/>
                <w:color w:val="000000"/>
                <w:sz w:val="18"/>
                <w:szCs w:val="18"/>
              </w:rPr>
            </w:pPr>
            <w:r w:rsidRPr="004D1EF1">
              <w:rPr>
                <w:rFonts w:ascii="Arial" w:hAnsi="Arial" w:cs="Arial"/>
                <w:b/>
                <w:bCs/>
                <w:color w:val="000000"/>
                <w:sz w:val="18"/>
                <w:szCs w:val="18"/>
                <w:lang w:val="en-GB" w:bidi="th-TH"/>
              </w:rPr>
              <w:t>5</w:t>
            </w:r>
            <w:r w:rsidR="00F974F2" w:rsidRPr="004D1EF1">
              <w:rPr>
                <w:rFonts w:ascii="Arial" w:hAnsi="Arial" w:cs="Arial"/>
                <w:b/>
                <w:bCs/>
                <w:color w:val="000000"/>
                <w:sz w:val="18"/>
                <w:szCs w:val="18"/>
                <w:lang w:bidi="th-TH"/>
              </w:rPr>
              <w:t xml:space="preserve"> years</w:t>
            </w:r>
          </w:p>
        </w:tc>
        <w:tc>
          <w:tcPr>
            <w:tcW w:w="1309" w:type="dxa"/>
            <w:vAlign w:val="bottom"/>
            <w:hideMark/>
          </w:tcPr>
          <w:p w14:paraId="2D7A0E52"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lang w:bidi="th-TH"/>
              </w:rPr>
              <w:t>Total</w:t>
            </w:r>
          </w:p>
        </w:tc>
      </w:tr>
      <w:tr w:rsidR="005E5164" w:rsidRPr="004D1EF1" w14:paraId="0A9A8F12" w14:textId="77777777" w:rsidTr="00147BD0">
        <w:trPr>
          <w:cantSplit/>
        </w:trPr>
        <w:tc>
          <w:tcPr>
            <w:tcW w:w="3088" w:type="dxa"/>
          </w:tcPr>
          <w:p w14:paraId="71D484F5" w14:textId="77777777" w:rsidR="00F974F2" w:rsidRPr="004D1EF1" w:rsidRDefault="00F974F2" w:rsidP="00255E3B">
            <w:pPr>
              <w:ind w:left="34"/>
              <w:rPr>
                <w:rFonts w:ascii="Arial" w:hAnsi="Arial" w:cs="Arial"/>
                <w:color w:val="000000"/>
                <w:sz w:val="18"/>
                <w:szCs w:val="18"/>
              </w:rPr>
            </w:pPr>
          </w:p>
        </w:tc>
        <w:tc>
          <w:tcPr>
            <w:tcW w:w="1303" w:type="dxa"/>
            <w:tcBorders>
              <w:bottom w:val="single" w:sz="4" w:space="0" w:color="auto"/>
            </w:tcBorders>
            <w:vAlign w:val="bottom"/>
            <w:hideMark/>
          </w:tcPr>
          <w:p w14:paraId="00FDB16E"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lang w:bidi="th-TH"/>
              </w:rPr>
              <w:t>Baht</w:t>
            </w:r>
          </w:p>
        </w:tc>
        <w:tc>
          <w:tcPr>
            <w:tcW w:w="1303" w:type="dxa"/>
            <w:tcBorders>
              <w:bottom w:val="single" w:sz="4" w:space="0" w:color="auto"/>
            </w:tcBorders>
            <w:vAlign w:val="bottom"/>
            <w:hideMark/>
          </w:tcPr>
          <w:p w14:paraId="1F8C7758"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303" w:type="dxa"/>
            <w:tcBorders>
              <w:bottom w:val="single" w:sz="4" w:space="0" w:color="auto"/>
            </w:tcBorders>
            <w:vAlign w:val="bottom"/>
            <w:hideMark/>
          </w:tcPr>
          <w:p w14:paraId="6ACB2F27"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c>
          <w:tcPr>
            <w:tcW w:w="1303" w:type="dxa"/>
            <w:tcBorders>
              <w:bottom w:val="single" w:sz="4" w:space="0" w:color="auto"/>
            </w:tcBorders>
            <w:vAlign w:val="bottom"/>
            <w:hideMark/>
          </w:tcPr>
          <w:p w14:paraId="0FDCDBC0"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lang w:bidi="th-TH"/>
              </w:rPr>
              <w:t>Baht</w:t>
            </w:r>
          </w:p>
        </w:tc>
        <w:tc>
          <w:tcPr>
            <w:tcW w:w="1309" w:type="dxa"/>
            <w:tcBorders>
              <w:bottom w:val="single" w:sz="4" w:space="0" w:color="auto"/>
            </w:tcBorders>
            <w:vAlign w:val="bottom"/>
            <w:hideMark/>
          </w:tcPr>
          <w:p w14:paraId="26E71843" w14:textId="77777777" w:rsidR="00F974F2" w:rsidRPr="004D1EF1" w:rsidRDefault="00F974F2" w:rsidP="00AB2DD0">
            <w:pPr>
              <w:ind w:right="-72"/>
              <w:jc w:val="right"/>
              <w:rPr>
                <w:rFonts w:ascii="Arial" w:hAnsi="Arial" w:cs="Arial"/>
                <w:b/>
                <w:bCs/>
                <w:color w:val="000000"/>
                <w:sz w:val="18"/>
                <w:szCs w:val="18"/>
              </w:rPr>
            </w:pPr>
            <w:r w:rsidRPr="004D1EF1">
              <w:rPr>
                <w:rFonts w:ascii="Arial" w:hAnsi="Arial" w:cs="Arial"/>
                <w:b/>
                <w:bCs/>
                <w:color w:val="000000"/>
                <w:sz w:val="18"/>
                <w:szCs w:val="18"/>
              </w:rPr>
              <w:t>Baht</w:t>
            </w:r>
          </w:p>
        </w:tc>
      </w:tr>
      <w:tr w:rsidR="005E5164" w:rsidRPr="004D1EF1" w14:paraId="1419F9A4" w14:textId="77777777" w:rsidTr="00147BD0">
        <w:trPr>
          <w:cantSplit/>
        </w:trPr>
        <w:tc>
          <w:tcPr>
            <w:tcW w:w="3088" w:type="dxa"/>
            <w:hideMark/>
          </w:tcPr>
          <w:p w14:paraId="666F5903" w14:textId="4B3EE103" w:rsidR="008A21BF" w:rsidRPr="004D1EF1" w:rsidRDefault="00F974F2" w:rsidP="00255E3B">
            <w:pPr>
              <w:tabs>
                <w:tab w:val="left" w:pos="1134"/>
                <w:tab w:val="left" w:pos="1276"/>
                <w:tab w:val="center" w:pos="3402"/>
                <w:tab w:val="center" w:pos="4536"/>
                <w:tab w:val="center" w:pos="5670"/>
                <w:tab w:val="center" w:pos="6804"/>
                <w:tab w:val="right" w:pos="7655"/>
              </w:tabs>
              <w:ind w:left="34"/>
              <w:rPr>
                <w:rFonts w:ascii="Arial" w:hAnsi="Arial" w:cs="Arial"/>
                <w:b/>
                <w:bCs/>
                <w:color w:val="000000"/>
                <w:sz w:val="18"/>
                <w:szCs w:val="18"/>
                <w:lang w:val="en-GB" w:bidi="th-TH"/>
              </w:rPr>
            </w:pPr>
            <w:proofErr w:type="gramStart"/>
            <w:r w:rsidRPr="004D1EF1">
              <w:rPr>
                <w:rFonts w:ascii="Arial" w:hAnsi="Arial" w:cs="Arial"/>
                <w:b/>
                <w:bCs/>
                <w:color w:val="000000"/>
                <w:sz w:val="18"/>
                <w:szCs w:val="18"/>
                <w:lang w:bidi="th-TH"/>
              </w:rPr>
              <w:t>At</w:t>
            </w:r>
            <w:proofErr w:type="gramEnd"/>
            <w:r w:rsidRPr="004D1EF1">
              <w:rPr>
                <w:rFonts w:ascii="Arial" w:hAnsi="Arial" w:cs="Arial"/>
                <w:b/>
                <w:bCs/>
                <w:color w:val="000000"/>
                <w:sz w:val="18"/>
                <w:szCs w:val="18"/>
                <w:lang w:bidi="th-TH"/>
              </w:rPr>
              <w:t xml:space="preserve"> </w:t>
            </w:r>
            <w:r w:rsidR="00387313" w:rsidRPr="004D1EF1">
              <w:rPr>
                <w:rFonts w:ascii="Arial" w:hAnsi="Arial" w:cs="Arial"/>
                <w:b/>
                <w:bCs/>
                <w:color w:val="000000"/>
                <w:sz w:val="18"/>
                <w:szCs w:val="18"/>
                <w:lang w:val="en-GB" w:bidi="th-TH"/>
              </w:rPr>
              <w:t>31</w:t>
            </w:r>
            <w:r w:rsidRPr="004D1EF1">
              <w:rPr>
                <w:rFonts w:ascii="Arial" w:hAnsi="Arial" w:cs="Arial"/>
                <w:b/>
                <w:bCs/>
                <w:color w:val="000000"/>
                <w:sz w:val="18"/>
                <w:szCs w:val="18"/>
                <w:lang w:bidi="th-TH"/>
              </w:rPr>
              <w:t xml:space="preserve"> Decem</w:t>
            </w:r>
            <w:r w:rsidR="004B2F50" w:rsidRPr="004D1EF1">
              <w:rPr>
                <w:rFonts w:ascii="Arial" w:hAnsi="Arial" w:cs="Arial"/>
                <w:b/>
                <w:bCs/>
                <w:color w:val="000000"/>
                <w:sz w:val="18"/>
                <w:szCs w:val="18"/>
                <w:lang w:bidi="th-TH"/>
              </w:rPr>
              <w:t>b</w:t>
            </w:r>
            <w:r w:rsidRPr="004D1EF1">
              <w:rPr>
                <w:rFonts w:ascii="Arial" w:hAnsi="Arial" w:cs="Arial"/>
                <w:b/>
                <w:bCs/>
                <w:color w:val="000000"/>
                <w:sz w:val="18"/>
                <w:szCs w:val="18"/>
                <w:lang w:bidi="th-TH"/>
              </w:rPr>
              <w:t xml:space="preserve">er </w:t>
            </w:r>
            <w:r w:rsidR="000E1A75" w:rsidRPr="004D1EF1">
              <w:rPr>
                <w:rFonts w:ascii="Arial" w:hAnsi="Arial" w:cs="Arial"/>
                <w:b/>
                <w:bCs/>
                <w:color w:val="000000"/>
                <w:sz w:val="18"/>
                <w:szCs w:val="18"/>
                <w:lang w:val="en-GB" w:bidi="th-TH"/>
              </w:rPr>
              <w:t>2025</w:t>
            </w:r>
          </w:p>
        </w:tc>
        <w:tc>
          <w:tcPr>
            <w:tcW w:w="1303" w:type="dxa"/>
            <w:tcBorders>
              <w:top w:val="single" w:sz="4" w:space="0" w:color="auto"/>
            </w:tcBorders>
            <w:vAlign w:val="bottom"/>
          </w:tcPr>
          <w:p w14:paraId="58B6C020" w14:textId="77777777" w:rsidR="008A21BF" w:rsidRPr="004D1EF1"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vAlign w:val="bottom"/>
          </w:tcPr>
          <w:p w14:paraId="75F56503" w14:textId="77777777" w:rsidR="008A21BF" w:rsidRPr="004D1EF1"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vAlign w:val="bottom"/>
          </w:tcPr>
          <w:p w14:paraId="623118AD" w14:textId="77777777" w:rsidR="008A21BF" w:rsidRPr="004D1EF1"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vAlign w:val="bottom"/>
          </w:tcPr>
          <w:p w14:paraId="108C96F7" w14:textId="77777777" w:rsidR="008A21BF" w:rsidRPr="004D1EF1"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9" w:type="dxa"/>
            <w:tcBorders>
              <w:top w:val="single" w:sz="4" w:space="0" w:color="auto"/>
            </w:tcBorders>
            <w:vAlign w:val="bottom"/>
          </w:tcPr>
          <w:p w14:paraId="7C884DB4" w14:textId="77777777" w:rsidR="008A21BF" w:rsidRPr="004D1EF1"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5164" w:rsidRPr="004D1EF1" w14:paraId="30C43ACD" w14:textId="77777777" w:rsidTr="00147BD0">
        <w:trPr>
          <w:cantSplit/>
        </w:trPr>
        <w:tc>
          <w:tcPr>
            <w:tcW w:w="3088" w:type="dxa"/>
            <w:hideMark/>
          </w:tcPr>
          <w:p w14:paraId="438AB6CF"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lang w:bidi="th-TH"/>
              </w:rPr>
            </w:pPr>
            <w:r w:rsidRPr="004D1EF1">
              <w:rPr>
                <w:rFonts w:ascii="Arial" w:hAnsi="Arial" w:cs="Arial"/>
                <w:color w:val="000000"/>
                <w:sz w:val="18"/>
                <w:szCs w:val="18"/>
                <w:lang w:bidi="th-TH"/>
              </w:rPr>
              <w:t>Retirement benefits</w:t>
            </w:r>
          </w:p>
        </w:tc>
        <w:tc>
          <w:tcPr>
            <w:tcW w:w="1303" w:type="dxa"/>
            <w:tcBorders>
              <w:bottom w:val="single" w:sz="4" w:space="0" w:color="auto"/>
            </w:tcBorders>
          </w:tcPr>
          <w:p w14:paraId="3B93FFD0" w14:textId="31DDB9DB" w:rsidR="0067499C" w:rsidRPr="004D1EF1" w:rsidRDefault="002713FB"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37C99585" w14:textId="222FD815" w:rsidR="0067499C" w:rsidRPr="004D1EF1" w:rsidRDefault="002713FB"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4B79E9AE" w14:textId="20816915" w:rsidR="0067499C" w:rsidRPr="004D1EF1" w:rsidRDefault="002713FB"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1F06944D" w14:textId="1FA92119" w:rsidR="0067499C" w:rsidRPr="004D1EF1" w:rsidRDefault="002713FB"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c>
          <w:tcPr>
            <w:tcW w:w="1309" w:type="dxa"/>
            <w:tcBorders>
              <w:bottom w:val="single" w:sz="4" w:space="0" w:color="auto"/>
            </w:tcBorders>
          </w:tcPr>
          <w:p w14:paraId="5A740A83" w14:textId="36678716" w:rsidR="0067499C" w:rsidRPr="004D1EF1" w:rsidRDefault="002713FB"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r>
      <w:tr w:rsidR="005E5164" w:rsidRPr="004D1EF1" w14:paraId="2ABD2AA8" w14:textId="77777777" w:rsidTr="00147BD0">
        <w:trPr>
          <w:cantSplit/>
        </w:trPr>
        <w:tc>
          <w:tcPr>
            <w:tcW w:w="3088" w:type="dxa"/>
          </w:tcPr>
          <w:p w14:paraId="7310A3EF"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2"/>
                <w:szCs w:val="12"/>
                <w:lang w:bidi="th-TH"/>
              </w:rPr>
            </w:pPr>
          </w:p>
        </w:tc>
        <w:tc>
          <w:tcPr>
            <w:tcW w:w="1303" w:type="dxa"/>
            <w:tcBorders>
              <w:top w:val="single" w:sz="4" w:space="0" w:color="auto"/>
            </w:tcBorders>
          </w:tcPr>
          <w:p w14:paraId="606E0361"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77848E4E"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33544005" w14:textId="5984B02C"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4228D90E"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9" w:type="dxa"/>
            <w:tcBorders>
              <w:top w:val="single" w:sz="4" w:space="0" w:color="auto"/>
            </w:tcBorders>
          </w:tcPr>
          <w:p w14:paraId="341BD4BD"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5E5164" w:rsidRPr="004D1EF1" w14:paraId="0CEF41AB" w14:textId="77777777" w:rsidTr="00147BD0">
        <w:trPr>
          <w:cantSplit/>
        </w:trPr>
        <w:tc>
          <w:tcPr>
            <w:tcW w:w="3088" w:type="dxa"/>
            <w:hideMark/>
          </w:tcPr>
          <w:p w14:paraId="361A3A43"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rPr>
            </w:pPr>
            <w:r w:rsidRPr="004D1EF1">
              <w:rPr>
                <w:rFonts w:ascii="Arial" w:hAnsi="Arial" w:cs="Arial"/>
                <w:color w:val="000000"/>
                <w:sz w:val="18"/>
                <w:szCs w:val="18"/>
                <w:lang w:bidi="th-TH"/>
              </w:rPr>
              <w:t>Total</w:t>
            </w:r>
          </w:p>
        </w:tc>
        <w:tc>
          <w:tcPr>
            <w:tcW w:w="1303" w:type="dxa"/>
            <w:tcBorders>
              <w:bottom w:val="single" w:sz="4" w:space="0" w:color="auto"/>
            </w:tcBorders>
          </w:tcPr>
          <w:p w14:paraId="2739DDE7" w14:textId="19E89A20" w:rsidR="0067499C" w:rsidRPr="004D1EF1" w:rsidRDefault="00AE475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7202BE48" w14:textId="0B6D8B55" w:rsidR="0067499C" w:rsidRPr="004D1EF1" w:rsidRDefault="00AE475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6E4AC86A" w14:textId="0486E25C" w:rsidR="0067499C" w:rsidRPr="004D1EF1" w:rsidRDefault="00AE475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45F778E1" w14:textId="45A68E2B" w:rsidR="0067499C" w:rsidRPr="004D1EF1" w:rsidRDefault="00AE475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c>
          <w:tcPr>
            <w:tcW w:w="1309" w:type="dxa"/>
            <w:tcBorders>
              <w:bottom w:val="single" w:sz="4" w:space="0" w:color="auto"/>
            </w:tcBorders>
          </w:tcPr>
          <w:p w14:paraId="41E518A5" w14:textId="21A8E64C" w:rsidR="0067499C" w:rsidRPr="004D1EF1" w:rsidRDefault="00AE475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r>
      <w:tr w:rsidR="005E5164" w:rsidRPr="004D1EF1" w14:paraId="1BFC3C66" w14:textId="77777777" w:rsidTr="00147BD0">
        <w:trPr>
          <w:cantSplit/>
        </w:trPr>
        <w:tc>
          <w:tcPr>
            <w:tcW w:w="3088" w:type="dxa"/>
          </w:tcPr>
          <w:p w14:paraId="51B6FAC9" w14:textId="77777777" w:rsidR="0067499C" w:rsidRPr="004D1EF1" w:rsidRDefault="0067499C" w:rsidP="0067499C">
            <w:pPr>
              <w:ind w:left="34"/>
              <w:rPr>
                <w:rFonts w:ascii="Arial" w:hAnsi="Arial" w:cs="Arial"/>
                <w:color w:val="000000"/>
                <w:sz w:val="18"/>
                <w:szCs w:val="18"/>
              </w:rPr>
            </w:pPr>
          </w:p>
        </w:tc>
        <w:tc>
          <w:tcPr>
            <w:tcW w:w="1303" w:type="dxa"/>
            <w:tcBorders>
              <w:top w:val="single" w:sz="4" w:space="0" w:color="auto"/>
            </w:tcBorders>
          </w:tcPr>
          <w:p w14:paraId="73BFDDAA" w14:textId="77777777" w:rsidR="0067499C" w:rsidRPr="004D1EF1" w:rsidRDefault="0067499C" w:rsidP="0067499C">
            <w:pPr>
              <w:ind w:right="-72"/>
              <w:jc w:val="right"/>
              <w:rPr>
                <w:rFonts w:ascii="Arial" w:hAnsi="Arial" w:cs="Arial"/>
                <w:color w:val="000000"/>
                <w:sz w:val="18"/>
                <w:szCs w:val="18"/>
              </w:rPr>
            </w:pPr>
          </w:p>
        </w:tc>
        <w:tc>
          <w:tcPr>
            <w:tcW w:w="1303" w:type="dxa"/>
            <w:tcBorders>
              <w:top w:val="single" w:sz="4" w:space="0" w:color="auto"/>
            </w:tcBorders>
          </w:tcPr>
          <w:p w14:paraId="22A7AB23" w14:textId="77777777" w:rsidR="0067499C" w:rsidRPr="004D1EF1" w:rsidRDefault="0067499C" w:rsidP="0067499C">
            <w:pPr>
              <w:ind w:right="-72"/>
              <w:jc w:val="right"/>
              <w:rPr>
                <w:rFonts w:ascii="Arial" w:hAnsi="Arial" w:cs="Arial"/>
                <w:color w:val="000000"/>
                <w:sz w:val="18"/>
                <w:szCs w:val="18"/>
              </w:rPr>
            </w:pPr>
          </w:p>
        </w:tc>
        <w:tc>
          <w:tcPr>
            <w:tcW w:w="1303" w:type="dxa"/>
            <w:tcBorders>
              <w:top w:val="single" w:sz="4" w:space="0" w:color="auto"/>
            </w:tcBorders>
          </w:tcPr>
          <w:p w14:paraId="155D123E" w14:textId="77777777" w:rsidR="0067499C" w:rsidRPr="004D1EF1" w:rsidRDefault="0067499C" w:rsidP="0067499C">
            <w:pPr>
              <w:ind w:right="-72"/>
              <w:jc w:val="right"/>
              <w:rPr>
                <w:rFonts w:ascii="Arial" w:hAnsi="Arial" w:cs="Arial"/>
                <w:color w:val="000000"/>
                <w:sz w:val="18"/>
                <w:szCs w:val="18"/>
              </w:rPr>
            </w:pPr>
          </w:p>
        </w:tc>
        <w:tc>
          <w:tcPr>
            <w:tcW w:w="1303" w:type="dxa"/>
            <w:tcBorders>
              <w:top w:val="single" w:sz="4" w:space="0" w:color="auto"/>
            </w:tcBorders>
          </w:tcPr>
          <w:p w14:paraId="2E9194AA" w14:textId="77777777" w:rsidR="0067499C" w:rsidRPr="004D1EF1" w:rsidRDefault="0067499C" w:rsidP="0067499C">
            <w:pPr>
              <w:ind w:right="-72"/>
              <w:jc w:val="right"/>
              <w:rPr>
                <w:rFonts w:ascii="Arial" w:hAnsi="Arial" w:cs="Arial"/>
                <w:color w:val="000000"/>
                <w:sz w:val="18"/>
                <w:szCs w:val="18"/>
              </w:rPr>
            </w:pPr>
          </w:p>
        </w:tc>
        <w:tc>
          <w:tcPr>
            <w:tcW w:w="1309" w:type="dxa"/>
            <w:tcBorders>
              <w:top w:val="single" w:sz="4" w:space="0" w:color="auto"/>
            </w:tcBorders>
          </w:tcPr>
          <w:p w14:paraId="220103D1" w14:textId="77777777" w:rsidR="0067499C" w:rsidRPr="004D1EF1" w:rsidRDefault="0067499C" w:rsidP="0067499C">
            <w:pPr>
              <w:ind w:right="-72"/>
              <w:jc w:val="right"/>
              <w:rPr>
                <w:rFonts w:ascii="Arial" w:hAnsi="Arial" w:cs="Arial"/>
                <w:color w:val="000000"/>
                <w:sz w:val="18"/>
                <w:szCs w:val="18"/>
              </w:rPr>
            </w:pPr>
          </w:p>
        </w:tc>
      </w:tr>
      <w:tr w:rsidR="005E5164" w:rsidRPr="004D1EF1" w14:paraId="5807B905" w14:textId="77777777" w:rsidTr="00147BD0">
        <w:trPr>
          <w:cantSplit/>
        </w:trPr>
        <w:tc>
          <w:tcPr>
            <w:tcW w:w="3088" w:type="dxa"/>
            <w:hideMark/>
          </w:tcPr>
          <w:p w14:paraId="36A5D5DE" w14:textId="40574B9C" w:rsidR="0067499C" w:rsidRPr="004D1EF1"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b/>
                <w:bCs/>
                <w:color w:val="000000"/>
                <w:sz w:val="18"/>
                <w:szCs w:val="18"/>
                <w:lang w:val="en-GB" w:bidi="th-TH"/>
              </w:rPr>
            </w:pPr>
            <w:proofErr w:type="gramStart"/>
            <w:r w:rsidRPr="004D1EF1">
              <w:rPr>
                <w:rFonts w:ascii="Arial" w:hAnsi="Arial" w:cs="Arial"/>
                <w:b/>
                <w:bCs/>
                <w:color w:val="000000"/>
                <w:sz w:val="18"/>
                <w:szCs w:val="18"/>
                <w:lang w:bidi="th-TH"/>
              </w:rPr>
              <w:t>At</w:t>
            </w:r>
            <w:proofErr w:type="gramEnd"/>
            <w:r w:rsidRPr="004D1EF1">
              <w:rPr>
                <w:rFonts w:ascii="Arial" w:hAnsi="Arial" w:cs="Arial"/>
                <w:b/>
                <w:bCs/>
                <w:color w:val="000000"/>
                <w:sz w:val="18"/>
                <w:szCs w:val="18"/>
                <w:lang w:bidi="th-TH"/>
              </w:rPr>
              <w:t xml:space="preserve"> </w:t>
            </w:r>
            <w:r w:rsidRPr="004D1EF1">
              <w:rPr>
                <w:rFonts w:ascii="Arial" w:hAnsi="Arial" w:cs="Arial"/>
                <w:b/>
                <w:bCs/>
                <w:color w:val="000000"/>
                <w:sz w:val="18"/>
                <w:szCs w:val="18"/>
                <w:lang w:val="en-GB" w:bidi="th-TH"/>
              </w:rPr>
              <w:t>31</w:t>
            </w:r>
            <w:r w:rsidRPr="004D1EF1">
              <w:rPr>
                <w:rFonts w:ascii="Arial" w:hAnsi="Arial" w:cs="Arial"/>
                <w:b/>
                <w:bCs/>
                <w:color w:val="000000"/>
                <w:sz w:val="18"/>
                <w:szCs w:val="18"/>
                <w:lang w:bidi="th-TH"/>
              </w:rPr>
              <w:t xml:space="preserve"> December </w:t>
            </w:r>
            <w:r w:rsidR="000E1A75" w:rsidRPr="004D1EF1">
              <w:rPr>
                <w:rFonts w:ascii="Arial" w:hAnsi="Arial" w:cs="Arial"/>
                <w:b/>
                <w:bCs/>
                <w:color w:val="000000"/>
                <w:sz w:val="18"/>
                <w:szCs w:val="18"/>
                <w:lang w:val="en-GB" w:bidi="th-TH"/>
              </w:rPr>
              <w:t>2024</w:t>
            </w:r>
          </w:p>
        </w:tc>
        <w:tc>
          <w:tcPr>
            <w:tcW w:w="1303" w:type="dxa"/>
            <w:vAlign w:val="bottom"/>
          </w:tcPr>
          <w:p w14:paraId="130A8410"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vAlign w:val="bottom"/>
          </w:tcPr>
          <w:p w14:paraId="15790832"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vAlign w:val="bottom"/>
          </w:tcPr>
          <w:p w14:paraId="5F3C2A59"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vAlign w:val="bottom"/>
          </w:tcPr>
          <w:p w14:paraId="22317D6A"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9" w:type="dxa"/>
            <w:vAlign w:val="bottom"/>
          </w:tcPr>
          <w:p w14:paraId="5FA50041" w14:textId="77777777" w:rsidR="0067499C" w:rsidRPr="004D1EF1"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A0E2C" w:rsidRPr="004D1EF1" w14:paraId="13BB037A" w14:textId="77777777" w:rsidTr="00147BD0">
        <w:trPr>
          <w:cantSplit/>
        </w:trPr>
        <w:tc>
          <w:tcPr>
            <w:tcW w:w="3088" w:type="dxa"/>
            <w:hideMark/>
          </w:tcPr>
          <w:p w14:paraId="3B51D4E0"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lang w:bidi="th-TH"/>
              </w:rPr>
            </w:pPr>
            <w:r w:rsidRPr="004D1EF1">
              <w:rPr>
                <w:rFonts w:ascii="Arial" w:hAnsi="Arial" w:cs="Arial"/>
                <w:color w:val="000000"/>
                <w:sz w:val="18"/>
                <w:szCs w:val="18"/>
                <w:lang w:bidi="th-TH"/>
              </w:rPr>
              <w:t>Retirement benefits</w:t>
            </w:r>
          </w:p>
        </w:tc>
        <w:tc>
          <w:tcPr>
            <w:tcW w:w="1303" w:type="dxa"/>
            <w:tcBorders>
              <w:bottom w:val="single" w:sz="4" w:space="0" w:color="auto"/>
            </w:tcBorders>
          </w:tcPr>
          <w:p w14:paraId="4D6069F8" w14:textId="235A368F"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06CE2BB5" w14:textId="2ED3567C"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2E6F85B6" w14:textId="11C80FC1"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0769717C" w14:textId="0467157A"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c>
          <w:tcPr>
            <w:tcW w:w="1309" w:type="dxa"/>
            <w:tcBorders>
              <w:bottom w:val="single" w:sz="4" w:space="0" w:color="auto"/>
            </w:tcBorders>
          </w:tcPr>
          <w:p w14:paraId="733357C5" w14:textId="46842DC9"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r>
      <w:tr w:rsidR="00EA0E2C" w:rsidRPr="004D1EF1" w14:paraId="01F58BA3" w14:textId="77777777" w:rsidTr="00147BD0">
        <w:trPr>
          <w:cantSplit/>
        </w:trPr>
        <w:tc>
          <w:tcPr>
            <w:tcW w:w="3088" w:type="dxa"/>
            <w:hideMark/>
          </w:tcPr>
          <w:p w14:paraId="088109CF"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left="34"/>
              <w:rPr>
                <w:rFonts w:ascii="Arial" w:hAnsi="Arial" w:cs="Arial"/>
                <w:color w:val="000000"/>
                <w:sz w:val="12"/>
                <w:szCs w:val="12"/>
              </w:rPr>
            </w:pPr>
          </w:p>
        </w:tc>
        <w:tc>
          <w:tcPr>
            <w:tcW w:w="1303" w:type="dxa"/>
            <w:tcBorders>
              <w:top w:val="single" w:sz="4" w:space="0" w:color="auto"/>
            </w:tcBorders>
          </w:tcPr>
          <w:p w14:paraId="5961FD4D"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1F3F482B"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59C06140"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tcPr>
          <w:p w14:paraId="445FC6F7"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9" w:type="dxa"/>
            <w:tcBorders>
              <w:top w:val="single" w:sz="4" w:space="0" w:color="auto"/>
            </w:tcBorders>
          </w:tcPr>
          <w:p w14:paraId="2960CF18"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EA0E2C" w:rsidRPr="004D1EF1" w14:paraId="55BF050E" w14:textId="77777777" w:rsidTr="00147BD0">
        <w:trPr>
          <w:cantSplit/>
        </w:trPr>
        <w:tc>
          <w:tcPr>
            <w:tcW w:w="3088" w:type="dxa"/>
          </w:tcPr>
          <w:p w14:paraId="43FA9D5E" w14:textId="77777777" w:rsidR="00EA0E2C" w:rsidRPr="004D1EF1" w:rsidRDefault="00EA0E2C" w:rsidP="00EA0E2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cs/>
                <w:lang w:bidi="th-TH"/>
              </w:rPr>
            </w:pPr>
            <w:r w:rsidRPr="004D1EF1">
              <w:rPr>
                <w:rFonts w:ascii="Arial" w:hAnsi="Arial" w:cs="Arial"/>
                <w:color w:val="000000"/>
                <w:sz w:val="18"/>
                <w:szCs w:val="18"/>
                <w:lang w:bidi="th-TH"/>
              </w:rPr>
              <w:t>Total</w:t>
            </w:r>
          </w:p>
        </w:tc>
        <w:tc>
          <w:tcPr>
            <w:tcW w:w="1303" w:type="dxa"/>
            <w:tcBorders>
              <w:bottom w:val="single" w:sz="4" w:space="0" w:color="auto"/>
            </w:tcBorders>
          </w:tcPr>
          <w:p w14:paraId="0073FEFD" w14:textId="6016138B"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7D09E03C" w14:textId="64824800"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7EEC6411" w14:textId="2D688E43"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w:t>
            </w:r>
          </w:p>
        </w:tc>
        <w:tc>
          <w:tcPr>
            <w:tcW w:w="1303" w:type="dxa"/>
            <w:tcBorders>
              <w:bottom w:val="single" w:sz="4" w:space="0" w:color="auto"/>
            </w:tcBorders>
          </w:tcPr>
          <w:p w14:paraId="4DC7D8BC" w14:textId="226F0548"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c>
          <w:tcPr>
            <w:tcW w:w="1309" w:type="dxa"/>
            <w:tcBorders>
              <w:bottom w:val="single" w:sz="4" w:space="0" w:color="auto"/>
            </w:tcBorders>
          </w:tcPr>
          <w:p w14:paraId="06D2882E" w14:textId="2C73135E" w:rsidR="00EA0E2C" w:rsidRPr="004D1EF1" w:rsidRDefault="00EA0E2C" w:rsidP="00EA0E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D1EF1">
              <w:rPr>
                <w:rFonts w:ascii="Arial" w:hAnsi="Arial" w:cs="Arial"/>
                <w:color w:val="000000"/>
                <w:sz w:val="18"/>
                <w:szCs w:val="18"/>
              </w:rPr>
              <w:t>25,956,484</w:t>
            </w:r>
          </w:p>
        </w:tc>
      </w:tr>
    </w:tbl>
    <w:p w14:paraId="207A9DE5" w14:textId="382647B3" w:rsidR="000C0082" w:rsidRPr="004D1EF1" w:rsidRDefault="000C0082">
      <w:pPr>
        <w:spacing w:after="160" w:line="259" w:lineRule="auto"/>
        <w:rPr>
          <w:rFonts w:ascii="Arial" w:eastAsia="Arial Unicode MS" w:hAnsi="Arial" w:cs="Arial"/>
          <w:color w:val="000000"/>
          <w:sz w:val="18"/>
          <w:szCs w:val="18"/>
          <w:lang w:bidi="th-TH"/>
        </w:rPr>
      </w:pPr>
      <w:bookmarkStart w:id="60" w:name="_Toc65595167"/>
      <w:r w:rsidRPr="004D1EF1">
        <w:rPr>
          <w:rFonts w:ascii="Arial" w:eastAsia="Arial Unicode MS" w:hAnsi="Arial" w:cs="Arial"/>
          <w:color w:val="000000"/>
          <w:sz w:val="18"/>
          <w:szCs w:val="18"/>
          <w:lang w:bidi="th-TH"/>
        </w:rPr>
        <w:br w:type="page"/>
      </w:r>
    </w:p>
    <w:p w14:paraId="2F996B21" w14:textId="77777777" w:rsidR="00BE7B78" w:rsidRPr="004D1EF1" w:rsidRDefault="00BE7B78" w:rsidP="00775FBB">
      <w:pPr>
        <w:jc w:val="thaiDistribute"/>
        <w:rPr>
          <w:rFonts w:ascii="Arial" w:eastAsia="Arial Unicode MS" w:hAnsi="Arial" w:cs="Arial"/>
          <w:color w:val="000000"/>
          <w:sz w:val="18"/>
          <w:szCs w:val="18"/>
          <w:lang w:bidi="th-TH"/>
        </w:rPr>
      </w:pPr>
    </w:p>
    <w:tbl>
      <w:tblPr>
        <w:tblW w:w="9459" w:type="dxa"/>
        <w:tblInd w:w="-5" w:type="dxa"/>
        <w:tblLayout w:type="fixed"/>
        <w:tblLook w:val="04A0" w:firstRow="1" w:lastRow="0" w:firstColumn="1" w:lastColumn="0" w:noHBand="0" w:noVBand="1"/>
      </w:tblPr>
      <w:tblGrid>
        <w:gridCol w:w="9459"/>
      </w:tblGrid>
      <w:tr w:rsidR="00F43117" w:rsidRPr="004D1EF1" w14:paraId="472D74DF" w14:textId="77777777" w:rsidTr="00147BD0">
        <w:trPr>
          <w:trHeight w:val="386"/>
        </w:trPr>
        <w:tc>
          <w:tcPr>
            <w:tcW w:w="9459" w:type="dxa"/>
            <w:vAlign w:val="center"/>
          </w:tcPr>
          <w:p w14:paraId="78FE19B7" w14:textId="2988348D" w:rsidR="008A21BF" w:rsidRPr="004D1EF1" w:rsidRDefault="00387313" w:rsidP="00B06B1E">
            <w:pPr>
              <w:pStyle w:val="Heading1"/>
              <w:ind w:left="530" w:hanging="630"/>
              <w:rPr>
                <w:rFonts w:ascii="Arial" w:hAnsi="Arial" w:cs="Arial"/>
                <w:color w:val="000000"/>
                <w:sz w:val="18"/>
                <w:szCs w:val="18"/>
                <w:cs/>
              </w:rPr>
            </w:pPr>
            <w:r w:rsidRPr="004D1EF1">
              <w:rPr>
                <w:rFonts w:ascii="Arial" w:hAnsi="Arial" w:cs="Arial"/>
                <w:color w:val="000000"/>
                <w:sz w:val="18"/>
                <w:szCs w:val="18"/>
              </w:rPr>
              <w:t>20</w:t>
            </w:r>
            <w:r w:rsidR="008A21BF" w:rsidRPr="004D1EF1">
              <w:rPr>
                <w:rFonts w:ascii="Arial" w:hAnsi="Arial" w:cs="Arial"/>
                <w:color w:val="000000"/>
                <w:sz w:val="18"/>
                <w:szCs w:val="18"/>
                <w:cs/>
              </w:rPr>
              <w:tab/>
            </w:r>
            <w:r w:rsidR="00E047A1" w:rsidRPr="004D1EF1">
              <w:rPr>
                <w:rFonts w:ascii="Arial" w:hAnsi="Arial" w:cs="Arial"/>
                <w:color w:val="000000"/>
                <w:sz w:val="18"/>
                <w:szCs w:val="18"/>
              </w:rPr>
              <w:t>Share capita</w:t>
            </w:r>
            <w:bookmarkEnd w:id="60"/>
            <w:r w:rsidR="00AB13F0" w:rsidRPr="004D1EF1">
              <w:rPr>
                <w:rFonts w:ascii="Arial" w:hAnsi="Arial" w:cs="Arial"/>
                <w:color w:val="000000"/>
                <w:sz w:val="18"/>
                <w:szCs w:val="18"/>
              </w:rPr>
              <w:t>l</w:t>
            </w:r>
          </w:p>
        </w:tc>
      </w:tr>
    </w:tbl>
    <w:p w14:paraId="249FC83B" w14:textId="77777777" w:rsidR="008A21BF" w:rsidRPr="004D1EF1" w:rsidRDefault="008A21BF" w:rsidP="00281E0D">
      <w:pPr>
        <w:jc w:val="thaiDistribute"/>
        <w:rPr>
          <w:rFonts w:ascii="Arial" w:eastAsia="Arial Unicode MS" w:hAnsi="Arial" w:cs="Arial"/>
          <w:color w:val="000000"/>
          <w:sz w:val="18"/>
          <w:szCs w:val="18"/>
          <w:lang w:bidi="th-TH"/>
        </w:rPr>
      </w:pPr>
    </w:p>
    <w:tbl>
      <w:tblPr>
        <w:tblW w:w="9450" w:type="dxa"/>
        <w:tblLayout w:type="fixed"/>
        <w:tblLook w:val="0400" w:firstRow="0" w:lastRow="0" w:firstColumn="0" w:lastColumn="0" w:noHBand="0" w:noVBand="1"/>
      </w:tblPr>
      <w:tblGrid>
        <w:gridCol w:w="2272"/>
        <w:gridCol w:w="1195"/>
        <w:gridCol w:w="642"/>
        <w:gridCol w:w="1134"/>
        <w:gridCol w:w="1235"/>
        <w:gridCol w:w="679"/>
        <w:gridCol w:w="1134"/>
        <w:gridCol w:w="1159"/>
      </w:tblGrid>
      <w:tr w:rsidR="0040209D" w:rsidRPr="004D1EF1" w14:paraId="59836B2E" w14:textId="77777777" w:rsidTr="000021CD">
        <w:tc>
          <w:tcPr>
            <w:tcW w:w="2274" w:type="dxa"/>
            <w:vAlign w:val="bottom"/>
          </w:tcPr>
          <w:p w14:paraId="5881925C" w14:textId="77777777" w:rsidR="0040209D" w:rsidRPr="004D1EF1" w:rsidRDefault="0040209D" w:rsidP="006C00F4">
            <w:pPr>
              <w:tabs>
                <w:tab w:val="left" w:pos="2351"/>
              </w:tabs>
              <w:ind w:left="-101"/>
              <w:jc w:val="both"/>
              <w:rPr>
                <w:rFonts w:ascii="Arial" w:eastAsia="Arial" w:hAnsi="Arial" w:cs="Arial"/>
                <w:sz w:val="16"/>
                <w:szCs w:val="16"/>
                <w:lang w:val="en-GB" w:eastAsia="en-GB" w:bidi="th-TH"/>
              </w:rPr>
            </w:pPr>
          </w:p>
        </w:tc>
        <w:tc>
          <w:tcPr>
            <w:tcW w:w="2971" w:type="dxa"/>
            <w:gridSpan w:val="3"/>
            <w:tcBorders>
              <w:left w:val="nil"/>
              <w:right w:val="nil"/>
            </w:tcBorders>
            <w:vAlign w:val="bottom"/>
          </w:tcPr>
          <w:p w14:paraId="7DD8A95C" w14:textId="77777777" w:rsidR="0040209D" w:rsidRPr="004D1EF1" w:rsidRDefault="0040209D"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p>
        </w:tc>
        <w:tc>
          <w:tcPr>
            <w:tcW w:w="3046" w:type="dxa"/>
            <w:gridSpan w:val="3"/>
            <w:tcBorders>
              <w:left w:val="nil"/>
              <w:right w:val="nil"/>
            </w:tcBorders>
            <w:vAlign w:val="bottom"/>
          </w:tcPr>
          <w:p w14:paraId="7BE63BBC" w14:textId="77777777" w:rsidR="0040209D" w:rsidRPr="004D1EF1" w:rsidRDefault="0040209D"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p>
        </w:tc>
        <w:tc>
          <w:tcPr>
            <w:tcW w:w="1159" w:type="dxa"/>
          </w:tcPr>
          <w:p w14:paraId="4A8E8B50" w14:textId="7CAD7EF9" w:rsidR="0040209D" w:rsidRPr="004D1EF1" w:rsidRDefault="00C8370F" w:rsidP="000021C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Premium</w:t>
            </w:r>
          </w:p>
        </w:tc>
      </w:tr>
      <w:tr w:rsidR="0040209D" w:rsidRPr="004D1EF1" w14:paraId="07226444" w14:textId="77777777" w:rsidTr="000021CD">
        <w:tc>
          <w:tcPr>
            <w:tcW w:w="2274" w:type="dxa"/>
            <w:vAlign w:val="bottom"/>
          </w:tcPr>
          <w:p w14:paraId="7BBF2F23" w14:textId="77777777" w:rsidR="0040209D" w:rsidRPr="004D1EF1" w:rsidRDefault="0040209D" w:rsidP="006C00F4">
            <w:pPr>
              <w:tabs>
                <w:tab w:val="left" w:pos="2351"/>
              </w:tabs>
              <w:ind w:left="-101"/>
              <w:jc w:val="both"/>
              <w:rPr>
                <w:rFonts w:ascii="Arial" w:eastAsia="Arial" w:hAnsi="Arial" w:cs="Arial"/>
                <w:sz w:val="16"/>
                <w:szCs w:val="16"/>
                <w:lang w:val="en-GB" w:eastAsia="en-GB" w:bidi="th-TH"/>
              </w:rPr>
            </w:pPr>
          </w:p>
        </w:tc>
        <w:tc>
          <w:tcPr>
            <w:tcW w:w="2971" w:type="dxa"/>
            <w:gridSpan w:val="3"/>
            <w:tcBorders>
              <w:left w:val="nil"/>
              <w:right w:val="nil"/>
            </w:tcBorders>
            <w:vAlign w:val="bottom"/>
          </w:tcPr>
          <w:p w14:paraId="70803F2F" w14:textId="77777777" w:rsidR="0040209D" w:rsidRPr="004D1EF1" w:rsidRDefault="0040209D"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p>
        </w:tc>
        <w:tc>
          <w:tcPr>
            <w:tcW w:w="3046" w:type="dxa"/>
            <w:gridSpan w:val="3"/>
            <w:tcBorders>
              <w:left w:val="nil"/>
              <w:right w:val="nil"/>
            </w:tcBorders>
            <w:vAlign w:val="bottom"/>
          </w:tcPr>
          <w:p w14:paraId="0304D674" w14:textId="77777777" w:rsidR="0040209D" w:rsidRPr="004D1EF1" w:rsidRDefault="0040209D"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p>
        </w:tc>
        <w:tc>
          <w:tcPr>
            <w:tcW w:w="1159" w:type="dxa"/>
          </w:tcPr>
          <w:p w14:paraId="6BA3D4AA" w14:textId="21D08741" w:rsidR="0040209D" w:rsidRPr="004D1EF1" w:rsidRDefault="0028044B" w:rsidP="000021C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on paid-up</w:t>
            </w:r>
          </w:p>
        </w:tc>
      </w:tr>
      <w:tr w:rsidR="00EB53D3" w:rsidRPr="004D1EF1" w14:paraId="2D77E8CC" w14:textId="5D61348B" w:rsidTr="000021CD">
        <w:tc>
          <w:tcPr>
            <w:tcW w:w="2274" w:type="dxa"/>
            <w:vAlign w:val="bottom"/>
          </w:tcPr>
          <w:p w14:paraId="6DB23075" w14:textId="77777777" w:rsidR="00EB53D3" w:rsidRPr="004D1EF1" w:rsidRDefault="00EB53D3" w:rsidP="006C00F4">
            <w:pPr>
              <w:tabs>
                <w:tab w:val="left" w:pos="2351"/>
              </w:tabs>
              <w:ind w:left="-101"/>
              <w:jc w:val="both"/>
              <w:rPr>
                <w:rFonts w:ascii="Arial" w:eastAsia="Arial" w:hAnsi="Arial" w:cs="Arial"/>
                <w:sz w:val="16"/>
                <w:szCs w:val="16"/>
                <w:lang w:val="en-GB" w:eastAsia="en-GB" w:bidi="th-TH"/>
              </w:rPr>
            </w:pPr>
          </w:p>
        </w:tc>
        <w:tc>
          <w:tcPr>
            <w:tcW w:w="2971" w:type="dxa"/>
            <w:gridSpan w:val="3"/>
            <w:tcBorders>
              <w:left w:val="nil"/>
              <w:bottom w:val="single" w:sz="4" w:space="0" w:color="auto"/>
              <w:right w:val="nil"/>
            </w:tcBorders>
            <w:vAlign w:val="bottom"/>
          </w:tcPr>
          <w:p w14:paraId="67F9FACD" w14:textId="77777777" w:rsidR="00EB53D3" w:rsidRPr="004D1EF1" w:rsidRDefault="00EB53D3"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Authorised</w:t>
            </w:r>
          </w:p>
        </w:tc>
        <w:tc>
          <w:tcPr>
            <w:tcW w:w="3046" w:type="dxa"/>
            <w:gridSpan w:val="3"/>
            <w:tcBorders>
              <w:left w:val="nil"/>
              <w:bottom w:val="single" w:sz="4" w:space="0" w:color="auto"/>
              <w:right w:val="nil"/>
            </w:tcBorders>
            <w:vAlign w:val="bottom"/>
          </w:tcPr>
          <w:p w14:paraId="7C1785E0" w14:textId="77777777" w:rsidR="00EB53D3" w:rsidRPr="004D1EF1" w:rsidRDefault="00EB53D3"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Issued and paid-up</w:t>
            </w:r>
          </w:p>
        </w:tc>
        <w:tc>
          <w:tcPr>
            <w:tcW w:w="1159" w:type="dxa"/>
          </w:tcPr>
          <w:p w14:paraId="7529993A" w14:textId="5BB2101C" w:rsidR="00EB53D3" w:rsidRPr="004D1EF1" w:rsidRDefault="00DE59D3" w:rsidP="000021C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capital</w:t>
            </w:r>
          </w:p>
        </w:tc>
      </w:tr>
      <w:tr w:rsidR="00DD2480" w:rsidRPr="004D1EF1" w14:paraId="19E1298F" w14:textId="6EA4D9AC" w:rsidTr="000021CD">
        <w:tc>
          <w:tcPr>
            <w:tcW w:w="2274" w:type="dxa"/>
            <w:vAlign w:val="center"/>
          </w:tcPr>
          <w:p w14:paraId="71734C9C" w14:textId="77777777" w:rsidR="00DD2480" w:rsidRPr="004D1EF1" w:rsidRDefault="00DD2480" w:rsidP="00DD2480">
            <w:pPr>
              <w:tabs>
                <w:tab w:val="left" w:pos="2351"/>
              </w:tabs>
              <w:ind w:left="-101"/>
              <w:jc w:val="both"/>
              <w:rPr>
                <w:rFonts w:ascii="Arial" w:eastAsia="Arial" w:hAnsi="Arial" w:cs="Arial"/>
                <w:sz w:val="16"/>
                <w:szCs w:val="16"/>
                <w:lang w:val="en-GB" w:eastAsia="en-GB" w:bidi="th-TH"/>
              </w:rPr>
            </w:pPr>
          </w:p>
        </w:tc>
        <w:tc>
          <w:tcPr>
            <w:tcW w:w="1195" w:type="dxa"/>
            <w:tcBorders>
              <w:top w:val="nil"/>
              <w:left w:val="nil"/>
              <w:right w:val="nil"/>
            </w:tcBorders>
            <w:vAlign w:val="center"/>
          </w:tcPr>
          <w:p w14:paraId="6F4EF90D" w14:textId="2D1B8410" w:rsidR="00DD2480" w:rsidRPr="004D1EF1" w:rsidRDefault="00DD2480" w:rsidP="00DD2480">
            <w:pPr>
              <w:ind w:right="-72"/>
              <w:jc w:val="right"/>
              <w:rPr>
                <w:rFonts w:ascii="Arial" w:eastAsia="Arial" w:hAnsi="Arial" w:cs="Arial"/>
                <w:b/>
                <w:sz w:val="16"/>
                <w:szCs w:val="16"/>
                <w:lang w:val="en-GB" w:eastAsia="en-GB" w:bidi="th-TH"/>
              </w:rPr>
            </w:pPr>
          </w:p>
        </w:tc>
        <w:tc>
          <w:tcPr>
            <w:tcW w:w="642" w:type="dxa"/>
            <w:tcBorders>
              <w:top w:val="nil"/>
              <w:left w:val="nil"/>
              <w:right w:val="nil"/>
            </w:tcBorders>
            <w:vAlign w:val="center"/>
          </w:tcPr>
          <w:p w14:paraId="43B555A4" w14:textId="348CB692"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 xml:space="preserve">Par </w:t>
            </w:r>
          </w:p>
        </w:tc>
        <w:tc>
          <w:tcPr>
            <w:tcW w:w="1134" w:type="dxa"/>
            <w:tcBorders>
              <w:top w:val="nil"/>
              <w:left w:val="nil"/>
              <w:right w:val="nil"/>
            </w:tcBorders>
            <w:vAlign w:val="center"/>
          </w:tcPr>
          <w:p w14:paraId="1EA36067" w14:textId="7A9CB542" w:rsidR="00DD2480" w:rsidRPr="004D1EF1" w:rsidRDefault="00DD2480" w:rsidP="00DD2480">
            <w:pPr>
              <w:ind w:right="-72"/>
              <w:jc w:val="right"/>
              <w:rPr>
                <w:rFonts w:ascii="Arial" w:eastAsia="Arial" w:hAnsi="Arial" w:cs="Arial"/>
                <w:b/>
                <w:sz w:val="16"/>
                <w:szCs w:val="16"/>
                <w:lang w:val="en-GB" w:eastAsia="en-GB" w:bidi="th-TH"/>
              </w:rPr>
            </w:pPr>
          </w:p>
        </w:tc>
        <w:tc>
          <w:tcPr>
            <w:tcW w:w="1235" w:type="dxa"/>
            <w:tcBorders>
              <w:top w:val="nil"/>
              <w:left w:val="nil"/>
              <w:right w:val="nil"/>
            </w:tcBorders>
            <w:vAlign w:val="center"/>
          </w:tcPr>
          <w:p w14:paraId="7CB61180" w14:textId="53FD464A" w:rsidR="00DD2480" w:rsidRPr="004D1EF1" w:rsidRDefault="00DD2480" w:rsidP="00DD2480">
            <w:pPr>
              <w:ind w:right="-72"/>
              <w:jc w:val="right"/>
              <w:rPr>
                <w:rFonts w:ascii="Arial" w:eastAsia="Arial" w:hAnsi="Arial" w:cs="Arial"/>
                <w:b/>
                <w:bCs/>
                <w:sz w:val="16"/>
                <w:szCs w:val="16"/>
                <w:lang w:val="en-GB" w:eastAsia="en-GB" w:bidi="th-TH"/>
              </w:rPr>
            </w:pPr>
          </w:p>
        </w:tc>
        <w:tc>
          <w:tcPr>
            <w:tcW w:w="679" w:type="dxa"/>
            <w:tcBorders>
              <w:top w:val="nil"/>
              <w:left w:val="nil"/>
              <w:right w:val="nil"/>
            </w:tcBorders>
            <w:vAlign w:val="center"/>
          </w:tcPr>
          <w:p w14:paraId="6FCA63A4" w14:textId="4596FD26"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 xml:space="preserve">Par </w:t>
            </w:r>
          </w:p>
        </w:tc>
        <w:tc>
          <w:tcPr>
            <w:tcW w:w="1134" w:type="dxa"/>
            <w:tcBorders>
              <w:top w:val="single" w:sz="4" w:space="0" w:color="auto"/>
              <w:left w:val="nil"/>
              <w:right w:val="nil"/>
            </w:tcBorders>
            <w:vAlign w:val="center"/>
          </w:tcPr>
          <w:p w14:paraId="425D8C6E" w14:textId="3182CFF9" w:rsidR="00DD2480" w:rsidRPr="004D1EF1" w:rsidRDefault="00DD2480" w:rsidP="00DD2480">
            <w:pPr>
              <w:ind w:right="-72"/>
              <w:jc w:val="right"/>
              <w:rPr>
                <w:rFonts w:ascii="Arial" w:eastAsia="Arial" w:hAnsi="Arial" w:cs="Arial"/>
                <w:b/>
                <w:sz w:val="16"/>
                <w:szCs w:val="16"/>
                <w:lang w:val="en-GB" w:eastAsia="en-GB" w:bidi="th-TH"/>
              </w:rPr>
            </w:pPr>
          </w:p>
        </w:tc>
        <w:tc>
          <w:tcPr>
            <w:tcW w:w="1157" w:type="dxa"/>
            <w:tcBorders>
              <w:top w:val="single" w:sz="4" w:space="0" w:color="auto"/>
            </w:tcBorders>
            <w:vAlign w:val="center"/>
          </w:tcPr>
          <w:p w14:paraId="453F9AA4" w14:textId="6C85E7C0" w:rsidR="00DD2480" w:rsidRPr="004D1EF1" w:rsidRDefault="00DD2480" w:rsidP="000021CD">
            <w:pPr>
              <w:ind w:right="-72"/>
              <w:jc w:val="right"/>
              <w:rPr>
                <w:rFonts w:ascii="Arial" w:eastAsia="Arial" w:hAnsi="Arial" w:cs="Arial"/>
                <w:b/>
                <w:sz w:val="16"/>
                <w:szCs w:val="16"/>
                <w:lang w:val="en-GB" w:eastAsia="en-GB" w:bidi="th-TH"/>
              </w:rPr>
            </w:pPr>
          </w:p>
        </w:tc>
      </w:tr>
      <w:tr w:rsidR="00DD2480" w:rsidRPr="004D1EF1" w14:paraId="1E736080" w14:textId="77777777" w:rsidTr="000021CD">
        <w:tc>
          <w:tcPr>
            <w:tcW w:w="2274" w:type="dxa"/>
            <w:vAlign w:val="center"/>
          </w:tcPr>
          <w:p w14:paraId="2391A739" w14:textId="77777777" w:rsidR="00DD2480" w:rsidRPr="004D1EF1" w:rsidRDefault="00DD2480" w:rsidP="00DD2480">
            <w:pPr>
              <w:tabs>
                <w:tab w:val="left" w:pos="2351"/>
              </w:tabs>
              <w:ind w:left="-101"/>
              <w:jc w:val="both"/>
              <w:rPr>
                <w:rFonts w:ascii="Arial" w:eastAsia="Arial" w:hAnsi="Arial" w:cs="Arial"/>
                <w:sz w:val="16"/>
                <w:szCs w:val="16"/>
                <w:lang w:val="en-GB" w:eastAsia="en-GB" w:bidi="th-TH"/>
              </w:rPr>
            </w:pPr>
          </w:p>
        </w:tc>
        <w:tc>
          <w:tcPr>
            <w:tcW w:w="1195" w:type="dxa"/>
            <w:tcBorders>
              <w:left w:val="nil"/>
              <w:right w:val="nil"/>
            </w:tcBorders>
            <w:vAlign w:val="center"/>
          </w:tcPr>
          <w:p w14:paraId="25C8F3AD" w14:textId="13A619E1"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Number of</w:t>
            </w:r>
          </w:p>
        </w:tc>
        <w:tc>
          <w:tcPr>
            <w:tcW w:w="642" w:type="dxa"/>
            <w:tcBorders>
              <w:left w:val="nil"/>
              <w:right w:val="nil"/>
            </w:tcBorders>
            <w:vAlign w:val="center"/>
          </w:tcPr>
          <w:p w14:paraId="2938EFA4" w14:textId="61C7441B"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value</w:t>
            </w:r>
          </w:p>
        </w:tc>
        <w:tc>
          <w:tcPr>
            <w:tcW w:w="1134" w:type="dxa"/>
            <w:tcBorders>
              <w:left w:val="nil"/>
              <w:right w:val="nil"/>
            </w:tcBorders>
            <w:vAlign w:val="center"/>
          </w:tcPr>
          <w:p w14:paraId="084E3E79" w14:textId="147BFBA6"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Total</w:t>
            </w:r>
          </w:p>
        </w:tc>
        <w:tc>
          <w:tcPr>
            <w:tcW w:w="1235" w:type="dxa"/>
            <w:tcBorders>
              <w:left w:val="nil"/>
              <w:right w:val="nil"/>
            </w:tcBorders>
            <w:vAlign w:val="center"/>
          </w:tcPr>
          <w:p w14:paraId="3CBF5DE8" w14:textId="6F6ABCB3" w:rsidR="00DD2480" w:rsidRPr="004D1EF1" w:rsidRDefault="00DD2480" w:rsidP="00DD2480">
            <w:pPr>
              <w:ind w:right="-72"/>
              <w:jc w:val="right"/>
              <w:rPr>
                <w:rFonts w:ascii="Arial" w:eastAsia="Arial" w:hAnsi="Arial" w:cs="Arial"/>
                <w:b/>
                <w:bCs/>
                <w:sz w:val="16"/>
                <w:szCs w:val="16"/>
                <w:lang w:val="en-GB" w:eastAsia="en-GB" w:bidi="th-TH"/>
              </w:rPr>
            </w:pPr>
            <w:r w:rsidRPr="004D1EF1">
              <w:rPr>
                <w:rFonts w:ascii="Arial" w:eastAsia="Arial" w:hAnsi="Arial" w:cs="Arial"/>
                <w:b/>
                <w:bCs/>
                <w:sz w:val="16"/>
                <w:szCs w:val="16"/>
                <w:lang w:val="en-GB" w:eastAsia="en-GB" w:bidi="th-TH"/>
              </w:rPr>
              <w:t>Number of</w:t>
            </w:r>
          </w:p>
        </w:tc>
        <w:tc>
          <w:tcPr>
            <w:tcW w:w="679" w:type="dxa"/>
            <w:tcBorders>
              <w:left w:val="nil"/>
              <w:right w:val="nil"/>
            </w:tcBorders>
            <w:vAlign w:val="center"/>
          </w:tcPr>
          <w:p w14:paraId="14825EBB" w14:textId="4BDABFB2"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Value</w:t>
            </w:r>
          </w:p>
        </w:tc>
        <w:tc>
          <w:tcPr>
            <w:tcW w:w="1134" w:type="dxa"/>
            <w:tcBorders>
              <w:left w:val="nil"/>
              <w:right w:val="nil"/>
            </w:tcBorders>
            <w:vAlign w:val="center"/>
          </w:tcPr>
          <w:p w14:paraId="6878F06A" w14:textId="686469FF"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Total</w:t>
            </w:r>
          </w:p>
        </w:tc>
        <w:tc>
          <w:tcPr>
            <w:tcW w:w="1157" w:type="dxa"/>
            <w:vAlign w:val="center"/>
          </w:tcPr>
          <w:p w14:paraId="02AC1377" w14:textId="6C871939" w:rsidR="00DD2480" w:rsidRPr="004D1EF1" w:rsidRDefault="00DD2480" w:rsidP="000021CD">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Total</w:t>
            </w:r>
          </w:p>
        </w:tc>
      </w:tr>
      <w:tr w:rsidR="00DD2480" w:rsidRPr="004D1EF1" w14:paraId="693E39D4" w14:textId="04615FA3" w:rsidTr="000021CD">
        <w:tc>
          <w:tcPr>
            <w:tcW w:w="2274" w:type="dxa"/>
            <w:vAlign w:val="center"/>
          </w:tcPr>
          <w:p w14:paraId="2A70937F" w14:textId="77777777" w:rsidR="00DD2480" w:rsidRPr="004D1EF1" w:rsidRDefault="00DD2480" w:rsidP="00DD2480">
            <w:pPr>
              <w:tabs>
                <w:tab w:val="left" w:pos="2351"/>
              </w:tabs>
              <w:ind w:left="-101"/>
              <w:jc w:val="both"/>
              <w:rPr>
                <w:rFonts w:ascii="Arial" w:eastAsia="Arial" w:hAnsi="Arial" w:cs="Arial"/>
                <w:sz w:val="16"/>
                <w:szCs w:val="16"/>
                <w:lang w:val="en-GB" w:eastAsia="en-GB" w:bidi="th-TH"/>
              </w:rPr>
            </w:pPr>
          </w:p>
        </w:tc>
        <w:tc>
          <w:tcPr>
            <w:tcW w:w="1195" w:type="dxa"/>
            <w:tcBorders>
              <w:left w:val="nil"/>
              <w:bottom w:val="single" w:sz="4" w:space="0" w:color="auto"/>
              <w:right w:val="nil"/>
            </w:tcBorders>
            <w:vAlign w:val="center"/>
          </w:tcPr>
          <w:p w14:paraId="3BD741C9" w14:textId="023CE7D3"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Shares</w:t>
            </w:r>
          </w:p>
        </w:tc>
        <w:tc>
          <w:tcPr>
            <w:tcW w:w="642" w:type="dxa"/>
            <w:tcBorders>
              <w:left w:val="nil"/>
              <w:bottom w:val="single" w:sz="4" w:space="0" w:color="auto"/>
              <w:right w:val="nil"/>
            </w:tcBorders>
            <w:vAlign w:val="center"/>
          </w:tcPr>
          <w:p w14:paraId="4C037CE8" w14:textId="3EDAE12E"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Baht</w:t>
            </w:r>
          </w:p>
        </w:tc>
        <w:tc>
          <w:tcPr>
            <w:tcW w:w="1134" w:type="dxa"/>
            <w:tcBorders>
              <w:left w:val="nil"/>
              <w:bottom w:val="single" w:sz="4" w:space="0" w:color="auto"/>
              <w:right w:val="nil"/>
            </w:tcBorders>
            <w:vAlign w:val="center"/>
          </w:tcPr>
          <w:p w14:paraId="3CDBB5A9" w14:textId="18371084"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Baht</w:t>
            </w:r>
          </w:p>
        </w:tc>
        <w:tc>
          <w:tcPr>
            <w:tcW w:w="1235" w:type="dxa"/>
            <w:tcBorders>
              <w:left w:val="nil"/>
              <w:bottom w:val="single" w:sz="4" w:space="0" w:color="auto"/>
              <w:right w:val="nil"/>
            </w:tcBorders>
            <w:vAlign w:val="center"/>
          </w:tcPr>
          <w:p w14:paraId="53D4E504" w14:textId="50F49450" w:rsidR="00DD2480" w:rsidRPr="004D1EF1" w:rsidRDefault="00DD2480" w:rsidP="00DD2480">
            <w:pPr>
              <w:ind w:right="-72"/>
              <w:jc w:val="right"/>
              <w:rPr>
                <w:rFonts w:ascii="Arial" w:eastAsia="Arial" w:hAnsi="Arial" w:cs="Arial"/>
                <w:b/>
                <w:bCs/>
                <w:sz w:val="16"/>
                <w:szCs w:val="16"/>
                <w:lang w:val="en-GB" w:eastAsia="en-GB" w:bidi="th-TH"/>
              </w:rPr>
            </w:pPr>
            <w:r w:rsidRPr="004D1EF1">
              <w:rPr>
                <w:rFonts w:ascii="Arial" w:eastAsia="Arial" w:hAnsi="Arial" w:cs="Arial"/>
                <w:b/>
                <w:bCs/>
                <w:sz w:val="16"/>
                <w:szCs w:val="16"/>
                <w:lang w:val="en-GB" w:eastAsia="en-GB" w:bidi="th-TH"/>
              </w:rPr>
              <w:t>Shares</w:t>
            </w:r>
          </w:p>
        </w:tc>
        <w:tc>
          <w:tcPr>
            <w:tcW w:w="679" w:type="dxa"/>
            <w:tcBorders>
              <w:left w:val="nil"/>
              <w:bottom w:val="single" w:sz="4" w:space="0" w:color="auto"/>
              <w:right w:val="nil"/>
            </w:tcBorders>
            <w:vAlign w:val="center"/>
          </w:tcPr>
          <w:p w14:paraId="2962B561" w14:textId="794F5C88"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Baht</w:t>
            </w:r>
          </w:p>
        </w:tc>
        <w:tc>
          <w:tcPr>
            <w:tcW w:w="1134" w:type="dxa"/>
            <w:tcBorders>
              <w:left w:val="nil"/>
              <w:bottom w:val="single" w:sz="4" w:space="0" w:color="auto"/>
              <w:right w:val="nil"/>
            </w:tcBorders>
            <w:vAlign w:val="center"/>
          </w:tcPr>
          <w:p w14:paraId="4AD5056E" w14:textId="1A1D2A94" w:rsidR="00DD2480" w:rsidRPr="004D1EF1" w:rsidRDefault="00DD2480" w:rsidP="00DD2480">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Baht</w:t>
            </w:r>
          </w:p>
        </w:tc>
        <w:tc>
          <w:tcPr>
            <w:tcW w:w="1157" w:type="dxa"/>
            <w:tcBorders>
              <w:bottom w:val="single" w:sz="4" w:space="0" w:color="auto"/>
            </w:tcBorders>
            <w:vAlign w:val="center"/>
          </w:tcPr>
          <w:p w14:paraId="269EA078" w14:textId="548C9BD1" w:rsidR="00DD2480" w:rsidRPr="004D1EF1" w:rsidRDefault="00DD2480" w:rsidP="000021CD">
            <w:pPr>
              <w:ind w:right="-72"/>
              <w:jc w:val="right"/>
              <w:rPr>
                <w:rFonts w:ascii="Arial" w:eastAsia="Arial" w:hAnsi="Arial" w:cs="Arial"/>
                <w:b/>
                <w:sz w:val="16"/>
                <w:szCs w:val="16"/>
                <w:lang w:val="en-GB" w:eastAsia="en-GB" w:bidi="th-TH"/>
              </w:rPr>
            </w:pPr>
            <w:r w:rsidRPr="004D1EF1">
              <w:rPr>
                <w:rFonts w:ascii="Arial" w:eastAsia="Arial" w:hAnsi="Arial" w:cs="Arial"/>
                <w:b/>
                <w:sz w:val="16"/>
                <w:szCs w:val="16"/>
                <w:lang w:val="en-GB" w:eastAsia="en-GB" w:bidi="th-TH"/>
              </w:rPr>
              <w:t>Baht</w:t>
            </w:r>
          </w:p>
        </w:tc>
      </w:tr>
      <w:tr w:rsidR="00DD2480" w:rsidRPr="004D1EF1" w14:paraId="2ABE89BA" w14:textId="303A3D57" w:rsidTr="000021CD">
        <w:tc>
          <w:tcPr>
            <w:tcW w:w="2274" w:type="dxa"/>
            <w:vAlign w:val="center"/>
          </w:tcPr>
          <w:p w14:paraId="6057918C" w14:textId="77777777" w:rsidR="00DD2480" w:rsidRPr="004D1EF1" w:rsidRDefault="00DD2480" w:rsidP="00DD2480">
            <w:pPr>
              <w:tabs>
                <w:tab w:val="left" w:pos="2351"/>
              </w:tabs>
              <w:ind w:left="-101"/>
              <w:jc w:val="both"/>
              <w:rPr>
                <w:rFonts w:ascii="Arial" w:eastAsia="Arial" w:hAnsi="Arial" w:cs="Arial"/>
                <w:sz w:val="16"/>
                <w:szCs w:val="16"/>
                <w:lang w:val="en-GB" w:eastAsia="en-GB" w:bidi="th-TH"/>
              </w:rPr>
            </w:pPr>
          </w:p>
        </w:tc>
        <w:tc>
          <w:tcPr>
            <w:tcW w:w="1195" w:type="dxa"/>
            <w:tcBorders>
              <w:top w:val="single" w:sz="4" w:space="0" w:color="auto"/>
              <w:left w:val="nil"/>
              <w:right w:val="nil"/>
            </w:tcBorders>
            <w:vAlign w:val="center"/>
          </w:tcPr>
          <w:p w14:paraId="1A779DF3"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642" w:type="dxa"/>
            <w:tcBorders>
              <w:top w:val="single" w:sz="4" w:space="0" w:color="auto"/>
              <w:left w:val="nil"/>
              <w:right w:val="nil"/>
            </w:tcBorders>
            <w:vAlign w:val="center"/>
          </w:tcPr>
          <w:p w14:paraId="79F330F1"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34" w:type="dxa"/>
            <w:tcBorders>
              <w:top w:val="single" w:sz="4" w:space="0" w:color="auto"/>
              <w:left w:val="nil"/>
              <w:right w:val="nil"/>
            </w:tcBorders>
            <w:vAlign w:val="center"/>
          </w:tcPr>
          <w:p w14:paraId="01A97A33"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235" w:type="dxa"/>
            <w:tcBorders>
              <w:top w:val="single" w:sz="4" w:space="0" w:color="auto"/>
              <w:left w:val="nil"/>
              <w:right w:val="nil"/>
            </w:tcBorders>
            <w:vAlign w:val="center"/>
          </w:tcPr>
          <w:p w14:paraId="5DC1B8B0" w14:textId="77777777" w:rsidR="00DD2480" w:rsidRPr="004D1EF1" w:rsidRDefault="00DD2480" w:rsidP="00DD2480">
            <w:pPr>
              <w:ind w:right="-72"/>
              <w:jc w:val="right"/>
              <w:rPr>
                <w:rFonts w:ascii="Arial" w:eastAsia="Arial" w:hAnsi="Arial" w:cs="Arial"/>
                <w:b/>
                <w:bCs/>
                <w:sz w:val="16"/>
                <w:szCs w:val="16"/>
                <w:lang w:val="en-GB" w:eastAsia="en-GB" w:bidi="th-TH"/>
              </w:rPr>
            </w:pPr>
          </w:p>
        </w:tc>
        <w:tc>
          <w:tcPr>
            <w:tcW w:w="679" w:type="dxa"/>
            <w:tcBorders>
              <w:top w:val="single" w:sz="4" w:space="0" w:color="auto"/>
              <w:left w:val="nil"/>
              <w:right w:val="nil"/>
            </w:tcBorders>
            <w:vAlign w:val="center"/>
          </w:tcPr>
          <w:p w14:paraId="6BD720B0"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34" w:type="dxa"/>
            <w:tcBorders>
              <w:top w:val="single" w:sz="4" w:space="0" w:color="auto"/>
              <w:left w:val="nil"/>
              <w:right w:val="nil"/>
            </w:tcBorders>
            <w:vAlign w:val="center"/>
          </w:tcPr>
          <w:p w14:paraId="370DE2B2"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57" w:type="dxa"/>
            <w:tcBorders>
              <w:top w:val="single" w:sz="4" w:space="0" w:color="auto"/>
            </w:tcBorders>
          </w:tcPr>
          <w:p w14:paraId="454FFC56" w14:textId="77777777" w:rsidR="00DD2480" w:rsidRPr="004D1EF1" w:rsidRDefault="00DD2480" w:rsidP="000021CD">
            <w:pPr>
              <w:ind w:right="-72"/>
              <w:jc w:val="right"/>
              <w:rPr>
                <w:rFonts w:ascii="Arial" w:eastAsia="Arial" w:hAnsi="Arial" w:cs="Arial"/>
                <w:b/>
                <w:sz w:val="16"/>
                <w:szCs w:val="16"/>
                <w:lang w:val="en-GB" w:eastAsia="en-GB" w:bidi="th-TH"/>
              </w:rPr>
            </w:pPr>
          </w:p>
        </w:tc>
      </w:tr>
      <w:tr w:rsidR="00DD2480" w:rsidRPr="004D1EF1" w14:paraId="33B2BF9F" w14:textId="0F552E3C" w:rsidTr="000021CD">
        <w:tc>
          <w:tcPr>
            <w:tcW w:w="2274" w:type="dxa"/>
            <w:vAlign w:val="center"/>
          </w:tcPr>
          <w:p w14:paraId="6275E500" w14:textId="440505CE" w:rsidR="00DD2480" w:rsidRPr="004D1EF1" w:rsidRDefault="00DD2480" w:rsidP="00DD2480">
            <w:pPr>
              <w:ind w:left="-101"/>
              <w:jc w:val="both"/>
              <w:rPr>
                <w:rFonts w:ascii="Arial" w:eastAsia="Arial" w:hAnsi="Arial" w:cs="Arial"/>
                <w:sz w:val="16"/>
                <w:szCs w:val="16"/>
                <w:lang w:eastAsia="en-GB" w:bidi="th-TH"/>
              </w:rPr>
            </w:pPr>
            <w:proofErr w:type="gramStart"/>
            <w:r w:rsidRPr="004D1EF1">
              <w:rPr>
                <w:rFonts w:ascii="Arial" w:eastAsia="Arial" w:hAnsi="Arial" w:cs="Arial"/>
                <w:sz w:val="16"/>
                <w:szCs w:val="16"/>
                <w:lang w:val="en-GB" w:eastAsia="en-GB" w:bidi="th-TH"/>
              </w:rPr>
              <w:t>At</w:t>
            </w:r>
            <w:proofErr w:type="gramEnd"/>
            <w:r w:rsidRPr="004D1EF1">
              <w:rPr>
                <w:rFonts w:ascii="Arial" w:eastAsia="Arial" w:hAnsi="Arial" w:cs="Arial"/>
                <w:sz w:val="16"/>
                <w:szCs w:val="16"/>
                <w:lang w:val="en-GB" w:eastAsia="en-GB" w:bidi="th-TH"/>
              </w:rPr>
              <w:t xml:space="preserve"> 1</w:t>
            </w:r>
            <w:r w:rsidRPr="004D1EF1">
              <w:rPr>
                <w:rFonts w:ascii="Arial" w:eastAsia="Arial" w:hAnsi="Arial" w:cs="Arial"/>
                <w:sz w:val="16"/>
                <w:szCs w:val="16"/>
                <w:cs/>
                <w:lang w:val="en-GB" w:eastAsia="en-GB" w:bidi="th-TH"/>
              </w:rPr>
              <w:t xml:space="preserve"> </w:t>
            </w:r>
            <w:r w:rsidRPr="004D1EF1">
              <w:rPr>
                <w:rFonts w:ascii="Arial" w:eastAsia="Arial" w:hAnsi="Arial" w:cs="Arial"/>
                <w:sz w:val="16"/>
                <w:szCs w:val="16"/>
                <w:lang w:val="en-GB" w:eastAsia="en-GB" w:bidi="th-TH"/>
              </w:rPr>
              <w:t>January 2024</w:t>
            </w:r>
          </w:p>
        </w:tc>
        <w:tc>
          <w:tcPr>
            <w:tcW w:w="1195" w:type="dxa"/>
            <w:tcBorders>
              <w:left w:val="nil"/>
              <w:right w:val="nil"/>
            </w:tcBorders>
          </w:tcPr>
          <w:p w14:paraId="5FDF2630" w14:textId="56894D00"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he-IL"/>
              </w:rPr>
              <w:t>300,000</w:t>
            </w:r>
          </w:p>
        </w:tc>
        <w:tc>
          <w:tcPr>
            <w:tcW w:w="642" w:type="dxa"/>
            <w:tcBorders>
              <w:left w:val="nil"/>
              <w:right w:val="nil"/>
            </w:tcBorders>
          </w:tcPr>
          <w:p w14:paraId="0EC8DC94" w14:textId="1DD34451"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he-IL"/>
              </w:rPr>
              <w:t>10</w:t>
            </w:r>
          </w:p>
        </w:tc>
        <w:tc>
          <w:tcPr>
            <w:tcW w:w="1134" w:type="dxa"/>
            <w:tcBorders>
              <w:left w:val="nil"/>
              <w:right w:val="nil"/>
            </w:tcBorders>
          </w:tcPr>
          <w:p w14:paraId="4AC2C4C6" w14:textId="464F2C16"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he-IL"/>
              </w:rPr>
              <w:t>3,000,000</w:t>
            </w:r>
          </w:p>
        </w:tc>
        <w:tc>
          <w:tcPr>
            <w:tcW w:w="1235" w:type="dxa"/>
            <w:tcBorders>
              <w:left w:val="nil"/>
              <w:right w:val="nil"/>
            </w:tcBorders>
          </w:tcPr>
          <w:p w14:paraId="2D03C3D0" w14:textId="503C44EA"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300,000</w:t>
            </w:r>
          </w:p>
        </w:tc>
        <w:tc>
          <w:tcPr>
            <w:tcW w:w="679" w:type="dxa"/>
            <w:tcBorders>
              <w:left w:val="nil"/>
              <w:right w:val="nil"/>
            </w:tcBorders>
          </w:tcPr>
          <w:p w14:paraId="047BBAEA" w14:textId="51E7FBBA"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he-IL"/>
              </w:rPr>
              <w:t>10</w:t>
            </w:r>
          </w:p>
        </w:tc>
        <w:tc>
          <w:tcPr>
            <w:tcW w:w="1134" w:type="dxa"/>
            <w:tcBorders>
              <w:left w:val="nil"/>
              <w:right w:val="nil"/>
            </w:tcBorders>
          </w:tcPr>
          <w:p w14:paraId="19BE46E7" w14:textId="5ECABF0E"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he-IL"/>
              </w:rPr>
              <w:t>3,000,000</w:t>
            </w:r>
          </w:p>
        </w:tc>
        <w:tc>
          <w:tcPr>
            <w:tcW w:w="1157" w:type="dxa"/>
          </w:tcPr>
          <w:p w14:paraId="51DB756F" w14:textId="2B1AB168" w:rsidR="00DD2480" w:rsidRPr="004D1EF1" w:rsidRDefault="00480439" w:rsidP="000021CD">
            <w:pPr>
              <w:ind w:right="-72"/>
              <w:jc w:val="right"/>
              <w:rPr>
                <w:rFonts w:ascii="Arial" w:hAnsi="Arial" w:cs="Arial"/>
                <w:sz w:val="16"/>
                <w:szCs w:val="16"/>
                <w:lang w:val="en-GB" w:bidi="he-IL"/>
              </w:rPr>
            </w:pPr>
            <w:r w:rsidRPr="004D1EF1">
              <w:rPr>
                <w:rFonts w:ascii="Arial" w:hAnsi="Arial" w:cs="Arial"/>
                <w:sz w:val="16"/>
                <w:szCs w:val="16"/>
                <w:lang w:val="en-GB" w:bidi="he-IL"/>
              </w:rPr>
              <w:t>-</w:t>
            </w:r>
          </w:p>
        </w:tc>
      </w:tr>
      <w:tr w:rsidR="00DD2480" w:rsidRPr="004D1EF1" w14:paraId="260332B3" w14:textId="2E2E2671" w:rsidTr="000021CD">
        <w:tc>
          <w:tcPr>
            <w:tcW w:w="2274" w:type="dxa"/>
            <w:vAlign w:val="center"/>
          </w:tcPr>
          <w:p w14:paraId="545D6168" w14:textId="7D687108"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Issue of shares before </w:t>
            </w:r>
          </w:p>
        </w:tc>
        <w:tc>
          <w:tcPr>
            <w:tcW w:w="1195" w:type="dxa"/>
            <w:tcBorders>
              <w:left w:val="nil"/>
              <w:right w:val="nil"/>
            </w:tcBorders>
            <w:vAlign w:val="center"/>
          </w:tcPr>
          <w:p w14:paraId="1D6EA74E"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42" w:type="dxa"/>
            <w:tcBorders>
              <w:left w:val="nil"/>
              <w:right w:val="nil"/>
            </w:tcBorders>
            <w:vAlign w:val="center"/>
          </w:tcPr>
          <w:p w14:paraId="39150A9E"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77451A79"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235" w:type="dxa"/>
            <w:tcBorders>
              <w:left w:val="nil"/>
              <w:right w:val="nil"/>
            </w:tcBorders>
            <w:vAlign w:val="center"/>
          </w:tcPr>
          <w:p w14:paraId="3115944F"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79" w:type="dxa"/>
            <w:tcBorders>
              <w:left w:val="nil"/>
              <w:right w:val="nil"/>
            </w:tcBorders>
            <w:vAlign w:val="center"/>
          </w:tcPr>
          <w:p w14:paraId="23E77A62"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024ED9B9"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57" w:type="dxa"/>
          </w:tcPr>
          <w:p w14:paraId="3B858967" w14:textId="46999842" w:rsidR="00DD2480" w:rsidRPr="004D1EF1" w:rsidRDefault="00DD2480" w:rsidP="000021CD">
            <w:pPr>
              <w:ind w:right="-72"/>
              <w:jc w:val="right"/>
              <w:rPr>
                <w:rFonts w:ascii="Arial" w:eastAsia="Arial" w:hAnsi="Arial" w:cs="Arial"/>
                <w:bCs/>
                <w:sz w:val="16"/>
                <w:szCs w:val="16"/>
                <w:lang w:val="en-GB" w:eastAsia="en-GB" w:bidi="th-TH"/>
              </w:rPr>
            </w:pPr>
          </w:p>
        </w:tc>
      </w:tr>
      <w:tr w:rsidR="00DD2480" w:rsidRPr="004D1EF1" w14:paraId="70D45CF0" w14:textId="19EEE98F" w:rsidTr="000021CD">
        <w:tc>
          <w:tcPr>
            <w:tcW w:w="2274" w:type="dxa"/>
            <w:vAlign w:val="center"/>
          </w:tcPr>
          <w:p w14:paraId="3AC327F5" w14:textId="2AC53519"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   change in par value</w:t>
            </w:r>
          </w:p>
        </w:tc>
        <w:tc>
          <w:tcPr>
            <w:tcW w:w="1195" w:type="dxa"/>
            <w:tcBorders>
              <w:left w:val="nil"/>
              <w:right w:val="nil"/>
            </w:tcBorders>
            <w:vAlign w:val="center"/>
          </w:tcPr>
          <w:p w14:paraId="6BE0BA31" w14:textId="23105913"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3,300,000</w:t>
            </w:r>
          </w:p>
        </w:tc>
        <w:tc>
          <w:tcPr>
            <w:tcW w:w="642" w:type="dxa"/>
            <w:tcBorders>
              <w:left w:val="nil"/>
              <w:right w:val="nil"/>
            </w:tcBorders>
            <w:vAlign w:val="center"/>
          </w:tcPr>
          <w:p w14:paraId="2753E1FD" w14:textId="4535F156"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10</w:t>
            </w:r>
          </w:p>
        </w:tc>
        <w:tc>
          <w:tcPr>
            <w:tcW w:w="1134" w:type="dxa"/>
            <w:tcBorders>
              <w:left w:val="nil"/>
              <w:right w:val="nil"/>
            </w:tcBorders>
            <w:vAlign w:val="center"/>
          </w:tcPr>
          <w:p w14:paraId="581167DF" w14:textId="41785C5D"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33,000,000</w:t>
            </w:r>
          </w:p>
        </w:tc>
        <w:tc>
          <w:tcPr>
            <w:tcW w:w="1235" w:type="dxa"/>
            <w:tcBorders>
              <w:left w:val="nil"/>
              <w:right w:val="nil"/>
            </w:tcBorders>
            <w:vAlign w:val="center"/>
          </w:tcPr>
          <w:p w14:paraId="2ECAC25C" w14:textId="417C39BF"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3,300,000</w:t>
            </w:r>
          </w:p>
        </w:tc>
        <w:tc>
          <w:tcPr>
            <w:tcW w:w="679" w:type="dxa"/>
            <w:tcBorders>
              <w:left w:val="nil"/>
              <w:right w:val="nil"/>
            </w:tcBorders>
            <w:vAlign w:val="center"/>
          </w:tcPr>
          <w:p w14:paraId="338F0FED" w14:textId="55C025AF"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10</w:t>
            </w:r>
          </w:p>
        </w:tc>
        <w:tc>
          <w:tcPr>
            <w:tcW w:w="1134" w:type="dxa"/>
            <w:tcBorders>
              <w:left w:val="nil"/>
              <w:right w:val="nil"/>
            </w:tcBorders>
            <w:vAlign w:val="center"/>
          </w:tcPr>
          <w:p w14:paraId="1262BC09" w14:textId="4772877C"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33,000,000</w:t>
            </w:r>
          </w:p>
        </w:tc>
        <w:tc>
          <w:tcPr>
            <w:tcW w:w="1157" w:type="dxa"/>
          </w:tcPr>
          <w:p w14:paraId="7D82CC6A" w14:textId="657E93EE" w:rsidR="00DD2480" w:rsidRPr="004D1EF1" w:rsidRDefault="00480439" w:rsidP="000021CD">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r>
      <w:tr w:rsidR="00DD2480" w:rsidRPr="004D1EF1" w14:paraId="33DB147F" w14:textId="247613B2" w:rsidTr="000021CD">
        <w:tc>
          <w:tcPr>
            <w:tcW w:w="2274" w:type="dxa"/>
            <w:vAlign w:val="center"/>
          </w:tcPr>
          <w:p w14:paraId="0DA250A0" w14:textId="6A92B6DA"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Change in par value</w:t>
            </w:r>
          </w:p>
        </w:tc>
        <w:tc>
          <w:tcPr>
            <w:tcW w:w="1195" w:type="dxa"/>
            <w:tcBorders>
              <w:left w:val="nil"/>
              <w:right w:val="nil"/>
            </w:tcBorders>
            <w:vAlign w:val="center"/>
          </w:tcPr>
          <w:p w14:paraId="26FBC1A6"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42" w:type="dxa"/>
            <w:tcBorders>
              <w:left w:val="nil"/>
              <w:right w:val="nil"/>
            </w:tcBorders>
            <w:vAlign w:val="center"/>
          </w:tcPr>
          <w:p w14:paraId="2340C7A3"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073772E3"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235" w:type="dxa"/>
            <w:tcBorders>
              <w:left w:val="nil"/>
              <w:right w:val="nil"/>
            </w:tcBorders>
            <w:vAlign w:val="center"/>
          </w:tcPr>
          <w:p w14:paraId="753F2A8E"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79" w:type="dxa"/>
            <w:tcBorders>
              <w:left w:val="nil"/>
              <w:right w:val="nil"/>
            </w:tcBorders>
            <w:vAlign w:val="center"/>
          </w:tcPr>
          <w:p w14:paraId="13507D5A"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11E5B19A"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57" w:type="dxa"/>
          </w:tcPr>
          <w:p w14:paraId="60DE49FC" w14:textId="77777777" w:rsidR="00DD2480" w:rsidRPr="004D1EF1" w:rsidRDefault="00DD2480" w:rsidP="000021CD">
            <w:pPr>
              <w:ind w:right="-72"/>
              <w:jc w:val="right"/>
              <w:rPr>
                <w:rFonts w:ascii="Arial" w:eastAsia="Arial" w:hAnsi="Arial" w:cs="Arial"/>
                <w:bCs/>
                <w:sz w:val="16"/>
                <w:szCs w:val="16"/>
                <w:lang w:val="en-GB" w:eastAsia="en-GB" w:bidi="th-TH"/>
              </w:rPr>
            </w:pPr>
          </w:p>
        </w:tc>
      </w:tr>
      <w:tr w:rsidR="00DD2480" w:rsidRPr="004D1EF1" w14:paraId="437AA6FA" w14:textId="3218A702" w:rsidTr="000021CD">
        <w:tc>
          <w:tcPr>
            <w:tcW w:w="2274" w:type="dxa"/>
            <w:vAlign w:val="center"/>
          </w:tcPr>
          <w:p w14:paraId="66D7C2DC" w14:textId="197DC0EF"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cs/>
                <w:lang w:val="en-GB" w:eastAsia="en-GB" w:bidi="th-TH"/>
              </w:rPr>
              <w:t xml:space="preserve">   </w:t>
            </w:r>
            <w:r w:rsidRPr="004D1EF1">
              <w:rPr>
                <w:rFonts w:ascii="Arial" w:eastAsia="Arial" w:hAnsi="Arial" w:cs="Arial"/>
                <w:sz w:val="16"/>
                <w:szCs w:val="16"/>
                <w:lang w:val="en-GB" w:eastAsia="en-GB" w:bidi="th-TH"/>
              </w:rPr>
              <w:t>from Baht 10 per share to</w:t>
            </w:r>
          </w:p>
        </w:tc>
        <w:tc>
          <w:tcPr>
            <w:tcW w:w="1195" w:type="dxa"/>
            <w:tcBorders>
              <w:left w:val="nil"/>
              <w:right w:val="nil"/>
            </w:tcBorders>
            <w:vAlign w:val="center"/>
          </w:tcPr>
          <w:p w14:paraId="7E5B5858"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42" w:type="dxa"/>
            <w:tcBorders>
              <w:left w:val="nil"/>
              <w:right w:val="nil"/>
            </w:tcBorders>
            <w:vAlign w:val="center"/>
          </w:tcPr>
          <w:p w14:paraId="115933CA"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26247DC3"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235" w:type="dxa"/>
            <w:tcBorders>
              <w:left w:val="nil"/>
              <w:right w:val="nil"/>
            </w:tcBorders>
            <w:vAlign w:val="center"/>
          </w:tcPr>
          <w:p w14:paraId="60F97037"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79" w:type="dxa"/>
            <w:tcBorders>
              <w:left w:val="nil"/>
              <w:right w:val="nil"/>
            </w:tcBorders>
            <w:vAlign w:val="center"/>
          </w:tcPr>
          <w:p w14:paraId="5C52C7AB"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vAlign w:val="center"/>
          </w:tcPr>
          <w:p w14:paraId="6EC2D538"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57" w:type="dxa"/>
          </w:tcPr>
          <w:p w14:paraId="76CBD71B" w14:textId="77777777" w:rsidR="00DD2480" w:rsidRPr="004D1EF1" w:rsidRDefault="00DD2480" w:rsidP="000021CD">
            <w:pPr>
              <w:ind w:right="-72"/>
              <w:jc w:val="right"/>
              <w:rPr>
                <w:rFonts w:ascii="Arial" w:eastAsia="Arial" w:hAnsi="Arial" w:cs="Arial"/>
                <w:bCs/>
                <w:sz w:val="16"/>
                <w:szCs w:val="16"/>
                <w:lang w:val="en-GB" w:eastAsia="en-GB" w:bidi="th-TH"/>
              </w:rPr>
            </w:pPr>
          </w:p>
        </w:tc>
      </w:tr>
      <w:tr w:rsidR="00DD2480" w:rsidRPr="004D1EF1" w14:paraId="086679E6" w14:textId="5E73CA6F" w:rsidTr="000021CD">
        <w:tc>
          <w:tcPr>
            <w:tcW w:w="2274" w:type="dxa"/>
            <w:vAlign w:val="center"/>
          </w:tcPr>
          <w:p w14:paraId="1E9A7E1C" w14:textId="085F4E58"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 Baht 0.5 per share</w:t>
            </w:r>
          </w:p>
        </w:tc>
        <w:tc>
          <w:tcPr>
            <w:tcW w:w="1195" w:type="dxa"/>
            <w:tcBorders>
              <w:left w:val="nil"/>
              <w:right w:val="nil"/>
            </w:tcBorders>
            <w:vAlign w:val="bottom"/>
          </w:tcPr>
          <w:p w14:paraId="27E4B29E" w14:textId="0FC482E1"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68,400,000</w:t>
            </w:r>
          </w:p>
        </w:tc>
        <w:tc>
          <w:tcPr>
            <w:tcW w:w="642" w:type="dxa"/>
            <w:tcBorders>
              <w:left w:val="nil"/>
              <w:right w:val="nil"/>
            </w:tcBorders>
            <w:vAlign w:val="bottom"/>
          </w:tcPr>
          <w:p w14:paraId="0BA524F4" w14:textId="00DDBB9F"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0.5</w:t>
            </w:r>
          </w:p>
        </w:tc>
        <w:tc>
          <w:tcPr>
            <w:tcW w:w="1134" w:type="dxa"/>
            <w:tcBorders>
              <w:left w:val="nil"/>
              <w:right w:val="nil"/>
            </w:tcBorders>
          </w:tcPr>
          <w:p w14:paraId="5987580A" w14:textId="557379FC"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w:t>
            </w:r>
          </w:p>
        </w:tc>
        <w:tc>
          <w:tcPr>
            <w:tcW w:w="1235" w:type="dxa"/>
            <w:tcBorders>
              <w:left w:val="nil"/>
              <w:right w:val="nil"/>
            </w:tcBorders>
            <w:vAlign w:val="bottom"/>
          </w:tcPr>
          <w:p w14:paraId="384968B3" w14:textId="4A1B8D5E"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68,400,000</w:t>
            </w:r>
          </w:p>
        </w:tc>
        <w:tc>
          <w:tcPr>
            <w:tcW w:w="679" w:type="dxa"/>
            <w:tcBorders>
              <w:left w:val="nil"/>
              <w:right w:val="nil"/>
            </w:tcBorders>
            <w:vAlign w:val="bottom"/>
          </w:tcPr>
          <w:p w14:paraId="73427889" w14:textId="1E0B25C5"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0.5</w:t>
            </w:r>
          </w:p>
        </w:tc>
        <w:tc>
          <w:tcPr>
            <w:tcW w:w="1134" w:type="dxa"/>
            <w:tcBorders>
              <w:left w:val="nil"/>
              <w:right w:val="nil"/>
            </w:tcBorders>
          </w:tcPr>
          <w:p w14:paraId="581713FB" w14:textId="2CB4A925"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w:t>
            </w:r>
          </w:p>
        </w:tc>
        <w:tc>
          <w:tcPr>
            <w:tcW w:w="1157" w:type="dxa"/>
          </w:tcPr>
          <w:p w14:paraId="1B29FE63" w14:textId="43FE0F1E" w:rsidR="00DD2480" w:rsidRPr="004D1EF1" w:rsidRDefault="00480439" w:rsidP="000021CD">
            <w:pPr>
              <w:ind w:right="-72"/>
              <w:jc w:val="right"/>
              <w:rPr>
                <w:rFonts w:ascii="Arial" w:hAnsi="Arial" w:cs="Arial"/>
                <w:sz w:val="16"/>
                <w:szCs w:val="16"/>
                <w:lang w:val="en-GB" w:bidi="th-TH"/>
              </w:rPr>
            </w:pPr>
            <w:r w:rsidRPr="004D1EF1">
              <w:rPr>
                <w:rFonts w:ascii="Arial" w:hAnsi="Arial" w:cs="Arial"/>
                <w:sz w:val="16"/>
                <w:szCs w:val="16"/>
                <w:lang w:val="en-GB" w:bidi="th-TH"/>
              </w:rPr>
              <w:t>-</w:t>
            </w:r>
          </w:p>
        </w:tc>
      </w:tr>
      <w:tr w:rsidR="00DD2480" w:rsidRPr="004D1EF1" w14:paraId="68C8215F" w14:textId="325C199C" w:rsidTr="000021CD">
        <w:tc>
          <w:tcPr>
            <w:tcW w:w="2274" w:type="dxa"/>
            <w:vAlign w:val="center"/>
          </w:tcPr>
          <w:p w14:paraId="5DFE0B8B" w14:textId="4B4D3E51"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Register of shares after</w:t>
            </w:r>
          </w:p>
        </w:tc>
        <w:tc>
          <w:tcPr>
            <w:tcW w:w="1195" w:type="dxa"/>
            <w:tcBorders>
              <w:left w:val="nil"/>
              <w:right w:val="nil"/>
            </w:tcBorders>
            <w:vAlign w:val="bottom"/>
          </w:tcPr>
          <w:p w14:paraId="760DC6BC"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42" w:type="dxa"/>
            <w:tcBorders>
              <w:left w:val="nil"/>
              <w:right w:val="nil"/>
            </w:tcBorders>
            <w:vAlign w:val="bottom"/>
          </w:tcPr>
          <w:p w14:paraId="098E0214"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tcPr>
          <w:p w14:paraId="27F25C69"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235" w:type="dxa"/>
            <w:tcBorders>
              <w:left w:val="nil"/>
              <w:right w:val="nil"/>
            </w:tcBorders>
            <w:vAlign w:val="bottom"/>
          </w:tcPr>
          <w:p w14:paraId="17CFE2E4"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679" w:type="dxa"/>
            <w:tcBorders>
              <w:left w:val="nil"/>
              <w:right w:val="nil"/>
            </w:tcBorders>
            <w:vAlign w:val="bottom"/>
          </w:tcPr>
          <w:p w14:paraId="1D4007E4"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right w:val="nil"/>
            </w:tcBorders>
          </w:tcPr>
          <w:p w14:paraId="3C7B7F1C" w14:textId="77777777" w:rsidR="00DD2480" w:rsidRPr="004D1EF1" w:rsidRDefault="00DD2480" w:rsidP="00DD2480">
            <w:pPr>
              <w:ind w:right="-72"/>
              <w:jc w:val="right"/>
              <w:rPr>
                <w:rFonts w:ascii="Arial" w:eastAsia="Arial" w:hAnsi="Arial" w:cs="Arial"/>
                <w:bCs/>
                <w:sz w:val="16"/>
                <w:szCs w:val="16"/>
                <w:lang w:val="en-GB" w:eastAsia="en-GB" w:bidi="th-TH"/>
              </w:rPr>
            </w:pPr>
          </w:p>
        </w:tc>
        <w:tc>
          <w:tcPr>
            <w:tcW w:w="1157" w:type="dxa"/>
          </w:tcPr>
          <w:p w14:paraId="124F55A8" w14:textId="77777777" w:rsidR="00DD2480" w:rsidRPr="004D1EF1" w:rsidRDefault="00DD2480" w:rsidP="000021CD">
            <w:pPr>
              <w:ind w:right="-72"/>
              <w:jc w:val="right"/>
              <w:rPr>
                <w:rFonts w:ascii="Arial" w:eastAsia="Arial" w:hAnsi="Arial" w:cs="Arial"/>
                <w:bCs/>
                <w:sz w:val="16"/>
                <w:szCs w:val="16"/>
                <w:lang w:val="en-GB" w:eastAsia="en-GB" w:bidi="th-TH"/>
              </w:rPr>
            </w:pPr>
          </w:p>
        </w:tc>
      </w:tr>
      <w:tr w:rsidR="00DD2480" w:rsidRPr="004D1EF1" w14:paraId="3453B77D" w14:textId="6342D1C9" w:rsidTr="000021CD">
        <w:tc>
          <w:tcPr>
            <w:tcW w:w="2274" w:type="dxa"/>
            <w:vAlign w:val="center"/>
          </w:tcPr>
          <w:p w14:paraId="6B6DF6F9" w14:textId="0ECEB447" w:rsidR="00DD2480" w:rsidRPr="004D1EF1" w:rsidRDefault="00DD2480"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   change in par value</w:t>
            </w:r>
          </w:p>
        </w:tc>
        <w:tc>
          <w:tcPr>
            <w:tcW w:w="1195" w:type="dxa"/>
            <w:tcBorders>
              <w:left w:val="nil"/>
              <w:right w:val="nil"/>
            </w:tcBorders>
            <w:vAlign w:val="bottom"/>
          </w:tcPr>
          <w:p w14:paraId="74A8A1D8" w14:textId="3B2037D3"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28,000,000</w:t>
            </w:r>
          </w:p>
        </w:tc>
        <w:tc>
          <w:tcPr>
            <w:tcW w:w="642" w:type="dxa"/>
            <w:tcBorders>
              <w:left w:val="nil"/>
              <w:right w:val="nil"/>
            </w:tcBorders>
            <w:vAlign w:val="bottom"/>
          </w:tcPr>
          <w:p w14:paraId="0455D12F" w14:textId="4F937640"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0.5</w:t>
            </w:r>
          </w:p>
        </w:tc>
        <w:tc>
          <w:tcPr>
            <w:tcW w:w="1134" w:type="dxa"/>
            <w:tcBorders>
              <w:left w:val="nil"/>
              <w:right w:val="nil"/>
            </w:tcBorders>
          </w:tcPr>
          <w:p w14:paraId="6B46B956" w14:textId="2A5E9178"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14,000,000</w:t>
            </w:r>
          </w:p>
        </w:tc>
        <w:tc>
          <w:tcPr>
            <w:tcW w:w="1235" w:type="dxa"/>
            <w:tcBorders>
              <w:left w:val="nil"/>
              <w:right w:val="nil"/>
            </w:tcBorders>
            <w:vAlign w:val="bottom"/>
          </w:tcPr>
          <w:p w14:paraId="1340FA1A" w14:textId="499B37C5"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w:t>
            </w:r>
          </w:p>
        </w:tc>
        <w:tc>
          <w:tcPr>
            <w:tcW w:w="679" w:type="dxa"/>
            <w:tcBorders>
              <w:left w:val="nil"/>
              <w:right w:val="nil"/>
            </w:tcBorders>
            <w:vAlign w:val="bottom"/>
          </w:tcPr>
          <w:p w14:paraId="3EC7739D" w14:textId="2D454E47"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0.5</w:t>
            </w:r>
          </w:p>
        </w:tc>
        <w:tc>
          <w:tcPr>
            <w:tcW w:w="1134" w:type="dxa"/>
            <w:tcBorders>
              <w:left w:val="nil"/>
              <w:right w:val="nil"/>
            </w:tcBorders>
          </w:tcPr>
          <w:p w14:paraId="04AB2269" w14:textId="531CCEFC" w:rsidR="00DD2480" w:rsidRPr="004D1EF1" w:rsidRDefault="00DD2480" w:rsidP="00DD2480">
            <w:pPr>
              <w:ind w:right="-72"/>
              <w:jc w:val="right"/>
              <w:rPr>
                <w:rFonts w:ascii="Arial" w:eastAsia="Arial" w:hAnsi="Arial" w:cs="Arial"/>
                <w:bCs/>
                <w:sz w:val="16"/>
                <w:szCs w:val="16"/>
                <w:lang w:val="en-GB" w:eastAsia="en-GB" w:bidi="th-TH"/>
              </w:rPr>
            </w:pPr>
            <w:r w:rsidRPr="004D1EF1">
              <w:rPr>
                <w:rFonts w:ascii="Arial" w:hAnsi="Arial" w:cs="Arial"/>
                <w:sz w:val="16"/>
                <w:szCs w:val="16"/>
                <w:lang w:val="en-GB" w:bidi="th-TH"/>
              </w:rPr>
              <w:t>-</w:t>
            </w:r>
          </w:p>
        </w:tc>
        <w:tc>
          <w:tcPr>
            <w:tcW w:w="1157" w:type="dxa"/>
            <w:tcBorders>
              <w:bottom w:val="single" w:sz="4" w:space="0" w:color="auto"/>
            </w:tcBorders>
          </w:tcPr>
          <w:p w14:paraId="1576EA0F" w14:textId="0496BCD5" w:rsidR="00DD2480" w:rsidRPr="004D1EF1" w:rsidRDefault="00480439" w:rsidP="000021CD">
            <w:pPr>
              <w:ind w:right="-72"/>
              <w:jc w:val="right"/>
              <w:rPr>
                <w:rFonts w:ascii="Arial" w:hAnsi="Arial" w:cs="Arial"/>
                <w:sz w:val="16"/>
                <w:szCs w:val="16"/>
                <w:lang w:val="en-GB" w:bidi="th-TH"/>
              </w:rPr>
            </w:pPr>
            <w:r w:rsidRPr="004D1EF1">
              <w:rPr>
                <w:rFonts w:ascii="Arial" w:hAnsi="Arial" w:cs="Arial"/>
                <w:sz w:val="16"/>
                <w:szCs w:val="16"/>
                <w:lang w:val="en-GB" w:bidi="th-TH"/>
              </w:rPr>
              <w:t>-</w:t>
            </w:r>
          </w:p>
        </w:tc>
      </w:tr>
      <w:tr w:rsidR="00DD2480" w:rsidRPr="004D1EF1" w14:paraId="5A507E7F" w14:textId="22192441" w:rsidTr="000021CD">
        <w:tc>
          <w:tcPr>
            <w:tcW w:w="2274" w:type="dxa"/>
            <w:vAlign w:val="center"/>
          </w:tcPr>
          <w:p w14:paraId="0AB309BC" w14:textId="77777777" w:rsidR="00DD2480" w:rsidRPr="004D1EF1" w:rsidRDefault="00DD2480" w:rsidP="00DD2480">
            <w:pPr>
              <w:ind w:left="-101"/>
              <w:jc w:val="both"/>
              <w:rPr>
                <w:rFonts w:ascii="Arial" w:eastAsia="Arial" w:hAnsi="Arial" w:cs="Arial"/>
                <w:sz w:val="16"/>
                <w:szCs w:val="16"/>
                <w:lang w:val="en-GB" w:eastAsia="en-GB" w:bidi="th-TH"/>
              </w:rPr>
            </w:pPr>
          </w:p>
        </w:tc>
        <w:tc>
          <w:tcPr>
            <w:tcW w:w="1195" w:type="dxa"/>
            <w:tcBorders>
              <w:top w:val="single" w:sz="4" w:space="0" w:color="000000"/>
              <w:left w:val="nil"/>
              <w:right w:val="nil"/>
            </w:tcBorders>
            <w:vAlign w:val="bottom"/>
          </w:tcPr>
          <w:p w14:paraId="1189242D"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642" w:type="dxa"/>
            <w:tcBorders>
              <w:top w:val="single" w:sz="4" w:space="0" w:color="000000"/>
              <w:left w:val="nil"/>
              <w:right w:val="nil"/>
            </w:tcBorders>
          </w:tcPr>
          <w:p w14:paraId="553D92A3"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34" w:type="dxa"/>
            <w:tcBorders>
              <w:top w:val="single" w:sz="4" w:space="0" w:color="000000"/>
              <w:left w:val="nil"/>
              <w:right w:val="nil"/>
            </w:tcBorders>
          </w:tcPr>
          <w:p w14:paraId="362F4B36"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235" w:type="dxa"/>
            <w:tcBorders>
              <w:top w:val="single" w:sz="4" w:space="0" w:color="000000"/>
              <w:left w:val="nil"/>
              <w:right w:val="nil"/>
            </w:tcBorders>
          </w:tcPr>
          <w:p w14:paraId="4F6521D8"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679" w:type="dxa"/>
            <w:tcBorders>
              <w:top w:val="single" w:sz="4" w:space="0" w:color="000000"/>
              <w:left w:val="nil"/>
              <w:right w:val="nil"/>
            </w:tcBorders>
          </w:tcPr>
          <w:p w14:paraId="75D04364"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34" w:type="dxa"/>
            <w:tcBorders>
              <w:top w:val="single" w:sz="4" w:space="0" w:color="000000"/>
              <w:left w:val="nil"/>
              <w:right w:val="nil"/>
            </w:tcBorders>
          </w:tcPr>
          <w:p w14:paraId="51B6510F" w14:textId="77777777" w:rsidR="00DD2480" w:rsidRPr="004D1EF1" w:rsidRDefault="00DD2480" w:rsidP="00DD2480">
            <w:pPr>
              <w:ind w:right="-72"/>
              <w:jc w:val="right"/>
              <w:rPr>
                <w:rFonts w:ascii="Arial" w:eastAsia="Arial" w:hAnsi="Arial" w:cs="Arial"/>
                <w:b/>
                <w:sz w:val="16"/>
                <w:szCs w:val="16"/>
                <w:lang w:val="en-GB" w:eastAsia="en-GB" w:bidi="th-TH"/>
              </w:rPr>
            </w:pPr>
          </w:p>
        </w:tc>
        <w:tc>
          <w:tcPr>
            <w:tcW w:w="1157" w:type="dxa"/>
            <w:tcBorders>
              <w:top w:val="single" w:sz="4" w:space="0" w:color="auto"/>
            </w:tcBorders>
          </w:tcPr>
          <w:p w14:paraId="399097F9" w14:textId="77777777" w:rsidR="00DD2480" w:rsidRPr="004D1EF1" w:rsidRDefault="00DD2480" w:rsidP="000021CD">
            <w:pPr>
              <w:ind w:right="-72"/>
              <w:jc w:val="right"/>
              <w:rPr>
                <w:rFonts w:ascii="Arial" w:eastAsia="Arial" w:hAnsi="Arial" w:cs="Arial"/>
                <w:b/>
                <w:sz w:val="16"/>
                <w:szCs w:val="16"/>
                <w:lang w:val="en-GB" w:eastAsia="en-GB" w:bidi="th-TH"/>
              </w:rPr>
            </w:pPr>
          </w:p>
        </w:tc>
      </w:tr>
      <w:tr w:rsidR="00DD2480" w:rsidRPr="004D1EF1" w14:paraId="488721C5" w14:textId="630DC038" w:rsidTr="000021CD">
        <w:tc>
          <w:tcPr>
            <w:tcW w:w="2274" w:type="dxa"/>
            <w:vAlign w:val="center"/>
            <w:hideMark/>
          </w:tcPr>
          <w:p w14:paraId="5D11A401" w14:textId="0C3075C3" w:rsidR="00DD2480" w:rsidRPr="004D1EF1" w:rsidRDefault="00DD2480" w:rsidP="00DD2480">
            <w:pPr>
              <w:ind w:left="-101"/>
              <w:jc w:val="both"/>
              <w:rPr>
                <w:rFonts w:ascii="Arial" w:eastAsia="Arial" w:hAnsi="Arial" w:cs="Arial"/>
                <w:sz w:val="16"/>
                <w:szCs w:val="16"/>
                <w:lang w:val="en-GB" w:eastAsia="en-GB" w:bidi="th-TH"/>
              </w:rPr>
            </w:pPr>
            <w:proofErr w:type="gramStart"/>
            <w:r w:rsidRPr="004D1EF1">
              <w:rPr>
                <w:rFonts w:ascii="Arial" w:eastAsia="Arial" w:hAnsi="Arial" w:cs="Arial"/>
                <w:sz w:val="16"/>
                <w:szCs w:val="16"/>
                <w:lang w:val="en-GB" w:eastAsia="en-GB" w:bidi="th-TH"/>
              </w:rPr>
              <w:t>At</w:t>
            </w:r>
            <w:proofErr w:type="gramEnd"/>
            <w:r w:rsidRPr="004D1EF1">
              <w:rPr>
                <w:rFonts w:ascii="Arial" w:eastAsia="Arial" w:hAnsi="Arial" w:cs="Arial"/>
                <w:sz w:val="16"/>
                <w:szCs w:val="16"/>
                <w:lang w:val="en-GB" w:eastAsia="en-GB" w:bidi="th-TH"/>
              </w:rPr>
              <w:t xml:space="preserve"> 31 December 202</w:t>
            </w:r>
            <w:r w:rsidR="00C01A0F" w:rsidRPr="004D1EF1">
              <w:rPr>
                <w:rFonts w:ascii="Arial" w:eastAsia="Arial" w:hAnsi="Arial" w:cs="Arial"/>
                <w:sz w:val="16"/>
                <w:szCs w:val="16"/>
                <w:lang w:val="en-GB" w:eastAsia="en-GB" w:bidi="th-TH"/>
              </w:rPr>
              <w:t>4</w:t>
            </w:r>
          </w:p>
        </w:tc>
        <w:tc>
          <w:tcPr>
            <w:tcW w:w="1195" w:type="dxa"/>
            <w:vAlign w:val="bottom"/>
          </w:tcPr>
          <w:p w14:paraId="08CD9A5A" w14:textId="39DEF35A" w:rsidR="00DD2480" w:rsidRPr="004D1EF1" w:rsidRDefault="00DD2480" w:rsidP="004D1A2E">
            <w:pPr>
              <w:ind w:right="-72"/>
              <w:jc w:val="right"/>
              <w:rPr>
                <w:rFonts w:ascii="Arial" w:eastAsia="Arial" w:hAnsi="Arial" w:cs="Arial"/>
                <w:bCs/>
                <w:sz w:val="16"/>
                <w:szCs w:val="16"/>
                <w:cs/>
                <w:lang w:val="en-GB" w:eastAsia="en-GB" w:bidi="he-IL"/>
              </w:rPr>
            </w:pPr>
            <w:r w:rsidRPr="004D1EF1">
              <w:rPr>
                <w:rFonts w:ascii="Arial" w:eastAsia="Arial" w:hAnsi="Arial" w:cs="Arial"/>
                <w:bCs/>
                <w:sz w:val="16"/>
                <w:szCs w:val="16"/>
                <w:lang w:val="en-GB" w:eastAsia="en-GB" w:bidi="th-TH"/>
              </w:rPr>
              <w:t>100,000,000</w:t>
            </w:r>
          </w:p>
        </w:tc>
        <w:tc>
          <w:tcPr>
            <w:tcW w:w="642" w:type="dxa"/>
          </w:tcPr>
          <w:p w14:paraId="52A715F5" w14:textId="2F04EF52" w:rsidR="00DD2480" w:rsidRPr="004D1EF1" w:rsidRDefault="00DD2480"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Pr>
          <w:p w14:paraId="6F0238BC" w14:textId="0A8FA0EB" w:rsidR="00DD2480" w:rsidRPr="004D1EF1" w:rsidRDefault="00DD2480" w:rsidP="004D1A2E">
            <w:pPr>
              <w:ind w:right="-72"/>
              <w:jc w:val="right"/>
              <w:rPr>
                <w:rFonts w:ascii="Arial" w:eastAsia="Arial" w:hAnsi="Arial" w:cs="Arial"/>
                <w:bCs/>
                <w:sz w:val="16"/>
                <w:szCs w:val="16"/>
                <w:cs/>
                <w:lang w:val="en-GB" w:eastAsia="en-GB" w:bidi="he-IL"/>
              </w:rPr>
            </w:pPr>
            <w:r w:rsidRPr="004D1EF1">
              <w:rPr>
                <w:rFonts w:ascii="Arial" w:eastAsia="Arial" w:hAnsi="Arial" w:cs="Arial"/>
                <w:bCs/>
                <w:sz w:val="16"/>
                <w:szCs w:val="16"/>
                <w:lang w:val="en-GB" w:eastAsia="en-GB" w:bidi="th-TH"/>
              </w:rPr>
              <w:t>50,000,000</w:t>
            </w:r>
          </w:p>
        </w:tc>
        <w:tc>
          <w:tcPr>
            <w:tcW w:w="1235" w:type="dxa"/>
            <w:vAlign w:val="bottom"/>
          </w:tcPr>
          <w:p w14:paraId="4347713E" w14:textId="4F04982C" w:rsidR="00DD2480" w:rsidRPr="004D1EF1" w:rsidRDefault="00DD2480"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72,000,000</w:t>
            </w:r>
          </w:p>
        </w:tc>
        <w:tc>
          <w:tcPr>
            <w:tcW w:w="679" w:type="dxa"/>
          </w:tcPr>
          <w:p w14:paraId="26D0358F" w14:textId="2B994C88" w:rsidR="00DD2480" w:rsidRPr="004D1EF1" w:rsidRDefault="00DD2480"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Pr>
          <w:p w14:paraId="1CA38738" w14:textId="7F97723F" w:rsidR="00DD2480" w:rsidRPr="004D1EF1" w:rsidRDefault="00DD2480" w:rsidP="004D1A2E">
            <w:pPr>
              <w:ind w:right="-72"/>
              <w:jc w:val="right"/>
              <w:rPr>
                <w:rFonts w:ascii="Arial" w:eastAsia="Arial" w:hAnsi="Arial" w:cs="Arial"/>
                <w:bCs/>
                <w:sz w:val="16"/>
                <w:szCs w:val="16"/>
                <w:cs/>
                <w:lang w:val="en-GB" w:eastAsia="en-GB" w:bidi="he-IL"/>
              </w:rPr>
            </w:pPr>
            <w:r w:rsidRPr="004D1EF1">
              <w:rPr>
                <w:rFonts w:ascii="Arial" w:eastAsia="Arial" w:hAnsi="Arial" w:cs="Arial"/>
                <w:bCs/>
                <w:sz w:val="16"/>
                <w:szCs w:val="16"/>
                <w:lang w:val="en-GB" w:eastAsia="en-GB" w:bidi="th-TH"/>
              </w:rPr>
              <w:t>36,000,000</w:t>
            </w:r>
          </w:p>
        </w:tc>
        <w:tc>
          <w:tcPr>
            <w:tcW w:w="1157" w:type="dxa"/>
          </w:tcPr>
          <w:p w14:paraId="21941856" w14:textId="25D6DD12" w:rsidR="00DD2480" w:rsidRPr="004D1EF1" w:rsidRDefault="00480439" w:rsidP="000021CD">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r>
      <w:tr w:rsidR="00DD2480" w:rsidRPr="004D1EF1" w14:paraId="37388FAF" w14:textId="506C4148" w:rsidTr="000021CD">
        <w:tc>
          <w:tcPr>
            <w:tcW w:w="2274" w:type="dxa"/>
            <w:vAlign w:val="center"/>
          </w:tcPr>
          <w:p w14:paraId="032765C7" w14:textId="73E0413B" w:rsidR="00DD2480" w:rsidRPr="004D1EF1" w:rsidRDefault="003E5696"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Issue of shares</w:t>
            </w:r>
          </w:p>
        </w:tc>
        <w:tc>
          <w:tcPr>
            <w:tcW w:w="1195" w:type="dxa"/>
            <w:tcBorders>
              <w:left w:val="nil"/>
              <w:bottom w:val="nil"/>
              <w:right w:val="nil"/>
            </w:tcBorders>
            <w:vAlign w:val="center"/>
          </w:tcPr>
          <w:p w14:paraId="1978234A" w14:textId="66FB9DF4" w:rsidR="00DD2480" w:rsidRPr="004D1EF1" w:rsidRDefault="0043489C"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642" w:type="dxa"/>
            <w:tcBorders>
              <w:left w:val="nil"/>
              <w:bottom w:val="nil"/>
              <w:right w:val="nil"/>
            </w:tcBorders>
            <w:vAlign w:val="center"/>
          </w:tcPr>
          <w:p w14:paraId="30EE96DE" w14:textId="4EB7413D"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Borders>
              <w:left w:val="nil"/>
              <w:bottom w:val="nil"/>
              <w:right w:val="nil"/>
            </w:tcBorders>
            <w:vAlign w:val="center"/>
          </w:tcPr>
          <w:p w14:paraId="4C1E89FB" w14:textId="674E8E42"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1235" w:type="dxa"/>
            <w:tcBorders>
              <w:left w:val="nil"/>
              <w:bottom w:val="nil"/>
              <w:right w:val="nil"/>
            </w:tcBorders>
            <w:vAlign w:val="center"/>
          </w:tcPr>
          <w:p w14:paraId="4AA03906" w14:textId="2F44761B"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28,000,000</w:t>
            </w:r>
          </w:p>
        </w:tc>
        <w:tc>
          <w:tcPr>
            <w:tcW w:w="679" w:type="dxa"/>
            <w:tcBorders>
              <w:left w:val="nil"/>
              <w:bottom w:val="nil"/>
              <w:right w:val="nil"/>
            </w:tcBorders>
            <w:vAlign w:val="center"/>
          </w:tcPr>
          <w:p w14:paraId="7FB88905" w14:textId="4B560D43"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Borders>
              <w:left w:val="nil"/>
              <w:bottom w:val="nil"/>
              <w:right w:val="nil"/>
            </w:tcBorders>
            <w:vAlign w:val="center"/>
          </w:tcPr>
          <w:p w14:paraId="656D8FF5" w14:textId="47B7A3D3"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14,000,000</w:t>
            </w:r>
          </w:p>
        </w:tc>
        <w:tc>
          <w:tcPr>
            <w:tcW w:w="1157" w:type="dxa"/>
          </w:tcPr>
          <w:p w14:paraId="641157D9" w14:textId="7531CB79" w:rsidR="00DD2480" w:rsidRPr="004D1EF1" w:rsidRDefault="006F6CCD" w:rsidP="000021CD">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70,000,000</w:t>
            </w:r>
          </w:p>
        </w:tc>
      </w:tr>
      <w:tr w:rsidR="00DD2480" w:rsidRPr="004D1EF1" w14:paraId="5F41C353" w14:textId="3963466D" w:rsidTr="000021CD">
        <w:tc>
          <w:tcPr>
            <w:tcW w:w="2274" w:type="dxa"/>
            <w:vAlign w:val="center"/>
          </w:tcPr>
          <w:p w14:paraId="0FECF2B6" w14:textId="448DFEBC" w:rsidR="00DD2480" w:rsidRPr="004D1EF1" w:rsidRDefault="00983494"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u w:val="single"/>
                <w:lang w:val="en-GB" w:eastAsia="en-GB" w:bidi="th-TH"/>
              </w:rPr>
              <w:t>Less</w:t>
            </w:r>
            <w:r w:rsidR="00145FDC" w:rsidRPr="004D1EF1">
              <w:rPr>
                <w:rFonts w:ascii="Arial" w:eastAsia="Arial" w:hAnsi="Arial" w:cs="Arial"/>
                <w:sz w:val="16"/>
                <w:szCs w:val="16"/>
                <w:lang w:val="en-GB" w:eastAsia="en-GB" w:bidi="th-TH"/>
              </w:rPr>
              <w:t xml:space="preserve"> </w:t>
            </w:r>
            <w:r w:rsidRPr="004D1EF1">
              <w:rPr>
                <w:rFonts w:ascii="Arial" w:eastAsia="Arial" w:hAnsi="Arial" w:cs="Arial"/>
                <w:sz w:val="16"/>
                <w:szCs w:val="16"/>
                <w:lang w:val="en-GB" w:eastAsia="en-GB" w:bidi="th-TH"/>
              </w:rPr>
              <w:t>Direct</w:t>
            </w:r>
            <w:r w:rsidR="00145FDC" w:rsidRPr="004D1EF1">
              <w:rPr>
                <w:rFonts w:ascii="Arial" w:eastAsia="Arial" w:hAnsi="Arial" w:cs="Arial"/>
                <w:sz w:val="16"/>
                <w:szCs w:val="16"/>
                <w:lang w:val="en-GB" w:eastAsia="en-GB" w:bidi="th-TH"/>
              </w:rPr>
              <w:t xml:space="preserve"> </w:t>
            </w:r>
            <w:r w:rsidRPr="004D1EF1">
              <w:rPr>
                <w:rFonts w:ascii="Arial" w:eastAsia="Arial" w:hAnsi="Arial" w:cs="Arial"/>
                <w:sz w:val="16"/>
                <w:szCs w:val="16"/>
                <w:lang w:val="en-GB" w:eastAsia="en-GB" w:bidi="th-TH"/>
              </w:rPr>
              <w:t>costs</w:t>
            </w:r>
            <w:r w:rsidR="00332146" w:rsidRPr="004D1EF1">
              <w:rPr>
                <w:rFonts w:ascii="Arial" w:eastAsia="Arial" w:hAnsi="Arial" w:cs="Arial"/>
                <w:sz w:val="16"/>
                <w:szCs w:val="16"/>
                <w:lang w:val="en-GB" w:eastAsia="en-GB" w:bidi="th-TH"/>
              </w:rPr>
              <w:t xml:space="preserve"> </w:t>
            </w:r>
          </w:p>
        </w:tc>
        <w:tc>
          <w:tcPr>
            <w:tcW w:w="1195" w:type="dxa"/>
            <w:tcBorders>
              <w:left w:val="nil"/>
              <w:bottom w:val="nil"/>
              <w:right w:val="nil"/>
            </w:tcBorders>
            <w:vAlign w:val="center"/>
          </w:tcPr>
          <w:p w14:paraId="1027E432" w14:textId="5B1C5A73" w:rsidR="00DD2480" w:rsidRPr="004D1EF1" w:rsidRDefault="00DD2480" w:rsidP="00DD2480">
            <w:pPr>
              <w:ind w:right="-72"/>
              <w:jc w:val="right"/>
              <w:rPr>
                <w:rFonts w:ascii="Arial" w:eastAsia="Arial" w:hAnsi="Arial" w:cs="Arial"/>
                <w:bCs/>
                <w:sz w:val="16"/>
                <w:szCs w:val="16"/>
                <w:lang w:val="en-GB" w:eastAsia="en-GB" w:bidi="th-TH"/>
              </w:rPr>
            </w:pPr>
          </w:p>
        </w:tc>
        <w:tc>
          <w:tcPr>
            <w:tcW w:w="642" w:type="dxa"/>
            <w:tcBorders>
              <w:left w:val="nil"/>
              <w:bottom w:val="nil"/>
              <w:right w:val="nil"/>
            </w:tcBorders>
            <w:vAlign w:val="center"/>
          </w:tcPr>
          <w:p w14:paraId="656A0EDB" w14:textId="3491DEC7"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bottom w:val="nil"/>
              <w:right w:val="nil"/>
            </w:tcBorders>
            <w:vAlign w:val="center"/>
          </w:tcPr>
          <w:p w14:paraId="30C8C658" w14:textId="208BF710" w:rsidR="00DD2480" w:rsidRPr="004D1EF1" w:rsidRDefault="00DD2480" w:rsidP="00DD2480">
            <w:pPr>
              <w:ind w:right="-72"/>
              <w:jc w:val="right"/>
              <w:rPr>
                <w:rFonts w:ascii="Arial" w:eastAsia="Arial" w:hAnsi="Arial" w:cs="Arial"/>
                <w:bCs/>
                <w:sz w:val="16"/>
                <w:szCs w:val="16"/>
                <w:lang w:val="en-GB" w:eastAsia="en-GB" w:bidi="th-TH"/>
              </w:rPr>
            </w:pPr>
          </w:p>
        </w:tc>
        <w:tc>
          <w:tcPr>
            <w:tcW w:w="1235" w:type="dxa"/>
            <w:tcBorders>
              <w:left w:val="nil"/>
              <w:bottom w:val="nil"/>
              <w:right w:val="nil"/>
            </w:tcBorders>
            <w:vAlign w:val="center"/>
          </w:tcPr>
          <w:p w14:paraId="216DEF31" w14:textId="08E3A70B" w:rsidR="00DD2480" w:rsidRPr="004D1EF1" w:rsidRDefault="00DD2480" w:rsidP="00DD2480">
            <w:pPr>
              <w:ind w:right="-72"/>
              <w:jc w:val="right"/>
              <w:rPr>
                <w:rFonts w:ascii="Arial" w:eastAsia="Arial" w:hAnsi="Arial" w:cs="Arial"/>
                <w:bCs/>
                <w:sz w:val="16"/>
                <w:szCs w:val="16"/>
                <w:lang w:val="en-GB" w:eastAsia="en-GB" w:bidi="th-TH"/>
              </w:rPr>
            </w:pPr>
          </w:p>
        </w:tc>
        <w:tc>
          <w:tcPr>
            <w:tcW w:w="679" w:type="dxa"/>
            <w:tcBorders>
              <w:left w:val="nil"/>
              <w:bottom w:val="nil"/>
              <w:right w:val="nil"/>
            </w:tcBorders>
            <w:vAlign w:val="center"/>
          </w:tcPr>
          <w:p w14:paraId="117E00BF" w14:textId="53128776" w:rsidR="00DD2480" w:rsidRPr="004D1EF1" w:rsidRDefault="00DD2480" w:rsidP="00DD2480">
            <w:pPr>
              <w:ind w:right="-72"/>
              <w:jc w:val="right"/>
              <w:rPr>
                <w:rFonts w:ascii="Arial" w:eastAsia="Arial" w:hAnsi="Arial" w:cs="Arial"/>
                <w:bCs/>
                <w:sz w:val="16"/>
                <w:szCs w:val="16"/>
                <w:lang w:val="en-GB" w:eastAsia="en-GB" w:bidi="th-TH"/>
              </w:rPr>
            </w:pPr>
          </w:p>
        </w:tc>
        <w:tc>
          <w:tcPr>
            <w:tcW w:w="1134" w:type="dxa"/>
            <w:tcBorders>
              <w:left w:val="nil"/>
              <w:bottom w:val="nil"/>
              <w:right w:val="nil"/>
            </w:tcBorders>
            <w:vAlign w:val="center"/>
          </w:tcPr>
          <w:p w14:paraId="29EF5FFA" w14:textId="7006E1D4" w:rsidR="00DD2480" w:rsidRPr="004D1EF1" w:rsidRDefault="00DD2480" w:rsidP="00DD2480">
            <w:pPr>
              <w:ind w:right="-72"/>
              <w:jc w:val="right"/>
              <w:rPr>
                <w:rFonts w:ascii="Arial" w:eastAsia="Arial" w:hAnsi="Arial" w:cs="Arial"/>
                <w:bCs/>
                <w:sz w:val="16"/>
                <w:szCs w:val="16"/>
                <w:lang w:val="en-GB" w:eastAsia="en-GB" w:bidi="th-TH"/>
              </w:rPr>
            </w:pPr>
          </w:p>
        </w:tc>
        <w:tc>
          <w:tcPr>
            <w:tcW w:w="1157" w:type="dxa"/>
          </w:tcPr>
          <w:p w14:paraId="30918F80" w14:textId="77777777" w:rsidR="00DD2480" w:rsidRPr="004D1EF1" w:rsidRDefault="00DD2480" w:rsidP="000021CD">
            <w:pPr>
              <w:ind w:right="-72"/>
              <w:jc w:val="right"/>
              <w:rPr>
                <w:rFonts w:ascii="Arial" w:eastAsia="Arial" w:hAnsi="Arial" w:cs="Arial"/>
                <w:bCs/>
                <w:sz w:val="16"/>
                <w:szCs w:val="16"/>
                <w:lang w:val="en-GB" w:eastAsia="en-GB" w:bidi="th-TH"/>
              </w:rPr>
            </w:pPr>
          </w:p>
        </w:tc>
      </w:tr>
      <w:tr w:rsidR="00402291" w:rsidRPr="004D1EF1" w14:paraId="010D5CAB" w14:textId="77777777" w:rsidTr="000021CD">
        <w:tc>
          <w:tcPr>
            <w:tcW w:w="2274" w:type="dxa"/>
            <w:vAlign w:val="center"/>
          </w:tcPr>
          <w:p w14:paraId="4A7D764A" w14:textId="0555F3BE" w:rsidR="00402291" w:rsidRPr="004D1EF1" w:rsidRDefault="00402291"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   </w:t>
            </w:r>
            <w:r w:rsidR="007721C4" w:rsidRPr="004D1EF1">
              <w:rPr>
                <w:rFonts w:ascii="Arial" w:eastAsia="Arial" w:hAnsi="Arial" w:cs="Arial"/>
                <w:sz w:val="16"/>
                <w:szCs w:val="16"/>
                <w:lang w:val="en-GB" w:eastAsia="en-GB" w:bidi="th-TH"/>
              </w:rPr>
              <w:t>a</w:t>
            </w:r>
            <w:r w:rsidRPr="004D1EF1">
              <w:rPr>
                <w:rFonts w:ascii="Arial" w:eastAsia="Arial" w:hAnsi="Arial" w:cs="Arial"/>
                <w:sz w:val="16"/>
                <w:szCs w:val="16"/>
                <w:lang w:val="en-GB" w:eastAsia="en-GB" w:bidi="th-TH"/>
              </w:rPr>
              <w:t>ssociated with</w:t>
            </w:r>
          </w:p>
        </w:tc>
        <w:tc>
          <w:tcPr>
            <w:tcW w:w="1195" w:type="dxa"/>
            <w:tcBorders>
              <w:left w:val="nil"/>
              <w:bottom w:val="nil"/>
              <w:right w:val="nil"/>
            </w:tcBorders>
            <w:vAlign w:val="center"/>
          </w:tcPr>
          <w:p w14:paraId="4A2FD863"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642" w:type="dxa"/>
            <w:tcBorders>
              <w:left w:val="nil"/>
              <w:bottom w:val="nil"/>
              <w:right w:val="nil"/>
            </w:tcBorders>
            <w:vAlign w:val="center"/>
          </w:tcPr>
          <w:p w14:paraId="288D3033"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1134" w:type="dxa"/>
            <w:tcBorders>
              <w:left w:val="nil"/>
              <w:bottom w:val="nil"/>
              <w:right w:val="nil"/>
            </w:tcBorders>
            <w:vAlign w:val="center"/>
          </w:tcPr>
          <w:p w14:paraId="4B7ECD06"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1235" w:type="dxa"/>
            <w:tcBorders>
              <w:left w:val="nil"/>
              <w:bottom w:val="nil"/>
              <w:right w:val="nil"/>
            </w:tcBorders>
            <w:vAlign w:val="center"/>
          </w:tcPr>
          <w:p w14:paraId="5A8C375E"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679" w:type="dxa"/>
            <w:tcBorders>
              <w:left w:val="nil"/>
              <w:bottom w:val="nil"/>
              <w:right w:val="nil"/>
            </w:tcBorders>
            <w:vAlign w:val="center"/>
          </w:tcPr>
          <w:p w14:paraId="50350955"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1134" w:type="dxa"/>
            <w:tcBorders>
              <w:left w:val="nil"/>
              <w:bottom w:val="nil"/>
              <w:right w:val="nil"/>
            </w:tcBorders>
            <w:vAlign w:val="center"/>
          </w:tcPr>
          <w:p w14:paraId="1DB3E935" w14:textId="77777777" w:rsidR="00402291" w:rsidRPr="004D1EF1" w:rsidRDefault="00402291" w:rsidP="00DD2480">
            <w:pPr>
              <w:ind w:right="-72"/>
              <w:jc w:val="right"/>
              <w:rPr>
                <w:rFonts w:ascii="Arial" w:eastAsia="Arial" w:hAnsi="Arial" w:cs="Arial"/>
                <w:bCs/>
                <w:sz w:val="16"/>
                <w:szCs w:val="16"/>
                <w:lang w:val="en-GB" w:eastAsia="en-GB" w:bidi="th-TH"/>
              </w:rPr>
            </w:pPr>
          </w:p>
        </w:tc>
        <w:tc>
          <w:tcPr>
            <w:tcW w:w="1157" w:type="dxa"/>
          </w:tcPr>
          <w:p w14:paraId="1A065C3D" w14:textId="77777777" w:rsidR="00402291" w:rsidRPr="004D1EF1" w:rsidRDefault="00402291" w:rsidP="000021CD">
            <w:pPr>
              <w:ind w:right="-72"/>
              <w:jc w:val="right"/>
              <w:rPr>
                <w:rFonts w:ascii="Arial" w:eastAsia="Arial" w:hAnsi="Arial" w:cs="Arial"/>
                <w:bCs/>
                <w:sz w:val="16"/>
                <w:szCs w:val="16"/>
                <w:lang w:val="en-GB" w:eastAsia="en-GB" w:bidi="th-TH"/>
              </w:rPr>
            </w:pPr>
          </w:p>
        </w:tc>
      </w:tr>
      <w:tr w:rsidR="00DD2480" w:rsidRPr="004D1EF1" w14:paraId="6AEDF2A1" w14:textId="034DF20D" w:rsidTr="000021CD">
        <w:tc>
          <w:tcPr>
            <w:tcW w:w="2274" w:type="dxa"/>
            <w:vAlign w:val="center"/>
          </w:tcPr>
          <w:p w14:paraId="30DAA6DD" w14:textId="06B5C2CF" w:rsidR="00DD2480" w:rsidRPr="004D1EF1" w:rsidRDefault="00402291" w:rsidP="00DD2480">
            <w:pPr>
              <w:ind w:left="-101"/>
              <w:jc w:val="both"/>
              <w:rPr>
                <w:rFonts w:ascii="Arial" w:eastAsia="Arial" w:hAnsi="Arial" w:cs="Arial"/>
                <w:sz w:val="16"/>
                <w:szCs w:val="16"/>
                <w:lang w:val="en-GB" w:eastAsia="en-GB" w:bidi="th-TH"/>
              </w:rPr>
            </w:pPr>
            <w:r w:rsidRPr="004D1EF1">
              <w:rPr>
                <w:rFonts w:ascii="Arial" w:eastAsia="Arial" w:hAnsi="Arial" w:cs="Arial"/>
                <w:sz w:val="16"/>
                <w:szCs w:val="16"/>
                <w:lang w:val="en-GB" w:eastAsia="en-GB" w:bidi="th-TH"/>
              </w:rPr>
              <w:t xml:space="preserve">   </w:t>
            </w:r>
            <w:r w:rsidR="00145FDC" w:rsidRPr="004D1EF1">
              <w:rPr>
                <w:rFonts w:ascii="Arial" w:eastAsia="Arial" w:hAnsi="Arial" w:cs="Arial"/>
                <w:sz w:val="16"/>
                <w:szCs w:val="16"/>
                <w:lang w:val="en-GB" w:eastAsia="en-GB" w:bidi="th-TH"/>
              </w:rPr>
              <w:t>issuing shares</w:t>
            </w:r>
          </w:p>
        </w:tc>
        <w:tc>
          <w:tcPr>
            <w:tcW w:w="1195" w:type="dxa"/>
            <w:tcBorders>
              <w:left w:val="nil"/>
              <w:bottom w:val="nil"/>
              <w:right w:val="nil"/>
            </w:tcBorders>
            <w:vAlign w:val="center"/>
          </w:tcPr>
          <w:p w14:paraId="4F40278E" w14:textId="1257C763"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642" w:type="dxa"/>
            <w:tcBorders>
              <w:left w:val="nil"/>
              <w:bottom w:val="nil"/>
              <w:right w:val="nil"/>
            </w:tcBorders>
            <w:vAlign w:val="center"/>
          </w:tcPr>
          <w:p w14:paraId="6B3A400F" w14:textId="4753C72C" w:rsidR="00DD2480" w:rsidRPr="004D1EF1" w:rsidRDefault="001E541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1134" w:type="dxa"/>
            <w:tcBorders>
              <w:left w:val="nil"/>
              <w:bottom w:val="nil"/>
              <w:right w:val="nil"/>
            </w:tcBorders>
            <w:vAlign w:val="center"/>
          </w:tcPr>
          <w:p w14:paraId="34B8789C" w14:textId="682A6305"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1235" w:type="dxa"/>
            <w:tcBorders>
              <w:left w:val="nil"/>
              <w:bottom w:val="nil"/>
              <w:right w:val="nil"/>
            </w:tcBorders>
            <w:vAlign w:val="center"/>
          </w:tcPr>
          <w:p w14:paraId="23F7C793" w14:textId="3D25AF60" w:rsidR="00DD2480" w:rsidRPr="004D1EF1" w:rsidRDefault="006F6CC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679" w:type="dxa"/>
            <w:tcBorders>
              <w:left w:val="nil"/>
              <w:bottom w:val="nil"/>
              <w:right w:val="nil"/>
            </w:tcBorders>
            <w:vAlign w:val="center"/>
          </w:tcPr>
          <w:p w14:paraId="73B01024" w14:textId="26DC143D" w:rsidR="00DD2480" w:rsidRPr="004D1EF1" w:rsidRDefault="001E541D"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1134" w:type="dxa"/>
            <w:tcBorders>
              <w:left w:val="nil"/>
              <w:bottom w:val="nil"/>
              <w:right w:val="nil"/>
            </w:tcBorders>
            <w:vAlign w:val="center"/>
          </w:tcPr>
          <w:p w14:paraId="446828B1" w14:textId="0D436E04" w:rsidR="00DD2480" w:rsidRPr="004D1EF1" w:rsidRDefault="00EE298A" w:rsidP="00DD2480">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w:t>
            </w:r>
          </w:p>
        </w:tc>
        <w:tc>
          <w:tcPr>
            <w:tcW w:w="1157" w:type="dxa"/>
            <w:tcBorders>
              <w:bottom w:val="single" w:sz="4" w:space="0" w:color="auto"/>
            </w:tcBorders>
          </w:tcPr>
          <w:p w14:paraId="604B9D89" w14:textId="7501D739" w:rsidR="00DD2480" w:rsidRPr="004D1EF1" w:rsidRDefault="00EE298A" w:rsidP="000021CD">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(3,841,000)</w:t>
            </w:r>
          </w:p>
        </w:tc>
      </w:tr>
      <w:tr w:rsidR="00DD2480" w:rsidRPr="004D1EF1" w14:paraId="5591CEB3" w14:textId="7F445279" w:rsidTr="000021CD">
        <w:tc>
          <w:tcPr>
            <w:tcW w:w="2274" w:type="dxa"/>
            <w:vAlign w:val="center"/>
          </w:tcPr>
          <w:p w14:paraId="0E221C5F" w14:textId="77777777" w:rsidR="00DD2480" w:rsidRPr="004D1EF1" w:rsidRDefault="00DD2480" w:rsidP="00DD2480">
            <w:pPr>
              <w:ind w:left="-101"/>
              <w:jc w:val="both"/>
              <w:rPr>
                <w:rFonts w:ascii="Arial" w:eastAsia="Arial" w:hAnsi="Arial" w:cs="Arial"/>
                <w:sz w:val="16"/>
                <w:szCs w:val="16"/>
                <w:lang w:val="en-GB" w:eastAsia="en-GB" w:bidi="th-TH"/>
              </w:rPr>
            </w:pPr>
          </w:p>
        </w:tc>
        <w:tc>
          <w:tcPr>
            <w:tcW w:w="1195" w:type="dxa"/>
            <w:tcBorders>
              <w:top w:val="single" w:sz="4" w:space="0" w:color="000000"/>
              <w:left w:val="nil"/>
              <w:bottom w:val="nil"/>
              <w:right w:val="nil"/>
            </w:tcBorders>
            <w:vAlign w:val="bottom"/>
          </w:tcPr>
          <w:p w14:paraId="4DA71970" w14:textId="77777777" w:rsidR="00DD2480" w:rsidRPr="004D1EF1" w:rsidRDefault="00DD2480" w:rsidP="004D1A2E">
            <w:pPr>
              <w:ind w:right="-72"/>
              <w:jc w:val="right"/>
              <w:rPr>
                <w:rFonts w:ascii="Arial" w:eastAsia="Arial" w:hAnsi="Arial" w:cs="Arial"/>
                <w:bCs/>
                <w:sz w:val="16"/>
                <w:szCs w:val="16"/>
                <w:lang w:val="en-GB" w:eastAsia="en-GB" w:bidi="th-TH"/>
              </w:rPr>
            </w:pPr>
          </w:p>
        </w:tc>
        <w:tc>
          <w:tcPr>
            <w:tcW w:w="642" w:type="dxa"/>
            <w:tcBorders>
              <w:top w:val="single" w:sz="4" w:space="0" w:color="000000"/>
              <w:left w:val="nil"/>
              <w:bottom w:val="nil"/>
              <w:right w:val="nil"/>
            </w:tcBorders>
          </w:tcPr>
          <w:p w14:paraId="1E87CEFB" w14:textId="77777777" w:rsidR="00DD2480" w:rsidRPr="004D1EF1" w:rsidRDefault="00DD2480" w:rsidP="004D1A2E">
            <w:pPr>
              <w:ind w:right="-72"/>
              <w:jc w:val="right"/>
              <w:rPr>
                <w:rFonts w:ascii="Arial" w:eastAsia="Arial" w:hAnsi="Arial" w:cs="Arial"/>
                <w:bCs/>
                <w:sz w:val="16"/>
                <w:szCs w:val="16"/>
                <w:lang w:val="en-GB" w:eastAsia="en-GB" w:bidi="th-TH"/>
              </w:rPr>
            </w:pPr>
          </w:p>
        </w:tc>
        <w:tc>
          <w:tcPr>
            <w:tcW w:w="1134" w:type="dxa"/>
            <w:tcBorders>
              <w:top w:val="single" w:sz="4" w:space="0" w:color="000000"/>
              <w:left w:val="nil"/>
              <w:bottom w:val="nil"/>
              <w:right w:val="nil"/>
            </w:tcBorders>
          </w:tcPr>
          <w:p w14:paraId="5B1C3F3C" w14:textId="77777777" w:rsidR="00DD2480" w:rsidRPr="004D1EF1" w:rsidRDefault="00DD2480" w:rsidP="004D1A2E">
            <w:pPr>
              <w:ind w:right="-72"/>
              <w:jc w:val="right"/>
              <w:rPr>
                <w:rFonts w:ascii="Arial" w:eastAsia="Arial" w:hAnsi="Arial" w:cs="Arial"/>
                <w:bCs/>
                <w:sz w:val="16"/>
                <w:szCs w:val="16"/>
                <w:lang w:val="en-GB" w:eastAsia="en-GB" w:bidi="th-TH"/>
              </w:rPr>
            </w:pPr>
          </w:p>
        </w:tc>
        <w:tc>
          <w:tcPr>
            <w:tcW w:w="1235" w:type="dxa"/>
            <w:tcBorders>
              <w:top w:val="single" w:sz="4" w:space="0" w:color="000000"/>
              <w:left w:val="nil"/>
              <w:bottom w:val="nil"/>
              <w:right w:val="nil"/>
            </w:tcBorders>
          </w:tcPr>
          <w:p w14:paraId="65B2C8A5" w14:textId="77777777" w:rsidR="00DD2480" w:rsidRPr="004D1EF1" w:rsidRDefault="00DD2480" w:rsidP="004D1A2E">
            <w:pPr>
              <w:ind w:right="-72"/>
              <w:jc w:val="right"/>
              <w:rPr>
                <w:rFonts w:ascii="Arial" w:eastAsia="Arial" w:hAnsi="Arial" w:cs="Arial"/>
                <w:bCs/>
                <w:sz w:val="16"/>
                <w:szCs w:val="16"/>
                <w:lang w:val="en-GB" w:eastAsia="en-GB" w:bidi="th-TH"/>
              </w:rPr>
            </w:pPr>
          </w:p>
        </w:tc>
        <w:tc>
          <w:tcPr>
            <w:tcW w:w="679" w:type="dxa"/>
            <w:tcBorders>
              <w:top w:val="single" w:sz="4" w:space="0" w:color="000000"/>
              <w:left w:val="nil"/>
              <w:bottom w:val="nil"/>
              <w:right w:val="nil"/>
            </w:tcBorders>
          </w:tcPr>
          <w:p w14:paraId="16C858B5" w14:textId="77777777" w:rsidR="00DD2480" w:rsidRPr="004D1EF1" w:rsidRDefault="00DD2480" w:rsidP="004D1A2E">
            <w:pPr>
              <w:ind w:right="-72"/>
              <w:jc w:val="right"/>
              <w:rPr>
                <w:rFonts w:ascii="Arial" w:eastAsia="Arial" w:hAnsi="Arial" w:cs="Arial"/>
                <w:bCs/>
                <w:sz w:val="16"/>
                <w:szCs w:val="16"/>
                <w:lang w:val="en-GB" w:eastAsia="en-GB" w:bidi="th-TH"/>
              </w:rPr>
            </w:pPr>
          </w:p>
        </w:tc>
        <w:tc>
          <w:tcPr>
            <w:tcW w:w="1134" w:type="dxa"/>
            <w:tcBorders>
              <w:top w:val="single" w:sz="4" w:space="0" w:color="000000"/>
              <w:left w:val="nil"/>
              <w:bottom w:val="nil"/>
              <w:right w:val="nil"/>
            </w:tcBorders>
          </w:tcPr>
          <w:p w14:paraId="1EFFC769" w14:textId="1AFD5D5B" w:rsidR="00DD2480" w:rsidRPr="004D1EF1" w:rsidRDefault="00DD2480" w:rsidP="004D1A2E">
            <w:pPr>
              <w:ind w:right="-72"/>
              <w:jc w:val="right"/>
              <w:rPr>
                <w:rFonts w:ascii="Arial" w:eastAsia="Arial" w:hAnsi="Arial" w:cs="Arial"/>
                <w:bCs/>
                <w:sz w:val="16"/>
                <w:szCs w:val="16"/>
                <w:lang w:val="en-GB" w:eastAsia="en-GB" w:bidi="th-TH"/>
              </w:rPr>
            </w:pPr>
          </w:p>
        </w:tc>
        <w:tc>
          <w:tcPr>
            <w:tcW w:w="1157" w:type="dxa"/>
            <w:tcBorders>
              <w:top w:val="single" w:sz="4" w:space="0" w:color="auto"/>
            </w:tcBorders>
          </w:tcPr>
          <w:p w14:paraId="7B1CDA06" w14:textId="77777777" w:rsidR="00DD2480" w:rsidRPr="004D1EF1" w:rsidRDefault="00DD2480" w:rsidP="000021CD">
            <w:pPr>
              <w:ind w:right="-72"/>
              <w:jc w:val="right"/>
              <w:rPr>
                <w:rFonts w:ascii="Arial" w:eastAsia="Arial" w:hAnsi="Arial" w:cs="Arial"/>
                <w:bCs/>
                <w:sz w:val="16"/>
                <w:szCs w:val="16"/>
                <w:lang w:val="en-GB" w:eastAsia="en-GB" w:bidi="th-TH"/>
              </w:rPr>
            </w:pPr>
          </w:p>
        </w:tc>
      </w:tr>
      <w:tr w:rsidR="00DD2480" w:rsidRPr="004D1EF1" w14:paraId="57AEDC3D" w14:textId="382E5918" w:rsidTr="000021CD">
        <w:tc>
          <w:tcPr>
            <w:tcW w:w="2274" w:type="dxa"/>
            <w:vAlign w:val="center"/>
            <w:hideMark/>
          </w:tcPr>
          <w:p w14:paraId="55B394C6" w14:textId="466A10E9" w:rsidR="00DD2480" w:rsidRPr="004D1EF1" w:rsidRDefault="00DD2480" w:rsidP="00DD2480">
            <w:pPr>
              <w:ind w:left="-101" w:right="-81"/>
              <w:jc w:val="both"/>
              <w:rPr>
                <w:rFonts w:ascii="Arial" w:eastAsia="Arial" w:hAnsi="Arial" w:cs="Arial"/>
                <w:sz w:val="16"/>
                <w:szCs w:val="16"/>
                <w:u w:val="single"/>
                <w:lang w:val="en-GB" w:eastAsia="en-GB" w:bidi="th-TH"/>
              </w:rPr>
            </w:pPr>
            <w:proofErr w:type="gramStart"/>
            <w:r w:rsidRPr="004D1EF1">
              <w:rPr>
                <w:rFonts w:ascii="Arial" w:eastAsia="Arial" w:hAnsi="Arial" w:cs="Arial"/>
                <w:sz w:val="16"/>
                <w:szCs w:val="16"/>
                <w:lang w:val="en-GB" w:eastAsia="en-GB" w:bidi="th-TH"/>
              </w:rPr>
              <w:t>At</w:t>
            </w:r>
            <w:proofErr w:type="gramEnd"/>
            <w:r w:rsidRPr="004D1EF1">
              <w:rPr>
                <w:rFonts w:ascii="Arial" w:eastAsia="Arial" w:hAnsi="Arial" w:cs="Arial"/>
                <w:sz w:val="16"/>
                <w:szCs w:val="16"/>
                <w:lang w:val="en-GB" w:eastAsia="en-GB" w:bidi="th-TH"/>
              </w:rPr>
              <w:t xml:space="preserve"> 31 December 2025</w:t>
            </w:r>
          </w:p>
        </w:tc>
        <w:tc>
          <w:tcPr>
            <w:tcW w:w="1195" w:type="dxa"/>
            <w:tcBorders>
              <w:top w:val="nil"/>
              <w:left w:val="nil"/>
              <w:bottom w:val="single" w:sz="4" w:space="0" w:color="000000"/>
              <w:right w:val="nil"/>
            </w:tcBorders>
            <w:vAlign w:val="bottom"/>
          </w:tcPr>
          <w:p w14:paraId="655F5169" w14:textId="23206D06"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100,000,000</w:t>
            </w:r>
          </w:p>
        </w:tc>
        <w:tc>
          <w:tcPr>
            <w:tcW w:w="642" w:type="dxa"/>
            <w:tcBorders>
              <w:top w:val="nil"/>
              <w:left w:val="nil"/>
              <w:bottom w:val="single" w:sz="4" w:space="0" w:color="000000"/>
              <w:right w:val="nil"/>
            </w:tcBorders>
          </w:tcPr>
          <w:p w14:paraId="14C30F0D" w14:textId="6228758B"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Borders>
              <w:top w:val="nil"/>
              <w:left w:val="nil"/>
              <w:bottom w:val="single" w:sz="4" w:space="0" w:color="000000"/>
              <w:right w:val="nil"/>
            </w:tcBorders>
          </w:tcPr>
          <w:p w14:paraId="1A251A66" w14:textId="1E304408"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50,000,000</w:t>
            </w:r>
          </w:p>
        </w:tc>
        <w:tc>
          <w:tcPr>
            <w:tcW w:w="1235" w:type="dxa"/>
            <w:tcBorders>
              <w:top w:val="nil"/>
              <w:left w:val="nil"/>
              <w:bottom w:val="single" w:sz="4" w:space="0" w:color="000000"/>
              <w:right w:val="nil"/>
            </w:tcBorders>
            <w:vAlign w:val="bottom"/>
          </w:tcPr>
          <w:p w14:paraId="1C728922" w14:textId="78D62FD8"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100,000,000</w:t>
            </w:r>
          </w:p>
        </w:tc>
        <w:tc>
          <w:tcPr>
            <w:tcW w:w="679" w:type="dxa"/>
            <w:tcBorders>
              <w:top w:val="nil"/>
              <w:left w:val="nil"/>
              <w:bottom w:val="single" w:sz="4" w:space="0" w:color="000000"/>
              <w:right w:val="nil"/>
            </w:tcBorders>
          </w:tcPr>
          <w:p w14:paraId="71039B2A" w14:textId="5F23CAA6"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0.5</w:t>
            </w:r>
          </w:p>
        </w:tc>
        <w:tc>
          <w:tcPr>
            <w:tcW w:w="1134" w:type="dxa"/>
            <w:tcBorders>
              <w:top w:val="nil"/>
              <w:left w:val="nil"/>
              <w:bottom w:val="single" w:sz="4" w:space="0" w:color="000000"/>
              <w:right w:val="nil"/>
            </w:tcBorders>
          </w:tcPr>
          <w:p w14:paraId="326494D7" w14:textId="45340E54" w:rsidR="00DD2480" w:rsidRPr="004D1EF1" w:rsidRDefault="001E541D" w:rsidP="004D1A2E">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50</w:t>
            </w:r>
            <w:r w:rsidR="004D1A2E" w:rsidRPr="004D1EF1">
              <w:rPr>
                <w:rFonts w:ascii="Arial" w:eastAsia="Arial" w:hAnsi="Arial" w:cs="Arial"/>
                <w:bCs/>
                <w:sz w:val="16"/>
                <w:szCs w:val="16"/>
                <w:lang w:val="en-GB" w:eastAsia="en-GB" w:bidi="th-TH"/>
              </w:rPr>
              <w:t>,000,000</w:t>
            </w:r>
          </w:p>
        </w:tc>
        <w:tc>
          <w:tcPr>
            <w:tcW w:w="1157" w:type="dxa"/>
            <w:tcBorders>
              <w:bottom w:val="single" w:sz="4" w:space="0" w:color="auto"/>
            </w:tcBorders>
          </w:tcPr>
          <w:p w14:paraId="651CBDF7" w14:textId="6200EDED" w:rsidR="00DD2480" w:rsidRPr="004D1EF1" w:rsidRDefault="004D1A2E" w:rsidP="000021CD">
            <w:pPr>
              <w:ind w:right="-72"/>
              <w:jc w:val="right"/>
              <w:rPr>
                <w:rFonts w:ascii="Arial" w:eastAsia="Arial" w:hAnsi="Arial" w:cs="Arial"/>
                <w:bCs/>
                <w:sz w:val="16"/>
                <w:szCs w:val="16"/>
                <w:lang w:val="en-GB" w:eastAsia="en-GB" w:bidi="th-TH"/>
              </w:rPr>
            </w:pPr>
            <w:r w:rsidRPr="004D1EF1">
              <w:rPr>
                <w:rFonts w:ascii="Arial" w:eastAsia="Arial" w:hAnsi="Arial" w:cs="Arial"/>
                <w:bCs/>
                <w:sz w:val="16"/>
                <w:szCs w:val="16"/>
                <w:lang w:val="en-GB" w:eastAsia="en-GB" w:bidi="th-TH"/>
              </w:rPr>
              <w:t>66,159,000</w:t>
            </w:r>
          </w:p>
        </w:tc>
      </w:tr>
    </w:tbl>
    <w:p w14:paraId="39671899" w14:textId="77777777" w:rsidR="004C76BA" w:rsidRPr="004D1EF1" w:rsidRDefault="004C76BA" w:rsidP="006E0EA5">
      <w:pPr>
        <w:jc w:val="thaiDistribute"/>
        <w:rPr>
          <w:rFonts w:ascii="Arial" w:eastAsia="Arial Unicode MS" w:hAnsi="Arial" w:cs="Arial"/>
          <w:color w:val="000000"/>
          <w:sz w:val="18"/>
          <w:szCs w:val="18"/>
          <w:lang w:bidi="th-TH"/>
        </w:rPr>
      </w:pPr>
    </w:p>
    <w:p w14:paraId="6F28F7C3" w14:textId="23A3EB80" w:rsidR="00BB3E97" w:rsidRPr="004D1EF1" w:rsidRDefault="004318D6" w:rsidP="006E0EA5">
      <w:pPr>
        <w:jc w:val="thaiDistribute"/>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total number of </w:t>
      </w:r>
      <w:proofErr w:type="spellStart"/>
      <w:r w:rsidRPr="004D1EF1">
        <w:rPr>
          <w:rFonts w:ascii="Arial" w:eastAsia="Arial Unicode MS" w:hAnsi="Arial" w:cs="Arial"/>
          <w:color w:val="000000"/>
          <w:sz w:val="18"/>
          <w:szCs w:val="18"/>
          <w:lang w:bidi="th-TH"/>
        </w:rPr>
        <w:t>authorised</w:t>
      </w:r>
      <w:proofErr w:type="spellEnd"/>
      <w:r w:rsidRPr="004D1EF1">
        <w:rPr>
          <w:rFonts w:ascii="Arial" w:eastAsia="Arial Unicode MS" w:hAnsi="Arial" w:cs="Arial"/>
          <w:color w:val="000000"/>
          <w:sz w:val="18"/>
          <w:szCs w:val="18"/>
          <w:lang w:bidi="th-TH"/>
        </w:rPr>
        <w:t xml:space="preserve"> ordinary shares is </w:t>
      </w:r>
      <w:r w:rsidR="00573850" w:rsidRPr="004D1EF1">
        <w:rPr>
          <w:rFonts w:ascii="Arial" w:hAnsi="Arial" w:cs="Arial"/>
          <w:color w:val="000000"/>
          <w:sz w:val="18"/>
          <w:szCs w:val="18"/>
          <w:lang w:val="en-GB"/>
        </w:rPr>
        <w:t>100,000,000</w:t>
      </w:r>
      <w:r w:rsidR="005E5164" w:rsidRPr="004D1EF1">
        <w:rPr>
          <w:rFonts w:ascii="Arial" w:hAnsi="Arial" w:cs="Arial"/>
          <w:color w:val="000000"/>
          <w:sz w:val="18"/>
          <w:szCs w:val="18"/>
          <w:lang w:val="en-GB"/>
        </w:rPr>
        <w:t xml:space="preserve"> </w:t>
      </w:r>
      <w:r w:rsidRPr="004D1EF1">
        <w:rPr>
          <w:rFonts w:ascii="Arial" w:eastAsia="Arial Unicode MS" w:hAnsi="Arial" w:cs="Arial"/>
          <w:color w:val="000000"/>
          <w:sz w:val="18"/>
          <w:szCs w:val="18"/>
          <w:lang w:bidi="th-TH"/>
        </w:rPr>
        <w:t>shares (</w:t>
      </w:r>
      <w:r w:rsidR="000E1A75" w:rsidRPr="004D1EF1">
        <w:rPr>
          <w:rFonts w:ascii="Arial" w:eastAsia="Arial Unicode MS" w:hAnsi="Arial" w:cs="Arial"/>
          <w:color w:val="000000"/>
          <w:sz w:val="18"/>
          <w:szCs w:val="18"/>
          <w:lang w:val="en-GB" w:bidi="th-TH"/>
        </w:rPr>
        <w:t>2024</w:t>
      </w:r>
      <w:r w:rsidRPr="004D1EF1">
        <w:rPr>
          <w:rFonts w:ascii="Arial" w:eastAsia="Arial Unicode MS" w:hAnsi="Arial" w:cs="Arial"/>
          <w:color w:val="000000"/>
          <w:sz w:val="18"/>
          <w:szCs w:val="18"/>
          <w:lang w:bidi="th-TH"/>
        </w:rPr>
        <w:t xml:space="preserve">: </w:t>
      </w:r>
      <w:r w:rsidR="00EA0E2C" w:rsidRPr="004D1EF1">
        <w:rPr>
          <w:rFonts w:ascii="Arial" w:hAnsi="Arial" w:cs="Arial"/>
          <w:color w:val="000000"/>
          <w:sz w:val="18"/>
          <w:szCs w:val="18"/>
          <w:lang w:val="en-GB"/>
        </w:rPr>
        <w:t xml:space="preserve">100,000,000 </w:t>
      </w:r>
      <w:r w:rsidRPr="004D1EF1">
        <w:rPr>
          <w:rFonts w:ascii="Arial" w:eastAsia="Arial Unicode MS" w:hAnsi="Arial" w:cs="Arial"/>
          <w:color w:val="000000"/>
          <w:sz w:val="18"/>
          <w:szCs w:val="18"/>
          <w:lang w:bidi="th-TH"/>
        </w:rPr>
        <w:t>shares) with a par value of Baht</w:t>
      </w:r>
      <w:r w:rsidR="00977F26" w:rsidRPr="004D1EF1">
        <w:rPr>
          <w:rFonts w:ascii="Arial" w:hAnsi="Arial" w:cs="Arial"/>
          <w:color w:val="000000"/>
          <w:sz w:val="18"/>
          <w:szCs w:val="18"/>
        </w:rPr>
        <w:t xml:space="preserve"> </w:t>
      </w:r>
      <w:r w:rsidR="00573850" w:rsidRPr="004D1EF1">
        <w:rPr>
          <w:rFonts w:ascii="Arial" w:hAnsi="Arial" w:cs="Arial"/>
          <w:color w:val="000000"/>
          <w:sz w:val="18"/>
          <w:szCs w:val="18"/>
        </w:rPr>
        <w:t>0.5</w:t>
      </w:r>
      <w:r w:rsidRPr="004D1EF1">
        <w:rPr>
          <w:rFonts w:ascii="Arial" w:eastAsia="Arial Unicode MS" w:hAnsi="Arial" w:cs="Arial"/>
          <w:color w:val="000000"/>
          <w:sz w:val="18"/>
          <w:szCs w:val="18"/>
          <w:lang w:bidi="th-TH"/>
        </w:rPr>
        <w:t xml:space="preserve"> per share (</w:t>
      </w:r>
      <w:r w:rsidR="000E1A75" w:rsidRPr="004D1EF1">
        <w:rPr>
          <w:rFonts w:ascii="Arial" w:eastAsia="Arial Unicode MS" w:hAnsi="Arial" w:cs="Arial"/>
          <w:color w:val="000000"/>
          <w:sz w:val="18"/>
          <w:szCs w:val="18"/>
          <w:lang w:val="en-GB" w:bidi="th-TH"/>
        </w:rPr>
        <w:t>2024</w:t>
      </w:r>
      <w:r w:rsidRPr="004D1EF1">
        <w:rPr>
          <w:rFonts w:ascii="Arial" w:eastAsia="Arial Unicode MS" w:hAnsi="Arial" w:cs="Arial"/>
          <w:color w:val="000000"/>
          <w:sz w:val="18"/>
          <w:szCs w:val="18"/>
          <w:lang w:bidi="th-TH"/>
        </w:rPr>
        <w:t xml:space="preserve">: Baht </w:t>
      </w:r>
      <w:r w:rsidR="00EA0E2C" w:rsidRPr="004D1EF1">
        <w:rPr>
          <w:rFonts w:ascii="Arial" w:hAnsi="Arial" w:cs="Arial"/>
          <w:color w:val="000000"/>
          <w:sz w:val="18"/>
          <w:szCs w:val="18"/>
        </w:rPr>
        <w:t>0.5</w:t>
      </w:r>
      <w:r w:rsidRPr="004D1EF1">
        <w:rPr>
          <w:rFonts w:ascii="Arial" w:eastAsia="Arial Unicode MS" w:hAnsi="Arial" w:cs="Arial"/>
          <w:color w:val="000000"/>
          <w:sz w:val="18"/>
          <w:szCs w:val="18"/>
          <w:lang w:bidi="th-TH"/>
        </w:rPr>
        <w:t xml:space="preserve"> per share). </w:t>
      </w:r>
      <w:r w:rsidR="00E17B68" w:rsidRPr="004D1EF1">
        <w:rPr>
          <w:rFonts w:ascii="Arial" w:eastAsia="Arial Unicode MS" w:hAnsi="Arial" w:cs="Arial"/>
          <w:color w:val="000000"/>
          <w:sz w:val="18"/>
          <w:szCs w:val="18"/>
          <w:lang w:bidi="th-TH"/>
        </w:rPr>
        <w:t xml:space="preserve">The total number of issued and paid-up shares is </w:t>
      </w:r>
      <w:r w:rsidR="00573850" w:rsidRPr="004D1EF1">
        <w:rPr>
          <w:rFonts w:ascii="Arial" w:eastAsia="Arial Unicode MS" w:hAnsi="Arial" w:cs="Arial"/>
          <w:color w:val="000000"/>
          <w:sz w:val="18"/>
          <w:szCs w:val="18"/>
          <w:lang w:bidi="th-TH"/>
        </w:rPr>
        <w:t>100,000,000</w:t>
      </w:r>
      <w:r w:rsidR="00E17B68" w:rsidRPr="004D1EF1">
        <w:rPr>
          <w:rFonts w:ascii="Arial" w:eastAsia="Arial Unicode MS" w:hAnsi="Arial" w:cs="Arial"/>
          <w:color w:val="000000"/>
          <w:sz w:val="18"/>
          <w:szCs w:val="18"/>
          <w:lang w:bidi="th-TH"/>
        </w:rPr>
        <w:t xml:space="preserve"> shares (</w:t>
      </w:r>
      <w:r w:rsidR="000E1A75" w:rsidRPr="004D1EF1">
        <w:rPr>
          <w:rFonts w:ascii="Arial" w:eastAsia="Arial Unicode MS" w:hAnsi="Arial" w:cs="Arial"/>
          <w:color w:val="000000"/>
          <w:sz w:val="18"/>
          <w:szCs w:val="18"/>
          <w:lang w:val="en-GB" w:bidi="th-TH"/>
        </w:rPr>
        <w:t>2024</w:t>
      </w:r>
      <w:r w:rsidR="00E17B68" w:rsidRPr="004D1EF1">
        <w:rPr>
          <w:rFonts w:ascii="Arial" w:eastAsia="Arial Unicode MS" w:hAnsi="Arial" w:cs="Arial"/>
          <w:color w:val="000000"/>
          <w:sz w:val="18"/>
          <w:szCs w:val="18"/>
          <w:lang w:bidi="th-TH"/>
        </w:rPr>
        <w:t xml:space="preserve">: </w:t>
      </w:r>
      <w:r w:rsidR="00EA0E2C" w:rsidRPr="004D1EF1">
        <w:rPr>
          <w:rFonts w:ascii="Arial" w:eastAsia="Arial Unicode MS" w:hAnsi="Arial" w:cs="Arial"/>
          <w:color w:val="000000"/>
          <w:sz w:val="18"/>
          <w:szCs w:val="18"/>
          <w:lang w:bidi="th-TH"/>
        </w:rPr>
        <w:t>The total number of issued and paid-up shares is 72,000,000 shares</w:t>
      </w:r>
      <w:r w:rsidR="00E17B68" w:rsidRPr="004D1EF1">
        <w:rPr>
          <w:rFonts w:ascii="Arial" w:eastAsia="Arial Unicode MS" w:hAnsi="Arial" w:cs="Arial"/>
          <w:color w:val="000000"/>
          <w:sz w:val="18"/>
          <w:szCs w:val="18"/>
          <w:lang w:bidi="th-TH"/>
        </w:rPr>
        <w:t>).</w:t>
      </w:r>
    </w:p>
    <w:p w14:paraId="4E4C1194" w14:textId="77777777" w:rsidR="00003D7E" w:rsidRPr="004D1EF1" w:rsidRDefault="00003D7E" w:rsidP="006E0EA5">
      <w:pPr>
        <w:jc w:val="thaiDistribute"/>
        <w:rPr>
          <w:rFonts w:ascii="Arial" w:eastAsia="Arial Unicode MS" w:hAnsi="Arial" w:cs="Arial"/>
          <w:color w:val="000000"/>
          <w:sz w:val="18"/>
          <w:szCs w:val="18"/>
          <w:lang w:bidi="th-TH"/>
        </w:rPr>
      </w:pPr>
    </w:p>
    <w:p w14:paraId="4943C8DC" w14:textId="77777777" w:rsidR="00003D7E" w:rsidRPr="004D1EF1" w:rsidRDefault="00003D7E" w:rsidP="00003D7E">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4D1EF1">
        <w:rPr>
          <w:rFonts w:ascii="Arial" w:eastAsia="Times New Roman" w:hAnsi="Arial" w:cs="Arial"/>
          <w:spacing w:val="-2"/>
          <w:sz w:val="18"/>
          <w:szCs w:val="18"/>
          <w:shd w:val="clear" w:color="auto" w:fill="FFFFFF"/>
          <w:lang w:eastAsia="en-GB" w:bidi="th-TH"/>
        </w:rPr>
        <w:t xml:space="preserve">On </w:t>
      </w:r>
      <w:r w:rsidRPr="004D1EF1">
        <w:rPr>
          <w:rFonts w:ascii="Arial" w:eastAsia="Times New Roman" w:hAnsi="Arial" w:cs="Arial"/>
          <w:spacing w:val="-2"/>
          <w:sz w:val="18"/>
          <w:szCs w:val="18"/>
          <w:shd w:val="clear" w:color="auto" w:fill="FFFFFF"/>
          <w:lang w:val="en-GB" w:eastAsia="en-GB" w:bidi="th-TH"/>
        </w:rPr>
        <w:t>24</w:t>
      </w:r>
      <w:r w:rsidRPr="004D1EF1">
        <w:rPr>
          <w:rFonts w:ascii="Arial" w:eastAsia="Times New Roman" w:hAnsi="Arial" w:cs="Arial"/>
          <w:spacing w:val="-2"/>
          <w:sz w:val="18"/>
          <w:szCs w:val="18"/>
          <w:shd w:val="clear" w:color="auto" w:fill="FFFFFF"/>
          <w:lang w:eastAsia="en-GB" w:bidi="th-TH"/>
        </w:rPr>
        <w:t xml:space="preserve"> October 2025, the Company is listed on the Market for Alternative Investment (</w:t>
      </w:r>
      <w:proofErr w:type="spellStart"/>
      <w:r w:rsidRPr="004D1EF1">
        <w:rPr>
          <w:rFonts w:ascii="Arial" w:eastAsia="Times New Roman" w:hAnsi="Arial" w:cs="Arial"/>
          <w:spacing w:val="-2"/>
          <w:sz w:val="18"/>
          <w:szCs w:val="18"/>
          <w:shd w:val="clear" w:color="auto" w:fill="FFFFFF"/>
          <w:lang w:eastAsia="en-GB" w:bidi="th-TH"/>
        </w:rPr>
        <w:t>mai</w:t>
      </w:r>
      <w:proofErr w:type="spellEnd"/>
      <w:r w:rsidRPr="004D1EF1">
        <w:rPr>
          <w:rFonts w:ascii="Arial" w:eastAsia="Times New Roman" w:hAnsi="Arial" w:cs="Arial"/>
          <w:spacing w:val="-2"/>
          <w:sz w:val="18"/>
          <w:szCs w:val="18"/>
          <w:shd w:val="clear" w:color="auto" w:fill="FFFFFF"/>
          <w:lang w:eastAsia="en-GB" w:bidi="th-TH"/>
        </w:rPr>
        <w:t xml:space="preserve">) and offered 28,000,000 shares to the </w:t>
      </w:r>
      <w:proofErr w:type="gramStart"/>
      <w:r w:rsidRPr="004D1EF1">
        <w:rPr>
          <w:rFonts w:ascii="Arial" w:eastAsia="Times New Roman" w:hAnsi="Arial" w:cs="Arial"/>
          <w:spacing w:val="-2"/>
          <w:sz w:val="18"/>
          <w:szCs w:val="18"/>
          <w:shd w:val="clear" w:color="auto" w:fill="FFFFFF"/>
          <w:lang w:eastAsia="en-GB" w:bidi="th-TH"/>
        </w:rPr>
        <w:t>general public</w:t>
      </w:r>
      <w:proofErr w:type="gramEnd"/>
      <w:r w:rsidRPr="004D1EF1">
        <w:rPr>
          <w:rFonts w:ascii="Arial" w:eastAsia="Times New Roman" w:hAnsi="Arial" w:cs="Arial"/>
          <w:spacing w:val="-2"/>
          <w:sz w:val="18"/>
          <w:szCs w:val="18"/>
          <w:shd w:val="clear" w:color="auto" w:fill="FFFFFF"/>
          <w:lang w:eastAsia="en-GB" w:bidi="th-TH"/>
        </w:rPr>
        <w:t xml:space="preserve"> for the first time. The Company allocated the proportion of the shares offered by offering 21,000,000 shares to individuals at the discretion of the underwriter, up to </w:t>
      </w:r>
      <w:r w:rsidRPr="004D1EF1">
        <w:rPr>
          <w:rFonts w:ascii="Arial" w:eastAsia="Times New Roman" w:hAnsi="Arial" w:cs="Arial"/>
          <w:spacing w:val="-2"/>
          <w:sz w:val="18"/>
          <w:szCs w:val="18"/>
          <w:shd w:val="clear" w:color="auto" w:fill="FFFFFF"/>
          <w:cs/>
          <w:lang w:eastAsia="en-GB" w:bidi="th-TH"/>
        </w:rPr>
        <w:t>4,200,000</w:t>
      </w:r>
      <w:r w:rsidRPr="004D1EF1">
        <w:rPr>
          <w:rFonts w:ascii="Arial" w:eastAsia="Times New Roman" w:hAnsi="Arial" w:cs="Arial"/>
          <w:spacing w:val="-2"/>
          <w:sz w:val="18"/>
          <w:szCs w:val="18"/>
          <w:shd w:val="clear" w:color="auto" w:fill="FFFFFF"/>
          <w:lang w:eastAsia="en-GB" w:bidi="th-TH"/>
        </w:rPr>
        <w:t xml:space="preserve"> shares to the Company's benefactors, and up to </w:t>
      </w:r>
      <w:r w:rsidRPr="004D1EF1">
        <w:rPr>
          <w:rFonts w:ascii="Arial" w:eastAsia="Times New Roman" w:hAnsi="Arial" w:cs="Arial"/>
          <w:spacing w:val="-2"/>
          <w:sz w:val="18"/>
          <w:szCs w:val="18"/>
          <w:shd w:val="clear" w:color="auto" w:fill="FFFFFF"/>
          <w:cs/>
          <w:lang w:eastAsia="en-GB" w:bidi="th-TH"/>
        </w:rPr>
        <w:t>2,800,000</w:t>
      </w:r>
      <w:r w:rsidRPr="004D1EF1">
        <w:rPr>
          <w:rFonts w:ascii="Arial" w:eastAsia="Times New Roman" w:hAnsi="Arial" w:cs="Arial"/>
          <w:spacing w:val="-2"/>
          <w:sz w:val="18"/>
          <w:szCs w:val="18"/>
          <w:shd w:val="clear" w:color="auto" w:fill="FFFFFF"/>
          <w:lang w:eastAsia="en-GB" w:bidi="th-TH"/>
        </w:rPr>
        <w:t xml:space="preserve"> shares to employees who are not directors or executives of the Company. The ordinary shares have a par value of Baht </w:t>
      </w:r>
      <w:r w:rsidRPr="004D1EF1">
        <w:rPr>
          <w:rFonts w:ascii="Arial" w:eastAsia="Times New Roman" w:hAnsi="Arial" w:cs="Arial"/>
          <w:spacing w:val="-2"/>
          <w:sz w:val="18"/>
          <w:szCs w:val="18"/>
          <w:shd w:val="clear" w:color="auto" w:fill="FFFFFF"/>
          <w:cs/>
          <w:lang w:eastAsia="en-GB" w:bidi="th-TH"/>
        </w:rPr>
        <w:t>0.50</w:t>
      </w:r>
      <w:r w:rsidRPr="004D1EF1">
        <w:rPr>
          <w:rFonts w:ascii="Arial" w:eastAsia="Times New Roman" w:hAnsi="Arial" w:cs="Arial"/>
          <w:spacing w:val="-2"/>
          <w:sz w:val="18"/>
          <w:szCs w:val="18"/>
          <w:shd w:val="clear" w:color="auto" w:fill="FFFFFF"/>
          <w:lang w:eastAsia="en-GB" w:bidi="th-TH"/>
        </w:rPr>
        <w:t xml:space="preserve"> per share and were offered by the Company at an offer price of Baht </w:t>
      </w:r>
      <w:r w:rsidRPr="004D1EF1">
        <w:rPr>
          <w:rFonts w:ascii="Arial" w:eastAsia="Times New Roman" w:hAnsi="Arial" w:cs="Arial"/>
          <w:spacing w:val="-2"/>
          <w:sz w:val="18"/>
          <w:szCs w:val="18"/>
          <w:shd w:val="clear" w:color="auto" w:fill="FFFFFF"/>
          <w:cs/>
          <w:lang w:eastAsia="en-GB" w:bidi="th-TH"/>
        </w:rPr>
        <w:t>3</w:t>
      </w:r>
      <w:r w:rsidRPr="004D1EF1">
        <w:rPr>
          <w:rFonts w:ascii="Arial" w:eastAsia="Times New Roman" w:hAnsi="Arial" w:cs="Arial"/>
          <w:spacing w:val="-2"/>
          <w:sz w:val="18"/>
          <w:szCs w:val="18"/>
          <w:shd w:val="clear" w:color="auto" w:fill="FFFFFF"/>
          <w:lang w:eastAsia="en-GB" w:bidi="th-TH"/>
        </w:rPr>
        <w:t xml:space="preserve"> per share, totaling Baht </w:t>
      </w:r>
      <w:r w:rsidRPr="004D1EF1">
        <w:rPr>
          <w:rFonts w:ascii="Arial" w:eastAsia="Times New Roman" w:hAnsi="Arial" w:cs="Arial"/>
          <w:spacing w:val="-2"/>
          <w:sz w:val="18"/>
          <w:szCs w:val="18"/>
          <w:shd w:val="clear" w:color="auto" w:fill="FFFFFF"/>
          <w:cs/>
          <w:lang w:eastAsia="en-GB" w:bidi="th-TH"/>
        </w:rPr>
        <w:t>84</w:t>
      </w:r>
      <w:r w:rsidRPr="004D1EF1">
        <w:rPr>
          <w:rFonts w:ascii="Arial" w:eastAsia="Times New Roman" w:hAnsi="Arial" w:cs="Arial"/>
          <w:spacing w:val="-2"/>
          <w:sz w:val="18"/>
          <w:szCs w:val="18"/>
          <w:shd w:val="clear" w:color="auto" w:fill="FFFFFF"/>
          <w:lang w:eastAsia="en-GB" w:bidi="th-TH"/>
        </w:rPr>
        <w:t>,</w:t>
      </w:r>
      <w:r w:rsidRPr="004D1EF1">
        <w:rPr>
          <w:rFonts w:ascii="Arial" w:eastAsia="Times New Roman" w:hAnsi="Arial" w:cs="Arial"/>
          <w:spacing w:val="-2"/>
          <w:sz w:val="18"/>
          <w:szCs w:val="18"/>
          <w:shd w:val="clear" w:color="auto" w:fill="FFFFFF"/>
          <w:cs/>
          <w:lang w:eastAsia="en-GB" w:bidi="th-TH"/>
        </w:rPr>
        <w:t>000</w:t>
      </w:r>
      <w:r w:rsidRPr="004D1EF1">
        <w:rPr>
          <w:rFonts w:ascii="Arial" w:eastAsia="Times New Roman" w:hAnsi="Arial" w:cs="Arial"/>
          <w:spacing w:val="-2"/>
          <w:sz w:val="18"/>
          <w:szCs w:val="18"/>
          <w:shd w:val="clear" w:color="auto" w:fill="FFFFFF"/>
          <w:lang w:eastAsia="en-GB" w:bidi="th-TH"/>
        </w:rPr>
        <w:t>,</w:t>
      </w:r>
      <w:r w:rsidRPr="004D1EF1">
        <w:rPr>
          <w:rFonts w:ascii="Arial" w:eastAsia="Times New Roman" w:hAnsi="Arial" w:cs="Arial"/>
          <w:spacing w:val="-2"/>
          <w:sz w:val="18"/>
          <w:szCs w:val="18"/>
          <w:shd w:val="clear" w:color="auto" w:fill="FFFFFF"/>
          <w:cs/>
          <w:lang w:eastAsia="en-GB" w:bidi="th-TH"/>
        </w:rPr>
        <w:t xml:space="preserve">000. </w:t>
      </w:r>
      <w:r w:rsidRPr="004D1EF1">
        <w:rPr>
          <w:rFonts w:ascii="Arial" w:eastAsia="Times New Roman" w:hAnsi="Arial" w:cs="Arial"/>
          <w:spacing w:val="-2"/>
          <w:sz w:val="18"/>
          <w:szCs w:val="18"/>
          <w:shd w:val="clear" w:color="auto" w:fill="FFFFFF"/>
          <w:lang w:eastAsia="en-GB" w:bidi="th-TH"/>
        </w:rPr>
        <w:t xml:space="preserve">This amount is the total before </w:t>
      </w:r>
      <w:proofErr w:type="gramStart"/>
      <w:r w:rsidRPr="004D1EF1">
        <w:rPr>
          <w:rFonts w:ascii="Arial" w:eastAsia="Times New Roman" w:hAnsi="Arial" w:cs="Arial"/>
          <w:spacing w:val="-2"/>
          <w:sz w:val="18"/>
          <w:szCs w:val="18"/>
          <w:shd w:val="clear" w:color="auto" w:fill="FFFFFF"/>
          <w:lang w:eastAsia="en-GB" w:bidi="th-TH"/>
        </w:rPr>
        <w:t>deducting</w:t>
      </w:r>
      <w:proofErr w:type="gramEnd"/>
      <w:r w:rsidRPr="004D1EF1">
        <w:rPr>
          <w:rFonts w:ascii="Arial" w:eastAsia="Times New Roman" w:hAnsi="Arial" w:cs="Arial"/>
          <w:spacing w:val="-2"/>
          <w:sz w:val="18"/>
          <w:szCs w:val="18"/>
          <w:shd w:val="clear" w:color="auto" w:fill="FFFFFF"/>
          <w:lang w:eastAsia="en-GB" w:bidi="th-TH"/>
        </w:rPr>
        <w:t xml:space="preserve"> incremental costs related to the issuance of the new shares. This amount excludes the incremental cost directly attributable to the issue of new shares.</w:t>
      </w:r>
    </w:p>
    <w:p w14:paraId="03EBA1AC" w14:textId="77777777" w:rsidR="00003D7E" w:rsidRPr="004D1EF1" w:rsidRDefault="00003D7E" w:rsidP="00003D7E">
      <w:pPr>
        <w:autoSpaceDE w:val="0"/>
        <w:autoSpaceDN w:val="0"/>
        <w:adjustRightInd w:val="0"/>
        <w:jc w:val="thaiDistribute"/>
        <w:rPr>
          <w:rFonts w:ascii="Arial" w:eastAsia="Times New Roman" w:hAnsi="Arial" w:cs="Arial"/>
          <w:spacing w:val="-2"/>
          <w:sz w:val="18"/>
          <w:szCs w:val="18"/>
          <w:shd w:val="clear" w:color="auto" w:fill="FFFFFF"/>
          <w:lang w:eastAsia="en-GB" w:bidi="th-TH"/>
        </w:rPr>
      </w:pPr>
    </w:p>
    <w:p w14:paraId="5F61237A" w14:textId="77777777" w:rsidR="00003D7E" w:rsidRPr="004D1EF1" w:rsidRDefault="00003D7E" w:rsidP="00003D7E">
      <w:pPr>
        <w:autoSpaceDE w:val="0"/>
        <w:autoSpaceDN w:val="0"/>
        <w:adjustRightInd w:val="0"/>
        <w:jc w:val="thaiDistribute"/>
        <w:rPr>
          <w:rFonts w:ascii="Arial" w:eastAsia="Times New Roman" w:hAnsi="Arial" w:cs="Arial"/>
          <w:sz w:val="18"/>
          <w:szCs w:val="18"/>
          <w:lang w:eastAsia="en-GB" w:bidi="th-TH"/>
        </w:rPr>
      </w:pPr>
      <w:r w:rsidRPr="004D1EF1">
        <w:rPr>
          <w:rFonts w:ascii="Arial" w:eastAsia="Times New Roman" w:hAnsi="Arial" w:cs="Arial"/>
          <w:sz w:val="18"/>
          <w:szCs w:val="18"/>
          <w:lang w:eastAsia="en-GB" w:bidi="th-TH"/>
        </w:rPr>
        <w:t xml:space="preserve">On 23 </w:t>
      </w:r>
      <w:r w:rsidRPr="004D1EF1">
        <w:rPr>
          <w:rFonts w:ascii="Arial" w:eastAsia="Times New Roman" w:hAnsi="Arial" w:cs="Arial"/>
          <w:sz w:val="18"/>
          <w:szCs w:val="18"/>
          <w:lang w:val="en-GB" w:eastAsia="en-GB" w:bidi="th-TH"/>
        </w:rPr>
        <w:t>November</w:t>
      </w:r>
      <w:r w:rsidRPr="004D1EF1">
        <w:rPr>
          <w:rFonts w:ascii="Arial" w:eastAsia="Times New Roman" w:hAnsi="Arial" w:cs="Arial"/>
          <w:sz w:val="18"/>
          <w:szCs w:val="18"/>
          <w:lang w:eastAsia="en-GB" w:bidi="th-TH"/>
        </w:rPr>
        <w:t xml:space="preserve"> 2024, the shareholders at the Extraordinary General Meeting of Shareholders No. 2/2024 passed a resolution to transform the Company into a public limited company. This was for the purpose of offering ordinary shares to the public and listing the Company's shares on the Market for Alternative Investment (MAI). They also </w:t>
      </w:r>
      <w:proofErr w:type="gramStart"/>
      <w:r w:rsidRPr="004D1EF1">
        <w:rPr>
          <w:rFonts w:ascii="Arial" w:eastAsia="Times New Roman" w:hAnsi="Arial" w:cs="Arial"/>
          <w:sz w:val="18"/>
          <w:szCs w:val="18"/>
          <w:lang w:eastAsia="en-GB" w:bidi="th-TH"/>
        </w:rPr>
        <w:t>approved</w:t>
      </w:r>
      <w:proofErr w:type="gramEnd"/>
      <w:r w:rsidRPr="004D1EF1">
        <w:rPr>
          <w:rFonts w:ascii="Arial" w:eastAsia="Times New Roman" w:hAnsi="Arial" w:cs="Arial"/>
          <w:sz w:val="18"/>
          <w:szCs w:val="18"/>
          <w:lang w:eastAsia="en-GB" w:bidi="th-TH"/>
        </w:rPr>
        <w:t xml:space="preserve"> changing the par value of the Company's shares from the original value of Baht 10 per share to Baht 0.50 per share. After the change in par value, the Company will have a registered and paid-up capital of Baht 36,000,000, divided into a total of 72,000,000 ordinary shares.</w:t>
      </w:r>
    </w:p>
    <w:p w14:paraId="325E1111" w14:textId="77777777" w:rsidR="00003D7E" w:rsidRPr="004D1EF1" w:rsidRDefault="00003D7E" w:rsidP="00003D7E">
      <w:pPr>
        <w:autoSpaceDE w:val="0"/>
        <w:autoSpaceDN w:val="0"/>
        <w:adjustRightInd w:val="0"/>
        <w:jc w:val="thaiDistribute"/>
        <w:rPr>
          <w:rFonts w:ascii="Arial" w:eastAsia="Times New Roman" w:hAnsi="Arial" w:cs="Arial"/>
          <w:sz w:val="18"/>
          <w:szCs w:val="18"/>
          <w:cs/>
          <w:lang w:eastAsia="en-GB" w:bidi="th-TH"/>
        </w:rPr>
      </w:pPr>
    </w:p>
    <w:p w14:paraId="4BCBE897" w14:textId="77777777" w:rsidR="00003D7E" w:rsidRPr="004D1EF1" w:rsidRDefault="00003D7E" w:rsidP="00003D7E">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4D1EF1">
        <w:rPr>
          <w:rFonts w:ascii="Arial" w:eastAsia="Times New Roman" w:hAnsi="Arial" w:cs="Arial"/>
          <w:sz w:val="18"/>
          <w:szCs w:val="18"/>
          <w:lang w:eastAsia="en-GB" w:bidi="th-TH"/>
        </w:rPr>
        <w:t xml:space="preserve">Additionally, on the same day, the shareholders at the Extraordinary General Meeting of Shareholders No. 2/2024 passed a resolution to approve an increase in the Company's share capital from Baht 36,000,000 to Baht 50,000,000 by issuing 28,000,000 new ordinary shares with a par value of Baht 0.50 per share. This is to support the initial public offering of ordinary shares to the public. </w:t>
      </w:r>
      <w:r w:rsidRPr="004D1EF1">
        <w:rPr>
          <w:rFonts w:ascii="Arial" w:eastAsia="Times New Roman" w:hAnsi="Arial" w:cs="Arial"/>
          <w:spacing w:val="-2"/>
          <w:sz w:val="18"/>
          <w:szCs w:val="18"/>
          <w:shd w:val="clear" w:color="auto" w:fill="FFFFFF"/>
          <w:lang w:eastAsia="en-GB" w:bidi="th-TH"/>
        </w:rPr>
        <w:t>The Company registered the increased share capital with the ministry of commerce on 26 November 2024.</w:t>
      </w:r>
    </w:p>
    <w:p w14:paraId="0CD5F65E" w14:textId="77777777" w:rsidR="00BB3E97" w:rsidRPr="004D1EF1" w:rsidRDefault="00BB3E97" w:rsidP="006E0EA5">
      <w:pPr>
        <w:jc w:val="thaiDistribute"/>
        <w:rPr>
          <w:rFonts w:ascii="Arial" w:eastAsia="Arial Unicode MS" w:hAnsi="Arial" w:cs="Arial"/>
          <w:color w:val="000000"/>
          <w:sz w:val="18"/>
          <w:szCs w:val="18"/>
          <w:lang w:bidi="th-TH"/>
        </w:rPr>
      </w:pPr>
    </w:p>
    <w:p w14:paraId="25E4B3D1" w14:textId="36629419" w:rsidR="008977EC" w:rsidRPr="004D1EF1" w:rsidRDefault="008977EC" w:rsidP="008977EC">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4D1EF1">
        <w:rPr>
          <w:rFonts w:ascii="Arial" w:eastAsia="Times New Roman" w:hAnsi="Arial" w:cs="Arial"/>
          <w:sz w:val="18"/>
          <w:szCs w:val="18"/>
          <w:lang w:eastAsia="en-GB" w:bidi="th-TH"/>
        </w:rPr>
        <w:t xml:space="preserve">On 11 July 2024, the shareholders at the Extraordinary General Meeting of Shareholders No. 1/2024 passed a resolution to approve </w:t>
      </w:r>
      <w:proofErr w:type="gramStart"/>
      <w:r w:rsidRPr="004D1EF1">
        <w:rPr>
          <w:rFonts w:ascii="Arial" w:eastAsia="Times New Roman" w:hAnsi="Arial" w:cs="Arial"/>
          <w:sz w:val="18"/>
          <w:szCs w:val="18"/>
          <w:lang w:eastAsia="en-GB" w:bidi="th-TH"/>
        </w:rPr>
        <w:t>increase</w:t>
      </w:r>
      <w:proofErr w:type="gramEnd"/>
      <w:r w:rsidRPr="004D1EF1">
        <w:rPr>
          <w:rFonts w:ascii="Arial" w:eastAsia="Times New Roman" w:hAnsi="Arial" w:cs="Arial"/>
          <w:sz w:val="18"/>
          <w:szCs w:val="18"/>
          <w:lang w:eastAsia="en-GB" w:bidi="th-TH"/>
        </w:rPr>
        <w:t xml:space="preserve"> the </w:t>
      </w:r>
      <w:proofErr w:type="spellStart"/>
      <w:r w:rsidRPr="004D1EF1">
        <w:rPr>
          <w:rFonts w:ascii="Arial" w:eastAsia="Times New Roman" w:hAnsi="Arial" w:cs="Arial"/>
          <w:sz w:val="18"/>
          <w:szCs w:val="18"/>
          <w:lang w:eastAsia="en-GB" w:bidi="th-TH"/>
        </w:rPr>
        <w:t>authorised</w:t>
      </w:r>
      <w:proofErr w:type="spellEnd"/>
      <w:r w:rsidRPr="004D1EF1">
        <w:rPr>
          <w:rFonts w:ascii="Arial" w:eastAsia="Times New Roman" w:hAnsi="Arial" w:cs="Arial"/>
          <w:sz w:val="18"/>
          <w:szCs w:val="18"/>
          <w:lang w:eastAsia="en-GB" w:bidi="th-TH"/>
        </w:rPr>
        <w:t xml:space="preserve"> share capital for the existing shareholders of the Company in the same proportion, from 300,000 ordinary shares with a par value of Baht 10 per share to 3,600,000 ordinary shares with a par value of Baht 10 per share</w:t>
      </w:r>
      <w:r w:rsidRPr="004D1EF1">
        <w:rPr>
          <w:rFonts w:ascii="Arial" w:eastAsia="Times New Roman" w:hAnsi="Arial" w:cs="Arial"/>
          <w:spacing w:val="-2"/>
          <w:sz w:val="18"/>
          <w:szCs w:val="18"/>
          <w:lang w:eastAsia="en-GB" w:bidi="th-TH"/>
        </w:rPr>
        <w:t xml:space="preserve">. </w:t>
      </w:r>
      <w:r w:rsidRPr="004D1EF1">
        <w:rPr>
          <w:rFonts w:ascii="Arial" w:eastAsia="Times New Roman" w:hAnsi="Arial" w:cs="Arial"/>
          <w:spacing w:val="-2"/>
          <w:sz w:val="18"/>
          <w:szCs w:val="18"/>
          <w:shd w:val="clear" w:color="auto" w:fill="FFFFFF"/>
          <w:lang w:eastAsia="en-GB" w:bidi="th-TH"/>
        </w:rPr>
        <w:t xml:space="preserve">The Company registered the increased share capital with the </w:t>
      </w:r>
      <w:proofErr w:type="gramStart"/>
      <w:r w:rsidRPr="004D1EF1">
        <w:rPr>
          <w:rFonts w:ascii="Arial" w:eastAsia="Times New Roman" w:hAnsi="Arial" w:cs="Arial"/>
          <w:spacing w:val="-2"/>
          <w:sz w:val="18"/>
          <w:szCs w:val="18"/>
          <w:shd w:val="clear" w:color="auto" w:fill="FFFFFF"/>
          <w:lang w:eastAsia="en-GB" w:bidi="th-TH"/>
        </w:rPr>
        <w:t>ministry</w:t>
      </w:r>
      <w:proofErr w:type="gramEnd"/>
      <w:r w:rsidRPr="004D1EF1">
        <w:rPr>
          <w:rFonts w:ascii="Arial" w:eastAsia="Times New Roman" w:hAnsi="Arial" w:cs="Arial"/>
          <w:spacing w:val="-2"/>
          <w:sz w:val="18"/>
          <w:szCs w:val="18"/>
          <w:shd w:val="clear" w:color="auto" w:fill="FFFFFF"/>
          <w:lang w:eastAsia="en-GB" w:bidi="th-TH"/>
        </w:rPr>
        <w:t xml:space="preserve"> of </w:t>
      </w:r>
      <w:proofErr w:type="gramStart"/>
      <w:r w:rsidRPr="004D1EF1">
        <w:rPr>
          <w:rFonts w:ascii="Arial" w:eastAsia="Times New Roman" w:hAnsi="Arial" w:cs="Arial"/>
          <w:spacing w:val="-2"/>
          <w:sz w:val="18"/>
          <w:szCs w:val="18"/>
          <w:shd w:val="clear" w:color="auto" w:fill="FFFFFF"/>
          <w:lang w:eastAsia="en-GB" w:bidi="th-TH"/>
        </w:rPr>
        <w:t>commerce</w:t>
      </w:r>
      <w:proofErr w:type="gramEnd"/>
      <w:r w:rsidRPr="004D1EF1">
        <w:rPr>
          <w:rFonts w:ascii="Arial" w:eastAsia="Times New Roman" w:hAnsi="Arial" w:cs="Arial"/>
          <w:spacing w:val="-2"/>
          <w:sz w:val="18"/>
          <w:szCs w:val="18"/>
          <w:shd w:val="clear" w:color="auto" w:fill="FFFFFF"/>
          <w:lang w:eastAsia="en-GB" w:bidi="th-TH"/>
        </w:rPr>
        <w:t xml:space="preserve"> on the same day.</w:t>
      </w:r>
      <w:r w:rsidRPr="004D1EF1">
        <w:rPr>
          <w:rFonts w:ascii="Arial" w:eastAsia="Times New Roman" w:hAnsi="Arial" w:cs="Arial"/>
          <w:spacing w:val="-2"/>
          <w:sz w:val="18"/>
          <w:szCs w:val="18"/>
          <w:lang w:eastAsia="en-GB" w:bidi="th-TH"/>
        </w:rPr>
        <w:t xml:space="preserve"> </w:t>
      </w:r>
      <w:r w:rsidRPr="004D1EF1">
        <w:rPr>
          <w:rFonts w:ascii="Arial" w:eastAsia="Times New Roman" w:hAnsi="Arial" w:cs="Arial"/>
          <w:spacing w:val="-2"/>
          <w:sz w:val="18"/>
          <w:szCs w:val="18"/>
          <w:shd w:val="clear" w:color="auto" w:fill="FFFFFF"/>
          <w:lang w:eastAsia="en-GB" w:bidi="th-TH"/>
        </w:rPr>
        <w:t xml:space="preserve">On 18 July 2024, the Company received subscription of 3,300,000 additional shares at Baht 10 par value which were priced at Baht 10 per share </w:t>
      </w:r>
      <w:r w:rsidRPr="004D1EF1">
        <w:rPr>
          <w:rFonts w:ascii="Arial" w:eastAsia="Times New Roman" w:hAnsi="Arial" w:cs="Arial"/>
          <w:spacing w:val="-2"/>
          <w:sz w:val="18"/>
          <w:szCs w:val="18"/>
          <w:lang w:eastAsia="en-GB" w:bidi="th-TH"/>
        </w:rPr>
        <w:t xml:space="preserve">with a par value of Baht </w:t>
      </w:r>
      <w:r w:rsidRPr="004D1EF1">
        <w:rPr>
          <w:rFonts w:ascii="Arial" w:eastAsia="Times New Roman" w:hAnsi="Arial" w:cs="Arial"/>
          <w:spacing w:val="-2"/>
          <w:sz w:val="18"/>
          <w:szCs w:val="18"/>
          <w:shd w:val="clear" w:color="auto" w:fill="FFFFFF"/>
          <w:lang w:eastAsia="en-GB" w:bidi="th-TH"/>
        </w:rPr>
        <w:t>33,000,000.</w:t>
      </w:r>
    </w:p>
    <w:p w14:paraId="29440C72" w14:textId="2BAFA74F" w:rsidR="000C0082" w:rsidRPr="004D1EF1" w:rsidRDefault="000C0082">
      <w:pPr>
        <w:spacing w:after="160" w:line="259" w:lineRule="auto"/>
        <w:rPr>
          <w:rFonts w:ascii="Arial" w:eastAsia="Times New Roman" w:hAnsi="Arial" w:cs="Arial"/>
          <w:spacing w:val="-2"/>
          <w:sz w:val="18"/>
          <w:szCs w:val="18"/>
          <w:shd w:val="clear" w:color="auto" w:fill="FFFFFF"/>
          <w:lang w:eastAsia="en-GB" w:bidi="th-TH"/>
        </w:rPr>
      </w:pPr>
      <w:r w:rsidRPr="004D1EF1">
        <w:rPr>
          <w:rFonts w:ascii="Arial" w:eastAsia="Times New Roman" w:hAnsi="Arial" w:cs="Arial"/>
          <w:spacing w:val="-2"/>
          <w:sz w:val="18"/>
          <w:szCs w:val="18"/>
          <w:shd w:val="clear" w:color="auto" w:fill="FFFFFF"/>
          <w:lang w:eastAsia="en-GB" w:bidi="th-TH"/>
        </w:rPr>
        <w:br w:type="page"/>
      </w:r>
    </w:p>
    <w:p w14:paraId="0CB23EC5" w14:textId="77777777" w:rsidR="008977EC" w:rsidRPr="004D1EF1" w:rsidRDefault="008977EC" w:rsidP="008977EC">
      <w:pPr>
        <w:autoSpaceDE w:val="0"/>
        <w:autoSpaceDN w:val="0"/>
        <w:adjustRightInd w:val="0"/>
        <w:jc w:val="thaiDistribute"/>
        <w:rPr>
          <w:rFonts w:ascii="Arial" w:eastAsia="Times New Roman" w:hAnsi="Arial" w:cs="Arial"/>
          <w:spacing w:val="-2"/>
          <w:sz w:val="18"/>
          <w:szCs w:val="18"/>
          <w:shd w:val="clear" w:color="auto" w:fill="FFFFFF"/>
          <w:lang w:eastAsia="en-GB" w:bidi="th-TH"/>
        </w:rPr>
      </w:pPr>
    </w:p>
    <w:tbl>
      <w:tblPr>
        <w:tblW w:w="0" w:type="auto"/>
        <w:tblInd w:w="-5" w:type="dxa"/>
        <w:tblLook w:val="04A0" w:firstRow="1" w:lastRow="0" w:firstColumn="1" w:lastColumn="0" w:noHBand="0" w:noVBand="1"/>
      </w:tblPr>
      <w:tblGrid>
        <w:gridCol w:w="9463"/>
      </w:tblGrid>
      <w:tr w:rsidR="00F43117" w:rsidRPr="004D1EF1" w14:paraId="3401D42C" w14:textId="77777777" w:rsidTr="00147BD0">
        <w:trPr>
          <w:trHeight w:val="386"/>
        </w:trPr>
        <w:tc>
          <w:tcPr>
            <w:tcW w:w="9463" w:type="dxa"/>
            <w:vAlign w:val="center"/>
          </w:tcPr>
          <w:p w14:paraId="6F47E3FA" w14:textId="324D8D8A" w:rsidR="007C48E1" w:rsidRPr="004D1EF1" w:rsidRDefault="00387313" w:rsidP="00B06B1E">
            <w:pPr>
              <w:pStyle w:val="Heading1"/>
              <w:ind w:left="540" w:hanging="640"/>
              <w:rPr>
                <w:rFonts w:ascii="Arial" w:hAnsi="Arial" w:cs="Arial"/>
                <w:color w:val="000000"/>
                <w:sz w:val="18"/>
                <w:szCs w:val="18"/>
                <w:cs/>
              </w:rPr>
            </w:pPr>
            <w:r w:rsidRPr="004D1EF1">
              <w:rPr>
                <w:rFonts w:ascii="Arial" w:hAnsi="Arial" w:cs="Arial"/>
                <w:color w:val="000000"/>
                <w:sz w:val="18"/>
                <w:szCs w:val="18"/>
              </w:rPr>
              <w:t>21</w:t>
            </w:r>
            <w:r w:rsidR="007C48E1" w:rsidRPr="004D1EF1">
              <w:rPr>
                <w:rFonts w:ascii="Arial" w:hAnsi="Arial" w:cs="Arial"/>
                <w:color w:val="000000"/>
                <w:sz w:val="18"/>
                <w:szCs w:val="18"/>
                <w:cs/>
              </w:rPr>
              <w:tab/>
            </w:r>
            <w:r w:rsidR="007C48E1" w:rsidRPr="004D1EF1">
              <w:rPr>
                <w:rFonts w:ascii="Arial" w:hAnsi="Arial" w:cs="Arial"/>
                <w:color w:val="000000"/>
                <w:sz w:val="18"/>
                <w:szCs w:val="18"/>
              </w:rPr>
              <w:t xml:space="preserve">Legal </w:t>
            </w:r>
            <w:proofErr w:type="gramStart"/>
            <w:r w:rsidR="007C48E1" w:rsidRPr="004D1EF1">
              <w:rPr>
                <w:rFonts w:ascii="Arial" w:hAnsi="Arial" w:cs="Arial"/>
                <w:color w:val="000000"/>
                <w:sz w:val="18"/>
                <w:szCs w:val="18"/>
              </w:rPr>
              <w:t>reserve</w:t>
            </w:r>
            <w:proofErr w:type="gramEnd"/>
          </w:p>
        </w:tc>
      </w:tr>
    </w:tbl>
    <w:p w14:paraId="45357A9E" w14:textId="77777777" w:rsidR="007C48E1" w:rsidRPr="004D1EF1" w:rsidRDefault="007C48E1" w:rsidP="007C48E1">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3008C" w:rsidRPr="004D1EF1" w14:paraId="48826B7B" w14:textId="77777777">
        <w:tc>
          <w:tcPr>
            <w:tcW w:w="6570" w:type="dxa"/>
            <w:tcBorders>
              <w:top w:val="nil"/>
              <w:left w:val="nil"/>
              <w:bottom w:val="nil"/>
              <w:right w:val="nil"/>
            </w:tcBorders>
          </w:tcPr>
          <w:p w14:paraId="3FAB2417" w14:textId="77777777" w:rsidR="0053008C" w:rsidRPr="004D1EF1" w:rsidRDefault="0053008C">
            <w:pPr>
              <w:ind w:left="-113"/>
              <w:rPr>
                <w:rFonts w:ascii="Arial" w:eastAsia="Arial Unicode MS" w:hAnsi="Arial" w:cs="Arial"/>
                <w:b/>
                <w:bCs/>
                <w:color w:val="000000"/>
                <w:sz w:val="18"/>
                <w:szCs w:val="18"/>
              </w:rPr>
            </w:pPr>
          </w:p>
        </w:tc>
        <w:tc>
          <w:tcPr>
            <w:tcW w:w="1440" w:type="dxa"/>
            <w:tcBorders>
              <w:top w:val="nil"/>
              <w:left w:val="nil"/>
              <w:bottom w:val="nil"/>
              <w:right w:val="nil"/>
            </w:tcBorders>
            <w:hideMark/>
          </w:tcPr>
          <w:p w14:paraId="23946A3D" w14:textId="1A322484" w:rsidR="0053008C" w:rsidRPr="004D1EF1" w:rsidRDefault="000E1A7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hideMark/>
          </w:tcPr>
          <w:p w14:paraId="0FBC5E82" w14:textId="5BC881C9" w:rsidR="0053008C" w:rsidRPr="004D1EF1" w:rsidRDefault="000E1A7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3008C" w:rsidRPr="004D1EF1" w14:paraId="724FA1D3" w14:textId="77777777">
        <w:tc>
          <w:tcPr>
            <w:tcW w:w="6570" w:type="dxa"/>
            <w:tcBorders>
              <w:top w:val="nil"/>
              <w:left w:val="nil"/>
              <w:bottom w:val="nil"/>
              <w:right w:val="nil"/>
            </w:tcBorders>
          </w:tcPr>
          <w:p w14:paraId="4E6227BF" w14:textId="77777777" w:rsidR="0053008C" w:rsidRPr="004D1EF1" w:rsidRDefault="0053008C">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269BB0F7" w14:textId="77777777" w:rsidR="0053008C" w:rsidRPr="004D1EF1" w:rsidRDefault="0053008C">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3DE0C0C2" w14:textId="77777777" w:rsidR="0053008C" w:rsidRPr="004D1EF1" w:rsidRDefault="0053008C">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3008C" w:rsidRPr="004D1EF1" w14:paraId="08EE7FD3" w14:textId="77777777">
        <w:tc>
          <w:tcPr>
            <w:tcW w:w="6570" w:type="dxa"/>
            <w:tcBorders>
              <w:top w:val="nil"/>
              <w:left w:val="nil"/>
              <w:bottom w:val="nil"/>
              <w:right w:val="nil"/>
            </w:tcBorders>
            <w:vAlign w:val="bottom"/>
          </w:tcPr>
          <w:p w14:paraId="74000333" w14:textId="77777777" w:rsidR="0053008C" w:rsidRPr="004D1EF1" w:rsidRDefault="0053008C">
            <w:pPr>
              <w:ind w:left="-113"/>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3F87BCEE" w14:textId="77777777" w:rsidR="0053008C" w:rsidRPr="004D1EF1" w:rsidRDefault="0053008C">
            <w:pPr>
              <w:ind w:left="-40" w:right="-72"/>
              <w:jc w:val="right"/>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5567C49C" w14:textId="77777777" w:rsidR="0053008C" w:rsidRPr="004D1EF1" w:rsidRDefault="0053008C">
            <w:pPr>
              <w:ind w:left="-40" w:right="-72"/>
              <w:jc w:val="right"/>
              <w:rPr>
                <w:rFonts w:ascii="Arial" w:eastAsia="Arial Unicode MS" w:hAnsi="Arial" w:cs="Arial"/>
                <w:b/>
                <w:bCs/>
                <w:color w:val="000000"/>
                <w:sz w:val="12"/>
                <w:szCs w:val="12"/>
              </w:rPr>
            </w:pPr>
          </w:p>
        </w:tc>
      </w:tr>
      <w:tr w:rsidR="0069136E" w:rsidRPr="004D1EF1" w14:paraId="2E7592E3" w14:textId="77777777" w:rsidTr="0053008C">
        <w:tc>
          <w:tcPr>
            <w:tcW w:w="6570" w:type="dxa"/>
            <w:tcBorders>
              <w:top w:val="nil"/>
              <w:left w:val="nil"/>
              <w:bottom w:val="nil"/>
              <w:right w:val="nil"/>
            </w:tcBorders>
            <w:vAlign w:val="bottom"/>
          </w:tcPr>
          <w:p w14:paraId="40AA6B63" w14:textId="42887A9B" w:rsidR="0069136E" w:rsidRPr="004D1EF1" w:rsidRDefault="0069136E" w:rsidP="0069136E">
            <w:pPr>
              <w:ind w:left="-113"/>
              <w:rPr>
                <w:rFonts w:ascii="Arial" w:eastAsia="Arial Unicode MS" w:hAnsi="Arial" w:cs="Arial"/>
                <w:color w:val="000000"/>
                <w:sz w:val="18"/>
                <w:szCs w:val="18"/>
                <w:lang w:val="en-GB" w:bidi="th-TH"/>
              </w:rPr>
            </w:pPr>
            <w:proofErr w:type="gramStart"/>
            <w:r w:rsidRPr="004D1EF1">
              <w:rPr>
                <w:rFonts w:ascii="Arial" w:eastAsia="Arial Unicode MS" w:hAnsi="Arial" w:cs="Arial"/>
                <w:color w:val="000000"/>
                <w:sz w:val="18"/>
                <w:szCs w:val="18"/>
              </w:rPr>
              <w:t>At</w:t>
            </w:r>
            <w:proofErr w:type="gramEnd"/>
            <w:r w:rsidRPr="004D1EF1">
              <w:rPr>
                <w:rFonts w:ascii="Arial" w:eastAsia="Arial Unicode MS" w:hAnsi="Arial" w:cs="Arial"/>
                <w:color w:val="000000"/>
                <w:sz w:val="18"/>
                <w:szCs w:val="18"/>
              </w:rPr>
              <w:t xml:space="preserve"> </w:t>
            </w:r>
            <w:r w:rsidRPr="004D1EF1">
              <w:rPr>
                <w:rFonts w:ascii="Arial" w:eastAsia="Arial Unicode MS" w:hAnsi="Arial" w:cs="Arial"/>
                <w:color w:val="000000"/>
                <w:sz w:val="18"/>
                <w:szCs w:val="18"/>
                <w:lang w:val="en-GB" w:bidi="th-TH"/>
              </w:rPr>
              <w:t>1 January</w:t>
            </w:r>
          </w:p>
        </w:tc>
        <w:tc>
          <w:tcPr>
            <w:tcW w:w="1440" w:type="dxa"/>
            <w:tcBorders>
              <w:top w:val="nil"/>
              <w:left w:val="nil"/>
              <w:bottom w:val="nil"/>
              <w:right w:val="nil"/>
            </w:tcBorders>
          </w:tcPr>
          <w:p w14:paraId="64E69578" w14:textId="17292EE0" w:rsidR="0069136E" w:rsidRPr="004D1EF1" w:rsidRDefault="008F310D" w:rsidP="0069136E">
            <w:pPr>
              <w:ind w:left="-40" w:right="-72"/>
              <w:jc w:val="right"/>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val="en-GB" w:bidi="th-TH"/>
              </w:rPr>
              <w:t>1,300,000</w:t>
            </w:r>
          </w:p>
        </w:tc>
        <w:tc>
          <w:tcPr>
            <w:tcW w:w="1440" w:type="dxa"/>
            <w:tcBorders>
              <w:top w:val="nil"/>
              <w:left w:val="nil"/>
              <w:bottom w:val="nil"/>
              <w:right w:val="nil"/>
            </w:tcBorders>
          </w:tcPr>
          <w:p w14:paraId="7D011AFF" w14:textId="6D47F84A" w:rsidR="0069136E" w:rsidRPr="004D1EF1" w:rsidRDefault="0069136E" w:rsidP="0069136E">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rPr>
              <w:t>300,000</w:t>
            </w:r>
          </w:p>
        </w:tc>
      </w:tr>
      <w:tr w:rsidR="0069136E" w:rsidRPr="004D1EF1" w14:paraId="04398843" w14:textId="77777777" w:rsidTr="001831E0">
        <w:tc>
          <w:tcPr>
            <w:tcW w:w="6570" w:type="dxa"/>
            <w:tcBorders>
              <w:top w:val="nil"/>
              <w:left w:val="nil"/>
              <w:bottom w:val="nil"/>
              <w:right w:val="nil"/>
            </w:tcBorders>
          </w:tcPr>
          <w:p w14:paraId="6F90D7D1" w14:textId="01C176B9"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Appropriation during the period </w:t>
            </w:r>
          </w:p>
        </w:tc>
        <w:tc>
          <w:tcPr>
            <w:tcW w:w="1440" w:type="dxa"/>
            <w:tcBorders>
              <w:top w:val="nil"/>
              <w:left w:val="nil"/>
              <w:bottom w:val="single" w:sz="4" w:space="0" w:color="auto"/>
              <w:right w:val="nil"/>
            </w:tcBorders>
          </w:tcPr>
          <w:p w14:paraId="22B46676" w14:textId="7218D23F" w:rsidR="0069136E" w:rsidRPr="004D1EF1" w:rsidRDefault="008F310D" w:rsidP="0069136E">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1,175,000</w:t>
            </w:r>
          </w:p>
        </w:tc>
        <w:tc>
          <w:tcPr>
            <w:tcW w:w="1440" w:type="dxa"/>
            <w:tcBorders>
              <w:top w:val="nil"/>
              <w:left w:val="nil"/>
              <w:bottom w:val="single" w:sz="4" w:space="0" w:color="auto"/>
              <w:right w:val="nil"/>
            </w:tcBorders>
          </w:tcPr>
          <w:p w14:paraId="7DCB8851" w14:textId="7945253E"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1,000,000</w:t>
            </w:r>
          </w:p>
        </w:tc>
      </w:tr>
      <w:tr w:rsidR="0069136E" w:rsidRPr="004D1EF1" w14:paraId="7C86EDEB" w14:textId="77777777" w:rsidTr="001831E0">
        <w:tc>
          <w:tcPr>
            <w:tcW w:w="6570" w:type="dxa"/>
            <w:tcBorders>
              <w:top w:val="nil"/>
              <w:left w:val="nil"/>
              <w:bottom w:val="nil"/>
              <w:right w:val="nil"/>
            </w:tcBorders>
          </w:tcPr>
          <w:p w14:paraId="6EE3569D" w14:textId="77777777" w:rsidR="0069136E" w:rsidRPr="004D1EF1" w:rsidRDefault="0069136E" w:rsidP="0069136E">
            <w:pPr>
              <w:ind w:left="-113"/>
              <w:rPr>
                <w:rFonts w:ascii="Arial" w:eastAsia="Arial Unicode MS" w:hAnsi="Arial" w:cs="Arial"/>
                <w:color w:val="000000"/>
                <w:sz w:val="12"/>
                <w:szCs w:val="12"/>
                <w:lang w:bidi="th-TH"/>
              </w:rPr>
            </w:pPr>
          </w:p>
        </w:tc>
        <w:tc>
          <w:tcPr>
            <w:tcW w:w="1440" w:type="dxa"/>
            <w:tcBorders>
              <w:top w:val="single" w:sz="4" w:space="0" w:color="auto"/>
              <w:left w:val="nil"/>
              <w:bottom w:val="nil"/>
              <w:right w:val="nil"/>
            </w:tcBorders>
          </w:tcPr>
          <w:p w14:paraId="227EB115" w14:textId="77777777" w:rsidR="0069136E" w:rsidRPr="004D1EF1" w:rsidRDefault="0069136E" w:rsidP="0069136E">
            <w:pPr>
              <w:ind w:left="-40" w:right="-72"/>
              <w:jc w:val="right"/>
              <w:rPr>
                <w:rFonts w:ascii="Arial" w:eastAsia="Arial Unicode MS" w:hAnsi="Arial" w:cs="Arial"/>
                <w:color w:val="000000"/>
                <w:sz w:val="12"/>
                <w:szCs w:val="12"/>
                <w:lang w:val="en-GB"/>
              </w:rPr>
            </w:pPr>
          </w:p>
        </w:tc>
        <w:tc>
          <w:tcPr>
            <w:tcW w:w="1440" w:type="dxa"/>
            <w:tcBorders>
              <w:top w:val="single" w:sz="4" w:space="0" w:color="auto"/>
              <w:left w:val="nil"/>
              <w:bottom w:val="nil"/>
              <w:right w:val="nil"/>
            </w:tcBorders>
          </w:tcPr>
          <w:p w14:paraId="715C49C5" w14:textId="77777777" w:rsidR="0069136E" w:rsidRPr="004D1EF1" w:rsidRDefault="0069136E" w:rsidP="0069136E">
            <w:pPr>
              <w:ind w:left="-40" w:right="-72"/>
              <w:jc w:val="right"/>
              <w:rPr>
                <w:rFonts w:ascii="Arial" w:eastAsia="Arial Unicode MS" w:hAnsi="Arial" w:cs="Arial"/>
                <w:color w:val="000000"/>
                <w:sz w:val="12"/>
                <w:szCs w:val="12"/>
                <w:lang w:val="en-GB"/>
              </w:rPr>
            </w:pPr>
          </w:p>
        </w:tc>
      </w:tr>
      <w:tr w:rsidR="0069136E" w:rsidRPr="004D1EF1" w14:paraId="736FD8F0" w14:textId="77777777" w:rsidTr="001831E0">
        <w:tc>
          <w:tcPr>
            <w:tcW w:w="6570" w:type="dxa"/>
            <w:tcBorders>
              <w:top w:val="nil"/>
              <w:left w:val="nil"/>
              <w:bottom w:val="nil"/>
              <w:right w:val="nil"/>
            </w:tcBorders>
          </w:tcPr>
          <w:p w14:paraId="2E2D1722" w14:textId="364CCD16" w:rsidR="0069136E" w:rsidRPr="004D1EF1" w:rsidRDefault="0069136E" w:rsidP="0069136E">
            <w:pPr>
              <w:ind w:left="-113"/>
              <w:rPr>
                <w:rFonts w:ascii="Arial" w:eastAsia="Arial Unicode MS" w:hAnsi="Arial" w:cs="Arial"/>
                <w:color w:val="000000"/>
                <w:sz w:val="18"/>
                <w:szCs w:val="18"/>
                <w:lang w:bidi="th-TH"/>
              </w:rPr>
            </w:pPr>
            <w:proofErr w:type="gramStart"/>
            <w:r w:rsidRPr="004D1EF1">
              <w:rPr>
                <w:rFonts w:ascii="Arial" w:eastAsia="Arial Unicode MS" w:hAnsi="Arial" w:cs="Arial"/>
                <w:color w:val="000000"/>
                <w:sz w:val="18"/>
                <w:szCs w:val="18"/>
                <w:lang w:bidi="th-TH"/>
              </w:rPr>
              <w:t>At</w:t>
            </w:r>
            <w:proofErr w:type="gramEnd"/>
            <w:r w:rsidRPr="004D1EF1">
              <w:rPr>
                <w:rFonts w:ascii="Arial" w:eastAsia="Arial Unicode MS" w:hAnsi="Arial" w:cs="Arial"/>
                <w:color w:val="000000"/>
                <w:sz w:val="18"/>
                <w:szCs w:val="18"/>
                <w:lang w:bidi="th-TH"/>
              </w:rPr>
              <w:t xml:space="preserve"> 31 December</w:t>
            </w:r>
          </w:p>
        </w:tc>
        <w:tc>
          <w:tcPr>
            <w:tcW w:w="1440" w:type="dxa"/>
            <w:tcBorders>
              <w:top w:val="nil"/>
              <w:left w:val="nil"/>
              <w:bottom w:val="single" w:sz="4" w:space="0" w:color="auto"/>
              <w:right w:val="nil"/>
            </w:tcBorders>
          </w:tcPr>
          <w:p w14:paraId="12DD2DF3" w14:textId="4077E304" w:rsidR="0069136E" w:rsidRPr="004D1EF1" w:rsidRDefault="008F310D" w:rsidP="0069136E">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2,475,000</w:t>
            </w:r>
          </w:p>
        </w:tc>
        <w:tc>
          <w:tcPr>
            <w:tcW w:w="1440" w:type="dxa"/>
            <w:tcBorders>
              <w:top w:val="nil"/>
              <w:left w:val="nil"/>
              <w:bottom w:val="single" w:sz="4" w:space="0" w:color="auto"/>
              <w:right w:val="nil"/>
            </w:tcBorders>
          </w:tcPr>
          <w:p w14:paraId="4A387867" w14:textId="1E9C6E8C"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1,300,000</w:t>
            </w:r>
          </w:p>
        </w:tc>
      </w:tr>
    </w:tbl>
    <w:p w14:paraId="233BF77A" w14:textId="77777777" w:rsidR="0053008C" w:rsidRPr="004D1EF1" w:rsidRDefault="0053008C" w:rsidP="00255E3B">
      <w:pPr>
        <w:jc w:val="both"/>
        <w:rPr>
          <w:rFonts w:ascii="Arial" w:eastAsia="Arial Unicode MS" w:hAnsi="Arial" w:cs="Arial"/>
          <w:color w:val="000000"/>
          <w:sz w:val="18"/>
          <w:szCs w:val="18"/>
        </w:rPr>
      </w:pPr>
    </w:p>
    <w:p w14:paraId="5CC5A30A" w14:textId="715CF5FC" w:rsidR="00FD5FBD" w:rsidRPr="004D1EF1" w:rsidRDefault="006F1D51" w:rsidP="0053718A">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rPr>
        <w:t xml:space="preserve">Under the Public Companies Act., B.E. 2535, the Company is required to set aside as statutory reserve at least </w:t>
      </w:r>
      <w:proofErr w:type="gramStart"/>
      <w:r w:rsidR="00F36DD5" w:rsidRPr="004D1EF1">
        <w:rPr>
          <w:rFonts w:ascii="Arial" w:eastAsia="Arial Unicode MS" w:hAnsi="Arial" w:cs="Arial"/>
          <w:color w:val="000000"/>
          <w:sz w:val="18"/>
          <w:szCs w:val="18"/>
        </w:rPr>
        <w:t>5</w:t>
      </w:r>
      <w:r w:rsidRPr="004D1EF1">
        <w:rPr>
          <w:rFonts w:ascii="Arial" w:eastAsia="Arial Unicode MS" w:hAnsi="Arial" w:cs="Arial"/>
          <w:color w:val="000000"/>
          <w:sz w:val="18"/>
          <w:szCs w:val="18"/>
        </w:rPr>
        <w:t xml:space="preserve">  percent</w:t>
      </w:r>
      <w:proofErr w:type="gramEnd"/>
      <w:r w:rsidRPr="004D1EF1">
        <w:rPr>
          <w:rFonts w:ascii="Arial" w:eastAsia="Arial Unicode MS" w:hAnsi="Arial" w:cs="Arial"/>
          <w:color w:val="000000"/>
          <w:sz w:val="18"/>
          <w:szCs w:val="18"/>
        </w:rPr>
        <w:t xml:space="preserve"> </w:t>
      </w:r>
      <w:r w:rsidRPr="004D1EF1">
        <w:rPr>
          <w:rFonts w:ascii="Arial" w:eastAsia="Arial Unicode MS" w:hAnsi="Arial" w:cs="Arial"/>
          <w:color w:val="000000"/>
          <w:spacing w:val="-4"/>
          <w:sz w:val="18"/>
          <w:szCs w:val="18"/>
        </w:rPr>
        <w:t xml:space="preserve">of its net profit after accumulated deficit brought forward (if any) until the reserve is not less than </w:t>
      </w:r>
      <w:r w:rsidR="00F36DD5" w:rsidRPr="004D1EF1">
        <w:rPr>
          <w:rFonts w:ascii="Arial" w:eastAsia="Arial Unicode MS" w:hAnsi="Arial" w:cs="Arial"/>
          <w:color w:val="000000"/>
          <w:spacing w:val="-4"/>
          <w:sz w:val="18"/>
          <w:szCs w:val="18"/>
        </w:rPr>
        <w:t>10</w:t>
      </w:r>
      <w:r w:rsidRPr="004D1EF1">
        <w:rPr>
          <w:rFonts w:ascii="Arial" w:eastAsia="Arial Unicode MS" w:hAnsi="Arial" w:cs="Arial"/>
          <w:color w:val="000000"/>
          <w:spacing w:val="-4"/>
          <w:sz w:val="18"/>
          <w:szCs w:val="18"/>
        </w:rPr>
        <w:t xml:space="preserve"> percent of the registered</w:t>
      </w:r>
      <w:r w:rsidRPr="004D1EF1">
        <w:rPr>
          <w:rFonts w:ascii="Arial" w:eastAsia="Arial Unicode MS" w:hAnsi="Arial" w:cs="Arial"/>
          <w:color w:val="000000"/>
          <w:sz w:val="18"/>
          <w:szCs w:val="18"/>
        </w:rPr>
        <w:t xml:space="preserve"> capital. This reserve is not available for dividend distribution</w:t>
      </w:r>
      <w:r w:rsidR="00965298" w:rsidRPr="004D1EF1">
        <w:rPr>
          <w:rFonts w:ascii="Arial" w:eastAsia="Arial Unicode MS" w:hAnsi="Arial" w:cs="Arial"/>
          <w:color w:val="000000"/>
          <w:sz w:val="18"/>
          <w:szCs w:val="18"/>
        </w:rPr>
        <w:t>.</w:t>
      </w:r>
    </w:p>
    <w:p w14:paraId="72AEF3FA" w14:textId="77777777" w:rsidR="005E7CC2" w:rsidRPr="004D1EF1" w:rsidRDefault="005E7CC2" w:rsidP="0053718A">
      <w:pPr>
        <w:jc w:val="both"/>
        <w:rPr>
          <w:rFonts w:ascii="Arial" w:eastAsia="Arial Unicode MS" w:hAnsi="Arial" w:cs="Arial"/>
          <w:color w:val="000000"/>
          <w:sz w:val="18"/>
          <w:szCs w:val="18"/>
          <w:cs/>
          <w:lang w:bidi="th-TH"/>
        </w:rPr>
      </w:pPr>
    </w:p>
    <w:p w14:paraId="016988FB" w14:textId="77777777" w:rsidR="006B6724" w:rsidRPr="004D1EF1" w:rsidRDefault="006B6724" w:rsidP="0053718A">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F43117" w:rsidRPr="004D1EF1" w14:paraId="6DC1A71E" w14:textId="77777777" w:rsidTr="00147BD0">
        <w:trPr>
          <w:trHeight w:val="386"/>
        </w:trPr>
        <w:tc>
          <w:tcPr>
            <w:tcW w:w="9464" w:type="dxa"/>
            <w:vAlign w:val="center"/>
          </w:tcPr>
          <w:p w14:paraId="250C8E73" w14:textId="10B9DF6D" w:rsidR="008A21BF" w:rsidRPr="004D1EF1" w:rsidRDefault="00387313" w:rsidP="00B06B1E">
            <w:pPr>
              <w:pStyle w:val="Heading1"/>
              <w:ind w:left="530" w:hanging="630"/>
              <w:rPr>
                <w:rFonts w:ascii="Arial" w:hAnsi="Arial" w:cs="Arial"/>
                <w:color w:val="000000"/>
                <w:sz w:val="18"/>
                <w:szCs w:val="18"/>
                <w:cs/>
              </w:rPr>
            </w:pPr>
            <w:bookmarkStart w:id="61" w:name="_Toc65595175"/>
            <w:r w:rsidRPr="004D1EF1">
              <w:rPr>
                <w:rFonts w:ascii="Arial" w:hAnsi="Arial" w:cs="Arial"/>
                <w:color w:val="000000"/>
                <w:sz w:val="18"/>
                <w:szCs w:val="18"/>
              </w:rPr>
              <w:t>22</w:t>
            </w:r>
            <w:r w:rsidR="008A21BF" w:rsidRPr="004D1EF1">
              <w:rPr>
                <w:rFonts w:ascii="Arial" w:hAnsi="Arial" w:cs="Arial"/>
                <w:color w:val="000000"/>
                <w:sz w:val="18"/>
                <w:szCs w:val="18"/>
                <w:cs/>
              </w:rPr>
              <w:tab/>
            </w:r>
            <w:bookmarkEnd w:id="61"/>
            <w:r w:rsidR="0016562D" w:rsidRPr="004D1EF1">
              <w:rPr>
                <w:rFonts w:ascii="Arial" w:hAnsi="Arial" w:cs="Arial"/>
                <w:color w:val="000000"/>
                <w:sz w:val="18"/>
                <w:szCs w:val="18"/>
              </w:rPr>
              <w:t>Expense by nature</w:t>
            </w:r>
          </w:p>
        </w:tc>
      </w:tr>
    </w:tbl>
    <w:p w14:paraId="393525D5" w14:textId="77777777" w:rsidR="008A21BF" w:rsidRPr="004D1EF1" w:rsidRDefault="008A21BF" w:rsidP="00AB2DD0">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4D1EF1" w14:paraId="367A5E26" w14:textId="77777777" w:rsidTr="00FB7810">
        <w:tc>
          <w:tcPr>
            <w:tcW w:w="6570" w:type="dxa"/>
            <w:tcBorders>
              <w:top w:val="nil"/>
              <w:left w:val="nil"/>
              <w:bottom w:val="nil"/>
              <w:right w:val="nil"/>
            </w:tcBorders>
          </w:tcPr>
          <w:p w14:paraId="04A7D026" w14:textId="77777777" w:rsidR="00430C65" w:rsidRPr="004D1EF1" w:rsidRDefault="00430C65" w:rsidP="00430C65">
            <w:pPr>
              <w:ind w:left="-113"/>
              <w:rPr>
                <w:rFonts w:ascii="Arial" w:eastAsia="Arial Unicode MS" w:hAnsi="Arial" w:cs="Arial"/>
                <w:b/>
                <w:bCs/>
                <w:color w:val="000000"/>
                <w:sz w:val="18"/>
                <w:szCs w:val="18"/>
              </w:rPr>
            </w:pPr>
          </w:p>
        </w:tc>
        <w:tc>
          <w:tcPr>
            <w:tcW w:w="1440" w:type="dxa"/>
            <w:tcBorders>
              <w:top w:val="nil"/>
              <w:left w:val="nil"/>
              <w:bottom w:val="nil"/>
              <w:right w:val="nil"/>
            </w:tcBorders>
            <w:hideMark/>
          </w:tcPr>
          <w:p w14:paraId="34E901CB" w14:textId="392CCB7F"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hideMark/>
          </w:tcPr>
          <w:p w14:paraId="69F6A73A" w14:textId="3520FE1B"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E5164" w:rsidRPr="004D1EF1" w14:paraId="36CED626" w14:textId="77777777" w:rsidTr="00147BD0">
        <w:tc>
          <w:tcPr>
            <w:tcW w:w="6570" w:type="dxa"/>
            <w:tcBorders>
              <w:top w:val="nil"/>
              <w:left w:val="nil"/>
              <w:bottom w:val="nil"/>
              <w:right w:val="nil"/>
            </w:tcBorders>
          </w:tcPr>
          <w:p w14:paraId="0F7A97DF" w14:textId="77777777" w:rsidR="00DF7244" w:rsidRPr="004D1EF1" w:rsidRDefault="00DF7244" w:rsidP="00DF7244">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6D210519" w14:textId="77777777" w:rsidR="00DF7244" w:rsidRPr="004D1EF1" w:rsidRDefault="00DF7244" w:rsidP="00DF724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26CD8E0A" w14:textId="77777777" w:rsidR="00DF7244" w:rsidRPr="004D1EF1" w:rsidRDefault="00DF7244" w:rsidP="00DF724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E5164" w:rsidRPr="004D1EF1" w14:paraId="64E324C3" w14:textId="77777777" w:rsidTr="0069136E">
        <w:trPr>
          <w:trHeight w:val="64"/>
        </w:trPr>
        <w:tc>
          <w:tcPr>
            <w:tcW w:w="6570" w:type="dxa"/>
            <w:tcBorders>
              <w:top w:val="nil"/>
              <w:left w:val="nil"/>
              <w:bottom w:val="nil"/>
              <w:right w:val="nil"/>
            </w:tcBorders>
            <w:vAlign w:val="bottom"/>
          </w:tcPr>
          <w:p w14:paraId="37FA3258" w14:textId="77777777" w:rsidR="00DF7244" w:rsidRPr="004D1EF1" w:rsidRDefault="00DF7244" w:rsidP="00DF7244">
            <w:pPr>
              <w:ind w:left="-113"/>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146A18D6" w14:textId="77777777" w:rsidR="00DF7244" w:rsidRPr="004D1EF1" w:rsidRDefault="00DF7244" w:rsidP="00DF7244">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45478C6E" w14:textId="77777777" w:rsidR="00DF7244" w:rsidRPr="004D1EF1" w:rsidRDefault="00DF7244" w:rsidP="00DF7244">
            <w:pPr>
              <w:ind w:left="-40" w:right="-72"/>
              <w:jc w:val="right"/>
              <w:rPr>
                <w:rFonts w:ascii="Arial" w:eastAsia="Arial Unicode MS" w:hAnsi="Arial" w:cs="Arial"/>
                <w:b/>
                <w:bCs/>
                <w:color w:val="000000"/>
                <w:sz w:val="12"/>
                <w:szCs w:val="12"/>
              </w:rPr>
            </w:pPr>
          </w:p>
        </w:tc>
      </w:tr>
      <w:tr w:rsidR="0069136E" w:rsidRPr="004D1EF1" w14:paraId="6AC5ECE2" w14:textId="77777777" w:rsidTr="00147BD0">
        <w:tc>
          <w:tcPr>
            <w:tcW w:w="6570" w:type="dxa"/>
            <w:tcBorders>
              <w:top w:val="nil"/>
              <w:left w:val="nil"/>
              <w:bottom w:val="nil"/>
              <w:right w:val="nil"/>
            </w:tcBorders>
            <w:vAlign w:val="bottom"/>
          </w:tcPr>
          <w:p w14:paraId="0418E071" w14:textId="46F76C33" w:rsidR="0069136E" w:rsidRPr="004D1EF1" w:rsidRDefault="0069136E" w:rsidP="0069136E">
            <w:pPr>
              <w:ind w:left="-113"/>
              <w:rPr>
                <w:rFonts w:ascii="Arial" w:eastAsia="Arial Unicode MS" w:hAnsi="Arial" w:cs="Arial"/>
                <w:color w:val="000000"/>
                <w:sz w:val="18"/>
                <w:szCs w:val="18"/>
              </w:rPr>
            </w:pPr>
            <w:r w:rsidRPr="004D1EF1">
              <w:rPr>
                <w:rFonts w:ascii="Arial" w:eastAsia="Arial Unicode MS" w:hAnsi="Arial" w:cs="Arial"/>
                <w:color w:val="000000"/>
                <w:sz w:val="18"/>
                <w:szCs w:val="18"/>
              </w:rPr>
              <w:t>Cost of sales and services</w:t>
            </w:r>
          </w:p>
        </w:tc>
        <w:tc>
          <w:tcPr>
            <w:tcW w:w="1440" w:type="dxa"/>
            <w:tcBorders>
              <w:top w:val="nil"/>
              <w:left w:val="nil"/>
              <w:bottom w:val="nil"/>
              <w:right w:val="nil"/>
            </w:tcBorders>
          </w:tcPr>
          <w:p w14:paraId="49670333" w14:textId="60424F9D" w:rsidR="0069136E" w:rsidRPr="004D1EF1" w:rsidRDefault="00E377B6"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16,978,375 </w:t>
            </w:r>
          </w:p>
        </w:tc>
        <w:tc>
          <w:tcPr>
            <w:tcW w:w="1440" w:type="dxa"/>
            <w:tcBorders>
              <w:top w:val="nil"/>
              <w:left w:val="nil"/>
              <w:bottom w:val="nil"/>
              <w:right w:val="nil"/>
            </w:tcBorders>
          </w:tcPr>
          <w:p w14:paraId="0FF2A58E" w14:textId="6B9E1E1B" w:rsidR="0069136E" w:rsidRPr="004D1EF1" w:rsidRDefault="0069136E" w:rsidP="0069136E">
            <w:pPr>
              <w:ind w:left="-40" w:right="-72"/>
              <w:jc w:val="right"/>
              <w:rPr>
                <w:rFonts w:ascii="Arial" w:eastAsia="Arial Unicode MS" w:hAnsi="Arial" w:cs="Arial"/>
                <w:b/>
                <w:bCs/>
                <w:color w:val="000000"/>
                <w:sz w:val="18"/>
                <w:szCs w:val="18"/>
              </w:rPr>
            </w:pPr>
            <w:r w:rsidRPr="004D1EF1">
              <w:rPr>
                <w:rFonts w:ascii="Arial" w:eastAsia="Arial Unicode MS" w:hAnsi="Arial" w:cs="Arial"/>
                <w:color w:val="000000"/>
                <w:sz w:val="18"/>
                <w:szCs w:val="18"/>
              </w:rPr>
              <w:t>19,537,590</w:t>
            </w:r>
          </w:p>
        </w:tc>
      </w:tr>
      <w:tr w:rsidR="0069136E" w:rsidRPr="004D1EF1" w14:paraId="3DA9EFCD" w14:textId="77777777" w:rsidTr="00147BD0">
        <w:tc>
          <w:tcPr>
            <w:tcW w:w="6570" w:type="dxa"/>
            <w:tcBorders>
              <w:top w:val="nil"/>
              <w:left w:val="nil"/>
              <w:bottom w:val="nil"/>
              <w:right w:val="nil"/>
            </w:tcBorders>
          </w:tcPr>
          <w:p w14:paraId="79062DA5" w14:textId="77777777"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Personnel expenses</w:t>
            </w:r>
          </w:p>
        </w:tc>
        <w:tc>
          <w:tcPr>
            <w:tcW w:w="1440" w:type="dxa"/>
            <w:tcBorders>
              <w:top w:val="nil"/>
              <w:left w:val="nil"/>
              <w:bottom w:val="nil"/>
              <w:right w:val="nil"/>
            </w:tcBorders>
          </w:tcPr>
          <w:p w14:paraId="7D1206DA" w14:textId="6AF52EB2" w:rsidR="0069136E" w:rsidRPr="004D1EF1" w:rsidRDefault="00E377B6"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75,887,610 </w:t>
            </w:r>
          </w:p>
        </w:tc>
        <w:tc>
          <w:tcPr>
            <w:tcW w:w="1440" w:type="dxa"/>
            <w:tcBorders>
              <w:top w:val="nil"/>
              <w:left w:val="nil"/>
              <w:bottom w:val="nil"/>
              <w:right w:val="nil"/>
            </w:tcBorders>
          </w:tcPr>
          <w:p w14:paraId="379DD966" w14:textId="151E712B"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74,613,598</w:t>
            </w:r>
          </w:p>
        </w:tc>
      </w:tr>
      <w:tr w:rsidR="0069136E" w:rsidRPr="004D1EF1" w14:paraId="3317AB5F" w14:textId="77777777" w:rsidTr="00147BD0">
        <w:tc>
          <w:tcPr>
            <w:tcW w:w="6570" w:type="dxa"/>
            <w:tcBorders>
              <w:top w:val="nil"/>
              <w:left w:val="nil"/>
              <w:bottom w:val="nil"/>
              <w:right w:val="nil"/>
            </w:tcBorders>
          </w:tcPr>
          <w:p w14:paraId="5D446630" w14:textId="77777777"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Depreciation and </w:t>
            </w:r>
            <w:proofErr w:type="spellStart"/>
            <w:r w:rsidRPr="004D1EF1">
              <w:rPr>
                <w:rFonts w:ascii="Arial" w:eastAsia="Arial Unicode MS" w:hAnsi="Arial" w:cs="Arial"/>
                <w:color w:val="000000"/>
                <w:sz w:val="18"/>
                <w:szCs w:val="18"/>
                <w:lang w:bidi="th-TH"/>
              </w:rPr>
              <w:t>amortisation</w:t>
            </w:r>
            <w:proofErr w:type="spellEnd"/>
          </w:p>
        </w:tc>
        <w:tc>
          <w:tcPr>
            <w:tcW w:w="1440" w:type="dxa"/>
            <w:tcBorders>
              <w:top w:val="nil"/>
              <w:left w:val="nil"/>
              <w:bottom w:val="nil"/>
              <w:right w:val="nil"/>
            </w:tcBorders>
          </w:tcPr>
          <w:p w14:paraId="24111CE0" w14:textId="5B0D5BBF" w:rsidR="0069136E" w:rsidRPr="004D1EF1" w:rsidRDefault="00E377B6"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3,795,393 </w:t>
            </w:r>
          </w:p>
        </w:tc>
        <w:tc>
          <w:tcPr>
            <w:tcW w:w="1440" w:type="dxa"/>
            <w:tcBorders>
              <w:top w:val="nil"/>
              <w:left w:val="nil"/>
              <w:bottom w:val="nil"/>
              <w:right w:val="nil"/>
            </w:tcBorders>
          </w:tcPr>
          <w:p w14:paraId="3F8D8442" w14:textId="35835F47" w:rsidR="0069136E" w:rsidRPr="004D1EF1" w:rsidRDefault="0069136E" w:rsidP="0069136E">
            <w:pPr>
              <w:ind w:left="-40" w:right="-72"/>
              <w:jc w:val="right"/>
              <w:rPr>
                <w:rFonts w:ascii="Arial" w:eastAsia="Arial Unicode MS" w:hAnsi="Arial" w:cs="Arial"/>
                <w:color w:val="000000"/>
                <w:sz w:val="18"/>
                <w:szCs w:val="22"/>
                <w:lang w:bidi="th-TH"/>
              </w:rPr>
            </w:pPr>
            <w:r w:rsidRPr="004D1EF1">
              <w:rPr>
                <w:rFonts w:ascii="Arial" w:eastAsia="Arial Unicode MS" w:hAnsi="Arial" w:cs="Arial"/>
                <w:color w:val="000000"/>
                <w:sz w:val="18"/>
                <w:szCs w:val="18"/>
                <w:lang w:val="en-GB"/>
              </w:rPr>
              <w:t>2,885,7</w:t>
            </w:r>
            <w:r w:rsidR="009A3B38" w:rsidRPr="004D1EF1">
              <w:rPr>
                <w:rFonts w:ascii="Arial" w:eastAsia="Arial Unicode MS" w:hAnsi="Arial" w:cs="Arial"/>
                <w:color w:val="000000"/>
                <w:sz w:val="18"/>
                <w:szCs w:val="18"/>
                <w:lang w:val="en-GB"/>
              </w:rPr>
              <w:t>81</w:t>
            </w:r>
          </w:p>
        </w:tc>
      </w:tr>
      <w:tr w:rsidR="0069136E" w:rsidRPr="004D1EF1" w14:paraId="5FCF3797" w14:textId="77777777" w:rsidTr="00147BD0">
        <w:tc>
          <w:tcPr>
            <w:tcW w:w="6570" w:type="dxa"/>
            <w:tcBorders>
              <w:top w:val="nil"/>
              <w:left w:val="nil"/>
              <w:bottom w:val="nil"/>
              <w:right w:val="nil"/>
            </w:tcBorders>
          </w:tcPr>
          <w:p w14:paraId="2E163BB9" w14:textId="0080D719"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Legal and professional fees</w:t>
            </w:r>
          </w:p>
        </w:tc>
        <w:tc>
          <w:tcPr>
            <w:tcW w:w="1440" w:type="dxa"/>
            <w:tcBorders>
              <w:top w:val="nil"/>
              <w:left w:val="nil"/>
              <w:bottom w:val="nil"/>
              <w:right w:val="nil"/>
            </w:tcBorders>
          </w:tcPr>
          <w:p w14:paraId="25FDE460" w14:textId="5EBC98E2" w:rsidR="0069136E" w:rsidRPr="004D1EF1" w:rsidRDefault="0034330A"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6,039,18</w:t>
            </w:r>
            <w:r w:rsidR="005802AE" w:rsidRPr="004D1EF1">
              <w:rPr>
                <w:rFonts w:ascii="Arial" w:eastAsia="Arial Unicode MS" w:hAnsi="Arial" w:cs="Arial"/>
                <w:color w:val="000000"/>
                <w:sz w:val="18"/>
                <w:szCs w:val="18"/>
              </w:rPr>
              <w:t>8</w:t>
            </w:r>
          </w:p>
        </w:tc>
        <w:tc>
          <w:tcPr>
            <w:tcW w:w="1440" w:type="dxa"/>
            <w:tcBorders>
              <w:top w:val="nil"/>
              <w:left w:val="nil"/>
              <w:bottom w:val="nil"/>
              <w:right w:val="nil"/>
            </w:tcBorders>
          </w:tcPr>
          <w:p w14:paraId="182F0B3F" w14:textId="5E4158D5"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7,597,713</w:t>
            </w:r>
          </w:p>
        </w:tc>
      </w:tr>
      <w:tr w:rsidR="0069136E" w:rsidRPr="004D1EF1" w14:paraId="7F6DBE66" w14:textId="77777777" w:rsidTr="00147BD0">
        <w:tc>
          <w:tcPr>
            <w:tcW w:w="6570" w:type="dxa"/>
            <w:tcBorders>
              <w:top w:val="nil"/>
              <w:left w:val="nil"/>
              <w:bottom w:val="nil"/>
              <w:right w:val="nil"/>
            </w:tcBorders>
          </w:tcPr>
          <w:p w14:paraId="2B94958A" w14:textId="77777777"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Utilities charges</w:t>
            </w:r>
          </w:p>
        </w:tc>
        <w:tc>
          <w:tcPr>
            <w:tcW w:w="1440" w:type="dxa"/>
            <w:tcBorders>
              <w:top w:val="nil"/>
              <w:left w:val="nil"/>
              <w:bottom w:val="nil"/>
              <w:right w:val="nil"/>
            </w:tcBorders>
          </w:tcPr>
          <w:p w14:paraId="7E39A85E" w14:textId="62D5C790" w:rsidR="0069136E" w:rsidRPr="004D1EF1" w:rsidRDefault="00E377B6"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895,758 </w:t>
            </w:r>
          </w:p>
        </w:tc>
        <w:tc>
          <w:tcPr>
            <w:tcW w:w="1440" w:type="dxa"/>
            <w:tcBorders>
              <w:top w:val="nil"/>
              <w:left w:val="nil"/>
              <w:bottom w:val="nil"/>
              <w:right w:val="nil"/>
            </w:tcBorders>
          </w:tcPr>
          <w:p w14:paraId="04FD2B2B" w14:textId="0B468C32"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595,117</w:t>
            </w:r>
          </w:p>
        </w:tc>
      </w:tr>
      <w:tr w:rsidR="0069136E" w:rsidRPr="004D1EF1" w14:paraId="1F4459FF" w14:textId="77777777" w:rsidTr="00147BD0">
        <w:tc>
          <w:tcPr>
            <w:tcW w:w="6570" w:type="dxa"/>
            <w:tcBorders>
              <w:top w:val="nil"/>
              <w:left w:val="nil"/>
              <w:bottom w:val="nil"/>
              <w:right w:val="nil"/>
            </w:tcBorders>
          </w:tcPr>
          <w:p w14:paraId="302E4E95" w14:textId="69C8847D"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Expected credit losses</w:t>
            </w:r>
          </w:p>
        </w:tc>
        <w:tc>
          <w:tcPr>
            <w:tcW w:w="1440" w:type="dxa"/>
            <w:tcBorders>
              <w:top w:val="nil"/>
              <w:left w:val="nil"/>
              <w:bottom w:val="nil"/>
              <w:right w:val="nil"/>
            </w:tcBorders>
          </w:tcPr>
          <w:p w14:paraId="7B8989F5" w14:textId="3E55D6AC" w:rsidR="0069136E" w:rsidRPr="004D1EF1" w:rsidRDefault="00E377B6"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 xml:space="preserve"> 1,822,787 </w:t>
            </w:r>
          </w:p>
        </w:tc>
        <w:tc>
          <w:tcPr>
            <w:tcW w:w="1440" w:type="dxa"/>
            <w:tcBorders>
              <w:top w:val="nil"/>
              <w:left w:val="nil"/>
              <w:bottom w:val="nil"/>
              <w:right w:val="nil"/>
            </w:tcBorders>
          </w:tcPr>
          <w:p w14:paraId="667E886B" w14:textId="5330CD61"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1,420,811</w:t>
            </w:r>
          </w:p>
        </w:tc>
      </w:tr>
      <w:tr w:rsidR="0069136E" w:rsidRPr="004D1EF1" w14:paraId="2B10268F" w14:textId="77777777" w:rsidTr="00147BD0">
        <w:tc>
          <w:tcPr>
            <w:tcW w:w="6570" w:type="dxa"/>
            <w:tcBorders>
              <w:top w:val="nil"/>
              <w:left w:val="nil"/>
              <w:bottom w:val="nil"/>
              <w:right w:val="nil"/>
            </w:tcBorders>
          </w:tcPr>
          <w:p w14:paraId="1C3D5F69" w14:textId="69329B12"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Others</w:t>
            </w:r>
          </w:p>
        </w:tc>
        <w:tc>
          <w:tcPr>
            <w:tcW w:w="1440" w:type="dxa"/>
            <w:tcBorders>
              <w:top w:val="nil"/>
              <w:left w:val="nil"/>
              <w:bottom w:val="single" w:sz="4" w:space="0" w:color="auto"/>
              <w:right w:val="nil"/>
            </w:tcBorders>
          </w:tcPr>
          <w:p w14:paraId="7981F577" w14:textId="55BF0092" w:rsidR="0069136E" w:rsidRPr="004D1EF1" w:rsidRDefault="006B2430"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4,049,383</w:t>
            </w:r>
          </w:p>
        </w:tc>
        <w:tc>
          <w:tcPr>
            <w:tcW w:w="1440" w:type="dxa"/>
            <w:tcBorders>
              <w:top w:val="nil"/>
              <w:left w:val="nil"/>
              <w:bottom w:val="single" w:sz="4" w:space="0" w:color="auto"/>
              <w:right w:val="nil"/>
            </w:tcBorders>
          </w:tcPr>
          <w:p w14:paraId="09B2CA86" w14:textId="50C38CA7"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lang w:val="en-GB"/>
              </w:rPr>
              <w:t>1,520,81</w:t>
            </w:r>
            <w:r w:rsidR="009A3B38" w:rsidRPr="004D1EF1">
              <w:rPr>
                <w:rFonts w:ascii="Arial" w:eastAsia="Arial Unicode MS" w:hAnsi="Arial" w:cs="Arial"/>
                <w:color w:val="000000"/>
                <w:sz w:val="18"/>
                <w:szCs w:val="18"/>
                <w:lang w:val="en-GB"/>
              </w:rPr>
              <w:t>6</w:t>
            </w:r>
          </w:p>
        </w:tc>
      </w:tr>
      <w:tr w:rsidR="0069136E" w:rsidRPr="004D1EF1" w14:paraId="47B35A00" w14:textId="77777777" w:rsidTr="00147BD0">
        <w:tc>
          <w:tcPr>
            <w:tcW w:w="6570" w:type="dxa"/>
            <w:tcBorders>
              <w:top w:val="nil"/>
              <w:left w:val="nil"/>
              <w:bottom w:val="nil"/>
              <w:right w:val="nil"/>
            </w:tcBorders>
          </w:tcPr>
          <w:p w14:paraId="7E5A7D15" w14:textId="77777777" w:rsidR="0069136E" w:rsidRPr="004D1EF1" w:rsidRDefault="0069136E" w:rsidP="0069136E">
            <w:pPr>
              <w:ind w:left="-113"/>
              <w:rPr>
                <w:rFonts w:ascii="Arial" w:eastAsia="Arial Unicode MS" w:hAnsi="Arial" w:cs="Arial"/>
                <w:color w:val="000000"/>
                <w:sz w:val="12"/>
                <w:szCs w:val="12"/>
                <w:lang w:bidi="th-TH"/>
              </w:rPr>
            </w:pPr>
          </w:p>
        </w:tc>
        <w:tc>
          <w:tcPr>
            <w:tcW w:w="1440" w:type="dxa"/>
            <w:tcBorders>
              <w:top w:val="single" w:sz="4" w:space="0" w:color="auto"/>
              <w:left w:val="nil"/>
              <w:bottom w:val="nil"/>
              <w:right w:val="nil"/>
            </w:tcBorders>
          </w:tcPr>
          <w:p w14:paraId="707D9A84" w14:textId="77777777" w:rsidR="0069136E" w:rsidRPr="004D1EF1" w:rsidRDefault="0069136E" w:rsidP="0069136E">
            <w:pPr>
              <w:ind w:left="-40" w:right="-72"/>
              <w:jc w:val="right"/>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1D9DBEF4" w14:textId="77777777" w:rsidR="0069136E" w:rsidRPr="004D1EF1" w:rsidRDefault="0069136E" w:rsidP="0069136E">
            <w:pPr>
              <w:ind w:left="-40" w:right="-72"/>
              <w:jc w:val="right"/>
              <w:rPr>
                <w:rFonts w:ascii="Arial" w:eastAsia="Arial Unicode MS" w:hAnsi="Arial" w:cs="Arial"/>
                <w:color w:val="000000"/>
                <w:sz w:val="12"/>
                <w:szCs w:val="12"/>
                <w:lang w:val="en-GB"/>
              </w:rPr>
            </w:pPr>
          </w:p>
        </w:tc>
      </w:tr>
      <w:tr w:rsidR="0069136E" w:rsidRPr="004D1EF1" w14:paraId="2AA6656E" w14:textId="77777777" w:rsidTr="00147BD0">
        <w:tc>
          <w:tcPr>
            <w:tcW w:w="6570" w:type="dxa"/>
            <w:tcBorders>
              <w:top w:val="nil"/>
              <w:left w:val="nil"/>
              <w:bottom w:val="nil"/>
              <w:right w:val="nil"/>
            </w:tcBorders>
          </w:tcPr>
          <w:p w14:paraId="13473106" w14:textId="206FE073" w:rsidR="0069136E" w:rsidRPr="004D1EF1" w:rsidRDefault="0069136E" w:rsidP="0069136E">
            <w:pPr>
              <w:ind w:left="-113"/>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tcPr>
          <w:p w14:paraId="2D3073EB" w14:textId="720EB1AB" w:rsidR="0069136E" w:rsidRPr="004D1EF1" w:rsidRDefault="00833815"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109,468,49</w:t>
            </w:r>
            <w:r w:rsidR="005802AE" w:rsidRPr="004D1EF1">
              <w:rPr>
                <w:rFonts w:ascii="Arial" w:eastAsia="Arial Unicode MS" w:hAnsi="Arial" w:cs="Arial"/>
                <w:color w:val="000000"/>
                <w:sz w:val="18"/>
                <w:szCs w:val="18"/>
              </w:rPr>
              <w:t>4</w:t>
            </w:r>
          </w:p>
        </w:tc>
        <w:tc>
          <w:tcPr>
            <w:tcW w:w="1440" w:type="dxa"/>
            <w:tcBorders>
              <w:top w:val="nil"/>
              <w:left w:val="nil"/>
              <w:bottom w:val="single" w:sz="4" w:space="0" w:color="auto"/>
              <w:right w:val="nil"/>
            </w:tcBorders>
          </w:tcPr>
          <w:p w14:paraId="36DBD5D0" w14:textId="35E171C8" w:rsidR="0069136E" w:rsidRPr="004D1EF1" w:rsidRDefault="0069136E" w:rsidP="0069136E">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108,171,42</w:t>
            </w:r>
            <w:r w:rsidRPr="004D1EF1">
              <w:rPr>
                <w:rFonts w:ascii="Arial" w:eastAsia="Arial Unicode MS" w:hAnsi="Arial" w:cs="Arial"/>
                <w:color w:val="000000"/>
                <w:sz w:val="18"/>
                <w:szCs w:val="18"/>
                <w:lang w:val="en-GB" w:bidi="th-TH"/>
              </w:rPr>
              <w:t>6</w:t>
            </w:r>
          </w:p>
        </w:tc>
      </w:tr>
    </w:tbl>
    <w:p w14:paraId="25A4186A" w14:textId="1F482079" w:rsidR="006B6724" w:rsidRPr="004D1EF1" w:rsidRDefault="006B6724" w:rsidP="00AB2DD0">
      <w:pPr>
        <w:rPr>
          <w:rFonts w:ascii="Arial" w:eastAsia="Arial Unicode MS" w:hAnsi="Arial" w:cs="Arial"/>
          <w:color w:val="000000"/>
          <w:sz w:val="18"/>
          <w:szCs w:val="18"/>
        </w:rPr>
      </w:pPr>
    </w:p>
    <w:p w14:paraId="23495388" w14:textId="77777777" w:rsidR="00886422" w:rsidRPr="004D1EF1" w:rsidRDefault="00886422" w:rsidP="00AB2DD0">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F43117" w:rsidRPr="004D1EF1" w14:paraId="24546FA5" w14:textId="77777777" w:rsidTr="00147BD0">
        <w:trPr>
          <w:trHeight w:val="386"/>
        </w:trPr>
        <w:tc>
          <w:tcPr>
            <w:tcW w:w="9464" w:type="dxa"/>
            <w:vAlign w:val="center"/>
          </w:tcPr>
          <w:p w14:paraId="4F1644A6" w14:textId="187D1A6A" w:rsidR="008A21BF" w:rsidRPr="004D1EF1" w:rsidRDefault="00387313" w:rsidP="00B06B1E">
            <w:pPr>
              <w:pStyle w:val="Heading1"/>
              <w:ind w:left="530" w:hanging="630"/>
              <w:rPr>
                <w:rFonts w:ascii="Arial" w:hAnsi="Arial" w:cs="Arial"/>
                <w:color w:val="000000"/>
                <w:sz w:val="18"/>
                <w:szCs w:val="18"/>
                <w:cs/>
              </w:rPr>
            </w:pPr>
            <w:bookmarkStart w:id="62" w:name="_Toc65595176"/>
            <w:r w:rsidRPr="004D1EF1">
              <w:rPr>
                <w:rFonts w:ascii="Arial" w:hAnsi="Arial" w:cs="Arial"/>
                <w:color w:val="000000"/>
                <w:sz w:val="18"/>
                <w:szCs w:val="18"/>
              </w:rPr>
              <w:t>23</w:t>
            </w:r>
            <w:r w:rsidR="008A21BF" w:rsidRPr="004D1EF1">
              <w:rPr>
                <w:rFonts w:ascii="Arial" w:hAnsi="Arial" w:cs="Arial"/>
                <w:color w:val="000000"/>
                <w:sz w:val="18"/>
                <w:szCs w:val="18"/>
                <w:cs/>
              </w:rPr>
              <w:tab/>
            </w:r>
            <w:r w:rsidR="00375454" w:rsidRPr="004D1EF1">
              <w:rPr>
                <w:rFonts w:ascii="Arial" w:hAnsi="Arial" w:cs="Arial"/>
                <w:color w:val="000000"/>
                <w:sz w:val="18"/>
                <w:szCs w:val="18"/>
              </w:rPr>
              <w:t>Income tax expense</w:t>
            </w:r>
            <w:bookmarkEnd w:id="62"/>
          </w:p>
        </w:tc>
      </w:tr>
    </w:tbl>
    <w:p w14:paraId="3D11666B" w14:textId="77777777" w:rsidR="000021CD" w:rsidRPr="004D1EF1" w:rsidRDefault="000021CD" w:rsidP="000021CD">
      <w:pPr>
        <w:jc w:val="both"/>
        <w:rPr>
          <w:rFonts w:ascii="Arial" w:hAnsi="Arial" w:cs="Arial"/>
          <w:color w:val="000000"/>
          <w:sz w:val="18"/>
          <w:szCs w:val="22"/>
          <w:lang w:val="en-GB" w:bidi="th-TH"/>
        </w:rPr>
      </w:pPr>
    </w:p>
    <w:p w14:paraId="358B9EBD" w14:textId="4C4CE59C" w:rsidR="00375454" w:rsidRPr="004D1EF1" w:rsidRDefault="00375454" w:rsidP="000021CD">
      <w:pPr>
        <w:jc w:val="both"/>
        <w:rPr>
          <w:rFonts w:ascii="Arial" w:hAnsi="Arial" w:cs="Arial"/>
          <w:color w:val="000000"/>
          <w:sz w:val="18"/>
          <w:szCs w:val="18"/>
          <w:lang w:val="en-GB"/>
        </w:rPr>
      </w:pPr>
      <w:r w:rsidRPr="004D1EF1">
        <w:rPr>
          <w:rFonts w:ascii="Arial" w:hAnsi="Arial" w:cs="Arial"/>
          <w:color w:val="000000"/>
          <w:sz w:val="18"/>
          <w:szCs w:val="18"/>
          <w:lang w:val="en-GB"/>
        </w:rPr>
        <w:t>Income tax expense for the year comprises the following:</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4D1EF1" w14:paraId="5202881E" w14:textId="77777777" w:rsidTr="00FB7810">
        <w:trPr>
          <w:tblHeader/>
        </w:trPr>
        <w:tc>
          <w:tcPr>
            <w:tcW w:w="6570" w:type="dxa"/>
            <w:tcBorders>
              <w:top w:val="nil"/>
              <w:left w:val="nil"/>
              <w:bottom w:val="nil"/>
              <w:right w:val="nil"/>
            </w:tcBorders>
          </w:tcPr>
          <w:p w14:paraId="313235A7" w14:textId="77777777" w:rsidR="00430C65" w:rsidRPr="004D1EF1" w:rsidRDefault="00430C65" w:rsidP="000021CD">
            <w:pPr>
              <w:tabs>
                <w:tab w:val="left" w:pos="157"/>
              </w:tabs>
              <w:ind w:left="-111"/>
              <w:rPr>
                <w:rFonts w:ascii="Arial" w:eastAsia="Arial Unicode MS" w:hAnsi="Arial" w:cs="Arial"/>
                <w:b/>
                <w:bCs/>
                <w:color w:val="000000"/>
                <w:sz w:val="18"/>
                <w:szCs w:val="18"/>
              </w:rPr>
            </w:pPr>
          </w:p>
        </w:tc>
        <w:tc>
          <w:tcPr>
            <w:tcW w:w="1440" w:type="dxa"/>
            <w:tcBorders>
              <w:top w:val="nil"/>
              <w:left w:val="nil"/>
              <w:bottom w:val="nil"/>
              <w:right w:val="nil"/>
            </w:tcBorders>
          </w:tcPr>
          <w:p w14:paraId="6E410E3F" w14:textId="1C48A7B8"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50CC8B22" w14:textId="06E80EA7"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E5164" w:rsidRPr="004D1EF1" w14:paraId="52BEDD9D" w14:textId="77777777" w:rsidTr="00147BD0">
        <w:trPr>
          <w:tblHeader/>
        </w:trPr>
        <w:tc>
          <w:tcPr>
            <w:tcW w:w="6570" w:type="dxa"/>
            <w:tcBorders>
              <w:top w:val="nil"/>
              <w:left w:val="nil"/>
              <w:bottom w:val="nil"/>
              <w:right w:val="nil"/>
            </w:tcBorders>
          </w:tcPr>
          <w:p w14:paraId="462CCEE6" w14:textId="77777777" w:rsidR="0091202E" w:rsidRPr="004D1EF1" w:rsidRDefault="0091202E" w:rsidP="000021CD">
            <w:pPr>
              <w:tabs>
                <w:tab w:val="left" w:pos="157"/>
              </w:tabs>
              <w:ind w:left="-111"/>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400A2BE4" w14:textId="77777777" w:rsidR="0091202E" w:rsidRPr="004D1EF1" w:rsidRDefault="0091202E" w:rsidP="0091202E">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6142979A" w14:textId="77777777" w:rsidR="0091202E" w:rsidRPr="004D1EF1" w:rsidRDefault="0091202E" w:rsidP="0091202E">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E5164" w:rsidRPr="004D1EF1" w14:paraId="792BDA3E" w14:textId="77777777" w:rsidTr="00147BD0">
        <w:tc>
          <w:tcPr>
            <w:tcW w:w="6570" w:type="dxa"/>
            <w:tcBorders>
              <w:top w:val="nil"/>
              <w:left w:val="nil"/>
              <w:bottom w:val="nil"/>
              <w:right w:val="nil"/>
            </w:tcBorders>
          </w:tcPr>
          <w:p w14:paraId="7F48B4BC" w14:textId="77777777" w:rsidR="0091202E" w:rsidRPr="004D1EF1" w:rsidRDefault="0091202E" w:rsidP="000021CD">
            <w:pPr>
              <w:tabs>
                <w:tab w:val="left" w:pos="157"/>
              </w:tabs>
              <w:ind w:left="-111"/>
              <w:rPr>
                <w:rFonts w:ascii="Arial" w:eastAsia="Arial Unicode MS" w:hAnsi="Arial" w:cs="Arial"/>
                <w:b/>
                <w:bCs/>
                <w:color w:val="000000"/>
                <w:sz w:val="18"/>
                <w:szCs w:val="18"/>
                <w:cs/>
                <w:lang w:bidi="th-TH"/>
              </w:rPr>
            </w:pPr>
            <w:r w:rsidRPr="004D1EF1">
              <w:rPr>
                <w:rFonts w:ascii="Arial" w:eastAsia="Arial Unicode MS" w:hAnsi="Arial" w:cs="Arial"/>
                <w:color w:val="000000"/>
                <w:sz w:val="18"/>
                <w:szCs w:val="18"/>
                <w:lang w:bidi="th-TH"/>
              </w:rPr>
              <w:t>Current tax:</w:t>
            </w:r>
          </w:p>
        </w:tc>
        <w:tc>
          <w:tcPr>
            <w:tcW w:w="1440" w:type="dxa"/>
            <w:tcBorders>
              <w:top w:val="single" w:sz="4" w:space="0" w:color="auto"/>
              <w:left w:val="nil"/>
              <w:bottom w:val="nil"/>
              <w:right w:val="nil"/>
            </w:tcBorders>
          </w:tcPr>
          <w:p w14:paraId="234A954C" w14:textId="77777777" w:rsidR="0091202E" w:rsidRPr="004D1EF1" w:rsidRDefault="0091202E" w:rsidP="0091202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7F4E47F7" w14:textId="77777777" w:rsidR="0091202E" w:rsidRPr="004D1EF1" w:rsidRDefault="0091202E" w:rsidP="0091202E">
            <w:pPr>
              <w:ind w:left="-40" w:right="-72"/>
              <w:jc w:val="right"/>
              <w:rPr>
                <w:rFonts w:ascii="Arial" w:eastAsia="Arial Unicode MS" w:hAnsi="Arial" w:cs="Arial"/>
                <w:b/>
                <w:bCs/>
                <w:color w:val="000000"/>
                <w:sz w:val="18"/>
                <w:szCs w:val="18"/>
              </w:rPr>
            </w:pPr>
          </w:p>
        </w:tc>
      </w:tr>
      <w:tr w:rsidR="0069136E" w:rsidRPr="004D1EF1" w14:paraId="48787BFC" w14:textId="77777777" w:rsidTr="00147BD0">
        <w:tc>
          <w:tcPr>
            <w:tcW w:w="6570" w:type="dxa"/>
            <w:tcBorders>
              <w:top w:val="nil"/>
              <w:left w:val="nil"/>
              <w:bottom w:val="nil"/>
              <w:right w:val="nil"/>
            </w:tcBorders>
          </w:tcPr>
          <w:p w14:paraId="2260851F" w14:textId="56341C58" w:rsidR="0069136E" w:rsidRPr="004D1EF1" w:rsidRDefault="000021CD" w:rsidP="000021CD">
            <w:pPr>
              <w:tabs>
                <w:tab w:val="left" w:pos="601"/>
              </w:tabs>
              <w:ind w:left="-111"/>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cs/>
                <w:lang w:bidi="th-TH"/>
              </w:rPr>
              <w:t xml:space="preserve">   </w:t>
            </w:r>
            <w:r w:rsidR="0069136E" w:rsidRPr="004D1EF1">
              <w:rPr>
                <w:rFonts w:ascii="Arial" w:eastAsia="Arial Unicode MS" w:hAnsi="Arial" w:cs="Arial"/>
                <w:color w:val="000000"/>
                <w:sz w:val="18"/>
                <w:szCs w:val="18"/>
                <w:lang w:bidi="th-TH"/>
              </w:rPr>
              <w:t>Current tax on profits for the year</w:t>
            </w:r>
          </w:p>
        </w:tc>
        <w:tc>
          <w:tcPr>
            <w:tcW w:w="1440" w:type="dxa"/>
            <w:tcBorders>
              <w:top w:val="nil"/>
              <w:left w:val="nil"/>
              <w:bottom w:val="single" w:sz="4" w:space="0" w:color="auto"/>
              <w:right w:val="nil"/>
            </w:tcBorders>
          </w:tcPr>
          <w:p w14:paraId="6BDFAED5" w14:textId="16DDF8E1" w:rsidR="0069136E" w:rsidRPr="004D1EF1" w:rsidRDefault="00054218"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2,348,474</w:t>
            </w:r>
          </w:p>
        </w:tc>
        <w:tc>
          <w:tcPr>
            <w:tcW w:w="1440" w:type="dxa"/>
            <w:tcBorders>
              <w:top w:val="nil"/>
              <w:left w:val="nil"/>
              <w:bottom w:val="single" w:sz="4" w:space="0" w:color="auto"/>
              <w:right w:val="nil"/>
            </w:tcBorders>
          </w:tcPr>
          <w:p w14:paraId="7F430089" w14:textId="1747A484"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4,000,481</w:t>
            </w:r>
          </w:p>
        </w:tc>
      </w:tr>
      <w:tr w:rsidR="0069136E" w:rsidRPr="004D1EF1" w14:paraId="2069D72F" w14:textId="77777777" w:rsidTr="00147BD0">
        <w:tc>
          <w:tcPr>
            <w:tcW w:w="6570" w:type="dxa"/>
            <w:tcBorders>
              <w:top w:val="nil"/>
              <w:left w:val="nil"/>
              <w:bottom w:val="nil"/>
              <w:right w:val="nil"/>
            </w:tcBorders>
          </w:tcPr>
          <w:p w14:paraId="63C1B8DC" w14:textId="77777777" w:rsidR="0069136E" w:rsidRPr="004D1EF1" w:rsidRDefault="0069136E" w:rsidP="000021CD">
            <w:pPr>
              <w:tabs>
                <w:tab w:val="left" w:pos="157"/>
              </w:tabs>
              <w:ind w:left="-111"/>
              <w:rPr>
                <w:rFonts w:ascii="Arial" w:eastAsia="Arial Unicode MS" w:hAnsi="Arial" w:cs="Arial"/>
                <w:color w:val="000000"/>
                <w:sz w:val="12"/>
                <w:szCs w:val="12"/>
                <w:lang w:bidi="th-TH"/>
              </w:rPr>
            </w:pPr>
          </w:p>
        </w:tc>
        <w:tc>
          <w:tcPr>
            <w:tcW w:w="1440" w:type="dxa"/>
            <w:tcBorders>
              <w:top w:val="single" w:sz="4" w:space="0" w:color="auto"/>
              <w:left w:val="nil"/>
              <w:bottom w:val="nil"/>
              <w:right w:val="nil"/>
            </w:tcBorders>
          </w:tcPr>
          <w:p w14:paraId="19DDC9D5" w14:textId="77777777" w:rsidR="0069136E" w:rsidRPr="004D1EF1" w:rsidRDefault="0069136E" w:rsidP="0069136E">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6C94B828" w14:textId="77777777" w:rsidR="0069136E" w:rsidRPr="004D1EF1" w:rsidRDefault="0069136E" w:rsidP="0069136E">
            <w:pPr>
              <w:ind w:left="-40" w:right="-72"/>
              <w:jc w:val="right"/>
              <w:rPr>
                <w:rFonts w:ascii="Arial" w:eastAsia="Arial Unicode MS" w:hAnsi="Arial" w:cs="Arial"/>
                <w:b/>
                <w:bCs/>
                <w:color w:val="000000"/>
                <w:sz w:val="12"/>
                <w:szCs w:val="12"/>
              </w:rPr>
            </w:pPr>
          </w:p>
        </w:tc>
      </w:tr>
      <w:tr w:rsidR="0069136E" w:rsidRPr="004D1EF1" w14:paraId="2CB39E9A" w14:textId="77777777" w:rsidTr="00147BD0">
        <w:tc>
          <w:tcPr>
            <w:tcW w:w="6570" w:type="dxa"/>
            <w:tcBorders>
              <w:top w:val="nil"/>
              <w:left w:val="nil"/>
              <w:bottom w:val="nil"/>
              <w:right w:val="nil"/>
            </w:tcBorders>
          </w:tcPr>
          <w:p w14:paraId="1770FB45" w14:textId="77777777" w:rsidR="0069136E" w:rsidRPr="004D1EF1" w:rsidRDefault="0069136E" w:rsidP="000021CD">
            <w:pPr>
              <w:tabs>
                <w:tab w:val="left" w:pos="157"/>
              </w:tabs>
              <w:ind w:left="-111"/>
              <w:rPr>
                <w:rFonts w:ascii="Arial" w:eastAsia="Arial Unicode MS" w:hAnsi="Arial" w:cs="Arial"/>
                <w:color w:val="000000"/>
                <w:sz w:val="18"/>
                <w:szCs w:val="18"/>
                <w:cs/>
                <w:lang w:bidi="th-TH"/>
              </w:rPr>
            </w:pPr>
            <w:r w:rsidRPr="004D1EF1">
              <w:rPr>
                <w:rFonts w:ascii="Arial" w:eastAsia="Arial Unicode MS" w:hAnsi="Arial" w:cs="Arial"/>
                <w:b/>
                <w:bCs/>
                <w:color w:val="000000"/>
                <w:sz w:val="18"/>
                <w:szCs w:val="18"/>
                <w:lang w:bidi="th-TH"/>
              </w:rPr>
              <w:t>Total current tax</w:t>
            </w:r>
          </w:p>
        </w:tc>
        <w:tc>
          <w:tcPr>
            <w:tcW w:w="1440" w:type="dxa"/>
            <w:tcBorders>
              <w:top w:val="nil"/>
              <w:left w:val="nil"/>
              <w:bottom w:val="single" w:sz="4" w:space="0" w:color="auto"/>
              <w:right w:val="nil"/>
            </w:tcBorders>
          </w:tcPr>
          <w:p w14:paraId="64644DB2" w14:textId="6551064A" w:rsidR="0069136E" w:rsidRPr="004D1EF1" w:rsidRDefault="00054218"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2,348,474</w:t>
            </w:r>
          </w:p>
        </w:tc>
        <w:tc>
          <w:tcPr>
            <w:tcW w:w="1440" w:type="dxa"/>
            <w:tcBorders>
              <w:top w:val="nil"/>
              <w:left w:val="nil"/>
              <w:bottom w:val="single" w:sz="4" w:space="0" w:color="auto"/>
              <w:right w:val="nil"/>
            </w:tcBorders>
          </w:tcPr>
          <w:p w14:paraId="77059860" w14:textId="528ABD96"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4,000,481</w:t>
            </w:r>
          </w:p>
        </w:tc>
      </w:tr>
      <w:tr w:rsidR="0069136E" w:rsidRPr="004D1EF1" w14:paraId="6CFB37C6" w14:textId="77777777" w:rsidTr="00147BD0">
        <w:tc>
          <w:tcPr>
            <w:tcW w:w="6570" w:type="dxa"/>
            <w:tcBorders>
              <w:top w:val="nil"/>
              <w:left w:val="nil"/>
              <w:bottom w:val="nil"/>
              <w:right w:val="nil"/>
            </w:tcBorders>
          </w:tcPr>
          <w:p w14:paraId="01D83A03" w14:textId="77777777" w:rsidR="0069136E" w:rsidRPr="004D1EF1" w:rsidRDefault="0069136E" w:rsidP="000021CD">
            <w:pPr>
              <w:tabs>
                <w:tab w:val="left" w:pos="157"/>
              </w:tabs>
              <w:ind w:left="-111"/>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tcPr>
          <w:p w14:paraId="5F36442E" w14:textId="77777777" w:rsidR="0069136E" w:rsidRPr="004D1EF1" w:rsidRDefault="0069136E" w:rsidP="0069136E">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FE2704E" w14:textId="77777777" w:rsidR="0069136E" w:rsidRPr="004D1EF1" w:rsidRDefault="0069136E" w:rsidP="0069136E">
            <w:pPr>
              <w:ind w:left="-40" w:right="-72"/>
              <w:jc w:val="right"/>
              <w:rPr>
                <w:rFonts w:ascii="Arial" w:eastAsia="Arial Unicode MS" w:hAnsi="Arial" w:cs="Arial"/>
                <w:color w:val="000000"/>
                <w:sz w:val="18"/>
                <w:szCs w:val="18"/>
              </w:rPr>
            </w:pPr>
          </w:p>
        </w:tc>
      </w:tr>
      <w:tr w:rsidR="0069136E" w:rsidRPr="004D1EF1" w14:paraId="4A6BB048" w14:textId="77777777" w:rsidTr="00147BD0">
        <w:tc>
          <w:tcPr>
            <w:tcW w:w="6570" w:type="dxa"/>
            <w:tcBorders>
              <w:top w:val="nil"/>
              <w:left w:val="nil"/>
              <w:bottom w:val="nil"/>
              <w:right w:val="nil"/>
            </w:tcBorders>
          </w:tcPr>
          <w:p w14:paraId="7C97A628" w14:textId="77777777" w:rsidR="0069136E" w:rsidRPr="004D1EF1" w:rsidRDefault="0069136E" w:rsidP="000021CD">
            <w:pPr>
              <w:tabs>
                <w:tab w:val="left" w:pos="157"/>
              </w:tabs>
              <w:ind w:left="-111"/>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Deferred income tax:</w:t>
            </w:r>
          </w:p>
        </w:tc>
        <w:tc>
          <w:tcPr>
            <w:tcW w:w="1440" w:type="dxa"/>
            <w:tcBorders>
              <w:top w:val="nil"/>
              <w:left w:val="nil"/>
              <w:bottom w:val="nil"/>
              <w:right w:val="nil"/>
            </w:tcBorders>
          </w:tcPr>
          <w:p w14:paraId="60CE36DA" w14:textId="285FAC8C" w:rsidR="0069136E" w:rsidRPr="004D1EF1" w:rsidRDefault="0069136E" w:rsidP="0069136E">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tcPr>
          <w:p w14:paraId="621B3FCE" w14:textId="3DB6C992" w:rsidR="0069136E" w:rsidRPr="004D1EF1" w:rsidRDefault="0069136E" w:rsidP="0069136E">
            <w:pPr>
              <w:ind w:left="-40" w:right="-72"/>
              <w:jc w:val="right"/>
              <w:rPr>
                <w:rFonts w:ascii="Arial" w:eastAsia="Arial Unicode MS" w:hAnsi="Arial" w:cs="Arial"/>
                <w:b/>
                <w:bCs/>
                <w:color w:val="000000"/>
                <w:sz w:val="18"/>
                <w:szCs w:val="18"/>
              </w:rPr>
            </w:pPr>
          </w:p>
        </w:tc>
      </w:tr>
      <w:tr w:rsidR="0069136E" w:rsidRPr="004D1EF1" w14:paraId="5F9506BD" w14:textId="77777777" w:rsidTr="00147BD0">
        <w:tc>
          <w:tcPr>
            <w:tcW w:w="6570" w:type="dxa"/>
            <w:tcBorders>
              <w:top w:val="nil"/>
              <w:left w:val="nil"/>
              <w:bottom w:val="nil"/>
              <w:right w:val="nil"/>
            </w:tcBorders>
          </w:tcPr>
          <w:p w14:paraId="6E06A117" w14:textId="2DB4AF5F" w:rsidR="0069136E" w:rsidRPr="004D1EF1" w:rsidRDefault="0069136E" w:rsidP="000021CD">
            <w:pPr>
              <w:tabs>
                <w:tab w:val="left" w:pos="157"/>
              </w:tabs>
              <w:ind w:left="-111"/>
              <w:rPr>
                <w:rFonts w:ascii="Arial" w:eastAsia="Arial Unicode MS" w:hAnsi="Arial" w:cs="Arial"/>
                <w:color w:val="000000"/>
                <w:sz w:val="18"/>
                <w:szCs w:val="18"/>
                <w:lang w:bidi="th-TH"/>
              </w:rPr>
            </w:pP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 xml:space="preserve">(Increase) decrease in deferred tax assets (Note </w:t>
            </w:r>
            <w:r w:rsidRPr="004D1EF1">
              <w:rPr>
                <w:rFonts w:ascii="Arial" w:eastAsia="Arial Unicode MS" w:hAnsi="Arial" w:cs="Arial"/>
                <w:color w:val="000000"/>
                <w:sz w:val="18"/>
                <w:szCs w:val="18"/>
                <w:lang w:val="en-GB" w:bidi="th-TH"/>
              </w:rPr>
              <w:t>16</w:t>
            </w:r>
            <w:r w:rsidRPr="004D1EF1">
              <w:rPr>
                <w:rFonts w:ascii="Arial" w:eastAsia="Arial Unicode MS" w:hAnsi="Arial" w:cs="Arial"/>
                <w:color w:val="000000"/>
                <w:sz w:val="18"/>
                <w:szCs w:val="18"/>
                <w:lang w:bidi="th-TH"/>
              </w:rPr>
              <w:t>)</w:t>
            </w:r>
          </w:p>
        </w:tc>
        <w:tc>
          <w:tcPr>
            <w:tcW w:w="1440" w:type="dxa"/>
            <w:tcBorders>
              <w:top w:val="nil"/>
              <w:left w:val="nil"/>
              <w:bottom w:val="nil"/>
              <w:right w:val="nil"/>
            </w:tcBorders>
          </w:tcPr>
          <w:p w14:paraId="0F5EED03" w14:textId="4452D8F6" w:rsidR="0069136E" w:rsidRPr="004D1EF1" w:rsidRDefault="00C06C5D"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(2,128,22</w:t>
            </w:r>
            <w:r w:rsidR="00316D02" w:rsidRPr="004D1EF1">
              <w:rPr>
                <w:rFonts w:ascii="Arial" w:eastAsia="Arial Unicode MS" w:hAnsi="Arial" w:cs="Arial"/>
                <w:color w:val="000000"/>
                <w:sz w:val="18"/>
                <w:szCs w:val="18"/>
              </w:rPr>
              <w:t>5</w:t>
            </w:r>
            <w:r w:rsidRPr="004D1EF1">
              <w:rPr>
                <w:rFonts w:ascii="Arial" w:eastAsia="Arial Unicode MS" w:hAnsi="Arial" w:cs="Arial"/>
                <w:color w:val="000000"/>
                <w:sz w:val="18"/>
                <w:szCs w:val="18"/>
              </w:rPr>
              <w:t>)</w:t>
            </w:r>
          </w:p>
        </w:tc>
        <w:tc>
          <w:tcPr>
            <w:tcW w:w="1440" w:type="dxa"/>
            <w:tcBorders>
              <w:top w:val="nil"/>
              <w:left w:val="nil"/>
              <w:bottom w:val="nil"/>
              <w:right w:val="nil"/>
            </w:tcBorders>
          </w:tcPr>
          <w:p w14:paraId="47B75718" w14:textId="74295FB2"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(606,067)</w:t>
            </w:r>
          </w:p>
        </w:tc>
      </w:tr>
      <w:tr w:rsidR="0069136E" w:rsidRPr="004D1EF1" w14:paraId="50B85C69" w14:textId="77777777" w:rsidTr="00147BD0">
        <w:tc>
          <w:tcPr>
            <w:tcW w:w="6570" w:type="dxa"/>
            <w:tcBorders>
              <w:top w:val="nil"/>
              <w:left w:val="nil"/>
              <w:bottom w:val="nil"/>
              <w:right w:val="nil"/>
            </w:tcBorders>
          </w:tcPr>
          <w:p w14:paraId="205689F5" w14:textId="59624F07" w:rsidR="0069136E" w:rsidRPr="004D1EF1" w:rsidRDefault="0069136E" w:rsidP="000021CD">
            <w:pPr>
              <w:tabs>
                <w:tab w:val="left" w:pos="157"/>
              </w:tabs>
              <w:ind w:left="-111"/>
              <w:rPr>
                <w:rFonts w:ascii="Arial" w:eastAsia="Arial Unicode MS" w:hAnsi="Arial" w:cs="Arial"/>
                <w:color w:val="000000"/>
                <w:sz w:val="18"/>
                <w:szCs w:val="18"/>
                <w:lang w:bidi="th-TH"/>
              </w:rPr>
            </w:pP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 xml:space="preserve">Increase (decrease) in deferred tax liabilities (Note </w:t>
            </w:r>
            <w:r w:rsidRPr="004D1EF1">
              <w:rPr>
                <w:rFonts w:ascii="Arial" w:eastAsia="Arial Unicode MS" w:hAnsi="Arial" w:cs="Arial"/>
                <w:color w:val="000000"/>
                <w:sz w:val="18"/>
                <w:szCs w:val="18"/>
                <w:lang w:val="en-GB" w:bidi="th-TH"/>
              </w:rPr>
              <w:t>16</w:t>
            </w:r>
            <w:r w:rsidRPr="004D1EF1">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tcPr>
          <w:p w14:paraId="32F740A4" w14:textId="724A6F5D" w:rsidR="0069136E" w:rsidRPr="004D1EF1" w:rsidRDefault="00203895"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1,503,16</w:t>
            </w:r>
            <w:r w:rsidR="004F4EBA" w:rsidRPr="004D1EF1">
              <w:rPr>
                <w:rFonts w:ascii="Arial" w:eastAsia="Arial Unicode MS" w:hAnsi="Arial" w:cs="Arial"/>
                <w:color w:val="000000"/>
                <w:sz w:val="18"/>
                <w:szCs w:val="18"/>
              </w:rPr>
              <w:t>5</w:t>
            </w:r>
          </w:p>
        </w:tc>
        <w:tc>
          <w:tcPr>
            <w:tcW w:w="1440" w:type="dxa"/>
            <w:tcBorders>
              <w:top w:val="nil"/>
              <w:left w:val="nil"/>
              <w:bottom w:val="single" w:sz="4" w:space="0" w:color="auto"/>
              <w:right w:val="nil"/>
            </w:tcBorders>
          </w:tcPr>
          <w:p w14:paraId="527795BD" w14:textId="7B56D9A2"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429,140</w:t>
            </w:r>
          </w:p>
        </w:tc>
      </w:tr>
      <w:tr w:rsidR="0069136E" w:rsidRPr="004D1EF1" w14:paraId="45017EA1" w14:textId="77777777" w:rsidTr="00147BD0">
        <w:tc>
          <w:tcPr>
            <w:tcW w:w="6570" w:type="dxa"/>
            <w:tcBorders>
              <w:top w:val="nil"/>
              <w:left w:val="nil"/>
              <w:bottom w:val="nil"/>
              <w:right w:val="nil"/>
            </w:tcBorders>
          </w:tcPr>
          <w:p w14:paraId="4BBDFF70" w14:textId="77777777" w:rsidR="0069136E" w:rsidRPr="004D1EF1" w:rsidRDefault="0069136E" w:rsidP="000021CD">
            <w:pPr>
              <w:tabs>
                <w:tab w:val="left" w:pos="157"/>
              </w:tabs>
              <w:ind w:left="-111"/>
              <w:rPr>
                <w:rFonts w:ascii="Arial" w:eastAsia="Arial Unicode MS" w:hAnsi="Arial" w:cs="Arial"/>
                <w:color w:val="000000"/>
                <w:sz w:val="12"/>
                <w:szCs w:val="12"/>
                <w:lang w:bidi="th-TH"/>
              </w:rPr>
            </w:pPr>
          </w:p>
        </w:tc>
        <w:tc>
          <w:tcPr>
            <w:tcW w:w="1440" w:type="dxa"/>
            <w:tcBorders>
              <w:top w:val="single" w:sz="4" w:space="0" w:color="auto"/>
              <w:left w:val="nil"/>
              <w:bottom w:val="nil"/>
              <w:right w:val="nil"/>
            </w:tcBorders>
          </w:tcPr>
          <w:p w14:paraId="52FD369D" w14:textId="77777777" w:rsidR="0069136E" w:rsidRPr="004D1EF1" w:rsidRDefault="0069136E" w:rsidP="0069136E">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57251773" w14:textId="77777777" w:rsidR="0069136E" w:rsidRPr="004D1EF1" w:rsidRDefault="0069136E" w:rsidP="0069136E">
            <w:pPr>
              <w:ind w:left="-40" w:right="-72"/>
              <w:jc w:val="right"/>
              <w:rPr>
                <w:rFonts w:ascii="Arial" w:eastAsia="Arial Unicode MS" w:hAnsi="Arial" w:cs="Arial"/>
                <w:b/>
                <w:bCs/>
                <w:color w:val="000000"/>
                <w:sz w:val="12"/>
                <w:szCs w:val="12"/>
              </w:rPr>
            </w:pPr>
          </w:p>
        </w:tc>
      </w:tr>
      <w:tr w:rsidR="0069136E" w:rsidRPr="004D1EF1" w14:paraId="150E23B2" w14:textId="77777777" w:rsidTr="00147BD0">
        <w:tc>
          <w:tcPr>
            <w:tcW w:w="6570" w:type="dxa"/>
            <w:tcBorders>
              <w:top w:val="nil"/>
              <w:left w:val="nil"/>
              <w:bottom w:val="nil"/>
              <w:right w:val="nil"/>
            </w:tcBorders>
          </w:tcPr>
          <w:p w14:paraId="6563B6E2" w14:textId="77777777" w:rsidR="0069136E" w:rsidRPr="004D1EF1" w:rsidRDefault="0069136E" w:rsidP="000021CD">
            <w:pPr>
              <w:tabs>
                <w:tab w:val="left" w:pos="157"/>
              </w:tabs>
              <w:ind w:left="-111"/>
              <w:jc w:val="both"/>
              <w:rPr>
                <w:rFonts w:ascii="Arial" w:eastAsia="Arial Unicode MS" w:hAnsi="Arial" w:cs="Arial"/>
                <w:color w:val="000000"/>
                <w:sz w:val="18"/>
                <w:szCs w:val="18"/>
                <w:cs/>
                <w:lang w:bidi="th-TH"/>
              </w:rPr>
            </w:pPr>
            <w:r w:rsidRPr="004D1EF1">
              <w:rPr>
                <w:rFonts w:ascii="Arial" w:hAnsi="Arial" w:cs="Arial"/>
                <w:b/>
                <w:color w:val="000000"/>
                <w:sz w:val="18"/>
                <w:szCs w:val="18"/>
                <w:lang w:val="en-GB"/>
              </w:rPr>
              <w:t>Total deferred income tax</w:t>
            </w:r>
          </w:p>
        </w:tc>
        <w:tc>
          <w:tcPr>
            <w:tcW w:w="1440" w:type="dxa"/>
            <w:tcBorders>
              <w:top w:val="nil"/>
              <w:left w:val="nil"/>
              <w:bottom w:val="single" w:sz="4" w:space="0" w:color="auto"/>
              <w:right w:val="nil"/>
            </w:tcBorders>
          </w:tcPr>
          <w:p w14:paraId="3D6BF87C" w14:textId="593B5DDF" w:rsidR="0069136E" w:rsidRPr="004D1EF1" w:rsidRDefault="003E4898"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(625,060)</w:t>
            </w:r>
          </w:p>
        </w:tc>
        <w:tc>
          <w:tcPr>
            <w:tcW w:w="1440" w:type="dxa"/>
            <w:tcBorders>
              <w:top w:val="nil"/>
              <w:left w:val="nil"/>
              <w:bottom w:val="single" w:sz="4" w:space="0" w:color="auto"/>
              <w:right w:val="nil"/>
            </w:tcBorders>
          </w:tcPr>
          <w:p w14:paraId="7228749A" w14:textId="5B472551"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(176,927)</w:t>
            </w:r>
          </w:p>
        </w:tc>
      </w:tr>
      <w:tr w:rsidR="0069136E" w:rsidRPr="004D1EF1" w14:paraId="265A6465" w14:textId="77777777" w:rsidTr="00147BD0">
        <w:tc>
          <w:tcPr>
            <w:tcW w:w="6570" w:type="dxa"/>
            <w:tcBorders>
              <w:top w:val="nil"/>
              <w:left w:val="nil"/>
              <w:bottom w:val="nil"/>
              <w:right w:val="nil"/>
            </w:tcBorders>
          </w:tcPr>
          <w:p w14:paraId="5A7C1EEE" w14:textId="77777777" w:rsidR="0069136E" w:rsidRPr="004D1EF1" w:rsidRDefault="0069136E" w:rsidP="000021CD">
            <w:pPr>
              <w:tabs>
                <w:tab w:val="left" w:pos="157"/>
              </w:tabs>
              <w:ind w:left="-111"/>
              <w:jc w:val="both"/>
              <w:rPr>
                <w:rFonts w:ascii="Arial" w:eastAsia="Arial Unicode MS" w:hAnsi="Arial" w:cs="Arial"/>
                <w:color w:val="000000"/>
                <w:sz w:val="12"/>
                <w:szCs w:val="12"/>
                <w:cs/>
                <w:lang w:bidi="th-TH"/>
              </w:rPr>
            </w:pPr>
          </w:p>
        </w:tc>
        <w:tc>
          <w:tcPr>
            <w:tcW w:w="1440" w:type="dxa"/>
            <w:tcBorders>
              <w:top w:val="single" w:sz="4" w:space="0" w:color="auto"/>
              <w:left w:val="nil"/>
              <w:bottom w:val="nil"/>
              <w:right w:val="nil"/>
            </w:tcBorders>
          </w:tcPr>
          <w:p w14:paraId="66BB844C" w14:textId="77777777" w:rsidR="0069136E" w:rsidRPr="004D1EF1" w:rsidRDefault="0069136E" w:rsidP="0069136E">
            <w:pPr>
              <w:ind w:left="-40" w:right="-72"/>
              <w:jc w:val="right"/>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42CF50C5" w14:textId="77777777" w:rsidR="0069136E" w:rsidRPr="004D1EF1" w:rsidRDefault="0069136E" w:rsidP="0069136E">
            <w:pPr>
              <w:ind w:left="-40" w:right="-72"/>
              <w:jc w:val="right"/>
              <w:rPr>
                <w:rFonts w:ascii="Arial" w:eastAsia="Arial Unicode MS" w:hAnsi="Arial" w:cs="Arial"/>
                <w:color w:val="000000"/>
                <w:sz w:val="12"/>
                <w:szCs w:val="12"/>
              </w:rPr>
            </w:pPr>
          </w:p>
        </w:tc>
      </w:tr>
      <w:tr w:rsidR="0069136E" w:rsidRPr="004D1EF1" w14:paraId="65A62F1A" w14:textId="77777777" w:rsidTr="00147BD0">
        <w:tc>
          <w:tcPr>
            <w:tcW w:w="6570" w:type="dxa"/>
            <w:tcBorders>
              <w:top w:val="nil"/>
              <w:left w:val="nil"/>
              <w:bottom w:val="nil"/>
              <w:right w:val="nil"/>
            </w:tcBorders>
          </w:tcPr>
          <w:p w14:paraId="74CA2D76" w14:textId="77777777" w:rsidR="0069136E" w:rsidRPr="004D1EF1" w:rsidRDefault="0069136E" w:rsidP="000021CD">
            <w:pPr>
              <w:tabs>
                <w:tab w:val="left" w:pos="157"/>
              </w:tabs>
              <w:ind w:left="-111"/>
              <w:jc w:val="both"/>
              <w:rPr>
                <w:rFonts w:ascii="Arial" w:eastAsia="Arial Unicode MS" w:hAnsi="Arial" w:cs="Arial"/>
                <w:b/>
                <w:bCs/>
                <w:color w:val="000000"/>
                <w:sz w:val="18"/>
                <w:szCs w:val="18"/>
                <w:cs/>
                <w:lang w:bidi="th-TH"/>
              </w:rPr>
            </w:pPr>
            <w:r w:rsidRPr="004D1EF1">
              <w:rPr>
                <w:rFonts w:ascii="Arial" w:hAnsi="Arial" w:cs="Arial"/>
                <w:b/>
                <w:color w:val="000000"/>
                <w:sz w:val="18"/>
                <w:szCs w:val="18"/>
                <w:lang w:val="en-GB"/>
              </w:rPr>
              <w:t>Income tax expense</w:t>
            </w:r>
          </w:p>
        </w:tc>
        <w:tc>
          <w:tcPr>
            <w:tcW w:w="1440" w:type="dxa"/>
            <w:tcBorders>
              <w:top w:val="nil"/>
              <w:left w:val="nil"/>
              <w:bottom w:val="single" w:sz="4" w:space="0" w:color="auto"/>
              <w:right w:val="nil"/>
            </w:tcBorders>
          </w:tcPr>
          <w:p w14:paraId="0B3EFF9B" w14:textId="166CCB08" w:rsidR="0069136E" w:rsidRPr="004D1EF1" w:rsidRDefault="00766720"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1,723,414</w:t>
            </w:r>
          </w:p>
        </w:tc>
        <w:tc>
          <w:tcPr>
            <w:tcW w:w="1440" w:type="dxa"/>
            <w:tcBorders>
              <w:top w:val="nil"/>
              <w:left w:val="nil"/>
              <w:bottom w:val="single" w:sz="4" w:space="0" w:color="auto"/>
              <w:right w:val="nil"/>
            </w:tcBorders>
          </w:tcPr>
          <w:p w14:paraId="0AE09AFA" w14:textId="760E0B0D"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3,823,554</w:t>
            </w:r>
          </w:p>
        </w:tc>
      </w:tr>
    </w:tbl>
    <w:p w14:paraId="78645991" w14:textId="77777777" w:rsidR="00C05292" w:rsidRPr="004D1EF1" w:rsidRDefault="00C05292" w:rsidP="00AB2DD0">
      <w:pPr>
        <w:jc w:val="both"/>
        <w:rPr>
          <w:rFonts w:ascii="Arial" w:eastAsia="Arial Unicode MS" w:hAnsi="Arial" w:cs="Arial"/>
          <w:color w:val="000000"/>
          <w:sz w:val="18"/>
          <w:szCs w:val="18"/>
          <w:cs/>
          <w:lang w:bidi="th-TH"/>
        </w:rPr>
      </w:pPr>
    </w:p>
    <w:p w14:paraId="7FE2B319" w14:textId="6C04D4CA" w:rsidR="008A21BF" w:rsidRPr="004D1EF1" w:rsidRDefault="0091117C" w:rsidP="00AB2DD0">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tax on the </w:t>
      </w:r>
      <w:r w:rsidR="00D65B39" w:rsidRPr="004D1EF1">
        <w:rPr>
          <w:rFonts w:ascii="Arial" w:eastAsia="Arial Unicode MS" w:hAnsi="Arial" w:cs="Arial"/>
          <w:color w:val="000000"/>
          <w:sz w:val="18"/>
          <w:szCs w:val="18"/>
          <w:lang w:bidi="th-TH"/>
        </w:rPr>
        <w:t>Company</w:t>
      </w:r>
      <w:r w:rsidRPr="004D1EF1">
        <w:rPr>
          <w:rFonts w:ascii="Arial" w:eastAsia="Arial Unicode MS" w:hAnsi="Arial" w:cs="Arial"/>
          <w:color w:val="000000"/>
          <w:sz w:val="18"/>
          <w:szCs w:val="18"/>
          <w:lang w:bidi="th-TH"/>
        </w:rPr>
        <w:t>’s profit before tax differs from the theoretical amount that would arise using the basic tax rate of the home country of the Company as follows:</w:t>
      </w:r>
    </w:p>
    <w:p w14:paraId="10643E6D" w14:textId="77777777" w:rsidR="00485AFA" w:rsidRPr="004D1EF1" w:rsidRDefault="00485AFA" w:rsidP="00AB2DD0">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4D1EF1" w14:paraId="5C46FC52" w14:textId="77777777" w:rsidTr="00FB7810">
        <w:trPr>
          <w:tblHeader/>
        </w:trPr>
        <w:tc>
          <w:tcPr>
            <w:tcW w:w="6570" w:type="dxa"/>
            <w:tcBorders>
              <w:top w:val="nil"/>
              <w:left w:val="nil"/>
              <w:bottom w:val="nil"/>
              <w:right w:val="nil"/>
            </w:tcBorders>
          </w:tcPr>
          <w:p w14:paraId="346CFAA3" w14:textId="77777777" w:rsidR="00181833" w:rsidRPr="004D1EF1" w:rsidRDefault="00181833" w:rsidP="00E06C04">
            <w:pPr>
              <w:tabs>
                <w:tab w:val="left" w:pos="157"/>
              </w:tabs>
              <w:ind w:left="157" w:hanging="270"/>
              <w:rPr>
                <w:rFonts w:ascii="Arial" w:eastAsia="Arial Unicode MS" w:hAnsi="Arial" w:cs="Arial"/>
                <w:b/>
                <w:bCs/>
                <w:color w:val="000000"/>
                <w:sz w:val="18"/>
                <w:szCs w:val="18"/>
              </w:rPr>
            </w:pPr>
          </w:p>
        </w:tc>
        <w:tc>
          <w:tcPr>
            <w:tcW w:w="1440" w:type="dxa"/>
            <w:tcBorders>
              <w:top w:val="nil"/>
              <w:left w:val="nil"/>
              <w:bottom w:val="nil"/>
              <w:right w:val="nil"/>
            </w:tcBorders>
          </w:tcPr>
          <w:p w14:paraId="53D80220" w14:textId="666E91B3" w:rsidR="00181833" w:rsidRPr="004D1EF1" w:rsidRDefault="000E1A75" w:rsidP="00E06C04">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tcPr>
          <w:p w14:paraId="20D66755" w14:textId="423C697E" w:rsidR="00181833" w:rsidRPr="004D1EF1" w:rsidRDefault="000E1A75" w:rsidP="00E06C04">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E5164" w:rsidRPr="004D1EF1" w14:paraId="5F809ED6" w14:textId="77777777" w:rsidTr="00147BD0">
        <w:trPr>
          <w:tblHeader/>
        </w:trPr>
        <w:tc>
          <w:tcPr>
            <w:tcW w:w="6570" w:type="dxa"/>
            <w:tcBorders>
              <w:top w:val="nil"/>
              <w:left w:val="nil"/>
              <w:bottom w:val="nil"/>
              <w:right w:val="nil"/>
            </w:tcBorders>
          </w:tcPr>
          <w:p w14:paraId="3F4B3286" w14:textId="77777777" w:rsidR="00DF7244" w:rsidRPr="004D1EF1" w:rsidRDefault="00DF7244" w:rsidP="00DF7244">
            <w:pPr>
              <w:ind w:left="157" w:hanging="270"/>
              <w:rPr>
                <w:rFonts w:ascii="Arial" w:eastAsia="Arial Unicode MS" w:hAnsi="Arial" w:cs="Arial"/>
                <w:b/>
                <w:bCs/>
                <w:color w:val="000000"/>
                <w:sz w:val="18"/>
                <w:szCs w:val="18"/>
              </w:rPr>
            </w:pPr>
          </w:p>
        </w:tc>
        <w:tc>
          <w:tcPr>
            <w:tcW w:w="1440" w:type="dxa"/>
            <w:tcBorders>
              <w:top w:val="nil"/>
              <w:left w:val="nil"/>
              <w:bottom w:val="single" w:sz="4" w:space="0" w:color="auto"/>
              <w:right w:val="nil"/>
            </w:tcBorders>
            <w:hideMark/>
          </w:tcPr>
          <w:p w14:paraId="42DE25DB" w14:textId="77777777" w:rsidR="00DF7244" w:rsidRPr="004D1EF1" w:rsidRDefault="00DF7244" w:rsidP="00DF724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hideMark/>
          </w:tcPr>
          <w:p w14:paraId="5F5F20F7" w14:textId="77777777" w:rsidR="00DF7244" w:rsidRPr="004D1EF1" w:rsidRDefault="00DF7244" w:rsidP="00DF7244">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E5164" w:rsidRPr="004D1EF1" w14:paraId="74F618B9" w14:textId="77777777" w:rsidTr="00147BD0">
        <w:trPr>
          <w:tblHeader/>
        </w:trPr>
        <w:tc>
          <w:tcPr>
            <w:tcW w:w="6570" w:type="dxa"/>
            <w:tcBorders>
              <w:top w:val="nil"/>
              <w:left w:val="nil"/>
              <w:bottom w:val="nil"/>
              <w:right w:val="nil"/>
            </w:tcBorders>
            <w:vAlign w:val="bottom"/>
          </w:tcPr>
          <w:p w14:paraId="645A624A" w14:textId="77777777" w:rsidR="00DF7244" w:rsidRPr="004D1EF1" w:rsidRDefault="00DF7244" w:rsidP="00DF7244">
            <w:pPr>
              <w:ind w:left="157" w:hanging="270"/>
              <w:rPr>
                <w:rFonts w:ascii="Arial" w:eastAsia="Arial Unicode MS" w:hAnsi="Arial" w:cs="Arial"/>
                <w:color w:val="000000"/>
                <w:sz w:val="12"/>
                <w:szCs w:val="12"/>
              </w:rPr>
            </w:pPr>
          </w:p>
        </w:tc>
        <w:tc>
          <w:tcPr>
            <w:tcW w:w="1440" w:type="dxa"/>
            <w:tcBorders>
              <w:top w:val="single" w:sz="4" w:space="0" w:color="auto"/>
              <w:left w:val="nil"/>
              <w:bottom w:val="nil"/>
              <w:right w:val="nil"/>
            </w:tcBorders>
          </w:tcPr>
          <w:p w14:paraId="7A7995F5" w14:textId="77777777" w:rsidR="00DF7244" w:rsidRPr="004D1EF1" w:rsidRDefault="00DF7244" w:rsidP="00DF7244">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257AD97B" w14:textId="77777777" w:rsidR="00DF7244" w:rsidRPr="004D1EF1" w:rsidRDefault="00DF7244" w:rsidP="00DF7244">
            <w:pPr>
              <w:ind w:left="-40" w:right="-72"/>
              <w:jc w:val="right"/>
              <w:rPr>
                <w:rFonts w:ascii="Arial" w:eastAsia="Arial Unicode MS" w:hAnsi="Arial" w:cs="Arial"/>
                <w:b/>
                <w:bCs/>
                <w:color w:val="000000"/>
                <w:sz w:val="12"/>
                <w:szCs w:val="12"/>
              </w:rPr>
            </w:pPr>
          </w:p>
        </w:tc>
      </w:tr>
      <w:tr w:rsidR="0069136E" w:rsidRPr="004D1EF1" w14:paraId="5B3A4F69" w14:textId="77777777" w:rsidTr="00147BD0">
        <w:tc>
          <w:tcPr>
            <w:tcW w:w="6570" w:type="dxa"/>
            <w:tcBorders>
              <w:top w:val="nil"/>
              <w:left w:val="nil"/>
              <w:bottom w:val="nil"/>
              <w:right w:val="nil"/>
            </w:tcBorders>
          </w:tcPr>
          <w:p w14:paraId="201F77A1" w14:textId="65C26779" w:rsidR="0069136E" w:rsidRPr="004D1EF1" w:rsidRDefault="0069136E" w:rsidP="0069136E">
            <w:pPr>
              <w:ind w:left="157" w:hanging="270"/>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Profit before tax</w:t>
            </w:r>
          </w:p>
        </w:tc>
        <w:tc>
          <w:tcPr>
            <w:tcW w:w="1440" w:type="dxa"/>
            <w:tcBorders>
              <w:top w:val="nil"/>
              <w:left w:val="nil"/>
              <w:bottom w:val="single" w:sz="4" w:space="0" w:color="auto"/>
              <w:right w:val="nil"/>
            </w:tcBorders>
          </w:tcPr>
          <w:p w14:paraId="723D303B" w14:textId="59FC19AF" w:rsidR="0069136E" w:rsidRPr="004D1EF1" w:rsidRDefault="00007B27"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10,946,251</w:t>
            </w:r>
          </w:p>
        </w:tc>
        <w:tc>
          <w:tcPr>
            <w:tcW w:w="1440" w:type="dxa"/>
            <w:tcBorders>
              <w:top w:val="nil"/>
              <w:left w:val="nil"/>
              <w:bottom w:val="single" w:sz="4" w:space="0" w:color="auto"/>
              <w:right w:val="nil"/>
            </w:tcBorders>
          </w:tcPr>
          <w:p w14:paraId="307031FC" w14:textId="4F9E2A9B"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19,047,483</w:t>
            </w:r>
          </w:p>
        </w:tc>
      </w:tr>
      <w:tr w:rsidR="0069136E" w:rsidRPr="004D1EF1" w14:paraId="0F8421B0" w14:textId="77777777" w:rsidTr="00147BD0">
        <w:tc>
          <w:tcPr>
            <w:tcW w:w="6570" w:type="dxa"/>
            <w:tcBorders>
              <w:top w:val="nil"/>
              <w:left w:val="nil"/>
              <w:bottom w:val="nil"/>
              <w:right w:val="nil"/>
            </w:tcBorders>
          </w:tcPr>
          <w:p w14:paraId="67055831" w14:textId="77777777" w:rsidR="0069136E" w:rsidRPr="004D1EF1" w:rsidRDefault="0069136E" w:rsidP="0069136E">
            <w:pPr>
              <w:ind w:left="157" w:hanging="270"/>
              <w:rPr>
                <w:rFonts w:ascii="Arial" w:eastAsia="Arial Unicode MS" w:hAnsi="Arial" w:cs="Arial"/>
                <w:color w:val="000000"/>
                <w:sz w:val="12"/>
                <w:szCs w:val="12"/>
                <w:cs/>
                <w:lang w:bidi="th-TH"/>
              </w:rPr>
            </w:pPr>
          </w:p>
        </w:tc>
        <w:tc>
          <w:tcPr>
            <w:tcW w:w="1440" w:type="dxa"/>
            <w:tcBorders>
              <w:top w:val="single" w:sz="4" w:space="0" w:color="auto"/>
              <w:left w:val="nil"/>
              <w:bottom w:val="nil"/>
              <w:right w:val="nil"/>
            </w:tcBorders>
          </w:tcPr>
          <w:p w14:paraId="531542F7" w14:textId="77777777" w:rsidR="0069136E" w:rsidRPr="004D1EF1" w:rsidRDefault="0069136E" w:rsidP="0069136E">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71B6DE89" w14:textId="77777777" w:rsidR="0069136E" w:rsidRPr="004D1EF1" w:rsidRDefault="0069136E" w:rsidP="0069136E">
            <w:pPr>
              <w:ind w:left="-40" w:right="-72"/>
              <w:jc w:val="right"/>
              <w:rPr>
                <w:rFonts w:ascii="Arial" w:eastAsia="Arial Unicode MS" w:hAnsi="Arial" w:cs="Arial"/>
                <w:b/>
                <w:bCs/>
                <w:color w:val="000000"/>
                <w:sz w:val="12"/>
                <w:szCs w:val="12"/>
              </w:rPr>
            </w:pPr>
          </w:p>
        </w:tc>
      </w:tr>
      <w:tr w:rsidR="0069136E" w:rsidRPr="004D1EF1" w14:paraId="519F5DAB" w14:textId="77777777" w:rsidTr="00147BD0">
        <w:tc>
          <w:tcPr>
            <w:tcW w:w="6570" w:type="dxa"/>
            <w:tcBorders>
              <w:top w:val="nil"/>
              <w:left w:val="nil"/>
              <w:bottom w:val="nil"/>
              <w:right w:val="nil"/>
            </w:tcBorders>
          </w:tcPr>
          <w:p w14:paraId="5B0D1069" w14:textId="5693B590" w:rsidR="0069136E" w:rsidRPr="004D1EF1" w:rsidRDefault="0069136E" w:rsidP="0069136E">
            <w:pPr>
              <w:ind w:left="157" w:hanging="270"/>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 xml:space="preserve">Tax calculated at a tax rate of </w:t>
            </w:r>
            <w:r w:rsidRPr="004D1EF1">
              <w:rPr>
                <w:rFonts w:ascii="Arial" w:eastAsia="Arial Unicode MS" w:hAnsi="Arial" w:cs="Arial"/>
                <w:color w:val="000000"/>
                <w:sz w:val="18"/>
                <w:szCs w:val="18"/>
                <w:lang w:val="en-GB" w:bidi="th-TH"/>
              </w:rPr>
              <w:t xml:space="preserve">20 </w:t>
            </w:r>
            <w:r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cs/>
                <w:lang w:bidi="th-TH"/>
              </w:rPr>
              <w:t>(</w:t>
            </w:r>
            <w:r w:rsidRPr="004D1EF1">
              <w:rPr>
                <w:rFonts w:ascii="Arial" w:eastAsia="Arial Unicode MS" w:hAnsi="Arial" w:cs="Arial"/>
                <w:color w:val="000000"/>
                <w:sz w:val="18"/>
                <w:szCs w:val="18"/>
                <w:lang w:bidi="th-TH"/>
              </w:rPr>
              <w:t xml:space="preserve">prior year: </w:t>
            </w:r>
            <w:r w:rsidRPr="004D1EF1">
              <w:rPr>
                <w:rFonts w:ascii="Arial" w:eastAsia="Arial Unicode MS" w:hAnsi="Arial" w:cs="Arial"/>
                <w:color w:val="000000"/>
                <w:sz w:val="18"/>
                <w:szCs w:val="18"/>
                <w:lang w:val="en-GB" w:bidi="th-TH"/>
              </w:rPr>
              <w:t>20</w:t>
            </w:r>
            <w:r w:rsidRPr="004D1EF1">
              <w:rPr>
                <w:rFonts w:ascii="Arial" w:eastAsia="Arial Unicode MS" w:hAnsi="Arial" w:cs="Arial"/>
                <w:color w:val="000000"/>
                <w:sz w:val="18"/>
                <w:szCs w:val="18"/>
                <w:lang w:bidi="th-TH"/>
              </w:rPr>
              <w:t>%)</w:t>
            </w:r>
          </w:p>
        </w:tc>
        <w:tc>
          <w:tcPr>
            <w:tcW w:w="1440" w:type="dxa"/>
            <w:tcBorders>
              <w:top w:val="nil"/>
              <w:left w:val="nil"/>
              <w:bottom w:val="nil"/>
              <w:right w:val="nil"/>
            </w:tcBorders>
          </w:tcPr>
          <w:p w14:paraId="1F3B842F" w14:textId="579C1C40" w:rsidR="0069136E" w:rsidRPr="004D1EF1" w:rsidRDefault="00CB5505"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2,189,250</w:t>
            </w:r>
          </w:p>
        </w:tc>
        <w:tc>
          <w:tcPr>
            <w:tcW w:w="1440" w:type="dxa"/>
            <w:tcBorders>
              <w:top w:val="nil"/>
              <w:left w:val="nil"/>
              <w:bottom w:val="nil"/>
              <w:right w:val="nil"/>
            </w:tcBorders>
          </w:tcPr>
          <w:p w14:paraId="494AB21A" w14:textId="740E36AB" w:rsidR="0069136E" w:rsidRPr="004D1EF1" w:rsidRDefault="0069136E"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3,809,497</w:t>
            </w:r>
          </w:p>
        </w:tc>
      </w:tr>
      <w:tr w:rsidR="0069136E" w:rsidRPr="004D1EF1" w14:paraId="09133C1B" w14:textId="77777777" w:rsidTr="00147BD0">
        <w:tc>
          <w:tcPr>
            <w:tcW w:w="6570" w:type="dxa"/>
            <w:tcBorders>
              <w:top w:val="nil"/>
              <w:left w:val="nil"/>
              <w:bottom w:val="nil"/>
              <w:right w:val="nil"/>
            </w:tcBorders>
          </w:tcPr>
          <w:p w14:paraId="69D95B3C" w14:textId="77777777" w:rsidR="0069136E" w:rsidRPr="004D1EF1" w:rsidRDefault="0069136E" w:rsidP="0069136E">
            <w:pPr>
              <w:ind w:left="157" w:hanging="270"/>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Tax effect of:</w:t>
            </w:r>
          </w:p>
        </w:tc>
        <w:tc>
          <w:tcPr>
            <w:tcW w:w="1440" w:type="dxa"/>
            <w:tcBorders>
              <w:top w:val="nil"/>
              <w:left w:val="nil"/>
              <w:bottom w:val="nil"/>
              <w:right w:val="nil"/>
            </w:tcBorders>
          </w:tcPr>
          <w:p w14:paraId="528DFF23" w14:textId="77777777" w:rsidR="0069136E" w:rsidRPr="004D1EF1" w:rsidRDefault="0069136E" w:rsidP="0069136E">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tcPr>
          <w:p w14:paraId="2C81C299" w14:textId="77777777" w:rsidR="0069136E" w:rsidRPr="004D1EF1" w:rsidRDefault="0069136E" w:rsidP="0069136E">
            <w:pPr>
              <w:ind w:left="-40" w:right="-72"/>
              <w:jc w:val="right"/>
              <w:rPr>
                <w:rFonts w:ascii="Arial" w:eastAsia="Arial Unicode MS" w:hAnsi="Arial" w:cs="Arial"/>
                <w:b/>
                <w:bCs/>
                <w:color w:val="000000"/>
                <w:sz w:val="18"/>
                <w:szCs w:val="18"/>
              </w:rPr>
            </w:pPr>
          </w:p>
        </w:tc>
      </w:tr>
      <w:tr w:rsidR="0069136E" w:rsidRPr="004D1EF1" w14:paraId="26B95A21" w14:textId="77777777" w:rsidTr="002710AA">
        <w:tc>
          <w:tcPr>
            <w:tcW w:w="6570" w:type="dxa"/>
            <w:tcBorders>
              <w:top w:val="nil"/>
              <w:left w:val="nil"/>
              <w:bottom w:val="nil"/>
              <w:right w:val="nil"/>
            </w:tcBorders>
          </w:tcPr>
          <w:p w14:paraId="581C0437" w14:textId="06DA1F70" w:rsidR="0069136E" w:rsidRPr="004D1EF1" w:rsidRDefault="0069136E" w:rsidP="0069136E">
            <w:pPr>
              <w:ind w:left="157" w:hanging="270"/>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   Expenses not deductible for tax purpose</w:t>
            </w:r>
          </w:p>
        </w:tc>
        <w:tc>
          <w:tcPr>
            <w:tcW w:w="1440" w:type="dxa"/>
            <w:tcBorders>
              <w:top w:val="nil"/>
              <w:left w:val="nil"/>
              <w:bottom w:val="nil"/>
              <w:right w:val="nil"/>
            </w:tcBorders>
          </w:tcPr>
          <w:p w14:paraId="45DA8407" w14:textId="53877F11" w:rsidR="0069136E" w:rsidRPr="004D1EF1" w:rsidRDefault="00640547" w:rsidP="0069136E">
            <w:pPr>
              <w:ind w:left="-40" w:right="-72" w:hanging="270"/>
              <w:jc w:val="right"/>
              <w:rPr>
                <w:rFonts w:ascii="Arial" w:hAnsi="Arial" w:cs="Arial"/>
                <w:color w:val="000000"/>
                <w:sz w:val="18"/>
                <w:szCs w:val="18"/>
                <w:lang w:bidi="th-TH"/>
              </w:rPr>
            </w:pPr>
            <w:r w:rsidRPr="004D1EF1">
              <w:rPr>
                <w:rFonts w:ascii="Arial" w:hAnsi="Arial" w:cs="Arial"/>
                <w:color w:val="000000"/>
                <w:sz w:val="18"/>
                <w:szCs w:val="18"/>
                <w:lang w:bidi="th-TH"/>
              </w:rPr>
              <w:t>201,468</w:t>
            </w:r>
          </w:p>
        </w:tc>
        <w:tc>
          <w:tcPr>
            <w:tcW w:w="1440" w:type="dxa"/>
            <w:tcBorders>
              <w:top w:val="nil"/>
              <w:left w:val="nil"/>
              <w:bottom w:val="nil"/>
              <w:right w:val="nil"/>
            </w:tcBorders>
          </w:tcPr>
          <w:p w14:paraId="6B07D669" w14:textId="33ACEEE1" w:rsidR="0069136E" w:rsidRPr="004D1EF1" w:rsidRDefault="00884A28" w:rsidP="0069136E">
            <w:pPr>
              <w:ind w:left="-40" w:right="-72" w:hanging="270"/>
              <w:jc w:val="right"/>
              <w:rPr>
                <w:rFonts w:ascii="Arial" w:hAnsi="Arial" w:cs="Arial"/>
                <w:color w:val="000000"/>
                <w:sz w:val="18"/>
                <w:szCs w:val="18"/>
                <w:lang w:bidi="th-TH"/>
              </w:rPr>
            </w:pPr>
            <w:r w:rsidRPr="004D1EF1">
              <w:rPr>
                <w:rFonts w:ascii="Arial" w:hAnsi="Arial" w:cs="Arial"/>
                <w:color w:val="000000"/>
                <w:sz w:val="18"/>
                <w:szCs w:val="18"/>
                <w:lang w:bidi="th-TH"/>
              </w:rPr>
              <w:t>4,804</w:t>
            </w:r>
          </w:p>
        </w:tc>
      </w:tr>
      <w:tr w:rsidR="0069136E" w:rsidRPr="004D1EF1" w14:paraId="754370AC" w14:textId="77777777" w:rsidTr="002710AA">
        <w:tc>
          <w:tcPr>
            <w:tcW w:w="6570" w:type="dxa"/>
            <w:tcBorders>
              <w:top w:val="nil"/>
              <w:left w:val="nil"/>
              <w:bottom w:val="nil"/>
              <w:right w:val="nil"/>
            </w:tcBorders>
          </w:tcPr>
          <w:p w14:paraId="41F58717" w14:textId="636E2CA8" w:rsidR="0069136E" w:rsidRPr="004D1EF1" w:rsidRDefault="0069136E" w:rsidP="0069136E">
            <w:pPr>
              <w:ind w:left="157" w:hanging="270"/>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 xml:space="preserve">   </w:t>
            </w:r>
            <w:proofErr w:type="gramStart"/>
            <w:r w:rsidRPr="004D1EF1">
              <w:rPr>
                <w:rFonts w:ascii="Arial" w:eastAsia="Arial Unicode MS" w:hAnsi="Arial" w:cs="Arial"/>
                <w:color w:val="000000"/>
                <w:sz w:val="18"/>
                <w:szCs w:val="18"/>
                <w:lang w:bidi="th-TH"/>
              </w:rPr>
              <w:t>Addition</w:t>
            </w:r>
            <w:proofErr w:type="gramEnd"/>
            <w:r w:rsidRPr="004D1EF1">
              <w:rPr>
                <w:rFonts w:ascii="Arial" w:eastAsia="Arial Unicode MS" w:hAnsi="Arial" w:cs="Arial"/>
                <w:color w:val="000000"/>
                <w:sz w:val="18"/>
                <w:szCs w:val="18"/>
                <w:lang w:bidi="th-TH"/>
              </w:rPr>
              <w:t xml:space="preserve"> taxable expenses</w:t>
            </w:r>
          </w:p>
        </w:tc>
        <w:tc>
          <w:tcPr>
            <w:tcW w:w="1440" w:type="dxa"/>
            <w:tcBorders>
              <w:top w:val="nil"/>
              <w:left w:val="nil"/>
              <w:bottom w:val="nil"/>
              <w:right w:val="nil"/>
            </w:tcBorders>
          </w:tcPr>
          <w:p w14:paraId="034C4870" w14:textId="5A2685C5" w:rsidR="0069136E" w:rsidRPr="004D1EF1" w:rsidRDefault="008E6288" w:rsidP="0069136E">
            <w:pPr>
              <w:ind w:left="-40" w:right="-72" w:hanging="270"/>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(667,304)</w:t>
            </w:r>
          </w:p>
        </w:tc>
        <w:tc>
          <w:tcPr>
            <w:tcW w:w="1440" w:type="dxa"/>
            <w:tcBorders>
              <w:top w:val="nil"/>
              <w:left w:val="nil"/>
              <w:bottom w:val="nil"/>
              <w:right w:val="nil"/>
            </w:tcBorders>
          </w:tcPr>
          <w:p w14:paraId="2083A451" w14:textId="37E4868B" w:rsidR="0069136E" w:rsidRPr="004D1EF1" w:rsidRDefault="0069136E" w:rsidP="0069136E">
            <w:pPr>
              <w:ind w:left="-40" w:right="-72" w:hanging="270"/>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(20,507)</w:t>
            </w:r>
          </w:p>
        </w:tc>
      </w:tr>
      <w:tr w:rsidR="00F901FE" w:rsidRPr="004D1EF1" w14:paraId="50A24ED8" w14:textId="77777777" w:rsidTr="002710AA">
        <w:tc>
          <w:tcPr>
            <w:tcW w:w="6570" w:type="dxa"/>
            <w:tcBorders>
              <w:top w:val="nil"/>
              <w:left w:val="nil"/>
              <w:bottom w:val="nil"/>
              <w:right w:val="nil"/>
            </w:tcBorders>
          </w:tcPr>
          <w:p w14:paraId="45CD380A" w14:textId="45010FB4" w:rsidR="00F901FE" w:rsidRPr="004D1EF1" w:rsidRDefault="00F901FE" w:rsidP="00F901FE">
            <w:pPr>
              <w:ind w:left="157" w:hanging="270"/>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   </w:t>
            </w:r>
            <w:r w:rsidR="00FD6DEE" w:rsidRPr="004D1EF1">
              <w:rPr>
                <w:rFonts w:ascii="Arial" w:eastAsia="Arial Unicode MS" w:hAnsi="Arial" w:cs="Arial"/>
                <w:color w:val="000000"/>
                <w:sz w:val="18"/>
                <w:szCs w:val="18"/>
                <w:lang w:bidi="th-TH"/>
              </w:rPr>
              <w:t>Reversal of deferred tax assets</w:t>
            </w:r>
          </w:p>
        </w:tc>
        <w:tc>
          <w:tcPr>
            <w:tcW w:w="1440" w:type="dxa"/>
            <w:tcBorders>
              <w:top w:val="nil"/>
              <w:left w:val="nil"/>
              <w:bottom w:val="nil"/>
              <w:right w:val="nil"/>
            </w:tcBorders>
          </w:tcPr>
          <w:p w14:paraId="6CEBAB53" w14:textId="77777777" w:rsidR="00F901FE" w:rsidRPr="004D1EF1" w:rsidRDefault="00F901FE" w:rsidP="00F901FE">
            <w:pPr>
              <w:ind w:left="-40" w:right="-72" w:hanging="270"/>
              <w:jc w:val="right"/>
              <w:rPr>
                <w:rFonts w:ascii="Arial" w:eastAsia="Arial Unicode MS" w:hAnsi="Arial" w:cs="Arial"/>
                <w:color w:val="000000"/>
                <w:sz w:val="18"/>
                <w:szCs w:val="18"/>
                <w:lang w:bidi="th-TH"/>
              </w:rPr>
            </w:pPr>
          </w:p>
        </w:tc>
        <w:tc>
          <w:tcPr>
            <w:tcW w:w="1440" w:type="dxa"/>
            <w:tcBorders>
              <w:top w:val="nil"/>
              <w:left w:val="nil"/>
              <w:bottom w:val="nil"/>
              <w:right w:val="nil"/>
            </w:tcBorders>
          </w:tcPr>
          <w:p w14:paraId="28188B3C" w14:textId="2B0DDA09" w:rsidR="00F901FE" w:rsidRPr="004D1EF1" w:rsidRDefault="00C86CC3" w:rsidP="00F901FE">
            <w:pPr>
              <w:ind w:left="-40" w:right="-72" w:hanging="270"/>
              <w:jc w:val="right"/>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29,760</w:t>
            </w:r>
          </w:p>
        </w:tc>
      </w:tr>
      <w:tr w:rsidR="00F901FE" w:rsidRPr="004D1EF1" w14:paraId="1E1132E2" w14:textId="77777777" w:rsidTr="00147BD0">
        <w:tc>
          <w:tcPr>
            <w:tcW w:w="6570" w:type="dxa"/>
            <w:tcBorders>
              <w:top w:val="nil"/>
              <w:left w:val="nil"/>
              <w:bottom w:val="nil"/>
              <w:right w:val="nil"/>
            </w:tcBorders>
          </w:tcPr>
          <w:p w14:paraId="48F3F539" w14:textId="77777777" w:rsidR="00F901FE" w:rsidRPr="004D1EF1" w:rsidRDefault="00F901FE" w:rsidP="00F901FE">
            <w:pPr>
              <w:ind w:left="157" w:hanging="270"/>
              <w:rPr>
                <w:rFonts w:ascii="Arial" w:eastAsia="Arial Unicode MS" w:hAnsi="Arial" w:cs="Arial"/>
                <w:color w:val="000000"/>
                <w:sz w:val="12"/>
                <w:szCs w:val="12"/>
                <w:lang w:bidi="th-TH"/>
              </w:rPr>
            </w:pPr>
          </w:p>
        </w:tc>
        <w:tc>
          <w:tcPr>
            <w:tcW w:w="1440" w:type="dxa"/>
            <w:tcBorders>
              <w:top w:val="single" w:sz="4" w:space="0" w:color="auto"/>
              <w:left w:val="nil"/>
              <w:bottom w:val="nil"/>
              <w:right w:val="nil"/>
            </w:tcBorders>
          </w:tcPr>
          <w:p w14:paraId="52137282" w14:textId="77777777" w:rsidR="00F901FE" w:rsidRPr="004D1EF1" w:rsidRDefault="00F901FE" w:rsidP="00F901FE">
            <w:pPr>
              <w:ind w:left="-40" w:right="-72"/>
              <w:jc w:val="right"/>
              <w:rPr>
                <w:rFonts w:ascii="Arial" w:eastAsia="Arial Unicode MS" w:hAnsi="Arial" w:cs="Arial"/>
                <w:b/>
                <w:bCs/>
                <w:color w:val="000000"/>
                <w:sz w:val="12"/>
                <w:szCs w:val="12"/>
              </w:rPr>
            </w:pPr>
          </w:p>
        </w:tc>
        <w:tc>
          <w:tcPr>
            <w:tcW w:w="1440" w:type="dxa"/>
            <w:tcBorders>
              <w:top w:val="single" w:sz="4" w:space="0" w:color="auto"/>
              <w:left w:val="nil"/>
              <w:bottom w:val="nil"/>
              <w:right w:val="nil"/>
            </w:tcBorders>
          </w:tcPr>
          <w:p w14:paraId="4F1CC728" w14:textId="77777777" w:rsidR="00F901FE" w:rsidRPr="004D1EF1" w:rsidRDefault="00F901FE" w:rsidP="00F901FE">
            <w:pPr>
              <w:ind w:left="-40" w:right="-72"/>
              <w:jc w:val="right"/>
              <w:rPr>
                <w:rFonts w:ascii="Arial" w:eastAsia="Arial Unicode MS" w:hAnsi="Arial" w:cs="Arial"/>
                <w:b/>
                <w:bCs/>
                <w:color w:val="000000"/>
                <w:sz w:val="12"/>
                <w:szCs w:val="12"/>
              </w:rPr>
            </w:pPr>
          </w:p>
        </w:tc>
      </w:tr>
      <w:tr w:rsidR="00F901FE" w:rsidRPr="004D1EF1" w14:paraId="70FB8DA3" w14:textId="77777777" w:rsidTr="00147BD0">
        <w:tc>
          <w:tcPr>
            <w:tcW w:w="6570" w:type="dxa"/>
            <w:tcBorders>
              <w:top w:val="nil"/>
              <w:left w:val="nil"/>
              <w:bottom w:val="nil"/>
              <w:right w:val="nil"/>
            </w:tcBorders>
          </w:tcPr>
          <w:p w14:paraId="14D9CA6B" w14:textId="77777777" w:rsidR="00F901FE" w:rsidRPr="004D1EF1" w:rsidRDefault="00F901FE" w:rsidP="00F901FE">
            <w:pPr>
              <w:ind w:left="157" w:hanging="270"/>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Tax charge</w:t>
            </w:r>
          </w:p>
        </w:tc>
        <w:tc>
          <w:tcPr>
            <w:tcW w:w="1440" w:type="dxa"/>
            <w:tcBorders>
              <w:top w:val="nil"/>
              <w:left w:val="nil"/>
              <w:bottom w:val="single" w:sz="4" w:space="0" w:color="auto"/>
              <w:right w:val="nil"/>
            </w:tcBorders>
          </w:tcPr>
          <w:p w14:paraId="023714D6" w14:textId="1B470204" w:rsidR="00F901FE" w:rsidRPr="004D1EF1" w:rsidRDefault="00F901FE" w:rsidP="00F901F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1,723,414</w:t>
            </w:r>
          </w:p>
        </w:tc>
        <w:tc>
          <w:tcPr>
            <w:tcW w:w="1440" w:type="dxa"/>
            <w:tcBorders>
              <w:top w:val="nil"/>
              <w:left w:val="nil"/>
              <w:bottom w:val="single" w:sz="4" w:space="0" w:color="auto"/>
              <w:right w:val="nil"/>
            </w:tcBorders>
          </w:tcPr>
          <w:p w14:paraId="1626FE6E" w14:textId="7A06D65D" w:rsidR="00F901FE" w:rsidRPr="004D1EF1" w:rsidRDefault="00F901FE" w:rsidP="00F901F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3,823,554</w:t>
            </w:r>
          </w:p>
        </w:tc>
      </w:tr>
    </w:tbl>
    <w:p w14:paraId="7D75A896" w14:textId="77777777" w:rsidR="008A21BF" w:rsidRPr="004D1EF1" w:rsidRDefault="008A21BF" w:rsidP="005A5927">
      <w:pPr>
        <w:jc w:val="both"/>
        <w:rPr>
          <w:rFonts w:ascii="Arial" w:eastAsia="Arial Unicode MS" w:hAnsi="Arial" w:cs="Arial"/>
          <w:color w:val="000000"/>
          <w:sz w:val="18"/>
          <w:szCs w:val="18"/>
          <w:lang w:bidi="th-TH"/>
        </w:rPr>
      </w:pPr>
    </w:p>
    <w:p w14:paraId="71E034C9" w14:textId="464D5975" w:rsidR="00BF19EF" w:rsidRPr="004D1EF1" w:rsidRDefault="0091117C" w:rsidP="008A3B93">
      <w:pPr>
        <w:jc w:val="both"/>
        <w:rPr>
          <w:rFonts w:ascii="Arial" w:eastAsia="Arial Unicode MS" w:hAnsi="Arial" w:cs="Arial"/>
          <w:color w:val="000000"/>
          <w:sz w:val="18"/>
          <w:szCs w:val="18"/>
          <w:lang w:val="en-GB" w:bidi="th-TH"/>
        </w:rPr>
      </w:pPr>
      <w:r w:rsidRPr="004D1EF1">
        <w:rPr>
          <w:rFonts w:ascii="Arial" w:eastAsia="Arial Unicode MS" w:hAnsi="Arial" w:cs="Arial"/>
          <w:color w:val="000000"/>
          <w:sz w:val="18"/>
          <w:szCs w:val="18"/>
          <w:lang w:bidi="th-TH"/>
        </w:rPr>
        <w:t>The weighted average applicable tax rate was</w:t>
      </w:r>
      <w:r w:rsidR="00C836C5" w:rsidRPr="004D1EF1">
        <w:rPr>
          <w:rFonts w:ascii="Arial" w:eastAsia="Arial Unicode MS" w:hAnsi="Arial" w:cs="Arial"/>
          <w:color w:val="000000"/>
          <w:sz w:val="18"/>
          <w:szCs w:val="18"/>
          <w:lang w:bidi="th-TH"/>
        </w:rPr>
        <w:t xml:space="preserve"> </w:t>
      </w:r>
      <w:proofErr w:type="gramStart"/>
      <w:r w:rsidR="002C4D69" w:rsidRPr="004D1EF1">
        <w:rPr>
          <w:rFonts w:ascii="Arial" w:eastAsia="Arial Unicode MS" w:hAnsi="Arial" w:cs="Arial"/>
          <w:color w:val="000000"/>
          <w:sz w:val="18"/>
          <w:szCs w:val="18"/>
          <w:lang w:bidi="th-TH"/>
        </w:rPr>
        <w:t>2025</w:t>
      </w:r>
      <w:r w:rsidR="00C836C5" w:rsidRPr="004D1EF1">
        <w:rPr>
          <w:rFonts w:ascii="Arial" w:eastAsia="Arial Unicode MS" w:hAnsi="Arial" w:cs="Arial"/>
          <w:color w:val="000000"/>
          <w:sz w:val="18"/>
          <w:szCs w:val="18"/>
          <w:lang w:bidi="th-TH"/>
        </w:rPr>
        <w:t xml:space="preserve"> </w:t>
      </w:r>
      <w:r w:rsidR="00FE59AE" w:rsidRPr="004D1EF1">
        <w:rPr>
          <w:rFonts w:ascii="Arial" w:eastAsia="Arial Unicode MS" w:hAnsi="Arial" w:cs="Arial"/>
          <w:color w:val="000000"/>
          <w:sz w:val="18"/>
          <w:szCs w:val="18"/>
          <w:lang w:bidi="th-TH"/>
        </w:rPr>
        <w:t>:</w:t>
      </w:r>
      <w:proofErr w:type="gramEnd"/>
      <w:r w:rsidR="00C836C5" w:rsidRPr="004D1EF1">
        <w:rPr>
          <w:rFonts w:ascii="Arial" w:eastAsia="Arial Unicode MS" w:hAnsi="Arial" w:cs="Arial"/>
          <w:color w:val="000000"/>
          <w:sz w:val="18"/>
          <w:szCs w:val="18"/>
          <w:lang w:bidi="th-TH"/>
        </w:rPr>
        <w:t xml:space="preserve"> </w:t>
      </w:r>
      <w:r w:rsidR="00FE59AE" w:rsidRPr="004D1EF1">
        <w:rPr>
          <w:rFonts w:ascii="Arial" w:eastAsia="Arial Unicode MS" w:hAnsi="Arial" w:cs="Arial"/>
          <w:color w:val="000000"/>
          <w:sz w:val="18"/>
          <w:szCs w:val="18"/>
          <w:lang w:bidi="th-TH"/>
        </w:rPr>
        <w:t>16</w:t>
      </w:r>
      <w:r w:rsidR="00C836C5" w:rsidRPr="004D1EF1">
        <w:rPr>
          <w:rFonts w:ascii="Arial" w:eastAsia="Arial Unicode MS" w:hAnsi="Arial" w:cs="Arial"/>
          <w:color w:val="000000"/>
          <w:sz w:val="18"/>
          <w:szCs w:val="18"/>
          <w:lang w:bidi="th-TH"/>
        </w:rPr>
        <w:t>%</w:t>
      </w:r>
      <w:r w:rsidR="00AC75A2" w:rsidRPr="004D1EF1">
        <w:rPr>
          <w:rFonts w:ascii="Arial" w:eastAsia="Arial Unicode MS" w:hAnsi="Arial" w:cs="Arial"/>
          <w:color w:val="000000"/>
          <w:sz w:val="18"/>
          <w:szCs w:val="18"/>
          <w:lang w:bidi="th-TH"/>
        </w:rPr>
        <w:t xml:space="preserve"> (</w:t>
      </w:r>
      <w:r w:rsidR="000E1A75" w:rsidRPr="004D1EF1">
        <w:rPr>
          <w:rFonts w:ascii="Arial" w:eastAsia="Arial Unicode MS" w:hAnsi="Arial" w:cs="Arial"/>
          <w:color w:val="000000"/>
          <w:sz w:val="18"/>
          <w:szCs w:val="18"/>
          <w:lang w:val="en-GB" w:bidi="th-TH"/>
        </w:rPr>
        <w:t>2024</w:t>
      </w:r>
      <w:r w:rsidR="00AC75A2" w:rsidRPr="004D1EF1">
        <w:rPr>
          <w:rFonts w:ascii="Arial" w:eastAsia="Arial Unicode MS" w:hAnsi="Arial" w:cs="Arial"/>
          <w:color w:val="000000"/>
          <w:sz w:val="18"/>
          <w:szCs w:val="18"/>
          <w:lang w:bidi="th-TH"/>
        </w:rPr>
        <w:t xml:space="preserve">: </w:t>
      </w:r>
      <w:r w:rsidR="00387313" w:rsidRPr="004D1EF1">
        <w:rPr>
          <w:rFonts w:ascii="Arial" w:eastAsia="Arial Unicode MS" w:hAnsi="Arial" w:cs="Arial"/>
          <w:color w:val="000000"/>
          <w:sz w:val="18"/>
          <w:szCs w:val="18"/>
          <w:lang w:val="en-GB" w:bidi="th-TH"/>
        </w:rPr>
        <w:t>20</w:t>
      </w:r>
      <w:r w:rsidR="00AC75A2" w:rsidRPr="004D1EF1">
        <w:rPr>
          <w:rFonts w:ascii="Arial" w:eastAsia="Arial Unicode MS" w:hAnsi="Arial" w:cs="Arial"/>
          <w:color w:val="000000"/>
          <w:sz w:val="18"/>
          <w:szCs w:val="18"/>
          <w:lang w:bidi="th-TH"/>
        </w:rPr>
        <w:t>%</w:t>
      </w:r>
      <w:r w:rsidR="007C48E1" w:rsidRPr="004D1EF1">
        <w:rPr>
          <w:rFonts w:ascii="Arial" w:eastAsia="Arial Unicode MS" w:hAnsi="Arial" w:cs="Arial"/>
          <w:color w:val="000000"/>
          <w:sz w:val="18"/>
          <w:szCs w:val="18"/>
          <w:lang w:bidi="th-TH"/>
        </w:rPr>
        <w:t>)</w:t>
      </w:r>
      <w:r w:rsidR="00AC6793" w:rsidRPr="004D1EF1">
        <w:rPr>
          <w:rFonts w:ascii="Arial" w:eastAsia="Arial Unicode MS" w:hAnsi="Arial" w:cs="Arial"/>
          <w:color w:val="000000"/>
          <w:sz w:val="18"/>
          <w:szCs w:val="18"/>
          <w:lang w:bidi="th-TH"/>
        </w:rPr>
        <w:t>.</w:t>
      </w:r>
    </w:p>
    <w:p w14:paraId="3C31396B" w14:textId="3E686F40" w:rsidR="000021CD" w:rsidRPr="004D1EF1" w:rsidRDefault="000021CD" w:rsidP="000021CD">
      <w:pPr>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cs/>
          <w:lang w:bidi="th-TH"/>
        </w:rPr>
        <w:br w:type="page"/>
      </w:r>
    </w:p>
    <w:p w14:paraId="53444CC3" w14:textId="77777777" w:rsidR="00A308F3" w:rsidRPr="004D1EF1" w:rsidRDefault="00A308F3" w:rsidP="007F2A81">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F43117" w:rsidRPr="004D1EF1" w14:paraId="11A5A854" w14:textId="77777777" w:rsidTr="00147BD0">
        <w:trPr>
          <w:trHeight w:val="386"/>
        </w:trPr>
        <w:tc>
          <w:tcPr>
            <w:tcW w:w="9464" w:type="dxa"/>
            <w:vAlign w:val="center"/>
          </w:tcPr>
          <w:p w14:paraId="681F3E4B" w14:textId="0B10653B" w:rsidR="008A21BF" w:rsidRPr="004D1EF1" w:rsidRDefault="00387313" w:rsidP="00B06B1E">
            <w:pPr>
              <w:pStyle w:val="Heading1"/>
              <w:ind w:left="533" w:hanging="633"/>
              <w:rPr>
                <w:rFonts w:ascii="Arial" w:hAnsi="Arial" w:cs="Arial"/>
                <w:color w:val="000000"/>
                <w:sz w:val="18"/>
                <w:szCs w:val="18"/>
                <w:cs/>
              </w:rPr>
            </w:pPr>
            <w:bookmarkStart w:id="63" w:name="_Toc65595177"/>
            <w:r w:rsidRPr="004D1EF1">
              <w:rPr>
                <w:rFonts w:ascii="Arial" w:hAnsi="Arial" w:cs="Arial"/>
                <w:color w:val="000000"/>
                <w:sz w:val="18"/>
                <w:szCs w:val="18"/>
              </w:rPr>
              <w:t>24</w:t>
            </w:r>
            <w:r w:rsidR="008A21BF" w:rsidRPr="004D1EF1">
              <w:rPr>
                <w:rFonts w:ascii="Arial" w:hAnsi="Arial" w:cs="Arial"/>
                <w:color w:val="000000"/>
                <w:sz w:val="18"/>
                <w:szCs w:val="18"/>
                <w:cs/>
              </w:rPr>
              <w:tab/>
            </w:r>
            <w:bookmarkEnd w:id="63"/>
            <w:r w:rsidR="00697D29" w:rsidRPr="004D1EF1">
              <w:rPr>
                <w:rFonts w:ascii="Arial" w:hAnsi="Arial" w:cs="Arial"/>
                <w:color w:val="000000"/>
                <w:sz w:val="18"/>
                <w:szCs w:val="18"/>
              </w:rPr>
              <w:t xml:space="preserve">Earnings </w:t>
            </w:r>
            <w:r w:rsidR="009277BB" w:rsidRPr="004D1EF1">
              <w:rPr>
                <w:rFonts w:ascii="Arial" w:hAnsi="Arial" w:cs="Arial"/>
                <w:color w:val="000000"/>
                <w:sz w:val="18"/>
                <w:szCs w:val="18"/>
              </w:rPr>
              <w:t>per share</w:t>
            </w:r>
          </w:p>
        </w:tc>
      </w:tr>
    </w:tbl>
    <w:p w14:paraId="1B375345" w14:textId="77777777" w:rsidR="008A21BF" w:rsidRPr="004D1EF1" w:rsidRDefault="008A21BF" w:rsidP="00AB2DD0">
      <w:pPr>
        <w:jc w:val="both"/>
        <w:rPr>
          <w:rFonts w:ascii="Arial" w:eastAsia="Arial Unicode MS" w:hAnsi="Arial" w:cs="Arial"/>
          <w:color w:val="000000"/>
          <w:sz w:val="14"/>
          <w:szCs w:val="14"/>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67"/>
      </w:tblGrid>
      <w:tr w:rsidR="005E5164" w:rsidRPr="004D1EF1" w14:paraId="26F85A4E" w14:textId="77777777" w:rsidTr="0076267D">
        <w:tc>
          <w:tcPr>
            <w:tcW w:w="6561" w:type="dxa"/>
            <w:tcBorders>
              <w:top w:val="nil"/>
              <w:left w:val="nil"/>
              <w:bottom w:val="nil"/>
              <w:right w:val="nil"/>
            </w:tcBorders>
          </w:tcPr>
          <w:p w14:paraId="5622FAB7" w14:textId="77777777" w:rsidR="00BE7048" w:rsidRPr="004D1EF1" w:rsidRDefault="00BE7048" w:rsidP="00BE7048">
            <w:pPr>
              <w:ind w:left="-72"/>
              <w:rPr>
                <w:rFonts w:ascii="Arial" w:eastAsia="Arial Unicode MS" w:hAnsi="Arial" w:cs="Arial"/>
                <w:b/>
                <w:bCs/>
                <w:color w:val="000000"/>
                <w:sz w:val="18"/>
                <w:szCs w:val="18"/>
              </w:rPr>
            </w:pPr>
          </w:p>
        </w:tc>
        <w:tc>
          <w:tcPr>
            <w:tcW w:w="1440" w:type="dxa"/>
            <w:tcBorders>
              <w:top w:val="nil"/>
              <w:left w:val="nil"/>
              <w:bottom w:val="single" w:sz="4" w:space="0" w:color="auto"/>
              <w:right w:val="nil"/>
            </w:tcBorders>
          </w:tcPr>
          <w:p w14:paraId="16F91A58" w14:textId="197525E4" w:rsidR="00BE7048" w:rsidRPr="004D1EF1" w:rsidRDefault="000E1A75" w:rsidP="00BE7048">
            <w:pPr>
              <w:ind w:left="-40" w:right="-72"/>
              <w:jc w:val="right"/>
              <w:rPr>
                <w:rFonts w:ascii="Arial" w:hAnsi="Arial" w:cs="Arial"/>
                <w:b/>
                <w:bCs/>
                <w:color w:val="000000"/>
                <w:sz w:val="18"/>
                <w:szCs w:val="18"/>
              </w:rPr>
            </w:pPr>
            <w:r w:rsidRPr="004D1EF1">
              <w:rPr>
                <w:rFonts w:ascii="Arial" w:hAnsi="Arial" w:cs="Arial"/>
                <w:b/>
                <w:bCs/>
                <w:color w:val="000000"/>
                <w:sz w:val="18"/>
                <w:szCs w:val="18"/>
                <w:lang w:val="en-GB"/>
              </w:rPr>
              <w:t>2025</w:t>
            </w:r>
          </w:p>
        </w:tc>
        <w:tc>
          <w:tcPr>
            <w:tcW w:w="1467" w:type="dxa"/>
            <w:tcBorders>
              <w:top w:val="nil"/>
              <w:left w:val="nil"/>
              <w:bottom w:val="single" w:sz="4" w:space="0" w:color="auto"/>
              <w:right w:val="nil"/>
            </w:tcBorders>
          </w:tcPr>
          <w:p w14:paraId="6D746FF7" w14:textId="075B24A5" w:rsidR="00BE7048" w:rsidRPr="004D1EF1" w:rsidRDefault="000E1A75" w:rsidP="00BE7048">
            <w:pPr>
              <w:ind w:left="-40" w:right="-72"/>
              <w:jc w:val="right"/>
              <w:rPr>
                <w:rFonts w:ascii="Arial" w:hAnsi="Arial" w:cs="Arial"/>
                <w:b/>
                <w:bCs/>
                <w:color w:val="000000"/>
                <w:sz w:val="18"/>
                <w:szCs w:val="18"/>
              </w:rPr>
            </w:pPr>
            <w:r w:rsidRPr="004D1EF1">
              <w:rPr>
                <w:rFonts w:ascii="Arial" w:hAnsi="Arial" w:cs="Arial"/>
                <w:b/>
                <w:bCs/>
                <w:color w:val="000000"/>
                <w:sz w:val="18"/>
                <w:szCs w:val="18"/>
                <w:lang w:val="en-GB"/>
              </w:rPr>
              <w:t>2024</w:t>
            </w:r>
          </w:p>
        </w:tc>
      </w:tr>
      <w:tr w:rsidR="005E5164" w:rsidRPr="004D1EF1" w14:paraId="6FEA1A33" w14:textId="77777777" w:rsidTr="0076267D">
        <w:tc>
          <w:tcPr>
            <w:tcW w:w="6561" w:type="dxa"/>
            <w:tcBorders>
              <w:top w:val="nil"/>
              <w:left w:val="nil"/>
              <w:bottom w:val="nil"/>
              <w:right w:val="nil"/>
            </w:tcBorders>
            <w:vAlign w:val="bottom"/>
          </w:tcPr>
          <w:p w14:paraId="79AB4F52" w14:textId="52912CE0" w:rsidR="00C459F6" w:rsidRPr="004D1EF1" w:rsidRDefault="00C459F6" w:rsidP="00387313">
            <w:pPr>
              <w:ind w:left="-86"/>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 xml:space="preserve">Basic </w:t>
            </w:r>
            <w:r w:rsidR="00697D29" w:rsidRPr="004D1EF1">
              <w:rPr>
                <w:rFonts w:ascii="Arial" w:eastAsia="Arial Unicode MS" w:hAnsi="Arial" w:cs="Arial"/>
                <w:b/>
                <w:bCs/>
                <w:color w:val="000000"/>
                <w:sz w:val="18"/>
                <w:szCs w:val="18"/>
              </w:rPr>
              <w:t>earnings</w:t>
            </w:r>
            <w:r w:rsidRPr="004D1EF1">
              <w:rPr>
                <w:rFonts w:ascii="Arial" w:eastAsia="Arial Unicode MS" w:hAnsi="Arial" w:cs="Arial"/>
                <w:b/>
                <w:bCs/>
                <w:color w:val="000000"/>
                <w:sz w:val="18"/>
                <w:szCs w:val="18"/>
              </w:rPr>
              <w:t xml:space="preserve"> per share</w:t>
            </w:r>
          </w:p>
        </w:tc>
        <w:tc>
          <w:tcPr>
            <w:tcW w:w="1440" w:type="dxa"/>
            <w:tcBorders>
              <w:top w:val="single" w:sz="4" w:space="0" w:color="auto"/>
              <w:left w:val="nil"/>
              <w:bottom w:val="nil"/>
              <w:right w:val="nil"/>
            </w:tcBorders>
          </w:tcPr>
          <w:p w14:paraId="3C0EE2D8" w14:textId="77777777" w:rsidR="00C459F6" w:rsidRPr="004D1EF1" w:rsidRDefault="00C459F6" w:rsidP="00DF7244">
            <w:pPr>
              <w:ind w:left="-40" w:right="-72"/>
              <w:jc w:val="right"/>
              <w:rPr>
                <w:rFonts w:ascii="Arial" w:eastAsia="Arial Unicode MS" w:hAnsi="Arial" w:cs="Arial"/>
                <w:b/>
                <w:bCs/>
                <w:color w:val="000000"/>
                <w:sz w:val="18"/>
                <w:szCs w:val="18"/>
              </w:rPr>
            </w:pPr>
          </w:p>
        </w:tc>
        <w:tc>
          <w:tcPr>
            <w:tcW w:w="1467" w:type="dxa"/>
            <w:tcBorders>
              <w:top w:val="single" w:sz="4" w:space="0" w:color="auto"/>
              <w:left w:val="nil"/>
              <w:bottom w:val="nil"/>
              <w:right w:val="nil"/>
            </w:tcBorders>
          </w:tcPr>
          <w:p w14:paraId="22213B3B" w14:textId="77777777" w:rsidR="00C459F6" w:rsidRPr="004D1EF1" w:rsidRDefault="00C459F6" w:rsidP="00DF7244">
            <w:pPr>
              <w:ind w:left="-40" w:right="-72"/>
              <w:jc w:val="right"/>
              <w:rPr>
                <w:rFonts w:ascii="Arial" w:eastAsia="Arial Unicode MS" w:hAnsi="Arial" w:cs="Arial"/>
                <w:b/>
                <w:bCs/>
                <w:color w:val="000000"/>
                <w:sz w:val="18"/>
                <w:szCs w:val="18"/>
              </w:rPr>
            </w:pPr>
          </w:p>
        </w:tc>
      </w:tr>
      <w:tr w:rsidR="0069136E" w:rsidRPr="004D1EF1" w14:paraId="269D5FF6" w14:textId="77777777" w:rsidTr="0076267D">
        <w:tc>
          <w:tcPr>
            <w:tcW w:w="6561" w:type="dxa"/>
            <w:tcBorders>
              <w:top w:val="nil"/>
              <w:left w:val="nil"/>
              <w:bottom w:val="nil"/>
              <w:right w:val="nil"/>
            </w:tcBorders>
          </w:tcPr>
          <w:p w14:paraId="70AE6CF2" w14:textId="02A8CE15" w:rsidR="0069136E" w:rsidRPr="004D1EF1" w:rsidRDefault="0069136E" w:rsidP="0069136E">
            <w:pPr>
              <w:ind w:left="-86"/>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Net earnings for the year (Baht)</w:t>
            </w:r>
          </w:p>
        </w:tc>
        <w:tc>
          <w:tcPr>
            <w:tcW w:w="1440" w:type="dxa"/>
            <w:tcBorders>
              <w:top w:val="nil"/>
              <w:left w:val="nil"/>
              <w:bottom w:val="nil"/>
              <w:right w:val="nil"/>
            </w:tcBorders>
          </w:tcPr>
          <w:p w14:paraId="6E966E95" w14:textId="0FCC9A2B" w:rsidR="0069136E" w:rsidRPr="004D1EF1" w:rsidRDefault="00D01992" w:rsidP="0069136E">
            <w:pPr>
              <w:ind w:left="-40" w:right="-72"/>
              <w:jc w:val="right"/>
              <w:rPr>
                <w:rFonts w:ascii="Arial" w:hAnsi="Arial" w:cs="Arial"/>
                <w:color w:val="000000"/>
                <w:sz w:val="18"/>
                <w:szCs w:val="22"/>
                <w:lang w:bidi="th-TH"/>
              </w:rPr>
            </w:pPr>
            <w:r w:rsidRPr="004D1EF1">
              <w:rPr>
                <w:rFonts w:ascii="Arial" w:hAnsi="Arial" w:cs="Arial"/>
                <w:color w:val="000000"/>
                <w:sz w:val="18"/>
                <w:szCs w:val="18"/>
              </w:rPr>
              <w:t>9,222,83</w:t>
            </w:r>
            <w:r w:rsidR="003C066F" w:rsidRPr="004D1EF1">
              <w:rPr>
                <w:rFonts w:ascii="Arial" w:hAnsi="Arial" w:cs="Arial"/>
                <w:color w:val="000000"/>
                <w:sz w:val="18"/>
                <w:szCs w:val="22"/>
                <w:lang w:bidi="th-TH"/>
              </w:rPr>
              <w:t>7</w:t>
            </w:r>
          </w:p>
        </w:tc>
        <w:tc>
          <w:tcPr>
            <w:tcW w:w="1467" w:type="dxa"/>
            <w:tcBorders>
              <w:top w:val="nil"/>
              <w:left w:val="nil"/>
              <w:bottom w:val="nil"/>
              <w:right w:val="nil"/>
            </w:tcBorders>
          </w:tcPr>
          <w:p w14:paraId="1C1D2EE9" w14:textId="2435A8A6" w:rsidR="0069136E" w:rsidRPr="004D1EF1" w:rsidRDefault="0069136E" w:rsidP="0069136E">
            <w:pPr>
              <w:ind w:left="-40" w:right="-72"/>
              <w:jc w:val="right"/>
              <w:rPr>
                <w:rFonts w:ascii="Arial" w:hAnsi="Arial" w:cs="Arial"/>
                <w:color w:val="000000"/>
                <w:sz w:val="18"/>
                <w:szCs w:val="18"/>
              </w:rPr>
            </w:pPr>
            <w:r w:rsidRPr="004D1EF1">
              <w:rPr>
                <w:rFonts w:ascii="Arial" w:hAnsi="Arial" w:cs="Arial"/>
                <w:color w:val="000000"/>
                <w:sz w:val="18"/>
                <w:szCs w:val="18"/>
              </w:rPr>
              <w:t>15,223,929</w:t>
            </w:r>
          </w:p>
        </w:tc>
      </w:tr>
      <w:tr w:rsidR="0069136E" w:rsidRPr="004D1EF1" w14:paraId="0646412F" w14:textId="77777777" w:rsidTr="0076267D">
        <w:tc>
          <w:tcPr>
            <w:tcW w:w="6561" w:type="dxa"/>
            <w:tcBorders>
              <w:top w:val="nil"/>
              <w:left w:val="nil"/>
              <w:bottom w:val="nil"/>
              <w:right w:val="nil"/>
            </w:tcBorders>
          </w:tcPr>
          <w:p w14:paraId="7E77267F" w14:textId="77777777" w:rsidR="0069136E" w:rsidRPr="004D1EF1" w:rsidRDefault="0069136E" w:rsidP="0069136E">
            <w:pPr>
              <w:ind w:left="-86"/>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Weighted average number of ordinary shares (Shares)</w:t>
            </w:r>
          </w:p>
        </w:tc>
        <w:tc>
          <w:tcPr>
            <w:tcW w:w="1440" w:type="dxa"/>
            <w:tcBorders>
              <w:top w:val="nil"/>
              <w:left w:val="nil"/>
              <w:bottom w:val="nil"/>
              <w:right w:val="nil"/>
            </w:tcBorders>
          </w:tcPr>
          <w:p w14:paraId="3C0CD6F0" w14:textId="13D582B5" w:rsidR="0069136E" w:rsidRPr="004D1EF1" w:rsidRDefault="00D01992" w:rsidP="0069136E">
            <w:pPr>
              <w:ind w:left="-40" w:right="-72"/>
              <w:jc w:val="right"/>
              <w:rPr>
                <w:rFonts w:ascii="Arial" w:hAnsi="Arial" w:cs="Arial"/>
                <w:color w:val="000000"/>
                <w:sz w:val="18"/>
                <w:szCs w:val="18"/>
              </w:rPr>
            </w:pPr>
            <w:r w:rsidRPr="004D1EF1">
              <w:rPr>
                <w:rFonts w:ascii="Arial" w:hAnsi="Arial" w:cs="Arial"/>
                <w:color w:val="000000"/>
                <w:sz w:val="18"/>
                <w:szCs w:val="18"/>
              </w:rPr>
              <w:t>77,600,000</w:t>
            </w:r>
          </w:p>
        </w:tc>
        <w:tc>
          <w:tcPr>
            <w:tcW w:w="1467" w:type="dxa"/>
            <w:tcBorders>
              <w:top w:val="nil"/>
              <w:left w:val="nil"/>
              <w:bottom w:val="nil"/>
              <w:right w:val="nil"/>
            </w:tcBorders>
          </w:tcPr>
          <w:p w14:paraId="539E9851" w14:textId="709804A2" w:rsidR="0069136E" w:rsidRPr="004D1EF1" w:rsidRDefault="0069136E" w:rsidP="0069136E">
            <w:pPr>
              <w:ind w:left="-40" w:right="-72"/>
              <w:jc w:val="right"/>
              <w:rPr>
                <w:rFonts w:ascii="Arial" w:hAnsi="Arial" w:cs="Arial"/>
                <w:color w:val="000000"/>
                <w:sz w:val="18"/>
                <w:szCs w:val="18"/>
              </w:rPr>
            </w:pPr>
            <w:r w:rsidRPr="004D1EF1">
              <w:rPr>
                <w:rFonts w:ascii="Arial" w:hAnsi="Arial" w:cs="Arial"/>
                <w:color w:val="000000"/>
                <w:sz w:val="18"/>
                <w:szCs w:val="18"/>
              </w:rPr>
              <w:t>69,066,668</w:t>
            </w:r>
          </w:p>
        </w:tc>
      </w:tr>
      <w:tr w:rsidR="0069136E" w:rsidRPr="004D1EF1" w14:paraId="0612FE74" w14:textId="77777777" w:rsidTr="0076267D">
        <w:tc>
          <w:tcPr>
            <w:tcW w:w="6561" w:type="dxa"/>
            <w:tcBorders>
              <w:top w:val="nil"/>
              <w:left w:val="nil"/>
              <w:bottom w:val="nil"/>
              <w:right w:val="nil"/>
            </w:tcBorders>
          </w:tcPr>
          <w:p w14:paraId="2B34C33C" w14:textId="7C21F6D1" w:rsidR="0069136E" w:rsidRPr="004D1EF1" w:rsidRDefault="0069136E" w:rsidP="0069136E">
            <w:pPr>
              <w:ind w:left="-86"/>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Basic earnings per share (Baht per share)</w:t>
            </w:r>
          </w:p>
        </w:tc>
        <w:tc>
          <w:tcPr>
            <w:tcW w:w="1440" w:type="dxa"/>
            <w:tcBorders>
              <w:top w:val="nil"/>
              <w:left w:val="nil"/>
              <w:bottom w:val="nil"/>
              <w:right w:val="nil"/>
            </w:tcBorders>
          </w:tcPr>
          <w:p w14:paraId="22329430" w14:textId="010413D4" w:rsidR="0069136E" w:rsidRPr="004D1EF1" w:rsidRDefault="00D01992" w:rsidP="0069136E">
            <w:pPr>
              <w:ind w:left="-40" w:right="-72"/>
              <w:jc w:val="right"/>
              <w:rPr>
                <w:rFonts w:ascii="Arial" w:hAnsi="Arial" w:cs="Arial"/>
                <w:color w:val="000000"/>
                <w:sz w:val="18"/>
                <w:szCs w:val="18"/>
              </w:rPr>
            </w:pPr>
            <w:r w:rsidRPr="004D1EF1">
              <w:rPr>
                <w:rFonts w:ascii="Arial" w:hAnsi="Arial" w:cs="Arial"/>
                <w:color w:val="000000"/>
                <w:sz w:val="18"/>
                <w:szCs w:val="18"/>
              </w:rPr>
              <w:t>0.12</w:t>
            </w:r>
          </w:p>
        </w:tc>
        <w:tc>
          <w:tcPr>
            <w:tcW w:w="1467" w:type="dxa"/>
            <w:tcBorders>
              <w:top w:val="nil"/>
              <w:left w:val="nil"/>
              <w:bottom w:val="nil"/>
              <w:right w:val="nil"/>
            </w:tcBorders>
          </w:tcPr>
          <w:p w14:paraId="096BC28B" w14:textId="1D4DA707" w:rsidR="0069136E" w:rsidRPr="004D1EF1" w:rsidRDefault="0069136E" w:rsidP="0069136E">
            <w:pPr>
              <w:ind w:left="-40" w:right="-72"/>
              <w:jc w:val="right"/>
              <w:rPr>
                <w:rFonts w:ascii="Arial" w:hAnsi="Arial" w:cs="Arial"/>
                <w:color w:val="000000"/>
                <w:sz w:val="18"/>
                <w:szCs w:val="18"/>
              </w:rPr>
            </w:pPr>
            <w:r w:rsidRPr="004D1EF1">
              <w:rPr>
                <w:rFonts w:ascii="Arial" w:hAnsi="Arial" w:cs="Arial"/>
                <w:color w:val="000000"/>
                <w:sz w:val="18"/>
                <w:szCs w:val="18"/>
              </w:rPr>
              <w:t>0.22</w:t>
            </w:r>
          </w:p>
        </w:tc>
      </w:tr>
    </w:tbl>
    <w:p w14:paraId="21B86536" w14:textId="77777777" w:rsidR="008A21BF" w:rsidRPr="004D1EF1" w:rsidRDefault="008A21BF" w:rsidP="00AB2DD0">
      <w:pPr>
        <w:rPr>
          <w:rFonts w:ascii="Arial" w:hAnsi="Arial" w:cs="Arial"/>
          <w:color w:val="000000"/>
          <w:sz w:val="14"/>
          <w:szCs w:val="14"/>
        </w:rPr>
      </w:pPr>
    </w:p>
    <w:p w14:paraId="6CC1B40A" w14:textId="4A3219BB" w:rsidR="006C6788" w:rsidRPr="004D1EF1" w:rsidRDefault="006C6788" w:rsidP="006C6788">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On 23 November 2024, the Extraordinary General Meeting of Shareholders approved a change in the par value of shares from Baht 10 per share to Baht 0.5 per share. This change resulted in an increase in the number of ordinary shares. Consequently, the </w:t>
      </w:r>
      <w:r w:rsidR="00FD45F0" w:rsidRPr="004D1EF1">
        <w:rPr>
          <w:rFonts w:ascii="Arial" w:eastAsia="Arial Unicode MS" w:hAnsi="Arial" w:cs="Arial"/>
          <w:color w:val="000000"/>
          <w:sz w:val="18"/>
          <w:szCs w:val="18"/>
          <w:lang w:bidi="th-TH"/>
        </w:rPr>
        <w:t>C</w:t>
      </w:r>
      <w:r w:rsidRPr="004D1EF1">
        <w:rPr>
          <w:rFonts w:ascii="Arial" w:eastAsia="Arial Unicode MS" w:hAnsi="Arial" w:cs="Arial"/>
          <w:color w:val="000000"/>
          <w:sz w:val="18"/>
          <w:szCs w:val="18"/>
          <w:lang w:bidi="th-TH"/>
        </w:rPr>
        <w:t>ompany adjusted the weighted average number of ordinary shares to be used in calculating the basic earnings per share for the years ended 31 December 2024</w:t>
      </w:r>
      <w:r w:rsidR="00A631EE"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bidi="th-TH"/>
        </w:rPr>
        <w:t>The basic earnings per share have already reflected the change in the number of shares accordingly.</w:t>
      </w:r>
    </w:p>
    <w:p w14:paraId="66A25F14" w14:textId="77777777" w:rsidR="00A631EE" w:rsidRPr="004D1EF1" w:rsidRDefault="00A631EE" w:rsidP="006C6788">
      <w:pPr>
        <w:jc w:val="both"/>
        <w:rPr>
          <w:rFonts w:ascii="Arial" w:eastAsia="Arial Unicode MS" w:hAnsi="Arial" w:cs="Arial"/>
          <w:color w:val="000000"/>
          <w:sz w:val="14"/>
          <w:szCs w:val="14"/>
          <w:cs/>
          <w:lang w:bidi="th-TH"/>
        </w:rPr>
      </w:pPr>
    </w:p>
    <w:p w14:paraId="43F635DE" w14:textId="57D4EC88" w:rsidR="003320D7" w:rsidRPr="004D1EF1" w:rsidRDefault="00402C65" w:rsidP="000F6F40">
      <w:pPr>
        <w:jc w:val="both"/>
        <w:rPr>
          <w:rFonts w:ascii="Arial" w:eastAsia="Arial Unicode MS" w:hAnsi="Arial" w:cs="Arial"/>
          <w:color w:val="000000"/>
          <w:sz w:val="18"/>
          <w:szCs w:val="18"/>
          <w:lang w:bidi="th-TH"/>
        </w:rPr>
      </w:pPr>
      <w:r w:rsidRPr="004D1EF1">
        <w:rPr>
          <w:rFonts w:ascii="Arial" w:eastAsia="Arial Unicode MS" w:hAnsi="Arial" w:cs="Arial"/>
          <w:color w:val="000000"/>
          <w:spacing w:val="-4"/>
          <w:sz w:val="18"/>
          <w:szCs w:val="18"/>
          <w:lang w:bidi="th-TH"/>
        </w:rPr>
        <w:t>On 11 July</w:t>
      </w:r>
      <w:r w:rsidR="006C6788" w:rsidRPr="004D1EF1">
        <w:rPr>
          <w:rFonts w:ascii="Arial" w:eastAsia="Arial Unicode MS" w:hAnsi="Arial" w:cs="Arial"/>
          <w:color w:val="000000"/>
          <w:spacing w:val="-4"/>
          <w:sz w:val="18"/>
          <w:szCs w:val="18"/>
          <w:lang w:bidi="th-TH"/>
        </w:rPr>
        <w:t xml:space="preserve"> 2024, </w:t>
      </w:r>
      <w:r w:rsidRPr="004D1EF1">
        <w:rPr>
          <w:rFonts w:ascii="Arial" w:eastAsia="Arial Unicode MS" w:hAnsi="Arial" w:cs="Arial"/>
          <w:color w:val="000000"/>
          <w:spacing w:val="-4"/>
          <w:sz w:val="18"/>
          <w:szCs w:val="18"/>
          <w:lang w:bidi="th-TH"/>
        </w:rPr>
        <w:t xml:space="preserve">The Company registered </w:t>
      </w:r>
      <w:proofErr w:type="gramStart"/>
      <w:r w:rsidRPr="004D1EF1">
        <w:rPr>
          <w:rFonts w:ascii="Arial" w:eastAsia="Arial Unicode MS" w:hAnsi="Arial" w:cs="Arial"/>
          <w:color w:val="000000"/>
          <w:spacing w:val="-4"/>
          <w:sz w:val="18"/>
          <w:szCs w:val="18"/>
          <w:lang w:bidi="th-TH"/>
        </w:rPr>
        <w:t>the</w:t>
      </w:r>
      <w:proofErr w:type="gramEnd"/>
      <w:r w:rsidRPr="004D1EF1">
        <w:rPr>
          <w:rFonts w:ascii="Arial" w:eastAsia="Arial Unicode MS" w:hAnsi="Arial" w:cs="Arial"/>
          <w:color w:val="000000"/>
          <w:spacing w:val="-4"/>
          <w:sz w:val="18"/>
          <w:szCs w:val="18"/>
          <w:lang w:bidi="th-TH"/>
        </w:rPr>
        <w:t xml:space="preserve"> increased</w:t>
      </w:r>
      <w:r w:rsidR="006C6788" w:rsidRPr="004D1EF1">
        <w:rPr>
          <w:rFonts w:ascii="Arial" w:eastAsia="Arial Unicode MS" w:hAnsi="Arial" w:cs="Arial"/>
          <w:color w:val="000000"/>
          <w:spacing w:val="-4"/>
          <w:sz w:val="18"/>
          <w:szCs w:val="18"/>
          <w:lang w:bidi="th-TH"/>
        </w:rPr>
        <w:t xml:space="preserve"> share capital </w:t>
      </w:r>
      <w:proofErr w:type="gramStart"/>
      <w:r w:rsidRPr="004D1EF1">
        <w:rPr>
          <w:rFonts w:ascii="Arial" w:eastAsia="Arial Unicode MS" w:hAnsi="Arial" w:cs="Arial"/>
          <w:color w:val="000000"/>
          <w:spacing w:val="-4"/>
          <w:sz w:val="18"/>
          <w:szCs w:val="18"/>
          <w:lang w:bidi="th-TH"/>
        </w:rPr>
        <w:t>totaling</w:t>
      </w:r>
      <w:r w:rsidR="006C6788" w:rsidRPr="004D1EF1">
        <w:rPr>
          <w:rFonts w:ascii="Arial" w:eastAsia="Arial Unicode MS" w:hAnsi="Arial" w:cs="Arial"/>
          <w:color w:val="000000"/>
          <w:spacing w:val="-4"/>
          <w:sz w:val="18"/>
          <w:szCs w:val="18"/>
          <w:lang w:bidi="th-TH"/>
        </w:rPr>
        <w:t xml:space="preserve"> of</w:t>
      </w:r>
      <w:proofErr w:type="gramEnd"/>
      <w:r w:rsidR="006C6788" w:rsidRPr="004D1EF1">
        <w:rPr>
          <w:rFonts w:ascii="Arial" w:eastAsia="Arial Unicode MS" w:hAnsi="Arial" w:cs="Arial"/>
          <w:color w:val="000000"/>
          <w:spacing w:val="-4"/>
          <w:sz w:val="18"/>
          <w:szCs w:val="18"/>
          <w:lang w:bidi="th-TH"/>
        </w:rPr>
        <w:t xml:space="preserve"> </w:t>
      </w:r>
      <w:r w:rsidR="002C5F17" w:rsidRPr="004D1EF1">
        <w:rPr>
          <w:rFonts w:ascii="Arial" w:eastAsia="Arial Unicode MS" w:hAnsi="Arial" w:cs="Arial"/>
          <w:color w:val="000000"/>
          <w:spacing w:val="-4"/>
          <w:sz w:val="18"/>
          <w:szCs w:val="18"/>
          <w:lang w:bidi="th-TH"/>
        </w:rPr>
        <w:t>3</w:t>
      </w:r>
      <w:r w:rsidR="00EE31C4" w:rsidRPr="004D1EF1">
        <w:rPr>
          <w:rFonts w:ascii="Arial" w:eastAsia="Arial Unicode MS" w:hAnsi="Arial" w:cs="Arial"/>
          <w:color w:val="000000"/>
          <w:spacing w:val="-4"/>
          <w:sz w:val="18"/>
          <w:szCs w:val="18"/>
          <w:lang w:bidi="th-TH"/>
        </w:rPr>
        <w:t>,</w:t>
      </w:r>
      <w:r w:rsidR="002C5F17" w:rsidRPr="004D1EF1">
        <w:rPr>
          <w:rFonts w:ascii="Arial" w:eastAsia="Arial Unicode MS" w:hAnsi="Arial" w:cs="Arial"/>
          <w:color w:val="000000"/>
          <w:spacing w:val="-4"/>
          <w:sz w:val="18"/>
          <w:szCs w:val="18"/>
          <w:lang w:bidi="th-TH"/>
        </w:rPr>
        <w:t>3</w:t>
      </w:r>
      <w:r w:rsidR="00EE31C4" w:rsidRPr="004D1EF1">
        <w:rPr>
          <w:rFonts w:ascii="Arial" w:eastAsia="Arial Unicode MS" w:hAnsi="Arial" w:cs="Arial"/>
          <w:color w:val="000000"/>
          <w:spacing w:val="-4"/>
          <w:sz w:val="18"/>
          <w:szCs w:val="18"/>
          <w:lang w:bidi="th-TH"/>
        </w:rPr>
        <w:t>00,000</w:t>
      </w:r>
      <w:r w:rsidR="006C6788" w:rsidRPr="004D1EF1">
        <w:rPr>
          <w:rFonts w:ascii="Arial" w:eastAsia="Arial Unicode MS" w:hAnsi="Arial" w:cs="Arial"/>
          <w:color w:val="000000"/>
          <w:spacing w:val="-4"/>
          <w:sz w:val="18"/>
          <w:szCs w:val="18"/>
          <w:lang w:bidi="th-TH"/>
        </w:rPr>
        <w:t xml:space="preserve"> ordinary shares</w:t>
      </w:r>
      <w:r w:rsidRPr="004D1EF1">
        <w:rPr>
          <w:rFonts w:ascii="Arial" w:eastAsia="Arial Unicode MS" w:hAnsi="Arial" w:cs="Arial"/>
          <w:color w:val="000000"/>
          <w:spacing w:val="-4"/>
          <w:sz w:val="18"/>
          <w:szCs w:val="18"/>
          <w:lang w:bidi="th-TH"/>
        </w:rPr>
        <w:t>, granting existing shareholders the right to purchase issued shares</w:t>
      </w:r>
      <w:r w:rsidR="006C6788" w:rsidRPr="004D1EF1">
        <w:rPr>
          <w:rFonts w:ascii="Arial" w:eastAsia="Arial Unicode MS" w:hAnsi="Arial" w:cs="Arial"/>
          <w:color w:val="000000"/>
          <w:spacing w:val="-4"/>
          <w:sz w:val="18"/>
          <w:szCs w:val="18"/>
          <w:lang w:bidi="th-TH"/>
        </w:rPr>
        <w:t xml:space="preserve"> at par value (</w:t>
      </w:r>
      <w:r w:rsidR="00E11DE7" w:rsidRPr="004D1EF1">
        <w:rPr>
          <w:rFonts w:ascii="Arial" w:eastAsia="Arial Unicode MS" w:hAnsi="Arial" w:cs="Arial"/>
          <w:color w:val="000000"/>
          <w:spacing w:val="-4"/>
          <w:sz w:val="18"/>
          <w:szCs w:val="18"/>
          <w:lang w:bidi="th-TH"/>
        </w:rPr>
        <w:t xml:space="preserve">Baht </w:t>
      </w:r>
      <w:r w:rsidR="006C6788" w:rsidRPr="004D1EF1">
        <w:rPr>
          <w:rFonts w:ascii="Arial" w:eastAsia="Arial Unicode MS" w:hAnsi="Arial" w:cs="Arial"/>
          <w:color w:val="000000"/>
          <w:spacing w:val="-4"/>
          <w:sz w:val="18"/>
          <w:szCs w:val="18"/>
          <w:lang w:bidi="th-TH"/>
        </w:rPr>
        <w:t>10 per share before chang</w:t>
      </w:r>
      <w:r w:rsidR="00E11DE7" w:rsidRPr="004D1EF1">
        <w:rPr>
          <w:rFonts w:ascii="Arial" w:eastAsia="Arial Unicode MS" w:hAnsi="Arial" w:cs="Arial"/>
          <w:color w:val="000000"/>
          <w:spacing w:val="-4"/>
          <w:sz w:val="18"/>
          <w:szCs w:val="18"/>
          <w:lang w:bidi="th-TH"/>
        </w:rPr>
        <w:t>ing</w:t>
      </w:r>
      <w:r w:rsidR="006C6788" w:rsidRPr="004D1EF1">
        <w:rPr>
          <w:rFonts w:ascii="Arial" w:eastAsia="Arial Unicode MS" w:hAnsi="Arial" w:cs="Arial"/>
          <w:color w:val="000000"/>
          <w:spacing w:val="-4"/>
          <w:sz w:val="18"/>
          <w:szCs w:val="18"/>
          <w:lang w:bidi="th-TH"/>
        </w:rPr>
        <w:t xml:space="preserve"> in par value</w:t>
      </w:r>
      <w:r w:rsidRPr="004D1EF1">
        <w:rPr>
          <w:rFonts w:ascii="Arial" w:eastAsia="Arial Unicode MS" w:hAnsi="Arial" w:cs="Arial"/>
          <w:color w:val="000000"/>
          <w:spacing w:val="-4"/>
          <w:sz w:val="18"/>
          <w:szCs w:val="18"/>
          <w:lang w:bidi="th-TH"/>
        </w:rPr>
        <w:t>),</w:t>
      </w:r>
      <w:r w:rsidR="00BF117E" w:rsidRPr="004D1EF1">
        <w:rPr>
          <w:rFonts w:ascii="Arial" w:eastAsia="Arial Unicode MS" w:hAnsi="Arial" w:cs="Arial"/>
          <w:color w:val="000000"/>
          <w:spacing w:val="-4"/>
          <w:sz w:val="18"/>
          <w:szCs w:val="18"/>
          <w:lang w:bidi="th-TH"/>
        </w:rPr>
        <w:t xml:space="preserve"> which </w:t>
      </w:r>
      <w:r w:rsidRPr="004D1EF1">
        <w:rPr>
          <w:rFonts w:ascii="Arial" w:eastAsia="Arial Unicode MS" w:hAnsi="Arial" w:cs="Arial"/>
          <w:color w:val="000000"/>
          <w:spacing w:val="-4"/>
          <w:sz w:val="18"/>
          <w:szCs w:val="18"/>
          <w:lang w:bidi="th-TH"/>
        </w:rPr>
        <w:t>was</w:t>
      </w:r>
      <w:r w:rsidR="00BF117E" w:rsidRPr="004D1EF1">
        <w:rPr>
          <w:rFonts w:ascii="Arial" w:eastAsia="Arial Unicode MS" w:hAnsi="Arial" w:cs="Arial"/>
          <w:color w:val="000000"/>
          <w:spacing w:val="-4"/>
          <w:sz w:val="18"/>
          <w:szCs w:val="18"/>
          <w:lang w:bidi="th-TH"/>
        </w:rPr>
        <w:t xml:space="preserve"> below fair value</w:t>
      </w:r>
      <w:r w:rsidRPr="004D1EF1">
        <w:rPr>
          <w:rFonts w:ascii="Arial" w:eastAsia="Arial Unicode MS" w:hAnsi="Arial" w:cs="Arial"/>
          <w:color w:val="000000"/>
          <w:spacing w:val="-4"/>
          <w:sz w:val="18"/>
          <w:szCs w:val="18"/>
          <w:lang w:bidi="th-TH"/>
        </w:rPr>
        <w:t>. This</w:t>
      </w:r>
      <w:r w:rsidR="00BF117E" w:rsidRPr="004D1EF1">
        <w:rPr>
          <w:rFonts w:ascii="Arial" w:eastAsia="Arial Unicode MS" w:hAnsi="Arial" w:cs="Arial"/>
          <w:color w:val="000000"/>
          <w:spacing w:val="-4"/>
          <w:sz w:val="18"/>
          <w:szCs w:val="18"/>
          <w:lang w:bidi="th-TH"/>
        </w:rPr>
        <w:t xml:space="preserve"> resulted in </w:t>
      </w:r>
      <w:r w:rsidRPr="004D1EF1">
        <w:rPr>
          <w:rFonts w:ascii="Arial" w:eastAsia="Arial Unicode MS" w:hAnsi="Arial" w:cs="Arial"/>
          <w:color w:val="000000"/>
          <w:spacing w:val="-4"/>
          <w:sz w:val="18"/>
          <w:szCs w:val="18"/>
          <w:lang w:bidi="th-TH"/>
        </w:rPr>
        <w:t xml:space="preserve">a retrospective adjustment for issuing shares </w:t>
      </w:r>
      <w:r w:rsidR="00BF117E" w:rsidRPr="004D1EF1">
        <w:rPr>
          <w:rFonts w:ascii="Arial" w:eastAsia="Arial Unicode MS" w:hAnsi="Arial" w:cs="Arial"/>
          <w:color w:val="000000"/>
          <w:spacing w:val="-4"/>
          <w:sz w:val="18"/>
          <w:szCs w:val="18"/>
          <w:lang w:bidi="th-TH"/>
        </w:rPr>
        <w:t xml:space="preserve">below fair value, which considered as </w:t>
      </w:r>
      <w:r w:rsidRPr="004D1EF1">
        <w:rPr>
          <w:rFonts w:ascii="Arial" w:eastAsia="Arial Unicode MS" w:hAnsi="Arial" w:cs="Arial"/>
          <w:color w:val="000000"/>
          <w:spacing w:val="-4"/>
          <w:sz w:val="18"/>
          <w:szCs w:val="18"/>
          <w:lang w:bidi="th-TH"/>
        </w:rPr>
        <w:t xml:space="preserve">the </w:t>
      </w:r>
      <w:r w:rsidR="00BF117E" w:rsidRPr="004D1EF1">
        <w:rPr>
          <w:rFonts w:ascii="Arial" w:eastAsia="Arial Unicode MS" w:hAnsi="Arial" w:cs="Arial"/>
          <w:color w:val="000000"/>
          <w:spacing w:val="-4"/>
          <w:sz w:val="18"/>
          <w:szCs w:val="18"/>
          <w:lang w:bidi="th-TH"/>
        </w:rPr>
        <w:t>bonus</w:t>
      </w:r>
      <w:r w:rsidRPr="004D1EF1">
        <w:rPr>
          <w:rFonts w:ascii="Arial" w:eastAsia="Arial Unicode MS" w:hAnsi="Arial" w:cs="Arial"/>
          <w:color w:val="000000"/>
          <w:spacing w:val="-4"/>
          <w:sz w:val="18"/>
          <w:szCs w:val="18"/>
          <w:lang w:bidi="th-TH"/>
        </w:rPr>
        <w:t xml:space="preserve"> element.</w:t>
      </w:r>
      <w:r w:rsidR="00BF117E" w:rsidRPr="004D1EF1">
        <w:rPr>
          <w:rFonts w:ascii="Arial" w:eastAsia="Arial Unicode MS" w:hAnsi="Arial" w:cs="Arial"/>
          <w:color w:val="000000"/>
          <w:spacing w:val="-4"/>
          <w:sz w:val="18"/>
          <w:szCs w:val="18"/>
          <w:lang w:bidi="th-TH"/>
        </w:rPr>
        <w:t xml:space="preserve"> </w:t>
      </w:r>
      <w:r w:rsidR="006C6788" w:rsidRPr="004D1EF1">
        <w:rPr>
          <w:rFonts w:ascii="Arial" w:eastAsia="Arial Unicode MS" w:hAnsi="Arial" w:cs="Arial"/>
          <w:color w:val="000000"/>
          <w:spacing w:val="-4"/>
          <w:sz w:val="18"/>
          <w:szCs w:val="18"/>
          <w:lang w:bidi="th-TH"/>
        </w:rPr>
        <w:t xml:space="preserve">The </w:t>
      </w:r>
      <w:r w:rsidR="00FD45F0" w:rsidRPr="004D1EF1">
        <w:rPr>
          <w:rFonts w:ascii="Arial" w:eastAsia="Arial Unicode MS" w:hAnsi="Arial" w:cs="Arial"/>
          <w:color w:val="000000"/>
          <w:spacing w:val="-4"/>
          <w:sz w:val="18"/>
          <w:szCs w:val="18"/>
          <w:lang w:bidi="th-TH"/>
        </w:rPr>
        <w:t>C</w:t>
      </w:r>
      <w:r w:rsidR="006C6788" w:rsidRPr="004D1EF1">
        <w:rPr>
          <w:rFonts w:ascii="Arial" w:eastAsia="Arial Unicode MS" w:hAnsi="Arial" w:cs="Arial"/>
          <w:color w:val="000000"/>
          <w:spacing w:val="-4"/>
          <w:sz w:val="18"/>
          <w:szCs w:val="18"/>
          <w:lang w:bidi="th-TH"/>
        </w:rPr>
        <w:t xml:space="preserve">ompany then adjusted the weighted average number of </w:t>
      </w:r>
      <w:r w:rsidR="00BF117E" w:rsidRPr="004D1EF1">
        <w:rPr>
          <w:rFonts w:ascii="Arial" w:eastAsia="Arial Unicode MS" w:hAnsi="Arial" w:cs="Arial"/>
          <w:color w:val="000000"/>
          <w:spacing w:val="-4"/>
          <w:sz w:val="18"/>
          <w:szCs w:val="18"/>
          <w:lang w:bidi="th-TH"/>
        </w:rPr>
        <w:t>ordinary</w:t>
      </w:r>
      <w:r w:rsidR="006C6788" w:rsidRPr="004D1EF1">
        <w:rPr>
          <w:rFonts w:ascii="Arial" w:eastAsia="Arial Unicode MS" w:hAnsi="Arial" w:cs="Arial"/>
          <w:color w:val="000000"/>
          <w:spacing w:val="-4"/>
          <w:sz w:val="18"/>
          <w:szCs w:val="18"/>
          <w:lang w:bidi="th-TH"/>
        </w:rPr>
        <w:t xml:space="preserve"> shares to be used in calculating the basic earnings per share for the years end</w:t>
      </w:r>
      <w:r w:rsidR="00780C33" w:rsidRPr="004D1EF1">
        <w:rPr>
          <w:rFonts w:ascii="Arial" w:eastAsia="Arial Unicode MS" w:hAnsi="Arial" w:cs="Arial"/>
          <w:color w:val="000000"/>
          <w:spacing w:val="-4"/>
          <w:sz w:val="18"/>
          <w:szCs w:val="18"/>
          <w:lang w:bidi="th-TH"/>
        </w:rPr>
        <w:t>ed</w:t>
      </w:r>
      <w:r w:rsidR="006C6788" w:rsidRPr="004D1EF1">
        <w:rPr>
          <w:rFonts w:ascii="Arial" w:eastAsia="Arial Unicode MS" w:hAnsi="Arial" w:cs="Arial"/>
          <w:color w:val="000000"/>
          <w:spacing w:val="-4"/>
          <w:sz w:val="18"/>
          <w:szCs w:val="18"/>
          <w:lang w:bidi="th-TH"/>
        </w:rPr>
        <w:t xml:space="preserve"> </w:t>
      </w:r>
      <w:r w:rsidR="00780C33" w:rsidRPr="004D1EF1">
        <w:rPr>
          <w:rFonts w:ascii="Arial" w:eastAsia="Arial Unicode MS" w:hAnsi="Arial" w:cs="Arial"/>
          <w:color w:val="000000"/>
          <w:spacing w:val="-4"/>
          <w:sz w:val="18"/>
          <w:szCs w:val="18"/>
          <w:lang w:bidi="th-TH"/>
        </w:rPr>
        <w:t xml:space="preserve">31 </w:t>
      </w:r>
      <w:r w:rsidR="006C6788" w:rsidRPr="004D1EF1">
        <w:rPr>
          <w:rFonts w:ascii="Arial" w:eastAsia="Arial Unicode MS" w:hAnsi="Arial" w:cs="Arial"/>
          <w:color w:val="000000"/>
          <w:spacing w:val="-4"/>
          <w:sz w:val="18"/>
          <w:szCs w:val="18"/>
          <w:lang w:bidi="th-TH"/>
        </w:rPr>
        <w:t>December 2024</w:t>
      </w:r>
      <w:r w:rsidRPr="004D1EF1">
        <w:rPr>
          <w:rFonts w:ascii="Arial" w:eastAsia="Arial Unicode MS" w:hAnsi="Arial" w:cs="Arial"/>
          <w:color w:val="000000"/>
          <w:spacing w:val="-4"/>
          <w:sz w:val="18"/>
          <w:szCs w:val="18"/>
          <w:lang w:bidi="th-TH"/>
        </w:rPr>
        <w:t>.</w:t>
      </w:r>
      <w:r w:rsidR="00780C33" w:rsidRPr="004D1EF1">
        <w:rPr>
          <w:rFonts w:ascii="Arial" w:eastAsia="Arial Unicode MS" w:hAnsi="Arial" w:cs="Arial"/>
          <w:color w:val="000000"/>
          <w:spacing w:val="-4"/>
          <w:sz w:val="18"/>
          <w:szCs w:val="18"/>
          <w:lang w:bidi="th-TH"/>
        </w:rPr>
        <w:t xml:space="preserve"> Accordingly, basic earnings per share</w:t>
      </w:r>
      <w:r w:rsidR="006C6788" w:rsidRPr="004D1EF1">
        <w:rPr>
          <w:rFonts w:ascii="Arial" w:eastAsia="Arial Unicode MS" w:hAnsi="Arial" w:cs="Arial"/>
          <w:color w:val="000000"/>
          <w:spacing w:val="-4"/>
          <w:sz w:val="18"/>
          <w:szCs w:val="18"/>
          <w:lang w:bidi="th-TH"/>
        </w:rPr>
        <w:t xml:space="preserve"> </w:t>
      </w:r>
      <w:r w:rsidR="00780C33" w:rsidRPr="004D1EF1">
        <w:rPr>
          <w:rFonts w:ascii="Arial" w:eastAsia="Arial Unicode MS" w:hAnsi="Arial" w:cs="Arial"/>
          <w:color w:val="000000"/>
          <w:spacing w:val="-4"/>
          <w:sz w:val="18"/>
          <w:szCs w:val="18"/>
          <w:lang w:bidi="th-TH"/>
        </w:rPr>
        <w:t xml:space="preserve">reflect a change in the number </w:t>
      </w:r>
      <w:r w:rsidR="006C6788" w:rsidRPr="004D1EF1">
        <w:rPr>
          <w:rFonts w:ascii="Arial" w:eastAsia="Arial Unicode MS" w:hAnsi="Arial" w:cs="Arial"/>
          <w:color w:val="000000"/>
          <w:spacing w:val="-4"/>
          <w:sz w:val="18"/>
          <w:szCs w:val="18"/>
          <w:lang w:bidi="th-TH"/>
        </w:rPr>
        <w:t>of shares.</w:t>
      </w:r>
    </w:p>
    <w:p w14:paraId="44103E78" w14:textId="77777777" w:rsidR="00C05292" w:rsidRPr="004D1EF1" w:rsidRDefault="00C05292" w:rsidP="000F6F40">
      <w:pPr>
        <w:jc w:val="both"/>
        <w:rPr>
          <w:rFonts w:ascii="Arial" w:eastAsia="Arial Unicode MS" w:hAnsi="Arial" w:cs="Arial"/>
          <w:color w:val="000000"/>
          <w:sz w:val="14"/>
          <w:szCs w:val="14"/>
          <w:lang w:bidi="th-TH"/>
        </w:rPr>
      </w:pPr>
    </w:p>
    <w:p w14:paraId="0FCA7837" w14:textId="77777777" w:rsidR="000C0082" w:rsidRPr="004D1EF1" w:rsidRDefault="000C0082" w:rsidP="000F6F40">
      <w:pPr>
        <w:jc w:val="both"/>
        <w:rPr>
          <w:rFonts w:ascii="Arial" w:eastAsia="Arial Unicode MS" w:hAnsi="Arial" w:cs="Arial"/>
          <w:color w:val="000000"/>
          <w:sz w:val="14"/>
          <w:szCs w:val="14"/>
          <w:cs/>
          <w:lang w:bidi="th-TH"/>
        </w:rPr>
      </w:pPr>
    </w:p>
    <w:tbl>
      <w:tblPr>
        <w:tblW w:w="0" w:type="auto"/>
        <w:tblInd w:w="-5" w:type="dxa"/>
        <w:tblLook w:val="04A0" w:firstRow="1" w:lastRow="0" w:firstColumn="1" w:lastColumn="0" w:noHBand="0" w:noVBand="1"/>
      </w:tblPr>
      <w:tblGrid>
        <w:gridCol w:w="9464"/>
      </w:tblGrid>
      <w:tr w:rsidR="00F43117" w:rsidRPr="004D1EF1" w14:paraId="224EBD4E" w14:textId="77777777" w:rsidTr="00147BD0">
        <w:trPr>
          <w:trHeight w:val="386"/>
        </w:trPr>
        <w:tc>
          <w:tcPr>
            <w:tcW w:w="9464" w:type="dxa"/>
            <w:vAlign w:val="center"/>
          </w:tcPr>
          <w:p w14:paraId="7BCA7DF3" w14:textId="0FDCBBCB" w:rsidR="003320D7" w:rsidRPr="004D1EF1" w:rsidRDefault="00387313" w:rsidP="00B06B1E">
            <w:pPr>
              <w:pStyle w:val="Heading1"/>
              <w:ind w:left="533" w:hanging="633"/>
              <w:rPr>
                <w:rFonts w:ascii="Arial" w:hAnsi="Arial" w:cs="Arial"/>
                <w:color w:val="000000"/>
                <w:sz w:val="18"/>
                <w:szCs w:val="18"/>
                <w:cs/>
              </w:rPr>
            </w:pPr>
            <w:r w:rsidRPr="004D1EF1">
              <w:rPr>
                <w:rFonts w:ascii="Arial" w:hAnsi="Arial" w:cs="Arial"/>
                <w:color w:val="000000"/>
                <w:sz w:val="18"/>
                <w:szCs w:val="18"/>
              </w:rPr>
              <w:t>25</w:t>
            </w:r>
            <w:r w:rsidR="003320D7" w:rsidRPr="004D1EF1">
              <w:rPr>
                <w:rFonts w:ascii="Arial" w:hAnsi="Arial" w:cs="Arial"/>
                <w:color w:val="000000"/>
                <w:sz w:val="18"/>
                <w:szCs w:val="18"/>
                <w:cs/>
              </w:rPr>
              <w:tab/>
            </w:r>
            <w:r w:rsidR="003320D7" w:rsidRPr="004D1EF1">
              <w:rPr>
                <w:rFonts w:ascii="Arial" w:hAnsi="Arial" w:cs="Arial"/>
                <w:color w:val="000000"/>
                <w:sz w:val="18"/>
                <w:szCs w:val="18"/>
              </w:rPr>
              <w:t>Dividend per share</w:t>
            </w:r>
          </w:p>
        </w:tc>
      </w:tr>
    </w:tbl>
    <w:p w14:paraId="05C42F70" w14:textId="77777777" w:rsidR="00CF302B" w:rsidRPr="004D1EF1" w:rsidRDefault="00CF302B" w:rsidP="00780C33">
      <w:pPr>
        <w:jc w:val="both"/>
        <w:rPr>
          <w:rFonts w:ascii="Arial" w:eastAsia="Arial Unicode MS" w:hAnsi="Arial" w:cs="Arial"/>
          <w:spacing w:val="-2"/>
          <w:sz w:val="18"/>
          <w:szCs w:val="18"/>
          <w:lang w:bidi="th-TH"/>
        </w:rPr>
      </w:pPr>
    </w:p>
    <w:p w14:paraId="54296CC2" w14:textId="18EB968A" w:rsidR="00003D7E" w:rsidRPr="004D1EF1" w:rsidRDefault="00003D7E" w:rsidP="00003D7E">
      <w:pPr>
        <w:jc w:val="both"/>
        <w:rPr>
          <w:rFonts w:ascii="Arial" w:eastAsia="Arial Unicode MS" w:hAnsi="Arial" w:cs="Arial"/>
          <w:spacing w:val="-6"/>
          <w:sz w:val="18"/>
          <w:szCs w:val="18"/>
          <w:lang w:bidi="th-TH"/>
        </w:rPr>
      </w:pPr>
      <w:r w:rsidRPr="00957B6A">
        <w:rPr>
          <w:rFonts w:ascii="Arial" w:eastAsia="Arial Unicode MS" w:hAnsi="Arial" w:cs="Arial"/>
          <w:spacing w:val="-4"/>
          <w:sz w:val="18"/>
          <w:szCs w:val="18"/>
          <w:lang w:bidi="th-TH"/>
        </w:rPr>
        <w:t>On 13 August 2025, the Board of Directors’ Meeting No. 3/2025 approved the payment of interim dividend from net profit for the year ended 31 December 2024 at Baht 0.12 per share for the outstanding 72,000,000 ordinary shares, totaling Baht 8,500,000. The</w:t>
      </w:r>
      <w:r w:rsidRPr="00957B6A">
        <w:rPr>
          <w:rFonts w:ascii="Arial" w:eastAsia="Arial Unicode MS" w:hAnsi="Arial" w:cs="Arial"/>
          <w:spacing w:val="-2"/>
          <w:sz w:val="18"/>
          <w:szCs w:val="18"/>
          <w:lang w:bidi="th-TH"/>
        </w:rPr>
        <w:t xml:space="preserve"> dividend payment was paid </w:t>
      </w:r>
      <w:proofErr w:type="gramStart"/>
      <w:r w:rsidRPr="00957B6A">
        <w:rPr>
          <w:rFonts w:ascii="Arial" w:eastAsia="Arial Unicode MS" w:hAnsi="Arial" w:cs="Arial"/>
          <w:spacing w:val="-2"/>
          <w:sz w:val="18"/>
          <w:szCs w:val="18"/>
          <w:lang w:bidi="th-TH"/>
        </w:rPr>
        <w:t>from</w:t>
      </w:r>
      <w:proofErr w:type="gramEnd"/>
      <w:r w:rsidRPr="00957B6A">
        <w:rPr>
          <w:rFonts w:ascii="Arial" w:eastAsia="Arial Unicode MS" w:hAnsi="Arial" w:cs="Arial"/>
          <w:spacing w:val="-2"/>
          <w:sz w:val="18"/>
          <w:szCs w:val="18"/>
          <w:lang w:bidi="th-TH"/>
        </w:rPr>
        <w:t xml:space="preserve"> the Company's retained earnings. Such dividends </w:t>
      </w:r>
      <w:proofErr w:type="gramStart"/>
      <w:r w:rsidRPr="00957B6A">
        <w:rPr>
          <w:rFonts w:ascii="Arial" w:eastAsia="Arial Unicode MS" w:hAnsi="Arial" w:cs="Arial"/>
          <w:spacing w:val="-2"/>
          <w:sz w:val="18"/>
          <w:szCs w:val="18"/>
          <w:lang w:bidi="th-TH"/>
        </w:rPr>
        <w:t>was</w:t>
      </w:r>
      <w:proofErr w:type="gramEnd"/>
      <w:r w:rsidRPr="00957B6A">
        <w:rPr>
          <w:rFonts w:ascii="Arial" w:eastAsia="Arial Unicode MS" w:hAnsi="Arial" w:cs="Arial"/>
          <w:spacing w:val="-2"/>
          <w:sz w:val="18"/>
          <w:szCs w:val="18"/>
          <w:lang w:bidi="th-TH"/>
        </w:rPr>
        <w:t xml:space="preserve"> paid to shareholders on 10 September 2025. The Company appropriated its retained earnings to legal reserve amounting to Baht 425,000.</w:t>
      </w:r>
    </w:p>
    <w:p w14:paraId="543E4443" w14:textId="77777777" w:rsidR="00003D7E" w:rsidRPr="004D1EF1" w:rsidRDefault="00003D7E" w:rsidP="00003D7E">
      <w:pPr>
        <w:jc w:val="both"/>
        <w:rPr>
          <w:rFonts w:ascii="Arial" w:eastAsia="Arial Unicode MS" w:hAnsi="Arial" w:cs="Arial"/>
          <w:color w:val="000000"/>
          <w:sz w:val="14"/>
          <w:szCs w:val="14"/>
          <w:lang w:bidi="th-TH"/>
        </w:rPr>
      </w:pPr>
    </w:p>
    <w:p w14:paraId="3EA05A82" w14:textId="73CDACDB" w:rsidR="006E75F9" w:rsidRPr="004D1EF1" w:rsidRDefault="00003D7E" w:rsidP="00003D7E">
      <w:pPr>
        <w:jc w:val="both"/>
        <w:rPr>
          <w:rFonts w:ascii="Arial" w:eastAsia="Arial Unicode MS" w:hAnsi="Arial" w:cs="Arial"/>
          <w:spacing w:val="-2"/>
          <w:sz w:val="18"/>
          <w:szCs w:val="18"/>
          <w:lang w:bidi="th-TH"/>
        </w:rPr>
      </w:pPr>
      <w:r w:rsidRPr="004D1EF1">
        <w:rPr>
          <w:rFonts w:ascii="Arial" w:eastAsia="Arial Unicode MS" w:hAnsi="Arial" w:cs="Arial"/>
          <w:spacing w:val="-2"/>
          <w:sz w:val="18"/>
          <w:szCs w:val="18"/>
          <w:lang w:bidi="th-TH"/>
        </w:rPr>
        <w:t xml:space="preserve">On 23 April 2025, the Annual General Meeting of the shareholders approved the payment of interim dividend from net profit for the year ended 31 December 2023 and 31 December 2024 at Baht 0.21 per share for the outstanding 72,000,000 ordinary shares, totaling Baht 15,000,000. The dividend payment was paid </w:t>
      </w:r>
      <w:proofErr w:type="gramStart"/>
      <w:r w:rsidRPr="004D1EF1">
        <w:rPr>
          <w:rFonts w:ascii="Arial" w:eastAsia="Arial Unicode MS" w:hAnsi="Arial" w:cs="Arial"/>
          <w:spacing w:val="-2"/>
          <w:sz w:val="18"/>
          <w:szCs w:val="18"/>
          <w:lang w:bidi="th-TH"/>
        </w:rPr>
        <w:t>from</w:t>
      </w:r>
      <w:proofErr w:type="gramEnd"/>
      <w:r w:rsidRPr="004D1EF1">
        <w:rPr>
          <w:rFonts w:ascii="Arial" w:eastAsia="Arial Unicode MS" w:hAnsi="Arial" w:cs="Arial"/>
          <w:spacing w:val="-2"/>
          <w:sz w:val="18"/>
          <w:szCs w:val="18"/>
          <w:lang w:bidi="th-TH"/>
        </w:rPr>
        <w:t xml:space="preserve"> the Company's retained earnings. Such dividend was paid to the shareholders on 20 May 2025. The Company appropriated its retained earnings to legal reserve amounting to Baht 750,000.</w:t>
      </w:r>
    </w:p>
    <w:p w14:paraId="74358655" w14:textId="77777777" w:rsidR="006E75F9" w:rsidRPr="004D1EF1" w:rsidRDefault="006E75F9" w:rsidP="00780C33">
      <w:pPr>
        <w:jc w:val="both"/>
        <w:rPr>
          <w:rFonts w:ascii="Arial" w:eastAsia="Arial Unicode MS" w:hAnsi="Arial" w:cs="Arial"/>
          <w:color w:val="000000"/>
          <w:sz w:val="14"/>
          <w:szCs w:val="14"/>
          <w:lang w:bidi="th-TH"/>
        </w:rPr>
      </w:pPr>
    </w:p>
    <w:p w14:paraId="723CFDFC" w14:textId="13E14A10" w:rsidR="006E75F9" w:rsidRPr="004D1EF1" w:rsidRDefault="006E75F9" w:rsidP="006E75F9">
      <w:pPr>
        <w:jc w:val="both"/>
        <w:rPr>
          <w:rFonts w:ascii="Arial" w:eastAsia="Arial Unicode MS" w:hAnsi="Arial" w:cs="Arial"/>
          <w:sz w:val="18"/>
          <w:szCs w:val="18"/>
          <w:lang w:val="en-GB" w:bidi="th-TH"/>
        </w:rPr>
      </w:pPr>
      <w:r w:rsidRPr="004D1EF1">
        <w:rPr>
          <w:rFonts w:ascii="Arial" w:eastAsia="Arial Unicode MS" w:hAnsi="Arial" w:cs="Arial"/>
          <w:sz w:val="18"/>
          <w:szCs w:val="18"/>
          <w:lang w:val="en-GB" w:bidi="th-TH"/>
        </w:rPr>
        <w:t>On 8 November 2024, the Board of Directors’ Meeting No. 5/</w:t>
      </w:r>
      <w:proofErr w:type="gramStart"/>
      <w:r w:rsidRPr="004D1EF1">
        <w:rPr>
          <w:rFonts w:ascii="Arial" w:eastAsia="Arial Unicode MS" w:hAnsi="Arial" w:cs="Arial"/>
          <w:sz w:val="18"/>
          <w:szCs w:val="18"/>
          <w:lang w:val="en-GB" w:bidi="th-TH"/>
        </w:rPr>
        <w:t>2024 ,approved</w:t>
      </w:r>
      <w:proofErr w:type="gramEnd"/>
      <w:r w:rsidRPr="004D1EF1">
        <w:rPr>
          <w:rFonts w:ascii="Arial" w:eastAsia="Arial Unicode MS" w:hAnsi="Arial" w:cs="Arial"/>
          <w:sz w:val="18"/>
          <w:szCs w:val="18"/>
          <w:lang w:val="en-GB" w:bidi="th-TH"/>
        </w:rPr>
        <w:t xml:space="preserve"> the payment of interim dividend from net profit for the year ended 31 December 2022 </w:t>
      </w:r>
      <w:r w:rsidR="00A13507" w:rsidRPr="004D1EF1">
        <w:rPr>
          <w:rFonts w:ascii="Arial" w:eastAsia="Arial Unicode MS" w:hAnsi="Arial" w:cs="Arial"/>
          <w:sz w:val="18"/>
          <w:szCs w:val="18"/>
          <w:lang w:val="en-GB" w:bidi="th-TH"/>
        </w:rPr>
        <w:t>to</w:t>
      </w:r>
      <w:r w:rsidRPr="004D1EF1">
        <w:rPr>
          <w:rFonts w:ascii="Arial" w:eastAsia="Arial Unicode MS" w:hAnsi="Arial" w:cs="Arial"/>
          <w:sz w:val="18"/>
          <w:szCs w:val="18"/>
          <w:lang w:val="en-GB" w:bidi="th-TH"/>
        </w:rPr>
        <w:t xml:space="preserve"> </w:t>
      </w:r>
      <w:r w:rsidRPr="004D1EF1">
        <w:rPr>
          <w:rFonts w:ascii="Arial" w:eastAsia="Arial Unicode MS" w:hAnsi="Arial" w:cs="Arial"/>
          <w:spacing w:val="-2"/>
          <w:sz w:val="18"/>
          <w:szCs w:val="18"/>
          <w:lang w:val="en-GB" w:bidi="th-TH"/>
        </w:rPr>
        <w:t xml:space="preserve">31 December </w:t>
      </w:r>
      <w:r w:rsidRPr="004D1EF1">
        <w:rPr>
          <w:rFonts w:ascii="Arial" w:eastAsia="Arial Unicode MS" w:hAnsi="Arial" w:cs="Arial"/>
          <w:sz w:val="18"/>
          <w:szCs w:val="18"/>
          <w:lang w:val="en-GB" w:bidi="th-TH"/>
        </w:rPr>
        <w:t xml:space="preserve">2023 at Baht 5.56 per share for the outstanding 3,600,000 ordinary shares, </w:t>
      </w:r>
      <w:proofErr w:type="spellStart"/>
      <w:r w:rsidRPr="004D1EF1">
        <w:rPr>
          <w:rFonts w:ascii="Arial" w:eastAsia="Arial Unicode MS" w:hAnsi="Arial" w:cs="Arial"/>
          <w:sz w:val="18"/>
          <w:szCs w:val="18"/>
          <w:lang w:val="en-GB" w:bidi="th-TH"/>
        </w:rPr>
        <w:t>totaling</w:t>
      </w:r>
      <w:proofErr w:type="spellEnd"/>
      <w:r w:rsidRPr="004D1EF1">
        <w:rPr>
          <w:rFonts w:ascii="Arial" w:eastAsia="Arial Unicode MS" w:hAnsi="Arial" w:cs="Arial"/>
          <w:sz w:val="18"/>
          <w:szCs w:val="18"/>
          <w:lang w:val="en-GB" w:bidi="th-TH"/>
        </w:rPr>
        <w:t xml:space="preserve"> Baht 20,000,000. The dividend payment will be paid from the Company's retained earnings. Such dividends are scheduled to be paid to shareholders on 25 November 2024.</w:t>
      </w:r>
    </w:p>
    <w:p w14:paraId="58108D2C" w14:textId="77777777" w:rsidR="00CF302B" w:rsidRPr="004D1EF1" w:rsidRDefault="00CF302B" w:rsidP="00780C33">
      <w:pPr>
        <w:jc w:val="both"/>
        <w:rPr>
          <w:rFonts w:ascii="Arial" w:eastAsia="Arial Unicode MS" w:hAnsi="Arial" w:cs="Arial"/>
          <w:color w:val="000000"/>
          <w:sz w:val="14"/>
          <w:szCs w:val="14"/>
          <w:lang w:bidi="th-TH"/>
        </w:rPr>
      </w:pPr>
    </w:p>
    <w:p w14:paraId="456B7169" w14:textId="0C19E270" w:rsidR="00780C33" w:rsidRPr="004D1EF1" w:rsidRDefault="00780C33" w:rsidP="00780C33">
      <w:pPr>
        <w:jc w:val="both"/>
        <w:rPr>
          <w:rFonts w:ascii="Arial" w:eastAsia="Arial Unicode MS" w:hAnsi="Arial" w:cs="Arial"/>
          <w:sz w:val="18"/>
          <w:szCs w:val="18"/>
          <w:lang w:val="en-GB" w:bidi="th-TH"/>
        </w:rPr>
      </w:pPr>
      <w:r w:rsidRPr="004D1EF1">
        <w:rPr>
          <w:rFonts w:ascii="Arial" w:eastAsia="Arial Unicode MS" w:hAnsi="Arial" w:cs="Arial"/>
          <w:spacing w:val="-2"/>
          <w:sz w:val="18"/>
          <w:szCs w:val="18"/>
          <w:lang w:bidi="th-TH"/>
        </w:rPr>
        <w:t xml:space="preserve">On </w:t>
      </w:r>
      <w:r w:rsidRPr="004D1EF1">
        <w:rPr>
          <w:rFonts w:ascii="Arial" w:eastAsia="Arial Unicode MS" w:hAnsi="Arial" w:cs="Arial"/>
          <w:spacing w:val="-2"/>
          <w:sz w:val="18"/>
          <w:szCs w:val="18"/>
          <w:lang w:val="en-GB" w:bidi="th-TH"/>
        </w:rPr>
        <w:t>25</w:t>
      </w:r>
      <w:r w:rsidRPr="004D1EF1">
        <w:rPr>
          <w:rFonts w:ascii="Arial" w:eastAsia="Arial Unicode MS" w:hAnsi="Arial" w:cs="Arial"/>
          <w:spacing w:val="-2"/>
          <w:sz w:val="18"/>
          <w:szCs w:val="18"/>
          <w:lang w:bidi="th-TH"/>
        </w:rPr>
        <w:t xml:space="preserve"> June </w:t>
      </w:r>
      <w:r w:rsidRPr="004D1EF1">
        <w:rPr>
          <w:rFonts w:ascii="Arial" w:eastAsia="Arial Unicode MS" w:hAnsi="Arial" w:cs="Arial"/>
          <w:spacing w:val="-2"/>
          <w:sz w:val="18"/>
          <w:szCs w:val="18"/>
          <w:lang w:val="en-GB" w:bidi="th-TH"/>
        </w:rPr>
        <w:t xml:space="preserve">2024, </w:t>
      </w:r>
      <w:r w:rsidRPr="004D1EF1">
        <w:rPr>
          <w:rFonts w:ascii="Arial" w:eastAsia="Arial Unicode MS" w:hAnsi="Arial" w:cs="Arial"/>
          <w:spacing w:val="-2"/>
          <w:sz w:val="18"/>
          <w:szCs w:val="18"/>
          <w:lang w:bidi="th-TH"/>
        </w:rPr>
        <w:t xml:space="preserve">the Board of Directors’ Meeting No. </w:t>
      </w:r>
      <w:r w:rsidRPr="004D1EF1">
        <w:rPr>
          <w:rFonts w:ascii="Arial" w:eastAsia="Arial Unicode MS" w:hAnsi="Arial" w:cs="Arial"/>
          <w:spacing w:val="-2"/>
          <w:sz w:val="18"/>
          <w:szCs w:val="18"/>
          <w:lang w:val="en-GB" w:bidi="th-TH"/>
        </w:rPr>
        <w:t>3</w:t>
      </w:r>
      <w:r w:rsidRPr="004D1EF1">
        <w:rPr>
          <w:rFonts w:ascii="Arial" w:eastAsia="Arial Unicode MS" w:hAnsi="Arial" w:cs="Arial"/>
          <w:spacing w:val="-2"/>
          <w:sz w:val="18"/>
          <w:szCs w:val="18"/>
          <w:lang w:bidi="th-TH"/>
        </w:rPr>
        <w:t>/</w:t>
      </w:r>
      <w:r w:rsidRPr="004D1EF1">
        <w:rPr>
          <w:rFonts w:ascii="Arial" w:eastAsia="Arial Unicode MS" w:hAnsi="Arial" w:cs="Arial"/>
          <w:spacing w:val="-2"/>
          <w:sz w:val="18"/>
          <w:szCs w:val="18"/>
          <w:lang w:val="en-GB" w:bidi="th-TH"/>
        </w:rPr>
        <w:t>2024</w:t>
      </w:r>
      <w:r w:rsidRPr="004D1EF1">
        <w:rPr>
          <w:rFonts w:ascii="Arial" w:eastAsia="Arial Unicode MS" w:hAnsi="Arial" w:cs="Arial"/>
          <w:spacing w:val="-2"/>
          <w:sz w:val="18"/>
          <w:szCs w:val="18"/>
          <w:lang w:bidi="th-TH"/>
        </w:rPr>
        <w:t xml:space="preserve"> approved the payment of interim dividend from net profit for the year </w:t>
      </w:r>
      <w:r w:rsidRPr="004D1EF1">
        <w:rPr>
          <w:rFonts w:ascii="Arial" w:eastAsia="Arial Unicode MS" w:hAnsi="Arial" w:cs="Arial"/>
          <w:spacing w:val="-2"/>
          <w:sz w:val="18"/>
          <w:szCs w:val="18"/>
          <w:lang w:val="en-GB" w:bidi="th-TH"/>
        </w:rPr>
        <w:t xml:space="preserve">ended </w:t>
      </w:r>
      <w:r w:rsidR="0082661A" w:rsidRPr="004D1EF1">
        <w:rPr>
          <w:rFonts w:ascii="Arial" w:eastAsia="Arial Unicode MS" w:hAnsi="Arial" w:cs="Arial"/>
          <w:spacing w:val="-2"/>
          <w:sz w:val="18"/>
          <w:szCs w:val="18"/>
          <w:lang w:val="en-GB" w:bidi="th-TH"/>
        </w:rPr>
        <w:t xml:space="preserve">31 December </w:t>
      </w:r>
      <w:r w:rsidRPr="004D1EF1">
        <w:rPr>
          <w:rFonts w:ascii="Arial" w:eastAsia="Arial Unicode MS" w:hAnsi="Arial" w:cs="Arial"/>
          <w:spacing w:val="-2"/>
          <w:sz w:val="18"/>
          <w:szCs w:val="18"/>
          <w:lang w:val="en-GB" w:bidi="th-TH"/>
        </w:rPr>
        <w:t>2016</w:t>
      </w:r>
      <w:r w:rsidRPr="004D1EF1">
        <w:rPr>
          <w:rFonts w:ascii="Arial" w:eastAsia="Arial Unicode MS" w:hAnsi="Arial" w:cs="Arial"/>
          <w:spacing w:val="-2"/>
          <w:sz w:val="18"/>
          <w:szCs w:val="18"/>
          <w:lang w:bidi="th-TH"/>
        </w:rPr>
        <w:t xml:space="preserve"> - </w:t>
      </w:r>
      <w:r w:rsidR="008F2C00" w:rsidRPr="004D1EF1">
        <w:rPr>
          <w:rFonts w:ascii="Arial" w:eastAsia="Arial Unicode MS" w:hAnsi="Arial" w:cs="Arial"/>
          <w:spacing w:val="-2"/>
          <w:sz w:val="18"/>
          <w:szCs w:val="18"/>
          <w:lang w:val="en-GB" w:bidi="th-TH"/>
        </w:rPr>
        <w:t xml:space="preserve">31 December </w:t>
      </w:r>
      <w:r w:rsidRPr="004D1EF1">
        <w:rPr>
          <w:rFonts w:ascii="Arial" w:eastAsia="Arial Unicode MS" w:hAnsi="Arial" w:cs="Arial"/>
          <w:spacing w:val="-2"/>
          <w:sz w:val="18"/>
          <w:szCs w:val="18"/>
          <w:lang w:val="en-GB" w:bidi="th-TH"/>
        </w:rPr>
        <w:t>2022</w:t>
      </w:r>
      <w:r w:rsidRPr="004D1EF1">
        <w:rPr>
          <w:rFonts w:ascii="Arial" w:eastAsia="Arial Unicode MS" w:hAnsi="Arial" w:cs="Arial"/>
          <w:spacing w:val="-2"/>
          <w:sz w:val="18"/>
          <w:szCs w:val="18"/>
          <w:lang w:bidi="th-TH"/>
        </w:rPr>
        <w:t xml:space="preserve"> at Baht </w:t>
      </w:r>
      <w:r w:rsidRPr="004D1EF1">
        <w:rPr>
          <w:rFonts w:ascii="Arial" w:eastAsia="Arial Unicode MS" w:hAnsi="Arial" w:cs="Arial"/>
          <w:spacing w:val="-2"/>
          <w:sz w:val="18"/>
          <w:szCs w:val="18"/>
          <w:lang w:val="en-GB" w:bidi="th-TH"/>
        </w:rPr>
        <w:t>200</w:t>
      </w:r>
      <w:r w:rsidRPr="004D1EF1">
        <w:rPr>
          <w:rFonts w:ascii="Arial" w:eastAsia="Arial Unicode MS" w:hAnsi="Arial" w:cs="Arial"/>
          <w:spacing w:val="-2"/>
          <w:sz w:val="18"/>
          <w:szCs w:val="18"/>
          <w:lang w:bidi="th-TH"/>
        </w:rPr>
        <w:t xml:space="preserve"> per share</w:t>
      </w:r>
      <w:r w:rsidR="00F64525" w:rsidRPr="004D1EF1">
        <w:rPr>
          <w:rFonts w:ascii="Arial" w:eastAsia="Arial Unicode MS" w:hAnsi="Arial" w:cs="Arial"/>
          <w:spacing w:val="-2"/>
          <w:sz w:val="18"/>
          <w:szCs w:val="18"/>
          <w:lang w:bidi="th-TH"/>
        </w:rPr>
        <w:t xml:space="preserve"> for the outstanding 300,000 ordinary shares</w:t>
      </w:r>
      <w:r w:rsidRPr="004D1EF1">
        <w:rPr>
          <w:rFonts w:ascii="Arial" w:eastAsia="Arial Unicode MS" w:hAnsi="Arial" w:cs="Arial"/>
          <w:spacing w:val="-2"/>
          <w:sz w:val="18"/>
          <w:szCs w:val="18"/>
          <w:lang w:bidi="th-TH"/>
        </w:rPr>
        <w:t xml:space="preserve">, totaling Baht </w:t>
      </w:r>
      <w:r w:rsidRPr="004D1EF1">
        <w:rPr>
          <w:rFonts w:ascii="Arial" w:eastAsia="Arial Unicode MS" w:hAnsi="Arial" w:cs="Arial"/>
          <w:spacing w:val="-2"/>
          <w:sz w:val="18"/>
          <w:szCs w:val="18"/>
          <w:lang w:val="en-GB" w:bidi="th-TH"/>
        </w:rPr>
        <w:t>60</w:t>
      </w:r>
      <w:r w:rsidRPr="004D1EF1">
        <w:rPr>
          <w:rFonts w:ascii="Arial" w:eastAsia="Arial Unicode MS" w:hAnsi="Arial" w:cs="Arial"/>
          <w:spacing w:val="-2"/>
          <w:sz w:val="18"/>
          <w:szCs w:val="18"/>
          <w:lang w:bidi="th-TH"/>
        </w:rPr>
        <w:t>,000,000.</w:t>
      </w:r>
      <w:r w:rsidRPr="004D1EF1">
        <w:rPr>
          <w:rFonts w:ascii="Arial" w:eastAsia="Arial Unicode MS" w:hAnsi="Arial" w:cs="Arial"/>
          <w:spacing w:val="-2"/>
          <w:sz w:val="18"/>
          <w:szCs w:val="18"/>
          <w:cs/>
          <w:lang w:bidi="th-TH"/>
        </w:rPr>
        <w:t xml:space="preserve"> </w:t>
      </w:r>
      <w:r w:rsidRPr="004D1EF1">
        <w:rPr>
          <w:rFonts w:ascii="Arial" w:eastAsia="Arial Unicode MS" w:hAnsi="Arial" w:cs="Arial"/>
          <w:spacing w:val="-2"/>
          <w:sz w:val="18"/>
          <w:szCs w:val="18"/>
          <w:lang w:bidi="th-TH"/>
        </w:rPr>
        <w:t>Such dividend was paid to the shareholders</w:t>
      </w:r>
      <w:r w:rsidRPr="004D1EF1">
        <w:rPr>
          <w:rFonts w:ascii="Arial" w:eastAsia="Arial Unicode MS" w:hAnsi="Arial" w:cs="Arial"/>
          <w:sz w:val="18"/>
          <w:szCs w:val="18"/>
          <w:lang w:bidi="th-TH"/>
        </w:rPr>
        <w:t xml:space="preserve"> on</w:t>
      </w:r>
      <w:r w:rsidRPr="004D1EF1">
        <w:rPr>
          <w:rFonts w:ascii="Arial" w:eastAsia="Arial Unicode MS" w:hAnsi="Arial" w:cs="Arial"/>
          <w:sz w:val="18"/>
          <w:szCs w:val="18"/>
          <w:cs/>
          <w:lang w:bidi="th-TH"/>
        </w:rPr>
        <w:t xml:space="preserve"> </w:t>
      </w:r>
      <w:r w:rsidRPr="004D1EF1">
        <w:rPr>
          <w:rFonts w:ascii="Arial" w:eastAsia="Arial Unicode MS" w:hAnsi="Arial" w:cs="Arial"/>
          <w:sz w:val="18"/>
          <w:szCs w:val="18"/>
          <w:lang w:val="en-GB" w:bidi="th-TH"/>
        </w:rPr>
        <w:t>18 July 2024.</w:t>
      </w:r>
    </w:p>
    <w:p w14:paraId="763E1411" w14:textId="77777777" w:rsidR="00EF0380" w:rsidRPr="004D1EF1" w:rsidRDefault="00EF0380" w:rsidP="00780C33">
      <w:pPr>
        <w:jc w:val="both"/>
        <w:rPr>
          <w:rFonts w:ascii="Arial" w:eastAsia="Arial Unicode MS" w:hAnsi="Arial" w:cs="Arial"/>
          <w:color w:val="000000"/>
          <w:sz w:val="14"/>
          <w:szCs w:val="14"/>
          <w:lang w:bidi="th-TH"/>
        </w:rPr>
      </w:pPr>
    </w:p>
    <w:p w14:paraId="75C282AA" w14:textId="77777777" w:rsidR="00C05292" w:rsidRPr="004D1EF1" w:rsidRDefault="00C05292" w:rsidP="000021CD">
      <w:pPr>
        <w:jc w:val="both"/>
        <w:rPr>
          <w:rFonts w:ascii="Arial" w:eastAsia="Arial Unicode MS" w:hAnsi="Arial" w:cs="Arial"/>
          <w:color w:val="000000"/>
          <w:sz w:val="14"/>
          <w:szCs w:val="14"/>
          <w:lang w:bidi="th-TH"/>
        </w:rPr>
      </w:pPr>
    </w:p>
    <w:tbl>
      <w:tblPr>
        <w:tblW w:w="0" w:type="auto"/>
        <w:tblInd w:w="-5" w:type="dxa"/>
        <w:tblLook w:val="04A0" w:firstRow="1" w:lastRow="0" w:firstColumn="1" w:lastColumn="0" w:noHBand="0" w:noVBand="1"/>
      </w:tblPr>
      <w:tblGrid>
        <w:gridCol w:w="9464"/>
      </w:tblGrid>
      <w:tr w:rsidR="00F43117" w:rsidRPr="004D1EF1" w14:paraId="0ED6424E" w14:textId="77777777" w:rsidTr="00147BD0">
        <w:trPr>
          <w:trHeight w:val="386"/>
        </w:trPr>
        <w:tc>
          <w:tcPr>
            <w:tcW w:w="9464" w:type="dxa"/>
            <w:vAlign w:val="center"/>
          </w:tcPr>
          <w:p w14:paraId="37DF5BEC" w14:textId="7CBD414C" w:rsidR="008A21BF" w:rsidRPr="004D1EF1" w:rsidRDefault="00387313" w:rsidP="0076267D">
            <w:pPr>
              <w:pStyle w:val="Heading1"/>
              <w:ind w:left="533" w:hanging="633"/>
              <w:rPr>
                <w:rFonts w:ascii="Arial" w:hAnsi="Arial" w:cs="Arial"/>
                <w:color w:val="000000"/>
                <w:sz w:val="18"/>
                <w:szCs w:val="18"/>
                <w:cs/>
              </w:rPr>
            </w:pPr>
            <w:bookmarkStart w:id="64" w:name="_Toc65595179"/>
            <w:r w:rsidRPr="004D1EF1">
              <w:rPr>
                <w:rFonts w:ascii="Arial" w:hAnsi="Arial" w:cs="Arial"/>
                <w:color w:val="000000"/>
                <w:sz w:val="18"/>
                <w:szCs w:val="18"/>
              </w:rPr>
              <w:t>26</w:t>
            </w:r>
            <w:r w:rsidR="008A21BF" w:rsidRPr="004D1EF1">
              <w:rPr>
                <w:rFonts w:ascii="Arial" w:hAnsi="Arial" w:cs="Arial"/>
                <w:color w:val="000000"/>
                <w:sz w:val="18"/>
                <w:szCs w:val="18"/>
                <w:cs/>
              </w:rPr>
              <w:tab/>
            </w:r>
            <w:r w:rsidR="009F5736" w:rsidRPr="004D1EF1">
              <w:rPr>
                <w:rFonts w:ascii="Arial" w:hAnsi="Arial" w:cs="Arial"/>
                <w:color w:val="000000"/>
                <w:sz w:val="18"/>
                <w:szCs w:val="18"/>
              </w:rPr>
              <w:t>Related party transactions</w:t>
            </w:r>
            <w:bookmarkEnd w:id="64"/>
          </w:p>
        </w:tc>
      </w:tr>
    </w:tbl>
    <w:p w14:paraId="4CBA6E72" w14:textId="47BC7CBC" w:rsidR="008A21BF" w:rsidRPr="004D1EF1" w:rsidRDefault="008A21BF" w:rsidP="007E0D7F">
      <w:pPr>
        <w:jc w:val="both"/>
        <w:rPr>
          <w:rFonts w:ascii="Arial" w:eastAsia="Arial Unicode MS" w:hAnsi="Arial" w:cs="Arial"/>
          <w:color w:val="000000"/>
          <w:sz w:val="14"/>
          <w:szCs w:val="14"/>
          <w:lang w:bidi="th-TH"/>
        </w:rPr>
      </w:pPr>
    </w:p>
    <w:p w14:paraId="7321A020" w14:textId="52651E66" w:rsidR="0069136E" w:rsidRPr="004D1EF1" w:rsidRDefault="00D24645" w:rsidP="00EF0380">
      <w:pPr>
        <w:jc w:val="both"/>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Enterprises and individuals that directly, or indirectly through one or more intermediaries, control, or are controlled by, or are</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under common control with, the Company, including holding companies, subsidiaries and fellow subsidiaries are related</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parties of the Company. Associates and individuals owning, directly or indirectly, an interest in the voting power of the</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Company that gives them significant influence over the enterprise, key management personnel, including directors and</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officers of the Company and close members of the family of these individuals and companies associated with these</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individuals also constitute related parties.</w:t>
      </w:r>
    </w:p>
    <w:p w14:paraId="698A4814" w14:textId="77777777" w:rsidR="00D24645" w:rsidRPr="004D1EF1" w:rsidRDefault="00D24645" w:rsidP="00D24645">
      <w:pPr>
        <w:jc w:val="both"/>
        <w:rPr>
          <w:rFonts w:ascii="Arial" w:eastAsia="Arial Unicode MS" w:hAnsi="Arial" w:cs="Arial"/>
          <w:color w:val="000000"/>
          <w:sz w:val="14"/>
          <w:szCs w:val="14"/>
          <w:lang w:bidi="th-TH"/>
        </w:rPr>
      </w:pPr>
    </w:p>
    <w:p w14:paraId="2B57CC44" w14:textId="04BF2B29" w:rsidR="00C05292" w:rsidRPr="004D1EF1" w:rsidRDefault="00584829" w:rsidP="00584829">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In considering each possible related party relationship, attention is directed to the substance of the relationship, and not</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merely the legal form.</w:t>
      </w:r>
    </w:p>
    <w:p w14:paraId="3C5969F0" w14:textId="77777777" w:rsidR="0046349B" w:rsidRPr="004D1EF1" w:rsidRDefault="0046349B" w:rsidP="00584829">
      <w:pPr>
        <w:jc w:val="both"/>
        <w:rPr>
          <w:rFonts w:ascii="Arial" w:eastAsia="Arial Unicode MS" w:hAnsi="Arial" w:cs="Arial"/>
          <w:color w:val="000000"/>
          <w:sz w:val="14"/>
          <w:szCs w:val="14"/>
          <w:lang w:bidi="th-TH"/>
        </w:rPr>
      </w:pPr>
    </w:p>
    <w:p w14:paraId="3D9C5539" w14:textId="5C06C7B6" w:rsidR="0046349B" w:rsidRPr="004D1EF1" w:rsidRDefault="00856219" w:rsidP="00584829">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As </w:t>
      </w:r>
      <w:proofErr w:type="gramStart"/>
      <w:r w:rsidRPr="004D1EF1">
        <w:rPr>
          <w:rFonts w:ascii="Arial" w:eastAsia="Arial Unicode MS" w:hAnsi="Arial" w:cs="Arial"/>
          <w:color w:val="000000"/>
          <w:sz w:val="18"/>
          <w:szCs w:val="18"/>
          <w:lang w:bidi="th-TH"/>
        </w:rPr>
        <w:t>at</w:t>
      </w:r>
      <w:proofErr w:type="gramEnd"/>
      <w:r w:rsidRPr="004D1EF1">
        <w:rPr>
          <w:rFonts w:ascii="Arial" w:eastAsia="Arial Unicode MS" w:hAnsi="Arial" w:cs="Arial"/>
          <w:color w:val="000000"/>
          <w:sz w:val="18"/>
          <w:szCs w:val="18"/>
          <w:lang w:bidi="th-TH"/>
        </w:rPr>
        <w:t xml:space="preserve"> 31 December 2025 and 2024, the Company’s shares are held by the following individuals as follows:</w:t>
      </w:r>
    </w:p>
    <w:p w14:paraId="5C16FB8D" w14:textId="77777777" w:rsidR="001F6CA1" w:rsidRPr="004D1EF1" w:rsidRDefault="001F6CA1" w:rsidP="00584829">
      <w:pPr>
        <w:jc w:val="both"/>
        <w:rPr>
          <w:rFonts w:ascii="Arial" w:eastAsia="Arial Unicode MS" w:hAnsi="Arial" w:cs="Arial"/>
          <w:color w:val="000000"/>
          <w:sz w:val="14"/>
          <w:szCs w:val="14"/>
          <w:lang w:bidi="th-TH"/>
        </w:rPr>
      </w:pPr>
    </w:p>
    <w:tbl>
      <w:tblPr>
        <w:tblW w:w="9447" w:type="dxa"/>
        <w:tblLayout w:type="fixed"/>
        <w:tblLook w:val="04A0" w:firstRow="1" w:lastRow="0" w:firstColumn="1" w:lastColumn="0" w:noHBand="0" w:noVBand="1"/>
      </w:tblPr>
      <w:tblGrid>
        <w:gridCol w:w="2674"/>
        <w:gridCol w:w="1235"/>
        <w:gridCol w:w="2867"/>
        <w:gridCol w:w="1338"/>
        <w:gridCol w:w="1333"/>
      </w:tblGrid>
      <w:tr w:rsidR="00F25404" w:rsidRPr="004D1EF1" w14:paraId="7AB4C8C3" w14:textId="77777777" w:rsidTr="000021CD">
        <w:tc>
          <w:tcPr>
            <w:tcW w:w="2674" w:type="dxa"/>
            <w:vAlign w:val="center"/>
          </w:tcPr>
          <w:p w14:paraId="3A31120D" w14:textId="77777777" w:rsidR="00F25404" w:rsidRPr="004D1EF1" w:rsidRDefault="00F25404" w:rsidP="00F25404">
            <w:pPr>
              <w:ind w:left="148" w:right="-115"/>
              <w:jc w:val="center"/>
              <w:rPr>
                <w:rFonts w:ascii="Arial" w:eastAsia="Arial" w:hAnsi="Arial" w:cs="Arial"/>
                <w:b/>
                <w:bCs/>
                <w:color w:val="000000"/>
                <w:spacing w:val="-8"/>
                <w:sz w:val="18"/>
                <w:szCs w:val="18"/>
                <w:cs/>
                <w:lang w:bidi="th-TH"/>
              </w:rPr>
            </w:pPr>
          </w:p>
        </w:tc>
        <w:tc>
          <w:tcPr>
            <w:tcW w:w="1235" w:type="dxa"/>
          </w:tcPr>
          <w:p w14:paraId="078E3D8A" w14:textId="77777777" w:rsidR="00F25404" w:rsidRPr="004D1EF1" w:rsidRDefault="00F25404" w:rsidP="00F25404">
            <w:pPr>
              <w:ind w:left="165"/>
              <w:jc w:val="center"/>
              <w:rPr>
                <w:rFonts w:ascii="Arial" w:eastAsia="Arial" w:hAnsi="Arial" w:cs="Arial"/>
                <w:b/>
                <w:bCs/>
                <w:color w:val="000000"/>
                <w:spacing w:val="-8"/>
                <w:sz w:val="18"/>
                <w:szCs w:val="18"/>
              </w:rPr>
            </w:pPr>
          </w:p>
        </w:tc>
        <w:tc>
          <w:tcPr>
            <w:tcW w:w="2867" w:type="dxa"/>
          </w:tcPr>
          <w:p w14:paraId="76DB8F2D" w14:textId="77777777" w:rsidR="00F25404" w:rsidRPr="004D1EF1" w:rsidRDefault="00F25404" w:rsidP="00F25404">
            <w:pPr>
              <w:ind w:left="165"/>
              <w:jc w:val="center"/>
              <w:rPr>
                <w:rFonts w:ascii="Arial" w:eastAsia="Arial" w:hAnsi="Arial" w:cs="Arial"/>
                <w:b/>
                <w:bCs/>
                <w:color w:val="000000"/>
                <w:spacing w:val="-8"/>
                <w:sz w:val="18"/>
                <w:szCs w:val="18"/>
              </w:rPr>
            </w:pPr>
          </w:p>
        </w:tc>
        <w:tc>
          <w:tcPr>
            <w:tcW w:w="2671" w:type="dxa"/>
            <w:gridSpan w:val="2"/>
            <w:tcBorders>
              <w:left w:val="nil"/>
              <w:bottom w:val="single" w:sz="4" w:space="0" w:color="auto"/>
              <w:right w:val="nil"/>
            </w:tcBorders>
            <w:vAlign w:val="center"/>
            <w:hideMark/>
          </w:tcPr>
          <w:p w14:paraId="6010AC74" w14:textId="77777777" w:rsidR="00F25404" w:rsidRPr="004D1EF1" w:rsidRDefault="00F25404" w:rsidP="00F25404">
            <w:pPr>
              <w:ind w:left="165"/>
              <w:jc w:val="center"/>
              <w:rPr>
                <w:rFonts w:ascii="Arial" w:eastAsia="Arial" w:hAnsi="Arial" w:cs="Arial"/>
                <w:b/>
                <w:bCs/>
                <w:color w:val="000000"/>
                <w:sz w:val="18"/>
                <w:szCs w:val="18"/>
              </w:rPr>
            </w:pPr>
            <w:r w:rsidRPr="004D1EF1">
              <w:rPr>
                <w:rFonts w:ascii="Arial" w:eastAsia="Arial" w:hAnsi="Arial" w:cs="Arial"/>
                <w:b/>
                <w:bCs/>
                <w:color w:val="000000"/>
                <w:sz w:val="18"/>
                <w:szCs w:val="18"/>
              </w:rPr>
              <w:t>% of holding</w:t>
            </w:r>
          </w:p>
        </w:tc>
      </w:tr>
      <w:tr w:rsidR="00F25404" w:rsidRPr="004D1EF1" w14:paraId="55C5C118" w14:textId="77777777" w:rsidTr="000021CD">
        <w:tc>
          <w:tcPr>
            <w:tcW w:w="2674" w:type="dxa"/>
            <w:vAlign w:val="center"/>
          </w:tcPr>
          <w:p w14:paraId="0486CCE4" w14:textId="77777777" w:rsidR="00F25404" w:rsidRPr="004D1EF1" w:rsidRDefault="00F25404" w:rsidP="00F25404">
            <w:pPr>
              <w:ind w:left="148" w:right="-115"/>
              <w:jc w:val="center"/>
              <w:rPr>
                <w:rFonts w:ascii="Arial" w:eastAsia="Arial" w:hAnsi="Arial" w:cs="Arial"/>
                <w:b/>
                <w:bCs/>
                <w:color w:val="000000"/>
                <w:spacing w:val="-8"/>
                <w:sz w:val="18"/>
                <w:szCs w:val="18"/>
              </w:rPr>
            </w:pPr>
          </w:p>
        </w:tc>
        <w:tc>
          <w:tcPr>
            <w:tcW w:w="1235" w:type="dxa"/>
          </w:tcPr>
          <w:p w14:paraId="426EF79B" w14:textId="77777777" w:rsidR="00F25404" w:rsidRPr="004D1EF1" w:rsidRDefault="00F25404" w:rsidP="00F25404">
            <w:pPr>
              <w:jc w:val="center"/>
              <w:rPr>
                <w:rFonts w:ascii="Arial" w:eastAsia="Arial" w:hAnsi="Arial" w:cs="Arial"/>
                <w:b/>
                <w:bCs/>
                <w:color w:val="000000"/>
                <w:spacing w:val="-8"/>
                <w:sz w:val="18"/>
                <w:szCs w:val="18"/>
              </w:rPr>
            </w:pPr>
          </w:p>
        </w:tc>
        <w:tc>
          <w:tcPr>
            <w:tcW w:w="2867" w:type="dxa"/>
          </w:tcPr>
          <w:p w14:paraId="361DD8AA" w14:textId="77777777" w:rsidR="00F25404" w:rsidRPr="004D1EF1" w:rsidRDefault="00F25404" w:rsidP="00F25404">
            <w:pPr>
              <w:ind w:left="165"/>
              <w:jc w:val="center"/>
              <w:rPr>
                <w:rFonts w:ascii="Arial" w:eastAsia="Arial" w:hAnsi="Arial" w:cs="Arial"/>
                <w:b/>
                <w:bCs/>
                <w:color w:val="000000"/>
                <w:spacing w:val="-8"/>
                <w:sz w:val="18"/>
                <w:szCs w:val="18"/>
              </w:rPr>
            </w:pPr>
          </w:p>
        </w:tc>
        <w:tc>
          <w:tcPr>
            <w:tcW w:w="1338" w:type="dxa"/>
            <w:hideMark/>
          </w:tcPr>
          <w:p w14:paraId="320DC60E" w14:textId="447897F6" w:rsidR="00F25404" w:rsidRPr="004D1EF1" w:rsidRDefault="00F25404" w:rsidP="00F25404">
            <w:pPr>
              <w:ind w:left="-17" w:right="-72"/>
              <w:jc w:val="right"/>
              <w:rPr>
                <w:rFonts w:ascii="Arial" w:eastAsia="Arial" w:hAnsi="Arial" w:cs="Arial"/>
                <w:b/>
                <w:bCs/>
                <w:color w:val="000000"/>
                <w:sz w:val="18"/>
                <w:szCs w:val="18"/>
              </w:rPr>
            </w:pPr>
            <w:r w:rsidRPr="004D1EF1">
              <w:rPr>
                <w:rFonts w:ascii="Arial" w:eastAsia="Arial" w:hAnsi="Arial" w:cs="Arial"/>
                <w:b/>
                <w:bCs/>
                <w:color w:val="000000"/>
                <w:sz w:val="18"/>
                <w:szCs w:val="18"/>
                <w:lang w:val="en-GB"/>
              </w:rPr>
              <w:t>202</w:t>
            </w:r>
            <w:r w:rsidR="009165AD" w:rsidRPr="004D1EF1">
              <w:rPr>
                <w:rFonts w:ascii="Arial" w:eastAsia="Arial" w:hAnsi="Arial" w:cs="Arial"/>
                <w:b/>
                <w:bCs/>
                <w:color w:val="000000"/>
                <w:sz w:val="18"/>
                <w:szCs w:val="18"/>
                <w:lang w:val="en-GB"/>
              </w:rPr>
              <w:t>5</w:t>
            </w:r>
          </w:p>
        </w:tc>
        <w:tc>
          <w:tcPr>
            <w:tcW w:w="1333" w:type="dxa"/>
            <w:hideMark/>
          </w:tcPr>
          <w:p w14:paraId="5573C7D3" w14:textId="27C492A3" w:rsidR="00F25404" w:rsidRPr="004D1EF1" w:rsidRDefault="00F25404" w:rsidP="00F25404">
            <w:pPr>
              <w:ind w:left="165" w:right="-72"/>
              <w:jc w:val="right"/>
              <w:rPr>
                <w:rFonts w:ascii="Arial" w:eastAsia="Arial" w:hAnsi="Arial" w:cs="Arial"/>
                <w:b/>
                <w:bCs/>
                <w:color w:val="000000"/>
                <w:sz w:val="18"/>
                <w:szCs w:val="18"/>
              </w:rPr>
            </w:pPr>
            <w:r w:rsidRPr="004D1EF1">
              <w:rPr>
                <w:rFonts w:ascii="Arial" w:eastAsia="Arial" w:hAnsi="Arial" w:cs="Arial"/>
                <w:b/>
                <w:bCs/>
                <w:color w:val="000000"/>
                <w:sz w:val="18"/>
                <w:szCs w:val="18"/>
                <w:lang w:val="en-GB"/>
              </w:rPr>
              <w:t>202</w:t>
            </w:r>
            <w:r w:rsidR="009165AD" w:rsidRPr="004D1EF1">
              <w:rPr>
                <w:rFonts w:ascii="Arial" w:eastAsia="Arial" w:hAnsi="Arial" w:cs="Arial"/>
                <w:b/>
                <w:bCs/>
                <w:color w:val="000000"/>
                <w:sz w:val="18"/>
                <w:szCs w:val="18"/>
                <w:lang w:val="en-GB"/>
              </w:rPr>
              <w:t>4</w:t>
            </w:r>
          </w:p>
        </w:tc>
      </w:tr>
      <w:tr w:rsidR="00F25404" w:rsidRPr="004D1EF1" w14:paraId="50D77A9B" w14:textId="77777777" w:rsidTr="000021CD">
        <w:tc>
          <w:tcPr>
            <w:tcW w:w="2674" w:type="dxa"/>
            <w:tcBorders>
              <w:top w:val="nil"/>
              <w:left w:val="nil"/>
              <w:bottom w:val="single" w:sz="4" w:space="0" w:color="auto"/>
              <w:right w:val="nil"/>
            </w:tcBorders>
            <w:vAlign w:val="center"/>
            <w:hideMark/>
          </w:tcPr>
          <w:p w14:paraId="1E8D8E96" w14:textId="77777777" w:rsidR="00F25404" w:rsidRPr="004D1EF1" w:rsidRDefault="00F25404" w:rsidP="00F25404">
            <w:pPr>
              <w:ind w:left="148" w:right="-115"/>
              <w:jc w:val="center"/>
              <w:rPr>
                <w:rFonts w:ascii="Arial" w:eastAsia="Arial" w:hAnsi="Arial" w:cs="Arial"/>
                <w:b/>
                <w:bCs/>
                <w:color w:val="000000"/>
                <w:sz w:val="18"/>
                <w:szCs w:val="18"/>
              </w:rPr>
            </w:pPr>
            <w:r w:rsidRPr="004D1EF1">
              <w:rPr>
                <w:rFonts w:ascii="Arial" w:eastAsia="Arial" w:hAnsi="Arial" w:cs="Arial"/>
                <w:b/>
                <w:bCs/>
                <w:color w:val="000000"/>
                <w:sz w:val="18"/>
                <w:szCs w:val="18"/>
              </w:rPr>
              <w:t>Individual</w:t>
            </w:r>
          </w:p>
        </w:tc>
        <w:tc>
          <w:tcPr>
            <w:tcW w:w="1235" w:type="dxa"/>
            <w:tcBorders>
              <w:top w:val="nil"/>
              <w:left w:val="nil"/>
              <w:bottom w:val="single" w:sz="4" w:space="0" w:color="auto"/>
              <w:right w:val="nil"/>
            </w:tcBorders>
          </w:tcPr>
          <w:p w14:paraId="37A3D44E" w14:textId="77777777" w:rsidR="00F25404" w:rsidRPr="004D1EF1" w:rsidRDefault="00F25404" w:rsidP="00F25404">
            <w:pPr>
              <w:jc w:val="center"/>
              <w:rPr>
                <w:rFonts w:ascii="Arial" w:eastAsia="Arial" w:hAnsi="Arial" w:cs="Arial"/>
                <w:b/>
                <w:bCs/>
                <w:color w:val="000000"/>
                <w:sz w:val="18"/>
                <w:szCs w:val="18"/>
              </w:rPr>
            </w:pPr>
            <w:r w:rsidRPr="004D1EF1">
              <w:rPr>
                <w:rFonts w:ascii="Arial" w:eastAsia="Arial" w:hAnsi="Arial" w:cs="Arial"/>
                <w:b/>
                <w:bCs/>
                <w:color w:val="000000"/>
                <w:sz w:val="18"/>
                <w:szCs w:val="18"/>
              </w:rPr>
              <w:t>Nationality</w:t>
            </w:r>
          </w:p>
        </w:tc>
        <w:tc>
          <w:tcPr>
            <w:tcW w:w="2867" w:type="dxa"/>
            <w:tcBorders>
              <w:top w:val="nil"/>
              <w:left w:val="nil"/>
              <w:bottom w:val="single" w:sz="4" w:space="0" w:color="auto"/>
              <w:right w:val="nil"/>
            </w:tcBorders>
            <w:hideMark/>
          </w:tcPr>
          <w:p w14:paraId="23147693" w14:textId="77777777" w:rsidR="00F25404" w:rsidRPr="004D1EF1" w:rsidRDefault="00F25404" w:rsidP="00F25404">
            <w:pPr>
              <w:ind w:left="165"/>
              <w:jc w:val="center"/>
              <w:rPr>
                <w:rFonts w:ascii="Arial" w:eastAsia="Arial" w:hAnsi="Arial" w:cs="Arial"/>
                <w:b/>
                <w:bCs/>
                <w:color w:val="000000"/>
                <w:sz w:val="18"/>
                <w:szCs w:val="18"/>
              </w:rPr>
            </w:pPr>
            <w:r w:rsidRPr="004D1EF1">
              <w:rPr>
                <w:rFonts w:ascii="Arial" w:eastAsia="Arial" w:hAnsi="Arial" w:cs="Arial"/>
                <w:b/>
                <w:bCs/>
                <w:color w:val="000000"/>
                <w:sz w:val="18"/>
                <w:szCs w:val="18"/>
              </w:rPr>
              <w:t>Type</w:t>
            </w:r>
          </w:p>
        </w:tc>
        <w:tc>
          <w:tcPr>
            <w:tcW w:w="1338" w:type="dxa"/>
            <w:tcBorders>
              <w:top w:val="nil"/>
              <w:left w:val="nil"/>
              <w:bottom w:val="single" w:sz="4" w:space="0" w:color="auto"/>
              <w:right w:val="nil"/>
            </w:tcBorders>
            <w:hideMark/>
          </w:tcPr>
          <w:p w14:paraId="6315AEC1" w14:textId="77777777" w:rsidR="00F25404" w:rsidRPr="004D1EF1" w:rsidRDefault="00F25404" w:rsidP="00F25404">
            <w:pPr>
              <w:ind w:left="-17" w:right="-72"/>
              <w:jc w:val="right"/>
              <w:rPr>
                <w:rFonts w:ascii="Arial" w:eastAsia="Arial" w:hAnsi="Arial" w:cs="Arial"/>
                <w:b/>
                <w:bCs/>
                <w:color w:val="000000"/>
                <w:sz w:val="18"/>
                <w:szCs w:val="18"/>
              </w:rPr>
            </w:pPr>
            <w:r w:rsidRPr="004D1EF1">
              <w:rPr>
                <w:rFonts w:ascii="Arial" w:eastAsia="Arial" w:hAnsi="Arial" w:cs="Arial"/>
                <w:b/>
                <w:bCs/>
                <w:color w:val="000000"/>
                <w:sz w:val="18"/>
                <w:szCs w:val="18"/>
              </w:rPr>
              <w:t>%</w:t>
            </w:r>
          </w:p>
        </w:tc>
        <w:tc>
          <w:tcPr>
            <w:tcW w:w="1333" w:type="dxa"/>
            <w:tcBorders>
              <w:top w:val="nil"/>
              <w:left w:val="nil"/>
              <w:bottom w:val="single" w:sz="4" w:space="0" w:color="auto"/>
              <w:right w:val="nil"/>
            </w:tcBorders>
            <w:hideMark/>
          </w:tcPr>
          <w:p w14:paraId="51DE1BA5" w14:textId="77777777" w:rsidR="00F25404" w:rsidRPr="004D1EF1" w:rsidRDefault="00F25404" w:rsidP="00F25404">
            <w:pPr>
              <w:ind w:left="165" w:right="-72"/>
              <w:jc w:val="right"/>
              <w:rPr>
                <w:rFonts w:ascii="Arial" w:eastAsia="Arial" w:hAnsi="Arial" w:cs="Arial"/>
                <w:b/>
                <w:bCs/>
                <w:color w:val="000000"/>
                <w:sz w:val="18"/>
                <w:szCs w:val="18"/>
              </w:rPr>
            </w:pPr>
            <w:r w:rsidRPr="004D1EF1">
              <w:rPr>
                <w:rFonts w:ascii="Arial" w:eastAsia="Arial" w:hAnsi="Arial" w:cs="Arial"/>
                <w:b/>
                <w:bCs/>
                <w:color w:val="000000"/>
                <w:sz w:val="18"/>
                <w:szCs w:val="18"/>
              </w:rPr>
              <w:t>%</w:t>
            </w:r>
          </w:p>
        </w:tc>
      </w:tr>
      <w:tr w:rsidR="00F25404" w:rsidRPr="004D1EF1" w14:paraId="2A192F1A" w14:textId="77777777" w:rsidTr="000021CD">
        <w:tc>
          <w:tcPr>
            <w:tcW w:w="2674" w:type="dxa"/>
            <w:tcBorders>
              <w:top w:val="single" w:sz="4" w:space="0" w:color="auto"/>
            </w:tcBorders>
          </w:tcPr>
          <w:p w14:paraId="75877B33" w14:textId="77777777" w:rsidR="00F25404" w:rsidRPr="004D1EF1" w:rsidRDefault="00F25404" w:rsidP="00F25404">
            <w:pPr>
              <w:ind w:left="-94" w:right="-115"/>
              <w:rPr>
                <w:rFonts w:ascii="Arial" w:eastAsia="Arial" w:hAnsi="Arial" w:cs="Arial"/>
                <w:color w:val="000000"/>
                <w:spacing w:val="-8"/>
                <w:sz w:val="10"/>
                <w:szCs w:val="10"/>
              </w:rPr>
            </w:pPr>
          </w:p>
        </w:tc>
        <w:tc>
          <w:tcPr>
            <w:tcW w:w="1235" w:type="dxa"/>
            <w:tcBorders>
              <w:top w:val="single" w:sz="4" w:space="0" w:color="auto"/>
            </w:tcBorders>
          </w:tcPr>
          <w:p w14:paraId="698E4D22" w14:textId="77777777" w:rsidR="00F25404" w:rsidRPr="004D1EF1" w:rsidRDefault="00F25404" w:rsidP="00F25404">
            <w:pPr>
              <w:tabs>
                <w:tab w:val="right" w:pos="1224"/>
              </w:tabs>
              <w:jc w:val="center"/>
              <w:rPr>
                <w:rFonts w:ascii="Arial" w:eastAsia="Arial" w:hAnsi="Arial" w:cs="Arial"/>
                <w:color w:val="000000"/>
                <w:sz w:val="10"/>
                <w:szCs w:val="10"/>
              </w:rPr>
            </w:pPr>
          </w:p>
        </w:tc>
        <w:tc>
          <w:tcPr>
            <w:tcW w:w="2867" w:type="dxa"/>
            <w:tcBorders>
              <w:top w:val="single" w:sz="4" w:space="0" w:color="auto"/>
            </w:tcBorders>
          </w:tcPr>
          <w:p w14:paraId="13320A10" w14:textId="77777777" w:rsidR="00F25404" w:rsidRPr="004D1EF1" w:rsidRDefault="00F25404" w:rsidP="00F25404">
            <w:pPr>
              <w:tabs>
                <w:tab w:val="right" w:pos="1224"/>
              </w:tabs>
              <w:ind w:left="-16" w:right="-169"/>
              <w:rPr>
                <w:rFonts w:ascii="Arial" w:eastAsia="Arial" w:hAnsi="Arial" w:cs="Arial"/>
                <w:color w:val="000000"/>
                <w:sz w:val="10"/>
                <w:szCs w:val="10"/>
              </w:rPr>
            </w:pPr>
          </w:p>
        </w:tc>
        <w:tc>
          <w:tcPr>
            <w:tcW w:w="1338" w:type="dxa"/>
            <w:tcBorders>
              <w:top w:val="single" w:sz="4" w:space="0" w:color="auto"/>
            </w:tcBorders>
          </w:tcPr>
          <w:p w14:paraId="01B8D332" w14:textId="77777777" w:rsidR="00F25404" w:rsidRPr="004D1EF1" w:rsidRDefault="00F25404" w:rsidP="00F25404">
            <w:pPr>
              <w:tabs>
                <w:tab w:val="right" w:pos="951"/>
              </w:tabs>
              <w:ind w:left="-17" w:right="-72"/>
              <w:jc w:val="right"/>
              <w:rPr>
                <w:rFonts w:ascii="Arial" w:eastAsia="Arial" w:hAnsi="Arial" w:cs="Arial"/>
                <w:color w:val="000000"/>
                <w:spacing w:val="-8"/>
                <w:sz w:val="10"/>
                <w:szCs w:val="10"/>
                <w:rtl/>
                <w:cs/>
              </w:rPr>
            </w:pPr>
          </w:p>
        </w:tc>
        <w:tc>
          <w:tcPr>
            <w:tcW w:w="1333" w:type="dxa"/>
            <w:tcBorders>
              <w:top w:val="single" w:sz="4" w:space="0" w:color="auto"/>
            </w:tcBorders>
          </w:tcPr>
          <w:p w14:paraId="2A8ACE4D" w14:textId="77777777" w:rsidR="00F25404" w:rsidRPr="004D1EF1" w:rsidRDefault="00F25404" w:rsidP="00F25404">
            <w:pPr>
              <w:tabs>
                <w:tab w:val="right" w:pos="951"/>
              </w:tabs>
              <w:ind w:left="-17" w:right="-72"/>
              <w:jc w:val="right"/>
              <w:rPr>
                <w:rFonts w:ascii="Arial" w:eastAsia="Arial" w:hAnsi="Arial" w:cs="Arial"/>
                <w:color w:val="000000"/>
                <w:spacing w:val="-8"/>
                <w:sz w:val="10"/>
                <w:szCs w:val="10"/>
              </w:rPr>
            </w:pPr>
          </w:p>
        </w:tc>
      </w:tr>
      <w:tr w:rsidR="00F25404" w:rsidRPr="004D1EF1" w14:paraId="225D93C0" w14:textId="77777777" w:rsidTr="000021CD">
        <w:tc>
          <w:tcPr>
            <w:tcW w:w="2674" w:type="dxa"/>
            <w:hideMark/>
          </w:tcPr>
          <w:p w14:paraId="2330BBBC" w14:textId="138C14BB" w:rsidR="00F25404" w:rsidRPr="004D1EF1" w:rsidRDefault="009165AD" w:rsidP="00F25404">
            <w:pPr>
              <w:ind w:left="-94" w:right="-115"/>
              <w:rPr>
                <w:rFonts w:ascii="Arial" w:eastAsia="Arial" w:hAnsi="Arial" w:cs="Arial"/>
                <w:color w:val="000000"/>
                <w:spacing w:val="-8"/>
                <w:sz w:val="18"/>
                <w:szCs w:val="18"/>
                <w:rtl/>
                <w:cs/>
              </w:rPr>
            </w:pPr>
            <w:r w:rsidRPr="004D1EF1">
              <w:rPr>
                <w:rFonts w:ascii="Arial" w:eastAsia="Arial" w:hAnsi="Arial" w:cs="Arial"/>
                <w:color w:val="000000"/>
                <w:spacing w:val="-8"/>
                <w:sz w:val="18"/>
                <w:szCs w:val="18"/>
              </w:rPr>
              <w:t>Chuacharoensiri</w:t>
            </w:r>
            <w:r w:rsidR="00F25404" w:rsidRPr="004D1EF1">
              <w:rPr>
                <w:rFonts w:ascii="Arial" w:eastAsia="Arial" w:hAnsi="Arial" w:cs="Arial"/>
                <w:color w:val="000000"/>
                <w:spacing w:val="-8"/>
                <w:sz w:val="18"/>
                <w:szCs w:val="18"/>
              </w:rPr>
              <w:t xml:space="preserve"> Family</w:t>
            </w:r>
          </w:p>
        </w:tc>
        <w:tc>
          <w:tcPr>
            <w:tcW w:w="1235" w:type="dxa"/>
          </w:tcPr>
          <w:p w14:paraId="1F9ED31F" w14:textId="77777777" w:rsidR="00F25404" w:rsidRPr="004D1EF1" w:rsidRDefault="00F25404" w:rsidP="00F25404">
            <w:pPr>
              <w:tabs>
                <w:tab w:val="right" w:pos="1224"/>
              </w:tabs>
              <w:jc w:val="center"/>
              <w:rPr>
                <w:rFonts w:ascii="Arial" w:eastAsia="Arial" w:hAnsi="Arial" w:cs="Arial"/>
                <w:color w:val="000000"/>
                <w:sz w:val="18"/>
                <w:szCs w:val="18"/>
                <w:rtl/>
                <w:cs/>
              </w:rPr>
            </w:pPr>
            <w:r w:rsidRPr="004D1EF1">
              <w:rPr>
                <w:rFonts w:ascii="Arial" w:eastAsia="Arial" w:hAnsi="Arial" w:cs="Arial"/>
                <w:color w:val="000000"/>
                <w:sz w:val="18"/>
                <w:szCs w:val="18"/>
              </w:rPr>
              <w:t>Thai</w:t>
            </w:r>
          </w:p>
        </w:tc>
        <w:tc>
          <w:tcPr>
            <w:tcW w:w="2867" w:type="dxa"/>
            <w:hideMark/>
          </w:tcPr>
          <w:p w14:paraId="2B160C1A" w14:textId="77777777" w:rsidR="00F25404" w:rsidRPr="004D1EF1" w:rsidRDefault="00F25404" w:rsidP="00F25404">
            <w:pPr>
              <w:tabs>
                <w:tab w:val="right" w:pos="1224"/>
              </w:tabs>
              <w:ind w:left="-16" w:right="-169"/>
              <w:rPr>
                <w:rFonts w:ascii="Arial" w:eastAsia="Arial" w:hAnsi="Arial" w:cs="Arial"/>
                <w:color w:val="000000"/>
                <w:sz w:val="18"/>
                <w:szCs w:val="18"/>
                <w:rtl/>
                <w:cs/>
              </w:rPr>
            </w:pPr>
            <w:r w:rsidRPr="004D1EF1">
              <w:rPr>
                <w:rFonts w:ascii="Arial" w:eastAsia="Arial" w:hAnsi="Arial" w:cs="Arial"/>
                <w:color w:val="000000"/>
                <w:sz w:val="18"/>
                <w:szCs w:val="18"/>
              </w:rPr>
              <w:t>Shareholder and director</w:t>
            </w:r>
          </w:p>
        </w:tc>
        <w:tc>
          <w:tcPr>
            <w:tcW w:w="1338" w:type="dxa"/>
          </w:tcPr>
          <w:p w14:paraId="07DB11FF" w14:textId="673728FF" w:rsidR="00F25404" w:rsidRPr="004D1EF1" w:rsidRDefault="00ED544C" w:rsidP="00F25404">
            <w:pPr>
              <w:tabs>
                <w:tab w:val="right" w:pos="951"/>
                <w:tab w:val="left" w:pos="1215"/>
              </w:tabs>
              <w:ind w:left="-17" w:right="-72"/>
              <w:jc w:val="right"/>
              <w:rPr>
                <w:rFonts w:ascii="Arial" w:eastAsia="Arial" w:hAnsi="Arial" w:cs="Arial"/>
                <w:color w:val="000000"/>
                <w:spacing w:val="-8"/>
                <w:sz w:val="18"/>
                <w:szCs w:val="18"/>
                <w:rtl/>
                <w:lang w:val="en-GB" w:bidi="th-TH"/>
              </w:rPr>
            </w:pPr>
            <w:r w:rsidRPr="004D1EF1">
              <w:rPr>
                <w:rFonts w:ascii="Arial" w:eastAsia="Arial" w:hAnsi="Arial" w:cs="Arial"/>
                <w:color w:val="000000"/>
                <w:spacing w:val="-8"/>
                <w:sz w:val="18"/>
                <w:szCs w:val="18"/>
                <w:lang w:val="en-GB" w:bidi="th-TH"/>
              </w:rPr>
              <w:t>72.00</w:t>
            </w:r>
          </w:p>
        </w:tc>
        <w:tc>
          <w:tcPr>
            <w:tcW w:w="1333" w:type="dxa"/>
          </w:tcPr>
          <w:p w14:paraId="7A4E2139" w14:textId="36028BC1" w:rsidR="00F25404" w:rsidRPr="004D1EF1" w:rsidRDefault="009165AD" w:rsidP="00F25404">
            <w:pPr>
              <w:tabs>
                <w:tab w:val="right" w:pos="951"/>
              </w:tabs>
              <w:ind w:left="-17" w:right="-72"/>
              <w:jc w:val="right"/>
              <w:rPr>
                <w:rFonts w:ascii="Arial" w:eastAsia="Arial" w:hAnsi="Arial" w:cs="Arial"/>
                <w:color w:val="000000"/>
                <w:spacing w:val="-8"/>
                <w:sz w:val="18"/>
                <w:szCs w:val="18"/>
                <w:rtl/>
                <w:cs/>
              </w:rPr>
            </w:pPr>
            <w:r w:rsidRPr="004D1EF1">
              <w:rPr>
                <w:rFonts w:ascii="Arial" w:eastAsia="Arial" w:hAnsi="Arial" w:cs="Arial"/>
                <w:color w:val="000000"/>
                <w:spacing w:val="-8"/>
                <w:sz w:val="18"/>
                <w:szCs w:val="18"/>
              </w:rPr>
              <w:t>100</w:t>
            </w:r>
            <w:r w:rsidR="00F25404" w:rsidRPr="004D1EF1">
              <w:rPr>
                <w:rFonts w:ascii="Arial" w:eastAsia="Arial" w:hAnsi="Arial" w:cs="Arial"/>
                <w:color w:val="000000"/>
                <w:spacing w:val="-8"/>
                <w:sz w:val="18"/>
                <w:szCs w:val="18"/>
              </w:rPr>
              <w:t>.00</w:t>
            </w:r>
          </w:p>
        </w:tc>
      </w:tr>
    </w:tbl>
    <w:p w14:paraId="2B5F2ADD" w14:textId="77777777" w:rsidR="00856219" w:rsidRPr="004D1EF1" w:rsidRDefault="00856219" w:rsidP="00584829">
      <w:pPr>
        <w:jc w:val="both"/>
        <w:rPr>
          <w:rFonts w:ascii="Arial" w:eastAsia="Arial Unicode MS" w:hAnsi="Arial" w:cs="Arial"/>
          <w:color w:val="000000"/>
          <w:sz w:val="14"/>
          <w:szCs w:val="14"/>
          <w:lang w:bidi="th-TH"/>
        </w:rPr>
      </w:pPr>
    </w:p>
    <w:p w14:paraId="4EF3BE62" w14:textId="414C6518" w:rsidR="009165AD" w:rsidRPr="004D1EF1" w:rsidRDefault="00204878" w:rsidP="00584829">
      <w:pPr>
        <w:jc w:val="both"/>
        <w:rPr>
          <w:rFonts w:ascii="Arial" w:eastAsia="Arial Unicode MS" w:hAnsi="Arial" w:cs="Arial"/>
          <w:color w:val="000000"/>
          <w:spacing w:val="-6"/>
          <w:sz w:val="18"/>
          <w:szCs w:val="18"/>
          <w:lang w:bidi="th-TH"/>
        </w:rPr>
      </w:pPr>
      <w:r w:rsidRPr="004D1EF1">
        <w:rPr>
          <w:rFonts w:ascii="Arial" w:eastAsia="Arial Unicode MS" w:hAnsi="Arial" w:cs="Arial"/>
          <w:color w:val="000000"/>
          <w:spacing w:val="-6"/>
          <w:sz w:val="18"/>
          <w:szCs w:val="18"/>
          <w:lang w:bidi="th-TH"/>
        </w:rPr>
        <w:t xml:space="preserve">As </w:t>
      </w:r>
      <w:proofErr w:type="gramStart"/>
      <w:r w:rsidRPr="004D1EF1">
        <w:rPr>
          <w:rFonts w:ascii="Arial" w:eastAsia="Arial Unicode MS" w:hAnsi="Arial" w:cs="Arial"/>
          <w:color w:val="000000"/>
          <w:spacing w:val="-6"/>
          <w:sz w:val="18"/>
          <w:szCs w:val="18"/>
          <w:lang w:bidi="th-TH"/>
        </w:rPr>
        <w:t>at</w:t>
      </w:r>
      <w:proofErr w:type="gramEnd"/>
      <w:r w:rsidRPr="004D1EF1">
        <w:rPr>
          <w:rFonts w:ascii="Arial" w:eastAsia="Arial Unicode MS" w:hAnsi="Arial" w:cs="Arial"/>
          <w:color w:val="000000"/>
          <w:spacing w:val="-6"/>
          <w:sz w:val="18"/>
          <w:szCs w:val="18"/>
          <w:lang w:bidi="th-TH"/>
        </w:rPr>
        <w:t xml:space="preserve"> 31 December 2025, the remaining percentage of shares is </w:t>
      </w:r>
      <w:r w:rsidR="00B930EA" w:rsidRPr="004D1EF1">
        <w:rPr>
          <w:rFonts w:ascii="Arial" w:eastAsia="Arial Unicode MS" w:hAnsi="Arial" w:cs="Arial"/>
          <w:color w:val="000000"/>
          <w:spacing w:val="-6"/>
          <w:sz w:val="18"/>
          <w:szCs w:val="18"/>
          <w:lang w:bidi="th-TH"/>
        </w:rPr>
        <w:t>28</w:t>
      </w:r>
      <w:r w:rsidRPr="004D1EF1">
        <w:rPr>
          <w:rFonts w:ascii="Arial" w:eastAsia="Arial Unicode MS" w:hAnsi="Arial" w:cs="Arial"/>
          <w:color w:val="000000"/>
          <w:spacing w:val="-6"/>
          <w:sz w:val="18"/>
          <w:szCs w:val="18"/>
          <w:lang w:bidi="th-TH"/>
        </w:rPr>
        <w:t xml:space="preserve">% (2024: </w:t>
      </w:r>
      <w:r w:rsidR="00630C72" w:rsidRPr="004D1EF1">
        <w:rPr>
          <w:rFonts w:ascii="Arial" w:eastAsia="Arial Unicode MS" w:hAnsi="Arial" w:cs="Arial"/>
          <w:color w:val="000000"/>
          <w:spacing w:val="-6"/>
          <w:sz w:val="18"/>
          <w:szCs w:val="18"/>
          <w:lang w:bidi="th-TH"/>
        </w:rPr>
        <w:t>n</w:t>
      </w:r>
      <w:r w:rsidRPr="004D1EF1">
        <w:rPr>
          <w:rFonts w:ascii="Arial" w:eastAsia="Arial Unicode MS" w:hAnsi="Arial" w:cs="Arial"/>
          <w:color w:val="000000"/>
          <w:spacing w:val="-6"/>
          <w:sz w:val="18"/>
          <w:szCs w:val="18"/>
          <w:lang w:bidi="th-TH"/>
        </w:rPr>
        <w:t>il</w:t>
      </w:r>
      <w:r w:rsidR="00630C72" w:rsidRPr="004D1EF1">
        <w:rPr>
          <w:rFonts w:ascii="Arial" w:eastAsia="Arial Unicode MS" w:hAnsi="Arial" w:cs="Arial"/>
          <w:color w:val="000000"/>
          <w:spacing w:val="-6"/>
          <w:sz w:val="18"/>
          <w:szCs w:val="18"/>
          <w:lang w:bidi="th-TH"/>
        </w:rPr>
        <w:t>)</w:t>
      </w:r>
      <w:r w:rsidRPr="004D1EF1">
        <w:rPr>
          <w:rFonts w:ascii="Arial" w:eastAsia="Arial Unicode MS" w:hAnsi="Arial" w:cs="Arial"/>
          <w:color w:val="000000"/>
          <w:spacing w:val="-6"/>
          <w:sz w:val="18"/>
          <w:szCs w:val="18"/>
          <w:lang w:bidi="th-TH"/>
        </w:rPr>
        <w:t xml:space="preserve"> of the shares is widely held by other </w:t>
      </w:r>
      <w:proofErr w:type="gramStart"/>
      <w:r w:rsidRPr="004D1EF1">
        <w:rPr>
          <w:rFonts w:ascii="Arial" w:eastAsia="Arial Unicode MS" w:hAnsi="Arial" w:cs="Arial"/>
          <w:color w:val="000000"/>
          <w:spacing w:val="-6"/>
          <w:sz w:val="18"/>
          <w:szCs w:val="18"/>
          <w:lang w:bidi="th-TH"/>
        </w:rPr>
        <w:t>persons</w:t>
      </w:r>
      <w:proofErr w:type="gramEnd"/>
      <w:r w:rsidRPr="004D1EF1">
        <w:rPr>
          <w:rFonts w:ascii="Arial" w:eastAsia="Arial Unicode MS" w:hAnsi="Arial" w:cs="Arial"/>
          <w:color w:val="000000"/>
          <w:spacing w:val="-6"/>
          <w:sz w:val="18"/>
          <w:szCs w:val="18"/>
          <w:lang w:bidi="th-TH"/>
        </w:rPr>
        <w:t>.</w:t>
      </w:r>
    </w:p>
    <w:p w14:paraId="3FEC3343" w14:textId="51B219F6" w:rsidR="000021CD" w:rsidRPr="004D1EF1" w:rsidRDefault="000021CD" w:rsidP="000021CD">
      <w:pPr>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cs/>
          <w:lang w:bidi="th-TH"/>
        </w:rPr>
        <w:br w:type="page"/>
      </w:r>
    </w:p>
    <w:p w14:paraId="389AC8D6" w14:textId="77777777" w:rsidR="009165AD" w:rsidRPr="004D1EF1" w:rsidRDefault="009165AD" w:rsidP="00584829">
      <w:pPr>
        <w:jc w:val="both"/>
        <w:rPr>
          <w:rFonts w:ascii="Arial" w:eastAsia="Arial Unicode MS" w:hAnsi="Arial" w:cs="Arial"/>
          <w:color w:val="000000"/>
          <w:sz w:val="18"/>
          <w:szCs w:val="18"/>
          <w:lang w:bidi="th-TH"/>
        </w:rPr>
      </w:pPr>
    </w:p>
    <w:p w14:paraId="70CACC43" w14:textId="110D344B" w:rsidR="00856219" w:rsidRPr="004D1EF1" w:rsidRDefault="001F6CA1" w:rsidP="00584829">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The relationships between the Company and related parties are as follows</w:t>
      </w:r>
      <w:r w:rsidR="007505F5" w:rsidRPr="004D1EF1">
        <w:rPr>
          <w:rFonts w:ascii="Arial" w:eastAsia="Arial Unicode MS" w:hAnsi="Arial" w:cs="Arial"/>
          <w:color w:val="000000"/>
          <w:sz w:val="18"/>
          <w:szCs w:val="18"/>
          <w:lang w:bidi="th-TH"/>
        </w:rPr>
        <w:t>:</w:t>
      </w:r>
    </w:p>
    <w:p w14:paraId="2A0108E6" w14:textId="77777777" w:rsidR="00D24645" w:rsidRPr="004D1EF1" w:rsidRDefault="00D24645" w:rsidP="00584829">
      <w:pPr>
        <w:jc w:val="both"/>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5760"/>
      </w:tblGrid>
      <w:tr w:rsidR="00D023B0" w:rsidRPr="004D1EF1" w14:paraId="6CA9B6BA" w14:textId="77777777" w:rsidTr="000021CD">
        <w:tc>
          <w:tcPr>
            <w:tcW w:w="3690" w:type="dxa"/>
            <w:tcBorders>
              <w:bottom w:val="single" w:sz="4" w:space="0" w:color="auto"/>
            </w:tcBorders>
          </w:tcPr>
          <w:p w14:paraId="26F55863" w14:textId="77777777" w:rsidR="00D023B0" w:rsidRPr="004D1EF1" w:rsidRDefault="00D023B0">
            <w:pPr>
              <w:jc w:val="center"/>
              <w:rPr>
                <w:rFonts w:ascii="Arial" w:eastAsia="Arial Unicode MS" w:hAnsi="Arial" w:cs="Arial"/>
                <w:color w:val="000000"/>
                <w:sz w:val="18"/>
                <w:szCs w:val="18"/>
                <w:lang w:bidi="th-TH"/>
              </w:rPr>
            </w:pPr>
            <w:r w:rsidRPr="004D1EF1">
              <w:rPr>
                <w:rFonts w:ascii="Arial" w:eastAsia="Arial Unicode MS" w:hAnsi="Arial" w:cs="Arial"/>
                <w:b/>
                <w:bCs/>
                <w:color w:val="000000"/>
                <w:sz w:val="18"/>
                <w:szCs w:val="18"/>
                <w:lang w:bidi="th-TH"/>
              </w:rPr>
              <w:t>Related parties</w:t>
            </w:r>
          </w:p>
        </w:tc>
        <w:tc>
          <w:tcPr>
            <w:tcW w:w="5760" w:type="dxa"/>
            <w:tcBorders>
              <w:bottom w:val="single" w:sz="4" w:space="0" w:color="auto"/>
            </w:tcBorders>
          </w:tcPr>
          <w:p w14:paraId="2D4C8C28" w14:textId="77777777" w:rsidR="00D023B0" w:rsidRPr="004D1EF1" w:rsidRDefault="00D023B0">
            <w:pPr>
              <w:jc w:val="center"/>
              <w:rPr>
                <w:rFonts w:ascii="Arial" w:eastAsia="Arial Unicode MS" w:hAnsi="Arial" w:cs="Arial"/>
                <w:color w:val="000000"/>
                <w:sz w:val="18"/>
                <w:szCs w:val="18"/>
                <w:lang w:bidi="th-TH"/>
              </w:rPr>
            </w:pPr>
            <w:r w:rsidRPr="004D1EF1">
              <w:rPr>
                <w:rFonts w:ascii="Arial" w:eastAsia="Arial Unicode MS" w:hAnsi="Arial" w:cs="Arial"/>
                <w:b/>
                <w:bCs/>
                <w:color w:val="000000"/>
                <w:sz w:val="18"/>
                <w:szCs w:val="18"/>
                <w:lang w:bidi="th-TH"/>
              </w:rPr>
              <w:t>Relationship</w:t>
            </w:r>
          </w:p>
        </w:tc>
      </w:tr>
      <w:tr w:rsidR="00D023B0" w:rsidRPr="004D1EF1" w14:paraId="509A47C7" w14:textId="77777777" w:rsidTr="000021CD">
        <w:tc>
          <w:tcPr>
            <w:tcW w:w="3690" w:type="dxa"/>
            <w:tcBorders>
              <w:top w:val="single" w:sz="4" w:space="0" w:color="auto"/>
            </w:tcBorders>
          </w:tcPr>
          <w:p w14:paraId="45D3FE1C" w14:textId="77777777" w:rsidR="00D023B0" w:rsidRPr="004D1EF1" w:rsidRDefault="00D023B0">
            <w:pPr>
              <w:jc w:val="both"/>
              <w:rPr>
                <w:rFonts w:ascii="Arial" w:eastAsia="Arial Unicode MS" w:hAnsi="Arial" w:cs="Arial"/>
                <w:color w:val="000000"/>
                <w:sz w:val="18"/>
                <w:szCs w:val="18"/>
                <w:lang w:bidi="th-TH"/>
              </w:rPr>
            </w:pPr>
          </w:p>
        </w:tc>
        <w:tc>
          <w:tcPr>
            <w:tcW w:w="5760" w:type="dxa"/>
            <w:tcBorders>
              <w:top w:val="single" w:sz="4" w:space="0" w:color="auto"/>
            </w:tcBorders>
          </w:tcPr>
          <w:p w14:paraId="70C8560E" w14:textId="77777777" w:rsidR="00D023B0" w:rsidRPr="004D1EF1" w:rsidRDefault="00D023B0">
            <w:pPr>
              <w:jc w:val="both"/>
              <w:rPr>
                <w:rFonts w:ascii="Arial" w:eastAsia="Arial Unicode MS" w:hAnsi="Arial" w:cs="Arial"/>
                <w:color w:val="000000"/>
                <w:sz w:val="18"/>
                <w:szCs w:val="18"/>
                <w:lang w:bidi="th-TH"/>
              </w:rPr>
            </w:pPr>
          </w:p>
        </w:tc>
      </w:tr>
      <w:tr w:rsidR="00D023B0" w:rsidRPr="004D1EF1" w14:paraId="3CABE613" w14:textId="77777777" w:rsidTr="000021CD">
        <w:tc>
          <w:tcPr>
            <w:tcW w:w="3690" w:type="dxa"/>
          </w:tcPr>
          <w:p w14:paraId="49C07E53" w14:textId="77777777" w:rsidR="00D023B0" w:rsidRPr="004D1EF1" w:rsidRDefault="00D023B0">
            <w:pPr>
              <w:jc w:val="both"/>
              <w:rPr>
                <w:rFonts w:ascii="Arial" w:eastAsia="Arial Unicode MS" w:hAnsi="Arial" w:cs="Arial"/>
                <w:color w:val="000000"/>
                <w:spacing w:val="-6"/>
                <w:sz w:val="18"/>
                <w:szCs w:val="18"/>
                <w:lang w:bidi="th-TH"/>
              </w:rPr>
            </w:pPr>
            <w:r w:rsidRPr="004D1EF1">
              <w:rPr>
                <w:rFonts w:ascii="Arial" w:hAnsi="Arial" w:cs="Arial"/>
                <w:color w:val="000000"/>
                <w:spacing w:val="-6"/>
                <w:sz w:val="18"/>
                <w:szCs w:val="18"/>
              </w:rPr>
              <w:t>Synergy Tech Asia Company Limited</w:t>
            </w:r>
          </w:p>
        </w:tc>
        <w:tc>
          <w:tcPr>
            <w:tcW w:w="5760" w:type="dxa"/>
          </w:tcPr>
          <w:p w14:paraId="78BB189B" w14:textId="77777777" w:rsidR="00D023B0" w:rsidRPr="004D1EF1" w:rsidRDefault="00D023B0">
            <w:pPr>
              <w:jc w:val="both"/>
              <w:rPr>
                <w:rFonts w:ascii="Arial" w:eastAsia="Arial Unicode MS" w:hAnsi="Arial" w:cs="Arial"/>
                <w:color w:val="000000"/>
                <w:sz w:val="18"/>
                <w:szCs w:val="18"/>
                <w:lang w:bidi="th-TH"/>
              </w:rPr>
            </w:pPr>
            <w:r w:rsidRPr="004D1EF1">
              <w:rPr>
                <w:rFonts w:ascii="Arial" w:hAnsi="Arial" w:cs="Arial"/>
                <w:color w:val="000000"/>
                <w:sz w:val="18"/>
                <w:szCs w:val="18"/>
              </w:rPr>
              <w:t>Related company as the person controlling the entity is the director</w:t>
            </w:r>
          </w:p>
        </w:tc>
      </w:tr>
      <w:tr w:rsidR="00D023B0" w:rsidRPr="004D1EF1" w14:paraId="2BC2B864" w14:textId="77777777" w:rsidTr="000021CD">
        <w:tc>
          <w:tcPr>
            <w:tcW w:w="3690" w:type="dxa"/>
          </w:tcPr>
          <w:p w14:paraId="29A632CE" w14:textId="77777777" w:rsidR="00D023B0" w:rsidRPr="004D1EF1" w:rsidRDefault="00D023B0">
            <w:pPr>
              <w:jc w:val="both"/>
              <w:rPr>
                <w:rFonts w:ascii="Arial" w:hAnsi="Arial" w:cs="Arial"/>
                <w:color w:val="000000"/>
                <w:spacing w:val="-6"/>
                <w:sz w:val="18"/>
                <w:szCs w:val="18"/>
              </w:rPr>
            </w:pPr>
            <w:r w:rsidRPr="004D1EF1">
              <w:rPr>
                <w:rFonts w:ascii="Arial" w:hAnsi="Arial" w:cs="Arial"/>
                <w:color w:val="000000"/>
                <w:spacing w:val="-6"/>
                <w:sz w:val="18"/>
                <w:szCs w:val="18"/>
              </w:rPr>
              <w:t>ICBG Company Limited</w:t>
            </w:r>
          </w:p>
        </w:tc>
        <w:tc>
          <w:tcPr>
            <w:tcW w:w="5760" w:type="dxa"/>
          </w:tcPr>
          <w:p w14:paraId="67F7E2BF" w14:textId="77777777" w:rsidR="00D023B0" w:rsidRPr="004D1EF1" w:rsidRDefault="00D023B0">
            <w:pPr>
              <w:jc w:val="both"/>
              <w:rPr>
                <w:rFonts w:ascii="Arial" w:hAnsi="Arial" w:cs="Arial"/>
                <w:color w:val="000000"/>
                <w:sz w:val="18"/>
                <w:szCs w:val="18"/>
              </w:rPr>
            </w:pPr>
            <w:r w:rsidRPr="004D1EF1">
              <w:rPr>
                <w:rFonts w:ascii="Arial" w:hAnsi="Arial" w:cs="Arial"/>
                <w:color w:val="000000"/>
                <w:sz w:val="18"/>
                <w:szCs w:val="18"/>
              </w:rPr>
              <w:t>Related company as the person controlling the entity is the director</w:t>
            </w:r>
          </w:p>
        </w:tc>
      </w:tr>
      <w:tr w:rsidR="00BD6285" w:rsidRPr="004D1EF1" w14:paraId="4AFEE667" w14:textId="77777777" w:rsidTr="000021CD">
        <w:tc>
          <w:tcPr>
            <w:tcW w:w="3690" w:type="dxa"/>
          </w:tcPr>
          <w:p w14:paraId="3D1837CC" w14:textId="35AEB38C" w:rsidR="00BD6285" w:rsidRPr="004D1EF1" w:rsidRDefault="004D1540">
            <w:pPr>
              <w:jc w:val="both"/>
              <w:rPr>
                <w:rFonts w:ascii="Arial" w:hAnsi="Arial" w:cs="Arial"/>
                <w:color w:val="000000"/>
                <w:spacing w:val="-6"/>
                <w:sz w:val="18"/>
                <w:szCs w:val="18"/>
              </w:rPr>
            </w:pPr>
            <w:proofErr w:type="spellStart"/>
            <w:r w:rsidRPr="004D1EF1">
              <w:rPr>
                <w:rFonts w:ascii="Arial" w:hAnsi="Arial" w:cs="Arial"/>
                <w:color w:val="000000"/>
                <w:spacing w:val="-6"/>
                <w:sz w:val="18"/>
                <w:szCs w:val="18"/>
              </w:rPr>
              <w:t>Tillmars</w:t>
            </w:r>
            <w:proofErr w:type="spellEnd"/>
            <w:r w:rsidRPr="004D1EF1">
              <w:rPr>
                <w:rFonts w:ascii="Arial" w:hAnsi="Arial" w:cs="Arial"/>
                <w:color w:val="000000"/>
                <w:spacing w:val="-6"/>
                <w:sz w:val="18"/>
                <w:szCs w:val="18"/>
              </w:rPr>
              <w:t xml:space="preserve"> </w:t>
            </w:r>
            <w:proofErr w:type="spellStart"/>
            <w:r w:rsidRPr="004D1EF1">
              <w:rPr>
                <w:rFonts w:ascii="Arial" w:hAnsi="Arial" w:cs="Arial"/>
                <w:color w:val="000000"/>
                <w:spacing w:val="-6"/>
                <w:sz w:val="18"/>
                <w:szCs w:val="18"/>
              </w:rPr>
              <w:t>Performace</w:t>
            </w:r>
            <w:proofErr w:type="spellEnd"/>
            <w:r w:rsidRPr="004D1EF1">
              <w:rPr>
                <w:rFonts w:ascii="Arial" w:hAnsi="Arial" w:cs="Arial"/>
                <w:color w:val="000000"/>
                <w:spacing w:val="-6"/>
                <w:sz w:val="18"/>
                <w:szCs w:val="18"/>
              </w:rPr>
              <w:t xml:space="preserve"> Company Limited</w:t>
            </w:r>
          </w:p>
        </w:tc>
        <w:tc>
          <w:tcPr>
            <w:tcW w:w="5760" w:type="dxa"/>
          </w:tcPr>
          <w:p w14:paraId="65215676" w14:textId="5A3C9DB0" w:rsidR="00BD6285" w:rsidRPr="004D1EF1" w:rsidRDefault="004D1540">
            <w:pPr>
              <w:jc w:val="both"/>
              <w:rPr>
                <w:rFonts w:ascii="Arial" w:hAnsi="Arial" w:cs="Arial"/>
                <w:color w:val="000000"/>
                <w:sz w:val="18"/>
                <w:szCs w:val="18"/>
              </w:rPr>
            </w:pPr>
            <w:r w:rsidRPr="004D1EF1">
              <w:rPr>
                <w:rFonts w:ascii="Arial" w:hAnsi="Arial" w:cs="Arial"/>
                <w:color w:val="000000"/>
                <w:sz w:val="18"/>
                <w:szCs w:val="18"/>
              </w:rPr>
              <w:t>Related company as the person controlling the entity is the director</w:t>
            </w:r>
          </w:p>
        </w:tc>
      </w:tr>
      <w:tr w:rsidR="00BD6285" w:rsidRPr="004D1EF1" w14:paraId="73062ECD" w14:textId="77777777" w:rsidTr="000021CD">
        <w:tc>
          <w:tcPr>
            <w:tcW w:w="3690" w:type="dxa"/>
          </w:tcPr>
          <w:p w14:paraId="15687D29" w14:textId="6C23F69F" w:rsidR="00BD6285" w:rsidRPr="004D1EF1" w:rsidRDefault="004D1540">
            <w:pPr>
              <w:jc w:val="both"/>
              <w:rPr>
                <w:rFonts w:ascii="Arial" w:hAnsi="Arial" w:cs="Arial"/>
                <w:color w:val="000000"/>
                <w:spacing w:val="-6"/>
                <w:sz w:val="18"/>
                <w:szCs w:val="18"/>
              </w:rPr>
            </w:pPr>
            <w:r w:rsidRPr="004D1EF1">
              <w:rPr>
                <w:rFonts w:ascii="Arial" w:hAnsi="Arial" w:cs="Arial"/>
                <w:color w:val="000000"/>
                <w:spacing w:val="-6"/>
                <w:sz w:val="18"/>
                <w:szCs w:val="18"/>
              </w:rPr>
              <w:t>Energy Dynamics (Thailand) Company Limited</w:t>
            </w:r>
          </w:p>
        </w:tc>
        <w:tc>
          <w:tcPr>
            <w:tcW w:w="5760" w:type="dxa"/>
          </w:tcPr>
          <w:p w14:paraId="64963F45" w14:textId="4E7DE7D6" w:rsidR="00BD6285" w:rsidRPr="004D1EF1" w:rsidRDefault="004D1540">
            <w:pPr>
              <w:jc w:val="both"/>
              <w:rPr>
                <w:rFonts w:ascii="Arial" w:hAnsi="Arial" w:cs="Arial"/>
                <w:color w:val="000000"/>
                <w:sz w:val="18"/>
                <w:szCs w:val="18"/>
              </w:rPr>
            </w:pPr>
            <w:r w:rsidRPr="004D1EF1">
              <w:rPr>
                <w:rFonts w:ascii="Arial" w:hAnsi="Arial" w:cs="Arial"/>
                <w:color w:val="000000"/>
                <w:sz w:val="18"/>
                <w:szCs w:val="18"/>
              </w:rPr>
              <w:t>Related company as the person controlling the entity is the director</w:t>
            </w:r>
          </w:p>
        </w:tc>
      </w:tr>
      <w:tr w:rsidR="00D023B0" w:rsidRPr="004D1EF1" w14:paraId="6F4C1E12" w14:textId="77777777" w:rsidTr="000021CD">
        <w:tc>
          <w:tcPr>
            <w:tcW w:w="3690" w:type="dxa"/>
          </w:tcPr>
          <w:p w14:paraId="6828A998" w14:textId="77777777" w:rsidR="00D023B0" w:rsidRPr="004D1EF1" w:rsidRDefault="00D023B0">
            <w:pPr>
              <w:jc w:val="both"/>
              <w:rPr>
                <w:rFonts w:ascii="Arial" w:eastAsia="Arial Unicode MS" w:hAnsi="Arial" w:cs="Arial"/>
                <w:color w:val="000000"/>
                <w:spacing w:val="-6"/>
                <w:sz w:val="18"/>
                <w:szCs w:val="18"/>
                <w:lang w:bidi="th-TH"/>
              </w:rPr>
            </w:pPr>
            <w:r w:rsidRPr="004D1EF1">
              <w:rPr>
                <w:rFonts w:ascii="Arial" w:hAnsi="Arial" w:cs="Arial"/>
                <w:color w:val="000000"/>
                <w:spacing w:val="-6"/>
                <w:sz w:val="18"/>
                <w:szCs w:val="18"/>
              </w:rPr>
              <w:t>Resource One Company Limited</w:t>
            </w:r>
          </w:p>
        </w:tc>
        <w:tc>
          <w:tcPr>
            <w:tcW w:w="5760" w:type="dxa"/>
          </w:tcPr>
          <w:p w14:paraId="535222AF" w14:textId="77777777" w:rsidR="000021CD" w:rsidRPr="004D1EF1" w:rsidRDefault="00D023B0">
            <w:pPr>
              <w:jc w:val="both"/>
              <w:rPr>
                <w:rFonts w:ascii="Arial" w:hAnsi="Arial" w:cs="Arial"/>
                <w:color w:val="000000"/>
                <w:sz w:val="18"/>
                <w:szCs w:val="22"/>
                <w:lang w:bidi="th-TH"/>
              </w:rPr>
            </w:pPr>
            <w:r w:rsidRPr="004D1EF1">
              <w:rPr>
                <w:rFonts w:ascii="Arial" w:hAnsi="Arial" w:cs="Arial"/>
                <w:color w:val="000000"/>
                <w:sz w:val="18"/>
                <w:szCs w:val="18"/>
              </w:rPr>
              <w:t xml:space="preserve">Related company as the person controlling the entity </w:t>
            </w:r>
          </w:p>
          <w:p w14:paraId="28A8D04F" w14:textId="260316DD" w:rsidR="00D023B0" w:rsidRPr="004D1EF1" w:rsidRDefault="000021CD" w:rsidP="000021CD">
            <w:pPr>
              <w:jc w:val="both"/>
              <w:rPr>
                <w:rFonts w:ascii="Arial" w:hAnsi="Arial" w:cs="Arial"/>
                <w:color w:val="000000"/>
                <w:sz w:val="18"/>
                <w:szCs w:val="18"/>
              </w:rPr>
            </w:pPr>
            <w:r w:rsidRPr="004D1EF1">
              <w:rPr>
                <w:rFonts w:ascii="Arial" w:hAnsi="Arial" w:cs="Arial"/>
                <w:color w:val="000000"/>
                <w:sz w:val="18"/>
                <w:szCs w:val="18"/>
                <w:lang w:val="en-GB"/>
              </w:rPr>
              <w:t xml:space="preserve">   </w:t>
            </w:r>
            <w:r w:rsidR="00D023B0" w:rsidRPr="004D1EF1">
              <w:rPr>
                <w:rFonts w:ascii="Arial" w:hAnsi="Arial" w:cs="Arial"/>
                <w:color w:val="000000"/>
                <w:sz w:val="18"/>
                <w:szCs w:val="18"/>
              </w:rPr>
              <w:t>is the related person of director</w:t>
            </w:r>
          </w:p>
        </w:tc>
      </w:tr>
      <w:tr w:rsidR="00D023B0" w:rsidRPr="004D1EF1" w14:paraId="3CFD7435" w14:textId="77777777" w:rsidTr="000021CD">
        <w:tc>
          <w:tcPr>
            <w:tcW w:w="3690" w:type="dxa"/>
          </w:tcPr>
          <w:p w14:paraId="562A7B4B" w14:textId="77777777" w:rsidR="00D023B0" w:rsidRPr="004D1EF1" w:rsidRDefault="00D023B0">
            <w:pPr>
              <w:jc w:val="both"/>
              <w:rPr>
                <w:rFonts w:ascii="Arial" w:eastAsia="Arial Unicode MS" w:hAnsi="Arial" w:cs="Arial"/>
                <w:color w:val="000000"/>
                <w:spacing w:val="-6"/>
                <w:sz w:val="18"/>
                <w:szCs w:val="18"/>
                <w:lang w:bidi="th-TH"/>
              </w:rPr>
            </w:pPr>
            <w:r w:rsidRPr="004D1EF1">
              <w:rPr>
                <w:rFonts w:ascii="Arial" w:hAnsi="Arial" w:cs="Arial"/>
                <w:color w:val="000000"/>
                <w:spacing w:val="-6"/>
                <w:sz w:val="18"/>
                <w:szCs w:val="18"/>
              </w:rPr>
              <w:t>Key management personnel</w:t>
            </w:r>
          </w:p>
        </w:tc>
        <w:tc>
          <w:tcPr>
            <w:tcW w:w="5760" w:type="dxa"/>
          </w:tcPr>
          <w:p w14:paraId="36C8D5AC" w14:textId="77777777" w:rsidR="00D023B0" w:rsidRPr="004D1EF1" w:rsidRDefault="00D023B0">
            <w:pPr>
              <w:jc w:val="thaiDistribute"/>
              <w:rPr>
                <w:rFonts w:ascii="Arial" w:hAnsi="Arial" w:cs="Arial"/>
                <w:color w:val="000000"/>
                <w:sz w:val="18"/>
                <w:szCs w:val="18"/>
              </w:rPr>
            </w:pPr>
            <w:proofErr w:type="gramStart"/>
            <w:r w:rsidRPr="004D1EF1">
              <w:rPr>
                <w:rFonts w:ascii="Arial" w:hAnsi="Arial" w:cs="Arial"/>
                <w:color w:val="000000"/>
                <w:sz w:val="18"/>
                <w:szCs w:val="18"/>
              </w:rPr>
              <w:t>Persons having</w:t>
            </w:r>
            <w:proofErr w:type="gramEnd"/>
            <w:r w:rsidRPr="004D1EF1">
              <w:rPr>
                <w:rFonts w:ascii="Arial" w:hAnsi="Arial" w:cs="Arial"/>
                <w:color w:val="000000"/>
                <w:sz w:val="18"/>
                <w:szCs w:val="18"/>
              </w:rPr>
              <w:t xml:space="preserve"> authority and responsibility for planning, directing and </w:t>
            </w:r>
          </w:p>
          <w:p w14:paraId="54CF375C" w14:textId="77777777" w:rsidR="000021CD" w:rsidRPr="004D1EF1" w:rsidRDefault="00D023B0">
            <w:pPr>
              <w:jc w:val="thaiDistribute"/>
              <w:rPr>
                <w:rFonts w:ascii="Arial" w:hAnsi="Arial" w:cs="Arial"/>
                <w:color w:val="000000"/>
                <w:sz w:val="18"/>
                <w:szCs w:val="18"/>
              </w:rPr>
            </w:pPr>
            <w:r w:rsidRPr="004D1EF1">
              <w:rPr>
                <w:rFonts w:ascii="Arial" w:hAnsi="Arial" w:cs="Arial"/>
                <w:color w:val="000000"/>
                <w:sz w:val="18"/>
                <w:szCs w:val="18"/>
              </w:rPr>
              <w:t xml:space="preserve">   controlling the activities of the entity, directly or indirectly, including </w:t>
            </w:r>
          </w:p>
          <w:p w14:paraId="65565B67" w14:textId="7C7EA9B7" w:rsidR="00D023B0" w:rsidRPr="004D1EF1" w:rsidRDefault="000021CD" w:rsidP="000021CD">
            <w:pPr>
              <w:jc w:val="thaiDistribute"/>
              <w:rPr>
                <w:rFonts w:ascii="Arial" w:hAnsi="Arial" w:cs="Arial"/>
                <w:color w:val="000000"/>
                <w:sz w:val="18"/>
                <w:szCs w:val="18"/>
              </w:rPr>
            </w:pPr>
            <w:r w:rsidRPr="004D1EF1">
              <w:rPr>
                <w:rFonts w:ascii="Arial" w:hAnsi="Arial" w:cs="Arial"/>
                <w:color w:val="000000"/>
                <w:sz w:val="18"/>
                <w:szCs w:val="18"/>
              </w:rPr>
              <w:t xml:space="preserve">   </w:t>
            </w:r>
            <w:r w:rsidR="00D023B0" w:rsidRPr="004D1EF1">
              <w:rPr>
                <w:rFonts w:ascii="Arial" w:hAnsi="Arial" w:cs="Arial"/>
                <w:color w:val="000000"/>
                <w:sz w:val="18"/>
                <w:szCs w:val="18"/>
              </w:rPr>
              <w:t>any director (whether executive or otherwise) of the Company</w:t>
            </w:r>
          </w:p>
        </w:tc>
      </w:tr>
    </w:tbl>
    <w:p w14:paraId="53E078B9" w14:textId="77777777" w:rsidR="00960DB6" w:rsidRPr="004D1EF1" w:rsidRDefault="00960DB6" w:rsidP="001C4A4E">
      <w:pPr>
        <w:jc w:val="both"/>
        <w:rPr>
          <w:rFonts w:ascii="Arial" w:eastAsia="Arial Unicode MS" w:hAnsi="Arial" w:cs="Arial"/>
          <w:color w:val="000000"/>
          <w:sz w:val="18"/>
          <w:szCs w:val="18"/>
          <w:lang w:bidi="th-TH"/>
        </w:rPr>
      </w:pPr>
    </w:p>
    <w:p w14:paraId="7B4350FD" w14:textId="607A10D1" w:rsidR="00467436" w:rsidRPr="004D1EF1" w:rsidRDefault="00467436" w:rsidP="0053718A">
      <w:pPr>
        <w:tabs>
          <w:tab w:val="left" w:pos="5556"/>
        </w:tabs>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The following significant transactions with related parties: </w:t>
      </w:r>
    </w:p>
    <w:p w14:paraId="090BE2F5" w14:textId="77777777" w:rsidR="007426C2" w:rsidRPr="004D1EF1" w:rsidRDefault="007426C2" w:rsidP="0053718A">
      <w:pPr>
        <w:jc w:val="both"/>
        <w:rPr>
          <w:rFonts w:ascii="Arial" w:eastAsia="Arial Unicode MS" w:hAnsi="Arial" w:cs="Arial"/>
          <w:color w:val="000000"/>
          <w:sz w:val="18"/>
          <w:szCs w:val="18"/>
          <w:lang w:bidi="th-TH"/>
        </w:rPr>
      </w:pPr>
    </w:p>
    <w:p w14:paraId="568E40BD" w14:textId="3B2CEA36" w:rsidR="008A21BF" w:rsidRPr="004D1EF1" w:rsidRDefault="009F5736" w:rsidP="0099368B">
      <w:pPr>
        <w:ind w:left="540" w:hanging="540"/>
        <w:jc w:val="both"/>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a</w:t>
      </w:r>
      <w:r w:rsidR="008A21BF" w:rsidRPr="004D1EF1">
        <w:rPr>
          <w:rFonts w:ascii="Arial" w:eastAsia="Arial Unicode MS" w:hAnsi="Arial" w:cs="Arial"/>
          <w:b/>
          <w:bCs/>
          <w:color w:val="000000"/>
          <w:sz w:val="18"/>
          <w:szCs w:val="18"/>
          <w:cs/>
          <w:lang w:bidi="th-TH"/>
        </w:rPr>
        <w:t>)</w:t>
      </w:r>
      <w:r w:rsidR="008A21BF" w:rsidRPr="004D1EF1">
        <w:rPr>
          <w:rFonts w:ascii="Arial" w:eastAsia="Arial Unicode MS" w:hAnsi="Arial" w:cs="Arial"/>
          <w:b/>
          <w:bCs/>
          <w:color w:val="000000"/>
          <w:sz w:val="18"/>
          <w:szCs w:val="18"/>
          <w:cs/>
          <w:lang w:bidi="th-TH"/>
        </w:rPr>
        <w:tab/>
      </w:r>
      <w:r w:rsidRPr="004D1EF1">
        <w:rPr>
          <w:rFonts w:ascii="Arial" w:eastAsia="Arial Unicode MS" w:hAnsi="Arial" w:cs="Arial"/>
          <w:b/>
          <w:bCs/>
          <w:color w:val="000000"/>
          <w:sz w:val="18"/>
          <w:szCs w:val="18"/>
          <w:lang w:bidi="th-TH"/>
        </w:rPr>
        <w:t>Transactions with related parties</w:t>
      </w:r>
    </w:p>
    <w:p w14:paraId="39456C73" w14:textId="77777777" w:rsidR="00043387" w:rsidRPr="004D1EF1" w:rsidRDefault="00043387" w:rsidP="00930EAD">
      <w:pPr>
        <w:pStyle w:val="ListParagraph"/>
        <w:ind w:left="540"/>
        <w:jc w:val="both"/>
        <w:rPr>
          <w:rFonts w:ascii="Arial" w:eastAsia="Arial Unicode MS" w:hAnsi="Arial" w:cs="Arial"/>
          <w:color w:val="000000"/>
          <w:sz w:val="18"/>
          <w:szCs w:val="18"/>
          <w:lang w:bidi="th-TH"/>
        </w:rPr>
      </w:pPr>
    </w:p>
    <w:p w14:paraId="36DF591C" w14:textId="1209A1E9" w:rsidR="009441CB" w:rsidRPr="004D1EF1" w:rsidRDefault="00CE1F61" w:rsidP="009441CB">
      <w:pPr>
        <w:ind w:left="540"/>
        <w:jc w:val="both"/>
        <w:rPr>
          <w:rFonts w:ascii="Arial" w:eastAsia="Arial Unicode MS" w:hAnsi="Arial" w:cs="Arial"/>
          <w:color w:val="000000"/>
          <w:sz w:val="18"/>
          <w:szCs w:val="22"/>
          <w:lang w:val="en-GB" w:bidi="th-TH"/>
        </w:rPr>
      </w:pPr>
      <w:r w:rsidRPr="004D1EF1">
        <w:rPr>
          <w:rFonts w:ascii="Arial" w:eastAsia="Arial Unicode MS" w:hAnsi="Arial" w:cs="Arial"/>
          <w:color w:val="000000"/>
          <w:sz w:val="18"/>
          <w:szCs w:val="18"/>
          <w:lang w:bidi="th-TH"/>
        </w:rPr>
        <w:t xml:space="preserve">For the year ended </w:t>
      </w:r>
      <w:r w:rsidR="005256A5" w:rsidRPr="004D1EF1">
        <w:rPr>
          <w:rFonts w:ascii="Arial" w:eastAsia="Arial Unicode MS" w:hAnsi="Arial" w:cs="Arial"/>
          <w:color w:val="000000"/>
          <w:sz w:val="18"/>
          <w:szCs w:val="18"/>
          <w:lang w:val="en-GB" w:bidi="th-TH"/>
        </w:rPr>
        <w:t>31</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December</w:t>
      </w:r>
      <w:r w:rsidR="005256A5" w:rsidRPr="004D1EF1">
        <w:rPr>
          <w:rFonts w:ascii="Arial" w:eastAsia="Arial Unicode MS" w:hAnsi="Arial" w:cs="Arial"/>
          <w:color w:val="000000"/>
          <w:sz w:val="18"/>
          <w:szCs w:val="18"/>
          <w:lang w:bidi="th-TH"/>
        </w:rPr>
        <w:t xml:space="preserve"> 2025</w:t>
      </w:r>
      <w:r w:rsidRPr="004D1EF1">
        <w:rPr>
          <w:rFonts w:ascii="Arial" w:eastAsia="Arial Unicode MS" w:hAnsi="Arial" w:cs="Arial"/>
          <w:color w:val="000000"/>
          <w:sz w:val="18"/>
          <w:szCs w:val="18"/>
          <w:cs/>
          <w:lang w:bidi="th-TH"/>
        </w:rPr>
        <w:t xml:space="preserve"> </w:t>
      </w:r>
      <w:r w:rsidRPr="004D1EF1">
        <w:rPr>
          <w:rFonts w:ascii="Arial" w:eastAsia="Arial Unicode MS" w:hAnsi="Arial" w:cs="Arial"/>
          <w:color w:val="000000"/>
          <w:sz w:val="18"/>
          <w:szCs w:val="18"/>
          <w:lang w:bidi="th-TH"/>
        </w:rPr>
        <w:t>and</w:t>
      </w:r>
      <w:r w:rsidR="005256A5" w:rsidRPr="004D1EF1">
        <w:rPr>
          <w:rFonts w:ascii="Arial" w:eastAsia="Arial Unicode MS" w:hAnsi="Arial" w:cs="Arial"/>
          <w:color w:val="000000"/>
          <w:sz w:val="18"/>
          <w:szCs w:val="18"/>
          <w:lang w:bidi="th-TH"/>
        </w:rPr>
        <w:t xml:space="preserve"> 2024</w:t>
      </w:r>
      <w:r w:rsidRPr="004D1EF1">
        <w:rPr>
          <w:rFonts w:ascii="Arial" w:eastAsia="Arial Unicode MS" w:hAnsi="Arial" w:cs="Arial"/>
          <w:color w:val="000000"/>
          <w:sz w:val="18"/>
          <w:szCs w:val="18"/>
          <w:lang w:bidi="th-TH"/>
        </w:rPr>
        <w:t>, the Company has no</w:t>
      </w:r>
      <w:r w:rsidR="00740CD0" w:rsidRPr="004D1EF1">
        <w:rPr>
          <w:rFonts w:ascii="Arial" w:eastAsia="Arial Unicode MS" w:hAnsi="Arial" w:cs="Arial"/>
          <w:color w:val="000000"/>
          <w:sz w:val="18"/>
          <w:szCs w:val="18"/>
          <w:lang w:bidi="th-TH"/>
        </w:rPr>
        <w:t xml:space="preserve"> significant</w:t>
      </w:r>
      <w:r w:rsidRPr="004D1EF1">
        <w:rPr>
          <w:rFonts w:ascii="Arial" w:eastAsia="Arial Unicode MS" w:hAnsi="Arial" w:cs="Arial"/>
          <w:color w:val="000000"/>
          <w:sz w:val="18"/>
          <w:szCs w:val="18"/>
          <w:lang w:bidi="th-TH"/>
        </w:rPr>
        <w:t xml:space="preserve"> transactions with related parties</w:t>
      </w:r>
      <w:r w:rsidR="0033017B" w:rsidRPr="004D1EF1">
        <w:rPr>
          <w:rFonts w:ascii="Arial" w:eastAsia="Arial Unicode MS" w:hAnsi="Arial" w:cs="Arial"/>
          <w:color w:val="000000"/>
          <w:sz w:val="18"/>
          <w:szCs w:val="22"/>
          <w:lang w:val="en-GB" w:bidi="th-TH"/>
        </w:rPr>
        <w:t>, ex</w:t>
      </w:r>
      <w:r w:rsidR="00E745A6" w:rsidRPr="004D1EF1">
        <w:rPr>
          <w:rFonts w:ascii="Arial" w:eastAsia="Arial Unicode MS" w:hAnsi="Arial" w:cs="Arial"/>
          <w:color w:val="000000"/>
          <w:sz w:val="18"/>
          <w:szCs w:val="22"/>
          <w:lang w:val="en-GB" w:bidi="th-TH"/>
        </w:rPr>
        <w:t>cept for key manage</w:t>
      </w:r>
      <w:r w:rsidR="00A13198" w:rsidRPr="004D1EF1">
        <w:rPr>
          <w:rFonts w:ascii="Arial" w:eastAsia="Arial Unicode MS" w:hAnsi="Arial" w:cs="Arial"/>
          <w:color w:val="000000"/>
          <w:sz w:val="18"/>
          <w:szCs w:val="22"/>
          <w:lang w:val="en-GB" w:bidi="th-TH"/>
        </w:rPr>
        <w:t>ment</w:t>
      </w:r>
      <w:r w:rsidR="0045355B" w:rsidRPr="004D1EF1">
        <w:rPr>
          <w:rFonts w:ascii="Arial" w:eastAsia="Arial Unicode MS" w:hAnsi="Arial" w:cs="Arial"/>
          <w:color w:val="000000"/>
          <w:sz w:val="18"/>
          <w:szCs w:val="22"/>
          <w:lang w:val="en-GB" w:bidi="th-TH"/>
        </w:rPr>
        <w:t xml:space="preserve"> compen</w:t>
      </w:r>
      <w:r w:rsidR="007E6ED4" w:rsidRPr="004D1EF1">
        <w:rPr>
          <w:rFonts w:ascii="Arial" w:eastAsia="Arial Unicode MS" w:hAnsi="Arial" w:cs="Arial"/>
          <w:color w:val="000000"/>
          <w:sz w:val="18"/>
          <w:szCs w:val="22"/>
          <w:lang w:val="en-GB" w:bidi="th-TH"/>
        </w:rPr>
        <w:t>sation.</w:t>
      </w:r>
    </w:p>
    <w:p w14:paraId="57DDCB6C" w14:textId="77777777" w:rsidR="009441CB" w:rsidRPr="004D1EF1" w:rsidRDefault="009441CB" w:rsidP="009441CB">
      <w:pPr>
        <w:ind w:left="540"/>
        <w:jc w:val="both"/>
        <w:rPr>
          <w:rFonts w:ascii="Arial" w:eastAsia="Arial Unicode MS" w:hAnsi="Arial" w:cs="Arial"/>
          <w:color w:val="000000"/>
          <w:sz w:val="18"/>
          <w:szCs w:val="18"/>
          <w:lang w:bidi="th-TH"/>
        </w:rPr>
      </w:pPr>
    </w:p>
    <w:p w14:paraId="5FE3F872" w14:textId="2DC33B60" w:rsidR="008A21BF" w:rsidRPr="004D1EF1" w:rsidRDefault="003141F0" w:rsidP="00C05292">
      <w:pPr>
        <w:ind w:left="540" w:hanging="540"/>
        <w:jc w:val="both"/>
        <w:rPr>
          <w:rFonts w:ascii="Arial" w:eastAsia="Arial Unicode MS" w:hAnsi="Arial" w:cs="Arial"/>
          <w:b/>
          <w:bCs/>
          <w:color w:val="000000"/>
          <w:sz w:val="18"/>
          <w:szCs w:val="18"/>
          <w:lang w:bidi="th-TH"/>
        </w:rPr>
      </w:pPr>
      <w:r w:rsidRPr="004D1EF1">
        <w:rPr>
          <w:rFonts w:ascii="Arial" w:eastAsia="Arial Unicode MS" w:hAnsi="Arial" w:cs="Arial"/>
          <w:b/>
          <w:bCs/>
          <w:color w:val="000000"/>
          <w:sz w:val="18"/>
          <w:szCs w:val="18"/>
          <w:lang w:bidi="th-TH"/>
        </w:rPr>
        <w:t>b)</w:t>
      </w:r>
      <w:r w:rsidR="008A21BF" w:rsidRPr="004D1EF1">
        <w:rPr>
          <w:rFonts w:ascii="Arial" w:eastAsia="Arial Unicode MS" w:hAnsi="Arial" w:cs="Arial"/>
          <w:b/>
          <w:bCs/>
          <w:color w:val="000000"/>
          <w:sz w:val="18"/>
          <w:szCs w:val="18"/>
          <w:cs/>
          <w:lang w:bidi="th-TH"/>
        </w:rPr>
        <w:tab/>
      </w:r>
      <w:r w:rsidR="00523EDC" w:rsidRPr="004D1EF1">
        <w:rPr>
          <w:rFonts w:ascii="Arial" w:eastAsia="Arial Unicode MS" w:hAnsi="Arial" w:cs="Arial"/>
          <w:b/>
          <w:bCs/>
          <w:color w:val="000000"/>
          <w:sz w:val="18"/>
          <w:szCs w:val="18"/>
          <w:lang w:bidi="th-TH"/>
        </w:rPr>
        <w:t>Key management compensation</w:t>
      </w:r>
    </w:p>
    <w:p w14:paraId="47BF0BC0" w14:textId="77777777" w:rsidR="008A21BF" w:rsidRPr="004D1EF1" w:rsidRDefault="008A21BF" w:rsidP="00FE6576">
      <w:pPr>
        <w:pStyle w:val="ListParagraph"/>
        <w:ind w:left="540"/>
        <w:jc w:val="both"/>
        <w:rPr>
          <w:rFonts w:ascii="Arial" w:eastAsia="Arial Unicode MS" w:hAnsi="Arial" w:cs="Arial"/>
          <w:color w:val="000000"/>
          <w:sz w:val="18"/>
          <w:szCs w:val="18"/>
          <w:lang w:bidi="th-TH"/>
        </w:rPr>
      </w:pPr>
    </w:p>
    <w:p w14:paraId="07329288" w14:textId="099D9127" w:rsidR="00523EDC" w:rsidRPr="004D1EF1" w:rsidRDefault="00523EDC" w:rsidP="00FE6576">
      <w:pPr>
        <w:pStyle w:val="ListParagraph"/>
        <w:ind w:left="540"/>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Key management includes directors </w:t>
      </w:r>
      <w:r w:rsidR="002217C9" w:rsidRPr="004D1EF1">
        <w:rPr>
          <w:rFonts w:ascii="Arial" w:eastAsia="Arial Unicode MS" w:hAnsi="Arial" w:cs="Arial"/>
          <w:color w:val="000000"/>
          <w:sz w:val="18"/>
          <w:szCs w:val="18"/>
          <w:lang w:bidi="th-TH"/>
        </w:rPr>
        <w:t xml:space="preserve">and </w:t>
      </w:r>
      <w:r w:rsidRPr="004D1EF1">
        <w:rPr>
          <w:rFonts w:ascii="Arial" w:eastAsia="Arial Unicode MS" w:hAnsi="Arial" w:cs="Arial"/>
          <w:color w:val="000000"/>
          <w:sz w:val="18"/>
          <w:szCs w:val="18"/>
          <w:lang w:bidi="th-TH"/>
        </w:rPr>
        <w:t>executive</w:t>
      </w:r>
      <w:r w:rsidR="002217C9" w:rsidRPr="004D1EF1">
        <w:rPr>
          <w:rFonts w:ascii="Arial" w:eastAsia="Arial Unicode MS" w:hAnsi="Arial" w:cs="Arial"/>
          <w:color w:val="000000"/>
          <w:sz w:val="18"/>
          <w:szCs w:val="18"/>
          <w:lang w:bidi="th-TH"/>
        </w:rPr>
        <w:t xml:space="preserve">-level. </w:t>
      </w:r>
      <w:r w:rsidRPr="004D1EF1">
        <w:rPr>
          <w:rFonts w:ascii="Arial" w:eastAsia="Arial Unicode MS" w:hAnsi="Arial" w:cs="Arial"/>
          <w:color w:val="000000"/>
          <w:sz w:val="18"/>
          <w:szCs w:val="18"/>
          <w:lang w:bidi="th-TH"/>
        </w:rPr>
        <w:t xml:space="preserve">The compensation paid or payable to key management </w:t>
      </w:r>
      <w:proofErr w:type="gramStart"/>
      <w:r w:rsidRPr="004D1EF1">
        <w:rPr>
          <w:rFonts w:ascii="Arial" w:eastAsia="Arial Unicode MS" w:hAnsi="Arial" w:cs="Arial"/>
          <w:color w:val="000000"/>
          <w:sz w:val="18"/>
          <w:szCs w:val="18"/>
          <w:lang w:bidi="th-TH"/>
        </w:rPr>
        <w:t>are</w:t>
      </w:r>
      <w:proofErr w:type="gramEnd"/>
      <w:r w:rsidRPr="004D1EF1">
        <w:rPr>
          <w:rFonts w:ascii="Arial" w:eastAsia="Arial Unicode MS" w:hAnsi="Arial" w:cs="Arial"/>
          <w:color w:val="000000"/>
          <w:sz w:val="18"/>
          <w:szCs w:val="18"/>
          <w:lang w:bidi="th-TH"/>
        </w:rPr>
        <w:t xml:space="preserve"> as follows:</w:t>
      </w:r>
    </w:p>
    <w:p w14:paraId="7CD63259" w14:textId="77777777" w:rsidR="000F6F40" w:rsidRPr="004D1EF1" w:rsidRDefault="000F6F40" w:rsidP="00FE6576">
      <w:pPr>
        <w:pStyle w:val="ListParagraph"/>
        <w:ind w:left="540"/>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4D1EF1" w14:paraId="4D0196DC" w14:textId="77777777" w:rsidTr="00FB7810">
        <w:tc>
          <w:tcPr>
            <w:tcW w:w="6570" w:type="dxa"/>
            <w:tcBorders>
              <w:top w:val="nil"/>
              <w:left w:val="nil"/>
              <w:bottom w:val="nil"/>
              <w:right w:val="nil"/>
            </w:tcBorders>
          </w:tcPr>
          <w:p w14:paraId="4708F409" w14:textId="77777777" w:rsidR="00430C65" w:rsidRPr="004D1EF1" w:rsidRDefault="00430C65" w:rsidP="00430C65">
            <w:pPr>
              <w:ind w:left="427"/>
              <w:rPr>
                <w:rFonts w:ascii="Arial" w:eastAsia="Arial Unicode MS" w:hAnsi="Arial" w:cs="Arial"/>
                <w:b/>
                <w:bCs/>
                <w:color w:val="000000"/>
                <w:sz w:val="18"/>
                <w:szCs w:val="18"/>
              </w:rPr>
            </w:pPr>
          </w:p>
        </w:tc>
        <w:tc>
          <w:tcPr>
            <w:tcW w:w="1440" w:type="dxa"/>
            <w:tcBorders>
              <w:top w:val="nil"/>
              <w:left w:val="nil"/>
              <w:bottom w:val="nil"/>
              <w:right w:val="nil"/>
            </w:tcBorders>
            <w:hideMark/>
          </w:tcPr>
          <w:p w14:paraId="3D86DBE8" w14:textId="071B9575"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2025</w:t>
            </w:r>
          </w:p>
        </w:tc>
        <w:tc>
          <w:tcPr>
            <w:tcW w:w="1440" w:type="dxa"/>
            <w:tcBorders>
              <w:top w:val="nil"/>
              <w:left w:val="nil"/>
              <w:bottom w:val="nil"/>
              <w:right w:val="nil"/>
            </w:tcBorders>
            <w:hideMark/>
          </w:tcPr>
          <w:p w14:paraId="79AF1690" w14:textId="6F719549" w:rsidR="00430C65" w:rsidRPr="004D1EF1" w:rsidRDefault="000E1A75" w:rsidP="00430C65">
            <w:pPr>
              <w:ind w:left="-40" w:right="-72"/>
              <w:jc w:val="right"/>
              <w:rPr>
                <w:rFonts w:ascii="Arial" w:eastAsia="Arial Unicode MS" w:hAnsi="Arial" w:cs="Arial"/>
                <w:b/>
                <w:bCs/>
                <w:color w:val="000000"/>
                <w:sz w:val="18"/>
                <w:szCs w:val="18"/>
              </w:rPr>
            </w:pPr>
            <w:r w:rsidRPr="004D1EF1">
              <w:rPr>
                <w:rFonts w:ascii="Arial" w:hAnsi="Arial" w:cs="Arial"/>
                <w:b/>
                <w:bCs/>
                <w:color w:val="000000"/>
                <w:sz w:val="18"/>
                <w:szCs w:val="18"/>
                <w:lang w:val="en-GB"/>
              </w:rPr>
              <w:t>2024</w:t>
            </w:r>
          </w:p>
        </w:tc>
      </w:tr>
      <w:tr w:rsidR="005E5164" w:rsidRPr="004D1EF1" w14:paraId="16CD2412" w14:textId="77777777" w:rsidTr="00147BD0">
        <w:tc>
          <w:tcPr>
            <w:tcW w:w="6570" w:type="dxa"/>
            <w:tcBorders>
              <w:top w:val="nil"/>
              <w:left w:val="nil"/>
              <w:bottom w:val="nil"/>
              <w:right w:val="nil"/>
            </w:tcBorders>
          </w:tcPr>
          <w:p w14:paraId="51055C33" w14:textId="77777777" w:rsidR="00523EDC" w:rsidRPr="004D1EF1" w:rsidRDefault="00523EDC" w:rsidP="00AB2DD0">
            <w:pPr>
              <w:ind w:left="427"/>
              <w:rPr>
                <w:rFonts w:ascii="Arial" w:eastAsia="Arial Unicode MS" w:hAnsi="Arial" w:cs="Arial"/>
                <w:b/>
                <w:bCs/>
                <w:color w:val="000000"/>
                <w:sz w:val="18"/>
                <w:szCs w:val="18"/>
              </w:rPr>
            </w:pPr>
          </w:p>
        </w:tc>
        <w:tc>
          <w:tcPr>
            <w:tcW w:w="1440" w:type="dxa"/>
            <w:tcBorders>
              <w:top w:val="nil"/>
              <w:left w:val="nil"/>
              <w:bottom w:val="single" w:sz="4" w:space="0" w:color="auto"/>
              <w:right w:val="nil"/>
            </w:tcBorders>
          </w:tcPr>
          <w:p w14:paraId="55AEE80B" w14:textId="77777777" w:rsidR="00523EDC" w:rsidRPr="004D1EF1" w:rsidRDefault="00523EDC"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tcPr>
          <w:p w14:paraId="3208CDD5" w14:textId="77777777" w:rsidR="00523EDC" w:rsidRPr="004D1EF1" w:rsidRDefault="00523EDC" w:rsidP="00AB2DD0">
            <w:pPr>
              <w:ind w:left="-40" w:right="-72"/>
              <w:jc w:val="right"/>
              <w:rPr>
                <w:rFonts w:ascii="Arial" w:eastAsia="Arial Unicode MS" w:hAnsi="Arial" w:cs="Arial"/>
                <w:b/>
                <w:bCs/>
                <w:color w:val="000000"/>
                <w:sz w:val="18"/>
                <w:szCs w:val="18"/>
              </w:rPr>
            </w:pPr>
            <w:r w:rsidRPr="004D1EF1">
              <w:rPr>
                <w:rFonts w:ascii="Arial" w:eastAsia="Arial Unicode MS" w:hAnsi="Arial" w:cs="Arial"/>
                <w:b/>
                <w:bCs/>
                <w:color w:val="000000"/>
                <w:sz w:val="18"/>
                <w:szCs w:val="18"/>
              </w:rPr>
              <w:t>Baht</w:t>
            </w:r>
          </w:p>
        </w:tc>
      </w:tr>
      <w:tr w:rsidR="005E5164" w:rsidRPr="004D1EF1" w14:paraId="6BA706B6" w14:textId="77777777" w:rsidTr="00147BD0">
        <w:tc>
          <w:tcPr>
            <w:tcW w:w="6570" w:type="dxa"/>
            <w:tcBorders>
              <w:top w:val="nil"/>
              <w:left w:val="nil"/>
              <w:bottom w:val="nil"/>
              <w:right w:val="nil"/>
            </w:tcBorders>
            <w:vAlign w:val="bottom"/>
          </w:tcPr>
          <w:p w14:paraId="56ED8926" w14:textId="77777777" w:rsidR="00D212E7" w:rsidRPr="004D1EF1" w:rsidRDefault="00D212E7" w:rsidP="00AB2DD0">
            <w:pPr>
              <w:ind w:left="42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71B36300" w14:textId="77777777" w:rsidR="00D212E7" w:rsidRPr="004D1EF1" w:rsidRDefault="00D212E7" w:rsidP="00AB2DD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09E9DBEF" w14:textId="77777777" w:rsidR="00D212E7" w:rsidRPr="004D1EF1" w:rsidRDefault="00D212E7" w:rsidP="00AB2DD0">
            <w:pPr>
              <w:ind w:left="-40" w:right="-72"/>
              <w:jc w:val="right"/>
              <w:rPr>
                <w:rFonts w:ascii="Arial" w:eastAsia="Arial Unicode MS" w:hAnsi="Arial" w:cs="Arial"/>
                <w:b/>
                <w:bCs/>
                <w:color w:val="000000"/>
                <w:sz w:val="18"/>
                <w:szCs w:val="18"/>
              </w:rPr>
            </w:pPr>
          </w:p>
        </w:tc>
      </w:tr>
      <w:tr w:rsidR="0069136E" w:rsidRPr="004D1EF1" w14:paraId="079EA05C" w14:textId="77777777" w:rsidTr="00147BD0">
        <w:tc>
          <w:tcPr>
            <w:tcW w:w="6570" w:type="dxa"/>
            <w:tcBorders>
              <w:top w:val="nil"/>
              <w:left w:val="nil"/>
              <w:bottom w:val="nil"/>
              <w:right w:val="nil"/>
            </w:tcBorders>
          </w:tcPr>
          <w:p w14:paraId="01B95860" w14:textId="1F71230F" w:rsidR="0069136E" w:rsidRPr="004D1EF1" w:rsidRDefault="0069136E" w:rsidP="0069136E">
            <w:pPr>
              <w:ind w:left="427"/>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bidi="th-TH"/>
              </w:rPr>
              <w:t>Salaries and other short-term employee benefits</w:t>
            </w:r>
          </w:p>
        </w:tc>
        <w:tc>
          <w:tcPr>
            <w:tcW w:w="1440" w:type="dxa"/>
            <w:tcBorders>
              <w:top w:val="nil"/>
              <w:left w:val="nil"/>
              <w:bottom w:val="nil"/>
              <w:right w:val="nil"/>
            </w:tcBorders>
          </w:tcPr>
          <w:p w14:paraId="3E800FDA" w14:textId="19076F93" w:rsidR="0069136E" w:rsidRPr="004D1EF1" w:rsidRDefault="00DB5A87"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14,153,591</w:t>
            </w:r>
          </w:p>
        </w:tc>
        <w:tc>
          <w:tcPr>
            <w:tcW w:w="1440" w:type="dxa"/>
            <w:tcBorders>
              <w:top w:val="nil"/>
              <w:left w:val="nil"/>
              <w:bottom w:val="nil"/>
              <w:right w:val="nil"/>
            </w:tcBorders>
          </w:tcPr>
          <w:p w14:paraId="51ECE1C8" w14:textId="676AA4BA" w:rsidR="0069136E" w:rsidRPr="004D1EF1" w:rsidRDefault="0095037A"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14,714,638</w:t>
            </w:r>
          </w:p>
        </w:tc>
      </w:tr>
      <w:tr w:rsidR="0069136E" w:rsidRPr="004D1EF1" w14:paraId="0F469826" w14:textId="77777777" w:rsidTr="00147BD0">
        <w:tc>
          <w:tcPr>
            <w:tcW w:w="6570" w:type="dxa"/>
            <w:tcBorders>
              <w:top w:val="nil"/>
              <w:left w:val="nil"/>
              <w:bottom w:val="nil"/>
              <w:right w:val="nil"/>
            </w:tcBorders>
          </w:tcPr>
          <w:p w14:paraId="6B7A8FB5" w14:textId="77777777" w:rsidR="0069136E" w:rsidRPr="004D1EF1" w:rsidRDefault="0069136E" w:rsidP="0069136E">
            <w:pPr>
              <w:ind w:left="427"/>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Termination benefits</w:t>
            </w:r>
          </w:p>
        </w:tc>
        <w:tc>
          <w:tcPr>
            <w:tcW w:w="1440" w:type="dxa"/>
            <w:tcBorders>
              <w:top w:val="nil"/>
              <w:left w:val="nil"/>
              <w:bottom w:val="single" w:sz="4" w:space="0" w:color="000000" w:themeColor="text1"/>
              <w:right w:val="nil"/>
            </w:tcBorders>
          </w:tcPr>
          <w:p w14:paraId="57E80BFD" w14:textId="42B9C4E6" w:rsidR="0069136E" w:rsidRPr="004D1EF1" w:rsidRDefault="0037237D"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614,370</w:t>
            </w:r>
          </w:p>
        </w:tc>
        <w:tc>
          <w:tcPr>
            <w:tcW w:w="1440" w:type="dxa"/>
            <w:tcBorders>
              <w:top w:val="nil"/>
              <w:left w:val="nil"/>
              <w:bottom w:val="single" w:sz="4" w:space="0" w:color="000000" w:themeColor="text1"/>
              <w:right w:val="nil"/>
            </w:tcBorders>
          </w:tcPr>
          <w:p w14:paraId="7C20BED9" w14:textId="76EFECD6" w:rsidR="0069136E" w:rsidRPr="004D1EF1" w:rsidRDefault="0037237D" w:rsidP="0069136E">
            <w:pPr>
              <w:ind w:left="-40" w:right="-72"/>
              <w:jc w:val="right"/>
              <w:rPr>
                <w:rFonts w:ascii="Arial" w:eastAsia="Arial Unicode MS" w:hAnsi="Arial" w:cs="Arial"/>
                <w:color w:val="000000"/>
                <w:sz w:val="18"/>
                <w:szCs w:val="18"/>
              </w:rPr>
            </w:pPr>
            <w:r w:rsidRPr="004D1EF1">
              <w:rPr>
                <w:rFonts w:ascii="Arial" w:eastAsia="Arial Unicode MS" w:hAnsi="Arial" w:cs="Arial"/>
                <w:color w:val="000000"/>
                <w:sz w:val="18"/>
                <w:szCs w:val="18"/>
              </w:rPr>
              <w:t>679,220</w:t>
            </w:r>
          </w:p>
        </w:tc>
      </w:tr>
      <w:tr w:rsidR="0069136E" w:rsidRPr="004D1EF1" w14:paraId="39793D8D" w14:textId="77777777" w:rsidTr="00147BD0">
        <w:tc>
          <w:tcPr>
            <w:tcW w:w="6570" w:type="dxa"/>
            <w:tcBorders>
              <w:top w:val="nil"/>
              <w:left w:val="nil"/>
              <w:bottom w:val="nil"/>
              <w:right w:val="nil"/>
            </w:tcBorders>
          </w:tcPr>
          <w:p w14:paraId="240CB3B4" w14:textId="77777777" w:rsidR="0069136E" w:rsidRPr="004D1EF1" w:rsidRDefault="0069136E" w:rsidP="0069136E">
            <w:pPr>
              <w:ind w:left="427"/>
              <w:rPr>
                <w:rFonts w:ascii="Arial" w:eastAsia="Arial Unicode MS" w:hAnsi="Arial" w:cs="Arial"/>
                <w:color w:val="000000"/>
                <w:sz w:val="18"/>
                <w:szCs w:val="18"/>
                <w:lang w:bidi="th-TH"/>
              </w:rPr>
            </w:pPr>
          </w:p>
        </w:tc>
        <w:tc>
          <w:tcPr>
            <w:tcW w:w="1440" w:type="dxa"/>
            <w:tcBorders>
              <w:top w:val="single" w:sz="4" w:space="0" w:color="000000" w:themeColor="text1"/>
              <w:left w:val="nil"/>
              <w:bottom w:val="nil"/>
              <w:right w:val="nil"/>
            </w:tcBorders>
          </w:tcPr>
          <w:p w14:paraId="1656CCF8" w14:textId="77777777" w:rsidR="0069136E" w:rsidRPr="004D1EF1" w:rsidRDefault="0069136E" w:rsidP="0069136E">
            <w:pPr>
              <w:ind w:left="-40" w:right="-72"/>
              <w:jc w:val="right"/>
              <w:rPr>
                <w:rFonts w:ascii="Arial" w:eastAsia="Arial Unicode MS" w:hAnsi="Arial" w:cs="Arial"/>
                <w:b/>
                <w:bCs/>
                <w:color w:val="000000"/>
                <w:sz w:val="18"/>
                <w:szCs w:val="18"/>
              </w:rPr>
            </w:pPr>
          </w:p>
        </w:tc>
        <w:tc>
          <w:tcPr>
            <w:tcW w:w="1440" w:type="dxa"/>
            <w:tcBorders>
              <w:top w:val="single" w:sz="4" w:space="0" w:color="000000" w:themeColor="text1"/>
              <w:left w:val="nil"/>
              <w:bottom w:val="nil"/>
              <w:right w:val="nil"/>
            </w:tcBorders>
          </w:tcPr>
          <w:p w14:paraId="1B021200" w14:textId="77777777" w:rsidR="0069136E" w:rsidRPr="004D1EF1" w:rsidRDefault="0069136E" w:rsidP="0069136E">
            <w:pPr>
              <w:ind w:left="-40" w:right="-72"/>
              <w:jc w:val="right"/>
              <w:rPr>
                <w:rFonts w:ascii="Arial" w:eastAsia="Arial Unicode MS" w:hAnsi="Arial" w:cs="Arial"/>
                <w:b/>
                <w:bCs/>
                <w:color w:val="000000"/>
                <w:sz w:val="18"/>
                <w:szCs w:val="18"/>
              </w:rPr>
            </w:pPr>
          </w:p>
        </w:tc>
      </w:tr>
      <w:tr w:rsidR="0069136E" w:rsidRPr="004D1EF1" w14:paraId="36F22C69" w14:textId="77777777" w:rsidTr="00147BD0">
        <w:tc>
          <w:tcPr>
            <w:tcW w:w="6570" w:type="dxa"/>
            <w:tcBorders>
              <w:top w:val="nil"/>
              <w:left w:val="nil"/>
              <w:bottom w:val="nil"/>
              <w:right w:val="nil"/>
            </w:tcBorders>
          </w:tcPr>
          <w:p w14:paraId="7B3B22DC" w14:textId="77777777" w:rsidR="0069136E" w:rsidRPr="004D1EF1" w:rsidRDefault="0069136E" w:rsidP="0069136E">
            <w:pPr>
              <w:ind w:left="427"/>
              <w:rPr>
                <w:rFonts w:ascii="Arial" w:eastAsia="Arial Unicode MS" w:hAnsi="Arial" w:cs="Arial"/>
                <w:color w:val="000000"/>
                <w:sz w:val="18"/>
                <w:szCs w:val="18"/>
                <w:cs/>
                <w:lang w:bidi="th-TH"/>
              </w:rPr>
            </w:pPr>
            <w:r w:rsidRPr="004D1EF1">
              <w:rPr>
                <w:rFonts w:ascii="Arial" w:eastAsia="Arial Unicode MS" w:hAnsi="Arial" w:cs="Arial"/>
                <w:b/>
                <w:bCs/>
                <w:color w:val="000000"/>
                <w:sz w:val="18"/>
                <w:szCs w:val="18"/>
                <w:lang w:bidi="th-TH"/>
              </w:rPr>
              <w:t>Total</w:t>
            </w:r>
          </w:p>
        </w:tc>
        <w:tc>
          <w:tcPr>
            <w:tcW w:w="1440" w:type="dxa"/>
            <w:tcBorders>
              <w:top w:val="nil"/>
              <w:left w:val="nil"/>
              <w:bottom w:val="single" w:sz="4" w:space="0" w:color="auto"/>
              <w:right w:val="nil"/>
            </w:tcBorders>
          </w:tcPr>
          <w:p w14:paraId="26B54D8E" w14:textId="33513DF9" w:rsidR="0069136E" w:rsidRPr="004D1EF1" w:rsidRDefault="0037237D" w:rsidP="0069136E">
            <w:pPr>
              <w:ind w:left="-40" w:right="-72"/>
              <w:jc w:val="right"/>
              <w:rPr>
                <w:rFonts w:ascii="Arial" w:eastAsia="Arial Unicode MS" w:hAnsi="Arial" w:cs="Arial"/>
                <w:color w:val="000000"/>
                <w:sz w:val="18"/>
                <w:szCs w:val="18"/>
                <w:lang w:val="en-GB"/>
              </w:rPr>
            </w:pPr>
            <w:r w:rsidRPr="004D1EF1">
              <w:rPr>
                <w:rFonts w:ascii="Arial" w:eastAsia="Arial Unicode MS" w:hAnsi="Arial" w:cs="Arial"/>
                <w:color w:val="000000"/>
                <w:sz w:val="18"/>
                <w:szCs w:val="18"/>
                <w:lang w:val="en-GB"/>
              </w:rPr>
              <w:t>14,767,961</w:t>
            </w:r>
          </w:p>
        </w:tc>
        <w:tc>
          <w:tcPr>
            <w:tcW w:w="1440" w:type="dxa"/>
            <w:tcBorders>
              <w:top w:val="nil"/>
              <w:left w:val="nil"/>
              <w:bottom w:val="single" w:sz="4" w:space="0" w:color="auto"/>
              <w:right w:val="nil"/>
            </w:tcBorders>
          </w:tcPr>
          <w:p w14:paraId="146D0F57" w14:textId="504E678F" w:rsidR="0069136E" w:rsidRPr="004D1EF1" w:rsidRDefault="0037237D" w:rsidP="0069136E">
            <w:pPr>
              <w:ind w:left="-40" w:right="-72"/>
              <w:jc w:val="right"/>
              <w:rPr>
                <w:rFonts w:ascii="Arial" w:eastAsia="Arial Unicode MS" w:hAnsi="Arial" w:cs="Arial"/>
                <w:color w:val="000000"/>
                <w:sz w:val="18"/>
                <w:szCs w:val="18"/>
                <w:cs/>
                <w:lang w:bidi="th-TH"/>
              </w:rPr>
            </w:pPr>
            <w:r w:rsidRPr="004D1EF1">
              <w:rPr>
                <w:rFonts w:ascii="Arial" w:eastAsia="Arial Unicode MS" w:hAnsi="Arial" w:cs="Arial"/>
                <w:color w:val="000000"/>
                <w:sz w:val="18"/>
                <w:szCs w:val="18"/>
                <w:lang w:val="en-GB" w:bidi="th-TH"/>
              </w:rPr>
              <w:t>15,393,858</w:t>
            </w:r>
          </w:p>
        </w:tc>
      </w:tr>
    </w:tbl>
    <w:p w14:paraId="3B2FDD90" w14:textId="77777777" w:rsidR="00D84C9E" w:rsidRPr="004D1EF1" w:rsidRDefault="00D84C9E" w:rsidP="000021CD">
      <w:pPr>
        <w:rPr>
          <w:rFonts w:ascii="Arial" w:eastAsia="Arial Unicode MS" w:hAnsi="Arial" w:cs="Arial"/>
          <w:color w:val="000000"/>
          <w:sz w:val="18"/>
          <w:szCs w:val="18"/>
          <w:lang w:bidi="th-TH"/>
        </w:rPr>
      </w:pPr>
    </w:p>
    <w:p w14:paraId="7B1ADEF1" w14:textId="77777777" w:rsidR="00780C02" w:rsidRPr="004D1EF1" w:rsidRDefault="00780C02" w:rsidP="000021CD">
      <w:pPr>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F43117" w:rsidRPr="004D1EF1" w14:paraId="7F43EA3B" w14:textId="77777777" w:rsidTr="00147BD0">
        <w:trPr>
          <w:trHeight w:val="386"/>
        </w:trPr>
        <w:tc>
          <w:tcPr>
            <w:tcW w:w="9464" w:type="dxa"/>
            <w:vAlign w:val="center"/>
          </w:tcPr>
          <w:p w14:paraId="199EE1AA" w14:textId="1B4B7D1F" w:rsidR="008A21BF" w:rsidRPr="004D1EF1" w:rsidRDefault="00387313" w:rsidP="0076267D">
            <w:pPr>
              <w:pStyle w:val="Heading1"/>
              <w:tabs>
                <w:tab w:val="left" w:pos="521"/>
              </w:tabs>
              <w:ind w:left="530" w:hanging="630"/>
              <w:rPr>
                <w:rFonts w:ascii="Arial" w:hAnsi="Arial" w:cs="Arial"/>
                <w:color w:val="000000"/>
                <w:sz w:val="18"/>
                <w:szCs w:val="18"/>
                <w:cs/>
              </w:rPr>
            </w:pPr>
            <w:bookmarkStart w:id="65" w:name="_Toc65595182"/>
            <w:bookmarkStart w:id="66" w:name="_Hlk186813150"/>
            <w:bookmarkStart w:id="67" w:name="_Hlk186813211"/>
            <w:r w:rsidRPr="004D1EF1">
              <w:rPr>
                <w:rFonts w:ascii="Arial" w:hAnsi="Arial" w:cs="Arial"/>
                <w:color w:val="000000"/>
                <w:sz w:val="18"/>
                <w:szCs w:val="18"/>
              </w:rPr>
              <w:t>27</w:t>
            </w:r>
            <w:r w:rsidR="008A21BF" w:rsidRPr="004D1EF1">
              <w:rPr>
                <w:rFonts w:ascii="Arial" w:hAnsi="Arial" w:cs="Arial"/>
                <w:color w:val="000000"/>
                <w:sz w:val="18"/>
                <w:szCs w:val="18"/>
                <w:cs/>
              </w:rPr>
              <w:tab/>
            </w:r>
            <w:bookmarkEnd w:id="65"/>
            <w:bookmarkEnd w:id="66"/>
            <w:r w:rsidR="00027612" w:rsidRPr="004D1EF1">
              <w:rPr>
                <w:rFonts w:ascii="Arial" w:hAnsi="Arial" w:cs="Arial"/>
                <w:color w:val="000000"/>
                <w:sz w:val="18"/>
                <w:szCs w:val="18"/>
              </w:rPr>
              <w:t>Restricted assets and commi</w:t>
            </w:r>
            <w:r w:rsidR="00440501" w:rsidRPr="004D1EF1">
              <w:rPr>
                <w:rFonts w:ascii="Arial" w:hAnsi="Arial" w:cs="Arial"/>
                <w:color w:val="000000"/>
                <w:sz w:val="18"/>
                <w:szCs w:val="18"/>
              </w:rPr>
              <w:t>tment</w:t>
            </w:r>
          </w:p>
        </w:tc>
      </w:tr>
      <w:bookmarkEnd w:id="67"/>
    </w:tbl>
    <w:p w14:paraId="6B7DD177" w14:textId="77777777" w:rsidR="008A21BF" w:rsidRPr="004D1EF1" w:rsidRDefault="008A21BF" w:rsidP="008A3B93">
      <w:pPr>
        <w:jc w:val="thaiDistribute"/>
        <w:rPr>
          <w:rFonts w:ascii="Arial" w:eastAsia="Arial Unicode MS" w:hAnsi="Arial" w:cs="Arial"/>
          <w:color w:val="000000"/>
          <w:sz w:val="18"/>
          <w:szCs w:val="18"/>
          <w:lang w:bidi="th-TH"/>
        </w:rPr>
      </w:pPr>
    </w:p>
    <w:p w14:paraId="39412B91" w14:textId="38E7A25B" w:rsidR="00440501" w:rsidRPr="004D1EF1" w:rsidRDefault="00440501" w:rsidP="00440501">
      <w:pPr>
        <w:jc w:val="thaiDistribute"/>
        <w:rPr>
          <w:rFonts w:ascii="Arial" w:eastAsia="Arial Unicode MS" w:hAnsi="Arial" w:cs="Arial"/>
          <w:b/>
          <w:color w:val="000000"/>
          <w:sz w:val="18"/>
          <w:szCs w:val="18"/>
          <w:lang w:bidi="th-TH"/>
        </w:rPr>
      </w:pPr>
      <w:r w:rsidRPr="004D1EF1">
        <w:rPr>
          <w:rFonts w:ascii="Arial" w:eastAsia="Arial Unicode MS" w:hAnsi="Arial" w:cs="Arial"/>
          <w:b/>
          <w:color w:val="000000"/>
          <w:sz w:val="18"/>
          <w:szCs w:val="18"/>
          <w:lang w:bidi="th-TH"/>
        </w:rPr>
        <w:t>Restricted assets</w:t>
      </w:r>
    </w:p>
    <w:p w14:paraId="708928E8" w14:textId="77777777" w:rsidR="00440501" w:rsidRPr="004D1EF1" w:rsidRDefault="00440501" w:rsidP="00440501">
      <w:pPr>
        <w:jc w:val="thaiDistribute"/>
        <w:rPr>
          <w:rFonts w:ascii="Arial" w:eastAsia="Arial Unicode MS" w:hAnsi="Arial" w:cs="Arial"/>
          <w:color w:val="000000"/>
          <w:sz w:val="18"/>
          <w:szCs w:val="18"/>
          <w:lang w:bidi="th-TH"/>
        </w:rPr>
      </w:pPr>
    </w:p>
    <w:p w14:paraId="6D87F4BE" w14:textId="1BA06086" w:rsidR="00831430" w:rsidRPr="004D1EF1" w:rsidRDefault="00C94B0B" w:rsidP="00F44815">
      <w:pPr>
        <w:pStyle w:val="Heading2"/>
        <w:jc w:val="thaiDistribute"/>
        <w:rPr>
          <w:rFonts w:ascii="Arial" w:eastAsia="Arial Unicode MS" w:hAnsi="Arial" w:cs="Arial"/>
          <w:b w:val="0"/>
          <w:color w:val="000000"/>
          <w:sz w:val="18"/>
          <w:szCs w:val="18"/>
          <w:lang w:bidi="th-TH"/>
        </w:rPr>
      </w:pPr>
      <w:r w:rsidRPr="004D1EF1">
        <w:rPr>
          <w:rFonts w:ascii="Arial" w:eastAsia="Arial Unicode MS" w:hAnsi="Arial" w:cs="Arial"/>
          <w:b w:val="0"/>
          <w:color w:val="000000"/>
          <w:sz w:val="18"/>
          <w:szCs w:val="18"/>
          <w:lang w:bidi="th-TH"/>
        </w:rPr>
        <w:t xml:space="preserve">As </w:t>
      </w:r>
      <w:proofErr w:type="gramStart"/>
      <w:r w:rsidRPr="00957B6A">
        <w:rPr>
          <w:rFonts w:ascii="Arial" w:eastAsia="Arial Unicode MS" w:hAnsi="Arial" w:cs="Arial"/>
          <w:b w:val="0"/>
          <w:color w:val="000000"/>
          <w:spacing w:val="-2"/>
          <w:sz w:val="18"/>
          <w:szCs w:val="18"/>
          <w:lang w:bidi="th-TH"/>
        </w:rPr>
        <w:t>at</w:t>
      </w:r>
      <w:proofErr w:type="gramEnd"/>
      <w:r w:rsidRPr="00957B6A">
        <w:rPr>
          <w:rFonts w:ascii="Arial" w:eastAsia="Arial Unicode MS" w:hAnsi="Arial" w:cs="Arial"/>
          <w:b w:val="0"/>
          <w:color w:val="000000"/>
          <w:spacing w:val="-2"/>
          <w:sz w:val="18"/>
          <w:szCs w:val="18"/>
          <w:lang w:bidi="th-TH"/>
        </w:rPr>
        <w:t xml:space="preserve"> 31 December 2025, the Company pledged </w:t>
      </w:r>
      <w:r w:rsidR="009633A4" w:rsidRPr="00957B6A">
        <w:rPr>
          <w:rFonts w:ascii="Arial" w:eastAsia="Arial Unicode MS" w:hAnsi="Arial" w:cs="Arial"/>
          <w:b w:val="0"/>
          <w:color w:val="000000"/>
          <w:spacing w:val="-2"/>
          <w:sz w:val="18"/>
          <w:szCs w:val="18"/>
          <w:lang w:bidi="th-TH"/>
        </w:rPr>
        <w:t>s</w:t>
      </w:r>
      <w:r w:rsidRPr="00957B6A">
        <w:rPr>
          <w:rFonts w:ascii="Arial" w:eastAsia="Arial Unicode MS" w:hAnsi="Arial" w:cs="Arial"/>
          <w:b w:val="0"/>
          <w:color w:val="000000"/>
          <w:spacing w:val="-2"/>
          <w:sz w:val="18"/>
          <w:szCs w:val="18"/>
          <w:lang w:bidi="th-TH"/>
        </w:rPr>
        <w:t xml:space="preserve">avings lottery </w:t>
      </w:r>
      <w:proofErr w:type="spellStart"/>
      <w:r w:rsidR="009633A4" w:rsidRPr="00957B6A">
        <w:rPr>
          <w:rFonts w:ascii="Arial" w:eastAsia="Arial Unicode MS" w:hAnsi="Arial" w:cs="Arial"/>
          <w:b w:val="0"/>
          <w:color w:val="000000"/>
          <w:spacing w:val="-2"/>
          <w:sz w:val="18"/>
          <w:szCs w:val="18"/>
          <w:lang w:bidi="th-TH"/>
        </w:rPr>
        <w:t>totalling</w:t>
      </w:r>
      <w:proofErr w:type="spellEnd"/>
      <w:r w:rsidRPr="00957B6A">
        <w:rPr>
          <w:rFonts w:ascii="Arial" w:eastAsia="Arial Unicode MS" w:hAnsi="Arial" w:cs="Arial"/>
          <w:b w:val="0"/>
          <w:color w:val="000000"/>
          <w:spacing w:val="-2"/>
          <w:sz w:val="18"/>
          <w:szCs w:val="18"/>
          <w:lang w:bidi="th-TH"/>
        </w:rPr>
        <w:t xml:space="preserve"> Baht 1,255,000 (2024: Baht 225,000) as collateral for the issuance of letters of guarantee to secure the </w:t>
      </w:r>
      <w:r w:rsidR="00BF32E4" w:rsidRPr="00957B6A">
        <w:rPr>
          <w:rFonts w:ascii="Arial" w:eastAsia="Arial Unicode MS" w:hAnsi="Arial" w:cs="Arial"/>
          <w:b w:val="0"/>
          <w:color w:val="000000"/>
          <w:spacing w:val="-2"/>
          <w:sz w:val="18"/>
          <w:szCs w:val="18"/>
          <w:lang w:bidi="th-TH"/>
        </w:rPr>
        <w:t xml:space="preserve">fulfilment of contractual </w:t>
      </w:r>
      <w:r w:rsidRPr="00957B6A">
        <w:rPr>
          <w:rFonts w:ascii="Arial" w:eastAsia="Arial Unicode MS" w:hAnsi="Arial" w:cs="Arial"/>
          <w:b w:val="0"/>
          <w:color w:val="000000"/>
          <w:spacing w:val="-2"/>
          <w:sz w:val="18"/>
          <w:szCs w:val="18"/>
          <w:lang w:bidi="th-TH"/>
        </w:rPr>
        <w:t xml:space="preserve">performance obligations in the normal course of business. </w:t>
      </w:r>
      <w:r w:rsidR="00F44815" w:rsidRPr="00957B6A">
        <w:rPr>
          <w:rFonts w:ascii="Arial" w:eastAsia="Arial Unicode MS" w:hAnsi="Arial" w:cs="Arial"/>
          <w:b w:val="0"/>
          <w:color w:val="000000"/>
          <w:spacing w:val="-2"/>
          <w:sz w:val="18"/>
          <w:szCs w:val="18"/>
          <w:lang w:bidi="th-TH"/>
        </w:rPr>
        <w:t>As at year</w:t>
      </w:r>
      <w:r w:rsidR="00F44815" w:rsidRPr="00957B6A">
        <w:rPr>
          <w:rFonts w:ascii="Cambria Math" w:eastAsia="Arial Unicode MS" w:hAnsi="Cambria Math" w:cs="Cambria Math"/>
          <w:b w:val="0"/>
          <w:color w:val="000000"/>
          <w:spacing w:val="-2"/>
          <w:sz w:val="18"/>
          <w:szCs w:val="18"/>
          <w:lang w:bidi="th-TH"/>
        </w:rPr>
        <w:t>‑</w:t>
      </w:r>
      <w:r w:rsidR="00F44815" w:rsidRPr="00957B6A">
        <w:rPr>
          <w:rFonts w:ascii="Arial" w:eastAsia="Arial Unicode MS" w:hAnsi="Arial" w:cs="Arial"/>
          <w:b w:val="0"/>
          <w:color w:val="000000"/>
          <w:spacing w:val="-2"/>
          <w:sz w:val="18"/>
          <w:szCs w:val="18"/>
          <w:lang w:bidi="th-TH"/>
        </w:rPr>
        <w:t xml:space="preserve">end, the Company had outstanding letters of guarantee issued by the bank under this limit </w:t>
      </w:r>
      <w:proofErr w:type="spellStart"/>
      <w:r w:rsidR="00F44815" w:rsidRPr="00957B6A">
        <w:rPr>
          <w:rFonts w:ascii="Arial" w:eastAsia="Arial Unicode MS" w:hAnsi="Arial" w:cs="Arial"/>
          <w:b w:val="0"/>
          <w:color w:val="000000"/>
          <w:spacing w:val="-2"/>
          <w:sz w:val="18"/>
          <w:szCs w:val="18"/>
          <w:lang w:bidi="th-TH"/>
        </w:rPr>
        <w:t>totalling</w:t>
      </w:r>
      <w:proofErr w:type="spellEnd"/>
      <w:r w:rsidR="00F44815" w:rsidRPr="00957B6A">
        <w:rPr>
          <w:rFonts w:ascii="Arial" w:eastAsia="Arial Unicode MS" w:hAnsi="Arial" w:cs="Arial"/>
          <w:b w:val="0"/>
          <w:color w:val="000000"/>
          <w:spacing w:val="-2"/>
          <w:sz w:val="18"/>
          <w:szCs w:val="18"/>
          <w:lang w:bidi="th-TH"/>
        </w:rPr>
        <w:t xml:space="preserve"> Baht 928,500, and commitments for which letters of guarantee had not yet been issued </w:t>
      </w:r>
      <w:proofErr w:type="spellStart"/>
      <w:r w:rsidR="00F44815" w:rsidRPr="00957B6A">
        <w:rPr>
          <w:rFonts w:ascii="Arial" w:eastAsia="Arial Unicode MS" w:hAnsi="Arial" w:cs="Arial"/>
          <w:b w:val="0"/>
          <w:color w:val="000000"/>
          <w:spacing w:val="-2"/>
          <w:sz w:val="18"/>
          <w:szCs w:val="18"/>
          <w:lang w:bidi="th-TH"/>
        </w:rPr>
        <w:t>totalling</w:t>
      </w:r>
      <w:proofErr w:type="spellEnd"/>
      <w:r w:rsidR="00F44815" w:rsidRPr="00957B6A">
        <w:rPr>
          <w:rFonts w:ascii="Arial" w:eastAsia="Arial Unicode MS" w:hAnsi="Arial" w:cs="Arial"/>
          <w:b w:val="0"/>
          <w:color w:val="000000"/>
          <w:spacing w:val="-2"/>
          <w:sz w:val="18"/>
          <w:szCs w:val="18"/>
          <w:lang w:bidi="th-TH"/>
        </w:rPr>
        <w:t xml:space="preserve"> Baht 326,500.</w:t>
      </w:r>
    </w:p>
    <w:p w14:paraId="613917BF" w14:textId="77777777" w:rsidR="00F44815" w:rsidRPr="004D1EF1" w:rsidRDefault="00F44815" w:rsidP="00F44815">
      <w:pPr>
        <w:rPr>
          <w:rFonts w:ascii="Arial" w:hAnsi="Arial" w:cs="Arial"/>
          <w:sz w:val="18"/>
          <w:szCs w:val="18"/>
          <w:lang w:bidi="th-TH"/>
        </w:rPr>
      </w:pPr>
    </w:p>
    <w:p w14:paraId="475A7717" w14:textId="04C1F81F" w:rsidR="00C94B0B" w:rsidRPr="004D1EF1" w:rsidRDefault="00C94B0B" w:rsidP="00C94B0B">
      <w:pPr>
        <w:pStyle w:val="Heading2"/>
        <w:jc w:val="thaiDistribute"/>
        <w:rPr>
          <w:rFonts w:ascii="Arial" w:eastAsia="Arial Unicode MS" w:hAnsi="Arial" w:cs="Arial"/>
          <w:b w:val="0"/>
          <w:color w:val="000000"/>
          <w:sz w:val="18"/>
          <w:szCs w:val="18"/>
          <w:lang w:bidi="th-TH"/>
        </w:rPr>
      </w:pPr>
      <w:r w:rsidRPr="004D1EF1">
        <w:rPr>
          <w:rFonts w:ascii="Arial" w:eastAsia="Arial Unicode MS" w:hAnsi="Arial" w:cs="Arial"/>
          <w:b w:val="0"/>
          <w:color w:val="000000"/>
          <w:sz w:val="18"/>
          <w:szCs w:val="18"/>
          <w:lang w:bidi="th-TH"/>
        </w:rPr>
        <w:t xml:space="preserve">In addition, the Company pledged fixed deposits </w:t>
      </w:r>
      <w:r w:rsidR="000C340A" w:rsidRPr="004D1EF1">
        <w:rPr>
          <w:rFonts w:ascii="Arial" w:eastAsia="Arial Unicode MS" w:hAnsi="Arial" w:cs="Arial"/>
          <w:b w:val="0"/>
          <w:color w:val="000000"/>
          <w:sz w:val="18"/>
          <w:szCs w:val="18"/>
          <w:lang w:bidi="th-TH"/>
        </w:rPr>
        <w:t>of</w:t>
      </w:r>
      <w:r w:rsidRPr="004D1EF1">
        <w:rPr>
          <w:rFonts w:ascii="Arial" w:eastAsia="Arial Unicode MS" w:hAnsi="Arial" w:cs="Arial"/>
          <w:b w:val="0"/>
          <w:color w:val="000000"/>
          <w:sz w:val="18"/>
          <w:szCs w:val="18"/>
          <w:lang w:bidi="th-TH"/>
        </w:rPr>
        <w:t xml:space="preserve"> Baht 500,000 (2024: </w:t>
      </w:r>
      <w:r w:rsidR="000C340A" w:rsidRPr="004D1EF1">
        <w:rPr>
          <w:rFonts w:ascii="Arial" w:eastAsia="Arial Unicode MS" w:hAnsi="Arial" w:cs="Arial"/>
          <w:b w:val="0"/>
          <w:color w:val="000000"/>
          <w:sz w:val="18"/>
          <w:szCs w:val="18"/>
          <w:lang w:bidi="th-TH"/>
        </w:rPr>
        <w:t>nil</w:t>
      </w:r>
      <w:r w:rsidRPr="004D1EF1">
        <w:rPr>
          <w:rFonts w:ascii="Arial" w:eastAsia="Arial Unicode MS" w:hAnsi="Arial" w:cs="Arial"/>
          <w:b w:val="0"/>
          <w:color w:val="000000"/>
          <w:sz w:val="18"/>
          <w:szCs w:val="18"/>
          <w:lang w:bidi="th-TH"/>
        </w:rPr>
        <w:t xml:space="preserve">) as </w:t>
      </w:r>
      <w:r w:rsidR="000C340A" w:rsidRPr="004D1EF1">
        <w:rPr>
          <w:rFonts w:ascii="Arial" w:eastAsia="Arial Unicode MS" w:hAnsi="Arial" w:cs="Arial"/>
          <w:b w:val="0"/>
          <w:color w:val="000000"/>
          <w:sz w:val="18"/>
          <w:szCs w:val="18"/>
          <w:lang w:bidi="th-TH"/>
        </w:rPr>
        <w:t>collaterals against</w:t>
      </w:r>
      <w:r w:rsidRPr="004D1EF1">
        <w:rPr>
          <w:rFonts w:ascii="Arial" w:eastAsia="Arial Unicode MS" w:hAnsi="Arial" w:cs="Arial"/>
          <w:b w:val="0"/>
          <w:color w:val="000000"/>
          <w:sz w:val="18"/>
          <w:szCs w:val="18"/>
          <w:lang w:bidi="th-TH"/>
        </w:rPr>
        <w:t xml:space="preserve"> liabilities and </w:t>
      </w:r>
      <w:r w:rsidR="000C340A" w:rsidRPr="004D1EF1">
        <w:rPr>
          <w:rFonts w:ascii="Arial" w:eastAsia="Arial Unicode MS" w:hAnsi="Arial" w:cs="Arial"/>
          <w:b w:val="0"/>
          <w:color w:val="000000"/>
          <w:sz w:val="18"/>
          <w:szCs w:val="18"/>
          <w:lang w:bidi="th-TH"/>
        </w:rPr>
        <w:t>obligations</w:t>
      </w:r>
      <w:r w:rsidRPr="004D1EF1">
        <w:rPr>
          <w:rFonts w:ascii="Arial" w:eastAsia="Arial Unicode MS" w:hAnsi="Arial" w:cs="Arial"/>
          <w:b w:val="0"/>
          <w:color w:val="000000"/>
          <w:sz w:val="18"/>
          <w:szCs w:val="18"/>
          <w:lang w:bidi="th-TH"/>
        </w:rPr>
        <w:t xml:space="preserve"> relating to the </w:t>
      </w:r>
      <w:r w:rsidR="000C340A" w:rsidRPr="004D1EF1">
        <w:rPr>
          <w:rFonts w:ascii="Arial" w:eastAsia="Arial Unicode MS" w:hAnsi="Arial" w:cs="Arial"/>
          <w:b w:val="0"/>
          <w:color w:val="000000"/>
          <w:sz w:val="18"/>
          <w:szCs w:val="18"/>
          <w:lang w:bidi="th-TH"/>
        </w:rPr>
        <w:t>Bank’s Payment Gateway</w:t>
      </w:r>
      <w:r w:rsidRPr="004D1EF1">
        <w:rPr>
          <w:rFonts w:ascii="Arial" w:eastAsia="Arial Unicode MS" w:hAnsi="Arial" w:cs="Arial"/>
          <w:b w:val="0"/>
          <w:color w:val="000000"/>
          <w:sz w:val="18"/>
          <w:szCs w:val="18"/>
          <w:lang w:bidi="th-TH"/>
        </w:rPr>
        <w:t xml:space="preserve"> services.</w:t>
      </w:r>
    </w:p>
    <w:p w14:paraId="5001DCA7" w14:textId="77777777" w:rsidR="00C94B0B" w:rsidRPr="004D1EF1" w:rsidRDefault="00C94B0B" w:rsidP="00C94B0B">
      <w:pPr>
        <w:rPr>
          <w:rFonts w:ascii="Arial" w:hAnsi="Arial" w:cs="Arial"/>
          <w:sz w:val="18"/>
          <w:szCs w:val="18"/>
          <w:lang w:bidi="th-TH"/>
        </w:rPr>
      </w:pPr>
    </w:p>
    <w:p w14:paraId="54D9C222" w14:textId="7728CB8B" w:rsidR="008A21BF" w:rsidRPr="004D1EF1" w:rsidRDefault="009761D0" w:rsidP="008A3B93">
      <w:pPr>
        <w:pStyle w:val="Heading2"/>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Commitment under services contract</w:t>
      </w:r>
    </w:p>
    <w:p w14:paraId="712B9E0E" w14:textId="77777777" w:rsidR="00043387" w:rsidRPr="004D1EF1" w:rsidRDefault="00043387" w:rsidP="00043387">
      <w:pPr>
        <w:rPr>
          <w:rFonts w:ascii="Arial" w:hAnsi="Arial" w:cs="Arial"/>
          <w:sz w:val="18"/>
          <w:szCs w:val="18"/>
          <w:lang w:bidi="th-TH"/>
        </w:rPr>
      </w:pPr>
    </w:p>
    <w:p w14:paraId="39AA486A" w14:textId="66115D89" w:rsidR="00043387" w:rsidRPr="004D1EF1" w:rsidRDefault="00043387" w:rsidP="00043387">
      <w:pPr>
        <w:jc w:val="thaiDistribute"/>
        <w:rPr>
          <w:rFonts w:ascii="Arial" w:eastAsia="Arial Unicode MS" w:hAnsi="Arial" w:cs="Arial"/>
          <w:sz w:val="18"/>
          <w:szCs w:val="18"/>
          <w:lang w:val="en-GB" w:bidi="th-TH"/>
        </w:rPr>
      </w:pPr>
      <w:r w:rsidRPr="004D1EF1">
        <w:rPr>
          <w:rFonts w:ascii="Arial" w:eastAsia="Arial Unicode MS" w:hAnsi="Arial" w:cs="Arial"/>
          <w:sz w:val="18"/>
          <w:szCs w:val="18"/>
          <w:lang w:val="en-GB" w:bidi="th-TH"/>
        </w:rPr>
        <w:t xml:space="preserve">As </w:t>
      </w:r>
      <w:proofErr w:type="gramStart"/>
      <w:r w:rsidRPr="004D1EF1">
        <w:rPr>
          <w:rFonts w:ascii="Arial" w:eastAsia="Arial Unicode MS" w:hAnsi="Arial" w:cs="Arial"/>
          <w:sz w:val="18"/>
          <w:szCs w:val="18"/>
          <w:lang w:val="en-GB" w:bidi="th-TH"/>
        </w:rPr>
        <w:t>at</w:t>
      </w:r>
      <w:proofErr w:type="gramEnd"/>
      <w:r w:rsidRPr="004D1EF1">
        <w:rPr>
          <w:rFonts w:ascii="Arial" w:eastAsia="Arial Unicode MS" w:hAnsi="Arial" w:cs="Arial"/>
          <w:sz w:val="18"/>
          <w:szCs w:val="18"/>
          <w:lang w:val="en-GB" w:bidi="th-TH"/>
        </w:rPr>
        <w:t xml:space="preserve"> 3</w:t>
      </w:r>
      <w:r w:rsidR="00C21678" w:rsidRPr="004D1EF1">
        <w:rPr>
          <w:rFonts w:ascii="Arial" w:eastAsia="Arial Unicode MS" w:hAnsi="Arial" w:cs="Arial"/>
          <w:sz w:val="18"/>
          <w:szCs w:val="18"/>
          <w:lang w:val="en-GB" w:bidi="th-TH"/>
        </w:rPr>
        <w:t>1</w:t>
      </w:r>
      <w:r w:rsidRPr="004D1EF1">
        <w:rPr>
          <w:rFonts w:ascii="Arial" w:eastAsia="Arial Unicode MS" w:hAnsi="Arial" w:cs="Arial"/>
          <w:sz w:val="18"/>
          <w:szCs w:val="18"/>
          <w:lang w:val="en-GB" w:bidi="th-TH"/>
        </w:rPr>
        <w:t xml:space="preserve"> </w:t>
      </w:r>
      <w:r w:rsidR="00C21678" w:rsidRPr="004D1EF1">
        <w:rPr>
          <w:rFonts w:ascii="Arial" w:eastAsia="Arial Unicode MS" w:hAnsi="Arial" w:cs="Arial"/>
          <w:sz w:val="18"/>
          <w:szCs w:val="18"/>
          <w:lang w:val="en-GB" w:bidi="th-TH"/>
        </w:rPr>
        <w:t>Dec</w:t>
      </w:r>
      <w:r w:rsidRPr="004D1EF1">
        <w:rPr>
          <w:rFonts w:ascii="Arial" w:eastAsia="Arial Unicode MS" w:hAnsi="Arial" w:cs="Arial"/>
          <w:sz w:val="18"/>
          <w:szCs w:val="18"/>
          <w:lang w:val="en-GB" w:bidi="th-TH"/>
        </w:rPr>
        <w:t>ember 202</w:t>
      </w:r>
      <w:r w:rsidR="009720C7" w:rsidRPr="004D1EF1">
        <w:rPr>
          <w:rFonts w:ascii="Arial" w:eastAsia="Arial Unicode MS" w:hAnsi="Arial" w:cs="Arial"/>
          <w:sz w:val="18"/>
          <w:szCs w:val="18"/>
          <w:lang w:val="en-GB" w:bidi="th-TH"/>
        </w:rPr>
        <w:t>5</w:t>
      </w:r>
      <w:r w:rsidRPr="004D1EF1">
        <w:rPr>
          <w:rFonts w:ascii="Arial" w:eastAsia="Arial Unicode MS" w:hAnsi="Arial" w:cs="Arial"/>
          <w:sz w:val="18"/>
          <w:szCs w:val="18"/>
          <w:lang w:val="en-GB" w:bidi="th-TH"/>
        </w:rPr>
        <w:t xml:space="preserve"> and 31 December 202</w:t>
      </w:r>
      <w:r w:rsidR="009720C7" w:rsidRPr="004D1EF1">
        <w:rPr>
          <w:rFonts w:ascii="Arial" w:eastAsia="Arial Unicode MS" w:hAnsi="Arial" w:cs="Arial"/>
          <w:sz w:val="18"/>
          <w:szCs w:val="18"/>
          <w:lang w:val="en-GB" w:bidi="th-TH"/>
        </w:rPr>
        <w:t>4</w:t>
      </w:r>
      <w:r w:rsidRPr="004D1EF1">
        <w:rPr>
          <w:rFonts w:ascii="Arial" w:eastAsia="Arial Unicode MS" w:hAnsi="Arial" w:cs="Arial"/>
          <w:sz w:val="18"/>
          <w:szCs w:val="18"/>
          <w:lang w:val="en-GB" w:bidi="th-TH"/>
        </w:rPr>
        <w:t xml:space="preserve">, the Company has no commitment under </w:t>
      </w:r>
      <w:r w:rsidR="00205752" w:rsidRPr="004D1EF1">
        <w:rPr>
          <w:rFonts w:ascii="Arial" w:eastAsia="Arial Unicode MS" w:hAnsi="Arial" w:cs="Arial"/>
          <w:sz w:val="18"/>
          <w:szCs w:val="18"/>
          <w:lang w:val="en-GB" w:bidi="th-TH"/>
        </w:rPr>
        <w:t xml:space="preserve">non-cancellable </w:t>
      </w:r>
      <w:r w:rsidRPr="004D1EF1">
        <w:rPr>
          <w:rFonts w:ascii="Arial" w:eastAsia="Arial Unicode MS" w:hAnsi="Arial" w:cs="Arial"/>
          <w:sz w:val="18"/>
          <w:szCs w:val="18"/>
          <w:lang w:val="en-GB" w:bidi="th-TH"/>
        </w:rPr>
        <w:t xml:space="preserve">services contract with the third parties. </w:t>
      </w:r>
    </w:p>
    <w:p w14:paraId="7E3BD4C4" w14:textId="77777777" w:rsidR="00780C33" w:rsidRPr="004D1EF1" w:rsidRDefault="00780C33" w:rsidP="00780C33">
      <w:pPr>
        <w:rPr>
          <w:rFonts w:ascii="Arial" w:eastAsia="Arial Unicode MS" w:hAnsi="Arial" w:cs="Arial"/>
          <w:sz w:val="18"/>
          <w:szCs w:val="18"/>
          <w:lang w:bidi="th-TH"/>
        </w:rPr>
      </w:pPr>
    </w:p>
    <w:p w14:paraId="19D66DD7" w14:textId="77777777" w:rsidR="000021CD" w:rsidRPr="004D1EF1" w:rsidRDefault="000021CD" w:rsidP="00780C33">
      <w:pPr>
        <w:rPr>
          <w:rFonts w:ascii="Arial" w:eastAsia="Arial Unicode MS" w:hAnsi="Arial" w:cs="Arial"/>
          <w:sz w:val="18"/>
          <w:szCs w:val="18"/>
          <w:lang w:bidi="th-TH"/>
        </w:rPr>
      </w:pPr>
    </w:p>
    <w:tbl>
      <w:tblPr>
        <w:tblW w:w="0" w:type="auto"/>
        <w:tblInd w:w="-5" w:type="dxa"/>
        <w:tblLook w:val="04A0" w:firstRow="1" w:lastRow="0" w:firstColumn="1" w:lastColumn="0" w:noHBand="0" w:noVBand="1"/>
      </w:tblPr>
      <w:tblGrid>
        <w:gridCol w:w="9464"/>
      </w:tblGrid>
      <w:tr w:rsidR="00780C33" w:rsidRPr="004D1EF1" w14:paraId="585CC0F7" w14:textId="77777777">
        <w:trPr>
          <w:trHeight w:val="386"/>
        </w:trPr>
        <w:tc>
          <w:tcPr>
            <w:tcW w:w="9464" w:type="dxa"/>
            <w:vAlign w:val="center"/>
          </w:tcPr>
          <w:p w14:paraId="12CCDD91" w14:textId="2EBC69A6" w:rsidR="00780C33" w:rsidRPr="004D1EF1" w:rsidRDefault="00780C33" w:rsidP="00B06B1E">
            <w:pPr>
              <w:pStyle w:val="Heading1"/>
              <w:ind w:left="530" w:hanging="630"/>
              <w:rPr>
                <w:rFonts w:ascii="Arial" w:hAnsi="Arial" w:cs="Arial"/>
                <w:color w:val="000000"/>
                <w:sz w:val="18"/>
                <w:szCs w:val="18"/>
                <w:cs/>
              </w:rPr>
            </w:pPr>
            <w:r w:rsidRPr="004D1EF1">
              <w:rPr>
                <w:rFonts w:ascii="Arial" w:hAnsi="Arial" w:cs="Arial"/>
                <w:color w:val="000000"/>
                <w:sz w:val="18"/>
                <w:szCs w:val="18"/>
              </w:rPr>
              <w:t>28</w:t>
            </w:r>
            <w:r w:rsidRPr="004D1EF1">
              <w:rPr>
                <w:rFonts w:ascii="Arial" w:hAnsi="Arial" w:cs="Arial"/>
                <w:color w:val="000000"/>
                <w:sz w:val="18"/>
                <w:szCs w:val="18"/>
                <w:cs/>
              </w:rPr>
              <w:tab/>
            </w:r>
            <w:r w:rsidRPr="004D1EF1">
              <w:rPr>
                <w:rFonts w:ascii="Arial" w:hAnsi="Arial" w:cs="Arial"/>
                <w:color w:val="000000"/>
                <w:sz w:val="18"/>
                <w:szCs w:val="18"/>
              </w:rPr>
              <w:t>Events occurring after the reporting date</w:t>
            </w:r>
          </w:p>
        </w:tc>
      </w:tr>
    </w:tbl>
    <w:p w14:paraId="35CB26C1" w14:textId="77777777" w:rsidR="00780C33" w:rsidRPr="004D1EF1" w:rsidRDefault="00780C33" w:rsidP="00780C33">
      <w:pPr>
        <w:rPr>
          <w:rFonts w:ascii="Arial" w:eastAsia="Arial Unicode MS" w:hAnsi="Arial" w:cs="Arial"/>
          <w:sz w:val="18"/>
          <w:szCs w:val="18"/>
          <w:lang w:bidi="th-TH"/>
        </w:rPr>
      </w:pPr>
    </w:p>
    <w:p w14:paraId="41A0E7A1" w14:textId="22FA5722" w:rsidR="000C0082" w:rsidRPr="004D1EF1" w:rsidRDefault="001C07AB" w:rsidP="002242A8">
      <w:pPr>
        <w:jc w:val="both"/>
        <w:rPr>
          <w:rFonts w:ascii="Arial" w:eastAsia="Arial Unicode MS" w:hAnsi="Arial" w:cs="Arial"/>
          <w:color w:val="000000"/>
          <w:sz w:val="18"/>
          <w:szCs w:val="18"/>
          <w:lang w:bidi="th-TH"/>
        </w:rPr>
      </w:pPr>
      <w:r w:rsidRPr="004D1EF1">
        <w:rPr>
          <w:rFonts w:ascii="Arial" w:eastAsia="Arial Unicode MS" w:hAnsi="Arial" w:cs="Arial"/>
          <w:color w:val="000000"/>
          <w:sz w:val="18"/>
          <w:szCs w:val="18"/>
          <w:lang w:bidi="th-TH"/>
        </w:rPr>
        <w:t xml:space="preserve">On </w:t>
      </w:r>
      <w:r w:rsidR="00E54A91" w:rsidRPr="004D1EF1">
        <w:rPr>
          <w:rFonts w:ascii="Arial" w:eastAsia="Arial Unicode MS" w:hAnsi="Arial" w:cs="Arial"/>
          <w:color w:val="000000"/>
          <w:sz w:val="18"/>
          <w:szCs w:val="18"/>
          <w:lang w:bidi="th-TH"/>
        </w:rPr>
        <w:t>25</w:t>
      </w:r>
      <w:r w:rsidRPr="004D1EF1">
        <w:rPr>
          <w:rFonts w:ascii="Arial" w:eastAsia="Arial Unicode MS" w:hAnsi="Arial" w:cs="Arial"/>
          <w:color w:val="000000"/>
          <w:sz w:val="18"/>
          <w:szCs w:val="18"/>
          <w:lang w:bidi="th-TH"/>
        </w:rPr>
        <w:t xml:space="preserve"> </w:t>
      </w:r>
      <w:proofErr w:type="spellStart"/>
      <w:r w:rsidR="00E54A91" w:rsidRPr="004D1EF1">
        <w:rPr>
          <w:rFonts w:ascii="Arial" w:eastAsia="Arial Unicode MS" w:hAnsi="Arial" w:cs="Arial"/>
          <w:color w:val="000000"/>
          <w:sz w:val="18"/>
          <w:szCs w:val="18"/>
          <w:lang w:bidi="th-TH"/>
        </w:rPr>
        <w:t>Februey</w:t>
      </w:r>
      <w:proofErr w:type="spellEnd"/>
      <w:r w:rsidRPr="004D1EF1">
        <w:rPr>
          <w:rFonts w:ascii="Arial" w:eastAsia="Arial Unicode MS" w:hAnsi="Arial" w:cs="Arial"/>
          <w:color w:val="000000"/>
          <w:sz w:val="18"/>
          <w:szCs w:val="18"/>
          <w:lang w:bidi="th-TH"/>
        </w:rPr>
        <w:t xml:space="preserve"> 2025, the Board of Directors’ Meeting No. </w:t>
      </w:r>
      <w:r w:rsidR="00AD021E" w:rsidRPr="004D1EF1">
        <w:rPr>
          <w:rFonts w:ascii="Arial" w:eastAsia="Arial Unicode MS" w:hAnsi="Arial" w:cs="Arial"/>
          <w:color w:val="000000"/>
          <w:sz w:val="18"/>
          <w:szCs w:val="18"/>
          <w:lang w:bidi="th-TH"/>
        </w:rPr>
        <w:t>1</w:t>
      </w:r>
      <w:r w:rsidRPr="004D1EF1">
        <w:rPr>
          <w:rFonts w:ascii="Arial" w:eastAsia="Arial Unicode MS" w:hAnsi="Arial" w:cs="Arial"/>
          <w:color w:val="000000"/>
          <w:sz w:val="18"/>
          <w:szCs w:val="18"/>
          <w:lang w:bidi="th-TH"/>
        </w:rPr>
        <w:t>/202</w:t>
      </w:r>
      <w:r w:rsidR="00AD021E" w:rsidRPr="004D1EF1">
        <w:rPr>
          <w:rFonts w:ascii="Arial" w:eastAsia="Arial Unicode MS" w:hAnsi="Arial" w:cs="Arial"/>
          <w:color w:val="000000"/>
          <w:sz w:val="18"/>
          <w:szCs w:val="18"/>
          <w:lang w:bidi="th-TH"/>
        </w:rPr>
        <w:t>6</w:t>
      </w:r>
      <w:r w:rsidRPr="004D1EF1">
        <w:rPr>
          <w:rFonts w:ascii="Arial" w:eastAsia="Arial Unicode MS" w:hAnsi="Arial" w:cs="Arial"/>
          <w:color w:val="000000"/>
          <w:sz w:val="18"/>
          <w:szCs w:val="18"/>
          <w:lang w:bidi="th-TH"/>
        </w:rPr>
        <w:t xml:space="preserve"> approved the payment of dividend from net profit for the year ended 31 December 202</w:t>
      </w:r>
      <w:r w:rsidR="00AD021E" w:rsidRPr="004D1EF1">
        <w:rPr>
          <w:rFonts w:ascii="Arial" w:eastAsia="Arial Unicode MS" w:hAnsi="Arial" w:cs="Arial"/>
          <w:color w:val="000000"/>
          <w:sz w:val="18"/>
          <w:szCs w:val="18"/>
          <w:lang w:bidi="th-TH"/>
        </w:rPr>
        <w:t>5</w:t>
      </w:r>
      <w:r w:rsidRPr="004D1EF1">
        <w:rPr>
          <w:rFonts w:ascii="Arial" w:eastAsia="Arial Unicode MS" w:hAnsi="Arial" w:cs="Arial"/>
          <w:color w:val="000000"/>
          <w:sz w:val="18"/>
          <w:szCs w:val="18"/>
          <w:lang w:bidi="th-TH"/>
        </w:rPr>
        <w:t xml:space="preserve"> at Baht 0.</w:t>
      </w:r>
      <w:r w:rsidR="00AD021E" w:rsidRPr="004D1EF1">
        <w:rPr>
          <w:rFonts w:ascii="Arial" w:eastAsia="Arial Unicode MS" w:hAnsi="Arial" w:cs="Arial"/>
          <w:color w:val="000000"/>
          <w:sz w:val="18"/>
          <w:szCs w:val="18"/>
          <w:lang w:bidi="th-TH"/>
        </w:rPr>
        <w:t>0</w:t>
      </w:r>
      <w:r w:rsidR="007A5721" w:rsidRPr="004D1EF1">
        <w:rPr>
          <w:rFonts w:ascii="Arial" w:eastAsia="Arial Unicode MS" w:hAnsi="Arial" w:cs="Arial"/>
          <w:color w:val="000000"/>
          <w:sz w:val="18"/>
          <w:szCs w:val="18"/>
          <w:lang w:bidi="th-TH"/>
        </w:rPr>
        <w:t>7</w:t>
      </w:r>
      <w:r w:rsidRPr="004D1EF1">
        <w:rPr>
          <w:rFonts w:ascii="Arial" w:eastAsia="Arial Unicode MS" w:hAnsi="Arial" w:cs="Arial"/>
          <w:color w:val="000000"/>
          <w:sz w:val="18"/>
          <w:szCs w:val="18"/>
          <w:lang w:bidi="th-TH"/>
        </w:rPr>
        <w:t xml:space="preserve"> per share</w:t>
      </w:r>
      <w:r w:rsidR="00AD021E" w:rsidRPr="004D1EF1">
        <w:rPr>
          <w:rFonts w:ascii="Arial" w:eastAsia="Arial Unicode MS" w:hAnsi="Arial" w:cs="Arial"/>
          <w:color w:val="000000"/>
          <w:sz w:val="18"/>
          <w:szCs w:val="18"/>
          <w:lang w:bidi="th-TH"/>
        </w:rPr>
        <w:t xml:space="preserve">, </w:t>
      </w:r>
      <w:r w:rsidRPr="004D1EF1">
        <w:rPr>
          <w:rFonts w:ascii="Arial" w:eastAsia="Arial Unicode MS" w:hAnsi="Arial" w:cs="Arial"/>
          <w:color w:val="000000"/>
          <w:sz w:val="18"/>
          <w:szCs w:val="18"/>
          <w:lang w:bidi="th-TH"/>
        </w:rPr>
        <w:t xml:space="preserve">totaling Baht </w:t>
      </w:r>
      <w:r w:rsidR="00BC480B" w:rsidRPr="004D1EF1">
        <w:rPr>
          <w:rFonts w:ascii="Arial" w:eastAsia="Arial Unicode MS" w:hAnsi="Arial" w:cs="Arial"/>
          <w:color w:val="000000"/>
          <w:sz w:val="18"/>
          <w:szCs w:val="18"/>
          <w:lang w:bidi="th-TH"/>
        </w:rPr>
        <w:t>7</w:t>
      </w:r>
      <w:r w:rsidRPr="004D1EF1">
        <w:rPr>
          <w:rFonts w:ascii="Arial" w:eastAsia="Arial Unicode MS" w:hAnsi="Arial" w:cs="Arial"/>
          <w:color w:val="000000"/>
          <w:sz w:val="18"/>
          <w:szCs w:val="18"/>
          <w:lang w:bidi="th-TH"/>
        </w:rPr>
        <w:t>,</w:t>
      </w:r>
      <w:r w:rsidR="00BC480B" w:rsidRPr="004D1EF1">
        <w:rPr>
          <w:rFonts w:ascii="Arial" w:eastAsia="Arial Unicode MS" w:hAnsi="Arial" w:cs="Arial"/>
          <w:color w:val="000000"/>
          <w:sz w:val="18"/>
          <w:szCs w:val="18"/>
          <w:lang w:bidi="th-TH"/>
        </w:rPr>
        <w:t>35</w:t>
      </w:r>
      <w:r w:rsidRPr="004D1EF1">
        <w:rPr>
          <w:rFonts w:ascii="Arial" w:eastAsia="Arial Unicode MS" w:hAnsi="Arial" w:cs="Arial"/>
          <w:color w:val="000000"/>
          <w:sz w:val="18"/>
          <w:szCs w:val="18"/>
          <w:lang w:bidi="th-TH"/>
        </w:rPr>
        <w:t xml:space="preserve">0,000. The dividend payment will be paid from the Company's </w:t>
      </w:r>
      <w:r w:rsidR="0003215C" w:rsidRPr="004D1EF1">
        <w:rPr>
          <w:rFonts w:ascii="Arial" w:eastAsia="Arial Unicode MS" w:hAnsi="Arial" w:cs="Arial"/>
          <w:color w:val="000000"/>
          <w:sz w:val="18"/>
          <w:szCs w:val="18"/>
          <w:lang w:bidi="th-TH"/>
        </w:rPr>
        <w:t>net</w:t>
      </w:r>
      <w:r w:rsidRPr="004D1EF1">
        <w:rPr>
          <w:rFonts w:ascii="Arial" w:eastAsia="Arial Unicode MS" w:hAnsi="Arial" w:cs="Arial"/>
          <w:color w:val="000000"/>
          <w:sz w:val="18"/>
          <w:szCs w:val="18"/>
          <w:lang w:bidi="th-TH"/>
        </w:rPr>
        <w:t xml:space="preserve"> </w:t>
      </w:r>
      <w:r w:rsidR="0003215C" w:rsidRPr="004D1EF1">
        <w:rPr>
          <w:rFonts w:ascii="Arial" w:eastAsia="Arial Unicode MS" w:hAnsi="Arial" w:cs="Arial"/>
          <w:color w:val="000000"/>
          <w:sz w:val="18"/>
          <w:szCs w:val="18"/>
          <w:lang w:bidi="th-TH"/>
        </w:rPr>
        <w:t>profit</w:t>
      </w:r>
      <w:r w:rsidR="009B3449" w:rsidRPr="004D1EF1">
        <w:rPr>
          <w:rFonts w:ascii="Arial" w:eastAsia="Arial Unicode MS" w:hAnsi="Arial" w:cs="Arial"/>
          <w:color w:val="000000"/>
          <w:sz w:val="18"/>
          <w:szCs w:val="18"/>
          <w:lang w:bidi="th-TH"/>
        </w:rPr>
        <w:t xml:space="preserve"> and </w:t>
      </w:r>
      <w:r w:rsidR="00DA16D0" w:rsidRPr="004D1EF1">
        <w:rPr>
          <w:rFonts w:ascii="Arial" w:eastAsia="Arial Unicode MS" w:hAnsi="Arial" w:cs="Arial"/>
          <w:color w:val="000000"/>
          <w:sz w:val="18"/>
          <w:szCs w:val="18"/>
          <w:lang w:bidi="th-TH"/>
        </w:rPr>
        <w:t>appropriated</w:t>
      </w:r>
      <w:r w:rsidR="001919C5" w:rsidRPr="004D1EF1">
        <w:rPr>
          <w:rFonts w:ascii="Arial" w:eastAsia="Arial Unicode MS" w:hAnsi="Arial" w:cs="Arial"/>
          <w:color w:val="000000"/>
          <w:sz w:val="18"/>
          <w:szCs w:val="18"/>
          <w:lang w:bidi="th-TH"/>
        </w:rPr>
        <w:t xml:space="preserve"> as</w:t>
      </w:r>
      <w:r w:rsidR="007E1908" w:rsidRPr="004D1EF1">
        <w:rPr>
          <w:rFonts w:ascii="Arial" w:eastAsia="Arial Unicode MS" w:hAnsi="Arial" w:cs="Arial"/>
          <w:color w:val="000000"/>
          <w:sz w:val="18"/>
          <w:szCs w:val="18"/>
          <w:lang w:bidi="th-TH"/>
        </w:rPr>
        <w:t xml:space="preserve"> </w:t>
      </w:r>
      <w:r w:rsidR="000843D2" w:rsidRPr="004D1EF1">
        <w:rPr>
          <w:rFonts w:ascii="Arial" w:eastAsia="Arial Unicode MS" w:hAnsi="Arial" w:cs="Arial"/>
          <w:color w:val="000000"/>
          <w:sz w:val="18"/>
          <w:szCs w:val="18"/>
          <w:lang w:bidi="th-TH"/>
        </w:rPr>
        <w:t>legal</w:t>
      </w:r>
      <w:r w:rsidR="002740E2" w:rsidRPr="004D1EF1">
        <w:rPr>
          <w:rFonts w:ascii="Arial" w:eastAsia="Arial Unicode MS" w:hAnsi="Arial" w:cs="Arial"/>
          <w:color w:val="000000"/>
          <w:sz w:val="18"/>
          <w:szCs w:val="18"/>
          <w:lang w:bidi="th-TH"/>
        </w:rPr>
        <w:t xml:space="preserve"> reserve </w:t>
      </w:r>
      <w:r w:rsidR="0008251D" w:rsidRPr="004D1EF1">
        <w:rPr>
          <w:rFonts w:ascii="Arial" w:eastAsia="Arial Unicode MS" w:hAnsi="Arial" w:cs="Arial"/>
          <w:color w:val="000000"/>
          <w:sz w:val="18"/>
          <w:szCs w:val="18"/>
          <w:lang w:bidi="th-TH"/>
        </w:rPr>
        <w:t xml:space="preserve">amounting to </w:t>
      </w:r>
      <w:r w:rsidR="00C3171D" w:rsidRPr="004D1EF1">
        <w:rPr>
          <w:rFonts w:ascii="Arial" w:eastAsia="Arial Unicode MS" w:hAnsi="Arial" w:cs="Arial"/>
          <w:color w:val="000000"/>
          <w:sz w:val="18"/>
          <w:szCs w:val="18"/>
          <w:lang w:bidi="th-TH"/>
        </w:rPr>
        <w:t>462,000 Baht</w:t>
      </w:r>
      <w:r w:rsidRPr="004D1EF1">
        <w:rPr>
          <w:rFonts w:ascii="Arial" w:eastAsia="Arial Unicode MS" w:hAnsi="Arial" w:cs="Arial"/>
          <w:color w:val="000000"/>
          <w:sz w:val="18"/>
          <w:szCs w:val="18"/>
          <w:lang w:bidi="th-TH"/>
        </w:rPr>
        <w:t xml:space="preserve">. </w:t>
      </w:r>
      <w:r w:rsidR="00EC2D58" w:rsidRPr="004D1EF1">
        <w:rPr>
          <w:rFonts w:ascii="Arial" w:eastAsia="Arial Unicode MS" w:hAnsi="Arial" w:cs="Arial"/>
          <w:color w:val="000000"/>
          <w:sz w:val="18"/>
          <w:szCs w:val="18"/>
          <w:lang w:bidi="th-TH"/>
        </w:rPr>
        <w:t xml:space="preserve">Such </w:t>
      </w:r>
      <w:r w:rsidR="007F536C" w:rsidRPr="004D1EF1">
        <w:rPr>
          <w:rFonts w:ascii="Arial" w:eastAsia="Arial Unicode MS" w:hAnsi="Arial" w:cs="Arial"/>
          <w:color w:val="000000"/>
          <w:sz w:val="18"/>
          <w:szCs w:val="18"/>
          <w:lang w:bidi="th-TH"/>
        </w:rPr>
        <w:t>dividend payment will be considered as an agenda item at the Annual General Meeting of Shareholders to be held on 29 April 2026.</w:t>
      </w:r>
    </w:p>
    <w:p w14:paraId="2CBE4CB3" w14:textId="619AD7C0" w:rsidR="000C0082" w:rsidRPr="004D1EF1" w:rsidRDefault="000C0082" w:rsidP="002242A8">
      <w:pPr>
        <w:jc w:val="both"/>
        <w:rPr>
          <w:rFonts w:ascii="Arial" w:eastAsia="Arial Unicode MS" w:hAnsi="Arial" w:cs="Arial"/>
          <w:color w:val="000000"/>
          <w:sz w:val="18"/>
          <w:szCs w:val="18"/>
          <w:lang w:val="en-GB" w:bidi="th-TH"/>
        </w:rPr>
      </w:pPr>
    </w:p>
    <w:p w14:paraId="0997037C" w14:textId="77777777" w:rsidR="005302E2" w:rsidRPr="004D1EF1" w:rsidRDefault="005302E2" w:rsidP="002242A8">
      <w:pPr>
        <w:jc w:val="both"/>
        <w:rPr>
          <w:rFonts w:ascii="Arial" w:eastAsia="Arial Unicode MS" w:hAnsi="Arial" w:cs="Arial"/>
          <w:color w:val="000000"/>
          <w:sz w:val="18"/>
          <w:szCs w:val="18"/>
          <w:lang w:val="en-GB" w:bidi="th-TH"/>
        </w:rPr>
      </w:pPr>
    </w:p>
    <w:sectPr w:rsidR="005302E2" w:rsidRPr="004D1EF1" w:rsidSect="000021CD">
      <w:headerReference w:type="default" r:id="rId11"/>
      <w:footerReference w:type="default" r:id="rId12"/>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54CE" w14:textId="77777777" w:rsidR="00B43C6A" w:rsidRDefault="00B43C6A" w:rsidP="00481735">
      <w:r>
        <w:separator/>
      </w:r>
    </w:p>
  </w:endnote>
  <w:endnote w:type="continuationSeparator" w:id="0">
    <w:p w14:paraId="4C96C28F" w14:textId="77777777" w:rsidR="00B43C6A" w:rsidRDefault="00B43C6A" w:rsidP="00481735">
      <w:r>
        <w:continuationSeparator/>
      </w:r>
    </w:p>
  </w:endnote>
  <w:endnote w:type="continuationNotice" w:id="1">
    <w:p w14:paraId="399361A2" w14:textId="77777777" w:rsidR="00B43C6A" w:rsidRDefault="00B43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Unicode MS" w:hAnsi="Arial" w:cs="Arial"/>
        <w:sz w:val="18"/>
        <w:szCs w:val="18"/>
      </w:rPr>
      <w:id w:val="902648358"/>
      <w:docPartObj>
        <w:docPartGallery w:val="Page Numbers (Bottom of Page)"/>
        <w:docPartUnique/>
      </w:docPartObj>
    </w:sdtPr>
    <w:sdtEndPr>
      <w:rPr>
        <w:noProof/>
      </w:rPr>
    </w:sdtEndPr>
    <w:sdtContent>
      <w:p w14:paraId="0C728230" w14:textId="77777777" w:rsidR="006B3356" w:rsidRPr="00226D32" w:rsidRDefault="006B3356" w:rsidP="00226D32">
        <w:pPr>
          <w:pStyle w:val="Footer"/>
          <w:pBdr>
            <w:top w:val="single" w:sz="8" w:space="1" w:color="auto"/>
          </w:pBdr>
          <w:jc w:val="right"/>
          <w:rPr>
            <w:rFonts w:ascii="Arial" w:eastAsia="Arial Unicode MS" w:hAnsi="Arial" w:cs="Arial"/>
            <w:sz w:val="18"/>
            <w:szCs w:val="18"/>
          </w:rPr>
        </w:pPr>
        <w:r w:rsidRPr="00966C7A">
          <w:rPr>
            <w:rFonts w:ascii="Arial" w:eastAsia="Arial Unicode MS" w:hAnsi="Arial" w:cs="Arial"/>
            <w:sz w:val="18"/>
            <w:szCs w:val="18"/>
          </w:rPr>
          <w:fldChar w:fldCharType="begin"/>
        </w:r>
        <w:r w:rsidRPr="00966C7A">
          <w:rPr>
            <w:rFonts w:ascii="Arial" w:eastAsia="Arial Unicode MS" w:hAnsi="Arial" w:cs="Arial"/>
            <w:sz w:val="18"/>
            <w:szCs w:val="18"/>
          </w:rPr>
          <w:instrText xml:space="preserve"> PAGE   \* MERGEFORMAT </w:instrText>
        </w:r>
        <w:r w:rsidRPr="00966C7A">
          <w:rPr>
            <w:rFonts w:ascii="Arial" w:eastAsia="Arial Unicode MS" w:hAnsi="Arial" w:cs="Arial"/>
            <w:sz w:val="18"/>
            <w:szCs w:val="18"/>
          </w:rPr>
          <w:fldChar w:fldCharType="separate"/>
        </w:r>
        <w:r w:rsidRPr="00966C7A">
          <w:rPr>
            <w:rFonts w:ascii="Arial" w:eastAsia="Arial Unicode MS" w:hAnsi="Arial" w:cs="Arial"/>
            <w:noProof/>
            <w:sz w:val="18"/>
            <w:szCs w:val="18"/>
          </w:rPr>
          <w:t>160</w:t>
        </w:r>
        <w:r w:rsidRPr="00966C7A">
          <w:rPr>
            <w:rFonts w:ascii="Arial" w:eastAsia="Arial Unicode MS"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25FE" w14:textId="77777777" w:rsidR="00B43C6A" w:rsidRDefault="00B43C6A" w:rsidP="00481735">
      <w:r>
        <w:separator/>
      </w:r>
    </w:p>
  </w:footnote>
  <w:footnote w:type="continuationSeparator" w:id="0">
    <w:p w14:paraId="5EA6E981" w14:textId="77777777" w:rsidR="00B43C6A" w:rsidRDefault="00B43C6A" w:rsidP="00481735">
      <w:r>
        <w:continuationSeparator/>
      </w:r>
    </w:p>
  </w:footnote>
  <w:footnote w:type="continuationNotice" w:id="1">
    <w:p w14:paraId="1F1D4DCC" w14:textId="77777777" w:rsidR="00B43C6A" w:rsidRDefault="00B43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27DD" w14:textId="5FC017CC" w:rsidR="00490F1D" w:rsidRDefault="00490F1D" w:rsidP="005A79CE">
    <w:pPr>
      <w:pStyle w:val="Header"/>
      <w:rPr>
        <w:rFonts w:ascii="Arial" w:eastAsia="Arial Unicode MS" w:hAnsi="Arial" w:cs="Arial"/>
        <w:b/>
        <w:bCs/>
        <w:sz w:val="18"/>
        <w:szCs w:val="18"/>
        <w:lang w:bidi="th-TH"/>
      </w:rPr>
    </w:pPr>
    <w:proofErr w:type="spellStart"/>
    <w:r w:rsidRPr="003E2A74">
      <w:rPr>
        <w:rFonts w:ascii="Arial" w:eastAsia="Arial Unicode MS" w:hAnsi="Arial" w:cs="Arial"/>
        <w:b/>
        <w:bCs/>
        <w:sz w:val="18"/>
        <w:szCs w:val="18"/>
        <w:lang w:bidi="th-TH"/>
      </w:rPr>
      <w:t>Indigy</w:t>
    </w:r>
    <w:proofErr w:type="spellEnd"/>
    <w:r w:rsidRPr="003E2A74">
      <w:rPr>
        <w:rFonts w:ascii="Arial" w:eastAsia="Arial Unicode MS" w:hAnsi="Arial" w:cs="Arial"/>
        <w:b/>
        <w:bCs/>
        <w:sz w:val="18"/>
        <w:szCs w:val="18"/>
        <w:lang w:bidi="th-TH"/>
      </w:rPr>
      <w:t xml:space="preserve"> </w:t>
    </w:r>
    <w:r w:rsidR="003E2A74" w:rsidRPr="003E2A74">
      <w:rPr>
        <w:rFonts w:ascii="Arial" w:eastAsia="Arial Unicode MS" w:hAnsi="Arial" w:cs="Arial"/>
        <w:b/>
        <w:bCs/>
        <w:sz w:val="18"/>
        <w:szCs w:val="18"/>
        <w:lang w:bidi="th-TH"/>
      </w:rPr>
      <w:t xml:space="preserve">Public </w:t>
    </w:r>
    <w:r w:rsidRPr="003E2A74">
      <w:rPr>
        <w:rFonts w:ascii="Arial" w:eastAsia="Arial Unicode MS" w:hAnsi="Arial" w:cs="Arial"/>
        <w:b/>
        <w:bCs/>
        <w:sz w:val="18"/>
        <w:szCs w:val="18"/>
        <w:lang w:bidi="th-TH"/>
      </w:rPr>
      <w:t>Company Limited</w:t>
    </w:r>
  </w:p>
  <w:p w14:paraId="3344865C" w14:textId="1FC09C91" w:rsidR="006B3356" w:rsidRPr="001D4AF2" w:rsidRDefault="006B3356" w:rsidP="005A79CE">
    <w:pPr>
      <w:pStyle w:val="Header"/>
      <w:rPr>
        <w:rFonts w:ascii="Arial" w:eastAsia="Arial Unicode MS" w:hAnsi="Arial" w:cs="Arial"/>
        <w:b/>
        <w:bCs/>
        <w:sz w:val="18"/>
        <w:szCs w:val="18"/>
        <w:lang w:bidi="th-TH"/>
      </w:rPr>
    </w:pPr>
    <w:r w:rsidRPr="001D4AF2">
      <w:rPr>
        <w:rFonts w:ascii="Arial" w:eastAsia="Arial Unicode MS" w:hAnsi="Arial" w:cs="Arial"/>
        <w:b/>
        <w:bCs/>
        <w:sz w:val="18"/>
        <w:szCs w:val="18"/>
        <w:lang w:bidi="th-TH"/>
      </w:rPr>
      <w:t>Notes to the Financial Statements</w:t>
    </w:r>
  </w:p>
  <w:p w14:paraId="66E3487E" w14:textId="55670FD2" w:rsidR="006B3356" w:rsidRPr="001D4AF2" w:rsidRDefault="006B3356" w:rsidP="005A79CE">
    <w:pPr>
      <w:pStyle w:val="Header"/>
      <w:pBdr>
        <w:bottom w:val="single" w:sz="8" w:space="1" w:color="000000" w:themeColor="text1"/>
      </w:pBdr>
      <w:rPr>
        <w:rFonts w:ascii="Arial" w:eastAsia="Arial Unicode MS" w:hAnsi="Arial" w:cs="Arial"/>
        <w:b/>
        <w:bCs/>
        <w:sz w:val="18"/>
        <w:szCs w:val="18"/>
        <w:lang w:bidi="th-TH"/>
      </w:rPr>
    </w:pPr>
    <w:r w:rsidRPr="001D4AF2">
      <w:rPr>
        <w:rFonts w:ascii="Arial" w:eastAsia="Arial Unicode MS" w:hAnsi="Arial" w:cs="Arial"/>
        <w:b/>
        <w:bCs/>
        <w:sz w:val="18"/>
        <w:szCs w:val="18"/>
        <w:lang w:bidi="th-TH"/>
      </w:rPr>
      <w:t xml:space="preserve">For the year ended 31 December </w:t>
    </w:r>
    <w:r w:rsidR="00D96AE1" w:rsidRPr="001D4AF2">
      <w:rPr>
        <w:rFonts w:ascii="Arial" w:eastAsia="Arial Unicode MS" w:hAnsi="Arial" w:cs="Arial"/>
        <w:b/>
        <w:bCs/>
        <w:sz w:val="18"/>
        <w:szCs w:val="18"/>
        <w:lang w:bidi="th-TH"/>
      </w:rPr>
      <w:t>202</w:t>
    </w:r>
    <w:r w:rsidR="000E1A75">
      <w:rPr>
        <w:rFonts w:ascii="Arial" w:eastAsia="Arial Unicode MS" w:hAnsi="Arial" w:cs="Arial"/>
        <w:b/>
        <w:bCs/>
        <w:sz w:val="18"/>
        <w:szCs w:val="18"/>
        <w:lang w:bidi="th-TH"/>
      </w:rPr>
      <w:t>5</w:t>
    </w:r>
  </w:p>
  <w:p w14:paraId="3860F825" w14:textId="77777777" w:rsidR="006B3356" w:rsidRPr="001D4AF2" w:rsidRDefault="006B3356" w:rsidP="005A79CE">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0B4CA724"/>
    <w:lvl w:ilvl="0" w:tplc="7DF46930">
      <w:start w:val="1"/>
      <w:numFmt w:val="bullet"/>
      <w:lvlText w:val=""/>
      <w:lvlJc w:val="left"/>
      <w:pPr>
        <w:ind w:left="1296" w:hanging="360"/>
      </w:pPr>
      <w:rPr>
        <w:rFonts w:ascii="Symbol" w:hAnsi="Symbol" w:hint="default"/>
        <w:color w:val="auto"/>
        <w:sz w:val="20"/>
        <w:szCs w:val="20"/>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121414"/>
    <w:multiLevelType w:val="hybridMultilevel"/>
    <w:tmpl w:val="14706594"/>
    <w:lvl w:ilvl="0" w:tplc="08090017">
      <w:start w:val="1"/>
      <w:numFmt w:val="lowerLetter"/>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B95115E"/>
    <w:multiLevelType w:val="hybridMultilevel"/>
    <w:tmpl w:val="F0BA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15C03"/>
    <w:multiLevelType w:val="hybridMultilevel"/>
    <w:tmpl w:val="661A8CA0"/>
    <w:lvl w:ilvl="0" w:tplc="4C32979A">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1B0D74ED"/>
    <w:multiLevelType w:val="hybridMultilevel"/>
    <w:tmpl w:val="17EC1890"/>
    <w:lvl w:ilvl="0" w:tplc="572A7918">
      <w:start w:val="12"/>
      <w:numFmt w:val="bullet"/>
      <w:lvlText w:val="-"/>
      <w:lvlJc w:val="left"/>
      <w:pPr>
        <w:ind w:left="1800" w:hanging="360"/>
      </w:pPr>
      <w:rPr>
        <w:rFonts w:ascii="Angsana New" w:eastAsia="Times New Roman" w:hAnsi="Angsana New" w:cs="Angsana New"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1805C9B"/>
    <w:multiLevelType w:val="hybridMultilevel"/>
    <w:tmpl w:val="F9886A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21C07E65"/>
    <w:multiLevelType w:val="hybridMultilevel"/>
    <w:tmpl w:val="607AC7C2"/>
    <w:lvl w:ilvl="0" w:tplc="572A7918">
      <w:start w:val="12"/>
      <w:numFmt w:val="bullet"/>
      <w:lvlText w:val="-"/>
      <w:lvlJc w:val="left"/>
      <w:pPr>
        <w:ind w:left="1267" w:hanging="360"/>
      </w:pPr>
      <w:rPr>
        <w:rFonts w:ascii="Angsana New" w:eastAsia="Times New Roman" w:hAnsi="Angsana New" w:cs="Angsana New" w:hint="default"/>
        <w:color w:val="auto"/>
        <w:sz w:val="18"/>
        <w:szCs w:val="18"/>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8" w15:restartNumberingAfterBreak="0">
    <w:nsid w:val="235F3F38"/>
    <w:multiLevelType w:val="hybridMultilevel"/>
    <w:tmpl w:val="890866FA"/>
    <w:lvl w:ilvl="0" w:tplc="572A7918">
      <w:start w:val="12"/>
      <w:numFmt w:val="bullet"/>
      <w:lvlText w:val="-"/>
      <w:lvlJc w:val="left"/>
      <w:pPr>
        <w:ind w:left="1854" w:hanging="360"/>
      </w:pPr>
      <w:rPr>
        <w:rFonts w:ascii="Angsana New" w:eastAsia="Times New Roman"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5EA46B3"/>
    <w:multiLevelType w:val="hybridMultilevel"/>
    <w:tmpl w:val="0818E3BA"/>
    <w:lvl w:ilvl="0" w:tplc="F094F7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7256CDC"/>
    <w:multiLevelType w:val="hybridMultilevel"/>
    <w:tmpl w:val="17103F0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29043B96"/>
    <w:multiLevelType w:val="hybridMultilevel"/>
    <w:tmpl w:val="9C607F68"/>
    <w:lvl w:ilvl="0" w:tplc="328227DC">
      <w:start w:val="1"/>
      <w:numFmt w:val="lowerLetter"/>
      <w:lvlText w:val="%1)"/>
      <w:lvlJc w:val="left"/>
      <w:pPr>
        <w:ind w:left="1080" w:hanging="540"/>
      </w:pPr>
      <w:rPr>
        <w:color w:val="000000" w:themeColor="text1"/>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3" w15:restartNumberingAfterBreak="0">
    <w:nsid w:val="2B797223"/>
    <w:multiLevelType w:val="hybridMultilevel"/>
    <w:tmpl w:val="ACFCF122"/>
    <w:lvl w:ilvl="0" w:tplc="3A589678">
      <w:start w:val="1"/>
      <w:numFmt w:val="lowerLetter"/>
      <w:lvlText w:val="%1)"/>
      <w:lvlJc w:val="left"/>
      <w:pPr>
        <w:ind w:left="1080" w:hanging="540"/>
      </w:pPr>
      <w:rPr>
        <w:color w:val="000000" w:themeColor="text1"/>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4" w15:restartNumberingAfterBreak="0">
    <w:nsid w:val="30783B4F"/>
    <w:multiLevelType w:val="hybridMultilevel"/>
    <w:tmpl w:val="41B2CB9A"/>
    <w:lvl w:ilvl="0" w:tplc="206087A4">
      <w:start w:val="1"/>
      <w:numFmt w:val="lowerLetter"/>
      <w:lvlText w:val="%1)"/>
      <w:lvlJc w:val="left"/>
      <w:pPr>
        <w:ind w:left="516" w:hanging="360"/>
      </w:pPr>
      <w:rPr>
        <w:rFonts w:hint="default"/>
      </w:rPr>
    </w:lvl>
    <w:lvl w:ilvl="1" w:tplc="08090019" w:tentative="1">
      <w:start w:val="1"/>
      <w:numFmt w:val="lowerLetter"/>
      <w:lvlText w:val="%2."/>
      <w:lvlJc w:val="left"/>
      <w:pPr>
        <w:ind w:left="1236" w:hanging="360"/>
      </w:pPr>
    </w:lvl>
    <w:lvl w:ilvl="2" w:tplc="0809001B" w:tentative="1">
      <w:start w:val="1"/>
      <w:numFmt w:val="lowerRoman"/>
      <w:lvlText w:val="%3."/>
      <w:lvlJc w:val="right"/>
      <w:pPr>
        <w:ind w:left="1956" w:hanging="180"/>
      </w:pPr>
    </w:lvl>
    <w:lvl w:ilvl="3" w:tplc="0809000F" w:tentative="1">
      <w:start w:val="1"/>
      <w:numFmt w:val="decimal"/>
      <w:lvlText w:val="%4."/>
      <w:lvlJc w:val="left"/>
      <w:pPr>
        <w:ind w:left="2676" w:hanging="360"/>
      </w:pPr>
    </w:lvl>
    <w:lvl w:ilvl="4" w:tplc="08090019" w:tentative="1">
      <w:start w:val="1"/>
      <w:numFmt w:val="lowerLetter"/>
      <w:lvlText w:val="%5."/>
      <w:lvlJc w:val="left"/>
      <w:pPr>
        <w:ind w:left="3396" w:hanging="360"/>
      </w:pPr>
    </w:lvl>
    <w:lvl w:ilvl="5" w:tplc="0809001B" w:tentative="1">
      <w:start w:val="1"/>
      <w:numFmt w:val="lowerRoman"/>
      <w:lvlText w:val="%6."/>
      <w:lvlJc w:val="right"/>
      <w:pPr>
        <w:ind w:left="4116" w:hanging="180"/>
      </w:pPr>
    </w:lvl>
    <w:lvl w:ilvl="6" w:tplc="0809000F" w:tentative="1">
      <w:start w:val="1"/>
      <w:numFmt w:val="decimal"/>
      <w:lvlText w:val="%7."/>
      <w:lvlJc w:val="left"/>
      <w:pPr>
        <w:ind w:left="4836" w:hanging="360"/>
      </w:pPr>
    </w:lvl>
    <w:lvl w:ilvl="7" w:tplc="08090019" w:tentative="1">
      <w:start w:val="1"/>
      <w:numFmt w:val="lowerLetter"/>
      <w:lvlText w:val="%8."/>
      <w:lvlJc w:val="left"/>
      <w:pPr>
        <w:ind w:left="5556" w:hanging="360"/>
      </w:pPr>
    </w:lvl>
    <w:lvl w:ilvl="8" w:tplc="0809001B" w:tentative="1">
      <w:start w:val="1"/>
      <w:numFmt w:val="lowerRoman"/>
      <w:lvlText w:val="%9."/>
      <w:lvlJc w:val="right"/>
      <w:pPr>
        <w:ind w:left="6276" w:hanging="180"/>
      </w:pPr>
    </w:lvl>
  </w:abstractNum>
  <w:abstractNum w:abstractNumId="15" w15:restartNumberingAfterBreak="0">
    <w:nsid w:val="329B1676"/>
    <w:multiLevelType w:val="hybridMultilevel"/>
    <w:tmpl w:val="219E2620"/>
    <w:lvl w:ilvl="0" w:tplc="D0A85EBE">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3A16DB8"/>
    <w:multiLevelType w:val="hybridMultilevel"/>
    <w:tmpl w:val="0E6EE05C"/>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7" w15:restartNumberingAfterBreak="0">
    <w:nsid w:val="33B42E0C"/>
    <w:multiLevelType w:val="hybridMultilevel"/>
    <w:tmpl w:val="A5541A1C"/>
    <w:lvl w:ilvl="0" w:tplc="11ECE19E">
      <w:start w:val="1"/>
      <w:numFmt w:val="lowerLetter"/>
      <w:lvlText w:val="%1)"/>
      <w:lvlJc w:val="left"/>
      <w:pPr>
        <w:ind w:left="1854" w:hanging="360"/>
      </w:pPr>
      <w:rPr>
        <w:rFonts w:asciiTheme="minorHAnsi" w:hAnsiTheme="minorHAnsi" w:cstheme="minorHAnsi"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8" w15:restartNumberingAfterBreak="0">
    <w:nsid w:val="38142955"/>
    <w:multiLevelType w:val="hybridMultilevel"/>
    <w:tmpl w:val="C09E1E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64208"/>
    <w:multiLevelType w:val="hybridMultilevel"/>
    <w:tmpl w:val="6F7C4E1A"/>
    <w:lvl w:ilvl="0" w:tplc="4C32979A">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417972F3"/>
    <w:multiLevelType w:val="hybridMultilevel"/>
    <w:tmpl w:val="EFDEC5C2"/>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2EC0BC2"/>
    <w:multiLevelType w:val="hybridMultilevel"/>
    <w:tmpl w:val="7B5855CC"/>
    <w:lvl w:ilvl="0" w:tplc="572A7918">
      <w:start w:val="12"/>
      <w:numFmt w:val="bullet"/>
      <w:lvlText w:val="-"/>
      <w:lvlJc w:val="left"/>
      <w:pPr>
        <w:ind w:left="900" w:hanging="360"/>
      </w:pPr>
      <w:rPr>
        <w:rFonts w:ascii="Angsana New" w:eastAsia="Times New Roman"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4686533C"/>
    <w:multiLevelType w:val="hybridMultilevel"/>
    <w:tmpl w:val="B1DE466E"/>
    <w:lvl w:ilvl="0" w:tplc="EBC208B6">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16388"/>
    <w:multiLevelType w:val="hybridMultilevel"/>
    <w:tmpl w:val="997EEE3A"/>
    <w:lvl w:ilvl="0" w:tplc="84DC6F1A">
      <w:numFmt w:val="bullet"/>
      <w:lvlText w:val="•"/>
      <w:lvlJc w:val="left"/>
      <w:pPr>
        <w:ind w:left="2160" w:hanging="54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496D0E65"/>
    <w:multiLevelType w:val="hybridMultilevel"/>
    <w:tmpl w:val="5D5AC880"/>
    <w:lvl w:ilvl="0" w:tplc="955C562C">
      <w:numFmt w:val="bullet"/>
      <w:lvlText w:val="•"/>
      <w:lvlJc w:val="left"/>
      <w:pPr>
        <w:ind w:left="900" w:hanging="360"/>
      </w:pPr>
      <w:rPr>
        <w:rFonts w:ascii="Arial" w:eastAsiaTheme="minorHAnsi"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4A72343A"/>
    <w:multiLevelType w:val="hybridMultilevel"/>
    <w:tmpl w:val="B3401088"/>
    <w:lvl w:ilvl="0" w:tplc="886AC928">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3C2BF5"/>
    <w:multiLevelType w:val="hybridMultilevel"/>
    <w:tmpl w:val="5136D7C4"/>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E751E6E"/>
    <w:multiLevelType w:val="hybridMultilevel"/>
    <w:tmpl w:val="0E645E46"/>
    <w:lvl w:ilvl="0" w:tplc="5E565D4E">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2C232EF"/>
    <w:multiLevelType w:val="hybridMultilevel"/>
    <w:tmpl w:val="6DCED948"/>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540F0835"/>
    <w:multiLevelType w:val="hybridMultilevel"/>
    <w:tmpl w:val="381296D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7BA3FC9"/>
    <w:multiLevelType w:val="hybridMultilevel"/>
    <w:tmpl w:val="90162B28"/>
    <w:lvl w:ilvl="0" w:tplc="BCDCE262">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D0A24E5"/>
    <w:multiLevelType w:val="hybridMultilevel"/>
    <w:tmpl w:val="F0C07CC6"/>
    <w:lvl w:ilvl="0" w:tplc="01CAFE3C">
      <w:start w:val="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E14988"/>
    <w:multiLevelType w:val="hybridMultilevel"/>
    <w:tmpl w:val="A9C8FFCC"/>
    <w:lvl w:ilvl="0" w:tplc="9D6A8764">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35" w15:restartNumberingAfterBreak="0">
    <w:nsid w:val="63E210AA"/>
    <w:multiLevelType w:val="hybridMultilevel"/>
    <w:tmpl w:val="73A86BA8"/>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4305C0C"/>
    <w:multiLevelType w:val="hybridMultilevel"/>
    <w:tmpl w:val="D5BE7548"/>
    <w:lvl w:ilvl="0" w:tplc="0D8E764C">
      <w:start w:val="5"/>
      <w:numFmt w:val="bullet"/>
      <w:lvlText w:val="•"/>
      <w:lvlJc w:val="left"/>
      <w:pPr>
        <w:ind w:left="900" w:hanging="360"/>
      </w:pPr>
      <w:rPr>
        <w:rFonts w:ascii="BrowalliaUPC" w:eastAsia="Times New Roman" w:hAnsi="BrowalliaUPC" w:cs="BrowalliaUPC"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6979087F"/>
    <w:multiLevelType w:val="hybridMultilevel"/>
    <w:tmpl w:val="B56A2990"/>
    <w:lvl w:ilvl="0" w:tplc="EB1C3546">
      <w:start w:val="1"/>
      <w:numFmt w:val="bullet"/>
      <w:lvlText w:val=""/>
      <w:lvlJc w:val="left"/>
      <w:pPr>
        <w:ind w:left="2340" w:hanging="360"/>
      </w:pPr>
      <w:rPr>
        <w:rFonts w:ascii="Symbol" w:hAnsi="Symbol" w:hint="default"/>
        <w:sz w:val="14"/>
        <w:szCs w:val="14"/>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8" w15:restartNumberingAfterBreak="0">
    <w:nsid w:val="69E377F0"/>
    <w:multiLevelType w:val="hybridMultilevel"/>
    <w:tmpl w:val="B73C2A5A"/>
    <w:lvl w:ilvl="0" w:tplc="08090001">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9" w15:restartNumberingAfterBreak="0">
    <w:nsid w:val="69F52FEC"/>
    <w:multiLevelType w:val="hybridMultilevel"/>
    <w:tmpl w:val="644E7272"/>
    <w:lvl w:ilvl="0" w:tplc="0B341EAA">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CE85950"/>
    <w:multiLevelType w:val="hybridMultilevel"/>
    <w:tmpl w:val="053295C4"/>
    <w:lvl w:ilvl="0" w:tplc="F0D6C418">
      <w:start w:val="1"/>
      <w:numFmt w:val="lowerLetter"/>
      <w:lvlText w:val="%1)"/>
      <w:lvlJc w:val="left"/>
      <w:pPr>
        <w:ind w:left="1080" w:hanging="540"/>
      </w:pPr>
      <w:rPr>
        <w:rFonts w:hint="default"/>
        <w:color w:val="000000" w:themeColor="text1"/>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2836122"/>
    <w:multiLevelType w:val="hybridMultilevel"/>
    <w:tmpl w:val="51E425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C85375"/>
    <w:multiLevelType w:val="hybridMultilevel"/>
    <w:tmpl w:val="4D6EE132"/>
    <w:lvl w:ilvl="0" w:tplc="EC7880F6">
      <w:start w:val="1"/>
      <w:numFmt w:val="lowerLetter"/>
      <w:lvlText w:val="%1)"/>
      <w:lvlJc w:val="left"/>
      <w:pPr>
        <w:ind w:left="1080" w:hanging="540"/>
      </w:pPr>
      <w:rPr>
        <w:rFonts w:hint="default"/>
        <w:color w:val="000000" w:themeColor="text1"/>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5" w15:restartNumberingAfterBreak="0">
    <w:nsid w:val="7AE56AF1"/>
    <w:multiLevelType w:val="hybridMultilevel"/>
    <w:tmpl w:val="598E021E"/>
    <w:lvl w:ilvl="0" w:tplc="08090017">
      <w:start w:val="1"/>
      <w:numFmt w:val="lowerLetter"/>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D03F12"/>
    <w:multiLevelType w:val="hybridMultilevel"/>
    <w:tmpl w:val="C4C0755A"/>
    <w:lvl w:ilvl="0" w:tplc="4C32979A">
      <w:numFmt w:val="bullet"/>
      <w:lvlText w:val="•"/>
      <w:lvlJc w:val="left"/>
      <w:pPr>
        <w:ind w:left="2034"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7" w15:restartNumberingAfterBreak="0">
    <w:nsid w:val="7F7E48A9"/>
    <w:multiLevelType w:val="hybridMultilevel"/>
    <w:tmpl w:val="316E8F36"/>
    <w:lvl w:ilvl="0" w:tplc="5B86AD98">
      <w:start w:val="6"/>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7768739">
    <w:abstractNumId w:val="1"/>
  </w:num>
  <w:num w:numId="2" w16cid:durableId="1616601113">
    <w:abstractNumId w:val="42"/>
  </w:num>
  <w:num w:numId="3" w16cid:durableId="405495913">
    <w:abstractNumId w:val="38"/>
  </w:num>
  <w:num w:numId="4" w16cid:durableId="1518617662">
    <w:abstractNumId w:val="13"/>
  </w:num>
  <w:num w:numId="5" w16cid:durableId="968055412">
    <w:abstractNumId w:val="40"/>
  </w:num>
  <w:num w:numId="6" w16cid:durableId="348920642">
    <w:abstractNumId w:val="2"/>
  </w:num>
  <w:num w:numId="7" w16cid:durableId="2116901812">
    <w:abstractNumId w:val="5"/>
  </w:num>
  <w:num w:numId="8" w16cid:durableId="1217277633">
    <w:abstractNumId w:val="21"/>
  </w:num>
  <w:num w:numId="9" w16cid:durableId="1321688538">
    <w:abstractNumId w:val="45"/>
  </w:num>
  <w:num w:numId="10" w16cid:durableId="993989659">
    <w:abstractNumId w:val="28"/>
  </w:num>
  <w:num w:numId="11" w16cid:durableId="1306013735">
    <w:abstractNumId w:val="7"/>
  </w:num>
  <w:num w:numId="12" w16cid:durableId="205877598">
    <w:abstractNumId w:val="35"/>
  </w:num>
  <w:num w:numId="13" w16cid:durableId="1391998092">
    <w:abstractNumId w:val="36"/>
  </w:num>
  <w:num w:numId="14" w16cid:durableId="1822649137">
    <w:abstractNumId w:val="14"/>
  </w:num>
  <w:num w:numId="15" w16cid:durableId="313221132">
    <w:abstractNumId w:val="30"/>
  </w:num>
  <w:num w:numId="16" w16cid:durableId="503321768">
    <w:abstractNumId w:val="11"/>
  </w:num>
  <w:num w:numId="17" w16cid:durableId="597103270">
    <w:abstractNumId w:val="8"/>
  </w:num>
  <w:num w:numId="18" w16cid:durableId="512384258">
    <w:abstractNumId w:val="20"/>
  </w:num>
  <w:num w:numId="19" w16cid:durableId="45958095">
    <w:abstractNumId w:val="46"/>
  </w:num>
  <w:num w:numId="20" w16cid:durableId="170023589">
    <w:abstractNumId w:val="25"/>
  </w:num>
  <w:num w:numId="21" w16cid:durableId="388765081">
    <w:abstractNumId w:val="4"/>
  </w:num>
  <w:num w:numId="22" w16cid:durableId="1273320522">
    <w:abstractNumId w:val="22"/>
  </w:num>
  <w:num w:numId="23" w16cid:durableId="1209683494">
    <w:abstractNumId w:val="16"/>
  </w:num>
  <w:num w:numId="24" w16cid:durableId="572857985">
    <w:abstractNumId w:val="34"/>
  </w:num>
  <w:num w:numId="25" w16cid:durableId="524640415">
    <w:abstractNumId w:val="6"/>
  </w:num>
  <w:num w:numId="26" w16cid:durableId="1896239574">
    <w:abstractNumId w:val="37"/>
  </w:num>
  <w:num w:numId="27" w16cid:durableId="502285959">
    <w:abstractNumId w:val="24"/>
  </w:num>
  <w:num w:numId="28" w16cid:durableId="1057045853">
    <w:abstractNumId w:val="18"/>
  </w:num>
  <w:num w:numId="29" w16cid:durableId="877820781">
    <w:abstractNumId w:val="26"/>
  </w:num>
  <w:num w:numId="30" w16cid:durableId="1276212682">
    <w:abstractNumId w:val="41"/>
  </w:num>
  <w:num w:numId="31" w16cid:durableId="270166340">
    <w:abstractNumId w:val="15"/>
  </w:num>
  <w:num w:numId="32" w16cid:durableId="1236159127">
    <w:abstractNumId w:val="31"/>
  </w:num>
  <w:num w:numId="33" w16cid:durableId="1670330531">
    <w:abstractNumId w:val="27"/>
  </w:num>
  <w:num w:numId="34" w16cid:durableId="425462293">
    <w:abstractNumId w:val="17"/>
  </w:num>
  <w:num w:numId="35" w16cid:durableId="1379817514">
    <w:abstractNumId w:val="9"/>
  </w:num>
  <w:num w:numId="36" w16cid:durableId="557084085">
    <w:abstractNumId w:val="19"/>
  </w:num>
  <w:num w:numId="37" w16cid:durableId="1346053433">
    <w:abstractNumId w:val="47"/>
  </w:num>
  <w:num w:numId="38" w16cid:durableId="322854052">
    <w:abstractNumId w:val="12"/>
  </w:num>
  <w:num w:numId="39" w16cid:durableId="317619006">
    <w:abstractNumId w:val="44"/>
  </w:num>
  <w:num w:numId="40" w16cid:durableId="295917021">
    <w:abstractNumId w:val="23"/>
  </w:num>
  <w:num w:numId="41" w16cid:durableId="1477382735">
    <w:abstractNumId w:val="32"/>
  </w:num>
  <w:num w:numId="42" w16cid:durableId="1482774346">
    <w:abstractNumId w:val="39"/>
  </w:num>
  <w:num w:numId="43" w16cid:durableId="1964846744">
    <w:abstractNumId w:val="43"/>
  </w:num>
  <w:num w:numId="44" w16cid:durableId="1076584778">
    <w:abstractNumId w:val="33"/>
  </w:num>
  <w:num w:numId="45" w16cid:durableId="765344564">
    <w:abstractNumId w:val="3"/>
  </w:num>
  <w:num w:numId="46" w16cid:durableId="149373568">
    <w:abstractNumId w:val="10"/>
  </w:num>
  <w:num w:numId="47" w16cid:durableId="1600599226">
    <w:abstractNumId w:val="0"/>
  </w:num>
  <w:num w:numId="48" w16cid:durableId="140360323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7CA"/>
    <w:rsid w:val="00000E1C"/>
    <w:rsid w:val="00001E8D"/>
    <w:rsid w:val="00002177"/>
    <w:rsid w:val="000021CD"/>
    <w:rsid w:val="000021FC"/>
    <w:rsid w:val="000022FD"/>
    <w:rsid w:val="0000302D"/>
    <w:rsid w:val="0000387A"/>
    <w:rsid w:val="00003A91"/>
    <w:rsid w:val="00003D7E"/>
    <w:rsid w:val="00003E98"/>
    <w:rsid w:val="000044C8"/>
    <w:rsid w:val="0000497D"/>
    <w:rsid w:val="00004D60"/>
    <w:rsid w:val="00004EF5"/>
    <w:rsid w:val="0000503A"/>
    <w:rsid w:val="0000508F"/>
    <w:rsid w:val="00005391"/>
    <w:rsid w:val="00005659"/>
    <w:rsid w:val="00005986"/>
    <w:rsid w:val="00005A46"/>
    <w:rsid w:val="00005AA4"/>
    <w:rsid w:val="00005CC1"/>
    <w:rsid w:val="0000780D"/>
    <w:rsid w:val="00007B27"/>
    <w:rsid w:val="00007EB6"/>
    <w:rsid w:val="00010115"/>
    <w:rsid w:val="000102D1"/>
    <w:rsid w:val="000109F0"/>
    <w:rsid w:val="0001100A"/>
    <w:rsid w:val="00011B9D"/>
    <w:rsid w:val="00012098"/>
    <w:rsid w:val="0001270A"/>
    <w:rsid w:val="000127DF"/>
    <w:rsid w:val="000129D9"/>
    <w:rsid w:val="00012C00"/>
    <w:rsid w:val="00012E40"/>
    <w:rsid w:val="000130BB"/>
    <w:rsid w:val="000137B5"/>
    <w:rsid w:val="00013E98"/>
    <w:rsid w:val="00014159"/>
    <w:rsid w:val="00014614"/>
    <w:rsid w:val="000147DA"/>
    <w:rsid w:val="000147FE"/>
    <w:rsid w:val="0001485B"/>
    <w:rsid w:val="00014E67"/>
    <w:rsid w:val="0001523B"/>
    <w:rsid w:val="0001551E"/>
    <w:rsid w:val="00015ABB"/>
    <w:rsid w:val="00016301"/>
    <w:rsid w:val="00016BFB"/>
    <w:rsid w:val="00017377"/>
    <w:rsid w:val="00017A62"/>
    <w:rsid w:val="00017B3E"/>
    <w:rsid w:val="00020CD4"/>
    <w:rsid w:val="00020D47"/>
    <w:rsid w:val="000215DA"/>
    <w:rsid w:val="0002182C"/>
    <w:rsid w:val="00021A42"/>
    <w:rsid w:val="00021EC2"/>
    <w:rsid w:val="00021FC9"/>
    <w:rsid w:val="00022177"/>
    <w:rsid w:val="0002218A"/>
    <w:rsid w:val="00022438"/>
    <w:rsid w:val="00022671"/>
    <w:rsid w:val="000226A6"/>
    <w:rsid w:val="000226CC"/>
    <w:rsid w:val="000226DD"/>
    <w:rsid w:val="00022C71"/>
    <w:rsid w:val="00022D68"/>
    <w:rsid w:val="000239FB"/>
    <w:rsid w:val="0002433F"/>
    <w:rsid w:val="000243A8"/>
    <w:rsid w:val="0002441E"/>
    <w:rsid w:val="000245B6"/>
    <w:rsid w:val="000245F1"/>
    <w:rsid w:val="00024844"/>
    <w:rsid w:val="00024B5A"/>
    <w:rsid w:val="00024E94"/>
    <w:rsid w:val="000252E4"/>
    <w:rsid w:val="000255B5"/>
    <w:rsid w:val="00025AE1"/>
    <w:rsid w:val="00025B10"/>
    <w:rsid w:val="0002626F"/>
    <w:rsid w:val="000267D3"/>
    <w:rsid w:val="000268A0"/>
    <w:rsid w:val="00026A65"/>
    <w:rsid w:val="00026DCD"/>
    <w:rsid w:val="00027612"/>
    <w:rsid w:val="0003049D"/>
    <w:rsid w:val="00030F3D"/>
    <w:rsid w:val="00031AAF"/>
    <w:rsid w:val="00031DBA"/>
    <w:rsid w:val="00031F64"/>
    <w:rsid w:val="0003215C"/>
    <w:rsid w:val="00032E5F"/>
    <w:rsid w:val="00033FE8"/>
    <w:rsid w:val="000343A0"/>
    <w:rsid w:val="0003476B"/>
    <w:rsid w:val="00034B94"/>
    <w:rsid w:val="00034BD0"/>
    <w:rsid w:val="00034BE6"/>
    <w:rsid w:val="0003500C"/>
    <w:rsid w:val="000355CC"/>
    <w:rsid w:val="000359F7"/>
    <w:rsid w:val="00035B21"/>
    <w:rsid w:val="00036167"/>
    <w:rsid w:val="00036DA4"/>
    <w:rsid w:val="000370AA"/>
    <w:rsid w:val="0003725B"/>
    <w:rsid w:val="00037387"/>
    <w:rsid w:val="00037B95"/>
    <w:rsid w:val="000409C1"/>
    <w:rsid w:val="00040CD5"/>
    <w:rsid w:val="00040ED8"/>
    <w:rsid w:val="000414D1"/>
    <w:rsid w:val="00041842"/>
    <w:rsid w:val="0004287F"/>
    <w:rsid w:val="0004324B"/>
    <w:rsid w:val="00043387"/>
    <w:rsid w:val="00043A15"/>
    <w:rsid w:val="00043CD1"/>
    <w:rsid w:val="000444D5"/>
    <w:rsid w:val="000446F5"/>
    <w:rsid w:val="000447EE"/>
    <w:rsid w:val="000448A7"/>
    <w:rsid w:val="00044ADA"/>
    <w:rsid w:val="00044CBC"/>
    <w:rsid w:val="00044D3C"/>
    <w:rsid w:val="00044DF1"/>
    <w:rsid w:val="00044F63"/>
    <w:rsid w:val="00045052"/>
    <w:rsid w:val="0004525C"/>
    <w:rsid w:val="0004567B"/>
    <w:rsid w:val="000462C1"/>
    <w:rsid w:val="00046EBC"/>
    <w:rsid w:val="0004748F"/>
    <w:rsid w:val="000475BD"/>
    <w:rsid w:val="0004793C"/>
    <w:rsid w:val="0005075F"/>
    <w:rsid w:val="00050BFC"/>
    <w:rsid w:val="00051351"/>
    <w:rsid w:val="00051D80"/>
    <w:rsid w:val="000527E7"/>
    <w:rsid w:val="0005304B"/>
    <w:rsid w:val="0005305C"/>
    <w:rsid w:val="000531F3"/>
    <w:rsid w:val="00053298"/>
    <w:rsid w:val="00053329"/>
    <w:rsid w:val="00053333"/>
    <w:rsid w:val="000536FE"/>
    <w:rsid w:val="000538EE"/>
    <w:rsid w:val="00053926"/>
    <w:rsid w:val="00054218"/>
    <w:rsid w:val="0005425D"/>
    <w:rsid w:val="000546B0"/>
    <w:rsid w:val="00054747"/>
    <w:rsid w:val="00054A84"/>
    <w:rsid w:val="00054A8E"/>
    <w:rsid w:val="00054DC4"/>
    <w:rsid w:val="00055017"/>
    <w:rsid w:val="00055187"/>
    <w:rsid w:val="00055A2E"/>
    <w:rsid w:val="0005614C"/>
    <w:rsid w:val="0005633B"/>
    <w:rsid w:val="000566E2"/>
    <w:rsid w:val="00056FDF"/>
    <w:rsid w:val="0005790F"/>
    <w:rsid w:val="00057BF3"/>
    <w:rsid w:val="00057D12"/>
    <w:rsid w:val="00060394"/>
    <w:rsid w:val="000607D8"/>
    <w:rsid w:val="00060D55"/>
    <w:rsid w:val="00061592"/>
    <w:rsid w:val="00061DD9"/>
    <w:rsid w:val="00063B6A"/>
    <w:rsid w:val="00064421"/>
    <w:rsid w:val="0006452A"/>
    <w:rsid w:val="000646E9"/>
    <w:rsid w:val="00064BF7"/>
    <w:rsid w:val="00064D13"/>
    <w:rsid w:val="000650F4"/>
    <w:rsid w:val="00065411"/>
    <w:rsid w:val="00065620"/>
    <w:rsid w:val="00066970"/>
    <w:rsid w:val="00066C52"/>
    <w:rsid w:val="00067BE6"/>
    <w:rsid w:val="00070102"/>
    <w:rsid w:val="000708E6"/>
    <w:rsid w:val="00070EF0"/>
    <w:rsid w:val="0007102C"/>
    <w:rsid w:val="00071569"/>
    <w:rsid w:val="000715C2"/>
    <w:rsid w:val="00071741"/>
    <w:rsid w:val="000719CB"/>
    <w:rsid w:val="00071C19"/>
    <w:rsid w:val="000728C4"/>
    <w:rsid w:val="00072EF7"/>
    <w:rsid w:val="00073221"/>
    <w:rsid w:val="00073548"/>
    <w:rsid w:val="00073694"/>
    <w:rsid w:val="00074032"/>
    <w:rsid w:val="0007405C"/>
    <w:rsid w:val="00074169"/>
    <w:rsid w:val="0007422B"/>
    <w:rsid w:val="00074C61"/>
    <w:rsid w:val="00075AF9"/>
    <w:rsid w:val="00075E36"/>
    <w:rsid w:val="0007622A"/>
    <w:rsid w:val="0007685C"/>
    <w:rsid w:val="0007703F"/>
    <w:rsid w:val="000770D8"/>
    <w:rsid w:val="00077C36"/>
    <w:rsid w:val="000803D4"/>
    <w:rsid w:val="00080843"/>
    <w:rsid w:val="00080900"/>
    <w:rsid w:val="000809E3"/>
    <w:rsid w:val="00080EA4"/>
    <w:rsid w:val="00081335"/>
    <w:rsid w:val="000814CB"/>
    <w:rsid w:val="00081834"/>
    <w:rsid w:val="00081DE4"/>
    <w:rsid w:val="0008251D"/>
    <w:rsid w:val="00082592"/>
    <w:rsid w:val="000828F6"/>
    <w:rsid w:val="00082AA6"/>
    <w:rsid w:val="00082EC4"/>
    <w:rsid w:val="0008307C"/>
    <w:rsid w:val="0008369D"/>
    <w:rsid w:val="000839BF"/>
    <w:rsid w:val="0008423A"/>
    <w:rsid w:val="000843B7"/>
    <w:rsid w:val="000843D2"/>
    <w:rsid w:val="000847ED"/>
    <w:rsid w:val="00084B0A"/>
    <w:rsid w:val="00084B62"/>
    <w:rsid w:val="00085151"/>
    <w:rsid w:val="000859CC"/>
    <w:rsid w:val="00085FE0"/>
    <w:rsid w:val="0008695D"/>
    <w:rsid w:val="00086B9A"/>
    <w:rsid w:val="000875C1"/>
    <w:rsid w:val="00087660"/>
    <w:rsid w:val="000879D4"/>
    <w:rsid w:val="00087FF6"/>
    <w:rsid w:val="00090395"/>
    <w:rsid w:val="00090BD7"/>
    <w:rsid w:val="00090EA5"/>
    <w:rsid w:val="00091134"/>
    <w:rsid w:val="00091211"/>
    <w:rsid w:val="000916A6"/>
    <w:rsid w:val="000921DC"/>
    <w:rsid w:val="00092410"/>
    <w:rsid w:val="00092A94"/>
    <w:rsid w:val="00092DEF"/>
    <w:rsid w:val="00093017"/>
    <w:rsid w:val="00093731"/>
    <w:rsid w:val="00093F70"/>
    <w:rsid w:val="00093FAF"/>
    <w:rsid w:val="0009490D"/>
    <w:rsid w:val="00094925"/>
    <w:rsid w:val="00094AE7"/>
    <w:rsid w:val="00094B50"/>
    <w:rsid w:val="00094D68"/>
    <w:rsid w:val="00095BE5"/>
    <w:rsid w:val="00095D9E"/>
    <w:rsid w:val="00095F5B"/>
    <w:rsid w:val="00095F80"/>
    <w:rsid w:val="00096414"/>
    <w:rsid w:val="000969A0"/>
    <w:rsid w:val="00096D34"/>
    <w:rsid w:val="00096ECB"/>
    <w:rsid w:val="00097455"/>
    <w:rsid w:val="00097619"/>
    <w:rsid w:val="00097646"/>
    <w:rsid w:val="00097DB4"/>
    <w:rsid w:val="000A006E"/>
    <w:rsid w:val="000A00C3"/>
    <w:rsid w:val="000A1158"/>
    <w:rsid w:val="000A1172"/>
    <w:rsid w:val="000A1CEE"/>
    <w:rsid w:val="000A2457"/>
    <w:rsid w:val="000A27DD"/>
    <w:rsid w:val="000A2B46"/>
    <w:rsid w:val="000A2C44"/>
    <w:rsid w:val="000A2DB5"/>
    <w:rsid w:val="000A30D7"/>
    <w:rsid w:val="000A3F50"/>
    <w:rsid w:val="000A4418"/>
    <w:rsid w:val="000A58AB"/>
    <w:rsid w:val="000A5AF1"/>
    <w:rsid w:val="000A5C4F"/>
    <w:rsid w:val="000A5C51"/>
    <w:rsid w:val="000A690A"/>
    <w:rsid w:val="000A6F1E"/>
    <w:rsid w:val="000A6F32"/>
    <w:rsid w:val="000A7504"/>
    <w:rsid w:val="000A7AC9"/>
    <w:rsid w:val="000A7BC4"/>
    <w:rsid w:val="000A7E53"/>
    <w:rsid w:val="000B024B"/>
    <w:rsid w:val="000B0589"/>
    <w:rsid w:val="000B0755"/>
    <w:rsid w:val="000B09B4"/>
    <w:rsid w:val="000B0CAD"/>
    <w:rsid w:val="000B0D4D"/>
    <w:rsid w:val="000B0F56"/>
    <w:rsid w:val="000B11D6"/>
    <w:rsid w:val="000B128B"/>
    <w:rsid w:val="000B191E"/>
    <w:rsid w:val="000B1EF6"/>
    <w:rsid w:val="000B25B9"/>
    <w:rsid w:val="000B29B4"/>
    <w:rsid w:val="000B41AC"/>
    <w:rsid w:val="000B48D0"/>
    <w:rsid w:val="000B48EA"/>
    <w:rsid w:val="000B5899"/>
    <w:rsid w:val="000B59D9"/>
    <w:rsid w:val="000B5BC3"/>
    <w:rsid w:val="000B6B7E"/>
    <w:rsid w:val="000B73C7"/>
    <w:rsid w:val="000B7502"/>
    <w:rsid w:val="000B7BB7"/>
    <w:rsid w:val="000C0082"/>
    <w:rsid w:val="000C01BF"/>
    <w:rsid w:val="000C053E"/>
    <w:rsid w:val="000C0E25"/>
    <w:rsid w:val="000C0FB9"/>
    <w:rsid w:val="000C10A3"/>
    <w:rsid w:val="000C14E1"/>
    <w:rsid w:val="000C1809"/>
    <w:rsid w:val="000C2E38"/>
    <w:rsid w:val="000C336B"/>
    <w:rsid w:val="000C340A"/>
    <w:rsid w:val="000C371C"/>
    <w:rsid w:val="000C4AEB"/>
    <w:rsid w:val="000C4C8C"/>
    <w:rsid w:val="000C4E3F"/>
    <w:rsid w:val="000C4FB1"/>
    <w:rsid w:val="000C504E"/>
    <w:rsid w:val="000C53E9"/>
    <w:rsid w:val="000C550C"/>
    <w:rsid w:val="000C5BDA"/>
    <w:rsid w:val="000C61AE"/>
    <w:rsid w:val="000C66B1"/>
    <w:rsid w:val="000C6DB6"/>
    <w:rsid w:val="000C6EEE"/>
    <w:rsid w:val="000C7499"/>
    <w:rsid w:val="000C76B9"/>
    <w:rsid w:val="000C77D4"/>
    <w:rsid w:val="000C7A1F"/>
    <w:rsid w:val="000D0451"/>
    <w:rsid w:val="000D0471"/>
    <w:rsid w:val="000D0951"/>
    <w:rsid w:val="000D0B34"/>
    <w:rsid w:val="000D0C38"/>
    <w:rsid w:val="000D0E5E"/>
    <w:rsid w:val="000D1522"/>
    <w:rsid w:val="000D1D64"/>
    <w:rsid w:val="000D2422"/>
    <w:rsid w:val="000D2499"/>
    <w:rsid w:val="000D2524"/>
    <w:rsid w:val="000D2592"/>
    <w:rsid w:val="000D26B3"/>
    <w:rsid w:val="000D2987"/>
    <w:rsid w:val="000D29CB"/>
    <w:rsid w:val="000D29DF"/>
    <w:rsid w:val="000D2F8B"/>
    <w:rsid w:val="000D315D"/>
    <w:rsid w:val="000D36C8"/>
    <w:rsid w:val="000D3836"/>
    <w:rsid w:val="000D3838"/>
    <w:rsid w:val="000D3D53"/>
    <w:rsid w:val="000D3DAA"/>
    <w:rsid w:val="000D3EA9"/>
    <w:rsid w:val="000D3EEF"/>
    <w:rsid w:val="000D467F"/>
    <w:rsid w:val="000D5301"/>
    <w:rsid w:val="000D638B"/>
    <w:rsid w:val="000D6CAC"/>
    <w:rsid w:val="000D6D22"/>
    <w:rsid w:val="000D6DE2"/>
    <w:rsid w:val="000D7424"/>
    <w:rsid w:val="000D7E69"/>
    <w:rsid w:val="000E0751"/>
    <w:rsid w:val="000E0A20"/>
    <w:rsid w:val="000E0F80"/>
    <w:rsid w:val="000E1421"/>
    <w:rsid w:val="000E1A75"/>
    <w:rsid w:val="000E1A90"/>
    <w:rsid w:val="000E23A7"/>
    <w:rsid w:val="000E2437"/>
    <w:rsid w:val="000E2569"/>
    <w:rsid w:val="000E340A"/>
    <w:rsid w:val="000E35B0"/>
    <w:rsid w:val="000E3AF9"/>
    <w:rsid w:val="000E4D66"/>
    <w:rsid w:val="000E4E49"/>
    <w:rsid w:val="000E500E"/>
    <w:rsid w:val="000E5399"/>
    <w:rsid w:val="000E59B2"/>
    <w:rsid w:val="000E6487"/>
    <w:rsid w:val="000E69A9"/>
    <w:rsid w:val="000E6AEC"/>
    <w:rsid w:val="000E6DA6"/>
    <w:rsid w:val="000E71DA"/>
    <w:rsid w:val="000E7A9E"/>
    <w:rsid w:val="000F01A7"/>
    <w:rsid w:val="000F0538"/>
    <w:rsid w:val="000F114B"/>
    <w:rsid w:val="000F1200"/>
    <w:rsid w:val="000F1519"/>
    <w:rsid w:val="000F15E2"/>
    <w:rsid w:val="000F173A"/>
    <w:rsid w:val="000F1843"/>
    <w:rsid w:val="000F1B5A"/>
    <w:rsid w:val="000F1D32"/>
    <w:rsid w:val="000F2E9B"/>
    <w:rsid w:val="000F37B0"/>
    <w:rsid w:val="000F3D0E"/>
    <w:rsid w:val="000F3E84"/>
    <w:rsid w:val="000F416D"/>
    <w:rsid w:val="000F4409"/>
    <w:rsid w:val="000F4617"/>
    <w:rsid w:val="000F4931"/>
    <w:rsid w:val="000F4A43"/>
    <w:rsid w:val="000F4BF1"/>
    <w:rsid w:val="000F544C"/>
    <w:rsid w:val="000F656B"/>
    <w:rsid w:val="000F66FC"/>
    <w:rsid w:val="000F6F40"/>
    <w:rsid w:val="000F78BD"/>
    <w:rsid w:val="000F7922"/>
    <w:rsid w:val="001002F6"/>
    <w:rsid w:val="0010039E"/>
    <w:rsid w:val="001003B3"/>
    <w:rsid w:val="001004FA"/>
    <w:rsid w:val="00100C21"/>
    <w:rsid w:val="00101841"/>
    <w:rsid w:val="0010264B"/>
    <w:rsid w:val="001028AC"/>
    <w:rsid w:val="0010294B"/>
    <w:rsid w:val="0010296D"/>
    <w:rsid w:val="00102F8D"/>
    <w:rsid w:val="00103204"/>
    <w:rsid w:val="001035BF"/>
    <w:rsid w:val="0010401B"/>
    <w:rsid w:val="001046F8"/>
    <w:rsid w:val="0010528F"/>
    <w:rsid w:val="0010555B"/>
    <w:rsid w:val="00105593"/>
    <w:rsid w:val="001058C6"/>
    <w:rsid w:val="00105A41"/>
    <w:rsid w:val="00105CCB"/>
    <w:rsid w:val="001066A5"/>
    <w:rsid w:val="00106CFA"/>
    <w:rsid w:val="001077C3"/>
    <w:rsid w:val="001101AB"/>
    <w:rsid w:val="00110831"/>
    <w:rsid w:val="00111B01"/>
    <w:rsid w:val="0011203B"/>
    <w:rsid w:val="001121C2"/>
    <w:rsid w:val="00112668"/>
    <w:rsid w:val="00113470"/>
    <w:rsid w:val="00113DC2"/>
    <w:rsid w:val="00113E90"/>
    <w:rsid w:val="001144FD"/>
    <w:rsid w:val="00115067"/>
    <w:rsid w:val="00115458"/>
    <w:rsid w:val="00115C5A"/>
    <w:rsid w:val="00116066"/>
    <w:rsid w:val="00117082"/>
    <w:rsid w:val="00120402"/>
    <w:rsid w:val="001205D7"/>
    <w:rsid w:val="00120944"/>
    <w:rsid w:val="00120E7E"/>
    <w:rsid w:val="00120F2D"/>
    <w:rsid w:val="00120F56"/>
    <w:rsid w:val="001210C6"/>
    <w:rsid w:val="001212C7"/>
    <w:rsid w:val="00121792"/>
    <w:rsid w:val="00121889"/>
    <w:rsid w:val="00121E23"/>
    <w:rsid w:val="0012204B"/>
    <w:rsid w:val="00122973"/>
    <w:rsid w:val="001236F4"/>
    <w:rsid w:val="001241A7"/>
    <w:rsid w:val="00124542"/>
    <w:rsid w:val="00124E81"/>
    <w:rsid w:val="00125685"/>
    <w:rsid w:val="001264CF"/>
    <w:rsid w:val="00126563"/>
    <w:rsid w:val="00126688"/>
    <w:rsid w:val="0012672C"/>
    <w:rsid w:val="0012757E"/>
    <w:rsid w:val="0012776F"/>
    <w:rsid w:val="00130213"/>
    <w:rsid w:val="001307D1"/>
    <w:rsid w:val="001307FA"/>
    <w:rsid w:val="00130B17"/>
    <w:rsid w:val="001312A2"/>
    <w:rsid w:val="0013143A"/>
    <w:rsid w:val="00131494"/>
    <w:rsid w:val="001317CE"/>
    <w:rsid w:val="0013183C"/>
    <w:rsid w:val="001318B2"/>
    <w:rsid w:val="001323AA"/>
    <w:rsid w:val="0013248A"/>
    <w:rsid w:val="00132609"/>
    <w:rsid w:val="00132DC4"/>
    <w:rsid w:val="00133924"/>
    <w:rsid w:val="00133AE2"/>
    <w:rsid w:val="00134A12"/>
    <w:rsid w:val="00134AC2"/>
    <w:rsid w:val="00134BCA"/>
    <w:rsid w:val="00135207"/>
    <w:rsid w:val="00135352"/>
    <w:rsid w:val="001356C3"/>
    <w:rsid w:val="001359F9"/>
    <w:rsid w:val="00135D65"/>
    <w:rsid w:val="00135F7D"/>
    <w:rsid w:val="001364E7"/>
    <w:rsid w:val="0013692F"/>
    <w:rsid w:val="00136957"/>
    <w:rsid w:val="00136EC4"/>
    <w:rsid w:val="0013710A"/>
    <w:rsid w:val="001376D0"/>
    <w:rsid w:val="001378A3"/>
    <w:rsid w:val="00140116"/>
    <w:rsid w:val="00140796"/>
    <w:rsid w:val="00140BEA"/>
    <w:rsid w:val="00140DC0"/>
    <w:rsid w:val="00140E1D"/>
    <w:rsid w:val="00140FF4"/>
    <w:rsid w:val="00141E34"/>
    <w:rsid w:val="00141E87"/>
    <w:rsid w:val="00142003"/>
    <w:rsid w:val="001422B8"/>
    <w:rsid w:val="0014237B"/>
    <w:rsid w:val="001424FE"/>
    <w:rsid w:val="0014256E"/>
    <w:rsid w:val="001428CB"/>
    <w:rsid w:val="00142B12"/>
    <w:rsid w:val="0014336F"/>
    <w:rsid w:val="001434E8"/>
    <w:rsid w:val="00143D76"/>
    <w:rsid w:val="00143E31"/>
    <w:rsid w:val="00143FF4"/>
    <w:rsid w:val="001440A5"/>
    <w:rsid w:val="001441E9"/>
    <w:rsid w:val="00145281"/>
    <w:rsid w:val="001459A2"/>
    <w:rsid w:val="00145FDC"/>
    <w:rsid w:val="00146626"/>
    <w:rsid w:val="0014684A"/>
    <w:rsid w:val="00146BC6"/>
    <w:rsid w:val="00146CF6"/>
    <w:rsid w:val="00146DC7"/>
    <w:rsid w:val="00146F8F"/>
    <w:rsid w:val="0014726E"/>
    <w:rsid w:val="001473FF"/>
    <w:rsid w:val="001477C8"/>
    <w:rsid w:val="001477E7"/>
    <w:rsid w:val="001478C1"/>
    <w:rsid w:val="00147922"/>
    <w:rsid w:val="00147BD0"/>
    <w:rsid w:val="00147CA5"/>
    <w:rsid w:val="00147F48"/>
    <w:rsid w:val="0015172B"/>
    <w:rsid w:val="001518FB"/>
    <w:rsid w:val="00151EFA"/>
    <w:rsid w:val="00152287"/>
    <w:rsid w:val="00152932"/>
    <w:rsid w:val="00152A79"/>
    <w:rsid w:val="00152E3D"/>
    <w:rsid w:val="00152F5D"/>
    <w:rsid w:val="00153486"/>
    <w:rsid w:val="001538C4"/>
    <w:rsid w:val="00154B18"/>
    <w:rsid w:val="00154D88"/>
    <w:rsid w:val="00154F84"/>
    <w:rsid w:val="0015501D"/>
    <w:rsid w:val="001552EA"/>
    <w:rsid w:val="0015564B"/>
    <w:rsid w:val="00155A42"/>
    <w:rsid w:val="00155F8D"/>
    <w:rsid w:val="001562C3"/>
    <w:rsid w:val="0015653C"/>
    <w:rsid w:val="00156D1B"/>
    <w:rsid w:val="00156F57"/>
    <w:rsid w:val="00157385"/>
    <w:rsid w:val="001573AE"/>
    <w:rsid w:val="001600F8"/>
    <w:rsid w:val="00160121"/>
    <w:rsid w:val="00160387"/>
    <w:rsid w:val="001609AC"/>
    <w:rsid w:val="00160CA6"/>
    <w:rsid w:val="001610B5"/>
    <w:rsid w:val="0016121F"/>
    <w:rsid w:val="0016220B"/>
    <w:rsid w:val="00162426"/>
    <w:rsid w:val="001627B8"/>
    <w:rsid w:val="00162A87"/>
    <w:rsid w:val="00162F2F"/>
    <w:rsid w:val="00163012"/>
    <w:rsid w:val="001631E1"/>
    <w:rsid w:val="0016324E"/>
    <w:rsid w:val="001632DE"/>
    <w:rsid w:val="00163378"/>
    <w:rsid w:val="0016387C"/>
    <w:rsid w:val="00163C8B"/>
    <w:rsid w:val="00163EFB"/>
    <w:rsid w:val="001640DD"/>
    <w:rsid w:val="0016424E"/>
    <w:rsid w:val="00164441"/>
    <w:rsid w:val="00164A35"/>
    <w:rsid w:val="00165440"/>
    <w:rsid w:val="00165445"/>
    <w:rsid w:val="00165616"/>
    <w:rsid w:val="0016562D"/>
    <w:rsid w:val="0016629C"/>
    <w:rsid w:val="001667C2"/>
    <w:rsid w:val="00166B38"/>
    <w:rsid w:val="00166BEA"/>
    <w:rsid w:val="001678BC"/>
    <w:rsid w:val="00167933"/>
    <w:rsid w:val="001679FD"/>
    <w:rsid w:val="0017034B"/>
    <w:rsid w:val="001704C9"/>
    <w:rsid w:val="00170B9B"/>
    <w:rsid w:val="00171383"/>
    <w:rsid w:val="0017197C"/>
    <w:rsid w:val="001719D5"/>
    <w:rsid w:val="00171A45"/>
    <w:rsid w:val="001720E4"/>
    <w:rsid w:val="00172617"/>
    <w:rsid w:val="00172829"/>
    <w:rsid w:val="00172D84"/>
    <w:rsid w:val="00172F3A"/>
    <w:rsid w:val="00173458"/>
    <w:rsid w:val="00173F21"/>
    <w:rsid w:val="00174275"/>
    <w:rsid w:val="00174414"/>
    <w:rsid w:val="00174727"/>
    <w:rsid w:val="00174A3D"/>
    <w:rsid w:val="00174E47"/>
    <w:rsid w:val="00174ECE"/>
    <w:rsid w:val="00175200"/>
    <w:rsid w:val="00175491"/>
    <w:rsid w:val="0017572A"/>
    <w:rsid w:val="00175F36"/>
    <w:rsid w:val="0017640C"/>
    <w:rsid w:val="00176654"/>
    <w:rsid w:val="00176664"/>
    <w:rsid w:val="0017684D"/>
    <w:rsid w:val="001769C4"/>
    <w:rsid w:val="00176EFC"/>
    <w:rsid w:val="00176F85"/>
    <w:rsid w:val="0017709B"/>
    <w:rsid w:val="00177757"/>
    <w:rsid w:val="00180547"/>
    <w:rsid w:val="0018088C"/>
    <w:rsid w:val="00180C97"/>
    <w:rsid w:val="0018122A"/>
    <w:rsid w:val="00181833"/>
    <w:rsid w:val="00181A87"/>
    <w:rsid w:val="00181D60"/>
    <w:rsid w:val="001822E9"/>
    <w:rsid w:val="001826A0"/>
    <w:rsid w:val="0018297C"/>
    <w:rsid w:val="00182EE2"/>
    <w:rsid w:val="001831E0"/>
    <w:rsid w:val="00183B80"/>
    <w:rsid w:val="00183DFF"/>
    <w:rsid w:val="0018410D"/>
    <w:rsid w:val="001842FC"/>
    <w:rsid w:val="001843F3"/>
    <w:rsid w:val="001857DE"/>
    <w:rsid w:val="0018588A"/>
    <w:rsid w:val="00185C35"/>
    <w:rsid w:val="00185D34"/>
    <w:rsid w:val="00186055"/>
    <w:rsid w:val="00186590"/>
    <w:rsid w:val="001865B1"/>
    <w:rsid w:val="00187368"/>
    <w:rsid w:val="0019085F"/>
    <w:rsid w:val="00190BC5"/>
    <w:rsid w:val="00190C5D"/>
    <w:rsid w:val="001912BD"/>
    <w:rsid w:val="00191889"/>
    <w:rsid w:val="001919C5"/>
    <w:rsid w:val="0019207D"/>
    <w:rsid w:val="00192411"/>
    <w:rsid w:val="001929DF"/>
    <w:rsid w:val="00192FE3"/>
    <w:rsid w:val="00193473"/>
    <w:rsid w:val="0019350D"/>
    <w:rsid w:val="00193667"/>
    <w:rsid w:val="00193ABF"/>
    <w:rsid w:val="00193BE9"/>
    <w:rsid w:val="00193D43"/>
    <w:rsid w:val="00193F22"/>
    <w:rsid w:val="001941B5"/>
    <w:rsid w:val="001941B7"/>
    <w:rsid w:val="00194206"/>
    <w:rsid w:val="00194A99"/>
    <w:rsid w:val="00195C14"/>
    <w:rsid w:val="00195EA5"/>
    <w:rsid w:val="0019688F"/>
    <w:rsid w:val="001974FA"/>
    <w:rsid w:val="001977CF"/>
    <w:rsid w:val="00197B3B"/>
    <w:rsid w:val="001A064B"/>
    <w:rsid w:val="001A096E"/>
    <w:rsid w:val="001A09C8"/>
    <w:rsid w:val="001A1884"/>
    <w:rsid w:val="001A1BB2"/>
    <w:rsid w:val="001A1EF6"/>
    <w:rsid w:val="001A26EE"/>
    <w:rsid w:val="001A28A2"/>
    <w:rsid w:val="001A294F"/>
    <w:rsid w:val="001A2A3F"/>
    <w:rsid w:val="001A2E5B"/>
    <w:rsid w:val="001A2FE0"/>
    <w:rsid w:val="001A37E1"/>
    <w:rsid w:val="001A3C07"/>
    <w:rsid w:val="001A3D85"/>
    <w:rsid w:val="001A3E65"/>
    <w:rsid w:val="001A40AB"/>
    <w:rsid w:val="001A4324"/>
    <w:rsid w:val="001A4805"/>
    <w:rsid w:val="001A48B6"/>
    <w:rsid w:val="001A4D47"/>
    <w:rsid w:val="001A4D5A"/>
    <w:rsid w:val="001A4EDA"/>
    <w:rsid w:val="001A4F0F"/>
    <w:rsid w:val="001A5131"/>
    <w:rsid w:val="001A5236"/>
    <w:rsid w:val="001A55AF"/>
    <w:rsid w:val="001A5792"/>
    <w:rsid w:val="001A5A29"/>
    <w:rsid w:val="001A5A8E"/>
    <w:rsid w:val="001A5BF8"/>
    <w:rsid w:val="001A6460"/>
    <w:rsid w:val="001A6587"/>
    <w:rsid w:val="001A66E7"/>
    <w:rsid w:val="001A66F6"/>
    <w:rsid w:val="001A7023"/>
    <w:rsid w:val="001A7D53"/>
    <w:rsid w:val="001B08FD"/>
    <w:rsid w:val="001B0F3A"/>
    <w:rsid w:val="001B10CF"/>
    <w:rsid w:val="001B11EC"/>
    <w:rsid w:val="001B1276"/>
    <w:rsid w:val="001B182B"/>
    <w:rsid w:val="001B1BBC"/>
    <w:rsid w:val="001B1F8D"/>
    <w:rsid w:val="001B2484"/>
    <w:rsid w:val="001B2964"/>
    <w:rsid w:val="001B2E77"/>
    <w:rsid w:val="001B3003"/>
    <w:rsid w:val="001B34A3"/>
    <w:rsid w:val="001B355A"/>
    <w:rsid w:val="001B3A9B"/>
    <w:rsid w:val="001B3AA5"/>
    <w:rsid w:val="001B4B94"/>
    <w:rsid w:val="001B4BEB"/>
    <w:rsid w:val="001B4C5A"/>
    <w:rsid w:val="001B4DE8"/>
    <w:rsid w:val="001B5390"/>
    <w:rsid w:val="001B5585"/>
    <w:rsid w:val="001B5727"/>
    <w:rsid w:val="001B5A8C"/>
    <w:rsid w:val="001B6983"/>
    <w:rsid w:val="001B78BD"/>
    <w:rsid w:val="001B792E"/>
    <w:rsid w:val="001B7CF7"/>
    <w:rsid w:val="001B7E36"/>
    <w:rsid w:val="001C0338"/>
    <w:rsid w:val="001C0431"/>
    <w:rsid w:val="001C046E"/>
    <w:rsid w:val="001C05D5"/>
    <w:rsid w:val="001C07AB"/>
    <w:rsid w:val="001C09FD"/>
    <w:rsid w:val="001C16A7"/>
    <w:rsid w:val="001C1D46"/>
    <w:rsid w:val="001C1FAF"/>
    <w:rsid w:val="001C20C1"/>
    <w:rsid w:val="001C38D6"/>
    <w:rsid w:val="001C3A59"/>
    <w:rsid w:val="001C4456"/>
    <w:rsid w:val="001C4558"/>
    <w:rsid w:val="001C4569"/>
    <w:rsid w:val="001C4A4E"/>
    <w:rsid w:val="001C4AD2"/>
    <w:rsid w:val="001C4B17"/>
    <w:rsid w:val="001C4CA9"/>
    <w:rsid w:val="001C5A6F"/>
    <w:rsid w:val="001C5E86"/>
    <w:rsid w:val="001C64A7"/>
    <w:rsid w:val="001C6AEE"/>
    <w:rsid w:val="001C7303"/>
    <w:rsid w:val="001C7EA9"/>
    <w:rsid w:val="001D01B8"/>
    <w:rsid w:val="001D024D"/>
    <w:rsid w:val="001D03D7"/>
    <w:rsid w:val="001D0473"/>
    <w:rsid w:val="001D0791"/>
    <w:rsid w:val="001D07D4"/>
    <w:rsid w:val="001D0812"/>
    <w:rsid w:val="001D092D"/>
    <w:rsid w:val="001D0CAC"/>
    <w:rsid w:val="001D0F82"/>
    <w:rsid w:val="001D0FC2"/>
    <w:rsid w:val="001D1BF8"/>
    <w:rsid w:val="001D1C2B"/>
    <w:rsid w:val="001D1EB4"/>
    <w:rsid w:val="001D2509"/>
    <w:rsid w:val="001D2E60"/>
    <w:rsid w:val="001D300C"/>
    <w:rsid w:val="001D3305"/>
    <w:rsid w:val="001D3B23"/>
    <w:rsid w:val="001D3D3F"/>
    <w:rsid w:val="001D4242"/>
    <w:rsid w:val="001D4319"/>
    <w:rsid w:val="001D49D0"/>
    <w:rsid w:val="001D4A9B"/>
    <w:rsid w:val="001D4AF2"/>
    <w:rsid w:val="001D4CE4"/>
    <w:rsid w:val="001D513E"/>
    <w:rsid w:val="001D5BF3"/>
    <w:rsid w:val="001D5CBC"/>
    <w:rsid w:val="001D6AAF"/>
    <w:rsid w:val="001D6BF9"/>
    <w:rsid w:val="001D6C67"/>
    <w:rsid w:val="001D6CA5"/>
    <w:rsid w:val="001D70A9"/>
    <w:rsid w:val="001D76BA"/>
    <w:rsid w:val="001D773E"/>
    <w:rsid w:val="001D79F3"/>
    <w:rsid w:val="001E016B"/>
    <w:rsid w:val="001E0207"/>
    <w:rsid w:val="001E020E"/>
    <w:rsid w:val="001E0450"/>
    <w:rsid w:val="001E0657"/>
    <w:rsid w:val="001E09A6"/>
    <w:rsid w:val="001E0A9D"/>
    <w:rsid w:val="001E0F18"/>
    <w:rsid w:val="001E1459"/>
    <w:rsid w:val="001E1BF6"/>
    <w:rsid w:val="001E1F93"/>
    <w:rsid w:val="001E2C51"/>
    <w:rsid w:val="001E300C"/>
    <w:rsid w:val="001E312C"/>
    <w:rsid w:val="001E322F"/>
    <w:rsid w:val="001E4046"/>
    <w:rsid w:val="001E4077"/>
    <w:rsid w:val="001E4230"/>
    <w:rsid w:val="001E48AB"/>
    <w:rsid w:val="001E4A83"/>
    <w:rsid w:val="001E5139"/>
    <w:rsid w:val="001E541D"/>
    <w:rsid w:val="001E592D"/>
    <w:rsid w:val="001E592E"/>
    <w:rsid w:val="001E5C15"/>
    <w:rsid w:val="001E67F2"/>
    <w:rsid w:val="001E73DD"/>
    <w:rsid w:val="001E7B4E"/>
    <w:rsid w:val="001E7E5F"/>
    <w:rsid w:val="001F081E"/>
    <w:rsid w:val="001F08B5"/>
    <w:rsid w:val="001F1139"/>
    <w:rsid w:val="001F158C"/>
    <w:rsid w:val="001F1BFA"/>
    <w:rsid w:val="001F1F97"/>
    <w:rsid w:val="001F2020"/>
    <w:rsid w:val="001F2439"/>
    <w:rsid w:val="001F25AB"/>
    <w:rsid w:val="001F27AA"/>
    <w:rsid w:val="001F29AC"/>
    <w:rsid w:val="001F2E25"/>
    <w:rsid w:val="001F390E"/>
    <w:rsid w:val="001F3968"/>
    <w:rsid w:val="001F3D3B"/>
    <w:rsid w:val="001F4513"/>
    <w:rsid w:val="001F477B"/>
    <w:rsid w:val="001F4DCC"/>
    <w:rsid w:val="001F539E"/>
    <w:rsid w:val="001F540F"/>
    <w:rsid w:val="001F5477"/>
    <w:rsid w:val="001F54D0"/>
    <w:rsid w:val="001F55CA"/>
    <w:rsid w:val="001F5AF9"/>
    <w:rsid w:val="001F6121"/>
    <w:rsid w:val="001F61FB"/>
    <w:rsid w:val="001F641A"/>
    <w:rsid w:val="001F6450"/>
    <w:rsid w:val="001F6CA1"/>
    <w:rsid w:val="001F6FD0"/>
    <w:rsid w:val="0020007E"/>
    <w:rsid w:val="00200497"/>
    <w:rsid w:val="00200CA6"/>
    <w:rsid w:val="00200F38"/>
    <w:rsid w:val="00201602"/>
    <w:rsid w:val="002019CE"/>
    <w:rsid w:val="00201D03"/>
    <w:rsid w:val="0020258F"/>
    <w:rsid w:val="0020315C"/>
    <w:rsid w:val="00203877"/>
    <w:rsid w:val="00203895"/>
    <w:rsid w:val="00203A13"/>
    <w:rsid w:val="002040D8"/>
    <w:rsid w:val="0020430D"/>
    <w:rsid w:val="00204878"/>
    <w:rsid w:val="00204DB1"/>
    <w:rsid w:val="002051AB"/>
    <w:rsid w:val="002052E0"/>
    <w:rsid w:val="00205353"/>
    <w:rsid w:val="00205752"/>
    <w:rsid w:val="00205874"/>
    <w:rsid w:val="00205BA2"/>
    <w:rsid w:val="00205F92"/>
    <w:rsid w:val="002061CE"/>
    <w:rsid w:val="00206937"/>
    <w:rsid w:val="0020754C"/>
    <w:rsid w:val="00207787"/>
    <w:rsid w:val="00207B3D"/>
    <w:rsid w:val="002101B7"/>
    <w:rsid w:val="00210CEA"/>
    <w:rsid w:val="00210D89"/>
    <w:rsid w:val="0021109D"/>
    <w:rsid w:val="00211236"/>
    <w:rsid w:val="00211947"/>
    <w:rsid w:val="00211963"/>
    <w:rsid w:val="00211BE1"/>
    <w:rsid w:val="00211FF7"/>
    <w:rsid w:val="0021255F"/>
    <w:rsid w:val="00212614"/>
    <w:rsid w:val="00212C7B"/>
    <w:rsid w:val="00213131"/>
    <w:rsid w:val="00213264"/>
    <w:rsid w:val="00213727"/>
    <w:rsid w:val="00213B93"/>
    <w:rsid w:val="00213D2D"/>
    <w:rsid w:val="00213D46"/>
    <w:rsid w:val="002143BA"/>
    <w:rsid w:val="00214A97"/>
    <w:rsid w:val="0021584C"/>
    <w:rsid w:val="00215E4A"/>
    <w:rsid w:val="00216385"/>
    <w:rsid w:val="0021651C"/>
    <w:rsid w:val="00216615"/>
    <w:rsid w:val="00216984"/>
    <w:rsid w:val="00216AF3"/>
    <w:rsid w:val="0021726E"/>
    <w:rsid w:val="002177A0"/>
    <w:rsid w:val="00217DE9"/>
    <w:rsid w:val="002201FE"/>
    <w:rsid w:val="0022092B"/>
    <w:rsid w:val="00221631"/>
    <w:rsid w:val="002217C9"/>
    <w:rsid w:val="002218ED"/>
    <w:rsid w:val="00222988"/>
    <w:rsid w:val="0022348C"/>
    <w:rsid w:val="00223EF8"/>
    <w:rsid w:val="002242A8"/>
    <w:rsid w:val="002243F2"/>
    <w:rsid w:val="00224480"/>
    <w:rsid w:val="00224900"/>
    <w:rsid w:val="00224976"/>
    <w:rsid w:val="00224ABE"/>
    <w:rsid w:val="002251AD"/>
    <w:rsid w:val="0022579C"/>
    <w:rsid w:val="00225975"/>
    <w:rsid w:val="00225A76"/>
    <w:rsid w:val="00225A9E"/>
    <w:rsid w:val="00225F2B"/>
    <w:rsid w:val="00226515"/>
    <w:rsid w:val="0022659F"/>
    <w:rsid w:val="00226A2E"/>
    <w:rsid w:val="00226D32"/>
    <w:rsid w:val="00226F3A"/>
    <w:rsid w:val="002270F6"/>
    <w:rsid w:val="00227531"/>
    <w:rsid w:val="00227587"/>
    <w:rsid w:val="00227744"/>
    <w:rsid w:val="002277C8"/>
    <w:rsid w:val="0022787F"/>
    <w:rsid w:val="00227917"/>
    <w:rsid w:val="00227AE5"/>
    <w:rsid w:val="00227E66"/>
    <w:rsid w:val="00227F66"/>
    <w:rsid w:val="00230438"/>
    <w:rsid w:val="00230BDA"/>
    <w:rsid w:val="00230E70"/>
    <w:rsid w:val="002313C3"/>
    <w:rsid w:val="00231495"/>
    <w:rsid w:val="00231640"/>
    <w:rsid w:val="00231B0C"/>
    <w:rsid w:val="00231BC2"/>
    <w:rsid w:val="00231E75"/>
    <w:rsid w:val="002320FE"/>
    <w:rsid w:val="00232F64"/>
    <w:rsid w:val="0023354D"/>
    <w:rsid w:val="002338B9"/>
    <w:rsid w:val="00233A64"/>
    <w:rsid w:val="00233D5E"/>
    <w:rsid w:val="00233F4C"/>
    <w:rsid w:val="00234B68"/>
    <w:rsid w:val="00234E08"/>
    <w:rsid w:val="00234E4D"/>
    <w:rsid w:val="00235165"/>
    <w:rsid w:val="0023533A"/>
    <w:rsid w:val="0023587B"/>
    <w:rsid w:val="00235D6A"/>
    <w:rsid w:val="00235E33"/>
    <w:rsid w:val="002364EE"/>
    <w:rsid w:val="002368D1"/>
    <w:rsid w:val="00236928"/>
    <w:rsid w:val="00236A97"/>
    <w:rsid w:val="00236CCC"/>
    <w:rsid w:val="0023703B"/>
    <w:rsid w:val="00237273"/>
    <w:rsid w:val="00237889"/>
    <w:rsid w:val="00237C21"/>
    <w:rsid w:val="0024042A"/>
    <w:rsid w:val="002406C4"/>
    <w:rsid w:val="00241495"/>
    <w:rsid w:val="00241CFF"/>
    <w:rsid w:val="0024209E"/>
    <w:rsid w:val="0024243B"/>
    <w:rsid w:val="00242C14"/>
    <w:rsid w:val="00243239"/>
    <w:rsid w:val="00243260"/>
    <w:rsid w:val="002432B5"/>
    <w:rsid w:val="00243553"/>
    <w:rsid w:val="0024395F"/>
    <w:rsid w:val="0024429C"/>
    <w:rsid w:val="00244F16"/>
    <w:rsid w:val="00244F36"/>
    <w:rsid w:val="00244FAA"/>
    <w:rsid w:val="002455FC"/>
    <w:rsid w:val="00245ADF"/>
    <w:rsid w:val="00245BE7"/>
    <w:rsid w:val="00245E9A"/>
    <w:rsid w:val="00246169"/>
    <w:rsid w:val="00246A53"/>
    <w:rsid w:val="00246B97"/>
    <w:rsid w:val="00246DEA"/>
    <w:rsid w:val="00247210"/>
    <w:rsid w:val="0024738C"/>
    <w:rsid w:val="00247581"/>
    <w:rsid w:val="00250A7A"/>
    <w:rsid w:val="00251122"/>
    <w:rsid w:val="00251277"/>
    <w:rsid w:val="002513ED"/>
    <w:rsid w:val="00251566"/>
    <w:rsid w:val="002518EB"/>
    <w:rsid w:val="00251B5E"/>
    <w:rsid w:val="0025213D"/>
    <w:rsid w:val="00252180"/>
    <w:rsid w:val="0025228A"/>
    <w:rsid w:val="0025287E"/>
    <w:rsid w:val="00252ADD"/>
    <w:rsid w:val="00252B4F"/>
    <w:rsid w:val="00252D61"/>
    <w:rsid w:val="00253066"/>
    <w:rsid w:val="0025337C"/>
    <w:rsid w:val="002533C9"/>
    <w:rsid w:val="00253895"/>
    <w:rsid w:val="002540AF"/>
    <w:rsid w:val="002540FC"/>
    <w:rsid w:val="00254ADD"/>
    <w:rsid w:val="00254FD1"/>
    <w:rsid w:val="00255109"/>
    <w:rsid w:val="002554D9"/>
    <w:rsid w:val="00255DBB"/>
    <w:rsid w:val="00255E18"/>
    <w:rsid w:val="00255E3B"/>
    <w:rsid w:val="00255F1A"/>
    <w:rsid w:val="00255FE4"/>
    <w:rsid w:val="00256026"/>
    <w:rsid w:val="00256FB3"/>
    <w:rsid w:val="0025721C"/>
    <w:rsid w:val="00257BC0"/>
    <w:rsid w:val="00257EAF"/>
    <w:rsid w:val="00260765"/>
    <w:rsid w:val="002608C5"/>
    <w:rsid w:val="00260F5F"/>
    <w:rsid w:val="00261A47"/>
    <w:rsid w:val="002622B6"/>
    <w:rsid w:val="002622CE"/>
    <w:rsid w:val="00262B0E"/>
    <w:rsid w:val="00262F73"/>
    <w:rsid w:val="002632F4"/>
    <w:rsid w:val="00263840"/>
    <w:rsid w:val="00263889"/>
    <w:rsid w:val="00264CDE"/>
    <w:rsid w:val="00265CCF"/>
    <w:rsid w:val="00266163"/>
    <w:rsid w:val="002666D1"/>
    <w:rsid w:val="00266A3A"/>
    <w:rsid w:val="00266B57"/>
    <w:rsid w:val="00266F4E"/>
    <w:rsid w:val="00267049"/>
    <w:rsid w:val="00267416"/>
    <w:rsid w:val="002703FA"/>
    <w:rsid w:val="0027046E"/>
    <w:rsid w:val="00270AE6"/>
    <w:rsid w:val="002710AA"/>
    <w:rsid w:val="002713FB"/>
    <w:rsid w:val="00271813"/>
    <w:rsid w:val="00271B6C"/>
    <w:rsid w:val="00271E37"/>
    <w:rsid w:val="00272313"/>
    <w:rsid w:val="00272347"/>
    <w:rsid w:val="0027320F"/>
    <w:rsid w:val="002740E2"/>
    <w:rsid w:val="002744B8"/>
    <w:rsid w:val="002745DE"/>
    <w:rsid w:val="0027498E"/>
    <w:rsid w:val="00274F9E"/>
    <w:rsid w:val="00275434"/>
    <w:rsid w:val="0027549D"/>
    <w:rsid w:val="00275746"/>
    <w:rsid w:val="0027672D"/>
    <w:rsid w:val="00276B96"/>
    <w:rsid w:val="002773FC"/>
    <w:rsid w:val="0027774D"/>
    <w:rsid w:val="0028044B"/>
    <w:rsid w:val="00280A55"/>
    <w:rsid w:val="00280B15"/>
    <w:rsid w:val="00281E0D"/>
    <w:rsid w:val="00282370"/>
    <w:rsid w:val="002824CB"/>
    <w:rsid w:val="00282C96"/>
    <w:rsid w:val="00282CF3"/>
    <w:rsid w:val="002832E8"/>
    <w:rsid w:val="00283437"/>
    <w:rsid w:val="00283612"/>
    <w:rsid w:val="00283AF5"/>
    <w:rsid w:val="0028458D"/>
    <w:rsid w:val="002848BD"/>
    <w:rsid w:val="00285075"/>
    <w:rsid w:val="0028555E"/>
    <w:rsid w:val="0028583A"/>
    <w:rsid w:val="00286016"/>
    <w:rsid w:val="00286932"/>
    <w:rsid w:val="002870B9"/>
    <w:rsid w:val="002871C5"/>
    <w:rsid w:val="002871D9"/>
    <w:rsid w:val="0028729F"/>
    <w:rsid w:val="0028749D"/>
    <w:rsid w:val="00287554"/>
    <w:rsid w:val="00287929"/>
    <w:rsid w:val="002879EA"/>
    <w:rsid w:val="00287B0B"/>
    <w:rsid w:val="00287C04"/>
    <w:rsid w:val="00287E0E"/>
    <w:rsid w:val="002903DB"/>
    <w:rsid w:val="00290565"/>
    <w:rsid w:val="002906A7"/>
    <w:rsid w:val="002919EC"/>
    <w:rsid w:val="00291BFE"/>
    <w:rsid w:val="00291E19"/>
    <w:rsid w:val="00291FB6"/>
    <w:rsid w:val="00292B70"/>
    <w:rsid w:val="00292D6A"/>
    <w:rsid w:val="00292ED4"/>
    <w:rsid w:val="002933FD"/>
    <w:rsid w:val="002937FB"/>
    <w:rsid w:val="0029527D"/>
    <w:rsid w:val="00295397"/>
    <w:rsid w:val="002959C4"/>
    <w:rsid w:val="00295F0E"/>
    <w:rsid w:val="00296144"/>
    <w:rsid w:val="00296DC9"/>
    <w:rsid w:val="00297A8E"/>
    <w:rsid w:val="00297AC5"/>
    <w:rsid w:val="00297E5C"/>
    <w:rsid w:val="002A09B1"/>
    <w:rsid w:val="002A0B4D"/>
    <w:rsid w:val="002A0F8A"/>
    <w:rsid w:val="002A1333"/>
    <w:rsid w:val="002A1ACF"/>
    <w:rsid w:val="002A1F5E"/>
    <w:rsid w:val="002A2195"/>
    <w:rsid w:val="002A2261"/>
    <w:rsid w:val="002A26DD"/>
    <w:rsid w:val="002A2F08"/>
    <w:rsid w:val="002A33CD"/>
    <w:rsid w:val="002A3B9A"/>
    <w:rsid w:val="002A3FA4"/>
    <w:rsid w:val="002A51C4"/>
    <w:rsid w:val="002A5466"/>
    <w:rsid w:val="002A569D"/>
    <w:rsid w:val="002A5DFA"/>
    <w:rsid w:val="002A6C4B"/>
    <w:rsid w:val="002A71FD"/>
    <w:rsid w:val="002B07FE"/>
    <w:rsid w:val="002B0FA3"/>
    <w:rsid w:val="002B19E7"/>
    <w:rsid w:val="002B1AC6"/>
    <w:rsid w:val="002B1E2B"/>
    <w:rsid w:val="002B20B3"/>
    <w:rsid w:val="002B2434"/>
    <w:rsid w:val="002B2681"/>
    <w:rsid w:val="002B2BD7"/>
    <w:rsid w:val="002B2E1E"/>
    <w:rsid w:val="002B2EA2"/>
    <w:rsid w:val="002B32FD"/>
    <w:rsid w:val="002B374B"/>
    <w:rsid w:val="002B3E38"/>
    <w:rsid w:val="002B42A7"/>
    <w:rsid w:val="002B4468"/>
    <w:rsid w:val="002B45F4"/>
    <w:rsid w:val="002B4F60"/>
    <w:rsid w:val="002B592E"/>
    <w:rsid w:val="002B5D12"/>
    <w:rsid w:val="002B602B"/>
    <w:rsid w:val="002B6046"/>
    <w:rsid w:val="002B6097"/>
    <w:rsid w:val="002B61A2"/>
    <w:rsid w:val="002B69F8"/>
    <w:rsid w:val="002B6CBF"/>
    <w:rsid w:val="002B6E18"/>
    <w:rsid w:val="002B79F8"/>
    <w:rsid w:val="002C0FD9"/>
    <w:rsid w:val="002C1669"/>
    <w:rsid w:val="002C1693"/>
    <w:rsid w:val="002C174A"/>
    <w:rsid w:val="002C1996"/>
    <w:rsid w:val="002C1AD9"/>
    <w:rsid w:val="002C1D3A"/>
    <w:rsid w:val="002C2048"/>
    <w:rsid w:val="002C2104"/>
    <w:rsid w:val="002C26B2"/>
    <w:rsid w:val="002C2CF9"/>
    <w:rsid w:val="002C2EA5"/>
    <w:rsid w:val="002C31D3"/>
    <w:rsid w:val="002C3738"/>
    <w:rsid w:val="002C432E"/>
    <w:rsid w:val="002C4586"/>
    <w:rsid w:val="002C486E"/>
    <w:rsid w:val="002C491D"/>
    <w:rsid w:val="002C4ABD"/>
    <w:rsid w:val="002C4D69"/>
    <w:rsid w:val="002C58CE"/>
    <w:rsid w:val="002C5F17"/>
    <w:rsid w:val="002C6147"/>
    <w:rsid w:val="002C619F"/>
    <w:rsid w:val="002C6E32"/>
    <w:rsid w:val="002C76DA"/>
    <w:rsid w:val="002C7732"/>
    <w:rsid w:val="002C779C"/>
    <w:rsid w:val="002C7822"/>
    <w:rsid w:val="002C78AE"/>
    <w:rsid w:val="002D0087"/>
    <w:rsid w:val="002D0475"/>
    <w:rsid w:val="002D0599"/>
    <w:rsid w:val="002D0974"/>
    <w:rsid w:val="002D0ED3"/>
    <w:rsid w:val="002D0F62"/>
    <w:rsid w:val="002D129D"/>
    <w:rsid w:val="002D135E"/>
    <w:rsid w:val="002D15DD"/>
    <w:rsid w:val="002D16F8"/>
    <w:rsid w:val="002D17A2"/>
    <w:rsid w:val="002D1CC8"/>
    <w:rsid w:val="002D1CE1"/>
    <w:rsid w:val="002D1FF3"/>
    <w:rsid w:val="002D20EE"/>
    <w:rsid w:val="002D2277"/>
    <w:rsid w:val="002D2C72"/>
    <w:rsid w:val="002D345A"/>
    <w:rsid w:val="002D383E"/>
    <w:rsid w:val="002D3C92"/>
    <w:rsid w:val="002D3E37"/>
    <w:rsid w:val="002D4520"/>
    <w:rsid w:val="002D47FC"/>
    <w:rsid w:val="002D50D3"/>
    <w:rsid w:val="002D577E"/>
    <w:rsid w:val="002D57C8"/>
    <w:rsid w:val="002D59AC"/>
    <w:rsid w:val="002D5EA2"/>
    <w:rsid w:val="002D60A6"/>
    <w:rsid w:val="002D6129"/>
    <w:rsid w:val="002D676F"/>
    <w:rsid w:val="002D6797"/>
    <w:rsid w:val="002D7264"/>
    <w:rsid w:val="002D72F8"/>
    <w:rsid w:val="002D7307"/>
    <w:rsid w:val="002D7365"/>
    <w:rsid w:val="002D75C5"/>
    <w:rsid w:val="002D7967"/>
    <w:rsid w:val="002D7B64"/>
    <w:rsid w:val="002E0064"/>
    <w:rsid w:val="002E0362"/>
    <w:rsid w:val="002E0557"/>
    <w:rsid w:val="002E0F53"/>
    <w:rsid w:val="002E1659"/>
    <w:rsid w:val="002E16DB"/>
    <w:rsid w:val="002E174E"/>
    <w:rsid w:val="002E1AF1"/>
    <w:rsid w:val="002E2123"/>
    <w:rsid w:val="002E28B4"/>
    <w:rsid w:val="002E29CD"/>
    <w:rsid w:val="002E2AB0"/>
    <w:rsid w:val="002E3023"/>
    <w:rsid w:val="002E31DE"/>
    <w:rsid w:val="002E353F"/>
    <w:rsid w:val="002E36BA"/>
    <w:rsid w:val="002E3C41"/>
    <w:rsid w:val="002E3C98"/>
    <w:rsid w:val="002E440D"/>
    <w:rsid w:val="002E4499"/>
    <w:rsid w:val="002E4562"/>
    <w:rsid w:val="002E45F8"/>
    <w:rsid w:val="002E4705"/>
    <w:rsid w:val="002E4C7F"/>
    <w:rsid w:val="002E4C9F"/>
    <w:rsid w:val="002E62F0"/>
    <w:rsid w:val="002E6554"/>
    <w:rsid w:val="002E67F5"/>
    <w:rsid w:val="002E69BD"/>
    <w:rsid w:val="002E6B9B"/>
    <w:rsid w:val="002E7519"/>
    <w:rsid w:val="002E764F"/>
    <w:rsid w:val="002F0028"/>
    <w:rsid w:val="002F0583"/>
    <w:rsid w:val="002F0FA4"/>
    <w:rsid w:val="002F1147"/>
    <w:rsid w:val="002F140C"/>
    <w:rsid w:val="002F185D"/>
    <w:rsid w:val="002F18EA"/>
    <w:rsid w:val="002F1CE1"/>
    <w:rsid w:val="002F2003"/>
    <w:rsid w:val="002F212F"/>
    <w:rsid w:val="002F2762"/>
    <w:rsid w:val="002F293C"/>
    <w:rsid w:val="002F2CAA"/>
    <w:rsid w:val="002F419B"/>
    <w:rsid w:val="002F41B4"/>
    <w:rsid w:val="002F41BB"/>
    <w:rsid w:val="002F52B2"/>
    <w:rsid w:val="002F5BF6"/>
    <w:rsid w:val="002F6DBF"/>
    <w:rsid w:val="002F7057"/>
    <w:rsid w:val="002F7451"/>
    <w:rsid w:val="002F7C5D"/>
    <w:rsid w:val="002F7EAE"/>
    <w:rsid w:val="00300401"/>
    <w:rsid w:val="003004F8"/>
    <w:rsid w:val="00300B83"/>
    <w:rsid w:val="00300EFA"/>
    <w:rsid w:val="00301941"/>
    <w:rsid w:val="00301B25"/>
    <w:rsid w:val="00302023"/>
    <w:rsid w:val="003022C5"/>
    <w:rsid w:val="00302535"/>
    <w:rsid w:val="003026FF"/>
    <w:rsid w:val="00304283"/>
    <w:rsid w:val="00304673"/>
    <w:rsid w:val="00304EEB"/>
    <w:rsid w:val="00305019"/>
    <w:rsid w:val="0030507A"/>
    <w:rsid w:val="003055AB"/>
    <w:rsid w:val="003056E0"/>
    <w:rsid w:val="003059B1"/>
    <w:rsid w:val="00305EE9"/>
    <w:rsid w:val="00306448"/>
    <w:rsid w:val="003066BE"/>
    <w:rsid w:val="0030693E"/>
    <w:rsid w:val="00306BC6"/>
    <w:rsid w:val="00306E7D"/>
    <w:rsid w:val="00306FA9"/>
    <w:rsid w:val="003072D4"/>
    <w:rsid w:val="00307B0F"/>
    <w:rsid w:val="003100E4"/>
    <w:rsid w:val="00310B1C"/>
    <w:rsid w:val="0031111B"/>
    <w:rsid w:val="0031142F"/>
    <w:rsid w:val="00311722"/>
    <w:rsid w:val="00311872"/>
    <w:rsid w:val="00311E37"/>
    <w:rsid w:val="00311F7D"/>
    <w:rsid w:val="00312D9B"/>
    <w:rsid w:val="00312DD1"/>
    <w:rsid w:val="00313AB4"/>
    <w:rsid w:val="003140EE"/>
    <w:rsid w:val="003141F0"/>
    <w:rsid w:val="00314656"/>
    <w:rsid w:val="0031468F"/>
    <w:rsid w:val="00314C62"/>
    <w:rsid w:val="00314D15"/>
    <w:rsid w:val="00314FF9"/>
    <w:rsid w:val="00315EDF"/>
    <w:rsid w:val="00315FB0"/>
    <w:rsid w:val="00315FE6"/>
    <w:rsid w:val="003161B6"/>
    <w:rsid w:val="003167B2"/>
    <w:rsid w:val="00316D02"/>
    <w:rsid w:val="00316DCA"/>
    <w:rsid w:val="00317302"/>
    <w:rsid w:val="003173C4"/>
    <w:rsid w:val="00317B5E"/>
    <w:rsid w:val="00320322"/>
    <w:rsid w:val="00321516"/>
    <w:rsid w:val="00321BE6"/>
    <w:rsid w:val="00321F2A"/>
    <w:rsid w:val="00322657"/>
    <w:rsid w:val="003229E1"/>
    <w:rsid w:val="00322E12"/>
    <w:rsid w:val="00322FA5"/>
    <w:rsid w:val="003230EF"/>
    <w:rsid w:val="0032321E"/>
    <w:rsid w:val="0032369E"/>
    <w:rsid w:val="00323A2A"/>
    <w:rsid w:val="00323B61"/>
    <w:rsid w:val="003241FA"/>
    <w:rsid w:val="00324A39"/>
    <w:rsid w:val="00324B6B"/>
    <w:rsid w:val="00324E9B"/>
    <w:rsid w:val="003250A6"/>
    <w:rsid w:val="00325825"/>
    <w:rsid w:val="00325B89"/>
    <w:rsid w:val="003267BD"/>
    <w:rsid w:val="0032681B"/>
    <w:rsid w:val="00326BFD"/>
    <w:rsid w:val="00326C30"/>
    <w:rsid w:val="00327013"/>
    <w:rsid w:val="00327255"/>
    <w:rsid w:val="00327268"/>
    <w:rsid w:val="00327540"/>
    <w:rsid w:val="003276CB"/>
    <w:rsid w:val="00327737"/>
    <w:rsid w:val="003278EE"/>
    <w:rsid w:val="00327BF2"/>
    <w:rsid w:val="0033017B"/>
    <w:rsid w:val="00330776"/>
    <w:rsid w:val="00331524"/>
    <w:rsid w:val="003316DE"/>
    <w:rsid w:val="00331A3E"/>
    <w:rsid w:val="00331F28"/>
    <w:rsid w:val="003320D7"/>
    <w:rsid w:val="00332146"/>
    <w:rsid w:val="003326BE"/>
    <w:rsid w:val="00332D89"/>
    <w:rsid w:val="00333A8F"/>
    <w:rsid w:val="00333AB4"/>
    <w:rsid w:val="00333B1F"/>
    <w:rsid w:val="00333F34"/>
    <w:rsid w:val="00334289"/>
    <w:rsid w:val="0033449F"/>
    <w:rsid w:val="00334B2E"/>
    <w:rsid w:val="00334B6F"/>
    <w:rsid w:val="00334EAF"/>
    <w:rsid w:val="00334ECF"/>
    <w:rsid w:val="00334F86"/>
    <w:rsid w:val="00334FC2"/>
    <w:rsid w:val="0033525B"/>
    <w:rsid w:val="00335591"/>
    <w:rsid w:val="00335A14"/>
    <w:rsid w:val="00335BBE"/>
    <w:rsid w:val="00335C81"/>
    <w:rsid w:val="00336364"/>
    <w:rsid w:val="003363C4"/>
    <w:rsid w:val="003365DB"/>
    <w:rsid w:val="0033666C"/>
    <w:rsid w:val="003366C3"/>
    <w:rsid w:val="00336820"/>
    <w:rsid w:val="00336DDF"/>
    <w:rsid w:val="003400CD"/>
    <w:rsid w:val="00340489"/>
    <w:rsid w:val="00340520"/>
    <w:rsid w:val="003406A9"/>
    <w:rsid w:val="003410BA"/>
    <w:rsid w:val="00342024"/>
    <w:rsid w:val="0034230F"/>
    <w:rsid w:val="0034282B"/>
    <w:rsid w:val="00343294"/>
    <w:rsid w:val="0034330A"/>
    <w:rsid w:val="0034374E"/>
    <w:rsid w:val="003439B0"/>
    <w:rsid w:val="00344035"/>
    <w:rsid w:val="00344303"/>
    <w:rsid w:val="00344619"/>
    <w:rsid w:val="00344B9F"/>
    <w:rsid w:val="00344FFD"/>
    <w:rsid w:val="00345026"/>
    <w:rsid w:val="003450BB"/>
    <w:rsid w:val="00346230"/>
    <w:rsid w:val="00346646"/>
    <w:rsid w:val="003468FA"/>
    <w:rsid w:val="0034716E"/>
    <w:rsid w:val="0034725A"/>
    <w:rsid w:val="003505FD"/>
    <w:rsid w:val="00350841"/>
    <w:rsid w:val="00350FEA"/>
    <w:rsid w:val="003518AA"/>
    <w:rsid w:val="00351969"/>
    <w:rsid w:val="00351DC9"/>
    <w:rsid w:val="0035286C"/>
    <w:rsid w:val="00352AE3"/>
    <w:rsid w:val="00352C20"/>
    <w:rsid w:val="0035304B"/>
    <w:rsid w:val="003533D9"/>
    <w:rsid w:val="003536FD"/>
    <w:rsid w:val="00353A37"/>
    <w:rsid w:val="00353C53"/>
    <w:rsid w:val="003544BB"/>
    <w:rsid w:val="003547E1"/>
    <w:rsid w:val="00354A1E"/>
    <w:rsid w:val="00355056"/>
    <w:rsid w:val="003554D9"/>
    <w:rsid w:val="00355AF5"/>
    <w:rsid w:val="003566B4"/>
    <w:rsid w:val="0035690C"/>
    <w:rsid w:val="00356A6E"/>
    <w:rsid w:val="00356AD2"/>
    <w:rsid w:val="00356E68"/>
    <w:rsid w:val="00356E74"/>
    <w:rsid w:val="0035744C"/>
    <w:rsid w:val="0035763E"/>
    <w:rsid w:val="00357D80"/>
    <w:rsid w:val="00360319"/>
    <w:rsid w:val="00360993"/>
    <w:rsid w:val="00360A76"/>
    <w:rsid w:val="00360BEF"/>
    <w:rsid w:val="00360D2E"/>
    <w:rsid w:val="0036133C"/>
    <w:rsid w:val="00361663"/>
    <w:rsid w:val="00361AF9"/>
    <w:rsid w:val="00363241"/>
    <w:rsid w:val="0036341F"/>
    <w:rsid w:val="00363EF4"/>
    <w:rsid w:val="00363F4C"/>
    <w:rsid w:val="00364092"/>
    <w:rsid w:val="003641F6"/>
    <w:rsid w:val="0036474F"/>
    <w:rsid w:val="00364B8F"/>
    <w:rsid w:val="00364E25"/>
    <w:rsid w:val="0036560C"/>
    <w:rsid w:val="00365C44"/>
    <w:rsid w:val="00365C4B"/>
    <w:rsid w:val="00365F96"/>
    <w:rsid w:val="00366160"/>
    <w:rsid w:val="003663B3"/>
    <w:rsid w:val="00366504"/>
    <w:rsid w:val="00366E32"/>
    <w:rsid w:val="003670EC"/>
    <w:rsid w:val="00367951"/>
    <w:rsid w:val="0037006E"/>
    <w:rsid w:val="0037031F"/>
    <w:rsid w:val="003705C4"/>
    <w:rsid w:val="00370774"/>
    <w:rsid w:val="0037084A"/>
    <w:rsid w:val="00370A35"/>
    <w:rsid w:val="00370DA6"/>
    <w:rsid w:val="00371866"/>
    <w:rsid w:val="003722FC"/>
    <w:rsid w:val="0037237D"/>
    <w:rsid w:val="003724AD"/>
    <w:rsid w:val="00372674"/>
    <w:rsid w:val="00372680"/>
    <w:rsid w:val="00372835"/>
    <w:rsid w:val="003729AC"/>
    <w:rsid w:val="0037318B"/>
    <w:rsid w:val="003731FC"/>
    <w:rsid w:val="0037322E"/>
    <w:rsid w:val="003733D9"/>
    <w:rsid w:val="003738DC"/>
    <w:rsid w:val="00374753"/>
    <w:rsid w:val="0037483D"/>
    <w:rsid w:val="00374E33"/>
    <w:rsid w:val="00374EB5"/>
    <w:rsid w:val="003750AD"/>
    <w:rsid w:val="00375454"/>
    <w:rsid w:val="00375479"/>
    <w:rsid w:val="0037588F"/>
    <w:rsid w:val="00375C11"/>
    <w:rsid w:val="00376050"/>
    <w:rsid w:val="00376890"/>
    <w:rsid w:val="00376B88"/>
    <w:rsid w:val="003771C8"/>
    <w:rsid w:val="003772FA"/>
    <w:rsid w:val="003777F6"/>
    <w:rsid w:val="00377CE2"/>
    <w:rsid w:val="00380450"/>
    <w:rsid w:val="003804E2"/>
    <w:rsid w:val="00380683"/>
    <w:rsid w:val="003807C8"/>
    <w:rsid w:val="00380B65"/>
    <w:rsid w:val="0038116E"/>
    <w:rsid w:val="00381406"/>
    <w:rsid w:val="003815BB"/>
    <w:rsid w:val="003825CD"/>
    <w:rsid w:val="00382685"/>
    <w:rsid w:val="00382988"/>
    <w:rsid w:val="00382B62"/>
    <w:rsid w:val="00382E6C"/>
    <w:rsid w:val="00383801"/>
    <w:rsid w:val="003846A7"/>
    <w:rsid w:val="003853D3"/>
    <w:rsid w:val="003853F7"/>
    <w:rsid w:val="0038560E"/>
    <w:rsid w:val="00385A44"/>
    <w:rsid w:val="00385B59"/>
    <w:rsid w:val="00386327"/>
    <w:rsid w:val="0038640F"/>
    <w:rsid w:val="0038699B"/>
    <w:rsid w:val="003870A7"/>
    <w:rsid w:val="00387313"/>
    <w:rsid w:val="0038746E"/>
    <w:rsid w:val="00387770"/>
    <w:rsid w:val="00387BD2"/>
    <w:rsid w:val="00390355"/>
    <w:rsid w:val="00390A0C"/>
    <w:rsid w:val="00391303"/>
    <w:rsid w:val="00391320"/>
    <w:rsid w:val="00391C92"/>
    <w:rsid w:val="00391FFB"/>
    <w:rsid w:val="003923EF"/>
    <w:rsid w:val="00392978"/>
    <w:rsid w:val="00392C3F"/>
    <w:rsid w:val="00393043"/>
    <w:rsid w:val="00393991"/>
    <w:rsid w:val="00393AA6"/>
    <w:rsid w:val="00393EA4"/>
    <w:rsid w:val="00394054"/>
    <w:rsid w:val="00394394"/>
    <w:rsid w:val="003945B3"/>
    <w:rsid w:val="0039478D"/>
    <w:rsid w:val="00394AC4"/>
    <w:rsid w:val="00394F9E"/>
    <w:rsid w:val="00395193"/>
    <w:rsid w:val="00395288"/>
    <w:rsid w:val="00395599"/>
    <w:rsid w:val="003955A8"/>
    <w:rsid w:val="00395673"/>
    <w:rsid w:val="003957BB"/>
    <w:rsid w:val="00395885"/>
    <w:rsid w:val="003958A2"/>
    <w:rsid w:val="0039595C"/>
    <w:rsid w:val="00395AA4"/>
    <w:rsid w:val="00395E41"/>
    <w:rsid w:val="00395FDC"/>
    <w:rsid w:val="00396084"/>
    <w:rsid w:val="00396A55"/>
    <w:rsid w:val="00396C4B"/>
    <w:rsid w:val="00396E54"/>
    <w:rsid w:val="00397188"/>
    <w:rsid w:val="00397209"/>
    <w:rsid w:val="00397884"/>
    <w:rsid w:val="00397F37"/>
    <w:rsid w:val="003A0024"/>
    <w:rsid w:val="003A0090"/>
    <w:rsid w:val="003A067C"/>
    <w:rsid w:val="003A0DD4"/>
    <w:rsid w:val="003A100A"/>
    <w:rsid w:val="003A1223"/>
    <w:rsid w:val="003A1278"/>
    <w:rsid w:val="003A1843"/>
    <w:rsid w:val="003A1C95"/>
    <w:rsid w:val="003A1CC4"/>
    <w:rsid w:val="003A1F92"/>
    <w:rsid w:val="003A22B9"/>
    <w:rsid w:val="003A2504"/>
    <w:rsid w:val="003A270E"/>
    <w:rsid w:val="003A286D"/>
    <w:rsid w:val="003A2D05"/>
    <w:rsid w:val="003A34B9"/>
    <w:rsid w:val="003A3740"/>
    <w:rsid w:val="003A3833"/>
    <w:rsid w:val="003A3A29"/>
    <w:rsid w:val="003A3E5B"/>
    <w:rsid w:val="003A3EFD"/>
    <w:rsid w:val="003A413A"/>
    <w:rsid w:val="003A45F4"/>
    <w:rsid w:val="003A5139"/>
    <w:rsid w:val="003A56E2"/>
    <w:rsid w:val="003A576E"/>
    <w:rsid w:val="003A5AC4"/>
    <w:rsid w:val="003A6846"/>
    <w:rsid w:val="003A6F0E"/>
    <w:rsid w:val="003A7670"/>
    <w:rsid w:val="003A79D7"/>
    <w:rsid w:val="003A7B36"/>
    <w:rsid w:val="003A7FDF"/>
    <w:rsid w:val="003B035D"/>
    <w:rsid w:val="003B0C08"/>
    <w:rsid w:val="003B0C25"/>
    <w:rsid w:val="003B11B7"/>
    <w:rsid w:val="003B1816"/>
    <w:rsid w:val="003B1E6D"/>
    <w:rsid w:val="003B200C"/>
    <w:rsid w:val="003B2220"/>
    <w:rsid w:val="003B2578"/>
    <w:rsid w:val="003B276B"/>
    <w:rsid w:val="003B2906"/>
    <w:rsid w:val="003B2967"/>
    <w:rsid w:val="003B2CF0"/>
    <w:rsid w:val="003B3723"/>
    <w:rsid w:val="003B3977"/>
    <w:rsid w:val="003B3D8F"/>
    <w:rsid w:val="003B40E2"/>
    <w:rsid w:val="003B4558"/>
    <w:rsid w:val="003B4E81"/>
    <w:rsid w:val="003B53C4"/>
    <w:rsid w:val="003B5522"/>
    <w:rsid w:val="003B5A99"/>
    <w:rsid w:val="003B5F93"/>
    <w:rsid w:val="003B666C"/>
    <w:rsid w:val="003B7024"/>
    <w:rsid w:val="003B748A"/>
    <w:rsid w:val="003C01E7"/>
    <w:rsid w:val="003C047E"/>
    <w:rsid w:val="003C066F"/>
    <w:rsid w:val="003C0DBC"/>
    <w:rsid w:val="003C1702"/>
    <w:rsid w:val="003C1741"/>
    <w:rsid w:val="003C1DAE"/>
    <w:rsid w:val="003C1E11"/>
    <w:rsid w:val="003C2593"/>
    <w:rsid w:val="003C2A93"/>
    <w:rsid w:val="003C407A"/>
    <w:rsid w:val="003C431A"/>
    <w:rsid w:val="003C43E0"/>
    <w:rsid w:val="003C4618"/>
    <w:rsid w:val="003C462F"/>
    <w:rsid w:val="003C4674"/>
    <w:rsid w:val="003C4807"/>
    <w:rsid w:val="003C4925"/>
    <w:rsid w:val="003C5004"/>
    <w:rsid w:val="003C5D31"/>
    <w:rsid w:val="003C6157"/>
    <w:rsid w:val="003C6386"/>
    <w:rsid w:val="003C6BC4"/>
    <w:rsid w:val="003C6E41"/>
    <w:rsid w:val="003C6E6C"/>
    <w:rsid w:val="003C6F2B"/>
    <w:rsid w:val="003C70B0"/>
    <w:rsid w:val="003C7589"/>
    <w:rsid w:val="003C7761"/>
    <w:rsid w:val="003D09B8"/>
    <w:rsid w:val="003D0C7D"/>
    <w:rsid w:val="003D0F79"/>
    <w:rsid w:val="003D101B"/>
    <w:rsid w:val="003D114B"/>
    <w:rsid w:val="003D190E"/>
    <w:rsid w:val="003D25CB"/>
    <w:rsid w:val="003D286C"/>
    <w:rsid w:val="003D2A44"/>
    <w:rsid w:val="003D34E8"/>
    <w:rsid w:val="003D3E6C"/>
    <w:rsid w:val="003D3EB0"/>
    <w:rsid w:val="003D453C"/>
    <w:rsid w:val="003D6E96"/>
    <w:rsid w:val="003D7264"/>
    <w:rsid w:val="003D738F"/>
    <w:rsid w:val="003D758A"/>
    <w:rsid w:val="003D75DE"/>
    <w:rsid w:val="003D788E"/>
    <w:rsid w:val="003E036D"/>
    <w:rsid w:val="003E1759"/>
    <w:rsid w:val="003E17BD"/>
    <w:rsid w:val="003E17DC"/>
    <w:rsid w:val="003E1D89"/>
    <w:rsid w:val="003E2373"/>
    <w:rsid w:val="003E2A74"/>
    <w:rsid w:val="003E2A84"/>
    <w:rsid w:val="003E2CEA"/>
    <w:rsid w:val="003E2E6B"/>
    <w:rsid w:val="003E32B2"/>
    <w:rsid w:val="003E32F7"/>
    <w:rsid w:val="003E342C"/>
    <w:rsid w:val="003E34D4"/>
    <w:rsid w:val="003E40A1"/>
    <w:rsid w:val="003E442D"/>
    <w:rsid w:val="003E46A2"/>
    <w:rsid w:val="003E46EE"/>
    <w:rsid w:val="003E47BA"/>
    <w:rsid w:val="003E4898"/>
    <w:rsid w:val="003E5696"/>
    <w:rsid w:val="003E6507"/>
    <w:rsid w:val="003E6616"/>
    <w:rsid w:val="003E66C7"/>
    <w:rsid w:val="003E6825"/>
    <w:rsid w:val="003E683A"/>
    <w:rsid w:val="003E6987"/>
    <w:rsid w:val="003E7086"/>
    <w:rsid w:val="003F0095"/>
    <w:rsid w:val="003F0FA1"/>
    <w:rsid w:val="003F1511"/>
    <w:rsid w:val="003F1C32"/>
    <w:rsid w:val="003F239E"/>
    <w:rsid w:val="003F2AED"/>
    <w:rsid w:val="003F2EC1"/>
    <w:rsid w:val="003F3046"/>
    <w:rsid w:val="003F310C"/>
    <w:rsid w:val="003F31ED"/>
    <w:rsid w:val="003F34AE"/>
    <w:rsid w:val="003F36C7"/>
    <w:rsid w:val="003F380D"/>
    <w:rsid w:val="003F39D1"/>
    <w:rsid w:val="003F4A26"/>
    <w:rsid w:val="003F4EF9"/>
    <w:rsid w:val="003F5192"/>
    <w:rsid w:val="003F5897"/>
    <w:rsid w:val="003F5B1A"/>
    <w:rsid w:val="003F5B1C"/>
    <w:rsid w:val="003F5E53"/>
    <w:rsid w:val="003F5ECB"/>
    <w:rsid w:val="003F6261"/>
    <w:rsid w:val="003F66C8"/>
    <w:rsid w:val="003F680B"/>
    <w:rsid w:val="003F6F11"/>
    <w:rsid w:val="003F712D"/>
    <w:rsid w:val="003F74FB"/>
    <w:rsid w:val="003F7D96"/>
    <w:rsid w:val="003F7EDA"/>
    <w:rsid w:val="0040084B"/>
    <w:rsid w:val="00400ADE"/>
    <w:rsid w:val="00400DB2"/>
    <w:rsid w:val="004013D8"/>
    <w:rsid w:val="0040169E"/>
    <w:rsid w:val="0040209D"/>
    <w:rsid w:val="0040228E"/>
    <w:rsid w:val="00402291"/>
    <w:rsid w:val="00402361"/>
    <w:rsid w:val="00402599"/>
    <w:rsid w:val="0040276D"/>
    <w:rsid w:val="004027C3"/>
    <w:rsid w:val="00402918"/>
    <w:rsid w:val="00402B09"/>
    <w:rsid w:val="00402C65"/>
    <w:rsid w:val="00403033"/>
    <w:rsid w:val="004031CC"/>
    <w:rsid w:val="00404217"/>
    <w:rsid w:val="00404305"/>
    <w:rsid w:val="0040470E"/>
    <w:rsid w:val="00404A08"/>
    <w:rsid w:val="00404CB3"/>
    <w:rsid w:val="004051F8"/>
    <w:rsid w:val="0040559B"/>
    <w:rsid w:val="00405629"/>
    <w:rsid w:val="00405E0E"/>
    <w:rsid w:val="004079F0"/>
    <w:rsid w:val="004101DE"/>
    <w:rsid w:val="0041041C"/>
    <w:rsid w:val="00410880"/>
    <w:rsid w:val="00410BBE"/>
    <w:rsid w:val="00411360"/>
    <w:rsid w:val="0041169E"/>
    <w:rsid w:val="004119BF"/>
    <w:rsid w:val="00411A6B"/>
    <w:rsid w:val="00411C15"/>
    <w:rsid w:val="004129B2"/>
    <w:rsid w:val="00412CD2"/>
    <w:rsid w:val="00412FE1"/>
    <w:rsid w:val="0041339E"/>
    <w:rsid w:val="00413876"/>
    <w:rsid w:val="00413E2E"/>
    <w:rsid w:val="00413E69"/>
    <w:rsid w:val="00414541"/>
    <w:rsid w:val="00414559"/>
    <w:rsid w:val="0041476E"/>
    <w:rsid w:val="00414C57"/>
    <w:rsid w:val="00414CD5"/>
    <w:rsid w:val="00414F2D"/>
    <w:rsid w:val="0041563E"/>
    <w:rsid w:val="00415786"/>
    <w:rsid w:val="0041587A"/>
    <w:rsid w:val="004159DD"/>
    <w:rsid w:val="004159ED"/>
    <w:rsid w:val="00416199"/>
    <w:rsid w:val="0041673E"/>
    <w:rsid w:val="00416912"/>
    <w:rsid w:val="00417304"/>
    <w:rsid w:val="004173BD"/>
    <w:rsid w:val="00417424"/>
    <w:rsid w:val="004179AB"/>
    <w:rsid w:val="00417DC7"/>
    <w:rsid w:val="00417F41"/>
    <w:rsid w:val="00420695"/>
    <w:rsid w:val="004212A0"/>
    <w:rsid w:val="0042141C"/>
    <w:rsid w:val="00421E5E"/>
    <w:rsid w:val="00421F8A"/>
    <w:rsid w:val="00422221"/>
    <w:rsid w:val="00422622"/>
    <w:rsid w:val="00422969"/>
    <w:rsid w:val="00423A1F"/>
    <w:rsid w:val="00424A65"/>
    <w:rsid w:val="0042561D"/>
    <w:rsid w:val="00425677"/>
    <w:rsid w:val="00425D80"/>
    <w:rsid w:val="0042617C"/>
    <w:rsid w:val="00426659"/>
    <w:rsid w:val="004267C8"/>
    <w:rsid w:val="00426C57"/>
    <w:rsid w:val="004277F4"/>
    <w:rsid w:val="00427D2D"/>
    <w:rsid w:val="00430B7B"/>
    <w:rsid w:val="00430C65"/>
    <w:rsid w:val="00430D6F"/>
    <w:rsid w:val="004318D6"/>
    <w:rsid w:val="00431B5A"/>
    <w:rsid w:val="00431C64"/>
    <w:rsid w:val="00431E41"/>
    <w:rsid w:val="0043205A"/>
    <w:rsid w:val="004327D5"/>
    <w:rsid w:val="004327E1"/>
    <w:rsid w:val="004335B8"/>
    <w:rsid w:val="00433ED5"/>
    <w:rsid w:val="0043443D"/>
    <w:rsid w:val="0043489C"/>
    <w:rsid w:val="00434D43"/>
    <w:rsid w:val="00434FF2"/>
    <w:rsid w:val="00435179"/>
    <w:rsid w:val="0043522B"/>
    <w:rsid w:val="00435248"/>
    <w:rsid w:val="004360EE"/>
    <w:rsid w:val="00437738"/>
    <w:rsid w:val="004377FF"/>
    <w:rsid w:val="004378C3"/>
    <w:rsid w:val="00437A13"/>
    <w:rsid w:val="00437A7D"/>
    <w:rsid w:val="00437AD3"/>
    <w:rsid w:val="00440500"/>
    <w:rsid w:val="00440501"/>
    <w:rsid w:val="00440515"/>
    <w:rsid w:val="00440695"/>
    <w:rsid w:val="00440A90"/>
    <w:rsid w:val="00440C1F"/>
    <w:rsid w:val="00441254"/>
    <w:rsid w:val="004415B3"/>
    <w:rsid w:val="00441A36"/>
    <w:rsid w:val="00442968"/>
    <w:rsid w:val="00443672"/>
    <w:rsid w:val="00444414"/>
    <w:rsid w:val="00444D26"/>
    <w:rsid w:val="004459F2"/>
    <w:rsid w:val="00445CCE"/>
    <w:rsid w:val="00445EEF"/>
    <w:rsid w:val="004463C8"/>
    <w:rsid w:val="00446659"/>
    <w:rsid w:val="00446AA1"/>
    <w:rsid w:val="00446D21"/>
    <w:rsid w:val="004471A2"/>
    <w:rsid w:val="00447492"/>
    <w:rsid w:val="00447505"/>
    <w:rsid w:val="00447CCE"/>
    <w:rsid w:val="00450BB6"/>
    <w:rsid w:val="0045113D"/>
    <w:rsid w:val="00451494"/>
    <w:rsid w:val="004517A5"/>
    <w:rsid w:val="00451F7A"/>
    <w:rsid w:val="00452B32"/>
    <w:rsid w:val="0045355B"/>
    <w:rsid w:val="00453A3B"/>
    <w:rsid w:val="00453E80"/>
    <w:rsid w:val="004540EE"/>
    <w:rsid w:val="0045411F"/>
    <w:rsid w:val="00454EAF"/>
    <w:rsid w:val="0045511B"/>
    <w:rsid w:val="004554F1"/>
    <w:rsid w:val="00455B5D"/>
    <w:rsid w:val="00455E18"/>
    <w:rsid w:val="00456044"/>
    <w:rsid w:val="00456189"/>
    <w:rsid w:val="00456587"/>
    <w:rsid w:val="00456C5A"/>
    <w:rsid w:val="00457232"/>
    <w:rsid w:val="004575AB"/>
    <w:rsid w:val="0045765A"/>
    <w:rsid w:val="004576B5"/>
    <w:rsid w:val="00457866"/>
    <w:rsid w:val="004578A6"/>
    <w:rsid w:val="00457BBF"/>
    <w:rsid w:val="00457FB5"/>
    <w:rsid w:val="004601B6"/>
    <w:rsid w:val="004603FB"/>
    <w:rsid w:val="00460405"/>
    <w:rsid w:val="004604E8"/>
    <w:rsid w:val="004613CE"/>
    <w:rsid w:val="004617C5"/>
    <w:rsid w:val="00461A41"/>
    <w:rsid w:val="00461C94"/>
    <w:rsid w:val="00461EB7"/>
    <w:rsid w:val="00461F78"/>
    <w:rsid w:val="004625F1"/>
    <w:rsid w:val="00462AEC"/>
    <w:rsid w:val="00462D36"/>
    <w:rsid w:val="004630CB"/>
    <w:rsid w:val="0046349B"/>
    <w:rsid w:val="00463E76"/>
    <w:rsid w:val="00463E94"/>
    <w:rsid w:val="00464231"/>
    <w:rsid w:val="00464567"/>
    <w:rsid w:val="004645C5"/>
    <w:rsid w:val="0046542B"/>
    <w:rsid w:val="0046546F"/>
    <w:rsid w:val="00465565"/>
    <w:rsid w:val="0046580A"/>
    <w:rsid w:val="0046585B"/>
    <w:rsid w:val="00466013"/>
    <w:rsid w:val="00466440"/>
    <w:rsid w:val="004665B2"/>
    <w:rsid w:val="00466730"/>
    <w:rsid w:val="00466EB8"/>
    <w:rsid w:val="00467436"/>
    <w:rsid w:val="00470BD6"/>
    <w:rsid w:val="00471013"/>
    <w:rsid w:val="00471B90"/>
    <w:rsid w:val="00471B99"/>
    <w:rsid w:val="00472196"/>
    <w:rsid w:val="004726B6"/>
    <w:rsid w:val="0047286D"/>
    <w:rsid w:val="00472B16"/>
    <w:rsid w:val="00472E4B"/>
    <w:rsid w:val="00473453"/>
    <w:rsid w:val="00473629"/>
    <w:rsid w:val="00473AB8"/>
    <w:rsid w:val="00473FB5"/>
    <w:rsid w:val="004743A4"/>
    <w:rsid w:val="00474C4E"/>
    <w:rsid w:val="00476FD8"/>
    <w:rsid w:val="00477652"/>
    <w:rsid w:val="00477727"/>
    <w:rsid w:val="004777F3"/>
    <w:rsid w:val="00477931"/>
    <w:rsid w:val="00477A7B"/>
    <w:rsid w:val="00480439"/>
    <w:rsid w:val="00480538"/>
    <w:rsid w:val="00480C2A"/>
    <w:rsid w:val="00480D4D"/>
    <w:rsid w:val="00480F68"/>
    <w:rsid w:val="00481381"/>
    <w:rsid w:val="0048148C"/>
    <w:rsid w:val="004816DB"/>
    <w:rsid w:val="00481735"/>
    <w:rsid w:val="00481879"/>
    <w:rsid w:val="00481FCA"/>
    <w:rsid w:val="00482EDD"/>
    <w:rsid w:val="00482FD1"/>
    <w:rsid w:val="00483020"/>
    <w:rsid w:val="00483258"/>
    <w:rsid w:val="004834C7"/>
    <w:rsid w:val="0048353A"/>
    <w:rsid w:val="00483729"/>
    <w:rsid w:val="0048384C"/>
    <w:rsid w:val="00483979"/>
    <w:rsid w:val="0048412A"/>
    <w:rsid w:val="0048412E"/>
    <w:rsid w:val="00484816"/>
    <w:rsid w:val="0048492C"/>
    <w:rsid w:val="00484C21"/>
    <w:rsid w:val="00484C73"/>
    <w:rsid w:val="00485809"/>
    <w:rsid w:val="00485AFA"/>
    <w:rsid w:val="0048611D"/>
    <w:rsid w:val="004866B1"/>
    <w:rsid w:val="00486B87"/>
    <w:rsid w:val="00486ECE"/>
    <w:rsid w:val="00486F0A"/>
    <w:rsid w:val="0048760C"/>
    <w:rsid w:val="00487632"/>
    <w:rsid w:val="0048792A"/>
    <w:rsid w:val="00487978"/>
    <w:rsid w:val="00487E96"/>
    <w:rsid w:val="004901D6"/>
    <w:rsid w:val="00490309"/>
    <w:rsid w:val="004904FA"/>
    <w:rsid w:val="0049086B"/>
    <w:rsid w:val="00490AC0"/>
    <w:rsid w:val="00490F1D"/>
    <w:rsid w:val="00490F88"/>
    <w:rsid w:val="0049122D"/>
    <w:rsid w:val="0049148B"/>
    <w:rsid w:val="00491563"/>
    <w:rsid w:val="00491AD3"/>
    <w:rsid w:val="00492820"/>
    <w:rsid w:val="00492C1D"/>
    <w:rsid w:val="00493072"/>
    <w:rsid w:val="00493097"/>
    <w:rsid w:val="004938D5"/>
    <w:rsid w:val="00493C7C"/>
    <w:rsid w:val="00493D22"/>
    <w:rsid w:val="004940C2"/>
    <w:rsid w:val="004941D2"/>
    <w:rsid w:val="004944E5"/>
    <w:rsid w:val="00494999"/>
    <w:rsid w:val="00494CE1"/>
    <w:rsid w:val="00494F23"/>
    <w:rsid w:val="004962D8"/>
    <w:rsid w:val="004969CE"/>
    <w:rsid w:val="00496A16"/>
    <w:rsid w:val="00496D07"/>
    <w:rsid w:val="004974A4"/>
    <w:rsid w:val="0049779F"/>
    <w:rsid w:val="00497ABB"/>
    <w:rsid w:val="00497AC1"/>
    <w:rsid w:val="004A038F"/>
    <w:rsid w:val="004A0C11"/>
    <w:rsid w:val="004A2167"/>
    <w:rsid w:val="004A23CB"/>
    <w:rsid w:val="004A2C64"/>
    <w:rsid w:val="004A3C05"/>
    <w:rsid w:val="004A3C94"/>
    <w:rsid w:val="004A44D8"/>
    <w:rsid w:val="004A4BCF"/>
    <w:rsid w:val="004A523A"/>
    <w:rsid w:val="004A57E8"/>
    <w:rsid w:val="004A585C"/>
    <w:rsid w:val="004A5E0A"/>
    <w:rsid w:val="004A5EF6"/>
    <w:rsid w:val="004A66D3"/>
    <w:rsid w:val="004A6E46"/>
    <w:rsid w:val="004A726B"/>
    <w:rsid w:val="004A7283"/>
    <w:rsid w:val="004A7796"/>
    <w:rsid w:val="004B011F"/>
    <w:rsid w:val="004B0A64"/>
    <w:rsid w:val="004B0BD3"/>
    <w:rsid w:val="004B18B8"/>
    <w:rsid w:val="004B2B1B"/>
    <w:rsid w:val="004B2F50"/>
    <w:rsid w:val="004B391A"/>
    <w:rsid w:val="004B3EC9"/>
    <w:rsid w:val="004B4264"/>
    <w:rsid w:val="004B441B"/>
    <w:rsid w:val="004B4952"/>
    <w:rsid w:val="004B4A56"/>
    <w:rsid w:val="004B4BAE"/>
    <w:rsid w:val="004B4F2C"/>
    <w:rsid w:val="004B5837"/>
    <w:rsid w:val="004B6051"/>
    <w:rsid w:val="004B605C"/>
    <w:rsid w:val="004B632D"/>
    <w:rsid w:val="004B69DC"/>
    <w:rsid w:val="004B6AEB"/>
    <w:rsid w:val="004B6D27"/>
    <w:rsid w:val="004B71A1"/>
    <w:rsid w:val="004B739E"/>
    <w:rsid w:val="004B7690"/>
    <w:rsid w:val="004C0152"/>
    <w:rsid w:val="004C03F9"/>
    <w:rsid w:val="004C0466"/>
    <w:rsid w:val="004C0725"/>
    <w:rsid w:val="004C0B3F"/>
    <w:rsid w:val="004C0F63"/>
    <w:rsid w:val="004C0FA4"/>
    <w:rsid w:val="004C10DF"/>
    <w:rsid w:val="004C1D89"/>
    <w:rsid w:val="004C21F8"/>
    <w:rsid w:val="004C227C"/>
    <w:rsid w:val="004C29D0"/>
    <w:rsid w:val="004C2A57"/>
    <w:rsid w:val="004C2D07"/>
    <w:rsid w:val="004C3664"/>
    <w:rsid w:val="004C414E"/>
    <w:rsid w:val="004C44C6"/>
    <w:rsid w:val="004C526F"/>
    <w:rsid w:val="004C6350"/>
    <w:rsid w:val="004C63D5"/>
    <w:rsid w:val="004C640A"/>
    <w:rsid w:val="004C6ABC"/>
    <w:rsid w:val="004C6DC7"/>
    <w:rsid w:val="004C6DD6"/>
    <w:rsid w:val="004C7149"/>
    <w:rsid w:val="004C76BA"/>
    <w:rsid w:val="004C7E9B"/>
    <w:rsid w:val="004D0443"/>
    <w:rsid w:val="004D0BC9"/>
    <w:rsid w:val="004D1094"/>
    <w:rsid w:val="004D1386"/>
    <w:rsid w:val="004D1540"/>
    <w:rsid w:val="004D1976"/>
    <w:rsid w:val="004D19FC"/>
    <w:rsid w:val="004D1A2E"/>
    <w:rsid w:val="004D1DAE"/>
    <w:rsid w:val="004D1EF1"/>
    <w:rsid w:val="004D205B"/>
    <w:rsid w:val="004D23C1"/>
    <w:rsid w:val="004D2BF2"/>
    <w:rsid w:val="004D3017"/>
    <w:rsid w:val="004D40D2"/>
    <w:rsid w:val="004D45B9"/>
    <w:rsid w:val="004D4BB3"/>
    <w:rsid w:val="004D4E47"/>
    <w:rsid w:val="004D56FE"/>
    <w:rsid w:val="004D5B0E"/>
    <w:rsid w:val="004D6208"/>
    <w:rsid w:val="004D6315"/>
    <w:rsid w:val="004D65B5"/>
    <w:rsid w:val="004D6684"/>
    <w:rsid w:val="004D6C79"/>
    <w:rsid w:val="004D715B"/>
    <w:rsid w:val="004D7225"/>
    <w:rsid w:val="004D73B0"/>
    <w:rsid w:val="004D768C"/>
    <w:rsid w:val="004D7A55"/>
    <w:rsid w:val="004D7A8D"/>
    <w:rsid w:val="004D7FF9"/>
    <w:rsid w:val="004E05F3"/>
    <w:rsid w:val="004E0A29"/>
    <w:rsid w:val="004E0FF6"/>
    <w:rsid w:val="004E1038"/>
    <w:rsid w:val="004E1686"/>
    <w:rsid w:val="004E1B48"/>
    <w:rsid w:val="004E1F53"/>
    <w:rsid w:val="004E21D0"/>
    <w:rsid w:val="004E2313"/>
    <w:rsid w:val="004E2496"/>
    <w:rsid w:val="004E2698"/>
    <w:rsid w:val="004E3008"/>
    <w:rsid w:val="004E313E"/>
    <w:rsid w:val="004E3255"/>
    <w:rsid w:val="004E3345"/>
    <w:rsid w:val="004E35DB"/>
    <w:rsid w:val="004E3A0E"/>
    <w:rsid w:val="004E3BE6"/>
    <w:rsid w:val="004E3D52"/>
    <w:rsid w:val="004E4168"/>
    <w:rsid w:val="004E4360"/>
    <w:rsid w:val="004E4D10"/>
    <w:rsid w:val="004E4DC6"/>
    <w:rsid w:val="004E5779"/>
    <w:rsid w:val="004E584A"/>
    <w:rsid w:val="004E5D76"/>
    <w:rsid w:val="004E5E26"/>
    <w:rsid w:val="004E5ED3"/>
    <w:rsid w:val="004E6110"/>
    <w:rsid w:val="004E659C"/>
    <w:rsid w:val="004E6A27"/>
    <w:rsid w:val="004E6E9B"/>
    <w:rsid w:val="004E7115"/>
    <w:rsid w:val="004E7637"/>
    <w:rsid w:val="004E7768"/>
    <w:rsid w:val="004E789F"/>
    <w:rsid w:val="004E7CF7"/>
    <w:rsid w:val="004F012C"/>
    <w:rsid w:val="004F076D"/>
    <w:rsid w:val="004F0A83"/>
    <w:rsid w:val="004F0C56"/>
    <w:rsid w:val="004F1169"/>
    <w:rsid w:val="004F116E"/>
    <w:rsid w:val="004F1B8A"/>
    <w:rsid w:val="004F20D4"/>
    <w:rsid w:val="004F21C9"/>
    <w:rsid w:val="004F290B"/>
    <w:rsid w:val="004F301F"/>
    <w:rsid w:val="004F30BB"/>
    <w:rsid w:val="004F3474"/>
    <w:rsid w:val="004F41A0"/>
    <w:rsid w:val="004F41B0"/>
    <w:rsid w:val="004F4552"/>
    <w:rsid w:val="004F4791"/>
    <w:rsid w:val="004F4B32"/>
    <w:rsid w:val="004F4EBA"/>
    <w:rsid w:val="004F524F"/>
    <w:rsid w:val="004F5BDD"/>
    <w:rsid w:val="004F5FF3"/>
    <w:rsid w:val="004F763F"/>
    <w:rsid w:val="004F779E"/>
    <w:rsid w:val="004F79FB"/>
    <w:rsid w:val="004F7D6A"/>
    <w:rsid w:val="0050010A"/>
    <w:rsid w:val="00500ADB"/>
    <w:rsid w:val="00500FD3"/>
    <w:rsid w:val="00501350"/>
    <w:rsid w:val="00502264"/>
    <w:rsid w:val="00502C34"/>
    <w:rsid w:val="00503050"/>
    <w:rsid w:val="00503377"/>
    <w:rsid w:val="0050356A"/>
    <w:rsid w:val="005035C2"/>
    <w:rsid w:val="005036C0"/>
    <w:rsid w:val="00503896"/>
    <w:rsid w:val="00504118"/>
    <w:rsid w:val="00504316"/>
    <w:rsid w:val="0050521D"/>
    <w:rsid w:val="00505342"/>
    <w:rsid w:val="00505461"/>
    <w:rsid w:val="00505D43"/>
    <w:rsid w:val="00505F02"/>
    <w:rsid w:val="00506522"/>
    <w:rsid w:val="00506813"/>
    <w:rsid w:val="00506B84"/>
    <w:rsid w:val="00506DEE"/>
    <w:rsid w:val="00506DF4"/>
    <w:rsid w:val="0050738B"/>
    <w:rsid w:val="0050774C"/>
    <w:rsid w:val="00507D58"/>
    <w:rsid w:val="005107F1"/>
    <w:rsid w:val="00510937"/>
    <w:rsid w:val="00510A2C"/>
    <w:rsid w:val="00510D43"/>
    <w:rsid w:val="00510D80"/>
    <w:rsid w:val="00511005"/>
    <w:rsid w:val="005111D3"/>
    <w:rsid w:val="0051128A"/>
    <w:rsid w:val="00511827"/>
    <w:rsid w:val="00511915"/>
    <w:rsid w:val="005120C8"/>
    <w:rsid w:val="005121AE"/>
    <w:rsid w:val="005124AC"/>
    <w:rsid w:val="005125DF"/>
    <w:rsid w:val="00512874"/>
    <w:rsid w:val="00512A7A"/>
    <w:rsid w:val="00512C20"/>
    <w:rsid w:val="0051382B"/>
    <w:rsid w:val="0051387C"/>
    <w:rsid w:val="005144F7"/>
    <w:rsid w:val="005146F3"/>
    <w:rsid w:val="005155D1"/>
    <w:rsid w:val="00515687"/>
    <w:rsid w:val="00515849"/>
    <w:rsid w:val="00515935"/>
    <w:rsid w:val="00515BF7"/>
    <w:rsid w:val="0051615E"/>
    <w:rsid w:val="00516C0C"/>
    <w:rsid w:val="005172D9"/>
    <w:rsid w:val="0051774A"/>
    <w:rsid w:val="00517789"/>
    <w:rsid w:val="00517942"/>
    <w:rsid w:val="00517C0F"/>
    <w:rsid w:val="00520E30"/>
    <w:rsid w:val="00520F3E"/>
    <w:rsid w:val="005214B5"/>
    <w:rsid w:val="005215D2"/>
    <w:rsid w:val="005216AF"/>
    <w:rsid w:val="00521AD3"/>
    <w:rsid w:val="00523096"/>
    <w:rsid w:val="0052327A"/>
    <w:rsid w:val="00523570"/>
    <w:rsid w:val="005237FB"/>
    <w:rsid w:val="00523B9F"/>
    <w:rsid w:val="00523DAD"/>
    <w:rsid w:val="00523EDC"/>
    <w:rsid w:val="00524130"/>
    <w:rsid w:val="005241CF"/>
    <w:rsid w:val="00524300"/>
    <w:rsid w:val="005246F9"/>
    <w:rsid w:val="00524CCD"/>
    <w:rsid w:val="00525529"/>
    <w:rsid w:val="005256A5"/>
    <w:rsid w:val="00525792"/>
    <w:rsid w:val="00525836"/>
    <w:rsid w:val="00526091"/>
    <w:rsid w:val="0052640D"/>
    <w:rsid w:val="00526518"/>
    <w:rsid w:val="00526EB4"/>
    <w:rsid w:val="0052724F"/>
    <w:rsid w:val="0052768E"/>
    <w:rsid w:val="005278DF"/>
    <w:rsid w:val="00530023"/>
    <w:rsid w:val="0053008C"/>
    <w:rsid w:val="005302E2"/>
    <w:rsid w:val="00530342"/>
    <w:rsid w:val="0053034B"/>
    <w:rsid w:val="005303C8"/>
    <w:rsid w:val="005303E5"/>
    <w:rsid w:val="00530721"/>
    <w:rsid w:val="00530748"/>
    <w:rsid w:val="00530954"/>
    <w:rsid w:val="00530C08"/>
    <w:rsid w:val="00530D01"/>
    <w:rsid w:val="00531386"/>
    <w:rsid w:val="005314B5"/>
    <w:rsid w:val="0053199B"/>
    <w:rsid w:val="00531F58"/>
    <w:rsid w:val="00531F6A"/>
    <w:rsid w:val="005320D5"/>
    <w:rsid w:val="00532D0A"/>
    <w:rsid w:val="00532E88"/>
    <w:rsid w:val="0053348E"/>
    <w:rsid w:val="0053351D"/>
    <w:rsid w:val="00534175"/>
    <w:rsid w:val="00534545"/>
    <w:rsid w:val="00534A00"/>
    <w:rsid w:val="00534AE4"/>
    <w:rsid w:val="00534CE5"/>
    <w:rsid w:val="005351F8"/>
    <w:rsid w:val="00535216"/>
    <w:rsid w:val="0053551F"/>
    <w:rsid w:val="005356F1"/>
    <w:rsid w:val="00535CAF"/>
    <w:rsid w:val="00535EA1"/>
    <w:rsid w:val="00536226"/>
    <w:rsid w:val="0053645B"/>
    <w:rsid w:val="00536493"/>
    <w:rsid w:val="00536C23"/>
    <w:rsid w:val="00536C36"/>
    <w:rsid w:val="00536F70"/>
    <w:rsid w:val="0053718A"/>
    <w:rsid w:val="00537B7E"/>
    <w:rsid w:val="0054082B"/>
    <w:rsid w:val="005408D3"/>
    <w:rsid w:val="0054118B"/>
    <w:rsid w:val="00541500"/>
    <w:rsid w:val="00541918"/>
    <w:rsid w:val="00541A21"/>
    <w:rsid w:val="00541EC9"/>
    <w:rsid w:val="00541EDD"/>
    <w:rsid w:val="00542606"/>
    <w:rsid w:val="005428EC"/>
    <w:rsid w:val="00542A1E"/>
    <w:rsid w:val="00542D80"/>
    <w:rsid w:val="00542FAA"/>
    <w:rsid w:val="00543508"/>
    <w:rsid w:val="00544510"/>
    <w:rsid w:val="0054472A"/>
    <w:rsid w:val="0054484E"/>
    <w:rsid w:val="00544E15"/>
    <w:rsid w:val="005453B5"/>
    <w:rsid w:val="00545714"/>
    <w:rsid w:val="00545FD2"/>
    <w:rsid w:val="005461F9"/>
    <w:rsid w:val="005467F8"/>
    <w:rsid w:val="00546843"/>
    <w:rsid w:val="00546A9E"/>
    <w:rsid w:val="00547374"/>
    <w:rsid w:val="0054792A"/>
    <w:rsid w:val="00547EF1"/>
    <w:rsid w:val="00547F6C"/>
    <w:rsid w:val="00550083"/>
    <w:rsid w:val="00550298"/>
    <w:rsid w:val="005514EF"/>
    <w:rsid w:val="005515D7"/>
    <w:rsid w:val="0055179B"/>
    <w:rsid w:val="00552010"/>
    <w:rsid w:val="005522B3"/>
    <w:rsid w:val="00552B90"/>
    <w:rsid w:val="00552CEF"/>
    <w:rsid w:val="00552EEE"/>
    <w:rsid w:val="00553349"/>
    <w:rsid w:val="00554150"/>
    <w:rsid w:val="00554497"/>
    <w:rsid w:val="00555C30"/>
    <w:rsid w:val="005567CE"/>
    <w:rsid w:val="00557463"/>
    <w:rsid w:val="00557647"/>
    <w:rsid w:val="005577CC"/>
    <w:rsid w:val="00560824"/>
    <w:rsid w:val="00560D1B"/>
    <w:rsid w:val="00561175"/>
    <w:rsid w:val="00561234"/>
    <w:rsid w:val="00561526"/>
    <w:rsid w:val="005615E6"/>
    <w:rsid w:val="00561CD8"/>
    <w:rsid w:val="0056220F"/>
    <w:rsid w:val="005634B4"/>
    <w:rsid w:val="005635BF"/>
    <w:rsid w:val="005637AD"/>
    <w:rsid w:val="00563938"/>
    <w:rsid w:val="005640FF"/>
    <w:rsid w:val="00564554"/>
    <w:rsid w:val="005647FD"/>
    <w:rsid w:val="00564A0B"/>
    <w:rsid w:val="00564D28"/>
    <w:rsid w:val="00565462"/>
    <w:rsid w:val="005654A6"/>
    <w:rsid w:val="00565F72"/>
    <w:rsid w:val="00565FD4"/>
    <w:rsid w:val="00565FF6"/>
    <w:rsid w:val="0056616B"/>
    <w:rsid w:val="00566230"/>
    <w:rsid w:val="00566809"/>
    <w:rsid w:val="00566A5B"/>
    <w:rsid w:val="00566CF4"/>
    <w:rsid w:val="00566FE9"/>
    <w:rsid w:val="0056700C"/>
    <w:rsid w:val="00567042"/>
    <w:rsid w:val="00567E9C"/>
    <w:rsid w:val="00567F1C"/>
    <w:rsid w:val="00570271"/>
    <w:rsid w:val="0057077F"/>
    <w:rsid w:val="00570A67"/>
    <w:rsid w:val="0057197F"/>
    <w:rsid w:val="00571D6C"/>
    <w:rsid w:val="00571F45"/>
    <w:rsid w:val="00572540"/>
    <w:rsid w:val="00572546"/>
    <w:rsid w:val="005726E2"/>
    <w:rsid w:val="005727DC"/>
    <w:rsid w:val="00572B62"/>
    <w:rsid w:val="0057351F"/>
    <w:rsid w:val="00573850"/>
    <w:rsid w:val="005749F4"/>
    <w:rsid w:val="00574F08"/>
    <w:rsid w:val="0057523D"/>
    <w:rsid w:val="005754D9"/>
    <w:rsid w:val="00575547"/>
    <w:rsid w:val="005757D8"/>
    <w:rsid w:val="005766AF"/>
    <w:rsid w:val="00576DA2"/>
    <w:rsid w:val="00576E85"/>
    <w:rsid w:val="005770CD"/>
    <w:rsid w:val="005776D6"/>
    <w:rsid w:val="0057776C"/>
    <w:rsid w:val="005802AE"/>
    <w:rsid w:val="0058037A"/>
    <w:rsid w:val="005807BA"/>
    <w:rsid w:val="00580A84"/>
    <w:rsid w:val="00580B98"/>
    <w:rsid w:val="00580EC6"/>
    <w:rsid w:val="00581441"/>
    <w:rsid w:val="00581744"/>
    <w:rsid w:val="00581ACB"/>
    <w:rsid w:val="00581E14"/>
    <w:rsid w:val="00581E88"/>
    <w:rsid w:val="005829D7"/>
    <w:rsid w:val="0058367B"/>
    <w:rsid w:val="00583A40"/>
    <w:rsid w:val="00583F65"/>
    <w:rsid w:val="0058445A"/>
    <w:rsid w:val="00584785"/>
    <w:rsid w:val="00584829"/>
    <w:rsid w:val="00584860"/>
    <w:rsid w:val="005848DF"/>
    <w:rsid w:val="00584A8D"/>
    <w:rsid w:val="00584D07"/>
    <w:rsid w:val="005852BA"/>
    <w:rsid w:val="00585614"/>
    <w:rsid w:val="00585CA0"/>
    <w:rsid w:val="00585DFE"/>
    <w:rsid w:val="0058626D"/>
    <w:rsid w:val="00586A73"/>
    <w:rsid w:val="0058706B"/>
    <w:rsid w:val="0058727B"/>
    <w:rsid w:val="0058796C"/>
    <w:rsid w:val="00587A33"/>
    <w:rsid w:val="00587CC8"/>
    <w:rsid w:val="00587F78"/>
    <w:rsid w:val="00587F9E"/>
    <w:rsid w:val="00590706"/>
    <w:rsid w:val="00590865"/>
    <w:rsid w:val="00590AE7"/>
    <w:rsid w:val="00590BC9"/>
    <w:rsid w:val="00590F5A"/>
    <w:rsid w:val="00591613"/>
    <w:rsid w:val="0059230E"/>
    <w:rsid w:val="00592F71"/>
    <w:rsid w:val="005938FE"/>
    <w:rsid w:val="00593FC2"/>
    <w:rsid w:val="00594243"/>
    <w:rsid w:val="005944D7"/>
    <w:rsid w:val="00595250"/>
    <w:rsid w:val="00595572"/>
    <w:rsid w:val="0059586A"/>
    <w:rsid w:val="00595960"/>
    <w:rsid w:val="00596E9A"/>
    <w:rsid w:val="0059720E"/>
    <w:rsid w:val="005974DE"/>
    <w:rsid w:val="005976A4"/>
    <w:rsid w:val="00597BE6"/>
    <w:rsid w:val="00597D64"/>
    <w:rsid w:val="00597FCF"/>
    <w:rsid w:val="005A0BF3"/>
    <w:rsid w:val="005A0BF4"/>
    <w:rsid w:val="005A10C7"/>
    <w:rsid w:val="005A1167"/>
    <w:rsid w:val="005A2343"/>
    <w:rsid w:val="005A2613"/>
    <w:rsid w:val="005A2986"/>
    <w:rsid w:val="005A2CAD"/>
    <w:rsid w:val="005A2F71"/>
    <w:rsid w:val="005A378C"/>
    <w:rsid w:val="005A3965"/>
    <w:rsid w:val="005A3B6F"/>
    <w:rsid w:val="005A3C50"/>
    <w:rsid w:val="005A3D8A"/>
    <w:rsid w:val="005A44C4"/>
    <w:rsid w:val="005A4E8C"/>
    <w:rsid w:val="005A5927"/>
    <w:rsid w:val="005A6236"/>
    <w:rsid w:val="005A693C"/>
    <w:rsid w:val="005A6B7C"/>
    <w:rsid w:val="005A7245"/>
    <w:rsid w:val="005A7812"/>
    <w:rsid w:val="005A79CE"/>
    <w:rsid w:val="005A7D84"/>
    <w:rsid w:val="005B009D"/>
    <w:rsid w:val="005B07AF"/>
    <w:rsid w:val="005B0BC5"/>
    <w:rsid w:val="005B0C7A"/>
    <w:rsid w:val="005B1072"/>
    <w:rsid w:val="005B1532"/>
    <w:rsid w:val="005B29FA"/>
    <w:rsid w:val="005B2DC9"/>
    <w:rsid w:val="005B2F3D"/>
    <w:rsid w:val="005B34C9"/>
    <w:rsid w:val="005B3741"/>
    <w:rsid w:val="005B3FF7"/>
    <w:rsid w:val="005B4B26"/>
    <w:rsid w:val="005B4F12"/>
    <w:rsid w:val="005B50FE"/>
    <w:rsid w:val="005B5247"/>
    <w:rsid w:val="005B54B8"/>
    <w:rsid w:val="005B57E3"/>
    <w:rsid w:val="005B593E"/>
    <w:rsid w:val="005B5D61"/>
    <w:rsid w:val="005B5DCC"/>
    <w:rsid w:val="005B66D4"/>
    <w:rsid w:val="005B6BF9"/>
    <w:rsid w:val="005B6EC2"/>
    <w:rsid w:val="005C0443"/>
    <w:rsid w:val="005C15F7"/>
    <w:rsid w:val="005C1933"/>
    <w:rsid w:val="005C1DE8"/>
    <w:rsid w:val="005C1E26"/>
    <w:rsid w:val="005C22DE"/>
    <w:rsid w:val="005C24A8"/>
    <w:rsid w:val="005C274E"/>
    <w:rsid w:val="005C358A"/>
    <w:rsid w:val="005C3824"/>
    <w:rsid w:val="005C38BE"/>
    <w:rsid w:val="005C3A1E"/>
    <w:rsid w:val="005C4B58"/>
    <w:rsid w:val="005C4E16"/>
    <w:rsid w:val="005C55AF"/>
    <w:rsid w:val="005C57B6"/>
    <w:rsid w:val="005C5B2C"/>
    <w:rsid w:val="005C63E6"/>
    <w:rsid w:val="005C6558"/>
    <w:rsid w:val="005C657B"/>
    <w:rsid w:val="005C6652"/>
    <w:rsid w:val="005C6733"/>
    <w:rsid w:val="005C7352"/>
    <w:rsid w:val="005C737C"/>
    <w:rsid w:val="005C7468"/>
    <w:rsid w:val="005C774A"/>
    <w:rsid w:val="005C79BE"/>
    <w:rsid w:val="005D009D"/>
    <w:rsid w:val="005D0441"/>
    <w:rsid w:val="005D07E4"/>
    <w:rsid w:val="005D0929"/>
    <w:rsid w:val="005D0A28"/>
    <w:rsid w:val="005D0BEF"/>
    <w:rsid w:val="005D1053"/>
    <w:rsid w:val="005D1091"/>
    <w:rsid w:val="005D1300"/>
    <w:rsid w:val="005D1583"/>
    <w:rsid w:val="005D1697"/>
    <w:rsid w:val="005D1826"/>
    <w:rsid w:val="005D1B7E"/>
    <w:rsid w:val="005D1D6B"/>
    <w:rsid w:val="005D1D9F"/>
    <w:rsid w:val="005D1DE3"/>
    <w:rsid w:val="005D2033"/>
    <w:rsid w:val="005D2651"/>
    <w:rsid w:val="005D2706"/>
    <w:rsid w:val="005D29CC"/>
    <w:rsid w:val="005D2AF0"/>
    <w:rsid w:val="005D319E"/>
    <w:rsid w:val="005D3473"/>
    <w:rsid w:val="005D40D3"/>
    <w:rsid w:val="005D4184"/>
    <w:rsid w:val="005D4630"/>
    <w:rsid w:val="005D46BC"/>
    <w:rsid w:val="005D5894"/>
    <w:rsid w:val="005D5DDC"/>
    <w:rsid w:val="005D5F06"/>
    <w:rsid w:val="005D642F"/>
    <w:rsid w:val="005D6DC6"/>
    <w:rsid w:val="005D6EDF"/>
    <w:rsid w:val="005D6FFD"/>
    <w:rsid w:val="005D732A"/>
    <w:rsid w:val="005D766C"/>
    <w:rsid w:val="005E04B5"/>
    <w:rsid w:val="005E05B0"/>
    <w:rsid w:val="005E06F9"/>
    <w:rsid w:val="005E115D"/>
    <w:rsid w:val="005E14A4"/>
    <w:rsid w:val="005E1821"/>
    <w:rsid w:val="005E1CEF"/>
    <w:rsid w:val="005E1E42"/>
    <w:rsid w:val="005E1E5A"/>
    <w:rsid w:val="005E2073"/>
    <w:rsid w:val="005E24AA"/>
    <w:rsid w:val="005E28C6"/>
    <w:rsid w:val="005E28EB"/>
    <w:rsid w:val="005E2B9A"/>
    <w:rsid w:val="005E2D29"/>
    <w:rsid w:val="005E33C7"/>
    <w:rsid w:val="005E3687"/>
    <w:rsid w:val="005E3CA5"/>
    <w:rsid w:val="005E44AA"/>
    <w:rsid w:val="005E4502"/>
    <w:rsid w:val="005E4561"/>
    <w:rsid w:val="005E5164"/>
    <w:rsid w:val="005E53E6"/>
    <w:rsid w:val="005E55A2"/>
    <w:rsid w:val="005E5CAB"/>
    <w:rsid w:val="005E5F73"/>
    <w:rsid w:val="005E623F"/>
    <w:rsid w:val="005E63EA"/>
    <w:rsid w:val="005E64F0"/>
    <w:rsid w:val="005E661A"/>
    <w:rsid w:val="005E681B"/>
    <w:rsid w:val="005E7210"/>
    <w:rsid w:val="005E7299"/>
    <w:rsid w:val="005E732F"/>
    <w:rsid w:val="005E7CC2"/>
    <w:rsid w:val="005E7D2C"/>
    <w:rsid w:val="005E7EDB"/>
    <w:rsid w:val="005F0002"/>
    <w:rsid w:val="005F0A6A"/>
    <w:rsid w:val="005F0BB2"/>
    <w:rsid w:val="005F0D53"/>
    <w:rsid w:val="005F12CB"/>
    <w:rsid w:val="005F1E7B"/>
    <w:rsid w:val="005F2A04"/>
    <w:rsid w:val="005F3011"/>
    <w:rsid w:val="005F45F5"/>
    <w:rsid w:val="005F4B8A"/>
    <w:rsid w:val="005F539F"/>
    <w:rsid w:val="005F5FE6"/>
    <w:rsid w:val="005F60E0"/>
    <w:rsid w:val="005F6EA0"/>
    <w:rsid w:val="005F75EF"/>
    <w:rsid w:val="005F7DDF"/>
    <w:rsid w:val="00600700"/>
    <w:rsid w:val="006010FB"/>
    <w:rsid w:val="00601ADB"/>
    <w:rsid w:val="00601E14"/>
    <w:rsid w:val="00601E26"/>
    <w:rsid w:val="00602F8E"/>
    <w:rsid w:val="00603468"/>
    <w:rsid w:val="00603487"/>
    <w:rsid w:val="00603664"/>
    <w:rsid w:val="0060382A"/>
    <w:rsid w:val="00603EC1"/>
    <w:rsid w:val="00604225"/>
    <w:rsid w:val="00604A5D"/>
    <w:rsid w:val="006050B4"/>
    <w:rsid w:val="00605429"/>
    <w:rsid w:val="0060571C"/>
    <w:rsid w:val="006057E8"/>
    <w:rsid w:val="006059BA"/>
    <w:rsid w:val="006063CA"/>
    <w:rsid w:val="0060666F"/>
    <w:rsid w:val="00607C1D"/>
    <w:rsid w:val="00607D26"/>
    <w:rsid w:val="0061013F"/>
    <w:rsid w:val="0061062B"/>
    <w:rsid w:val="00610987"/>
    <w:rsid w:val="00610D98"/>
    <w:rsid w:val="00610E39"/>
    <w:rsid w:val="0061138D"/>
    <w:rsid w:val="00611422"/>
    <w:rsid w:val="00612953"/>
    <w:rsid w:val="006132FE"/>
    <w:rsid w:val="00613449"/>
    <w:rsid w:val="006134DC"/>
    <w:rsid w:val="00613816"/>
    <w:rsid w:val="006138C2"/>
    <w:rsid w:val="00613A6D"/>
    <w:rsid w:val="00613A9A"/>
    <w:rsid w:val="00613EC4"/>
    <w:rsid w:val="00614202"/>
    <w:rsid w:val="00614457"/>
    <w:rsid w:val="006144A4"/>
    <w:rsid w:val="0061493C"/>
    <w:rsid w:val="006149BD"/>
    <w:rsid w:val="00614E44"/>
    <w:rsid w:val="00615007"/>
    <w:rsid w:val="00615098"/>
    <w:rsid w:val="00615336"/>
    <w:rsid w:val="00615402"/>
    <w:rsid w:val="00615582"/>
    <w:rsid w:val="006157A6"/>
    <w:rsid w:val="00615A8A"/>
    <w:rsid w:val="00615F15"/>
    <w:rsid w:val="00615FE7"/>
    <w:rsid w:val="0061613B"/>
    <w:rsid w:val="006162B8"/>
    <w:rsid w:val="00616914"/>
    <w:rsid w:val="00616A34"/>
    <w:rsid w:val="00617BD5"/>
    <w:rsid w:val="00620431"/>
    <w:rsid w:val="0062126F"/>
    <w:rsid w:val="0062192A"/>
    <w:rsid w:val="006229E7"/>
    <w:rsid w:val="00622B20"/>
    <w:rsid w:val="00622B31"/>
    <w:rsid w:val="00622F50"/>
    <w:rsid w:val="00623648"/>
    <w:rsid w:val="00623B6B"/>
    <w:rsid w:val="00623D73"/>
    <w:rsid w:val="00624349"/>
    <w:rsid w:val="00624597"/>
    <w:rsid w:val="00624A8B"/>
    <w:rsid w:val="00624AB2"/>
    <w:rsid w:val="00625677"/>
    <w:rsid w:val="00625B0B"/>
    <w:rsid w:val="00625E3C"/>
    <w:rsid w:val="00625E74"/>
    <w:rsid w:val="00625F9E"/>
    <w:rsid w:val="00626859"/>
    <w:rsid w:val="0062689B"/>
    <w:rsid w:val="00626A98"/>
    <w:rsid w:val="00626B28"/>
    <w:rsid w:val="00626C17"/>
    <w:rsid w:val="00626ED1"/>
    <w:rsid w:val="006272BA"/>
    <w:rsid w:val="00627523"/>
    <w:rsid w:val="00627CEA"/>
    <w:rsid w:val="00630170"/>
    <w:rsid w:val="006302E6"/>
    <w:rsid w:val="00630990"/>
    <w:rsid w:val="0063099A"/>
    <w:rsid w:val="00630BD1"/>
    <w:rsid w:val="00630C72"/>
    <w:rsid w:val="00630DC3"/>
    <w:rsid w:val="00630DF7"/>
    <w:rsid w:val="00630FFB"/>
    <w:rsid w:val="006312E6"/>
    <w:rsid w:val="0063175A"/>
    <w:rsid w:val="00631B2F"/>
    <w:rsid w:val="006322EC"/>
    <w:rsid w:val="00632D21"/>
    <w:rsid w:val="00632E68"/>
    <w:rsid w:val="006338FC"/>
    <w:rsid w:val="00633D7D"/>
    <w:rsid w:val="00634499"/>
    <w:rsid w:val="0063454E"/>
    <w:rsid w:val="00635177"/>
    <w:rsid w:val="00635191"/>
    <w:rsid w:val="00636925"/>
    <w:rsid w:val="00636ACC"/>
    <w:rsid w:val="00636EAF"/>
    <w:rsid w:val="0063756F"/>
    <w:rsid w:val="0063779E"/>
    <w:rsid w:val="00637A8F"/>
    <w:rsid w:val="00637B1A"/>
    <w:rsid w:val="00637E28"/>
    <w:rsid w:val="00640547"/>
    <w:rsid w:val="00640C6A"/>
    <w:rsid w:val="00641148"/>
    <w:rsid w:val="00641D4C"/>
    <w:rsid w:val="0064206F"/>
    <w:rsid w:val="00643028"/>
    <w:rsid w:val="006435DF"/>
    <w:rsid w:val="00643973"/>
    <w:rsid w:val="00643C13"/>
    <w:rsid w:val="00643DF7"/>
    <w:rsid w:val="0064412D"/>
    <w:rsid w:val="0064469F"/>
    <w:rsid w:val="0064480D"/>
    <w:rsid w:val="00644A57"/>
    <w:rsid w:val="00645182"/>
    <w:rsid w:val="00645835"/>
    <w:rsid w:val="00645D3E"/>
    <w:rsid w:val="00645F74"/>
    <w:rsid w:val="00646158"/>
    <w:rsid w:val="00646803"/>
    <w:rsid w:val="00646942"/>
    <w:rsid w:val="00647335"/>
    <w:rsid w:val="0064781E"/>
    <w:rsid w:val="0065089B"/>
    <w:rsid w:val="00650D9C"/>
    <w:rsid w:val="00650E26"/>
    <w:rsid w:val="00651380"/>
    <w:rsid w:val="006518C7"/>
    <w:rsid w:val="00652155"/>
    <w:rsid w:val="00652408"/>
    <w:rsid w:val="00652674"/>
    <w:rsid w:val="00652ABC"/>
    <w:rsid w:val="00652B47"/>
    <w:rsid w:val="00652BD4"/>
    <w:rsid w:val="006538B9"/>
    <w:rsid w:val="00654003"/>
    <w:rsid w:val="006540C6"/>
    <w:rsid w:val="006545F0"/>
    <w:rsid w:val="006552E1"/>
    <w:rsid w:val="00656273"/>
    <w:rsid w:val="00656ABB"/>
    <w:rsid w:val="00656F12"/>
    <w:rsid w:val="006576F1"/>
    <w:rsid w:val="00657C85"/>
    <w:rsid w:val="00657DBF"/>
    <w:rsid w:val="00657DD6"/>
    <w:rsid w:val="0066023C"/>
    <w:rsid w:val="006606E8"/>
    <w:rsid w:val="00661519"/>
    <w:rsid w:val="00661D5B"/>
    <w:rsid w:val="0066255A"/>
    <w:rsid w:val="0066284E"/>
    <w:rsid w:val="00662CC0"/>
    <w:rsid w:val="00662D58"/>
    <w:rsid w:val="006634D4"/>
    <w:rsid w:val="006639AE"/>
    <w:rsid w:val="00663EA1"/>
    <w:rsid w:val="006640D2"/>
    <w:rsid w:val="006646FB"/>
    <w:rsid w:val="00664C01"/>
    <w:rsid w:val="00665469"/>
    <w:rsid w:val="00665BD3"/>
    <w:rsid w:val="00665D3F"/>
    <w:rsid w:val="00665DA4"/>
    <w:rsid w:val="006662D7"/>
    <w:rsid w:val="00666B01"/>
    <w:rsid w:val="00667192"/>
    <w:rsid w:val="0066779B"/>
    <w:rsid w:val="00667CB8"/>
    <w:rsid w:val="00667D53"/>
    <w:rsid w:val="00667F3F"/>
    <w:rsid w:val="0067041D"/>
    <w:rsid w:val="0067055B"/>
    <w:rsid w:val="00670624"/>
    <w:rsid w:val="0067067D"/>
    <w:rsid w:val="00670A2B"/>
    <w:rsid w:val="00670BDD"/>
    <w:rsid w:val="0067160E"/>
    <w:rsid w:val="00672605"/>
    <w:rsid w:val="0067276D"/>
    <w:rsid w:val="00672B42"/>
    <w:rsid w:val="00673216"/>
    <w:rsid w:val="00673678"/>
    <w:rsid w:val="00673861"/>
    <w:rsid w:val="00673A55"/>
    <w:rsid w:val="00673CE3"/>
    <w:rsid w:val="00673E58"/>
    <w:rsid w:val="00673EFD"/>
    <w:rsid w:val="00673FBA"/>
    <w:rsid w:val="00673FF6"/>
    <w:rsid w:val="0067430B"/>
    <w:rsid w:val="0067499C"/>
    <w:rsid w:val="0067517A"/>
    <w:rsid w:val="0067547D"/>
    <w:rsid w:val="00675D72"/>
    <w:rsid w:val="006761DA"/>
    <w:rsid w:val="00676ABB"/>
    <w:rsid w:val="00676DA1"/>
    <w:rsid w:val="006772FE"/>
    <w:rsid w:val="00677333"/>
    <w:rsid w:val="0067772D"/>
    <w:rsid w:val="0067778E"/>
    <w:rsid w:val="00677A38"/>
    <w:rsid w:val="006803F9"/>
    <w:rsid w:val="0068059F"/>
    <w:rsid w:val="00681035"/>
    <w:rsid w:val="00681457"/>
    <w:rsid w:val="00681A5F"/>
    <w:rsid w:val="00681E32"/>
    <w:rsid w:val="00682604"/>
    <w:rsid w:val="006828C3"/>
    <w:rsid w:val="00682A1A"/>
    <w:rsid w:val="006831E5"/>
    <w:rsid w:val="00683971"/>
    <w:rsid w:val="00684334"/>
    <w:rsid w:val="0068438A"/>
    <w:rsid w:val="006845A3"/>
    <w:rsid w:val="006847B7"/>
    <w:rsid w:val="00684DE7"/>
    <w:rsid w:val="00685F18"/>
    <w:rsid w:val="0068610F"/>
    <w:rsid w:val="0068616F"/>
    <w:rsid w:val="0068635B"/>
    <w:rsid w:val="00686653"/>
    <w:rsid w:val="00686760"/>
    <w:rsid w:val="00686AB1"/>
    <w:rsid w:val="00686E37"/>
    <w:rsid w:val="0068782D"/>
    <w:rsid w:val="00687B5B"/>
    <w:rsid w:val="00687DD2"/>
    <w:rsid w:val="006902B0"/>
    <w:rsid w:val="006904D2"/>
    <w:rsid w:val="00690BDA"/>
    <w:rsid w:val="006911ED"/>
    <w:rsid w:val="0069136E"/>
    <w:rsid w:val="00691B0C"/>
    <w:rsid w:val="006928E6"/>
    <w:rsid w:val="00692BE6"/>
    <w:rsid w:val="00692F78"/>
    <w:rsid w:val="00693630"/>
    <w:rsid w:val="00693841"/>
    <w:rsid w:val="00693BF7"/>
    <w:rsid w:val="006944C5"/>
    <w:rsid w:val="00694890"/>
    <w:rsid w:val="0069526F"/>
    <w:rsid w:val="00695B92"/>
    <w:rsid w:val="00695D71"/>
    <w:rsid w:val="00696226"/>
    <w:rsid w:val="00696C8B"/>
    <w:rsid w:val="00697D29"/>
    <w:rsid w:val="006A123A"/>
    <w:rsid w:val="006A1246"/>
    <w:rsid w:val="006A1A84"/>
    <w:rsid w:val="006A1C55"/>
    <w:rsid w:val="006A22A1"/>
    <w:rsid w:val="006A2654"/>
    <w:rsid w:val="006A2930"/>
    <w:rsid w:val="006A2FCD"/>
    <w:rsid w:val="006A3377"/>
    <w:rsid w:val="006A387F"/>
    <w:rsid w:val="006A3B71"/>
    <w:rsid w:val="006A3FBF"/>
    <w:rsid w:val="006A4662"/>
    <w:rsid w:val="006A4934"/>
    <w:rsid w:val="006A53E1"/>
    <w:rsid w:val="006A561B"/>
    <w:rsid w:val="006A5A6E"/>
    <w:rsid w:val="006A5A71"/>
    <w:rsid w:val="006A5AA5"/>
    <w:rsid w:val="006A5DA5"/>
    <w:rsid w:val="006A6C2D"/>
    <w:rsid w:val="006A6D40"/>
    <w:rsid w:val="006A7237"/>
    <w:rsid w:val="006A7D7B"/>
    <w:rsid w:val="006B0081"/>
    <w:rsid w:val="006B06DA"/>
    <w:rsid w:val="006B0D8C"/>
    <w:rsid w:val="006B0DE6"/>
    <w:rsid w:val="006B115B"/>
    <w:rsid w:val="006B1DE9"/>
    <w:rsid w:val="006B23A3"/>
    <w:rsid w:val="006B2430"/>
    <w:rsid w:val="006B2A0B"/>
    <w:rsid w:val="006B3177"/>
    <w:rsid w:val="006B333E"/>
    <w:rsid w:val="006B3356"/>
    <w:rsid w:val="006B3630"/>
    <w:rsid w:val="006B3E42"/>
    <w:rsid w:val="006B3FCF"/>
    <w:rsid w:val="006B44A1"/>
    <w:rsid w:val="006B464F"/>
    <w:rsid w:val="006B46DD"/>
    <w:rsid w:val="006B4C8D"/>
    <w:rsid w:val="006B4D4F"/>
    <w:rsid w:val="006B5510"/>
    <w:rsid w:val="006B5718"/>
    <w:rsid w:val="006B5C81"/>
    <w:rsid w:val="006B6724"/>
    <w:rsid w:val="006B759A"/>
    <w:rsid w:val="006B7C29"/>
    <w:rsid w:val="006C00F4"/>
    <w:rsid w:val="006C0758"/>
    <w:rsid w:val="006C0EAC"/>
    <w:rsid w:val="006C14B6"/>
    <w:rsid w:val="006C2190"/>
    <w:rsid w:val="006C2361"/>
    <w:rsid w:val="006C269C"/>
    <w:rsid w:val="006C26C6"/>
    <w:rsid w:val="006C2AD8"/>
    <w:rsid w:val="006C3353"/>
    <w:rsid w:val="006C3E64"/>
    <w:rsid w:val="006C3EE1"/>
    <w:rsid w:val="006C422F"/>
    <w:rsid w:val="006C50CA"/>
    <w:rsid w:val="006C519E"/>
    <w:rsid w:val="006C52A0"/>
    <w:rsid w:val="006C5304"/>
    <w:rsid w:val="006C55C9"/>
    <w:rsid w:val="006C5A54"/>
    <w:rsid w:val="006C5DEE"/>
    <w:rsid w:val="006C643C"/>
    <w:rsid w:val="006C6788"/>
    <w:rsid w:val="006C7B50"/>
    <w:rsid w:val="006D007F"/>
    <w:rsid w:val="006D0146"/>
    <w:rsid w:val="006D0A8B"/>
    <w:rsid w:val="006D0CAD"/>
    <w:rsid w:val="006D0CD4"/>
    <w:rsid w:val="006D0F38"/>
    <w:rsid w:val="006D17C6"/>
    <w:rsid w:val="006D1A48"/>
    <w:rsid w:val="006D22FC"/>
    <w:rsid w:val="006D254F"/>
    <w:rsid w:val="006D28E6"/>
    <w:rsid w:val="006D32D9"/>
    <w:rsid w:val="006D368B"/>
    <w:rsid w:val="006D3B6F"/>
    <w:rsid w:val="006D465D"/>
    <w:rsid w:val="006D50CF"/>
    <w:rsid w:val="006D50D0"/>
    <w:rsid w:val="006D5114"/>
    <w:rsid w:val="006D5904"/>
    <w:rsid w:val="006D59C9"/>
    <w:rsid w:val="006D59DF"/>
    <w:rsid w:val="006D601E"/>
    <w:rsid w:val="006D664A"/>
    <w:rsid w:val="006D6727"/>
    <w:rsid w:val="006D6799"/>
    <w:rsid w:val="006D6BB9"/>
    <w:rsid w:val="006D6D57"/>
    <w:rsid w:val="006D71A2"/>
    <w:rsid w:val="006D75C7"/>
    <w:rsid w:val="006D7C8B"/>
    <w:rsid w:val="006D7D8A"/>
    <w:rsid w:val="006D7D96"/>
    <w:rsid w:val="006D7F91"/>
    <w:rsid w:val="006E024C"/>
    <w:rsid w:val="006E03BF"/>
    <w:rsid w:val="006E03D3"/>
    <w:rsid w:val="006E0EA5"/>
    <w:rsid w:val="006E1725"/>
    <w:rsid w:val="006E19C1"/>
    <w:rsid w:val="006E20C6"/>
    <w:rsid w:val="006E24A8"/>
    <w:rsid w:val="006E3A34"/>
    <w:rsid w:val="006E3D7C"/>
    <w:rsid w:val="006E3EE9"/>
    <w:rsid w:val="006E45B6"/>
    <w:rsid w:val="006E4D04"/>
    <w:rsid w:val="006E4DCA"/>
    <w:rsid w:val="006E50F2"/>
    <w:rsid w:val="006E53DD"/>
    <w:rsid w:val="006E569B"/>
    <w:rsid w:val="006E5CBF"/>
    <w:rsid w:val="006E5FC2"/>
    <w:rsid w:val="006E604E"/>
    <w:rsid w:val="006E60A5"/>
    <w:rsid w:val="006E6876"/>
    <w:rsid w:val="006E6B2E"/>
    <w:rsid w:val="006E6DE6"/>
    <w:rsid w:val="006E75F9"/>
    <w:rsid w:val="006E770F"/>
    <w:rsid w:val="006E7843"/>
    <w:rsid w:val="006E7D02"/>
    <w:rsid w:val="006F0180"/>
    <w:rsid w:val="006F05BC"/>
    <w:rsid w:val="006F0C37"/>
    <w:rsid w:val="006F104B"/>
    <w:rsid w:val="006F1382"/>
    <w:rsid w:val="006F1451"/>
    <w:rsid w:val="006F1843"/>
    <w:rsid w:val="006F1D51"/>
    <w:rsid w:val="006F21E9"/>
    <w:rsid w:val="006F27CC"/>
    <w:rsid w:val="006F2938"/>
    <w:rsid w:val="006F2B31"/>
    <w:rsid w:val="006F2C26"/>
    <w:rsid w:val="006F3B05"/>
    <w:rsid w:val="006F3BFF"/>
    <w:rsid w:val="006F3E1B"/>
    <w:rsid w:val="006F3E9E"/>
    <w:rsid w:val="006F47A3"/>
    <w:rsid w:val="006F47CB"/>
    <w:rsid w:val="006F4F00"/>
    <w:rsid w:val="006F5230"/>
    <w:rsid w:val="006F5514"/>
    <w:rsid w:val="006F58BF"/>
    <w:rsid w:val="006F6249"/>
    <w:rsid w:val="006F6381"/>
    <w:rsid w:val="006F6564"/>
    <w:rsid w:val="006F674A"/>
    <w:rsid w:val="006F6CCD"/>
    <w:rsid w:val="006F7BAC"/>
    <w:rsid w:val="006F7E2D"/>
    <w:rsid w:val="0070062D"/>
    <w:rsid w:val="00700EB3"/>
    <w:rsid w:val="007014C0"/>
    <w:rsid w:val="007019B3"/>
    <w:rsid w:val="00701D6E"/>
    <w:rsid w:val="0070209A"/>
    <w:rsid w:val="00702125"/>
    <w:rsid w:val="007027C1"/>
    <w:rsid w:val="00702D34"/>
    <w:rsid w:val="007030E2"/>
    <w:rsid w:val="00703767"/>
    <w:rsid w:val="00703A03"/>
    <w:rsid w:val="00704069"/>
    <w:rsid w:val="007042D9"/>
    <w:rsid w:val="007048F3"/>
    <w:rsid w:val="00704920"/>
    <w:rsid w:val="00704B55"/>
    <w:rsid w:val="00705075"/>
    <w:rsid w:val="00705570"/>
    <w:rsid w:val="00705826"/>
    <w:rsid w:val="00705A68"/>
    <w:rsid w:val="007063BB"/>
    <w:rsid w:val="007071ED"/>
    <w:rsid w:val="00707838"/>
    <w:rsid w:val="00707FBA"/>
    <w:rsid w:val="0071051A"/>
    <w:rsid w:val="00710571"/>
    <w:rsid w:val="007107A8"/>
    <w:rsid w:val="00710B8F"/>
    <w:rsid w:val="00710CA2"/>
    <w:rsid w:val="00710DC4"/>
    <w:rsid w:val="00710F47"/>
    <w:rsid w:val="00711128"/>
    <w:rsid w:val="00711268"/>
    <w:rsid w:val="00711374"/>
    <w:rsid w:val="007113F2"/>
    <w:rsid w:val="00711BCB"/>
    <w:rsid w:val="00711E6C"/>
    <w:rsid w:val="0071223A"/>
    <w:rsid w:val="0071278C"/>
    <w:rsid w:val="00712B9D"/>
    <w:rsid w:val="00713330"/>
    <w:rsid w:val="00713786"/>
    <w:rsid w:val="007139D7"/>
    <w:rsid w:val="00714464"/>
    <w:rsid w:val="007148F6"/>
    <w:rsid w:val="00714D09"/>
    <w:rsid w:val="00714D2A"/>
    <w:rsid w:val="007156E9"/>
    <w:rsid w:val="00715921"/>
    <w:rsid w:val="00715EBC"/>
    <w:rsid w:val="00716A2B"/>
    <w:rsid w:val="00716AE3"/>
    <w:rsid w:val="00716C36"/>
    <w:rsid w:val="00717112"/>
    <w:rsid w:val="007171E7"/>
    <w:rsid w:val="00717233"/>
    <w:rsid w:val="007173D0"/>
    <w:rsid w:val="00717E75"/>
    <w:rsid w:val="007200F5"/>
    <w:rsid w:val="00720143"/>
    <w:rsid w:val="007202B6"/>
    <w:rsid w:val="0072035B"/>
    <w:rsid w:val="0072044C"/>
    <w:rsid w:val="00720FB2"/>
    <w:rsid w:val="00721619"/>
    <w:rsid w:val="00721A6E"/>
    <w:rsid w:val="00721CCD"/>
    <w:rsid w:val="00722199"/>
    <w:rsid w:val="007223EE"/>
    <w:rsid w:val="0072252F"/>
    <w:rsid w:val="00722859"/>
    <w:rsid w:val="00722AFC"/>
    <w:rsid w:val="00723029"/>
    <w:rsid w:val="0072310A"/>
    <w:rsid w:val="0072331A"/>
    <w:rsid w:val="007235BE"/>
    <w:rsid w:val="0072395B"/>
    <w:rsid w:val="00723D91"/>
    <w:rsid w:val="00723EF6"/>
    <w:rsid w:val="00724993"/>
    <w:rsid w:val="00724A3B"/>
    <w:rsid w:val="00724EBD"/>
    <w:rsid w:val="007252E2"/>
    <w:rsid w:val="007254FE"/>
    <w:rsid w:val="00725556"/>
    <w:rsid w:val="00725A58"/>
    <w:rsid w:val="00725B51"/>
    <w:rsid w:val="00725EA2"/>
    <w:rsid w:val="007262F6"/>
    <w:rsid w:val="00726701"/>
    <w:rsid w:val="00727238"/>
    <w:rsid w:val="00727AD7"/>
    <w:rsid w:val="00727F2B"/>
    <w:rsid w:val="007301A5"/>
    <w:rsid w:val="007302EF"/>
    <w:rsid w:val="007304F1"/>
    <w:rsid w:val="00730704"/>
    <w:rsid w:val="0073093F"/>
    <w:rsid w:val="00730A44"/>
    <w:rsid w:val="007310C1"/>
    <w:rsid w:val="00731BC6"/>
    <w:rsid w:val="007323B0"/>
    <w:rsid w:val="00732A51"/>
    <w:rsid w:val="00732AE3"/>
    <w:rsid w:val="00732AFA"/>
    <w:rsid w:val="00732B6A"/>
    <w:rsid w:val="00732B7F"/>
    <w:rsid w:val="00732C98"/>
    <w:rsid w:val="00732E03"/>
    <w:rsid w:val="0073372E"/>
    <w:rsid w:val="00733757"/>
    <w:rsid w:val="00733C6A"/>
    <w:rsid w:val="00734177"/>
    <w:rsid w:val="007342B7"/>
    <w:rsid w:val="007343AA"/>
    <w:rsid w:val="007345C3"/>
    <w:rsid w:val="00734A0F"/>
    <w:rsid w:val="00734D10"/>
    <w:rsid w:val="00734FA7"/>
    <w:rsid w:val="0073508A"/>
    <w:rsid w:val="00735306"/>
    <w:rsid w:val="007357DF"/>
    <w:rsid w:val="007358F3"/>
    <w:rsid w:val="00735C2B"/>
    <w:rsid w:val="00735EA7"/>
    <w:rsid w:val="00736608"/>
    <w:rsid w:val="00736A6F"/>
    <w:rsid w:val="00736B1F"/>
    <w:rsid w:val="007373F9"/>
    <w:rsid w:val="00737589"/>
    <w:rsid w:val="00737A86"/>
    <w:rsid w:val="00740B24"/>
    <w:rsid w:val="00740CD0"/>
    <w:rsid w:val="00740D6F"/>
    <w:rsid w:val="007410FC"/>
    <w:rsid w:val="007413B5"/>
    <w:rsid w:val="00741A3D"/>
    <w:rsid w:val="00741B2F"/>
    <w:rsid w:val="007421C7"/>
    <w:rsid w:val="00742346"/>
    <w:rsid w:val="007424B7"/>
    <w:rsid w:val="007426C2"/>
    <w:rsid w:val="007429C6"/>
    <w:rsid w:val="00742BB9"/>
    <w:rsid w:val="00742E87"/>
    <w:rsid w:val="00743121"/>
    <w:rsid w:val="007439CD"/>
    <w:rsid w:val="00743A9A"/>
    <w:rsid w:val="00744A8D"/>
    <w:rsid w:val="00744A94"/>
    <w:rsid w:val="00744EBD"/>
    <w:rsid w:val="00744F13"/>
    <w:rsid w:val="00745306"/>
    <w:rsid w:val="007453F1"/>
    <w:rsid w:val="007454DB"/>
    <w:rsid w:val="00745F0C"/>
    <w:rsid w:val="00746696"/>
    <w:rsid w:val="0074685D"/>
    <w:rsid w:val="00746DBE"/>
    <w:rsid w:val="007471C0"/>
    <w:rsid w:val="007475B4"/>
    <w:rsid w:val="00747732"/>
    <w:rsid w:val="00747B25"/>
    <w:rsid w:val="00747EA0"/>
    <w:rsid w:val="007505F5"/>
    <w:rsid w:val="0075091F"/>
    <w:rsid w:val="00750D2E"/>
    <w:rsid w:val="00750EA9"/>
    <w:rsid w:val="00751003"/>
    <w:rsid w:val="00751026"/>
    <w:rsid w:val="00751163"/>
    <w:rsid w:val="0075168D"/>
    <w:rsid w:val="00751CFF"/>
    <w:rsid w:val="00751D42"/>
    <w:rsid w:val="00752462"/>
    <w:rsid w:val="0075264F"/>
    <w:rsid w:val="00752949"/>
    <w:rsid w:val="00752A07"/>
    <w:rsid w:val="00753AC7"/>
    <w:rsid w:val="00753B3C"/>
    <w:rsid w:val="00754183"/>
    <w:rsid w:val="00754187"/>
    <w:rsid w:val="0075476F"/>
    <w:rsid w:val="00754B59"/>
    <w:rsid w:val="00754E1B"/>
    <w:rsid w:val="007552D0"/>
    <w:rsid w:val="00755307"/>
    <w:rsid w:val="007555B0"/>
    <w:rsid w:val="00755AE3"/>
    <w:rsid w:val="00755DBE"/>
    <w:rsid w:val="00755E34"/>
    <w:rsid w:val="00756C7E"/>
    <w:rsid w:val="007571C9"/>
    <w:rsid w:val="00757313"/>
    <w:rsid w:val="007574F5"/>
    <w:rsid w:val="00757891"/>
    <w:rsid w:val="00757CAC"/>
    <w:rsid w:val="00760854"/>
    <w:rsid w:val="00760F3E"/>
    <w:rsid w:val="007612AB"/>
    <w:rsid w:val="007617B3"/>
    <w:rsid w:val="007619B8"/>
    <w:rsid w:val="0076267D"/>
    <w:rsid w:val="007628ED"/>
    <w:rsid w:val="00762C18"/>
    <w:rsid w:val="007630D6"/>
    <w:rsid w:val="00764C40"/>
    <w:rsid w:val="00764D5F"/>
    <w:rsid w:val="00764ECE"/>
    <w:rsid w:val="00765320"/>
    <w:rsid w:val="00765333"/>
    <w:rsid w:val="0076591C"/>
    <w:rsid w:val="007659EE"/>
    <w:rsid w:val="00765E90"/>
    <w:rsid w:val="00765EB6"/>
    <w:rsid w:val="007663FC"/>
    <w:rsid w:val="00766555"/>
    <w:rsid w:val="00766720"/>
    <w:rsid w:val="0076674A"/>
    <w:rsid w:val="007667C7"/>
    <w:rsid w:val="00766913"/>
    <w:rsid w:val="00766AD1"/>
    <w:rsid w:val="00766C92"/>
    <w:rsid w:val="00766CE7"/>
    <w:rsid w:val="007674F3"/>
    <w:rsid w:val="00767628"/>
    <w:rsid w:val="0076765E"/>
    <w:rsid w:val="00767A4B"/>
    <w:rsid w:val="00767AA1"/>
    <w:rsid w:val="00770340"/>
    <w:rsid w:val="00770BCB"/>
    <w:rsid w:val="007711C5"/>
    <w:rsid w:val="00771F76"/>
    <w:rsid w:val="007721C4"/>
    <w:rsid w:val="00772D99"/>
    <w:rsid w:val="00772F71"/>
    <w:rsid w:val="00773067"/>
    <w:rsid w:val="007733E5"/>
    <w:rsid w:val="0077345B"/>
    <w:rsid w:val="00773C3C"/>
    <w:rsid w:val="00774060"/>
    <w:rsid w:val="007742E3"/>
    <w:rsid w:val="00775254"/>
    <w:rsid w:val="0077530D"/>
    <w:rsid w:val="00775F04"/>
    <w:rsid w:val="00775F5B"/>
    <w:rsid w:val="00775FBB"/>
    <w:rsid w:val="00777241"/>
    <w:rsid w:val="007777A0"/>
    <w:rsid w:val="007779DD"/>
    <w:rsid w:val="00777B09"/>
    <w:rsid w:val="0078089F"/>
    <w:rsid w:val="00780C02"/>
    <w:rsid w:val="00780C33"/>
    <w:rsid w:val="00780C3C"/>
    <w:rsid w:val="00780CD9"/>
    <w:rsid w:val="00780DAB"/>
    <w:rsid w:val="007814B0"/>
    <w:rsid w:val="00781A92"/>
    <w:rsid w:val="00781A93"/>
    <w:rsid w:val="00781BF3"/>
    <w:rsid w:val="00781C2A"/>
    <w:rsid w:val="0078223B"/>
    <w:rsid w:val="00782F30"/>
    <w:rsid w:val="007835C3"/>
    <w:rsid w:val="0078367D"/>
    <w:rsid w:val="00783CE4"/>
    <w:rsid w:val="007843A2"/>
    <w:rsid w:val="0078449C"/>
    <w:rsid w:val="007846AC"/>
    <w:rsid w:val="00784743"/>
    <w:rsid w:val="007847A2"/>
    <w:rsid w:val="00784D68"/>
    <w:rsid w:val="00784D71"/>
    <w:rsid w:val="007851B9"/>
    <w:rsid w:val="007854E7"/>
    <w:rsid w:val="00785883"/>
    <w:rsid w:val="00785D5B"/>
    <w:rsid w:val="00786764"/>
    <w:rsid w:val="007868D6"/>
    <w:rsid w:val="00786DB3"/>
    <w:rsid w:val="00786E74"/>
    <w:rsid w:val="00786F93"/>
    <w:rsid w:val="007876CD"/>
    <w:rsid w:val="0078793E"/>
    <w:rsid w:val="0079013C"/>
    <w:rsid w:val="007904B7"/>
    <w:rsid w:val="00790BE8"/>
    <w:rsid w:val="00790DBA"/>
    <w:rsid w:val="00792988"/>
    <w:rsid w:val="007931CF"/>
    <w:rsid w:val="00794425"/>
    <w:rsid w:val="00795096"/>
    <w:rsid w:val="00795491"/>
    <w:rsid w:val="00795E85"/>
    <w:rsid w:val="00796141"/>
    <w:rsid w:val="0079632A"/>
    <w:rsid w:val="00797CC2"/>
    <w:rsid w:val="007A04BC"/>
    <w:rsid w:val="007A0716"/>
    <w:rsid w:val="007A075A"/>
    <w:rsid w:val="007A0C36"/>
    <w:rsid w:val="007A13D2"/>
    <w:rsid w:val="007A1916"/>
    <w:rsid w:val="007A194C"/>
    <w:rsid w:val="007A19F3"/>
    <w:rsid w:val="007A1D2D"/>
    <w:rsid w:val="007A1D88"/>
    <w:rsid w:val="007A1EC0"/>
    <w:rsid w:val="007A1FB7"/>
    <w:rsid w:val="007A218B"/>
    <w:rsid w:val="007A2320"/>
    <w:rsid w:val="007A24F2"/>
    <w:rsid w:val="007A26E3"/>
    <w:rsid w:val="007A28B1"/>
    <w:rsid w:val="007A2B93"/>
    <w:rsid w:val="007A2CB0"/>
    <w:rsid w:val="007A2EA7"/>
    <w:rsid w:val="007A30A4"/>
    <w:rsid w:val="007A345F"/>
    <w:rsid w:val="007A3B46"/>
    <w:rsid w:val="007A3D4C"/>
    <w:rsid w:val="007A4187"/>
    <w:rsid w:val="007A42D6"/>
    <w:rsid w:val="007A4534"/>
    <w:rsid w:val="007A47CE"/>
    <w:rsid w:val="007A4B58"/>
    <w:rsid w:val="007A5721"/>
    <w:rsid w:val="007A5916"/>
    <w:rsid w:val="007A5AA2"/>
    <w:rsid w:val="007A6232"/>
    <w:rsid w:val="007A7757"/>
    <w:rsid w:val="007A7787"/>
    <w:rsid w:val="007A77E5"/>
    <w:rsid w:val="007B0088"/>
    <w:rsid w:val="007B0938"/>
    <w:rsid w:val="007B0A8E"/>
    <w:rsid w:val="007B0AFD"/>
    <w:rsid w:val="007B0BB1"/>
    <w:rsid w:val="007B0E73"/>
    <w:rsid w:val="007B11DE"/>
    <w:rsid w:val="007B18C3"/>
    <w:rsid w:val="007B1B86"/>
    <w:rsid w:val="007B1C9F"/>
    <w:rsid w:val="007B20DF"/>
    <w:rsid w:val="007B25AD"/>
    <w:rsid w:val="007B2E69"/>
    <w:rsid w:val="007B2F6E"/>
    <w:rsid w:val="007B3DFC"/>
    <w:rsid w:val="007B4382"/>
    <w:rsid w:val="007B487A"/>
    <w:rsid w:val="007B4BF2"/>
    <w:rsid w:val="007B4CA9"/>
    <w:rsid w:val="007B5045"/>
    <w:rsid w:val="007B65F7"/>
    <w:rsid w:val="007B6897"/>
    <w:rsid w:val="007B6D21"/>
    <w:rsid w:val="007B71E8"/>
    <w:rsid w:val="007B76DA"/>
    <w:rsid w:val="007B7916"/>
    <w:rsid w:val="007B79FB"/>
    <w:rsid w:val="007C0B9F"/>
    <w:rsid w:val="007C16C1"/>
    <w:rsid w:val="007C1874"/>
    <w:rsid w:val="007C1C44"/>
    <w:rsid w:val="007C1FC4"/>
    <w:rsid w:val="007C2402"/>
    <w:rsid w:val="007C24A8"/>
    <w:rsid w:val="007C26B2"/>
    <w:rsid w:val="007C2F26"/>
    <w:rsid w:val="007C2FEA"/>
    <w:rsid w:val="007C3474"/>
    <w:rsid w:val="007C35F0"/>
    <w:rsid w:val="007C3806"/>
    <w:rsid w:val="007C38E1"/>
    <w:rsid w:val="007C3AF8"/>
    <w:rsid w:val="007C3FB3"/>
    <w:rsid w:val="007C46AD"/>
    <w:rsid w:val="007C48E1"/>
    <w:rsid w:val="007C53E6"/>
    <w:rsid w:val="007C57DB"/>
    <w:rsid w:val="007C5A86"/>
    <w:rsid w:val="007C5C85"/>
    <w:rsid w:val="007C6094"/>
    <w:rsid w:val="007C7E1C"/>
    <w:rsid w:val="007D02BE"/>
    <w:rsid w:val="007D06A8"/>
    <w:rsid w:val="007D0E0C"/>
    <w:rsid w:val="007D1728"/>
    <w:rsid w:val="007D19E1"/>
    <w:rsid w:val="007D22A4"/>
    <w:rsid w:val="007D289B"/>
    <w:rsid w:val="007D2A8C"/>
    <w:rsid w:val="007D2AB4"/>
    <w:rsid w:val="007D2BBA"/>
    <w:rsid w:val="007D2C6C"/>
    <w:rsid w:val="007D305C"/>
    <w:rsid w:val="007D36CB"/>
    <w:rsid w:val="007D3A79"/>
    <w:rsid w:val="007D3DE4"/>
    <w:rsid w:val="007D4270"/>
    <w:rsid w:val="007D4DA7"/>
    <w:rsid w:val="007D4E34"/>
    <w:rsid w:val="007D4ED4"/>
    <w:rsid w:val="007D4F52"/>
    <w:rsid w:val="007D53DA"/>
    <w:rsid w:val="007D57AA"/>
    <w:rsid w:val="007D5A8F"/>
    <w:rsid w:val="007D603C"/>
    <w:rsid w:val="007D65EF"/>
    <w:rsid w:val="007D71B0"/>
    <w:rsid w:val="007D738C"/>
    <w:rsid w:val="007D74F5"/>
    <w:rsid w:val="007E003E"/>
    <w:rsid w:val="007E01A3"/>
    <w:rsid w:val="007E02B0"/>
    <w:rsid w:val="007E02D2"/>
    <w:rsid w:val="007E0599"/>
    <w:rsid w:val="007E0D7F"/>
    <w:rsid w:val="007E0D89"/>
    <w:rsid w:val="007E0F91"/>
    <w:rsid w:val="007E16F7"/>
    <w:rsid w:val="007E182E"/>
    <w:rsid w:val="007E1908"/>
    <w:rsid w:val="007E1DE1"/>
    <w:rsid w:val="007E203D"/>
    <w:rsid w:val="007E23FA"/>
    <w:rsid w:val="007E26F7"/>
    <w:rsid w:val="007E2A58"/>
    <w:rsid w:val="007E2C6B"/>
    <w:rsid w:val="007E3518"/>
    <w:rsid w:val="007E368B"/>
    <w:rsid w:val="007E3AF8"/>
    <w:rsid w:val="007E3C27"/>
    <w:rsid w:val="007E40BB"/>
    <w:rsid w:val="007E4216"/>
    <w:rsid w:val="007E42CF"/>
    <w:rsid w:val="007E477C"/>
    <w:rsid w:val="007E577D"/>
    <w:rsid w:val="007E57E7"/>
    <w:rsid w:val="007E59A7"/>
    <w:rsid w:val="007E5E3E"/>
    <w:rsid w:val="007E5FDA"/>
    <w:rsid w:val="007E6347"/>
    <w:rsid w:val="007E6510"/>
    <w:rsid w:val="007E6663"/>
    <w:rsid w:val="007E66E7"/>
    <w:rsid w:val="007E68E8"/>
    <w:rsid w:val="007E696F"/>
    <w:rsid w:val="007E6BF0"/>
    <w:rsid w:val="007E6ED4"/>
    <w:rsid w:val="007E7165"/>
    <w:rsid w:val="007E7876"/>
    <w:rsid w:val="007E7EF0"/>
    <w:rsid w:val="007F01FD"/>
    <w:rsid w:val="007F11DE"/>
    <w:rsid w:val="007F1461"/>
    <w:rsid w:val="007F16B9"/>
    <w:rsid w:val="007F16EB"/>
    <w:rsid w:val="007F1775"/>
    <w:rsid w:val="007F180E"/>
    <w:rsid w:val="007F1A92"/>
    <w:rsid w:val="007F1D13"/>
    <w:rsid w:val="007F2385"/>
    <w:rsid w:val="007F2A81"/>
    <w:rsid w:val="007F2CF5"/>
    <w:rsid w:val="007F2D25"/>
    <w:rsid w:val="007F3054"/>
    <w:rsid w:val="007F3201"/>
    <w:rsid w:val="007F3C56"/>
    <w:rsid w:val="007F4B0E"/>
    <w:rsid w:val="007F536C"/>
    <w:rsid w:val="007F5E57"/>
    <w:rsid w:val="007F5EE4"/>
    <w:rsid w:val="007F6383"/>
    <w:rsid w:val="007F64ED"/>
    <w:rsid w:val="007F6E36"/>
    <w:rsid w:val="007F6FF1"/>
    <w:rsid w:val="007F732F"/>
    <w:rsid w:val="007F74E5"/>
    <w:rsid w:val="007F7557"/>
    <w:rsid w:val="007F764B"/>
    <w:rsid w:val="00800736"/>
    <w:rsid w:val="00800DC4"/>
    <w:rsid w:val="00800E0F"/>
    <w:rsid w:val="0080129A"/>
    <w:rsid w:val="008012CC"/>
    <w:rsid w:val="008014D9"/>
    <w:rsid w:val="008016A1"/>
    <w:rsid w:val="00801762"/>
    <w:rsid w:val="008019AC"/>
    <w:rsid w:val="00801B69"/>
    <w:rsid w:val="00801E79"/>
    <w:rsid w:val="00802558"/>
    <w:rsid w:val="008027D6"/>
    <w:rsid w:val="00802836"/>
    <w:rsid w:val="0080285E"/>
    <w:rsid w:val="00802AA0"/>
    <w:rsid w:val="00803661"/>
    <w:rsid w:val="0080385B"/>
    <w:rsid w:val="00803A6C"/>
    <w:rsid w:val="00803C2F"/>
    <w:rsid w:val="00804642"/>
    <w:rsid w:val="0080504E"/>
    <w:rsid w:val="00805C49"/>
    <w:rsid w:val="0080693E"/>
    <w:rsid w:val="00806B3E"/>
    <w:rsid w:val="00807294"/>
    <w:rsid w:val="0080737C"/>
    <w:rsid w:val="0080739D"/>
    <w:rsid w:val="00807B61"/>
    <w:rsid w:val="00807CF1"/>
    <w:rsid w:val="0081020F"/>
    <w:rsid w:val="00810434"/>
    <w:rsid w:val="0081081D"/>
    <w:rsid w:val="00810995"/>
    <w:rsid w:val="00810C22"/>
    <w:rsid w:val="00811C2C"/>
    <w:rsid w:val="00811E03"/>
    <w:rsid w:val="008124DA"/>
    <w:rsid w:val="00812644"/>
    <w:rsid w:val="008133D5"/>
    <w:rsid w:val="008134B2"/>
    <w:rsid w:val="00813E88"/>
    <w:rsid w:val="00814356"/>
    <w:rsid w:val="008144A0"/>
    <w:rsid w:val="00814611"/>
    <w:rsid w:val="00814633"/>
    <w:rsid w:val="00814693"/>
    <w:rsid w:val="00814E75"/>
    <w:rsid w:val="00815257"/>
    <w:rsid w:val="0081563F"/>
    <w:rsid w:val="00815898"/>
    <w:rsid w:val="00815BE4"/>
    <w:rsid w:val="008164AE"/>
    <w:rsid w:val="008165FD"/>
    <w:rsid w:val="00816B8C"/>
    <w:rsid w:val="00817514"/>
    <w:rsid w:val="00817ABA"/>
    <w:rsid w:val="00817AC0"/>
    <w:rsid w:val="008203DF"/>
    <w:rsid w:val="0082049B"/>
    <w:rsid w:val="008204DB"/>
    <w:rsid w:val="00820A92"/>
    <w:rsid w:val="00820E9F"/>
    <w:rsid w:val="00821070"/>
    <w:rsid w:val="0082154C"/>
    <w:rsid w:val="008217A4"/>
    <w:rsid w:val="00821984"/>
    <w:rsid w:val="00821B02"/>
    <w:rsid w:val="00821E4F"/>
    <w:rsid w:val="00821F2C"/>
    <w:rsid w:val="00821F89"/>
    <w:rsid w:val="0082254D"/>
    <w:rsid w:val="008226DA"/>
    <w:rsid w:val="008227C5"/>
    <w:rsid w:val="00822BC5"/>
    <w:rsid w:val="00822E09"/>
    <w:rsid w:val="00823291"/>
    <w:rsid w:val="008235DE"/>
    <w:rsid w:val="00823D57"/>
    <w:rsid w:val="0082402C"/>
    <w:rsid w:val="0082460F"/>
    <w:rsid w:val="00824763"/>
    <w:rsid w:val="00824939"/>
    <w:rsid w:val="008249CA"/>
    <w:rsid w:val="008249F7"/>
    <w:rsid w:val="00824A71"/>
    <w:rsid w:val="00824B63"/>
    <w:rsid w:val="00824C18"/>
    <w:rsid w:val="00824CFE"/>
    <w:rsid w:val="008252B0"/>
    <w:rsid w:val="00826218"/>
    <w:rsid w:val="008264DC"/>
    <w:rsid w:val="0082661A"/>
    <w:rsid w:val="00826E12"/>
    <w:rsid w:val="00826E27"/>
    <w:rsid w:val="00826EBE"/>
    <w:rsid w:val="0083087A"/>
    <w:rsid w:val="00830C72"/>
    <w:rsid w:val="00830DB2"/>
    <w:rsid w:val="00830E78"/>
    <w:rsid w:val="00831430"/>
    <w:rsid w:val="008318CD"/>
    <w:rsid w:val="00831976"/>
    <w:rsid w:val="00831C4C"/>
    <w:rsid w:val="00831D8B"/>
    <w:rsid w:val="008321F4"/>
    <w:rsid w:val="008322E9"/>
    <w:rsid w:val="0083354E"/>
    <w:rsid w:val="00833709"/>
    <w:rsid w:val="008337CF"/>
    <w:rsid w:val="00833815"/>
    <w:rsid w:val="00833B4C"/>
    <w:rsid w:val="00833FF2"/>
    <w:rsid w:val="00835739"/>
    <w:rsid w:val="00835CDF"/>
    <w:rsid w:val="008362D2"/>
    <w:rsid w:val="0083668C"/>
    <w:rsid w:val="00836791"/>
    <w:rsid w:val="00836865"/>
    <w:rsid w:val="00836BCF"/>
    <w:rsid w:val="00836E35"/>
    <w:rsid w:val="00840545"/>
    <w:rsid w:val="0084054F"/>
    <w:rsid w:val="00840CAA"/>
    <w:rsid w:val="00840E0C"/>
    <w:rsid w:val="00840E6D"/>
    <w:rsid w:val="00841670"/>
    <w:rsid w:val="00841D9C"/>
    <w:rsid w:val="00841E79"/>
    <w:rsid w:val="00841FBA"/>
    <w:rsid w:val="008420D7"/>
    <w:rsid w:val="008425B7"/>
    <w:rsid w:val="00843143"/>
    <w:rsid w:val="0084325D"/>
    <w:rsid w:val="00843282"/>
    <w:rsid w:val="008437CA"/>
    <w:rsid w:val="00843BB4"/>
    <w:rsid w:val="00843F02"/>
    <w:rsid w:val="008444E1"/>
    <w:rsid w:val="008446EB"/>
    <w:rsid w:val="00844A0E"/>
    <w:rsid w:val="00844A52"/>
    <w:rsid w:val="008451A9"/>
    <w:rsid w:val="0084581E"/>
    <w:rsid w:val="008458B4"/>
    <w:rsid w:val="00845992"/>
    <w:rsid w:val="008460C9"/>
    <w:rsid w:val="00846A34"/>
    <w:rsid w:val="00846E23"/>
    <w:rsid w:val="008471F4"/>
    <w:rsid w:val="00847442"/>
    <w:rsid w:val="00847CB6"/>
    <w:rsid w:val="0085051E"/>
    <w:rsid w:val="00850833"/>
    <w:rsid w:val="00850AEC"/>
    <w:rsid w:val="00850CB3"/>
    <w:rsid w:val="008512BF"/>
    <w:rsid w:val="00851A18"/>
    <w:rsid w:val="00851B73"/>
    <w:rsid w:val="00851D44"/>
    <w:rsid w:val="008522DB"/>
    <w:rsid w:val="0085282D"/>
    <w:rsid w:val="00852C63"/>
    <w:rsid w:val="00852C88"/>
    <w:rsid w:val="00852CC5"/>
    <w:rsid w:val="008533A8"/>
    <w:rsid w:val="00853955"/>
    <w:rsid w:val="00854C23"/>
    <w:rsid w:val="00855070"/>
    <w:rsid w:val="0085533D"/>
    <w:rsid w:val="008554B9"/>
    <w:rsid w:val="0085599F"/>
    <w:rsid w:val="00855BF8"/>
    <w:rsid w:val="00855E5E"/>
    <w:rsid w:val="00855E96"/>
    <w:rsid w:val="00855F2A"/>
    <w:rsid w:val="00856219"/>
    <w:rsid w:val="008566B9"/>
    <w:rsid w:val="00856B47"/>
    <w:rsid w:val="00856E1B"/>
    <w:rsid w:val="00857073"/>
    <w:rsid w:val="00857178"/>
    <w:rsid w:val="00857449"/>
    <w:rsid w:val="008577E3"/>
    <w:rsid w:val="00857D04"/>
    <w:rsid w:val="00857E81"/>
    <w:rsid w:val="00857F89"/>
    <w:rsid w:val="0086070A"/>
    <w:rsid w:val="00860C9C"/>
    <w:rsid w:val="00861117"/>
    <w:rsid w:val="0086111C"/>
    <w:rsid w:val="00861352"/>
    <w:rsid w:val="00861742"/>
    <w:rsid w:val="008619D5"/>
    <w:rsid w:val="008619E1"/>
    <w:rsid w:val="0086246D"/>
    <w:rsid w:val="008624A6"/>
    <w:rsid w:val="0086261B"/>
    <w:rsid w:val="0086283A"/>
    <w:rsid w:val="00863570"/>
    <w:rsid w:val="008638C0"/>
    <w:rsid w:val="00863D56"/>
    <w:rsid w:val="00864058"/>
    <w:rsid w:val="008641D5"/>
    <w:rsid w:val="00864615"/>
    <w:rsid w:val="00864D67"/>
    <w:rsid w:val="0086528A"/>
    <w:rsid w:val="0086553B"/>
    <w:rsid w:val="008666E2"/>
    <w:rsid w:val="0086671D"/>
    <w:rsid w:val="00866735"/>
    <w:rsid w:val="00867445"/>
    <w:rsid w:val="00867473"/>
    <w:rsid w:val="00867AFF"/>
    <w:rsid w:val="00867B6E"/>
    <w:rsid w:val="0087000A"/>
    <w:rsid w:val="008704E0"/>
    <w:rsid w:val="00870EB2"/>
    <w:rsid w:val="008715BE"/>
    <w:rsid w:val="0087189C"/>
    <w:rsid w:val="00871BB1"/>
    <w:rsid w:val="00872310"/>
    <w:rsid w:val="00872CC2"/>
    <w:rsid w:val="00872CF5"/>
    <w:rsid w:val="00872ED4"/>
    <w:rsid w:val="00872F53"/>
    <w:rsid w:val="008730FA"/>
    <w:rsid w:val="00873220"/>
    <w:rsid w:val="008735D6"/>
    <w:rsid w:val="0087362C"/>
    <w:rsid w:val="0087363A"/>
    <w:rsid w:val="0087396D"/>
    <w:rsid w:val="00873EC0"/>
    <w:rsid w:val="00874073"/>
    <w:rsid w:val="0087440B"/>
    <w:rsid w:val="008744BE"/>
    <w:rsid w:val="008746A3"/>
    <w:rsid w:val="008748CE"/>
    <w:rsid w:val="00874A77"/>
    <w:rsid w:val="00874BB6"/>
    <w:rsid w:val="00874E97"/>
    <w:rsid w:val="00874F28"/>
    <w:rsid w:val="00875C68"/>
    <w:rsid w:val="00875E5C"/>
    <w:rsid w:val="0087677E"/>
    <w:rsid w:val="008776A0"/>
    <w:rsid w:val="0087793A"/>
    <w:rsid w:val="008779BC"/>
    <w:rsid w:val="0088065A"/>
    <w:rsid w:val="00880B8A"/>
    <w:rsid w:val="00880F4C"/>
    <w:rsid w:val="008814B0"/>
    <w:rsid w:val="0088195B"/>
    <w:rsid w:val="00881A58"/>
    <w:rsid w:val="008826B2"/>
    <w:rsid w:val="008839B5"/>
    <w:rsid w:val="00883F36"/>
    <w:rsid w:val="0088422B"/>
    <w:rsid w:val="008845CC"/>
    <w:rsid w:val="00884923"/>
    <w:rsid w:val="00884A28"/>
    <w:rsid w:val="00885397"/>
    <w:rsid w:val="00885597"/>
    <w:rsid w:val="00885B56"/>
    <w:rsid w:val="00885E3C"/>
    <w:rsid w:val="00886422"/>
    <w:rsid w:val="00886721"/>
    <w:rsid w:val="008867B5"/>
    <w:rsid w:val="00886ADE"/>
    <w:rsid w:val="00886B96"/>
    <w:rsid w:val="00886D65"/>
    <w:rsid w:val="00887C05"/>
    <w:rsid w:val="0089020C"/>
    <w:rsid w:val="0089031B"/>
    <w:rsid w:val="0089047A"/>
    <w:rsid w:val="00890509"/>
    <w:rsid w:val="00891617"/>
    <w:rsid w:val="00891B57"/>
    <w:rsid w:val="00891CC2"/>
    <w:rsid w:val="00891E9D"/>
    <w:rsid w:val="00892051"/>
    <w:rsid w:val="008921E8"/>
    <w:rsid w:val="008923B4"/>
    <w:rsid w:val="0089279D"/>
    <w:rsid w:val="00892A1D"/>
    <w:rsid w:val="008938C8"/>
    <w:rsid w:val="00893941"/>
    <w:rsid w:val="00893A9C"/>
    <w:rsid w:val="00893E23"/>
    <w:rsid w:val="00893E77"/>
    <w:rsid w:val="008946D8"/>
    <w:rsid w:val="00895125"/>
    <w:rsid w:val="00895341"/>
    <w:rsid w:val="00895BC5"/>
    <w:rsid w:val="00895DBE"/>
    <w:rsid w:val="00895F14"/>
    <w:rsid w:val="008961FF"/>
    <w:rsid w:val="00896514"/>
    <w:rsid w:val="008966EB"/>
    <w:rsid w:val="00896D44"/>
    <w:rsid w:val="00896E18"/>
    <w:rsid w:val="008977EC"/>
    <w:rsid w:val="0089782F"/>
    <w:rsid w:val="00897B66"/>
    <w:rsid w:val="00897C0B"/>
    <w:rsid w:val="00897EC4"/>
    <w:rsid w:val="008A0346"/>
    <w:rsid w:val="008A071B"/>
    <w:rsid w:val="008A0D64"/>
    <w:rsid w:val="008A1076"/>
    <w:rsid w:val="008A1373"/>
    <w:rsid w:val="008A1D24"/>
    <w:rsid w:val="008A1EC7"/>
    <w:rsid w:val="008A21BF"/>
    <w:rsid w:val="008A3B22"/>
    <w:rsid w:val="008A3B93"/>
    <w:rsid w:val="008A3CA7"/>
    <w:rsid w:val="008A3EBF"/>
    <w:rsid w:val="008A3EFC"/>
    <w:rsid w:val="008A4A83"/>
    <w:rsid w:val="008A5052"/>
    <w:rsid w:val="008A52AF"/>
    <w:rsid w:val="008A5F8C"/>
    <w:rsid w:val="008A5F95"/>
    <w:rsid w:val="008A66CE"/>
    <w:rsid w:val="008A6F05"/>
    <w:rsid w:val="008A7524"/>
    <w:rsid w:val="008A79A2"/>
    <w:rsid w:val="008A7BFE"/>
    <w:rsid w:val="008B02D6"/>
    <w:rsid w:val="008B07FF"/>
    <w:rsid w:val="008B0FD7"/>
    <w:rsid w:val="008B10AC"/>
    <w:rsid w:val="008B140C"/>
    <w:rsid w:val="008B14D1"/>
    <w:rsid w:val="008B1FA3"/>
    <w:rsid w:val="008B21E6"/>
    <w:rsid w:val="008B22DF"/>
    <w:rsid w:val="008B2A14"/>
    <w:rsid w:val="008B2B55"/>
    <w:rsid w:val="008B38E5"/>
    <w:rsid w:val="008B3E84"/>
    <w:rsid w:val="008B40C5"/>
    <w:rsid w:val="008B445D"/>
    <w:rsid w:val="008B5FAF"/>
    <w:rsid w:val="008B6080"/>
    <w:rsid w:val="008B62FF"/>
    <w:rsid w:val="008B6873"/>
    <w:rsid w:val="008B71B4"/>
    <w:rsid w:val="008B750B"/>
    <w:rsid w:val="008B7F4F"/>
    <w:rsid w:val="008C0344"/>
    <w:rsid w:val="008C0A39"/>
    <w:rsid w:val="008C0C15"/>
    <w:rsid w:val="008C10D0"/>
    <w:rsid w:val="008C1258"/>
    <w:rsid w:val="008C15FA"/>
    <w:rsid w:val="008C1B38"/>
    <w:rsid w:val="008C1BB9"/>
    <w:rsid w:val="008C2305"/>
    <w:rsid w:val="008C238A"/>
    <w:rsid w:val="008C23AF"/>
    <w:rsid w:val="008C27ED"/>
    <w:rsid w:val="008C2F0D"/>
    <w:rsid w:val="008C340C"/>
    <w:rsid w:val="008C3487"/>
    <w:rsid w:val="008C352E"/>
    <w:rsid w:val="008C353D"/>
    <w:rsid w:val="008C37CD"/>
    <w:rsid w:val="008C3A54"/>
    <w:rsid w:val="008C3E3A"/>
    <w:rsid w:val="008C50BA"/>
    <w:rsid w:val="008C5325"/>
    <w:rsid w:val="008C56D6"/>
    <w:rsid w:val="008C5A40"/>
    <w:rsid w:val="008C6465"/>
    <w:rsid w:val="008C65A6"/>
    <w:rsid w:val="008C6C16"/>
    <w:rsid w:val="008C6C96"/>
    <w:rsid w:val="008C72C0"/>
    <w:rsid w:val="008C759B"/>
    <w:rsid w:val="008C78E8"/>
    <w:rsid w:val="008C7A01"/>
    <w:rsid w:val="008C7DAA"/>
    <w:rsid w:val="008D0889"/>
    <w:rsid w:val="008D0B28"/>
    <w:rsid w:val="008D0C09"/>
    <w:rsid w:val="008D1478"/>
    <w:rsid w:val="008D1657"/>
    <w:rsid w:val="008D1714"/>
    <w:rsid w:val="008D2276"/>
    <w:rsid w:val="008D24F9"/>
    <w:rsid w:val="008D26A4"/>
    <w:rsid w:val="008D27C1"/>
    <w:rsid w:val="008D289A"/>
    <w:rsid w:val="008D29E8"/>
    <w:rsid w:val="008D2F19"/>
    <w:rsid w:val="008D385B"/>
    <w:rsid w:val="008D48F1"/>
    <w:rsid w:val="008D4AAD"/>
    <w:rsid w:val="008D507B"/>
    <w:rsid w:val="008D5D2A"/>
    <w:rsid w:val="008D60A6"/>
    <w:rsid w:val="008D6C45"/>
    <w:rsid w:val="008D6DF5"/>
    <w:rsid w:val="008D6FD4"/>
    <w:rsid w:val="008D73BD"/>
    <w:rsid w:val="008D7807"/>
    <w:rsid w:val="008D7BB4"/>
    <w:rsid w:val="008D7EFB"/>
    <w:rsid w:val="008E02DE"/>
    <w:rsid w:val="008E0825"/>
    <w:rsid w:val="008E09CD"/>
    <w:rsid w:val="008E0C2C"/>
    <w:rsid w:val="008E0D93"/>
    <w:rsid w:val="008E1208"/>
    <w:rsid w:val="008E1342"/>
    <w:rsid w:val="008E203A"/>
    <w:rsid w:val="008E2790"/>
    <w:rsid w:val="008E2908"/>
    <w:rsid w:val="008E29B4"/>
    <w:rsid w:val="008E2B4E"/>
    <w:rsid w:val="008E2C62"/>
    <w:rsid w:val="008E4142"/>
    <w:rsid w:val="008E48E4"/>
    <w:rsid w:val="008E4A4D"/>
    <w:rsid w:val="008E4DDD"/>
    <w:rsid w:val="008E5A57"/>
    <w:rsid w:val="008E5E72"/>
    <w:rsid w:val="008E6159"/>
    <w:rsid w:val="008E6288"/>
    <w:rsid w:val="008E6F14"/>
    <w:rsid w:val="008E77A8"/>
    <w:rsid w:val="008E77DF"/>
    <w:rsid w:val="008F009A"/>
    <w:rsid w:val="008F0D0F"/>
    <w:rsid w:val="008F11B5"/>
    <w:rsid w:val="008F11DE"/>
    <w:rsid w:val="008F13F9"/>
    <w:rsid w:val="008F150F"/>
    <w:rsid w:val="008F18DE"/>
    <w:rsid w:val="008F1BDF"/>
    <w:rsid w:val="008F2088"/>
    <w:rsid w:val="008F275F"/>
    <w:rsid w:val="008F2C00"/>
    <w:rsid w:val="008F2C41"/>
    <w:rsid w:val="008F2D4C"/>
    <w:rsid w:val="008F310D"/>
    <w:rsid w:val="008F328F"/>
    <w:rsid w:val="008F3705"/>
    <w:rsid w:val="008F3CDB"/>
    <w:rsid w:val="008F3D94"/>
    <w:rsid w:val="008F4816"/>
    <w:rsid w:val="008F4CC9"/>
    <w:rsid w:val="008F4DED"/>
    <w:rsid w:val="008F5166"/>
    <w:rsid w:val="008F51FF"/>
    <w:rsid w:val="008F531D"/>
    <w:rsid w:val="008F5D73"/>
    <w:rsid w:val="008F65CE"/>
    <w:rsid w:val="008F67E5"/>
    <w:rsid w:val="008F6A4C"/>
    <w:rsid w:val="008F7178"/>
    <w:rsid w:val="008F7740"/>
    <w:rsid w:val="008F7ABC"/>
    <w:rsid w:val="009000CF"/>
    <w:rsid w:val="0090012C"/>
    <w:rsid w:val="00900135"/>
    <w:rsid w:val="009003CA"/>
    <w:rsid w:val="0090061E"/>
    <w:rsid w:val="00900BCA"/>
    <w:rsid w:val="00901352"/>
    <w:rsid w:val="00901591"/>
    <w:rsid w:val="00901624"/>
    <w:rsid w:val="00901724"/>
    <w:rsid w:val="00901C1A"/>
    <w:rsid w:val="00902017"/>
    <w:rsid w:val="009020AD"/>
    <w:rsid w:val="00902D65"/>
    <w:rsid w:val="00902DA0"/>
    <w:rsid w:val="009032AB"/>
    <w:rsid w:val="00903343"/>
    <w:rsid w:val="0090351C"/>
    <w:rsid w:val="0090359B"/>
    <w:rsid w:val="00903929"/>
    <w:rsid w:val="00904206"/>
    <w:rsid w:val="009042E5"/>
    <w:rsid w:val="00904B72"/>
    <w:rsid w:val="00904CF1"/>
    <w:rsid w:val="00904ED3"/>
    <w:rsid w:val="00904F91"/>
    <w:rsid w:val="00905634"/>
    <w:rsid w:val="00905B45"/>
    <w:rsid w:val="00906587"/>
    <w:rsid w:val="00906E3A"/>
    <w:rsid w:val="00906F18"/>
    <w:rsid w:val="00907717"/>
    <w:rsid w:val="00907A1D"/>
    <w:rsid w:val="00907BC7"/>
    <w:rsid w:val="00907C33"/>
    <w:rsid w:val="00910004"/>
    <w:rsid w:val="009108C9"/>
    <w:rsid w:val="0091117C"/>
    <w:rsid w:val="00911A6B"/>
    <w:rsid w:val="00911B9F"/>
    <w:rsid w:val="0091202E"/>
    <w:rsid w:val="00912760"/>
    <w:rsid w:val="0091292C"/>
    <w:rsid w:val="00912E9A"/>
    <w:rsid w:val="00913203"/>
    <w:rsid w:val="0091323C"/>
    <w:rsid w:val="0091368B"/>
    <w:rsid w:val="00913983"/>
    <w:rsid w:val="00913F6C"/>
    <w:rsid w:val="00914074"/>
    <w:rsid w:val="00914321"/>
    <w:rsid w:val="009144FD"/>
    <w:rsid w:val="00914588"/>
    <w:rsid w:val="00914620"/>
    <w:rsid w:val="00914B97"/>
    <w:rsid w:val="0091541D"/>
    <w:rsid w:val="00915B24"/>
    <w:rsid w:val="00915D6E"/>
    <w:rsid w:val="009165AD"/>
    <w:rsid w:val="00916D31"/>
    <w:rsid w:val="009176CD"/>
    <w:rsid w:val="00917F05"/>
    <w:rsid w:val="0092045A"/>
    <w:rsid w:val="009209A3"/>
    <w:rsid w:val="00920DE5"/>
    <w:rsid w:val="00920EE2"/>
    <w:rsid w:val="00921485"/>
    <w:rsid w:val="009219F8"/>
    <w:rsid w:val="00921BE6"/>
    <w:rsid w:val="00921E58"/>
    <w:rsid w:val="009224E8"/>
    <w:rsid w:val="009225CD"/>
    <w:rsid w:val="00922824"/>
    <w:rsid w:val="0092282F"/>
    <w:rsid w:val="00922DFE"/>
    <w:rsid w:val="009230CA"/>
    <w:rsid w:val="00923BB5"/>
    <w:rsid w:val="00923DD5"/>
    <w:rsid w:val="009241E2"/>
    <w:rsid w:val="0092425B"/>
    <w:rsid w:val="00924345"/>
    <w:rsid w:val="0092439D"/>
    <w:rsid w:val="009244AA"/>
    <w:rsid w:val="00924787"/>
    <w:rsid w:val="00924DF9"/>
    <w:rsid w:val="00925126"/>
    <w:rsid w:val="009254A9"/>
    <w:rsid w:val="009267BB"/>
    <w:rsid w:val="00927121"/>
    <w:rsid w:val="009277BB"/>
    <w:rsid w:val="00927A2D"/>
    <w:rsid w:val="00927AB4"/>
    <w:rsid w:val="00927C05"/>
    <w:rsid w:val="00927C86"/>
    <w:rsid w:val="009304BA"/>
    <w:rsid w:val="009308A5"/>
    <w:rsid w:val="00930C2C"/>
    <w:rsid w:val="00930E72"/>
    <w:rsid w:val="00930EAD"/>
    <w:rsid w:val="00930F57"/>
    <w:rsid w:val="009311C1"/>
    <w:rsid w:val="009313E9"/>
    <w:rsid w:val="00931407"/>
    <w:rsid w:val="00931701"/>
    <w:rsid w:val="0093198B"/>
    <w:rsid w:val="00932914"/>
    <w:rsid w:val="00932D7A"/>
    <w:rsid w:val="009334A3"/>
    <w:rsid w:val="009336A7"/>
    <w:rsid w:val="009339A9"/>
    <w:rsid w:val="009339D4"/>
    <w:rsid w:val="00933A5D"/>
    <w:rsid w:val="00933CFB"/>
    <w:rsid w:val="00933D6E"/>
    <w:rsid w:val="009343AD"/>
    <w:rsid w:val="00934437"/>
    <w:rsid w:val="00934870"/>
    <w:rsid w:val="00934C24"/>
    <w:rsid w:val="00936039"/>
    <w:rsid w:val="009361FE"/>
    <w:rsid w:val="009372B8"/>
    <w:rsid w:val="009373DB"/>
    <w:rsid w:val="009374FD"/>
    <w:rsid w:val="0093786B"/>
    <w:rsid w:val="00937A65"/>
    <w:rsid w:val="00937CCA"/>
    <w:rsid w:val="00937D9E"/>
    <w:rsid w:val="00937DC3"/>
    <w:rsid w:val="00940722"/>
    <w:rsid w:val="00940D45"/>
    <w:rsid w:val="009418C1"/>
    <w:rsid w:val="009419BD"/>
    <w:rsid w:val="00941FF9"/>
    <w:rsid w:val="0094209A"/>
    <w:rsid w:val="0094226A"/>
    <w:rsid w:val="00942675"/>
    <w:rsid w:val="009429C3"/>
    <w:rsid w:val="00942A04"/>
    <w:rsid w:val="00942D9C"/>
    <w:rsid w:val="00943B27"/>
    <w:rsid w:val="009441CB"/>
    <w:rsid w:val="009448A1"/>
    <w:rsid w:val="00945744"/>
    <w:rsid w:val="00945ABD"/>
    <w:rsid w:val="00945D6A"/>
    <w:rsid w:val="00947389"/>
    <w:rsid w:val="00947A42"/>
    <w:rsid w:val="00947B12"/>
    <w:rsid w:val="00947D28"/>
    <w:rsid w:val="00950050"/>
    <w:rsid w:val="009501F7"/>
    <w:rsid w:val="0095037A"/>
    <w:rsid w:val="00950414"/>
    <w:rsid w:val="00950966"/>
    <w:rsid w:val="00950C8C"/>
    <w:rsid w:val="00950F5B"/>
    <w:rsid w:val="00951483"/>
    <w:rsid w:val="00952143"/>
    <w:rsid w:val="0095229A"/>
    <w:rsid w:val="009528ED"/>
    <w:rsid w:val="0095372F"/>
    <w:rsid w:val="0095374F"/>
    <w:rsid w:val="00953A5E"/>
    <w:rsid w:val="00953B72"/>
    <w:rsid w:val="0095441D"/>
    <w:rsid w:val="00954588"/>
    <w:rsid w:val="00954773"/>
    <w:rsid w:val="00954F85"/>
    <w:rsid w:val="009558BB"/>
    <w:rsid w:val="00955A14"/>
    <w:rsid w:val="00955AD0"/>
    <w:rsid w:val="00956603"/>
    <w:rsid w:val="00956827"/>
    <w:rsid w:val="00956AC2"/>
    <w:rsid w:val="00956D04"/>
    <w:rsid w:val="00956D7B"/>
    <w:rsid w:val="00956EAD"/>
    <w:rsid w:val="0095707D"/>
    <w:rsid w:val="00957113"/>
    <w:rsid w:val="009572B6"/>
    <w:rsid w:val="0095736B"/>
    <w:rsid w:val="00957B6A"/>
    <w:rsid w:val="0096016B"/>
    <w:rsid w:val="0096022A"/>
    <w:rsid w:val="00960366"/>
    <w:rsid w:val="0096046C"/>
    <w:rsid w:val="009604CE"/>
    <w:rsid w:val="00960DB6"/>
    <w:rsid w:val="00960FA8"/>
    <w:rsid w:val="00961D3F"/>
    <w:rsid w:val="0096259B"/>
    <w:rsid w:val="00962A3B"/>
    <w:rsid w:val="00962B81"/>
    <w:rsid w:val="00963094"/>
    <w:rsid w:val="009633A4"/>
    <w:rsid w:val="009634A8"/>
    <w:rsid w:val="009636B7"/>
    <w:rsid w:val="00964C0B"/>
    <w:rsid w:val="00964E0C"/>
    <w:rsid w:val="0096527D"/>
    <w:rsid w:val="00965298"/>
    <w:rsid w:val="0096596C"/>
    <w:rsid w:val="00965F2E"/>
    <w:rsid w:val="00965F6C"/>
    <w:rsid w:val="0096674C"/>
    <w:rsid w:val="009667B9"/>
    <w:rsid w:val="00966C7A"/>
    <w:rsid w:val="009676DA"/>
    <w:rsid w:val="00967707"/>
    <w:rsid w:val="00967F44"/>
    <w:rsid w:val="009701E2"/>
    <w:rsid w:val="009703E9"/>
    <w:rsid w:val="0097051B"/>
    <w:rsid w:val="00970882"/>
    <w:rsid w:val="00970A08"/>
    <w:rsid w:val="009712F0"/>
    <w:rsid w:val="009720C7"/>
    <w:rsid w:val="009722BC"/>
    <w:rsid w:val="0097251C"/>
    <w:rsid w:val="00972804"/>
    <w:rsid w:val="0097281E"/>
    <w:rsid w:val="00973233"/>
    <w:rsid w:val="00973801"/>
    <w:rsid w:val="00973846"/>
    <w:rsid w:val="00973BA2"/>
    <w:rsid w:val="00973E13"/>
    <w:rsid w:val="009746E0"/>
    <w:rsid w:val="00975174"/>
    <w:rsid w:val="00975208"/>
    <w:rsid w:val="0097542E"/>
    <w:rsid w:val="00975497"/>
    <w:rsid w:val="00975A14"/>
    <w:rsid w:val="00975DBE"/>
    <w:rsid w:val="009761D0"/>
    <w:rsid w:val="00977161"/>
    <w:rsid w:val="00977533"/>
    <w:rsid w:val="00977D73"/>
    <w:rsid w:val="00977E79"/>
    <w:rsid w:val="00977EFC"/>
    <w:rsid w:val="00977F26"/>
    <w:rsid w:val="00980FDC"/>
    <w:rsid w:val="0098119E"/>
    <w:rsid w:val="00981224"/>
    <w:rsid w:val="0098126F"/>
    <w:rsid w:val="009813CC"/>
    <w:rsid w:val="00981A82"/>
    <w:rsid w:val="00981CA0"/>
    <w:rsid w:val="00982036"/>
    <w:rsid w:val="009829E7"/>
    <w:rsid w:val="00983113"/>
    <w:rsid w:val="00983254"/>
    <w:rsid w:val="00983494"/>
    <w:rsid w:val="00983771"/>
    <w:rsid w:val="00983887"/>
    <w:rsid w:val="0098483F"/>
    <w:rsid w:val="00984910"/>
    <w:rsid w:val="009851D7"/>
    <w:rsid w:val="009854B6"/>
    <w:rsid w:val="00985705"/>
    <w:rsid w:val="00985F79"/>
    <w:rsid w:val="00985FAD"/>
    <w:rsid w:val="0098633F"/>
    <w:rsid w:val="00986DA8"/>
    <w:rsid w:val="00986E10"/>
    <w:rsid w:val="009870E9"/>
    <w:rsid w:val="0098767C"/>
    <w:rsid w:val="00987705"/>
    <w:rsid w:val="0099021B"/>
    <w:rsid w:val="00991810"/>
    <w:rsid w:val="00991DFD"/>
    <w:rsid w:val="0099255E"/>
    <w:rsid w:val="009927CB"/>
    <w:rsid w:val="00992D8C"/>
    <w:rsid w:val="009930D1"/>
    <w:rsid w:val="0099368B"/>
    <w:rsid w:val="00993C74"/>
    <w:rsid w:val="00993D0A"/>
    <w:rsid w:val="00993F2F"/>
    <w:rsid w:val="009942ED"/>
    <w:rsid w:val="009950BB"/>
    <w:rsid w:val="00995154"/>
    <w:rsid w:val="009953A9"/>
    <w:rsid w:val="009955B6"/>
    <w:rsid w:val="009957D0"/>
    <w:rsid w:val="00996592"/>
    <w:rsid w:val="0099693C"/>
    <w:rsid w:val="00996A16"/>
    <w:rsid w:val="00996BB1"/>
    <w:rsid w:val="0099727E"/>
    <w:rsid w:val="00997A82"/>
    <w:rsid w:val="00997BE5"/>
    <w:rsid w:val="00997FC7"/>
    <w:rsid w:val="009A034A"/>
    <w:rsid w:val="009A0656"/>
    <w:rsid w:val="009A0AE2"/>
    <w:rsid w:val="009A0BCE"/>
    <w:rsid w:val="009A12BE"/>
    <w:rsid w:val="009A191E"/>
    <w:rsid w:val="009A199A"/>
    <w:rsid w:val="009A1E90"/>
    <w:rsid w:val="009A21DA"/>
    <w:rsid w:val="009A24F4"/>
    <w:rsid w:val="009A26D1"/>
    <w:rsid w:val="009A316A"/>
    <w:rsid w:val="009A3B38"/>
    <w:rsid w:val="009A3C48"/>
    <w:rsid w:val="009A3F37"/>
    <w:rsid w:val="009A418E"/>
    <w:rsid w:val="009A45C3"/>
    <w:rsid w:val="009A4667"/>
    <w:rsid w:val="009A4B7C"/>
    <w:rsid w:val="009A54B8"/>
    <w:rsid w:val="009A5B5D"/>
    <w:rsid w:val="009A5E76"/>
    <w:rsid w:val="009A5F57"/>
    <w:rsid w:val="009A63B3"/>
    <w:rsid w:val="009A6541"/>
    <w:rsid w:val="009A6959"/>
    <w:rsid w:val="009A7235"/>
    <w:rsid w:val="009A7AB5"/>
    <w:rsid w:val="009A7DC0"/>
    <w:rsid w:val="009B0A03"/>
    <w:rsid w:val="009B0C62"/>
    <w:rsid w:val="009B1341"/>
    <w:rsid w:val="009B1B37"/>
    <w:rsid w:val="009B1DBC"/>
    <w:rsid w:val="009B2193"/>
    <w:rsid w:val="009B2270"/>
    <w:rsid w:val="009B2711"/>
    <w:rsid w:val="009B2723"/>
    <w:rsid w:val="009B28F6"/>
    <w:rsid w:val="009B2BCA"/>
    <w:rsid w:val="009B3449"/>
    <w:rsid w:val="009B3462"/>
    <w:rsid w:val="009B3A67"/>
    <w:rsid w:val="009B3B04"/>
    <w:rsid w:val="009B415E"/>
    <w:rsid w:val="009B427C"/>
    <w:rsid w:val="009B44BE"/>
    <w:rsid w:val="009B491F"/>
    <w:rsid w:val="009B515F"/>
    <w:rsid w:val="009B58FE"/>
    <w:rsid w:val="009B5BE4"/>
    <w:rsid w:val="009B60B1"/>
    <w:rsid w:val="009B67A9"/>
    <w:rsid w:val="009B6A95"/>
    <w:rsid w:val="009B76F1"/>
    <w:rsid w:val="009B7758"/>
    <w:rsid w:val="009B7BEA"/>
    <w:rsid w:val="009B7E1D"/>
    <w:rsid w:val="009B7FA7"/>
    <w:rsid w:val="009C0048"/>
    <w:rsid w:val="009C0071"/>
    <w:rsid w:val="009C01CF"/>
    <w:rsid w:val="009C08DB"/>
    <w:rsid w:val="009C0A0E"/>
    <w:rsid w:val="009C0A1B"/>
    <w:rsid w:val="009C13D0"/>
    <w:rsid w:val="009C1D36"/>
    <w:rsid w:val="009C1E19"/>
    <w:rsid w:val="009C1E83"/>
    <w:rsid w:val="009C214F"/>
    <w:rsid w:val="009C265F"/>
    <w:rsid w:val="009C2FB8"/>
    <w:rsid w:val="009C2FC3"/>
    <w:rsid w:val="009C31C2"/>
    <w:rsid w:val="009C33B9"/>
    <w:rsid w:val="009C4775"/>
    <w:rsid w:val="009C4903"/>
    <w:rsid w:val="009C4A95"/>
    <w:rsid w:val="009C4B13"/>
    <w:rsid w:val="009C515A"/>
    <w:rsid w:val="009C65E6"/>
    <w:rsid w:val="009C70D0"/>
    <w:rsid w:val="009C7238"/>
    <w:rsid w:val="009C7951"/>
    <w:rsid w:val="009C7A96"/>
    <w:rsid w:val="009C7B5B"/>
    <w:rsid w:val="009C7CD9"/>
    <w:rsid w:val="009C7F08"/>
    <w:rsid w:val="009D0116"/>
    <w:rsid w:val="009D09CE"/>
    <w:rsid w:val="009D0C1B"/>
    <w:rsid w:val="009D0DDE"/>
    <w:rsid w:val="009D0FDC"/>
    <w:rsid w:val="009D1231"/>
    <w:rsid w:val="009D174F"/>
    <w:rsid w:val="009D1777"/>
    <w:rsid w:val="009D1884"/>
    <w:rsid w:val="009D1A37"/>
    <w:rsid w:val="009D1DA2"/>
    <w:rsid w:val="009D2070"/>
    <w:rsid w:val="009D2811"/>
    <w:rsid w:val="009D2B36"/>
    <w:rsid w:val="009D2FCC"/>
    <w:rsid w:val="009D3199"/>
    <w:rsid w:val="009D321E"/>
    <w:rsid w:val="009D33D1"/>
    <w:rsid w:val="009D36F0"/>
    <w:rsid w:val="009D3814"/>
    <w:rsid w:val="009D3A9E"/>
    <w:rsid w:val="009D3E5B"/>
    <w:rsid w:val="009D3F82"/>
    <w:rsid w:val="009D3FDC"/>
    <w:rsid w:val="009D4173"/>
    <w:rsid w:val="009D4283"/>
    <w:rsid w:val="009D42A3"/>
    <w:rsid w:val="009D43B4"/>
    <w:rsid w:val="009D458C"/>
    <w:rsid w:val="009D47BA"/>
    <w:rsid w:val="009D55D9"/>
    <w:rsid w:val="009D5854"/>
    <w:rsid w:val="009D5D87"/>
    <w:rsid w:val="009D5E93"/>
    <w:rsid w:val="009D693A"/>
    <w:rsid w:val="009D6A56"/>
    <w:rsid w:val="009D7EFF"/>
    <w:rsid w:val="009E020B"/>
    <w:rsid w:val="009E0229"/>
    <w:rsid w:val="009E0329"/>
    <w:rsid w:val="009E08A6"/>
    <w:rsid w:val="009E0A6E"/>
    <w:rsid w:val="009E1205"/>
    <w:rsid w:val="009E12DC"/>
    <w:rsid w:val="009E17E7"/>
    <w:rsid w:val="009E244F"/>
    <w:rsid w:val="009E3322"/>
    <w:rsid w:val="009E3BC4"/>
    <w:rsid w:val="009E3FB3"/>
    <w:rsid w:val="009E41BA"/>
    <w:rsid w:val="009E42E4"/>
    <w:rsid w:val="009E45B5"/>
    <w:rsid w:val="009E4B5F"/>
    <w:rsid w:val="009E4C6D"/>
    <w:rsid w:val="009E4F34"/>
    <w:rsid w:val="009E5164"/>
    <w:rsid w:val="009E64CD"/>
    <w:rsid w:val="009E6639"/>
    <w:rsid w:val="009E6678"/>
    <w:rsid w:val="009E6C44"/>
    <w:rsid w:val="009E6D0F"/>
    <w:rsid w:val="009E6F4D"/>
    <w:rsid w:val="009E7263"/>
    <w:rsid w:val="009E77B5"/>
    <w:rsid w:val="009F0310"/>
    <w:rsid w:val="009F0986"/>
    <w:rsid w:val="009F0E6B"/>
    <w:rsid w:val="009F1099"/>
    <w:rsid w:val="009F10C9"/>
    <w:rsid w:val="009F14AE"/>
    <w:rsid w:val="009F15AE"/>
    <w:rsid w:val="009F15C4"/>
    <w:rsid w:val="009F1B4A"/>
    <w:rsid w:val="009F1C15"/>
    <w:rsid w:val="009F1C36"/>
    <w:rsid w:val="009F1C5E"/>
    <w:rsid w:val="009F25E4"/>
    <w:rsid w:val="009F2790"/>
    <w:rsid w:val="009F28C7"/>
    <w:rsid w:val="009F2902"/>
    <w:rsid w:val="009F2B94"/>
    <w:rsid w:val="009F2D02"/>
    <w:rsid w:val="009F3770"/>
    <w:rsid w:val="009F3805"/>
    <w:rsid w:val="009F38FD"/>
    <w:rsid w:val="009F3B41"/>
    <w:rsid w:val="009F3B5F"/>
    <w:rsid w:val="009F3CA1"/>
    <w:rsid w:val="009F401F"/>
    <w:rsid w:val="009F4060"/>
    <w:rsid w:val="009F4116"/>
    <w:rsid w:val="009F4341"/>
    <w:rsid w:val="009F4951"/>
    <w:rsid w:val="009F53E8"/>
    <w:rsid w:val="009F540A"/>
    <w:rsid w:val="009F55D8"/>
    <w:rsid w:val="009F5736"/>
    <w:rsid w:val="009F57E1"/>
    <w:rsid w:val="009F5978"/>
    <w:rsid w:val="009F5BB2"/>
    <w:rsid w:val="009F6464"/>
    <w:rsid w:val="009F6469"/>
    <w:rsid w:val="009F652D"/>
    <w:rsid w:val="009F6B96"/>
    <w:rsid w:val="009F6C52"/>
    <w:rsid w:val="009F767A"/>
    <w:rsid w:val="009F7F2D"/>
    <w:rsid w:val="00A001E0"/>
    <w:rsid w:val="00A0060A"/>
    <w:rsid w:val="00A00982"/>
    <w:rsid w:val="00A01182"/>
    <w:rsid w:val="00A01401"/>
    <w:rsid w:val="00A014B5"/>
    <w:rsid w:val="00A0159C"/>
    <w:rsid w:val="00A01BED"/>
    <w:rsid w:val="00A01C4C"/>
    <w:rsid w:val="00A02354"/>
    <w:rsid w:val="00A0263C"/>
    <w:rsid w:val="00A02EBD"/>
    <w:rsid w:val="00A03BEE"/>
    <w:rsid w:val="00A042A4"/>
    <w:rsid w:val="00A0433C"/>
    <w:rsid w:val="00A05DDF"/>
    <w:rsid w:val="00A05DFA"/>
    <w:rsid w:val="00A061F2"/>
    <w:rsid w:val="00A0635F"/>
    <w:rsid w:val="00A0687C"/>
    <w:rsid w:val="00A075B8"/>
    <w:rsid w:val="00A076D7"/>
    <w:rsid w:val="00A07E97"/>
    <w:rsid w:val="00A10564"/>
    <w:rsid w:val="00A10754"/>
    <w:rsid w:val="00A10E43"/>
    <w:rsid w:val="00A10FE8"/>
    <w:rsid w:val="00A11718"/>
    <w:rsid w:val="00A12180"/>
    <w:rsid w:val="00A12338"/>
    <w:rsid w:val="00A1248E"/>
    <w:rsid w:val="00A13198"/>
    <w:rsid w:val="00A13507"/>
    <w:rsid w:val="00A1366A"/>
    <w:rsid w:val="00A138C8"/>
    <w:rsid w:val="00A13995"/>
    <w:rsid w:val="00A13E77"/>
    <w:rsid w:val="00A14082"/>
    <w:rsid w:val="00A14713"/>
    <w:rsid w:val="00A14C0D"/>
    <w:rsid w:val="00A14F40"/>
    <w:rsid w:val="00A15D36"/>
    <w:rsid w:val="00A16A50"/>
    <w:rsid w:val="00A16F46"/>
    <w:rsid w:val="00A17829"/>
    <w:rsid w:val="00A178EF"/>
    <w:rsid w:val="00A179D9"/>
    <w:rsid w:val="00A17A76"/>
    <w:rsid w:val="00A17A91"/>
    <w:rsid w:val="00A17FA9"/>
    <w:rsid w:val="00A2086F"/>
    <w:rsid w:val="00A21CDE"/>
    <w:rsid w:val="00A220CD"/>
    <w:rsid w:val="00A225C7"/>
    <w:rsid w:val="00A22B51"/>
    <w:rsid w:val="00A22B90"/>
    <w:rsid w:val="00A22DE8"/>
    <w:rsid w:val="00A22FA7"/>
    <w:rsid w:val="00A232EA"/>
    <w:rsid w:val="00A2387A"/>
    <w:rsid w:val="00A239CB"/>
    <w:rsid w:val="00A25130"/>
    <w:rsid w:val="00A2536B"/>
    <w:rsid w:val="00A259D5"/>
    <w:rsid w:val="00A25E00"/>
    <w:rsid w:val="00A25F14"/>
    <w:rsid w:val="00A25FD5"/>
    <w:rsid w:val="00A2639C"/>
    <w:rsid w:val="00A26D54"/>
    <w:rsid w:val="00A26D7F"/>
    <w:rsid w:val="00A26D8C"/>
    <w:rsid w:val="00A26DB8"/>
    <w:rsid w:val="00A27332"/>
    <w:rsid w:val="00A27E7B"/>
    <w:rsid w:val="00A27F81"/>
    <w:rsid w:val="00A301B9"/>
    <w:rsid w:val="00A3046E"/>
    <w:rsid w:val="00A308BD"/>
    <w:rsid w:val="00A308F3"/>
    <w:rsid w:val="00A3124D"/>
    <w:rsid w:val="00A312DE"/>
    <w:rsid w:val="00A31D62"/>
    <w:rsid w:val="00A31FC0"/>
    <w:rsid w:val="00A322CE"/>
    <w:rsid w:val="00A3239F"/>
    <w:rsid w:val="00A32444"/>
    <w:rsid w:val="00A328F7"/>
    <w:rsid w:val="00A32AAB"/>
    <w:rsid w:val="00A3306B"/>
    <w:rsid w:val="00A33655"/>
    <w:rsid w:val="00A3379B"/>
    <w:rsid w:val="00A3385F"/>
    <w:rsid w:val="00A33876"/>
    <w:rsid w:val="00A33BE3"/>
    <w:rsid w:val="00A33E20"/>
    <w:rsid w:val="00A34D24"/>
    <w:rsid w:val="00A34E25"/>
    <w:rsid w:val="00A35002"/>
    <w:rsid w:val="00A35496"/>
    <w:rsid w:val="00A358E7"/>
    <w:rsid w:val="00A35C7A"/>
    <w:rsid w:val="00A35E48"/>
    <w:rsid w:val="00A361C5"/>
    <w:rsid w:val="00A379F5"/>
    <w:rsid w:val="00A37BC2"/>
    <w:rsid w:val="00A40239"/>
    <w:rsid w:val="00A41143"/>
    <w:rsid w:val="00A413BD"/>
    <w:rsid w:val="00A41407"/>
    <w:rsid w:val="00A41F1E"/>
    <w:rsid w:val="00A423C8"/>
    <w:rsid w:val="00A428B1"/>
    <w:rsid w:val="00A4297D"/>
    <w:rsid w:val="00A42C70"/>
    <w:rsid w:val="00A43725"/>
    <w:rsid w:val="00A43C2B"/>
    <w:rsid w:val="00A43CE8"/>
    <w:rsid w:val="00A44079"/>
    <w:rsid w:val="00A44112"/>
    <w:rsid w:val="00A442D9"/>
    <w:rsid w:val="00A44346"/>
    <w:rsid w:val="00A4464A"/>
    <w:rsid w:val="00A446A4"/>
    <w:rsid w:val="00A44D08"/>
    <w:rsid w:val="00A45988"/>
    <w:rsid w:val="00A4654E"/>
    <w:rsid w:val="00A46F66"/>
    <w:rsid w:val="00A47213"/>
    <w:rsid w:val="00A47484"/>
    <w:rsid w:val="00A47867"/>
    <w:rsid w:val="00A47B7A"/>
    <w:rsid w:val="00A47FB7"/>
    <w:rsid w:val="00A47FFC"/>
    <w:rsid w:val="00A500DD"/>
    <w:rsid w:val="00A50130"/>
    <w:rsid w:val="00A50328"/>
    <w:rsid w:val="00A50693"/>
    <w:rsid w:val="00A50A2D"/>
    <w:rsid w:val="00A50B2F"/>
    <w:rsid w:val="00A50C94"/>
    <w:rsid w:val="00A51163"/>
    <w:rsid w:val="00A5156E"/>
    <w:rsid w:val="00A51615"/>
    <w:rsid w:val="00A51659"/>
    <w:rsid w:val="00A5175A"/>
    <w:rsid w:val="00A51A78"/>
    <w:rsid w:val="00A51FFF"/>
    <w:rsid w:val="00A52373"/>
    <w:rsid w:val="00A525C8"/>
    <w:rsid w:val="00A52663"/>
    <w:rsid w:val="00A52787"/>
    <w:rsid w:val="00A52821"/>
    <w:rsid w:val="00A52B6F"/>
    <w:rsid w:val="00A52F7F"/>
    <w:rsid w:val="00A53103"/>
    <w:rsid w:val="00A5311D"/>
    <w:rsid w:val="00A541B8"/>
    <w:rsid w:val="00A54223"/>
    <w:rsid w:val="00A544E8"/>
    <w:rsid w:val="00A54EB1"/>
    <w:rsid w:val="00A54FA7"/>
    <w:rsid w:val="00A553B6"/>
    <w:rsid w:val="00A554A9"/>
    <w:rsid w:val="00A55BE9"/>
    <w:rsid w:val="00A55E72"/>
    <w:rsid w:val="00A55FEB"/>
    <w:rsid w:val="00A5666C"/>
    <w:rsid w:val="00A56BB6"/>
    <w:rsid w:val="00A57D2D"/>
    <w:rsid w:val="00A601A6"/>
    <w:rsid w:val="00A6031E"/>
    <w:rsid w:val="00A60ECF"/>
    <w:rsid w:val="00A611E6"/>
    <w:rsid w:val="00A61EE8"/>
    <w:rsid w:val="00A62080"/>
    <w:rsid w:val="00A62550"/>
    <w:rsid w:val="00A62B13"/>
    <w:rsid w:val="00A631EE"/>
    <w:rsid w:val="00A634F6"/>
    <w:rsid w:val="00A64094"/>
    <w:rsid w:val="00A64177"/>
    <w:rsid w:val="00A643CE"/>
    <w:rsid w:val="00A644E9"/>
    <w:rsid w:val="00A64642"/>
    <w:rsid w:val="00A65046"/>
    <w:rsid w:val="00A650F9"/>
    <w:rsid w:val="00A653BF"/>
    <w:rsid w:val="00A65AA5"/>
    <w:rsid w:val="00A66DA2"/>
    <w:rsid w:val="00A6752D"/>
    <w:rsid w:val="00A67C1E"/>
    <w:rsid w:val="00A67E8A"/>
    <w:rsid w:val="00A70345"/>
    <w:rsid w:val="00A703C6"/>
    <w:rsid w:val="00A70507"/>
    <w:rsid w:val="00A710A6"/>
    <w:rsid w:val="00A710B7"/>
    <w:rsid w:val="00A71591"/>
    <w:rsid w:val="00A717FF"/>
    <w:rsid w:val="00A71C08"/>
    <w:rsid w:val="00A727DA"/>
    <w:rsid w:val="00A72C54"/>
    <w:rsid w:val="00A72D9D"/>
    <w:rsid w:val="00A72F7C"/>
    <w:rsid w:val="00A731B0"/>
    <w:rsid w:val="00A7323D"/>
    <w:rsid w:val="00A732B8"/>
    <w:rsid w:val="00A73AF4"/>
    <w:rsid w:val="00A73E20"/>
    <w:rsid w:val="00A73ECA"/>
    <w:rsid w:val="00A7420B"/>
    <w:rsid w:val="00A7451C"/>
    <w:rsid w:val="00A74ABB"/>
    <w:rsid w:val="00A74E47"/>
    <w:rsid w:val="00A74F2B"/>
    <w:rsid w:val="00A7593C"/>
    <w:rsid w:val="00A75EDC"/>
    <w:rsid w:val="00A76375"/>
    <w:rsid w:val="00A76456"/>
    <w:rsid w:val="00A7665C"/>
    <w:rsid w:val="00A76903"/>
    <w:rsid w:val="00A77A0B"/>
    <w:rsid w:val="00A77C55"/>
    <w:rsid w:val="00A77C97"/>
    <w:rsid w:val="00A80338"/>
    <w:rsid w:val="00A81871"/>
    <w:rsid w:val="00A8197D"/>
    <w:rsid w:val="00A81C15"/>
    <w:rsid w:val="00A81FF1"/>
    <w:rsid w:val="00A822B7"/>
    <w:rsid w:val="00A8277D"/>
    <w:rsid w:val="00A82A61"/>
    <w:rsid w:val="00A82BA1"/>
    <w:rsid w:val="00A82BE9"/>
    <w:rsid w:val="00A83228"/>
    <w:rsid w:val="00A83333"/>
    <w:rsid w:val="00A83905"/>
    <w:rsid w:val="00A83F20"/>
    <w:rsid w:val="00A84AFF"/>
    <w:rsid w:val="00A84F1D"/>
    <w:rsid w:val="00A865DB"/>
    <w:rsid w:val="00A8661E"/>
    <w:rsid w:val="00A87567"/>
    <w:rsid w:val="00A878C0"/>
    <w:rsid w:val="00A9006C"/>
    <w:rsid w:val="00A9087E"/>
    <w:rsid w:val="00A90B89"/>
    <w:rsid w:val="00A9114E"/>
    <w:rsid w:val="00A915C3"/>
    <w:rsid w:val="00A91601"/>
    <w:rsid w:val="00A91769"/>
    <w:rsid w:val="00A9181B"/>
    <w:rsid w:val="00A91826"/>
    <w:rsid w:val="00A91A1E"/>
    <w:rsid w:val="00A91BBB"/>
    <w:rsid w:val="00A9231C"/>
    <w:rsid w:val="00A926CA"/>
    <w:rsid w:val="00A92A08"/>
    <w:rsid w:val="00A93216"/>
    <w:rsid w:val="00A932B0"/>
    <w:rsid w:val="00A93315"/>
    <w:rsid w:val="00A9367E"/>
    <w:rsid w:val="00A93A0A"/>
    <w:rsid w:val="00A93C2B"/>
    <w:rsid w:val="00A93EC0"/>
    <w:rsid w:val="00A94797"/>
    <w:rsid w:val="00A94842"/>
    <w:rsid w:val="00A95104"/>
    <w:rsid w:val="00A95E7E"/>
    <w:rsid w:val="00A968EB"/>
    <w:rsid w:val="00A96A22"/>
    <w:rsid w:val="00A96E33"/>
    <w:rsid w:val="00A97B59"/>
    <w:rsid w:val="00AA05B4"/>
    <w:rsid w:val="00AA0D10"/>
    <w:rsid w:val="00AA0D8C"/>
    <w:rsid w:val="00AA0F28"/>
    <w:rsid w:val="00AA141C"/>
    <w:rsid w:val="00AA1478"/>
    <w:rsid w:val="00AA17E4"/>
    <w:rsid w:val="00AA1861"/>
    <w:rsid w:val="00AA1956"/>
    <w:rsid w:val="00AA1FAD"/>
    <w:rsid w:val="00AA20D5"/>
    <w:rsid w:val="00AA2BD4"/>
    <w:rsid w:val="00AA2FA1"/>
    <w:rsid w:val="00AA430B"/>
    <w:rsid w:val="00AA43B5"/>
    <w:rsid w:val="00AA47B9"/>
    <w:rsid w:val="00AA4A50"/>
    <w:rsid w:val="00AA4A7A"/>
    <w:rsid w:val="00AA52FA"/>
    <w:rsid w:val="00AA5CAF"/>
    <w:rsid w:val="00AA5FA4"/>
    <w:rsid w:val="00AA634D"/>
    <w:rsid w:val="00AA6A69"/>
    <w:rsid w:val="00AA6BA1"/>
    <w:rsid w:val="00AA6C41"/>
    <w:rsid w:val="00AA6E22"/>
    <w:rsid w:val="00AA759C"/>
    <w:rsid w:val="00AA776A"/>
    <w:rsid w:val="00AB0107"/>
    <w:rsid w:val="00AB0186"/>
    <w:rsid w:val="00AB053F"/>
    <w:rsid w:val="00AB09C8"/>
    <w:rsid w:val="00AB09F4"/>
    <w:rsid w:val="00AB0BB9"/>
    <w:rsid w:val="00AB0E08"/>
    <w:rsid w:val="00AB1013"/>
    <w:rsid w:val="00AB13F0"/>
    <w:rsid w:val="00AB1451"/>
    <w:rsid w:val="00AB17BD"/>
    <w:rsid w:val="00AB18B0"/>
    <w:rsid w:val="00AB19E1"/>
    <w:rsid w:val="00AB1C82"/>
    <w:rsid w:val="00AB1E74"/>
    <w:rsid w:val="00AB2245"/>
    <w:rsid w:val="00AB24A6"/>
    <w:rsid w:val="00AB2AD8"/>
    <w:rsid w:val="00AB2DD0"/>
    <w:rsid w:val="00AB3437"/>
    <w:rsid w:val="00AB399D"/>
    <w:rsid w:val="00AB3B43"/>
    <w:rsid w:val="00AB4665"/>
    <w:rsid w:val="00AB47EA"/>
    <w:rsid w:val="00AB49C1"/>
    <w:rsid w:val="00AB4A8A"/>
    <w:rsid w:val="00AB4B97"/>
    <w:rsid w:val="00AB5288"/>
    <w:rsid w:val="00AB5677"/>
    <w:rsid w:val="00AB5746"/>
    <w:rsid w:val="00AB5AC4"/>
    <w:rsid w:val="00AB5C94"/>
    <w:rsid w:val="00AB61B9"/>
    <w:rsid w:val="00AB6213"/>
    <w:rsid w:val="00AB6233"/>
    <w:rsid w:val="00AB688C"/>
    <w:rsid w:val="00AB725E"/>
    <w:rsid w:val="00AB7A91"/>
    <w:rsid w:val="00AB7BCF"/>
    <w:rsid w:val="00AC0007"/>
    <w:rsid w:val="00AC080D"/>
    <w:rsid w:val="00AC09B2"/>
    <w:rsid w:val="00AC0BFE"/>
    <w:rsid w:val="00AC1694"/>
    <w:rsid w:val="00AC1E90"/>
    <w:rsid w:val="00AC2750"/>
    <w:rsid w:val="00AC2D7E"/>
    <w:rsid w:val="00AC2ED3"/>
    <w:rsid w:val="00AC32F8"/>
    <w:rsid w:val="00AC35B9"/>
    <w:rsid w:val="00AC38BB"/>
    <w:rsid w:val="00AC38D0"/>
    <w:rsid w:val="00AC3D1C"/>
    <w:rsid w:val="00AC423A"/>
    <w:rsid w:val="00AC435D"/>
    <w:rsid w:val="00AC515D"/>
    <w:rsid w:val="00AC543D"/>
    <w:rsid w:val="00AC555C"/>
    <w:rsid w:val="00AC5985"/>
    <w:rsid w:val="00AC5C11"/>
    <w:rsid w:val="00AC6008"/>
    <w:rsid w:val="00AC6200"/>
    <w:rsid w:val="00AC6304"/>
    <w:rsid w:val="00AC6793"/>
    <w:rsid w:val="00AC6CF7"/>
    <w:rsid w:val="00AC73A7"/>
    <w:rsid w:val="00AC75A2"/>
    <w:rsid w:val="00AC7858"/>
    <w:rsid w:val="00AC788B"/>
    <w:rsid w:val="00AC7959"/>
    <w:rsid w:val="00AC7AC2"/>
    <w:rsid w:val="00AC7CC1"/>
    <w:rsid w:val="00AD021E"/>
    <w:rsid w:val="00AD082A"/>
    <w:rsid w:val="00AD0BEF"/>
    <w:rsid w:val="00AD0CEC"/>
    <w:rsid w:val="00AD0E9C"/>
    <w:rsid w:val="00AD1157"/>
    <w:rsid w:val="00AD11F3"/>
    <w:rsid w:val="00AD1219"/>
    <w:rsid w:val="00AD12D4"/>
    <w:rsid w:val="00AD192C"/>
    <w:rsid w:val="00AD1A91"/>
    <w:rsid w:val="00AD1CDF"/>
    <w:rsid w:val="00AD1F84"/>
    <w:rsid w:val="00AD22BA"/>
    <w:rsid w:val="00AD2977"/>
    <w:rsid w:val="00AD2C03"/>
    <w:rsid w:val="00AD2E38"/>
    <w:rsid w:val="00AD2EE9"/>
    <w:rsid w:val="00AD3048"/>
    <w:rsid w:val="00AD316F"/>
    <w:rsid w:val="00AD3173"/>
    <w:rsid w:val="00AD33CB"/>
    <w:rsid w:val="00AD401B"/>
    <w:rsid w:val="00AD40BE"/>
    <w:rsid w:val="00AD431D"/>
    <w:rsid w:val="00AD47A7"/>
    <w:rsid w:val="00AD525D"/>
    <w:rsid w:val="00AD5641"/>
    <w:rsid w:val="00AD5FCA"/>
    <w:rsid w:val="00AD64D4"/>
    <w:rsid w:val="00AD64F2"/>
    <w:rsid w:val="00AD6794"/>
    <w:rsid w:val="00AD6AC2"/>
    <w:rsid w:val="00AD6DB4"/>
    <w:rsid w:val="00AD7055"/>
    <w:rsid w:val="00AD73F0"/>
    <w:rsid w:val="00AD7F64"/>
    <w:rsid w:val="00AE04AE"/>
    <w:rsid w:val="00AE060A"/>
    <w:rsid w:val="00AE0664"/>
    <w:rsid w:val="00AE0B36"/>
    <w:rsid w:val="00AE128F"/>
    <w:rsid w:val="00AE135A"/>
    <w:rsid w:val="00AE14A6"/>
    <w:rsid w:val="00AE14EA"/>
    <w:rsid w:val="00AE1A3F"/>
    <w:rsid w:val="00AE27D4"/>
    <w:rsid w:val="00AE297C"/>
    <w:rsid w:val="00AE2C9D"/>
    <w:rsid w:val="00AE2F0D"/>
    <w:rsid w:val="00AE2FE7"/>
    <w:rsid w:val="00AE33DA"/>
    <w:rsid w:val="00AE3C12"/>
    <w:rsid w:val="00AE3E33"/>
    <w:rsid w:val="00AE3E71"/>
    <w:rsid w:val="00AE410D"/>
    <w:rsid w:val="00AE4750"/>
    <w:rsid w:val="00AE4978"/>
    <w:rsid w:val="00AE4AC4"/>
    <w:rsid w:val="00AE4F30"/>
    <w:rsid w:val="00AE5257"/>
    <w:rsid w:val="00AE57BA"/>
    <w:rsid w:val="00AE65DE"/>
    <w:rsid w:val="00AE65FA"/>
    <w:rsid w:val="00AE7C97"/>
    <w:rsid w:val="00AE7DF3"/>
    <w:rsid w:val="00AE7E6B"/>
    <w:rsid w:val="00AF0A28"/>
    <w:rsid w:val="00AF151F"/>
    <w:rsid w:val="00AF18B7"/>
    <w:rsid w:val="00AF1AE7"/>
    <w:rsid w:val="00AF31EF"/>
    <w:rsid w:val="00AF3439"/>
    <w:rsid w:val="00AF364B"/>
    <w:rsid w:val="00AF36F7"/>
    <w:rsid w:val="00AF3B46"/>
    <w:rsid w:val="00AF4402"/>
    <w:rsid w:val="00AF448D"/>
    <w:rsid w:val="00AF4966"/>
    <w:rsid w:val="00AF4DE2"/>
    <w:rsid w:val="00AF5062"/>
    <w:rsid w:val="00AF54ED"/>
    <w:rsid w:val="00AF55A1"/>
    <w:rsid w:val="00AF55B8"/>
    <w:rsid w:val="00AF588B"/>
    <w:rsid w:val="00AF5EF0"/>
    <w:rsid w:val="00AF6204"/>
    <w:rsid w:val="00AF62D4"/>
    <w:rsid w:val="00AF6A92"/>
    <w:rsid w:val="00AF6CAA"/>
    <w:rsid w:val="00AF6DBB"/>
    <w:rsid w:val="00AF71B2"/>
    <w:rsid w:val="00AF7221"/>
    <w:rsid w:val="00AF736B"/>
    <w:rsid w:val="00AF73E0"/>
    <w:rsid w:val="00AF7937"/>
    <w:rsid w:val="00AF7B03"/>
    <w:rsid w:val="00AF7B1B"/>
    <w:rsid w:val="00B00100"/>
    <w:rsid w:val="00B00412"/>
    <w:rsid w:val="00B00472"/>
    <w:rsid w:val="00B00A43"/>
    <w:rsid w:val="00B00F32"/>
    <w:rsid w:val="00B01930"/>
    <w:rsid w:val="00B0198D"/>
    <w:rsid w:val="00B01C8B"/>
    <w:rsid w:val="00B02814"/>
    <w:rsid w:val="00B028AA"/>
    <w:rsid w:val="00B02B0C"/>
    <w:rsid w:val="00B03618"/>
    <w:rsid w:val="00B046C7"/>
    <w:rsid w:val="00B04943"/>
    <w:rsid w:val="00B04A76"/>
    <w:rsid w:val="00B04CB8"/>
    <w:rsid w:val="00B04CEB"/>
    <w:rsid w:val="00B04DF3"/>
    <w:rsid w:val="00B053EE"/>
    <w:rsid w:val="00B05709"/>
    <w:rsid w:val="00B05717"/>
    <w:rsid w:val="00B05A44"/>
    <w:rsid w:val="00B05CAE"/>
    <w:rsid w:val="00B0600B"/>
    <w:rsid w:val="00B0648E"/>
    <w:rsid w:val="00B06762"/>
    <w:rsid w:val="00B06931"/>
    <w:rsid w:val="00B06B1E"/>
    <w:rsid w:val="00B06F6B"/>
    <w:rsid w:val="00B071F1"/>
    <w:rsid w:val="00B072DD"/>
    <w:rsid w:val="00B07C2B"/>
    <w:rsid w:val="00B10257"/>
    <w:rsid w:val="00B103D1"/>
    <w:rsid w:val="00B105CE"/>
    <w:rsid w:val="00B10934"/>
    <w:rsid w:val="00B10D81"/>
    <w:rsid w:val="00B10D96"/>
    <w:rsid w:val="00B10F0D"/>
    <w:rsid w:val="00B110EC"/>
    <w:rsid w:val="00B11C89"/>
    <w:rsid w:val="00B11D5F"/>
    <w:rsid w:val="00B11DDB"/>
    <w:rsid w:val="00B1215B"/>
    <w:rsid w:val="00B12690"/>
    <w:rsid w:val="00B128EF"/>
    <w:rsid w:val="00B12FC5"/>
    <w:rsid w:val="00B134CF"/>
    <w:rsid w:val="00B13AA9"/>
    <w:rsid w:val="00B13B1A"/>
    <w:rsid w:val="00B13D43"/>
    <w:rsid w:val="00B13DC9"/>
    <w:rsid w:val="00B14215"/>
    <w:rsid w:val="00B14C0C"/>
    <w:rsid w:val="00B14D89"/>
    <w:rsid w:val="00B14DD2"/>
    <w:rsid w:val="00B14F13"/>
    <w:rsid w:val="00B1553C"/>
    <w:rsid w:val="00B15ADC"/>
    <w:rsid w:val="00B15BD8"/>
    <w:rsid w:val="00B15F39"/>
    <w:rsid w:val="00B1650A"/>
    <w:rsid w:val="00B16CEB"/>
    <w:rsid w:val="00B16DDD"/>
    <w:rsid w:val="00B1717D"/>
    <w:rsid w:val="00B174AC"/>
    <w:rsid w:val="00B17839"/>
    <w:rsid w:val="00B20133"/>
    <w:rsid w:val="00B20C93"/>
    <w:rsid w:val="00B20EAB"/>
    <w:rsid w:val="00B21D4B"/>
    <w:rsid w:val="00B21EFE"/>
    <w:rsid w:val="00B22081"/>
    <w:rsid w:val="00B223B2"/>
    <w:rsid w:val="00B22BD2"/>
    <w:rsid w:val="00B22C44"/>
    <w:rsid w:val="00B23063"/>
    <w:rsid w:val="00B233E2"/>
    <w:rsid w:val="00B2392F"/>
    <w:rsid w:val="00B23979"/>
    <w:rsid w:val="00B23C0F"/>
    <w:rsid w:val="00B245E7"/>
    <w:rsid w:val="00B24737"/>
    <w:rsid w:val="00B2493E"/>
    <w:rsid w:val="00B24987"/>
    <w:rsid w:val="00B24FD9"/>
    <w:rsid w:val="00B25C07"/>
    <w:rsid w:val="00B2634C"/>
    <w:rsid w:val="00B26B0C"/>
    <w:rsid w:val="00B26B2F"/>
    <w:rsid w:val="00B26BD8"/>
    <w:rsid w:val="00B2767B"/>
    <w:rsid w:val="00B2770E"/>
    <w:rsid w:val="00B27974"/>
    <w:rsid w:val="00B27FFD"/>
    <w:rsid w:val="00B3021D"/>
    <w:rsid w:val="00B305D9"/>
    <w:rsid w:val="00B307E5"/>
    <w:rsid w:val="00B30A48"/>
    <w:rsid w:val="00B30D3F"/>
    <w:rsid w:val="00B30EC1"/>
    <w:rsid w:val="00B30FB8"/>
    <w:rsid w:val="00B315D4"/>
    <w:rsid w:val="00B3183A"/>
    <w:rsid w:val="00B31CDD"/>
    <w:rsid w:val="00B325A3"/>
    <w:rsid w:val="00B32AAE"/>
    <w:rsid w:val="00B333B7"/>
    <w:rsid w:val="00B33445"/>
    <w:rsid w:val="00B3373F"/>
    <w:rsid w:val="00B3381A"/>
    <w:rsid w:val="00B340CC"/>
    <w:rsid w:val="00B340FB"/>
    <w:rsid w:val="00B34616"/>
    <w:rsid w:val="00B34D40"/>
    <w:rsid w:val="00B3572A"/>
    <w:rsid w:val="00B359CB"/>
    <w:rsid w:val="00B359D3"/>
    <w:rsid w:val="00B35FD2"/>
    <w:rsid w:val="00B3629A"/>
    <w:rsid w:val="00B365C9"/>
    <w:rsid w:val="00B3679F"/>
    <w:rsid w:val="00B368C7"/>
    <w:rsid w:val="00B36BA5"/>
    <w:rsid w:val="00B36C08"/>
    <w:rsid w:val="00B36D94"/>
    <w:rsid w:val="00B36DF0"/>
    <w:rsid w:val="00B36EC2"/>
    <w:rsid w:val="00B3703C"/>
    <w:rsid w:val="00B37C7D"/>
    <w:rsid w:val="00B405CC"/>
    <w:rsid w:val="00B406EF"/>
    <w:rsid w:val="00B408F6"/>
    <w:rsid w:val="00B40A1E"/>
    <w:rsid w:val="00B41710"/>
    <w:rsid w:val="00B41C6F"/>
    <w:rsid w:val="00B41E87"/>
    <w:rsid w:val="00B41FF1"/>
    <w:rsid w:val="00B424BC"/>
    <w:rsid w:val="00B428CF"/>
    <w:rsid w:val="00B4298E"/>
    <w:rsid w:val="00B43023"/>
    <w:rsid w:val="00B43446"/>
    <w:rsid w:val="00B43842"/>
    <w:rsid w:val="00B439C7"/>
    <w:rsid w:val="00B43C6A"/>
    <w:rsid w:val="00B43F97"/>
    <w:rsid w:val="00B456C9"/>
    <w:rsid w:val="00B45711"/>
    <w:rsid w:val="00B45A95"/>
    <w:rsid w:val="00B45C33"/>
    <w:rsid w:val="00B45DC5"/>
    <w:rsid w:val="00B460BC"/>
    <w:rsid w:val="00B46D08"/>
    <w:rsid w:val="00B47046"/>
    <w:rsid w:val="00B4759C"/>
    <w:rsid w:val="00B503A7"/>
    <w:rsid w:val="00B505CE"/>
    <w:rsid w:val="00B50893"/>
    <w:rsid w:val="00B509B5"/>
    <w:rsid w:val="00B50E3F"/>
    <w:rsid w:val="00B510DC"/>
    <w:rsid w:val="00B5133F"/>
    <w:rsid w:val="00B51BD2"/>
    <w:rsid w:val="00B51D08"/>
    <w:rsid w:val="00B52116"/>
    <w:rsid w:val="00B52150"/>
    <w:rsid w:val="00B525E3"/>
    <w:rsid w:val="00B533C3"/>
    <w:rsid w:val="00B53630"/>
    <w:rsid w:val="00B53650"/>
    <w:rsid w:val="00B53A4B"/>
    <w:rsid w:val="00B542E2"/>
    <w:rsid w:val="00B54453"/>
    <w:rsid w:val="00B555BD"/>
    <w:rsid w:val="00B55A0D"/>
    <w:rsid w:val="00B55E3C"/>
    <w:rsid w:val="00B55FD6"/>
    <w:rsid w:val="00B56126"/>
    <w:rsid w:val="00B56399"/>
    <w:rsid w:val="00B572FF"/>
    <w:rsid w:val="00B5737D"/>
    <w:rsid w:val="00B574DD"/>
    <w:rsid w:val="00B575B5"/>
    <w:rsid w:val="00B600EC"/>
    <w:rsid w:val="00B60251"/>
    <w:rsid w:val="00B60C65"/>
    <w:rsid w:val="00B60FF5"/>
    <w:rsid w:val="00B613A6"/>
    <w:rsid w:val="00B613F0"/>
    <w:rsid w:val="00B6175D"/>
    <w:rsid w:val="00B61A43"/>
    <w:rsid w:val="00B628BF"/>
    <w:rsid w:val="00B62AC3"/>
    <w:rsid w:val="00B62C71"/>
    <w:rsid w:val="00B62CDF"/>
    <w:rsid w:val="00B63910"/>
    <w:rsid w:val="00B63915"/>
    <w:rsid w:val="00B63B8D"/>
    <w:rsid w:val="00B6422B"/>
    <w:rsid w:val="00B64311"/>
    <w:rsid w:val="00B644BA"/>
    <w:rsid w:val="00B64705"/>
    <w:rsid w:val="00B6491C"/>
    <w:rsid w:val="00B64C93"/>
    <w:rsid w:val="00B657B8"/>
    <w:rsid w:val="00B65811"/>
    <w:rsid w:val="00B65907"/>
    <w:rsid w:val="00B65D43"/>
    <w:rsid w:val="00B6604E"/>
    <w:rsid w:val="00B6630F"/>
    <w:rsid w:val="00B66665"/>
    <w:rsid w:val="00B668C2"/>
    <w:rsid w:val="00B66EFC"/>
    <w:rsid w:val="00B67665"/>
    <w:rsid w:val="00B67862"/>
    <w:rsid w:val="00B6797A"/>
    <w:rsid w:val="00B67B14"/>
    <w:rsid w:val="00B70326"/>
    <w:rsid w:val="00B70521"/>
    <w:rsid w:val="00B70701"/>
    <w:rsid w:val="00B707ED"/>
    <w:rsid w:val="00B707FC"/>
    <w:rsid w:val="00B70CE4"/>
    <w:rsid w:val="00B70E3A"/>
    <w:rsid w:val="00B71287"/>
    <w:rsid w:val="00B714AE"/>
    <w:rsid w:val="00B71B63"/>
    <w:rsid w:val="00B71D10"/>
    <w:rsid w:val="00B72C95"/>
    <w:rsid w:val="00B73159"/>
    <w:rsid w:val="00B735DD"/>
    <w:rsid w:val="00B73659"/>
    <w:rsid w:val="00B73999"/>
    <w:rsid w:val="00B739EA"/>
    <w:rsid w:val="00B73A20"/>
    <w:rsid w:val="00B73D97"/>
    <w:rsid w:val="00B74395"/>
    <w:rsid w:val="00B743F8"/>
    <w:rsid w:val="00B74B01"/>
    <w:rsid w:val="00B74E0F"/>
    <w:rsid w:val="00B74FE6"/>
    <w:rsid w:val="00B75910"/>
    <w:rsid w:val="00B76750"/>
    <w:rsid w:val="00B76806"/>
    <w:rsid w:val="00B76CC5"/>
    <w:rsid w:val="00B772B9"/>
    <w:rsid w:val="00B77555"/>
    <w:rsid w:val="00B77932"/>
    <w:rsid w:val="00B77C3F"/>
    <w:rsid w:val="00B77E3E"/>
    <w:rsid w:val="00B77FBB"/>
    <w:rsid w:val="00B80120"/>
    <w:rsid w:val="00B80556"/>
    <w:rsid w:val="00B80C71"/>
    <w:rsid w:val="00B810F6"/>
    <w:rsid w:val="00B8127E"/>
    <w:rsid w:val="00B8157C"/>
    <w:rsid w:val="00B81786"/>
    <w:rsid w:val="00B81C3F"/>
    <w:rsid w:val="00B81E1E"/>
    <w:rsid w:val="00B82590"/>
    <w:rsid w:val="00B828D8"/>
    <w:rsid w:val="00B830EB"/>
    <w:rsid w:val="00B83BA0"/>
    <w:rsid w:val="00B83CE7"/>
    <w:rsid w:val="00B83E2F"/>
    <w:rsid w:val="00B841ED"/>
    <w:rsid w:val="00B84641"/>
    <w:rsid w:val="00B84C17"/>
    <w:rsid w:val="00B85147"/>
    <w:rsid w:val="00B85528"/>
    <w:rsid w:val="00B858A3"/>
    <w:rsid w:val="00B858B7"/>
    <w:rsid w:val="00B8593B"/>
    <w:rsid w:val="00B85A9F"/>
    <w:rsid w:val="00B866B6"/>
    <w:rsid w:val="00B86FF3"/>
    <w:rsid w:val="00B87435"/>
    <w:rsid w:val="00B87E88"/>
    <w:rsid w:val="00B90193"/>
    <w:rsid w:val="00B906FE"/>
    <w:rsid w:val="00B9075A"/>
    <w:rsid w:val="00B911D9"/>
    <w:rsid w:val="00B9140E"/>
    <w:rsid w:val="00B91891"/>
    <w:rsid w:val="00B9191E"/>
    <w:rsid w:val="00B9229E"/>
    <w:rsid w:val="00B92429"/>
    <w:rsid w:val="00B92701"/>
    <w:rsid w:val="00B930EA"/>
    <w:rsid w:val="00B931D3"/>
    <w:rsid w:val="00B931DC"/>
    <w:rsid w:val="00B9336E"/>
    <w:rsid w:val="00B937C2"/>
    <w:rsid w:val="00B93851"/>
    <w:rsid w:val="00B93BAB"/>
    <w:rsid w:val="00B93C16"/>
    <w:rsid w:val="00B94696"/>
    <w:rsid w:val="00B94817"/>
    <w:rsid w:val="00B94A23"/>
    <w:rsid w:val="00B94ABA"/>
    <w:rsid w:val="00B94E4A"/>
    <w:rsid w:val="00B9500F"/>
    <w:rsid w:val="00B95692"/>
    <w:rsid w:val="00B9589C"/>
    <w:rsid w:val="00B95E6C"/>
    <w:rsid w:val="00B9626E"/>
    <w:rsid w:val="00B96A10"/>
    <w:rsid w:val="00B9740E"/>
    <w:rsid w:val="00B9760C"/>
    <w:rsid w:val="00B97CF4"/>
    <w:rsid w:val="00BA0CD4"/>
    <w:rsid w:val="00BA0D1C"/>
    <w:rsid w:val="00BA1151"/>
    <w:rsid w:val="00BA1B1F"/>
    <w:rsid w:val="00BA2690"/>
    <w:rsid w:val="00BA31A6"/>
    <w:rsid w:val="00BA3490"/>
    <w:rsid w:val="00BA382B"/>
    <w:rsid w:val="00BA3A83"/>
    <w:rsid w:val="00BA3F62"/>
    <w:rsid w:val="00BA460A"/>
    <w:rsid w:val="00BA4BCC"/>
    <w:rsid w:val="00BA4D8C"/>
    <w:rsid w:val="00BA5250"/>
    <w:rsid w:val="00BA5809"/>
    <w:rsid w:val="00BA5DA7"/>
    <w:rsid w:val="00BA626A"/>
    <w:rsid w:val="00BA6410"/>
    <w:rsid w:val="00BA7276"/>
    <w:rsid w:val="00BA74BD"/>
    <w:rsid w:val="00BA765D"/>
    <w:rsid w:val="00BA7A0E"/>
    <w:rsid w:val="00BB0469"/>
    <w:rsid w:val="00BB0977"/>
    <w:rsid w:val="00BB09CC"/>
    <w:rsid w:val="00BB13D8"/>
    <w:rsid w:val="00BB2370"/>
    <w:rsid w:val="00BB244F"/>
    <w:rsid w:val="00BB2977"/>
    <w:rsid w:val="00BB3021"/>
    <w:rsid w:val="00BB35D5"/>
    <w:rsid w:val="00BB37E0"/>
    <w:rsid w:val="00BB3E97"/>
    <w:rsid w:val="00BB40EC"/>
    <w:rsid w:val="00BB4439"/>
    <w:rsid w:val="00BB518D"/>
    <w:rsid w:val="00BB5898"/>
    <w:rsid w:val="00BB5E88"/>
    <w:rsid w:val="00BB619B"/>
    <w:rsid w:val="00BB674E"/>
    <w:rsid w:val="00BB7069"/>
    <w:rsid w:val="00BB7AA2"/>
    <w:rsid w:val="00BC0260"/>
    <w:rsid w:val="00BC0B78"/>
    <w:rsid w:val="00BC13A9"/>
    <w:rsid w:val="00BC1447"/>
    <w:rsid w:val="00BC17D0"/>
    <w:rsid w:val="00BC1809"/>
    <w:rsid w:val="00BC1C01"/>
    <w:rsid w:val="00BC1DCA"/>
    <w:rsid w:val="00BC1EAB"/>
    <w:rsid w:val="00BC258B"/>
    <w:rsid w:val="00BC3275"/>
    <w:rsid w:val="00BC34C5"/>
    <w:rsid w:val="00BC3C13"/>
    <w:rsid w:val="00BC480B"/>
    <w:rsid w:val="00BC486D"/>
    <w:rsid w:val="00BC4CC2"/>
    <w:rsid w:val="00BC4FB8"/>
    <w:rsid w:val="00BC5242"/>
    <w:rsid w:val="00BC55F0"/>
    <w:rsid w:val="00BC61B9"/>
    <w:rsid w:val="00BC61EF"/>
    <w:rsid w:val="00BC6649"/>
    <w:rsid w:val="00BC6880"/>
    <w:rsid w:val="00BC6B9A"/>
    <w:rsid w:val="00BC6D41"/>
    <w:rsid w:val="00BC6E94"/>
    <w:rsid w:val="00BC6F1E"/>
    <w:rsid w:val="00BC7130"/>
    <w:rsid w:val="00BC7E21"/>
    <w:rsid w:val="00BD026F"/>
    <w:rsid w:val="00BD063C"/>
    <w:rsid w:val="00BD07F3"/>
    <w:rsid w:val="00BD14AE"/>
    <w:rsid w:val="00BD1B78"/>
    <w:rsid w:val="00BD34D6"/>
    <w:rsid w:val="00BD3B2F"/>
    <w:rsid w:val="00BD3E2F"/>
    <w:rsid w:val="00BD449F"/>
    <w:rsid w:val="00BD46E9"/>
    <w:rsid w:val="00BD482A"/>
    <w:rsid w:val="00BD490E"/>
    <w:rsid w:val="00BD4CA2"/>
    <w:rsid w:val="00BD4F7D"/>
    <w:rsid w:val="00BD5917"/>
    <w:rsid w:val="00BD5C47"/>
    <w:rsid w:val="00BD5F70"/>
    <w:rsid w:val="00BD608D"/>
    <w:rsid w:val="00BD6285"/>
    <w:rsid w:val="00BD67C7"/>
    <w:rsid w:val="00BD6A1A"/>
    <w:rsid w:val="00BD6B6C"/>
    <w:rsid w:val="00BD6DBB"/>
    <w:rsid w:val="00BD6EE9"/>
    <w:rsid w:val="00BD6F4D"/>
    <w:rsid w:val="00BD70B9"/>
    <w:rsid w:val="00BD7175"/>
    <w:rsid w:val="00BD73C2"/>
    <w:rsid w:val="00BD75DE"/>
    <w:rsid w:val="00BE01F4"/>
    <w:rsid w:val="00BE0BF2"/>
    <w:rsid w:val="00BE1152"/>
    <w:rsid w:val="00BE1643"/>
    <w:rsid w:val="00BE1649"/>
    <w:rsid w:val="00BE18FC"/>
    <w:rsid w:val="00BE1A73"/>
    <w:rsid w:val="00BE1BA6"/>
    <w:rsid w:val="00BE1BB5"/>
    <w:rsid w:val="00BE20E4"/>
    <w:rsid w:val="00BE2241"/>
    <w:rsid w:val="00BE23F7"/>
    <w:rsid w:val="00BE2674"/>
    <w:rsid w:val="00BE2C7D"/>
    <w:rsid w:val="00BE31FB"/>
    <w:rsid w:val="00BE3295"/>
    <w:rsid w:val="00BE34FB"/>
    <w:rsid w:val="00BE3AA6"/>
    <w:rsid w:val="00BE3D4E"/>
    <w:rsid w:val="00BE3EC5"/>
    <w:rsid w:val="00BE402D"/>
    <w:rsid w:val="00BE4436"/>
    <w:rsid w:val="00BE4746"/>
    <w:rsid w:val="00BE4F97"/>
    <w:rsid w:val="00BE4FB2"/>
    <w:rsid w:val="00BE50F3"/>
    <w:rsid w:val="00BE6357"/>
    <w:rsid w:val="00BE6661"/>
    <w:rsid w:val="00BE675C"/>
    <w:rsid w:val="00BE69C2"/>
    <w:rsid w:val="00BE6B1B"/>
    <w:rsid w:val="00BE6F0E"/>
    <w:rsid w:val="00BE7048"/>
    <w:rsid w:val="00BE71B9"/>
    <w:rsid w:val="00BE71F4"/>
    <w:rsid w:val="00BE7311"/>
    <w:rsid w:val="00BE7398"/>
    <w:rsid w:val="00BE7B78"/>
    <w:rsid w:val="00BE7FF7"/>
    <w:rsid w:val="00BF02AD"/>
    <w:rsid w:val="00BF0984"/>
    <w:rsid w:val="00BF0D58"/>
    <w:rsid w:val="00BF10EA"/>
    <w:rsid w:val="00BF117E"/>
    <w:rsid w:val="00BF19EF"/>
    <w:rsid w:val="00BF1D5A"/>
    <w:rsid w:val="00BF1D80"/>
    <w:rsid w:val="00BF1EF5"/>
    <w:rsid w:val="00BF20A9"/>
    <w:rsid w:val="00BF2197"/>
    <w:rsid w:val="00BF2954"/>
    <w:rsid w:val="00BF2C24"/>
    <w:rsid w:val="00BF32E4"/>
    <w:rsid w:val="00BF36F8"/>
    <w:rsid w:val="00BF3958"/>
    <w:rsid w:val="00BF48AD"/>
    <w:rsid w:val="00BF49D2"/>
    <w:rsid w:val="00BF4C5F"/>
    <w:rsid w:val="00BF502C"/>
    <w:rsid w:val="00BF58A9"/>
    <w:rsid w:val="00BF5DF6"/>
    <w:rsid w:val="00BF67CE"/>
    <w:rsid w:val="00BF6D21"/>
    <w:rsid w:val="00C00940"/>
    <w:rsid w:val="00C00F72"/>
    <w:rsid w:val="00C013A6"/>
    <w:rsid w:val="00C013EA"/>
    <w:rsid w:val="00C015D7"/>
    <w:rsid w:val="00C018A3"/>
    <w:rsid w:val="00C019C8"/>
    <w:rsid w:val="00C01A0F"/>
    <w:rsid w:val="00C01FC3"/>
    <w:rsid w:val="00C021E2"/>
    <w:rsid w:val="00C022F5"/>
    <w:rsid w:val="00C030E3"/>
    <w:rsid w:val="00C035E8"/>
    <w:rsid w:val="00C03B4F"/>
    <w:rsid w:val="00C03B68"/>
    <w:rsid w:val="00C04C72"/>
    <w:rsid w:val="00C04D18"/>
    <w:rsid w:val="00C04EEF"/>
    <w:rsid w:val="00C04EF0"/>
    <w:rsid w:val="00C05292"/>
    <w:rsid w:val="00C057C0"/>
    <w:rsid w:val="00C05BB7"/>
    <w:rsid w:val="00C05C52"/>
    <w:rsid w:val="00C064EB"/>
    <w:rsid w:val="00C0678B"/>
    <w:rsid w:val="00C068C2"/>
    <w:rsid w:val="00C06A71"/>
    <w:rsid w:val="00C06B54"/>
    <w:rsid w:val="00C06C5D"/>
    <w:rsid w:val="00C06F7A"/>
    <w:rsid w:val="00C06FEE"/>
    <w:rsid w:val="00C073D5"/>
    <w:rsid w:val="00C0745B"/>
    <w:rsid w:val="00C101E3"/>
    <w:rsid w:val="00C1028E"/>
    <w:rsid w:val="00C10A12"/>
    <w:rsid w:val="00C10C0C"/>
    <w:rsid w:val="00C11865"/>
    <w:rsid w:val="00C119C6"/>
    <w:rsid w:val="00C11C0F"/>
    <w:rsid w:val="00C11CA2"/>
    <w:rsid w:val="00C12191"/>
    <w:rsid w:val="00C12687"/>
    <w:rsid w:val="00C13174"/>
    <w:rsid w:val="00C1328F"/>
    <w:rsid w:val="00C13428"/>
    <w:rsid w:val="00C13A96"/>
    <w:rsid w:val="00C13FC2"/>
    <w:rsid w:val="00C1411B"/>
    <w:rsid w:val="00C14591"/>
    <w:rsid w:val="00C146D5"/>
    <w:rsid w:val="00C14959"/>
    <w:rsid w:val="00C14A4A"/>
    <w:rsid w:val="00C14B9A"/>
    <w:rsid w:val="00C1529F"/>
    <w:rsid w:val="00C15552"/>
    <w:rsid w:val="00C15A82"/>
    <w:rsid w:val="00C15D1D"/>
    <w:rsid w:val="00C163ED"/>
    <w:rsid w:val="00C16726"/>
    <w:rsid w:val="00C16898"/>
    <w:rsid w:val="00C16CB5"/>
    <w:rsid w:val="00C175B0"/>
    <w:rsid w:val="00C17735"/>
    <w:rsid w:val="00C17A76"/>
    <w:rsid w:val="00C17BD9"/>
    <w:rsid w:val="00C17C45"/>
    <w:rsid w:val="00C203EA"/>
    <w:rsid w:val="00C2041D"/>
    <w:rsid w:val="00C2078A"/>
    <w:rsid w:val="00C2096C"/>
    <w:rsid w:val="00C20A60"/>
    <w:rsid w:val="00C20EB9"/>
    <w:rsid w:val="00C21678"/>
    <w:rsid w:val="00C21ACE"/>
    <w:rsid w:val="00C21F7D"/>
    <w:rsid w:val="00C22163"/>
    <w:rsid w:val="00C223BB"/>
    <w:rsid w:val="00C22732"/>
    <w:rsid w:val="00C2316C"/>
    <w:rsid w:val="00C237B3"/>
    <w:rsid w:val="00C23C5A"/>
    <w:rsid w:val="00C23D49"/>
    <w:rsid w:val="00C23EC0"/>
    <w:rsid w:val="00C240CD"/>
    <w:rsid w:val="00C24639"/>
    <w:rsid w:val="00C24D2F"/>
    <w:rsid w:val="00C2510A"/>
    <w:rsid w:val="00C25489"/>
    <w:rsid w:val="00C25550"/>
    <w:rsid w:val="00C25973"/>
    <w:rsid w:val="00C26DB6"/>
    <w:rsid w:val="00C27C42"/>
    <w:rsid w:val="00C30097"/>
    <w:rsid w:val="00C3015E"/>
    <w:rsid w:val="00C30570"/>
    <w:rsid w:val="00C30A6B"/>
    <w:rsid w:val="00C30B70"/>
    <w:rsid w:val="00C310EB"/>
    <w:rsid w:val="00C31148"/>
    <w:rsid w:val="00C312E0"/>
    <w:rsid w:val="00C3171D"/>
    <w:rsid w:val="00C3191F"/>
    <w:rsid w:val="00C31CF1"/>
    <w:rsid w:val="00C31D9B"/>
    <w:rsid w:val="00C325E6"/>
    <w:rsid w:val="00C3284A"/>
    <w:rsid w:val="00C32A50"/>
    <w:rsid w:val="00C32D26"/>
    <w:rsid w:val="00C32FA9"/>
    <w:rsid w:val="00C331FC"/>
    <w:rsid w:val="00C336AE"/>
    <w:rsid w:val="00C337E4"/>
    <w:rsid w:val="00C338EB"/>
    <w:rsid w:val="00C33B2F"/>
    <w:rsid w:val="00C33C36"/>
    <w:rsid w:val="00C33CAE"/>
    <w:rsid w:val="00C33E80"/>
    <w:rsid w:val="00C34459"/>
    <w:rsid w:val="00C34955"/>
    <w:rsid w:val="00C34AAF"/>
    <w:rsid w:val="00C35144"/>
    <w:rsid w:val="00C35DBD"/>
    <w:rsid w:val="00C3618C"/>
    <w:rsid w:val="00C364D3"/>
    <w:rsid w:val="00C36694"/>
    <w:rsid w:val="00C3685F"/>
    <w:rsid w:val="00C36980"/>
    <w:rsid w:val="00C36C9F"/>
    <w:rsid w:val="00C371D3"/>
    <w:rsid w:val="00C37892"/>
    <w:rsid w:val="00C37A13"/>
    <w:rsid w:val="00C406AF"/>
    <w:rsid w:val="00C40FFB"/>
    <w:rsid w:val="00C411BD"/>
    <w:rsid w:val="00C414F6"/>
    <w:rsid w:val="00C415C1"/>
    <w:rsid w:val="00C41ACF"/>
    <w:rsid w:val="00C41B6E"/>
    <w:rsid w:val="00C41DA9"/>
    <w:rsid w:val="00C42740"/>
    <w:rsid w:val="00C4391A"/>
    <w:rsid w:val="00C43D4C"/>
    <w:rsid w:val="00C44320"/>
    <w:rsid w:val="00C44A02"/>
    <w:rsid w:val="00C44BCE"/>
    <w:rsid w:val="00C44BD5"/>
    <w:rsid w:val="00C4586E"/>
    <w:rsid w:val="00C458B9"/>
    <w:rsid w:val="00C458DC"/>
    <w:rsid w:val="00C459F6"/>
    <w:rsid w:val="00C45A02"/>
    <w:rsid w:val="00C464C5"/>
    <w:rsid w:val="00C472B9"/>
    <w:rsid w:val="00C47711"/>
    <w:rsid w:val="00C47AAC"/>
    <w:rsid w:val="00C47D63"/>
    <w:rsid w:val="00C47FE3"/>
    <w:rsid w:val="00C50104"/>
    <w:rsid w:val="00C50307"/>
    <w:rsid w:val="00C508F0"/>
    <w:rsid w:val="00C50AC8"/>
    <w:rsid w:val="00C516EA"/>
    <w:rsid w:val="00C51751"/>
    <w:rsid w:val="00C51B4E"/>
    <w:rsid w:val="00C51C2B"/>
    <w:rsid w:val="00C51D8D"/>
    <w:rsid w:val="00C5216C"/>
    <w:rsid w:val="00C523D3"/>
    <w:rsid w:val="00C52AA2"/>
    <w:rsid w:val="00C52D84"/>
    <w:rsid w:val="00C52F53"/>
    <w:rsid w:val="00C53289"/>
    <w:rsid w:val="00C540AF"/>
    <w:rsid w:val="00C54430"/>
    <w:rsid w:val="00C545BC"/>
    <w:rsid w:val="00C54819"/>
    <w:rsid w:val="00C55916"/>
    <w:rsid w:val="00C559DC"/>
    <w:rsid w:val="00C5634F"/>
    <w:rsid w:val="00C56586"/>
    <w:rsid w:val="00C5681A"/>
    <w:rsid w:val="00C56AB2"/>
    <w:rsid w:val="00C56B69"/>
    <w:rsid w:val="00C56F0E"/>
    <w:rsid w:val="00C5794C"/>
    <w:rsid w:val="00C57A3E"/>
    <w:rsid w:val="00C57AAE"/>
    <w:rsid w:val="00C57FF0"/>
    <w:rsid w:val="00C60F6C"/>
    <w:rsid w:val="00C621CE"/>
    <w:rsid w:val="00C623E5"/>
    <w:rsid w:val="00C62561"/>
    <w:rsid w:val="00C62576"/>
    <w:rsid w:val="00C626F5"/>
    <w:rsid w:val="00C62969"/>
    <w:rsid w:val="00C62A45"/>
    <w:rsid w:val="00C62A86"/>
    <w:rsid w:val="00C63726"/>
    <w:rsid w:val="00C637B9"/>
    <w:rsid w:val="00C638AE"/>
    <w:rsid w:val="00C638B7"/>
    <w:rsid w:val="00C63B52"/>
    <w:rsid w:val="00C64280"/>
    <w:rsid w:val="00C644D8"/>
    <w:rsid w:val="00C64828"/>
    <w:rsid w:val="00C64BE1"/>
    <w:rsid w:val="00C64EAD"/>
    <w:rsid w:val="00C65249"/>
    <w:rsid w:val="00C6575A"/>
    <w:rsid w:val="00C65A8B"/>
    <w:rsid w:val="00C65E4E"/>
    <w:rsid w:val="00C664CB"/>
    <w:rsid w:val="00C66918"/>
    <w:rsid w:val="00C66BE0"/>
    <w:rsid w:val="00C66DBF"/>
    <w:rsid w:val="00C67614"/>
    <w:rsid w:val="00C678E9"/>
    <w:rsid w:val="00C7074F"/>
    <w:rsid w:val="00C707EC"/>
    <w:rsid w:val="00C709D1"/>
    <w:rsid w:val="00C713AF"/>
    <w:rsid w:val="00C71483"/>
    <w:rsid w:val="00C7189D"/>
    <w:rsid w:val="00C719F1"/>
    <w:rsid w:val="00C71A56"/>
    <w:rsid w:val="00C72007"/>
    <w:rsid w:val="00C72135"/>
    <w:rsid w:val="00C7235D"/>
    <w:rsid w:val="00C72521"/>
    <w:rsid w:val="00C72961"/>
    <w:rsid w:val="00C72BA7"/>
    <w:rsid w:val="00C72BBB"/>
    <w:rsid w:val="00C7303D"/>
    <w:rsid w:val="00C73251"/>
    <w:rsid w:val="00C73EB0"/>
    <w:rsid w:val="00C74518"/>
    <w:rsid w:val="00C746F7"/>
    <w:rsid w:val="00C749EB"/>
    <w:rsid w:val="00C74B5B"/>
    <w:rsid w:val="00C74F49"/>
    <w:rsid w:val="00C7500C"/>
    <w:rsid w:val="00C7534F"/>
    <w:rsid w:val="00C75695"/>
    <w:rsid w:val="00C75A8E"/>
    <w:rsid w:val="00C75C58"/>
    <w:rsid w:val="00C76284"/>
    <w:rsid w:val="00C762AA"/>
    <w:rsid w:val="00C76999"/>
    <w:rsid w:val="00C76B1B"/>
    <w:rsid w:val="00C76B98"/>
    <w:rsid w:val="00C77566"/>
    <w:rsid w:val="00C775A7"/>
    <w:rsid w:val="00C77648"/>
    <w:rsid w:val="00C7787F"/>
    <w:rsid w:val="00C77B41"/>
    <w:rsid w:val="00C80648"/>
    <w:rsid w:val="00C8065D"/>
    <w:rsid w:val="00C80DDA"/>
    <w:rsid w:val="00C80F39"/>
    <w:rsid w:val="00C815BE"/>
    <w:rsid w:val="00C81CEA"/>
    <w:rsid w:val="00C81D33"/>
    <w:rsid w:val="00C826D8"/>
    <w:rsid w:val="00C82792"/>
    <w:rsid w:val="00C82AD8"/>
    <w:rsid w:val="00C82EF9"/>
    <w:rsid w:val="00C836C5"/>
    <w:rsid w:val="00C8370F"/>
    <w:rsid w:val="00C838C3"/>
    <w:rsid w:val="00C8422F"/>
    <w:rsid w:val="00C84743"/>
    <w:rsid w:val="00C84F4D"/>
    <w:rsid w:val="00C8511E"/>
    <w:rsid w:val="00C854C7"/>
    <w:rsid w:val="00C86061"/>
    <w:rsid w:val="00C8622A"/>
    <w:rsid w:val="00C867B6"/>
    <w:rsid w:val="00C86B05"/>
    <w:rsid w:val="00C86C26"/>
    <w:rsid w:val="00C86CC3"/>
    <w:rsid w:val="00C87170"/>
    <w:rsid w:val="00C8775A"/>
    <w:rsid w:val="00C87A26"/>
    <w:rsid w:val="00C9131D"/>
    <w:rsid w:val="00C919FC"/>
    <w:rsid w:val="00C920F5"/>
    <w:rsid w:val="00C9286E"/>
    <w:rsid w:val="00C92F3C"/>
    <w:rsid w:val="00C93266"/>
    <w:rsid w:val="00C939ED"/>
    <w:rsid w:val="00C93ACB"/>
    <w:rsid w:val="00C93CC7"/>
    <w:rsid w:val="00C93DBA"/>
    <w:rsid w:val="00C93E65"/>
    <w:rsid w:val="00C946C1"/>
    <w:rsid w:val="00C94B0B"/>
    <w:rsid w:val="00C94D5A"/>
    <w:rsid w:val="00C9506C"/>
    <w:rsid w:val="00C95131"/>
    <w:rsid w:val="00C95C1E"/>
    <w:rsid w:val="00C97494"/>
    <w:rsid w:val="00C9749C"/>
    <w:rsid w:val="00C9778C"/>
    <w:rsid w:val="00C9786F"/>
    <w:rsid w:val="00C97C0B"/>
    <w:rsid w:val="00C97FC2"/>
    <w:rsid w:val="00C97FFD"/>
    <w:rsid w:val="00CA04EC"/>
    <w:rsid w:val="00CA0BF3"/>
    <w:rsid w:val="00CA0E7E"/>
    <w:rsid w:val="00CA1080"/>
    <w:rsid w:val="00CA1385"/>
    <w:rsid w:val="00CA1C35"/>
    <w:rsid w:val="00CA1E33"/>
    <w:rsid w:val="00CA2F4F"/>
    <w:rsid w:val="00CA322B"/>
    <w:rsid w:val="00CA3316"/>
    <w:rsid w:val="00CA3FEA"/>
    <w:rsid w:val="00CA432B"/>
    <w:rsid w:val="00CA4683"/>
    <w:rsid w:val="00CA47DC"/>
    <w:rsid w:val="00CA527E"/>
    <w:rsid w:val="00CA577D"/>
    <w:rsid w:val="00CA5BB0"/>
    <w:rsid w:val="00CA66A9"/>
    <w:rsid w:val="00CA69D3"/>
    <w:rsid w:val="00CA6B24"/>
    <w:rsid w:val="00CA6B33"/>
    <w:rsid w:val="00CA7165"/>
    <w:rsid w:val="00CA7986"/>
    <w:rsid w:val="00CA7B4B"/>
    <w:rsid w:val="00CA7C16"/>
    <w:rsid w:val="00CB01C8"/>
    <w:rsid w:val="00CB0D64"/>
    <w:rsid w:val="00CB22D8"/>
    <w:rsid w:val="00CB2BCB"/>
    <w:rsid w:val="00CB2CAD"/>
    <w:rsid w:val="00CB32B6"/>
    <w:rsid w:val="00CB36D8"/>
    <w:rsid w:val="00CB3880"/>
    <w:rsid w:val="00CB3B00"/>
    <w:rsid w:val="00CB3EF1"/>
    <w:rsid w:val="00CB3F1C"/>
    <w:rsid w:val="00CB3F40"/>
    <w:rsid w:val="00CB4CD8"/>
    <w:rsid w:val="00CB5174"/>
    <w:rsid w:val="00CB5505"/>
    <w:rsid w:val="00CB5615"/>
    <w:rsid w:val="00CB57BE"/>
    <w:rsid w:val="00CB57FF"/>
    <w:rsid w:val="00CB5C11"/>
    <w:rsid w:val="00CB5E50"/>
    <w:rsid w:val="00CB6B06"/>
    <w:rsid w:val="00CB737C"/>
    <w:rsid w:val="00CB757E"/>
    <w:rsid w:val="00CB765A"/>
    <w:rsid w:val="00CB7932"/>
    <w:rsid w:val="00CB7943"/>
    <w:rsid w:val="00CB7C70"/>
    <w:rsid w:val="00CC0074"/>
    <w:rsid w:val="00CC0299"/>
    <w:rsid w:val="00CC07E5"/>
    <w:rsid w:val="00CC1803"/>
    <w:rsid w:val="00CC1C75"/>
    <w:rsid w:val="00CC2218"/>
    <w:rsid w:val="00CC235F"/>
    <w:rsid w:val="00CC23FF"/>
    <w:rsid w:val="00CC2552"/>
    <w:rsid w:val="00CC25A5"/>
    <w:rsid w:val="00CC28AD"/>
    <w:rsid w:val="00CC2B50"/>
    <w:rsid w:val="00CC3031"/>
    <w:rsid w:val="00CC30F9"/>
    <w:rsid w:val="00CC418B"/>
    <w:rsid w:val="00CC46D9"/>
    <w:rsid w:val="00CC4841"/>
    <w:rsid w:val="00CC4A15"/>
    <w:rsid w:val="00CC6365"/>
    <w:rsid w:val="00CC63DC"/>
    <w:rsid w:val="00CC6EE3"/>
    <w:rsid w:val="00CC700B"/>
    <w:rsid w:val="00CC70EC"/>
    <w:rsid w:val="00CC712C"/>
    <w:rsid w:val="00CC7861"/>
    <w:rsid w:val="00CC7F67"/>
    <w:rsid w:val="00CD08DF"/>
    <w:rsid w:val="00CD0B07"/>
    <w:rsid w:val="00CD1316"/>
    <w:rsid w:val="00CD159B"/>
    <w:rsid w:val="00CD178E"/>
    <w:rsid w:val="00CD1799"/>
    <w:rsid w:val="00CD1FA8"/>
    <w:rsid w:val="00CD22BB"/>
    <w:rsid w:val="00CD2B0F"/>
    <w:rsid w:val="00CD2B14"/>
    <w:rsid w:val="00CD2BFC"/>
    <w:rsid w:val="00CD3026"/>
    <w:rsid w:val="00CD3132"/>
    <w:rsid w:val="00CD33E1"/>
    <w:rsid w:val="00CD34FD"/>
    <w:rsid w:val="00CD39DF"/>
    <w:rsid w:val="00CD4042"/>
    <w:rsid w:val="00CD4251"/>
    <w:rsid w:val="00CD4509"/>
    <w:rsid w:val="00CD47A0"/>
    <w:rsid w:val="00CD5644"/>
    <w:rsid w:val="00CD611B"/>
    <w:rsid w:val="00CD6363"/>
    <w:rsid w:val="00CD76C4"/>
    <w:rsid w:val="00CD774E"/>
    <w:rsid w:val="00CE0714"/>
    <w:rsid w:val="00CE094B"/>
    <w:rsid w:val="00CE0D24"/>
    <w:rsid w:val="00CE0FAB"/>
    <w:rsid w:val="00CE0FEE"/>
    <w:rsid w:val="00CE10B7"/>
    <w:rsid w:val="00CE163C"/>
    <w:rsid w:val="00CE1A51"/>
    <w:rsid w:val="00CE1BF3"/>
    <w:rsid w:val="00CE1F61"/>
    <w:rsid w:val="00CE270F"/>
    <w:rsid w:val="00CE30E8"/>
    <w:rsid w:val="00CE329F"/>
    <w:rsid w:val="00CE3872"/>
    <w:rsid w:val="00CE3CFF"/>
    <w:rsid w:val="00CE3F9F"/>
    <w:rsid w:val="00CE41AB"/>
    <w:rsid w:val="00CE4373"/>
    <w:rsid w:val="00CE4947"/>
    <w:rsid w:val="00CE4971"/>
    <w:rsid w:val="00CE5014"/>
    <w:rsid w:val="00CE572F"/>
    <w:rsid w:val="00CE5774"/>
    <w:rsid w:val="00CE57BD"/>
    <w:rsid w:val="00CE58D5"/>
    <w:rsid w:val="00CE5C02"/>
    <w:rsid w:val="00CE619C"/>
    <w:rsid w:val="00CE61F2"/>
    <w:rsid w:val="00CE65E5"/>
    <w:rsid w:val="00CE69D1"/>
    <w:rsid w:val="00CE7597"/>
    <w:rsid w:val="00CE75B3"/>
    <w:rsid w:val="00CE76B8"/>
    <w:rsid w:val="00CE7AD4"/>
    <w:rsid w:val="00CE7E73"/>
    <w:rsid w:val="00CE7EBC"/>
    <w:rsid w:val="00CF05CE"/>
    <w:rsid w:val="00CF0D8F"/>
    <w:rsid w:val="00CF1075"/>
    <w:rsid w:val="00CF18CB"/>
    <w:rsid w:val="00CF1CA3"/>
    <w:rsid w:val="00CF207F"/>
    <w:rsid w:val="00CF2610"/>
    <w:rsid w:val="00CF302B"/>
    <w:rsid w:val="00CF3BE4"/>
    <w:rsid w:val="00CF40CE"/>
    <w:rsid w:val="00CF4163"/>
    <w:rsid w:val="00CF4E94"/>
    <w:rsid w:val="00CF539D"/>
    <w:rsid w:val="00CF53B6"/>
    <w:rsid w:val="00CF5B97"/>
    <w:rsid w:val="00CF674D"/>
    <w:rsid w:val="00CF6BA7"/>
    <w:rsid w:val="00CF7329"/>
    <w:rsid w:val="00CF78A3"/>
    <w:rsid w:val="00D00156"/>
    <w:rsid w:val="00D0020C"/>
    <w:rsid w:val="00D00591"/>
    <w:rsid w:val="00D00684"/>
    <w:rsid w:val="00D01098"/>
    <w:rsid w:val="00D01118"/>
    <w:rsid w:val="00D01170"/>
    <w:rsid w:val="00D0194F"/>
    <w:rsid w:val="00D01992"/>
    <w:rsid w:val="00D01B04"/>
    <w:rsid w:val="00D01B40"/>
    <w:rsid w:val="00D01F95"/>
    <w:rsid w:val="00D023B0"/>
    <w:rsid w:val="00D02479"/>
    <w:rsid w:val="00D029AC"/>
    <w:rsid w:val="00D029CB"/>
    <w:rsid w:val="00D0301B"/>
    <w:rsid w:val="00D031A8"/>
    <w:rsid w:val="00D034BB"/>
    <w:rsid w:val="00D03A6C"/>
    <w:rsid w:val="00D040C3"/>
    <w:rsid w:val="00D04161"/>
    <w:rsid w:val="00D048DD"/>
    <w:rsid w:val="00D04EA0"/>
    <w:rsid w:val="00D04F1F"/>
    <w:rsid w:val="00D050FF"/>
    <w:rsid w:val="00D052F5"/>
    <w:rsid w:val="00D058CF"/>
    <w:rsid w:val="00D05BE8"/>
    <w:rsid w:val="00D062A5"/>
    <w:rsid w:val="00D064E3"/>
    <w:rsid w:val="00D068BC"/>
    <w:rsid w:val="00D069CD"/>
    <w:rsid w:val="00D069E5"/>
    <w:rsid w:val="00D07462"/>
    <w:rsid w:val="00D07793"/>
    <w:rsid w:val="00D079AA"/>
    <w:rsid w:val="00D07E63"/>
    <w:rsid w:val="00D10593"/>
    <w:rsid w:val="00D10698"/>
    <w:rsid w:val="00D107BA"/>
    <w:rsid w:val="00D10B25"/>
    <w:rsid w:val="00D10C98"/>
    <w:rsid w:val="00D10FC1"/>
    <w:rsid w:val="00D11A1A"/>
    <w:rsid w:val="00D11F22"/>
    <w:rsid w:val="00D12063"/>
    <w:rsid w:val="00D120F2"/>
    <w:rsid w:val="00D122AD"/>
    <w:rsid w:val="00D124CC"/>
    <w:rsid w:val="00D12885"/>
    <w:rsid w:val="00D12B3F"/>
    <w:rsid w:val="00D12F33"/>
    <w:rsid w:val="00D13A8C"/>
    <w:rsid w:val="00D144A7"/>
    <w:rsid w:val="00D146DC"/>
    <w:rsid w:val="00D14848"/>
    <w:rsid w:val="00D15A2F"/>
    <w:rsid w:val="00D15BAA"/>
    <w:rsid w:val="00D15D9B"/>
    <w:rsid w:val="00D15F1B"/>
    <w:rsid w:val="00D162DB"/>
    <w:rsid w:val="00D16431"/>
    <w:rsid w:val="00D1658D"/>
    <w:rsid w:val="00D16A2C"/>
    <w:rsid w:val="00D16AC0"/>
    <w:rsid w:val="00D16E42"/>
    <w:rsid w:val="00D16ECB"/>
    <w:rsid w:val="00D1760C"/>
    <w:rsid w:val="00D17715"/>
    <w:rsid w:val="00D17C5C"/>
    <w:rsid w:val="00D20D47"/>
    <w:rsid w:val="00D212E7"/>
    <w:rsid w:val="00D21CEF"/>
    <w:rsid w:val="00D21F55"/>
    <w:rsid w:val="00D2282D"/>
    <w:rsid w:val="00D228BA"/>
    <w:rsid w:val="00D228D5"/>
    <w:rsid w:val="00D22CD5"/>
    <w:rsid w:val="00D22D4E"/>
    <w:rsid w:val="00D22DAD"/>
    <w:rsid w:val="00D22E44"/>
    <w:rsid w:val="00D2320C"/>
    <w:rsid w:val="00D23672"/>
    <w:rsid w:val="00D23790"/>
    <w:rsid w:val="00D237A4"/>
    <w:rsid w:val="00D24645"/>
    <w:rsid w:val="00D24E3F"/>
    <w:rsid w:val="00D24ED5"/>
    <w:rsid w:val="00D250C5"/>
    <w:rsid w:val="00D2511B"/>
    <w:rsid w:val="00D256C7"/>
    <w:rsid w:val="00D268D1"/>
    <w:rsid w:val="00D27CA4"/>
    <w:rsid w:val="00D314E1"/>
    <w:rsid w:val="00D31E22"/>
    <w:rsid w:val="00D32543"/>
    <w:rsid w:val="00D32F94"/>
    <w:rsid w:val="00D33609"/>
    <w:rsid w:val="00D33A28"/>
    <w:rsid w:val="00D33CCA"/>
    <w:rsid w:val="00D342BA"/>
    <w:rsid w:val="00D34854"/>
    <w:rsid w:val="00D348DA"/>
    <w:rsid w:val="00D34DDE"/>
    <w:rsid w:val="00D35092"/>
    <w:rsid w:val="00D352C2"/>
    <w:rsid w:val="00D3573C"/>
    <w:rsid w:val="00D36125"/>
    <w:rsid w:val="00D37584"/>
    <w:rsid w:val="00D37957"/>
    <w:rsid w:val="00D400E7"/>
    <w:rsid w:val="00D402C1"/>
    <w:rsid w:val="00D406D5"/>
    <w:rsid w:val="00D4071C"/>
    <w:rsid w:val="00D40806"/>
    <w:rsid w:val="00D40AE8"/>
    <w:rsid w:val="00D40BFA"/>
    <w:rsid w:val="00D40D1F"/>
    <w:rsid w:val="00D40D88"/>
    <w:rsid w:val="00D418FD"/>
    <w:rsid w:val="00D41BB3"/>
    <w:rsid w:val="00D41CC2"/>
    <w:rsid w:val="00D41EDF"/>
    <w:rsid w:val="00D4260A"/>
    <w:rsid w:val="00D429F4"/>
    <w:rsid w:val="00D42D2B"/>
    <w:rsid w:val="00D43619"/>
    <w:rsid w:val="00D44248"/>
    <w:rsid w:val="00D44793"/>
    <w:rsid w:val="00D44F20"/>
    <w:rsid w:val="00D45036"/>
    <w:rsid w:val="00D451CE"/>
    <w:rsid w:val="00D454F1"/>
    <w:rsid w:val="00D45A28"/>
    <w:rsid w:val="00D46106"/>
    <w:rsid w:val="00D463F0"/>
    <w:rsid w:val="00D4688F"/>
    <w:rsid w:val="00D46B8B"/>
    <w:rsid w:val="00D46DE2"/>
    <w:rsid w:val="00D46FFC"/>
    <w:rsid w:val="00D47352"/>
    <w:rsid w:val="00D4756F"/>
    <w:rsid w:val="00D475CE"/>
    <w:rsid w:val="00D50803"/>
    <w:rsid w:val="00D50954"/>
    <w:rsid w:val="00D50C74"/>
    <w:rsid w:val="00D50EAD"/>
    <w:rsid w:val="00D516B1"/>
    <w:rsid w:val="00D51811"/>
    <w:rsid w:val="00D51B42"/>
    <w:rsid w:val="00D51CE6"/>
    <w:rsid w:val="00D520BB"/>
    <w:rsid w:val="00D52331"/>
    <w:rsid w:val="00D52527"/>
    <w:rsid w:val="00D52A0D"/>
    <w:rsid w:val="00D52A1A"/>
    <w:rsid w:val="00D537A2"/>
    <w:rsid w:val="00D540D3"/>
    <w:rsid w:val="00D5474D"/>
    <w:rsid w:val="00D54AA1"/>
    <w:rsid w:val="00D56586"/>
    <w:rsid w:val="00D568BA"/>
    <w:rsid w:val="00D57427"/>
    <w:rsid w:val="00D5752D"/>
    <w:rsid w:val="00D57A5B"/>
    <w:rsid w:val="00D57CFD"/>
    <w:rsid w:val="00D57E58"/>
    <w:rsid w:val="00D60806"/>
    <w:rsid w:val="00D60BE4"/>
    <w:rsid w:val="00D60C40"/>
    <w:rsid w:val="00D60F85"/>
    <w:rsid w:val="00D61256"/>
    <w:rsid w:val="00D62041"/>
    <w:rsid w:val="00D62615"/>
    <w:rsid w:val="00D6275E"/>
    <w:rsid w:val="00D62E47"/>
    <w:rsid w:val="00D62EB4"/>
    <w:rsid w:val="00D62ED6"/>
    <w:rsid w:val="00D6300E"/>
    <w:rsid w:val="00D634E9"/>
    <w:rsid w:val="00D6370C"/>
    <w:rsid w:val="00D6384F"/>
    <w:rsid w:val="00D638CF"/>
    <w:rsid w:val="00D64B92"/>
    <w:rsid w:val="00D652B0"/>
    <w:rsid w:val="00D65B39"/>
    <w:rsid w:val="00D65E41"/>
    <w:rsid w:val="00D66D47"/>
    <w:rsid w:val="00D67201"/>
    <w:rsid w:val="00D6773F"/>
    <w:rsid w:val="00D67746"/>
    <w:rsid w:val="00D67987"/>
    <w:rsid w:val="00D702E5"/>
    <w:rsid w:val="00D70749"/>
    <w:rsid w:val="00D70A87"/>
    <w:rsid w:val="00D71086"/>
    <w:rsid w:val="00D710CA"/>
    <w:rsid w:val="00D715C9"/>
    <w:rsid w:val="00D71C3C"/>
    <w:rsid w:val="00D71CE4"/>
    <w:rsid w:val="00D71F83"/>
    <w:rsid w:val="00D72423"/>
    <w:rsid w:val="00D7249D"/>
    <w:rsid w:val="00D72B65"/>
    <w:rsid w:val="00D72B86"/>
    <w:rsid w:val="00D72C51"/>
    <w:rsid w:val="00D72DEB"/>
    <w:rsid w:val="00D736A1"/>
    <w:rsid w:val="00D73739"/>
    <w:rsid w:val="00D73D90"/>
    <w:rsid w:val="00D73F9A"/>
    <w:rsid w:val="00D74081"/>
    <w:rsid w:val="00D742E7"/>
    <w:rsid w:val="00D74F93"/>
    <w:rsid w:val="00D7525C"/>
    <w:rsid w:val="00D75499"/>
    <w:rsid w:val="00D757AF"/>
    <w:rsid w:val="00D75CC0"/>
    <w:rsid w:val="00D76953"/>
    <w:rsid w:val="00D76E0F"/>
    <w:rsid w:val="00D77369"/>
    <w:rsid w:val="00D77A64"/>
    <w:rsid w:val="00D77C42"/>
    <w:rsid w:val="00D80123"/>
    <w:rsid w:val="00D8023A"/>
    <w:rsid w:val="00D80547"/>
    <w:rsid w:val="00D806D8"/>
    <w:rsid w:val="00D80894"/>
    <w:rsid w:val="00D80ADE"/>
    <w:rsid w:val="00D80D73"/>
    <w:rsid w:val="00D813D2"/>
    <w:rsid w:val="00D81DCE"/>
    <w:rsid w:val="00D821E4"/>
    <w:rsid w:val="00D8289A"/>
    <w:rsid w:val="00D82C40"/>
    <w:rsid w:val="00D82F9B"/>
    <w:rsid w:val="00D8360A"/>
    <w:rsid w:val="00D83842"/>
    <w:rsid w:val="00D83ADB"/>
    <w:rsid w:val="00D840C2"/>
    <w:rsid w:val="00D842A4"/>
    <w:rsid w:val="00D84C9E"/>
    <w:rsid w:val="00D84FA8"/>
    <w:rsid w:val="00D8596F"/>
    <w:rsid w:val="00D859E2"/>
    <w:rsid w:val="00D85A42"/>
    <w:rsid w:val="00D85EC0"/>
    <w:rsid w:val="00D86390"/>
    <w:rsid w:val="00D86B2A"/>
    <w:rsid w:val="00D874B9"/>
    <w:rsid w:val="00D87962"/>
    <w:rsid w:val="00D906E4"/>
    <w:rsid w:val="00D90726"/>
    <w:rsid w:val="00D907E7"/>
    <w:rsid w:val="00D90AA3"/>
    <w:rsid w:val="00D90D20"/>
    <w:rsid w:val="00D91412"/>
    <w:rsid w:val="00D91460"/>
    <w:rsid w:val="00D914D9"/>
    <w:rsid w:val="00D91A84"/>
    <w:rsid w:val="00D925C7"/>
    <w:rsid w:val="00D9271A"/>
    <w:rsid w:val="00D92C1A"/>
    <w:rsid w:val="00D930BD"/>
    <w:rsid w:val="00D9377D"/>
    <w:rsid w:val="00D93857"/>
    <w:rsid w:val="00D93C22"/>
    <w:rsid w:val="00D93D12"/>
    <w:rsid w:val="00D93ED1"/>
    <w:rsid w:val="00D93ED7"/>
    <w:rsid w:val="00D93F06"/>
    <w:rsid w:val="00D940C1"/>
    <w:rsid w:val="00D941E1"/>
    <w:rsid w:val="00D949FE"/>
    <w:rsid w:val="00D94FED"/>
    <w:rsid w:val="00D9551B"/>
    <w:rsid w:val="00D95E8B"/>
    <w:rsid w:val="00D96111"/>
    <w:rsid w:val="00D96706"/>
    <w:rsid w:val="00D9698A"/>
    <w:rsid w:val="00D96AE1"/>
    <w:rsid w:val="00D97591"/>
    <w:rsid w:val="00D977CF"/>
    <w:rsid w:val="00D97A8B"/>
    <w:rsid w:val="00DA03B8"/>
    <w:rsid w:val="00DA095D"/>
    <w:rsid w:val="00DA0BBA"/>
    <w:rsid w:val="00DA0F1A"/>
    <w:rsid w:val="00DA12DB"/>
    <w:rsid w:val="00DA1526"/>
    <w:rsid w:val="00DA15E5"/>
    <w:rsid w:val="00DA1674"/>
    <w:rsid w:val="00DA16D0"/>
    <w:rsid w:val="00DA19DF"/>
    <w:rsid w:val="00DA2836"/>
    <w:rsid w:val="00DA2A08"/>
    <w:rsid w:val="00DA3157"/>
    <w:rsid w:val="00DA31F4"/>
    <w:rsid w:val="00DA36AD"/>
    <w:rsid w:val="00DA3BDD"/>
    <w:rsid w:val="00DA40A1"/>
    <w:rsid w:val="00DA4134"/>
    <w:rsid w:val="00DA41B0"/>
    <w:rsid w:val="00DA4845"/>
    <w:rsid w:val="00DA4BB3"/>
    <w:rsid w:val="00DA4E6D"/>
    <w:rsid w:val="00DA6B6D"/>
    <w:rsid w:val="00DA6D92"/>
    <w:rsid w:val="00DA6F56"/>
    <w:rsid w:val="00DA723A"/>
    <w:rsid w:val="00DA72DF"/>
    <w:rsid w:val="00DA73BA"/>
    <w:rsid w:val="00DA770C"/>
    <w:rsid w:val="00DA78A7"/>
    <w:rsid w:val="00DA7A6C"/>
    <w:rsid w:val="00DA7DBB"/>
    <w:rsid w:val="00DB04FC"/>
    <w:rsid w:val="00DB079F"/>
    <w:rsid w:val="00DB18B6"/>
    <w:rsid w:val="00DB1D74"/>
    <w:rsid w:val="00DB21B0"/>
    <w:rsid w:val="00DB23DE"/>
    <w:rsid w:val="00DB24B4"/>
    <w:rsid w:val="00DB260C"/>
    <w:rsid w:val="00DB36F1"/>
    <w:rsid w:val="00DB388B"/>
    <w:rsid w:val="00DB3908"/>
    <w:rsid w:val="00DB391D"/>
    <w:rsid w:val="00DB3BC9"/>
    <w:rsid w:val="00DB4B32"/>
    <w:rsid w:val="00DB4C66"/>
    <w:rsid w:val="00DB505C"/>
    <w:rsid w:val="00DB506A"/>
    <w:rsid w:val="00DB5A87"/>
    <w:rsid w:val="00DB6042"/>
    <w:rsid w:val="00DB6565"/>
    <w:rsid w:val="00DB6BA1"/>
    <w:rsid w:val="00DB6CE7"/>
    <w:rsid w:val="00DB6F09"/>
    <w:rsid w:val="00DB7BA0"/>
    <w:rsid w:val="00DC0094"/>
    <w:rsid w:val="00DC020E"/>
    <w:rsid w:val="00DC06E5"/>
    <w:rsid w:val="00DC0CCF"/>
    <w:rsid w:val="00DC0F46"/>
    <w:rsid w:val="00DC1AE8"/>
    <w:rsid w:val="00DC2451"/>
    <w:rsid w:val="00DC2B95"/>
    <w:rsid w:val="00DC2CCC"/>
    <w:rsid w:val="00DC3016"/>
    <w:rsid w:val="00DC33B3"/>
    <w:rsid w:val="00DC3886"/>
    <w:rsid w:val="00DC40AE"/>
    <w:rsid w:val="00DC4AB9"/>
    <w:rsid w:val="00DC59D7"/>
    <w:rsid w:val="00DC5C31"/>
    <w:rsid w:val="00DC5EBF"/>
    <w:rsid w:val="00DC6051"/>
    <w:rsid w:val="00DC6198"/>
    <w:rsid w:val="00DC61FD"/>
    <w:rsid w:val="00DC6698"/>
    <w:rsid w:val="00DC72DC"/>
    <w:rsid w:val="00DC7382"/>
    <w:rsid w:val="00DC7A0F"/>
    <w:rsid w:val="00DC7EA2"/>
    <w:rsid w:val="00DC7F8B"/>
    <w:rsid w:val="00DD0F04"/>
    <w:rsid w:val="00DD0FF8"/>
    <w:rsid w:val="00DD1284"/>
    <w:rsid w:val="00DD1795"/>
    <w:rsid w:val="00DD1971"/>
    <w:rsid w:val="00DD1A51"/>
    <w:rsid w:val="00DD1DD3"/>
    <w:rsid w:val="00DD2480"/>
    <w:rsid w:val="00DD2690"/>
    <w:rsid w:val="00DD27FD"/>
    <w:rsid w:val="00DD2EAC"/>
    <w:rsid w:val="00DD2F56"/>
    <w:rsid w:val="00DD322A"/>
    <w:rsid w:val="00DD3881"/>
    <w:rsid w:val="00DD3CB9"/>
    <w:rsid w:val="00DD3FCB"/>
    <w:rsid w:val="00DD4114"/>
    <w:rsid w:val="00DD4EAD"/>
    <w:rsid w:val="00DD4F35"/>
    <w:rsid w:val="00DD5090"/>
    <w:rsid w:val="00DD5650"/>
    <w:rsid w:val="00DD56AC"/>
    <w:rsid w:val="00DD5892"/>
    <w:rsid w:val="00DD5FA8"/>
    <w:rsid w:val="00DD62F4"/>
    <w:rsid w:val="00DD6312"/>
    <w:rsid w:val="00DD69FB"/>
    <w:rsid w:val="00DD6BC8"/>
    <w:rsid w:val="00DD6E23"/>
    <w:rsid w:val="00DE0328"/>
    <w:rsid w:val="00DE0815"/>
    <w:rsid w:val="00DE1014"/>
    <w:rsid w:val="00DE14AC"/>
    <w:rsid w:val="00DE1D64"/>
    <w:rsid w:val="00DE1D72"/>
    <w:rsid w:val="00DE2D4B"/>
    <w:rsid w:val="00DE3ADD"/>
    <w:rsid w:val="00DE3B87"/>
    <w:rsid w:val="00DE3CBB"/>
    <w:rsid w:val="00DE47F4"/>
    <w:rsid w:val="00DE51EC"/>
    <w:rsid w:val="00DE5886"/>
    <w:rsid w:val="00DE5959"/>
    <w:rsid w:val="00DE59D3"/>
    <w:rsid w:val="00DE5C40"/>
    <w:rsid w:val="00DE5C5D"/>
    <w:rsid w:val="00DE5DF6"/>
    <w:rsid w:val="00DE612B"/>
    <w:rsid w:val="00DE65A0"/>
    <w:rsid w:val="00DE661C"/>
    <w:rsid w:val="00DE6BD1"/>
    <w:rsid w:val="00DE6C08"/>
    <w:rsid w:val="00DE745F"/>
    <w:rsid w:val="00DE783A"/>
    <w:rsid w:val="00DE79E3"/>
    <w:rsid w:val="00DF0522"/>
    <w:rsid w:val="00DF0CBE"/>
    <w:rsid w:val="00DF1BA0"/>
    <w:rsid w:val="00DF20A1"/>
    <w:rsid w:val="00DF2160"/>
    <w:rsid w:val="00DF21E9"/>
    <w:rsid w:val="00DF260F"/>
    <w:rsid w:val="00DF298F"/>
    <w:rsid w:val="00DF2E12"/>
    <w:rsid w:val="00DF314C"/>
    <w:rsid w:val="00DF32E3"/>
    <w:rsid w:val="00DF3533"/>
    <w:rsid w:val="00DF395D"/>
    <w:rsid w:val="00DF3ABA"/>
    <w:rsid w:val="00DF409D"/>
    <w:rsid w:val="00DF427A"/>
    <w:rsid w:val="00DF428A"/>
    <w:rsid w:val="00DF44F2"/>
    <w:rsid w:val="00DF47F9"/>
    <w:rsid w:val="00DF5092"/>
    <w:rsid w:val="00DF5D73"/>
    <w:rsid w:val="00DF5E06"/>
    <w:rsid w:val="00DF6088"/>
    <w:rsid w:val="00DF62B4"/>
    <w:rsid w:val="00DF6B82"/>
    <w:rsid w:val="00DF7198"/>
    <w:rsid w:val="00DF7244"/>
    <w:rsid w:val="00DF726A"/>
    <w:rsid w:val="00DF7BF9"/>
    <w:rsid w:val="00E000E0"/>
    <w:rsid w:val="00E0033D"/>
    <w:rsid w:val="00E004D5"/>
    <w:rsid w:val="00E00D90"/>
    <w:rsid w:val="00E00F3E"/>
    <w:rsid w:val="00E013C0"/>
    <w:rsid w:val="00E01801"/>
    <w:rsid w:val="00E01A7A"/>
    <w:rsid w:val="00E02104"/>
    <w:rsid w:val="00E02994"/>
    <w:rsid w:val="00E02B37"/>
    <w:rsid w:val="00E02D2D"/>
    <w:rsid w:val="00E02E6D"/>
    <w:rsid w:val="00E03162"/>
    <w:rsid w:val="00E03206"/>
    <w:rsid w:val="00E03783"/>
    <w:rsid w:val="00E03A4B"/>
    <w:rsid w:val="00E03ECC"/>
    <w:rsid w:val="00E03FDA"/>
    <w:rsid w:val="00E047A1"/>
    <w:rsid w:val="00E05145"/>
    <w:rsid w:val="00E05620"/>
    <w:rsid w:val="00E05724"/>
    <w:rsid w:val="00E05BAC"/>
    <w:rsid w:val="00E05C84"/>
    <w:rsid w:val="00E06C04"/>
    <w:rsid w:val="00E06C29"/>
    <w:rsid w:val="00E06CB1"/>
    <w:rsid w:val="00E06E48"/>
    <w:rsid w:val="00E07422"/>
    <w:rsid w:val="00E07E89"/>
    <w:rsid w:val="00E106FA"/>
    <w:rsid w:val="00E10FF3"/>
    <w:rsid w:val="00E11134"/>
    <w:rsid w:val="00E11B5A"/>
    <w:rsid w:val="00E11DE7"/>
    <w:rsid w:val="00E11E5B"/>
    <w:rsid w:val="00E12939"/>
    <w:rsid w:val="00E12C32"/>
    <w:rsid w:val="00E12F0E"/>
    <w:rsid w:val="00E1394E"/>
    <w:rsid w:val="00E13CA6"/>
    <w:rsid w:val="00E13E9E"/>
    <w:rsid w:val="00E1405E"/>
    <w:rsid w:val="00E148BD"/>
    <w:rsid w:val="00E14A2F"/>
    <w:rsid w:val="00E14A41"/>
    <w:rsid w:val="00E14CCC"/>
    <w:rsid w:val="00E15219"/>
    <w:rsid w:val="00E15AF2"/>
    <w:rsid w:val="00E15BCF"/>
    <w:rsid w:val="00E15C12"/>
    <w:rsid w:val="00E15E15"/>
    <w:rsid w:val="00E16A2E"/>
    <w:rsid w:val="00E16B79"/>
    <w:rsid w:val="00E16D2E"/>
    <w:rsid w:val="00E179A0"/>
    <w:rsid w:val="00E179CD"/>
    <w:rsid w:val="00E17B47"/>
    <w:rsid w:val="00E17B68"/>
    <w:rsid w:val="00E17C67"/>
    <w:rsid w:val="00E17FBF"/>
    <w:rsid w:val="00E20880"/>
    <w:rsid w:val="00E20A7F"/>
    <w:rsid w:val="00E20DBA"/>
    <w:rsid w:val="00E20E03"/>
    <w:rsid w:val="00E21309"/>
    <w:rsid w:val="00E21610"/>
    <w:rsid w:val="00E21991"/>
    <w:rsid w:val="00E21DA4"/>
    <w:rsid w:val="00E220EE"/>
    <w:rsid w:val="00E222F7"/>
    <w:rsid w:val="00E22584"/>
    <w:rsid w:val="00E22AEA"/>
    <w:rsid w:val="00E232B2"/>
    <w:rsid w:val="00E2372E"/>
    <w:rsid w:val="00E23FA4"/>
    <w:rsid w:val="00E24026"/>
    <w:rsid w:val="00E24123"/>
    <w:rsid w:val="00E246D0"/>
    <w:rsid w:val="00E24852"/>
    <w:rsid w:val="00E24D70"/>
    <w:rsid w:val="00E25072"/>
    <w:rsid w:val="00E2575F"/>
    <w:rsid w:val="00E2585B"/>
    <w:rsid w:val="00E25A57"/>
    <w:rsid w:val="00E25DDD"/>
    <w:rsid w:val="00E26003"/>
    <w:rsid w:val="00E26081"/>
    <w:rsid w:val="00E261C0"/>
    <w:rsid w:val="00E2631E"/>
    <w:rsid w:val="00E26A58"/>
    <w:rsid w:val="00E26A6D"/>
    <w:rsid w:val="00E26FA5"/>
    <w:rsid w:val="00E27C77"/>
    <w:rsid w:val="00E27F2E"/>
    <w:rsid w:val="00E30307"/>
    <w:rsid w:val="00E30346"/>
    <w:rsid w:val="00E30518"/>
    <w:rsid w:val="00E30590"/>
    <w:rsid w:val="00E3060D"/>
    <w:rsid w:val="00E31373"/>
    <w:rsid w:val="00E31692"/>
    <w:rsid w:val="00E316F6"/>
    <w:rsid w:val="00E31886"/>
    <w:rsid w:val="00E318BA"/>
    <w:rsid w:val="00E31BA7"/>
    <w:rsid w:val="00E31FB9"/>
    <w:rsid w:val="00E3232F"/>
    <w:rsid w:val="00E323EB"/>
    <w:rsid w:val="00E32822"/>
    <w:rsid w:val="00E32C89"/>
    <w:rsid w:val="00E33D83"/>
    <w:rsid w:val="00E34325"/>
    <w:rsid w:val="00E3443B"/>
    <w:rsid w:val="00E3482E"/>
    <w:rsid w:val="00E352C3"/>
    <w:rsid w:val="00E353C7"/>
    <w:rsid w:val="00E35585"/>
    <w:rsid w:val="00E36018"/>
    <w:rsid w:val="00E3608C"/>
    <w:rsid w:val="00E360A0"/>
    <w:rsid w:val="00E36258"/>
    <w:rsid w:val="00E362EF"/>
    <w:rsid w:val="00E367D9"/>
    <w:rsid w:val="00E36920"/>
    <w:rsid w:val="00E37129"/>
    <w:rsid w:val="00E372E7"/>
    <w:rsid w:val="00E377B6"/>
    <w:rsid w:val="00E37B78"/>
    <w:rsid w:val="00E40F1E"/>
    <w:rsid w:val="00E40FE0"/>
    <w:rsid w:val="00E41A4A"/>
    <w:rsid w:val="00E42629"/>
    <w:rsid w:val="00E42AF4"/>
    <w:rsid w:val="00E42FB6"/>
    <w:rsid w:val="00E435F9"/>
    <w:rsid w:val="00E44036"/>
    <w:rsid w:val="00E4405D"/>
    <w:rsid w:val="00E4409E"/>
    <w:rsid w:val="00E44335"/>
    <w:rsid w:val="00E44A26"/>
    <w:rsid w:val="00E453B2"/>
    <w:rsid w:val="00E45462"/>
    <w:rsid w:val="00E456BE"/>
    <w:rsid w:val="00E45B7F"/>
    <w:rsid w:val="00E45F30"/>
    <w:rsid w:val="00E45F4C"/>
    <w:rsid w:val="00E466BE"/>
    <w:rsid w:val="00E468AB"/>
    <w:rsid w:val="00E46EAD"/>
    <w:rsid w:val="00E47825"/>
    <w:rsid w:val="00E479ED"/>
    <w:rsid w:val="00E50576"/>
    <w:rsid w:val="00E508AA"/>
    <w:rsid w:val="00E50A54"/>
    <w:rsid w:val="00E510AA"/>
    <w:rsid w:val="00E51A59"/>
    <w:rsid w:val="00E51C2B"/>
    <w:rsid w:val="00E52371"/>
    <w:rsid w:val="00E524B8"/>
    <w:rsid w:val="00E527AE"/>
    <w:rsid w:val="00E52D7D"/>
    <w:rsid w:val="00E530FD"/>
    <w:rsid w:val="00E533E1"/>
    <w:rsid w:val="00E53E67"/>
    <w:rsid w:val="00E54854"/>
    <w:rsid w:val="00E549EB"/>
    <w:rsid w:val="00E54A91"/>
    <w:rsid w:val="00E54E31"/>
    <w:rsid w:val="00E54EC3"/>
    <w:rsid w:val="00E54ED2"/>
    <w:rsid w:val="00E55033"/>
    <w:rsid w:val="00E5539D"/>
    <w:rsid w:val="00E55582"/>
    <w:rsid w:val="00E55654"/>
    <w:rsid w:val="00E557F1"/>
    <w:rsid w:val="00E55906"/>
    <w:rsid w:val="00E56C9B"/>
    <w:rsid w:val="00E574E2"/>
    <w:rsid w:val="00E57792"/>
    <w:rsid w:val="00E602BB"/>
    <w:rsid w:val="00E606BE"/>
    <w:rsid w:val="00E606C7"/>
    <w:rsid w:val="00E60797"/>
    <w:rsid w:val="00E60B4B"/>
    <w:rsid w:val="00E60CE0"/>
    <w:rsid w:val="00E60D4E"/>
    <w:rsid w:val="00E6112A"/>
    <w:rsid w:val="00E611C1"/>
    <w:rsid w:val="00E61351"/>
    <w:rsid w:val="00E617AE"/>
    <w:rsid w:val="00E617C7"/>
    <w:rsid w:val="00E61CE3"/>
    <w:rsid w:val="00E61EE2"/>
    <w:rsid w:val="00E6234C"/>
    <w:rsid w:val="00E626CF"/>
    <w:rsid w:val="00E62B78"/>
    <w:rsid w:val="00E6328F"/>
    <w:rsid w:val="00E64027"/>
    <w:rsid w:val="00E64165"/>
    <w:rsid w:val="00E64BD7"/>
    <w:rsid w:val="00E65665"/>
    <w:rsid w:val="00E6572E"/>
    <w:rsid w:val="00E65972"/>
    <w:rsid w:val="00E65C7C"/>
    <w:rsid w:val="00E66791"/>
    <w:rsid w:val="00E67076"/>
    <w:rsid w:val="00E672BE"/>
    <w:rsid w:val="00E67450"/>
    <w:rsid w:val="00E675D2"/>
    <w:rsid w:val="00E6760D"/>
    <w:rsid w:val="00E67E3A"/>
    <w:rsid w:val="00E70479"/>
    <w:rsid w:val="00E708C0"/>
    <w:rsid w:val="00E70AD0"/>
    <w:rsid w:val="00E70F34"/>
    <w:rsid w:val="00E716D7"/>
    <w:rsid w:val="00E71D93"/>
    <w:rsid w:val="00E71DAC"/>
    <w:rsid w:val="00E72732"/>
    <w:rsid w:val="00E7277B"/>
    <w:rsid w:val="00E73137"/>
    <w:rsid w:val="00E73203"/>
    <w:rsid w:val="00E7330F"/>
    <w:rsid w:val="00E7370E"/>
    <w:rsid w:val="00E73A33"/>
    <w:rsid w:val="00E74330"/>
    <w:rsid w:val="00E745A6"/>
    <w:rsid w:val="00E74829"/>
    <w:rsid w:val="00E74B7D"/>
    <w:rsid w:val="00E756BE"/>
    <w:rsid w:val="00E759D4"/>
    <w:rsid w:val="00E75D7E"/>
    <w:rsid w:val="00E764D4"/>
    <w:rsid w:val="00E766B0"/>
    <w:rsid w:val="00E76AAF"/>
    <w:rsid w:val="00E76ABB"/>
    <w:rsid w:val="00E77638"/>
    <w:rsid w:val="00E81574"/>
    <w:rsid w:val="00E82152"/>
    <w:rsid w:val="00E8219B"/>
    <w:rsid w:val="00E82610"/>
    <w:rsid w:val="00E8268F"/>
    <w:rsid w:val="00E82AAC"/>
    <w:rsid w:val="00E82AE1"/>
    <w:rsid w:val="00E83978"/>
    <w:rsid w:val="00E83E88"/>
    <w:rsid w:val="00E841BD"/>
    <w:rsid w:val="00E843EE"/>
    <w:rsid w:val="00E84B50"/>
    <w:rsid w:val="00E84B95"/>
    <w:rsid w:val="00E8570A"/>
    <w:rsid w:val="00E85CBB"/>
    <w:rsid w:val="00E868DC"/>
    <w:rsid w:val="00E87B20"/>
    <w:rsid w:val="00E87B7B"/>
    <w:rsid w:val="00E9087A"/>
    <w:rsid w:val="00E90BBC"/>
    <w:rsid w:val="00E90DFF"/>
    <w:rsid w:val="00E91C76"/>
    <w:rsid w:val="00E9217E"/>
    <w:rsid w:val="00E92699"/>
    <w:rsid w:val="00E92853"/>
    <w:rsid w:val="00E92A07"/>
    <w:rsid w:val="00E92B51"/>
    <w:rsid w:val="00E9316B"/>
    <w:rsid w:val="00E93830"/>
    <w:rsid w:val="00E94FF4"/>
    <w:rsid w:val="00E9523A"/>
    <w:rsid w:val="00E969C1"/>
    <w:rsid w:val="00E96C90"/>
    <w:rsid w:val="00E96FED"/>
    <w:rsid w:val="00E9725B"/>
    <w:rsid w:val="00E97682"/>
    <w:rsid w:val="00E9792F"/>
    <w:rsid w:val="00E97C12"/>
    <w:rsid w:val="00EA008B"/>
    <w:rsid w:val="00EA0511"/>
    <w:rsid w:val="00EA06AB"/>
    <w:rsid w:val="00EA095E"/>
    <w:rsid w:val="00EA0C9C"/>
    <w:rsid w:val="00EA0E2C"/>
    <w:rsid w:val="00EA0E49"/>
    <w:rsid w:val="00EA0E90"/>
    <w:rsid w:val="00EA0ED1"/>
    <w:rsid w:val="00EA1456"/>
    <w:rsid w:val="00EA147A"/>
    <w:rsid w:val="00EA1650"/>
    <w:rsid w:val="00EA1802"/>
    <w:rsid w:val="00EA244A"/>
    <w:rsid w:val="00EA24E0"/>
    <w:rsid w:val="00EA256C"/>
    <w:rsid w:val="00EA2E29"/>
    <w:rsid w:val="00EA3A0D"/>
    <w:rsid w:val="00EA3EC3"/>
    <w:rsid w:val="00EA4038"/>
    <w:rsid w:val="00EA419E"/>
    <w:rsid w:val="00EA41BC"/>
    <w:rsid w:val="00EA4700"/>
    <w:rsid w:val="00EA4BE4"/>
    <w:rsid w:val="00EA4C0A"/>
    <w:rsid w:val="00EA53A0"/>
    <w:rsid w:val="00EA55CE"/>
    <w:rsid w:val="00EA59FD"/>
    <w:rsid w:val="00EA5B87"/>
    <w:rsid w:val="00EA6172"/>
    <w:rsid w:val="00EA62C8"/>
    <w:rsid w:val="00EA643F"/>
    <w:rsid w:val="00EA65E4"/>
    <w:rsid w:val="00EA67A3"/>
    <w:rsid w:val="00EA685D"/>
    <w:rsid w:val="00EA6B70"/>
    <w:rsid w:val="00EA6C3E"/>
    <w:rsid w:val="00EA6FB3"/>
    <w:rsid w:val="00EA71AC"/>
    <w:rsid w:val="00EA749C"/>
    <w:rsid w:val="00EA74F4"/>
    <w:rsid w:val="00EA7526"/>
    <w:rsid w:val="00EA7797"/>
    <w:rsid w:val="00EA77D7"/>
    <w:rsid w:val="00EA795A"/>
    <w:rsid w:val="00EA7DBF"/>
    <w:rsid w:val="00EA7ECA"/>
    <w:rsid w:val="00EB036B"/>
    <w:rsid w:val="00EB03E1"/>
    <w:rsid w:val="00EB0D4D"/>
    <w:rsid w:val="00EB1196"/>
    <w:rsid w:val="00EB1217"/>
    <w:rsid w:val="00EB127D"/>
    <w:rsid w:val="00EB198C"/>
    <w:rsid w:val="00EB2E3A"/>
    <w:rsid w:val="00EB2F5A"/>
    <w:rsid w:val="00EB2F8E"/>
    <w:rsid w:val="00EB33B3"/>
    <w:rsid w:val="00EB4799"/>
    <w:rsid w:val="00EB47D8"/>
    <w:rsid w:val="00EB4A58"/>
    <w:rsid w:val="00EB4B11"/>
    <w:rsid w:val="00EB4D1A"/>
    <w:rsid w:val="00EB4FA2"/>
    <w:rsid w:val="00EB53D3"/>
    <w:rsid w:val="00EB5922"/>
    <w:rsid w:val="00EB5C67"/>
    <w:rsid w:val="00EB5CEE"/>
    <w:rsid w:val="00EB6171"/>
    <w:rsid w:val="00EB6AC4"/>
    <w:rsid w:val="00EB718D"/>
    <w:rsid w:val="00EB718F"/>
    <w:rsid w:val="00EB71B3"/>
    <w:rsid w:val="00EB7559"/>
    <w:rsid w:val="00EB75C0"/>
    <w:rsid w:val="00EB7A62"/>
    <w:rsid w:val="00EB7AE2"/>
    <w:rsid w:val="00EB7C36"/>
    <w:rsid w:val="00EC005A"/>
    <w:rsid w:val="00EC042B"/>
    <w:rsid w:val="00EC0B73"/>
    <w:rsid w:val="00EC0DCC"/>
    <w:rsid w:val="00EC0E7D"/>
    <w:rsid w:val="00EC1428"/>
    <w:rsid w:val="00EC147C"/>
    <w:rsid w:val="00EC17E6"/>
    <w:rsid w:val="00EC204F"/>
    <w:rsid w:val="00EC253E"/>
    <w:rsid w:val="00EC2AD6"/>
    <w:rsid w:val="00EC2B23"/>
    <w:rsid w:val="00EC2D58"/>
    <w:rsid w:val="00EC34E1"/>
    <w:rsid w:val="00EC34EA"/>
    <w:rsid w:val="00EC3A85"/>
    <w:rsid w:val="00EC4D8E"/>
    <w:rsid w:val="00EC5646"/>
    <w:rsid w:val="00EC5AE0"/>
    <w:rsid w:val="00EC62F3"/>
    <w:rsid w:val="00EC636C"/>
    <w:rsid w:val="00EC6373"/>
    <w:rsid w:val="00EC674D"/>
    <w:rsid w:val="00EC68E9"/>
    <w:rsid w:val="00EC6F2E"/>
    <w:rsid w:val="00EC7389"/>
    <w:rsid w:val="00EC73D6"/>
    <w:rsid w:val="00EC7406"/>
    <w:rsid w:val="00EC76CF"/>
    <w:rsid w:val="00ED0250"/>
    <w:rsid w:val="00ED0410"/>
    <w:rsid w:val="00ED09B1"/>
    <w:rsid w:val="00ED0DB2"/>
    <w:rsid w:val="00ED1012"/>
    <w:rsid w:val="00ED1BD6"/>
    <w:rsid w:val="00ED2286"/>
    <w:rsid w:val="00ED2FE2"/>
    <w:rsid w:val="00ED3236"/>
    <w:rsid w:val="00ED328F"/>
    <w:rsid w:val="00ED340D"/>
    <w:rsid w:val="00ED37D7"/>
    <w:rsid w:val="00ED39B1"/>
    <w:rsid w:val="00ED3A2E"/>
    <w:rsid w:val="00ED4844"/>
    <w:rsid w:val="00ED4AF0"/>
    <w:rsid w:val="00ED4B23"/>
    <w:rsid w:val="00ED4C9D"/>
    <w:rsid w:val="00ED4EA7"/>
    <w:rsid w:val="00ED544C"/>
    <w:rsid w:val="00ED5CC6"/>
    <w:rsid w:val="00ED6DA6"/>
    <w:rsid w:val="00ED7523"/>
    <w:rsid w:val="00ED7693"/>
    <w:rsid w:val="00ED79E8"/>
    <w:rsid w:val="00ED7A5E"/>
    <w:rsid w:val="00ED7D8A"/>
    <w:rsid w:val="00ED7E96"/>
    <w:rsid w:val="00EE04EC"/>
    <w:rsid w:val="00EE054E"/>
    <w:rsid w:val="00EE0CDB"/>
    <w:rsid w:val="00EE14F2"/>
    <w:rsid w:val="00EE21F5"/>
    <w:rsid w:val="00EE27F0"/>
    <w:rsid w:val="00EE298A"/>
    <w:rsid w:val="00EE29DD"/>
    <w:rsid w:val="00EE2A83"/>
    <w:rsid w:val="00EE2FBA"/>
    <w:rsid w:val="00EE31C4"/>
    <w:rsid w:val="00EE36C5"/>
    <w:rsid w:val="00EE36EE"/>
    <w:rsid w:val="00EE3764"/>
    <w:rsid w:val="00EE3BF6"/>
    <w:rsid w:val="00EE3F89"/>
    <w:rsid w:val="00EE3FE0"/>
    <w:rsid w:val="00EE42A6"/>
    <w:rsid w:val="00EE4605"/>
    <w:rsid w:val="00EE557C"/>
    <w:rsid w:val="00EE593D"/>
    <w:rsid w:val="00EE61F5"/>
    <w:rsid w:val="00EE6601"/>
    <w:rsid w:val="00EE66BE"/>
    <w:rsid w:val="00EE6CD8"/>
    <w:rsid w:val="00EE708C"/>
    <w:rsid w:val="00EE7280"/>
    <w:rsid w:val="00EE7385"/>
    <w:rsid w:val="00EE7B94"/>
    <w:rsid w:val="00EE7E07"/>
    <w:rsid w:val="00EF0380"/>
    <w:rsid w:val="00EF087C"/>
    <w:rsid w:val="00EF1A60"/>
    <w:rsid w:val="00EF1F5B"/>
    <w:rsid w:val="00EF1FF6"/>
    <w:rsid w:val="00EF21B8"/>
    <w:rsid w:val="00EF2BB3"/>
    <w:rsid w:val="00EF2C6A"/>
    <w:rsid w:val="00EF2C7A"/>
    <w:rsid w:val="00EF2DB6"/>
    <w:rsid w:val="00EF2F1C"/>
    <w:rsid w:val="00EF307B"/>
    <w:rsid w:val="00EF3233"/>
    <w:rsid w:val="00EF33ED"/>
    <w:rsid w:val="00EF3908"/>
    <w:rsid w:val="00EF3D72"/>
    <w:rsid w:val="00EF3E45"/>
    <w:rsid w:val="00EF3F13"/>
    <w:rsid w:val="00EF3F19"/>
    <w:rsid w:val="00EF41F3"/>
    <w:rsid w:val="00EF4316"/>
    <w:rsid w:val="00EF469D"/>
    <w:rsid w:val="00EF4733"/>
    <w:rsid w:val="00EF4A11"/>
    <w:rsid w:val="00EF5B0D"/>
    <w:rsid w:val="00EF5F38"/>
    <w:rsid w:val="00EF610F"/>
    <w:rsid w:val="00EF71D7"/>
    <w:rsid w:val="00EF7470"/>
    <w:rsid w:val="00EF7A1D"/>
    <w:rsid w:val="00EF7D2C"/>
    <w:rsid w:val="00F0085D"/>
    <w:rsid w:val="00F011D6"/>
    <w:rsid w:val="00F0125D"/>
    <w:rsid w:val="00F01423"/>
    <w:rsid w:val="00F01B06"/>
    <w:rsid w:val="00F01D88"/>
    <w:rsid w:val="00F02747"/>
    <w:rsid w:val="00F028CE"/>
    <w:rsid w:val="00F02E40"/>
    <w:rsid w:val="00F0314A"/>
    <w:rsid w:val="00F03505"/>
    <w:rsid w:val="00F03EA3"/>
    <w:rsid w:val="00F041C4"/>
    <w:rsid w:val="00F0430B"/>
    <w:rsid w:val="00F04B10"/>
    <w:rsid w:val="00F05324"/>
    <w:rsid w:val="00F05399"/>
    <w:rsid w:val="00F05592"/>
    <w:rsid w:val="00F055C6"/>
    <w:rsid w:val="00F058AD"/>
    <w:rsid w:val="00F06707"/>
    <w:rsid w:val="00F06914"/>
    <w:rsid w:val="00F06BC3"/>
    <w:rsid w:val="00F06DD1"/>
    <w:rsid w:val="00F07E08"/>
    <w:rsid w:val="00F106C4"/>
    <w:rsid w:val="00F107CF"/>
    <w:rsid w:val="00F112B1"/>
    <w:rsid w:val="00F11352"/>
    <w:rsid w:val="00F115F9"/>
    <w:rsid w:val="00F11B65"/>
    <w:rsid w:val="00F11E49"/>
    <w:rsid w:val="00F1242E"/>
    <w:rsid w:val="00F128E1"/>
    <w:rsid w:val="00F12B35"/>
    <w:rsid w:val="00F12E42"/>
    <w:rsid w:val="00F1389E"/>
    <w:rsid w:val="00F13C98"/>
    <w:rsid w:val="00F13F59"/>
    <w:rsid w:val="00F15A8C"/>
    <w:rsid w:val="00F15CD2"/>
    <w:rsid w:val="00F16038"/>
    <w:rsid w:val="00F164AD"/>
    <w:rsid w:val="00F16564"/>
    <w:rsid w:val="00F167E1"/>
    <w:rsid w:val="00F1687E"/>
    <w:rsid w:val="00F168CA"/>
    <w:rsid w:val="00F16B35"/>
    <w:rsid w:val="00F16E97"/>
    <w:rsid w:val="00F16ECC"/>
    <w:rsid w:val="00F1763B"/>
    <w:rsid w:val="00F17764"/>
    <w:rsid w:val="00F178B2"/>
    <w:rsid w:val="00F17AB1"/>
    <w:rsid w:val="00F17BA6"/>
    <w:rsid w:val="00F2099D"/>
    <w:rsid w:val="00F20D90"/>
    <w:rsid w:val="00F20EF7"/>
    <w:rsid w:val="00F211A9"/>
    <w:rsid w:val="00F215C3"/>
    <w:rsid w:val="00F21B13"/>
    <w:rsid w:val="00F2219E"/>
    <w:rsid w:val="00F22448"/>
    <w:rsid w:val="00F22B20"/>
    <w:rsid w:val="00F22D87"/>
    <w:rsid w:val="00F231FA"/>
    <w:rsid w:val="00F232C1"/>
    <w:rsid w:val="00F23B32"/>
    <w:rsid w:val="00F23B9F"/>
    <w:rsid w:val="00F23FD7"/>
    <w:rsid w:val="00F24FAF"/>
    <w:rsid w:val="00F2514D"/>
    <w:rsid w:val="00F25404"/>
    <w:rsid w:val="00F2555D"/>
    <w:rsid w:val="00F2576B"/>
    <w:rsid w:val="00F25ABC"/>
    <w:rsid w:val="00F26936"/>
    <w:rsid w:val="00F26DE9"/>
    <w:rsid w:val="00F279CD"/>
    <w:rsid w:val="00F3001D"/>
    <w:rsid w:val="00F30B2C"/>
    <w:rsid w:val="00F30F2D"/>
    <w:rsid w:val="00F3116F"/>
    <w:rsid w:val="00F31462"/>
    <w:rsid w:val="00F31B5C"/>
    <w:rsid w:val="00F31FFE"/>
    <w:rsid w:val="00F324CD"/>
    <w:rsid w:val="00F3270A"/>
    <w:rsid w:val="00F340DD"/>
    <w:rsid w:val="00F341DC"/>
    <w:rsid w:val="00F34E39"/>
    <w:rsid w:val="00F3533E"/>
    <w:rsid w:val="00F354C0"/>
    <w:rsid w:val="00F354D1"/>
    <w:rsid w:val="00F35A9F"/>
    <w:rsid w:val="00F3641F"/>
    <w:rsid w:val="00F369B2"/>
    <w:rsid w:val="00F36AB0"/>
    <w:rsid w:val="00F36C29"/>
    <w:rsid w:val="00F36C8F"/>
    <w:rsid w:val="00F36DD5"/>
    <w:rsid w:val="00F37010"/>
    <w:rsid w:val="00F37046"/>
    <w:rsid w:val="00F371B7"/>
    <w:rsid w:val="00F37318"/>
    <w:rsid w:val="00F37BA4"/>
    <w:rsid w:val="00F37CC9"/>
    <w:rsid w:val="00F407C8"/>
    <w:rsid w:val="00F40C43"/>
    <w:rsid w:val="00F40D26"/>
    <w:rsid w:val="00F41374"/>
    <w:rsid w:val="00F41747"/>
    <w:rsid w:val="00F41D5A"/>
    <w:rsid w:val="00F4201C"/>
    <w:rsid w:val="00F429C8"/>
    <w:rsid w:val="00F42ACE"/>
    <w:rsid w:val="00F42D2E"/>
    <w:rsid w:val="00F43117"/>
    <w:rsid w:val="00F4315F"/>
    <w:rsid w:val="00F439D0"/>
    <w:rsid w:val="00F43E4A"/>
    <w:rsid w:val="00F446F8"/>
    <w:rsid w:val="00F44815"/>
    <w:rsid w:val="00F44A54"/>
    <w:rsid w:val="00F44B1B"/>
    <w:rsid w:val="00F4526C"/>
    <w:rsid w:val="00F45F9D"/>
    <w:rsid w:val="00F46613"/>
    <w:rsid w:val="00F466FB"/>
    <w:rsid w:val="00F46986"/>
    <w:rsid w:val="00F46AF1"/>
    <w:rsid w:val="00F47439"/>
    <w:rsid w:val="00F47C84"/>
    <w:rsid w:val="00F47E1A"/>
    <w:rsid w:val="00F47E32"/>
    <w:rsid w:val="00F505C7"/>
    <w:rsid w:val="00F50948"/>
    <w:rsid w:val="00F509D8"/>
    <w:rsid w:val="00F51660"/>
    <w:rsid w:val="00F517F4"/>
    <w:rsid w:val="00F51BF0"/>
    <w:rsid w:val="00F51C3B"/>
    <w:rsid w:val="00F51C84"/>
    <w:rsid w:val="00F52333"/>
    <w:rsid w:val="00F52F87"/>
    <w:rsid w:val="00F5391E"/>
    <w:rsid w:val="00F539EE"/>
    <w:rsid w:val="00F53CFC"/>
    <w:rsid w:val="00F54051"/>
    <w:rsid w:val="00F5482C"/>
    <w:rsid w:val="00F54A34"/>
    <w:rsid w:val="00F5529C"/>
    <w:rsid w:val="00F556DC"/>
    <w:rsid w:val="00F55729"/>
    <w:rsid w:val="00F55A0C"/>
    <w:rsid w:val="00F56247"/>
    <w:rsid w:val="00F56406"/>
    <w:rsid w:val="00F56602"/>
    <w:rsid w:val="00F56794"/>
    <w:rsid w:val="00F571BC"/>
    <w:rsid w:val="00F573CC"/>
    <w:rsid w:val="00F574FE"/>
    <w:rsid w:val="00F601C8"/>
    <w:rsid w:val="00F602A5"/>
    <w:rsid w:val="00F61013"/>
    <w:rsid w:val="00F6117D"/>
    <w:rsid w:val="00F6148C"/>
    <w:rsid w:val="00F615A7"/>
    <w:rsid w:val="00F61C78"/>
    <w:rsid w:val="00F61D30"/>
    <w:rsid w:val="00F62250"/>
    <w:rsid w:val="00F622FC"/>
    <w:rsid w:val="00F623CE"/>
    <w:rsid w:val="00F6254E"/>
    <w:rsid w:val="00F625AE"/>
    <w:rsid w:val="00F62617"/>
    <w:rsid w:val="00F626B1"/>
    <w:rsid w:val="00F62C90"/>
    <w:rsid w:val="00F630EA"/>
    <w:rsid w:val="00F63207"/>
    <w:rsid w:val="00F632FA"/>
    <w:rsid w:val="00F63AD3"/>
    <w:rsid w:val="00F63B2E"/>
    <w:rsid w:val="00F63DEF"/>
    <w:rsid w:val="00F64525"/>
    <w:rsid w:val="00F6479E"/>
    <w:rsid w:val="00F656E9"/>
    <w:rsid w:val="00F66ADD"/>
    <w:rsid w:val="00F66F4F"/>
    <w:rsid w:val="00F66F6F"/>
    <w:rsid w:val="00F6703E"/>
    <w:rsid w:val="00F6751A"/>
    <w:rsid w:val="00F67907"/>
    <w:rsid w:val="00F67D7D"/>
    <w:rsid w:val="00F705D3"/>
    <w:rsid w:val="00F70F6E"/>
    <w:rsid w:val="00F70F90"/>
    <w:rsid w:val="00F70F95"/>
    <w:rsid w:val="00F70FCC"/>
    <w:rsid w:val="00F7136C"/>
    <w:rsid w:val="00F7141E"/>
    <w:rsid w:val="00F71642"/>
    <w:rsid w:val="00F71EDE"/>
    <w:rsid w:val="00F71EF5"/>
    <w:rsid w:val="00F72574"/>
    <w:rsid w:val="00F7277F"/>
    <w:rsid w:val="00F72C4A"/>
    <w:rsid w:val="00F731D9"/>
    <w:rsid w:val="00F738FD"/>
    <w:rsid w:val="00F73D18"/>
    <w:rsid w:val="00F74A11"/>
    <w:rsid w:val="00F74A69"/>
    <w:rsid w:val="00F74BD9"/>
    <w:rsid w:val="00F74D4E"/>
    <w:rsid w:val="00F74ECB"/>
    <w:rsid w:val="00F755F2"/>
    <w:rsid w:val="00F75B31"/>
    <w:rsid w:val="00F771F4"/>
    <w:rsid w:val="00F774FD"/>
    <w:rsid w:val="00F77AAE"/>
    <w:rsid w:val="00F77F4D"/>
    <w:rsid w:val="00F77FD9"/>
    <w:rsid w:val="00F804F1"/>
    <w:rsid w:val="00F806F2"/>
    <w:rsid w:val="00F806FD"/>
    <w:rsid w:val="00F8095B"/>
    <w:rsid w:val="00F80970"/>
    <w:rsid w:val="00F80B1F"/>
    <w:rsid w:val="00F80C1D"/>
    <w:rsid w:val="00F81B41"/>
    <w:rsid w:val="00F81B6D"/>
    <w:rsid w:val="00F81F3D"/>
    <w:rsid w:val="00F82B53"/>
    <w:rsid w:val="00F82C31"/>
    <w:rsid w:val="00F83BC1"/>
    <w:rsid w:val="00F83CD1"/>
    <w:rsid w:val="00F848D7"/>
    <w:rsid w:val="00F84A2F"/>
    <w:rsid w:val="00F84B33"/>
    <w:rsid w:val="00F84F62"/>
    <w:rsid w:val="00F85287"/>
    <w:rsid w:val="00F85F56"/>
    <w:rsid w:val="00F8680F"/>
    <w:rsid w:val="00F86B95"/>
    <w:rsid w:val="00F86C7A"/>
    <w:rsid w:val="00F86FD1"/>
    <w:rsid w:val="00F870EB"/>
    <w:rsid w:val="00F871DA"/>
    <w:rsid w:val="00F87655"/>
    <w:rsid w:val="00F900A9"/>
    <w:rsid w:val="00F901FE"/>
    <w:rsid w:val="00F907F4"/>
    <w:rsid w:val="00F9084F"/>
    <w:rsid w:val="00F91210"/>
    <w:rsid w:val="00F919BE"/>
    <w:rsid w:val="00F91C27"/>
    <w:rsid w:val="00F91CBA"/>
    <w:rsid w:val="00F91EEF"/>
    <w:rsid w:val="00F91FC3"/>
    <w:rsid w:val="00F923CE"/>
    <w:rsid w:val="00F9290C"/>
    <w:rsid w:val="00F92AAA"/>
    <w:rsid w:val="00F92EB0"/>
    <w:rsid w:val="00F93640"/>
    <w:rsid w:val="00F93687"/>
    <w:rsid w:val="00F94008"/>
    <w:rsid w:val="00F94708"/>
    <w:rsid w:val="00F94AB7"/>
    <w:rsid w:val="00F94F14"/>
    <w:rsid w:val="00F95EF3"/>
    <w:rsid w:val="00F968F2"/>
    <w:rsid w:val="00F96B2E"/>
    <w:rsid w:val="00F974F2"/>
    <w:rsid w:val="00F975BB"/>
    <w:rsid w:val="00F97CF9"/>
    <w:rsid w:val="00F97D20"/>
    <w:rsid w:val="00F97E89"/>
    <w:rsid w:val="00FA0102"/>
    <w:rsid w:val="00FA0806"/>
    <w:rsid w:val="00FA0DD2"/>
    <w:rsid w:val="00FA0FC1"/>
    <w:rsid w:val="00FA10FE"/>
    <w:rsid w:val="00FA14D3"/>
    <w:rsid w:val="00FA1C10"/>
    <w:rsid w:val="00FA1FC0"/>
    <w:rsid w:val="00FA399B"/>
    <w:rsid w:val="00FA3B0D"/>
    <w:rsid w:val="00FA3CDE"/>
    <w:rsid w:val="00FA42D2"/>
    <w:rsid w:val="00FA4488"/>
    <w:rsid w:val="00FA4584"/>
    <w:rsid w:val="00FA49D5"/>
    <w:rsid w:val="00FA4DD7"/>
    <w:rsid w:val="00FA5325"/>
    <w:rsid w:val="00FA542D"/>
    <w:rsid w:val="00FA56CD"/>
    <w:rsid w:val="00FA58CC"/>
    <w:rsid w:val="00FA655D"/>
    <w:rsid w:val="00FA66E2"/>
    <w:rsid w:val="00FA6BE4"/>
    <w:rsid w:val="00FA71D4"/>
    <w:rsid w:val="00FA71FE"/>
    <w:rsid w:val="00FA7401"/>
    <w:rsid w:val="00FA7547"/>
    <w:rsid w:val="00FA7985"/>
    <w:rsid w:val="00FA7E0A"/>
    <w:rsid w:val="00FB0395"/>
    <w:rsid w:val="00FB0825"/>
    <w:rsid w:val="00FB08A3"/>
    <w:rsid w:val="00FB0DDE"/>
    <w:rsid w:val="00FB100E"/>
    <w:rsid w:val="00FB1144"/>
    <w:rsid w:val="00FB1714"/>
    <w:rsid w:val="00FB1B51"/>
    <w:rsid w:val="00FB1E23"/>
    <w:rsid w:val="00FB202C"/>
    <w:rsid w:val="00FB244C"/>
    <w:rsid w:val="00FB2454"/>
    <w:rsid w:val="00FB2F3A"/>
    <w:rsid w:val="00FB3056"/>
    <w:rsid w:val="00FB3067"/>
    <w:rsid w:val="00FB314B"/>
    <w:rsid w:val="00FB32E2"/>
    <w:rsid w:val="00FB33B3"/>
    <w:rsid w:val="00FB33F6"/>
    <w:rsid w:val="00FB3CD6"/>
    <w:rsid w:val="00FB3ECB"/>
    <w:rsid w:val="00FB4780"/>
    <w:rsid w:val="00FB4A50"/>
    <w:rsid w:val="00FB4D88"/>
    <w:rsid w:val="00FB581F"/>
    <w:rsid w:val="00FB5B0B"/>
    <w:rsid w:val="00FB5D14"/>
    <w:rsid w:val="00FB736B"/>
    <w:rsid w:val="00FB7810"/>
    <w:rsid w:val="00FB789C"/>
    <w:rsid w:val="00FB7B81"/>
    <w:rsid w:val="00FB7ED2"/>
    <w:rsid w:val="00FB7F9B"/>
    <w:rsid w:val="00FC07FE"/>
    <w:rsid w:val="00FC1839"/>
    <w:rsid w:val="00FC1CAD"/>
    <w:rsid w:val="00FC1EF8"/>
    <w:rsid w:val="00FC216A"/>
    <w:rsid w:val="00FC24E9"/>
    <w:rsid w:val="00FC3293"/>
    <w:rsid w:val="00FC3323"/>
    <w:rsid w:val="00FC3350"/>
    <w:rsid w:val="00FC3D6E"/>
    <w:rsid w:val="00FC451D"/>
    <w:rsid w:val="00FC47EC"/>
    <w:rsid w:val="00FC49CB"/>
    <w:rsid w:val="00FC5625"/>
    <w:rsid w:val="00FC5C93"/>
    <w:rsid w:val="00FC62A1"/>
    <w:rsid w:val="00FC651A"/>
    <w:rsid w:val="00FC6DB0"/>
    <w:rsid w:val="00FC6E62"/>
    <w:rsid w:val="00FC7002"/>
    <w:rsid w:val="00FC7257"/>
    <w:rsid w:val="00FC75A6"/>
    <w:rsid w:val="00FC7A67"/>
    <w:rsid w:val="00FC7B15"/>
    <w:rsid w:val="00FC7CA0"/>
    <w:rsid w:val="00FC7DF6"/>
    <w:rsid w:val="00FD0279"/>
    <w:rsid w:val="00FD1ABC"/>
    <w:rsid w:val="00FD1B25"/>
    <w:rsid w:val="00FD1C15"/>
    <w:rsid w:val="00FD3146"/>
    <w:rsid w:val="00FD3515"/>
    <w:rsid w:val="00FD3C06"/>
    <w:rsid w:val="00FD429F"/>
    <w:rsid w:val="00FD44C2"/>
    <w:rsid w:val="00FD4555"/>
    <w:rsid w:val="00FD45F0"/>
    <w:rsid w:val="00FD50CF"/>
    <w:rsid w:val="00FD52EB"/>
    <w:rsid w:val="00FD540E"/>
    <w:rsid w:val="00FD5948"/>
    <w:rsid w:val="00FD5D7D"/>
    <w:rsid w:val="00FD5E70"/>
    <w:rsid w:val="00FD5FBD"/>
    <w:rsid w:val="00FD6388"/>
    <w:rsid w:val="00FD64E0"/>
    <w:rsid w:val="00FD65D3"/>
    <w:rsid w:val="00FD698B"/>
    <w:rsid w:val="00FD6D98"/>
    <w:rsid w:val="00FD6DEE"/>
    <w:rsid w:val="00FD7395"/>
    <w:rsid w:val="00FD7489"/>
    <w:rsid w:val="00FD776C"/>
    <w:rsid w:val="00FD7AF6"/>
    <w:rsid w:val="00FD7C1F"/>
    <w:rsid w:val="00FD7CE5"/>
    <w:rsid w:val="00FD7FA5"/>
    <w:rsid w:val="00FE03AC"/>
    <w:rsid w:val="00FE065B"/>
    <w:rsid w:val="00FE14C9"/>
    <w:rsid w:val="00FE1576"/>
    <w:rsid w:val="00FE15D5"/>
    <w:rsid w:val="00FE17E4"/>
    <w:rsid w:val="00FE1A4E"/>
    <w:rsid w:val="00FE1ED7"/>
    <w:rsid w:val="00FE2040"/>
    <w:rsid w:val="00FE24F0"/>
    <w:rsid w:val="00FE28D2"/>
    <w:rsid w:val="00FE322A"/>
    <w:rsid w:val="00FE337D"/>
    <w:rsid w:val="00FE3860"/>
    <w:rsid w:val="00FE3931"/>
    <w:rsid w:val="00FE41DD"/>
    <w:rsid w:val="00FE443F"/>
    <w:rsid w:val="00FE4A7D"/>
    <w:rsid w:val="00FE4D19"/>
    <w:rsid w:val="00FE5498"/>
    <w:rsid w:val="00FE586D"/>
    <w:rsid w:val="00FE59AE"/>
    <w:rsid w:val="00FE59B9"/>
    <w:rsid w:val="00FE5CDE"/>
    <w:rsid w:val="00FE611C"/>
    <w:rsid w:val="00FE6233"/>
    <w:rsid w:val="00FE634C"/>
    <w:rsid w:val="00FE6576"/>
    <w:rsid w:val="00FE6620"/>
    <w:rsid w:val="00FE6F60"/>
    <w:rsid w:val="00FE70C4"/>
    <w:rsid w:val="00FE780E"/>
    <w:rsid w:val="00FE7EA6"/>
    <w:rsid w:val="00FE7EB6"/>
    <w:rsid w:val="00FF03BE"/>
    <w:rsid w:val="00FF0525"/>
    <w:rsid w:val="00FF0669"/>
    <w:rsid w:val="00FF0724"/>
    <w:rsid w:val="00FF07E3"/>
    <w:rsid w:val="00FF0A55"/>
    <w:rsid w:val="00FF12CC"/>
    <w:rsid w:val="00FF12CD"/>
    <w:rsid w:val="00FF13BC"/>
    <w:rsid w:val="00FF18F0"/>
    <w:rsid w:val="00FF19BF"/>
    <w:rsid w:val="00FF1DA9"/>
    <w:rsid w:val="00FF25C6"/>
    <w:rsid w:val="00FF2650"/>
    <w:rsid w:val="00FF2887"/>
    <w:rsid w:val="00FF29A5"/>
    <w:rsid w:val="00FF344C"/>
    <w:rsid w:val="00FF3B62"/>
    <w:rsid w:val="00FF4413"/>
    <w:rsid w:val="00FF443D"/>
    <w:rsid w:val="00FF45C0"/>
    <w:rsid w:val="00FF47F3"/>
    <w:rsid w:val="00FF4A3A"/>
    <w:rsid w:val="00FF4F4C"/>
    <w:rsid w:val="00FF5335"/>
    <w:rsid w:val="00FF53DC"/>
    <w:rsid w:val="00FF57E7"/>
    <w:rsid w:val="00FF5BBB"/>
    <w:rsid w:val="00FF6368"/>
    <w:rsid w:val="00FF63B5"/>
    <w:rsid w:val="00FF6416"/>
    <w:rsid w:val="00FF6B19"/>
    <w:rsid w:val="00FF6EE6"/>
    <w:rsid w:val="00FF7603"/>
    <w:rsid w:val="00FF7A8C"/>
    <w:rsid w:val="35047F4D"/>
    <w:rsid w:val="70C3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CD1B"/>
  <w15:chartTrackingRefBased/>
  <w15:docId w15:val="{CDF58A84-9585-42B7-9330-69D49DC4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C33"/>
    <w:pPr>
      <w:spacing w:after="0" w:line="240" w:lineRule="auto"/>
    </w:pPr>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bidi="th-TH"/>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bidi="th-TH"/>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bidi="th-TH"/>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ind w:right="386"/>
    </w:pPr>
    <w:rPr>
      <w:rFonts w:ascii="Angsana New" w:eastAsia="MS Mincho" w:hAnsi="Times New Roman" w:cs="Times New Roman"/>
      <w:sz w:val="28"/>
      <w:lang w:bidi="th-TH"/>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lang w:bidi="th-TH"/>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bidi="th-TH"/>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bidi="th-TH"/>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bidi="th-TH"/>
    </w:rPr>
  </w:style>
  <w:style w:type="paragraph" w:styleId="NormalIndent">
    <w:name w:val="Normal Indent"/>
    <w:basedOn w:val="Normal"/>
    <w:next w:val="Normal"/>
    <w:uiPriority w:val="99"/>
    <w:unhideWhenUsed/>
    <w:rsid w:val="00D85EC0"/>
    <w:rPr>
      <w:rFonts w:ascii="Arial" w:eastAsia="MS Mincho" w:hAnsi="Arial" w:cs="Cordia New"/>
      <w:sz w:val="24"/>
      <w:szCs w:val="24"/>
      <w:lang w:val="th-TH" w:eastAsia="th-TH" w:bidi="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lang w:bidi="th-TH"/>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lang w:bidi="th-TH"/>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bidi="th-TH"/>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bidi="th-TH"/>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bidi="th-TH"/>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bidi="th-TH"/>
    </w:rPr>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bidi="th-TH"/>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bidi="th-TH"/>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bidi="th-TH"/>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bidi="th-TH"/>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link w:val="SubtitleChar"/>
    <w:uiPriority w:val="11"/>
    <w:qFormat/>
    <w:rsid w:val="00D85EC0"/>
    <w:pPr>
      <w:spacing w:after="60"/>
      <w:jc w:val="center"/>
      <w:outlineLvl w:val="1"/>
    </w:pPr>
    <w:rPr>
      <w:rFonts w:ascii="Times New Roman" w:eastAsia="Times New Roman" w:hAnsi="Times New Roman" w:cs="Angsana New"/>
      <w:sz w:val="24"/>
      <w:szCs w:val="24"/>
      <w:lang w:val="en-GB" w:bidi="th-TH"/>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bidi="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bidi="th-TH"/>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lang w:bidi="th-TH"/>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bidi="th-TH"/>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bidi="th-TH"/>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pPr>
      <w:spacing w:after="0" w:line="240" w:lineRule="auto"/>
    </w:pPr>
    <w:rPr>
      <w:rFonts w:ascii="Ink Free" w:eastAsia="Ink Free" w:hAnsi="Ink Free" w:cs="Ink Free"/>
      <w:color w:val="00B050"/>
      <w:sz w:val="20"/>
      <w:szCs w:val="20"/>
      <w:lang w:val="en-GB" w:bidi="th-TH"/>
    </w:rPr>
  </w:style>
  <w:style w:type="paragraph" w:customStyle="1" w:styleId="a0">
    <w:name w:val="???????????"/>
    <w:basedOn w:val="Normal"/>
    <w:rsid w:val="00D85EC0"/>
    <w:pPr>
      <w:ind w:right="386"/>
    </w:pPr>
    <w:rPr>
      <w:rFonts w:ascii="Arial" w:eastAsia="Times New Roman" w:hAnsi="Arial" w:cs="Angsana New"/>
      <w:b/>
      <w:bCs/>
      <w:sz w:val="28"/>
      <w:lang w:val="th-TH" w:bidi="th-TH"/>
    </w:rPr>
  </w:style>
  <w:style w:type="paragraph" w:customStyle="1" w:styleId="a1">
    <w:name w:val="à¹×éÍàÃ×èÍ§"/>
    <w:basedOn w:val="Normal"/>
    <w:rsid w:val="00D85EC0"/>
    <w:pPr>
      <w:ind w:right="386"/>
    </w:pPr>
    <w:rPr>
      <w:rFonts w:ascii="Cordia New" w:eastAsia="Times New Roman" w:hAnsi="Times New Roman" w:cs="Courier New"/>
      <w:sz w:val="28"/>
      <w:lang w:bidi="th-TH"/>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bidi="th-TH"/>
    </w:rPr>
  </w:style>
  <w:style w:type="paragraph" w:customStyle="1" w:styleId="7I-7H-">
    <w:name w:val="@7I-@#7H-"/>
    <w:basedOn w:val="Normal"/>
    <w:next w:val="Normal"/>
    <w:rsid w:val="00D85EC0"/>
    <w:rPr>
      <w:rFonts w:ascii="Arial" w:eastAsia="Times New Roman" w:hAnsi="Arial" w:cs="Angsana New"/>
      <w:b/>
      <w:bCs/>
      <w:sz w:val="24"/>
      <w:szCs w:val="24"/>
      <w:lang w:val="th-TH" w:eastAsia="th-TH" w:bidi="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bidi="th-TH"/>
    </w:rPr>
  </w:style>
  <w:style w:type="paragraph" w:customStyle="1" w:styleId="Char">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spacing w:after="0" w:line="240" w:lineRule="auto"/>
      <w:ind w:left="504" w:hanging="504"/>
      <w:jc w:val="both"/>
    </w:pPr>
    <w:rPr>
      <w:rFonts w:ascii="Browallia New" w:eastAsia="Times New Roman" w:hAnsi="Browallia New" w:cs="Browallia New"/>
      <w:sz w:val="26"/>
      <w:szCs w:val="26"/>
      <w:lang w:val="en-GB" w:bidi="th-TH"/>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bidi="th-TH"/>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bidi="th-TH"/>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bidi="th-TH"/>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bidi="th-TH"/>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bidi="th-TH"/>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500354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44473527">
      <w:bodyDiv w:val="1"/>
      <w:marLeft w:val="0"/>
      <w:marRight w:val="0"/>
      <w:marTop w:val="0"/>
      <w:marBottom w:val="0"/>
      <w:divBdr>
        <w:top w:val="none" w:sz="0" w:space="0" w:color="auto"/>
        <w:left w:val="none" w:sz="0" w:space="0" w:color="auto"/>
        <w:bottom w:val="none" w:sz="0" w:space="0" w:color="auto"/>
        <w:right w:val="none" w:sz="0" w:space="0" w:color="auto"/>
      </w:divBdr>
    </w:div>
    <w:div w:id="254091120">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10060236">
      <w:bodyDiv w:val="1"/>
      <w:marLeft w:val="0"/>
      <w:marRight w:val="0"/>
      <w:marTop w:val="0"/>
      <w:marBottom w:val="0"/>
      <w:divBdr>
        <w:top w:val="none" w:sz="0" w:space="0" w:color="auto"/>
        <w:left w:val="none" w:sz="0" w:space="0" w:color="auto"/>
        <w:bottom w:val="none" w:sz="0" w:space="0" w:color="auto"/>
        <w:right w:val="none" w:sz="0" w:space="0" w:color="auto"/>
      </w:divBdr>
    </w:div>
    <w:div w:id="392853998">
      <w:bodyDiv w:val="1"/>
      <w:marLeft w:val="0"/>
      <w:marRight w:val="0"/>
      <w:marTop w:val="0"/>
      <w:marBottom w:val="0"/>
      <w:divBdr>
        <w:top w:val="none" w:sz="0" w:space="0" w:color="auto"/>
        <w:left w:val="none" w:sz="0" w:space="0" w:color="auto"/>
        <w:bottom w:val="none" w:sz="0" w:space="0" w:color="auto"/>
        <w:right w:val="none" w:sz="0" w:space="0" w:color="auto"/>
      </w:divBdr>
    </w:div>
    <w:div w:id="398401996">
      <w:bodyDiv w:val="1"/>
      <w:marLeft w:val="0"/>
      <w:marRight w:val="0"/>
      <w:marTop w:val="0"/>
      <w:marBottom w:val="0"/>
      <w:divBdr>
        <w:top w:val="none" w:sz="0" w:space="0" w:color="auto"/>
        <w:left w:val="none" w:sz="0" w:space="0" w:color="auto"/>
        <w:bottom w:val="none" w:sz="0" w:space="0" w:color="auto"/>
        <w:right w:val="none" w:sz="0" w:space="0" w:color="auto"/>
      </w:divBdr>
    </w:div>
    <w:div w:id="4101252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9710756">
      <w:bodyDiv w:val="1"/>
      <w:marLeft w:val="0"/>
      <w:marRight w:val="0"/>
      <w:marTop w:val="0"/>
      <w:marBottom w:val="0"/>
      <w:divBdr>
        <w:top w:val="none" w:sz="0" w:space="0" w:color="auto"/>
        <w:left w:val="none" w:sz="0" w:space="0" w:color="auto"/>
        <w:bottom w:val="none" w:sz="0" w:space="0" w:color="auto"/>
        <w:right w:val="none" w:sz="0" w:space="0" w:color="auto"/>
      </w:divBdr>
    </w:div>
    <w:div w:id="629094203">
      <w:bodyDiv w:val="1"/>
      <w:marLeft w:val="0"/>
      <w:marRight w:val="0"/>
      <w:marTop w:val="0"/>
      <w:marBottom w:val="0"/>
      <w:divBdr>
        <w:top w:val="none" w:sz="0" w:space="0" w:color="auto"/>
        <w:left w:val="none" w:sz="0" w:space="0" w:color="auto"/>
        <w:bottom w:val="none" w:sz="0" w:space="0" w:color="auto"/>
        <w:right w:val="none" w:sz="0" w:space="0" w:color="auto"/>
      </w:divBdr>
    </w:div>
    <w:div w:id="654728485">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04673980">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5813371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113189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348515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168632">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82334219">
      <w:bodyDiv w:val="1"/>
      <w:marLeft w:val="0"/>
      <w:marRight w:val="0"/>
      <w:marTop w:val="0"/>
      <w:marBottom w:val="0"/>
      <w:divBdr>
        <w:top w:val="none" w:sz="0" w:space="0" w:color="auto"/>
        <w:left w:val="none" w:sz="0" w:space="0" w:color="auto"/>
        <w:bottom w:val="none" w:sz="0" w:space="0" w:color="auto"/>
        <w:right w:val="none" w:sz="0" w:space="0" w:color="auto"/>
      </w:divBdr>
    </w:div>
    <w:div w:id="1201279984">
      <w:bodyDiv w:val="1"/>
      <w:marLeft w:val="0"/>
      <w:marRight w:val="0"/>
      <w:marTop w:val="0"/>
      <w:marBottom w:val="0"/>
      <w:divBdr>
        <w:top w:val="none" w:sz="0" w:space="0" w:color="auto"/>
        <w:left w:val="none" w:sz="0" w:space="0" w:color="auto"/>
        <w:bottom w:val="none" w:sz="0" w:space="0" w:color="auto"/>
        <w:right w:val="none" w:sz="0" w:space="0" w:color="auto"/>
      </w:divBdr>
    </w:div>
    <w:div w:id="1240481091">
      <w:bodyDiv w:val="1"/>
      <w:marLeft w:val="0"/>
      <w:marRight w:val="0"/>
      <w:marTop w:val="0"/>
      <w:marBottom w:val="0"/>
      <w:divBdr>
        <w:top w:val="none" w:sz="0" w:space="0" w:color="auto"/>
        <w:left w:val="none" w:sz="0" w:space="0" w:color="auto"/>
        <w:bottom w:val="none" w:sz="0" w:space="0" w:color="auto"/>
        <w:right w:val="none" w:sz="0" w:space="0" w:color="auto"/>
      </w:divBdr>
    </w:div>
    <w:div w:id="1283417826">
      <w:bodyDiv w:val="1"/>
      <w:marLeft w:val="0"/>
      <w:marRight w:val="0"/>
      <w:marTop w:val="0"/>
      <w:marBottom w:val="0"/>
      <w:divBdr>
        <w:top w:val="none" w:sz="0" w:space="0" w:color="auto"/>
        <w:left w:val="none" w:sz="0" w:space="0" w:color="auto"/>
        <w:bottom w:val="none" w:sz="0" w:space="0" w:color="auto"/>
        <w:right w:val="none" w:sz="0" w:space="0" w:color="auto"/>
      </w:divBdr>
    </w:div>
    <w:div w:id="1290697415">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29880300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39504627">
      <w:bodyDiv w:val="1"/>
      <w:marLeft w:val="0"/>
      <w:marRight w:val="0"/>
      <w:marTop w:val="0"/>
      <w:marBottom w:val="0"/>
      <w:divBdr>
        <w:top w:val="none" w:sz="0" w:space="0" w:color="auto"/>
        <w:left w:val="none" w:sz="0" w:space="0" w:color="auto"/>
        <w:bottom w:val="none" w:sz="0" w:space="0" w:color="auto"/>
        <w:right w:val="none" w:sz="0" w:space="0" w:color="auto"/>
      </w:divBdr>
    </w:div>
    <w:div w:id="1393190129">
      <w:bodyDiv w:val="1"/>
      <w:marLeft w:val="0"/>
      <w:marRight w:val="0"/>
      <w:marTop w:val="0"/>
      <w:marBottom w:val="0"/>
      <w:divBdr>
        <w:top w:val="none" w:sz="0" w:space="0" w:color="auto"/>
        <w:left w:val="none" w:sz="0" w:space="0" w:color="auto"/>
        <w:bottom w:val="none" w:sz="0" w:space="0" w:color="auto"/>
        <w:right w:val="none" w:sz="0" w:space="0" w:color="auto"/>
      </w:divBdr>
    </w:div>
    <w:div w:id="1394960704">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84740982">
      <w:bodyDiv w:val="1"/>
      <w:marLeft w:val="0"/>
      <w:marRight w:val="0"/>
      <w:marTop w:val="0"/>
      <w:marBottom w:val="0"/>
      <w:divBdr>
        <w:top w:val="none" w:sz="0" w:space="0" w:color="auto"/>
        <w:left w:val="none" w:sz="0" w:space="0" w:color="auto"/>
        <w:bottom w:val="none" w:sz="0" w:space="0" w:color="auto"/>
        <w:right w:val="none" w:sz="0" w:space="0" w:color="auto"/>
      </w:divBdr>
    </w:div>
    <w:div w:id="1524980492">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80408483">
      <w:bodyDiv w:val="1"/>
      <w:marLeft w:val="0"/>
      <w:marRight w:val="0"/>
      <w:marTop w:val="0"/>
      <w:marBottom w:val="0"/>
      <w:divBdr>
        <w:top w:val="none" w:sz="0" w:space="0" w:color="auto"/>
        <w:left w:val="none" w:sz="0" w:space="0" w:color="auto"/>
        <w:bottom w:val="none" w:sz="0" w:space="0" w:color="auto"/>
        <w:right w:val="none" w:sz="0" w:space="0" w:color="auto"/>
      </w:divBdr>
    </w:div>
    <w:div w:id="1736467475">
      <w:bodyDiv w:val="1"/>
      <w:marLeft w:val="0"/>
      <w:marRight w:val="0"/>
      <w:marTop w:val="0"/>
      <w:marBottom w:val="0"/>
      <w:divBdr>
        <w:top w:val="none" w:sz="0" w:space="0" w:color="auto"/>
        <w:left w:val="none" w:sz="0" w:space="0" w:color="auto"/>
        <w:bottom w:val="none" w:sz="0" w:space="0" w:color="auto"/>
        <w:right w:val="none" w:sz="0" w:space="0" w:color="auto"/>
      </w:divBdr>
    </w:div>
    <w:div w:id="1781560368">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799369794">
      <w:bodyDiv w:val="1"/>
      <w:marLeft w:val="0"/>
      <w:marRight w:val="0"/>
      <w:marTop w:val="0"/>
      <w:marBottom w:val="0"/>
      <w:divBdr>
        <w:top w:val="none" w:sz="0" w:space="0" w:color="auto"/>
        <w:left w:val="none" w:sz="0" w:space="0" w:color="auto"/>
        <w:bottom w:val="none" w:sz="0" w:space="0" w:color="auto"/>
        <w:right w:val="none" w:sz="0" w:space="0" w:color="auto"/>
      </w:divBdr>
    </w:div>
    <w:div w:id="1840846549">
      <w:bodyDiv w:val="1"/>
      <w:marLeft w:val="0"/>
      <w:marRight w:val="0"/>
      <w:marTop w:val="0"/>
      <w:marBottom w:val="0"/>
      <w:divBdr>
        <w:top w:val="none" w:sz="0" w:space="0" w:color="auto"/>
        <w:left w:val="none" w:sz="0" w:space="0" w:color="auto"/>
        <w:bottom w:val="none" w:sz="0" w:space="0" w:color="auto"/>
        <w:right w:val="none" w:sz="0" w:space="0" w:color="auto"/>
      </w:divBdr>
    </w:div>
    <w:div w:id="184767545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924528">
      <w:bodyDiv w:val="1"/>
      <w:marLeft w:val="0"/>
      <w:marRight w:val="0"/>
      <w:marTop w:val="0"/>
      <w:marBottom w:val="0"/>
      <w:divBdr>
        <w:top w:val="none" w:sz="0" w:space="0" w:color="auto"/>
        <w:left w:val="none" w:sz="0" w:space="0" w:color="auto"/>
        <w:bottom w:val="none" w:sz="0" w:space="0" w:color="auto"/>
        <w:right w:val="none" w:sz="0" w:space="0" w:color="auto"/>
      </w:divBdr>
    </w:div>
    <w:div w:id="2059283555">
      <w:bodyDiv w:val="1"/>
      <w:marLeft w:val="0"/>
      <w:marRight w:val="0"/>
      <w:marTop w:val="0"/>
      <w:marBottom w:val="0"/>
      <w:divBdr>
        <w:top w:val="none" w:sz="0" w:space="0" w:color="auto"/>
        <w:left w:val="none" w:sz="0" w:space="0" w:color="auto"/>
        <w:bottom w:val="none" w:sz="0" w:space="0" w:color="auto"/>
        <w:right w:val="none" w:sz="0" w:space="0" w:color="auto"/>
      </w:divBdr>
    </w:div>
    <w:div w:id="2114394466">
      <w:bodyDiv w:val="1"/>
      <w:marLeft w:val="0"/>
      <w:marRight w:val="0"/>
      <w:marTop w:val="0"/>
      <w:marBottom w:val="0"/>
      <w:divBdr>
        <w:top w:val="none" w:sz="0" w:space="0" w:color="auto"/>
        <w:left w:val="none" w:sz="0" w:space="0" w:color="auto"/>
        <w:bottom w:val="none" w:sz="0" w:space="0" w:color="auto"/>
        <w:right w:val="none" w:sz="0" w:space="0" w:color="auto"/>
      </w:divBdr>
    </w:div>
    <w:div w:id="212831104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3693e4b-0054-4f23-ae25-8ed240014399" xsi:nil="true"/>
    <lcf76f155ced4ddcb4097134ff3c332f xmlns="bb135d98-f1b6-4cdd-8eac-553c1f3c74c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11" ma:contentTypeDescription="Create a new document." ma:contentTypeScope="" ma:versionID="1452fa67661b4372e9e82ad1e1ecd6d5">
  <xsd:schema xmlns:xsd="http://www.w3.org/2001/XMLSchema" xmlns:xs="http://www.w3.org/2001/XMLSchema" xmlns:p="http://schemas.microsoft.com/office/2006/metadata/properties" xmlns:ns2="bb135d98-f1b6-4cdd-8eac-553c1f3c74c8" xmlns:ns3="b3693e4b-0054-4f23-ae25-8ed240014399" targetNamespace="http://schemas.microsoft.com/office/2006/metadata/properties" ma:root="true" ma:fieldsID="2d7d25e466d3481791153381f34cf941" ns2:_="" ns3:_="">
    <xsd:import namespace="bb135d98-f1b6-4cdd-8eac-553c1f3c74c8"/>
    <xsd:import namespace="b3693e4b-0054-4f23-ae25-8ed2400143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693e4b-0054-4f23-ae25-8ed2400143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4721578-0ebc-460f-a47c-c15b18b92521}" ma:internalName="TaxCatchAll" ma:showField="CatchAllData" ma:web="b3693e4b-0054-4f23-ae25-8ed2400143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3B1F7-69DE-40CF-8E4F-22EF44E1BBF9}">
  <ds:schemaRefs>
    <ds:schemaRef ds:uri="http://schemas.microsoft.com/sharepoint/v3/contenttype/forms"/>
  </ds:schemaRefs>
</ds:datastoreItem>
</file>

<file path=customXml/itemProps2.xml><?xml version="1.0" encoding="utf-8"?>
<ds:datastoreItem xmlns:ds="http://schemas.openxmlformats.org/officeDocument/2006/customXml" ds:itemID="{E69080A5-D90F-44B9-B1B2-B8F38DD98C46}">
  <ds:schemaRefs>
    <ds:schemaRef ds:uri="http://schemas.openxmlformats.org/officeDocument/2006/bibliography"/>
  </ds:schemaRefs>
</ds:datastoreItem>
</file>

<file path=customXml/itemProps3.xml><?xml version="1.0" encoding="utf-8"?>
<ds:datastoreItem xmlns:ds="http://schemas.openxmlformats.org/officeDocument/2006/customXml" ds:itemID="{5201440C-1484-4990-AC13-0A46207D49E8}">
  <ds:schemaRefs>
    <ds:schemaRef ds:uri="http://schemas.microsoft.com/office/2006/metadata/properties"/>
    <ds:schemaRef ds:uri="http://schemas.microsoft.com/office/infopath/2007/PartnerControls"/>
    <ds:schemaRef ds:uri="b3693e4b-0054-4f23-ae25-8ed240014399"/>
    <ds:schemaRef ds:uri="bb135d98-f1b6-4cdd-8eac-553c1f3c74c8"/>
  </ds:schemaRefs>
</ds:datastoreItem>
</file>

<file path=customXml/itemProps4.xml><?xml version="1.0" encoding="utf-8"?>
<ds:datastoreItem xmlns:ds="http://schemas.openxmlformats.org/officeDocument/2006/customXml" ds:itemID="{92267302-0EAE-4B6B-B158-DAC81DCDE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b3693e4b-0054-4f23-ae25-8ed240014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10291</TotalTime>
  <Pages>22</Pages>
  <Words>8875</Words>
  <Characters>50591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Praphensri Puttaluck (TH)</cp:lastModifiedBy>
  <cp:revision>1914</cp:revision>
  <cp:lastPrinted>2026-02-25T10:25:00Z</cp:lastPrinted>
  <dcterms:created xsi:type="dcterms:W3CDTF">2022-03-16T21:43:00Z</dcterms:created>
  <dcterms:modified xsi:type="dcterms:W3CDTF">2026-02-25T10:26:00Z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y fmtid="{D5CDD505-2E9C-101B-9397-08002B2CF9AE}" pid="3" name="MediaServiceImageTags">
    <vt:lpwstr/>
  </property>
</Properties>
</file>