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023D2" w14:textId="77777777" w:rsidR="00652329" w:rsidRDefault="00652329" w:rsidP="00652329">
      <w:pPr>
        <w:pStyle w:val="Header"/>
        <w:spacing w:before="240"/>
        <w:ind w:left="720" w:right="-1123" w:firstLine="720"/>
        <w:jc w:val="thaiDistribute"/>
        <w:rPr>
          <w:rFonts w:ascii="Angsana New" w:hAnsi="Angsana New"/>
          <w:b/>
          <w:bCs/>
          <w:sz w:val="32"/>
          <w:szCs w:val="32"/>
          <w:cs/>
        </w:rPr>
      </w:pPr>
    </w:p>
    <w:p w14:paraId="2A71D4E0" w14:textId="77777777" w:rsidR="00652329" w:rsidRDefault="00652329" w:rsidP="00652329">
      <w:pPr>
        <w:pStyle w:val="Header"/>
        <w:spacing w:before="240"/>
        <w:ind w:left="720" w:right="-1123" w:firstLine="720"/>
        <w:jc w:val="thaiDistribute"/>
        <w:rPr>
          <w:rFonts w:ascii="Angsana New" w:hAnsi="Angsana New"/>
          <w:b/>
          <w:bCs/>
          <w:sz w:val="32"/>
          <w:szCs w:val="32"/>
        </w:rPr>
      </w:pPr>
    </w:p>
    <w:p w14:paraId="65280023" w14:textId="77777777" w:rsidR="00652329" w:rsidRDefault="00652329" w:rsidP="00652329">
      <w:pPr>
        <w:pStyle w:val="Header"/>
        <w:spacing w:before="240"/>
        <w:ind w:left="720" w:right="-1123" w:firstLine="720"/>
        <w:jc w:val="thaiDistribute"/>
        <w:rPr>
          <w:rFonts w:ascii="Angsana New" w:hAnsi="Angsana New"/>
          <w:b/>
          <w:bCs/>
          <w:sz w:val="32"/>
          <w:szCs w:val="32"/>
        </w:rPr>
      </w:pPr>
    </w:p>
    <w:p w14:paraId="27E5CBDD" w14:textId="6C005E21" w:rsidR="00652329" w:rsidRPr="008B15D9" w:rsidRDefault="00652329" w:rsidP="00652329">
      <w:pPr>
        <w:pStyle w:val="Header"/>
        <w:spacing w:before="240"/>
        <w:ind w:left="720" w:right="-1123" w:firstLine="720"/>
        <w:jc w:val="thaiDistribute"/>
        <w:rPr>
          <w:rFonts w:ascii="Angsana New" w:hAnsi="Angsana New"/>
          <w:b/>
          <w:bCs/>
          <w:sz w:val="32"/>
          <w:szCs w:val="32"/>
        </w:rPr>
      </w:pPr>
      <w:r w:rsidRPr="008B15D9">
        <w:rPr>
          <w:rFonts w:ascii="Angsana New" w:hAnsi="Angsana New"/>
          <w:b/>
          <w:bCs/>
          <w:sz w:val="32"/>
          <w:szCs w:val="32"/>
        </w:rPr>
        <w:t xml:space="preserve">THAI-GERMAN PRODUCTS PUBLIC COMPANY LIMITED </w:t>
      </w:r>
    </w:p>
    <w:p w14:paraId="35CAAC8F" w14:textId="77777777" w:rsidR="00652329" w:rsidRPr="008B15D9" w:rsidRDefault="00652329" w:rsidP="00652329">
      <w:pPr>
        <w:pStyle w:val="Header"/>
        <w:ind w:left="720" w:right="-1123" w:firstLine="720"/>
        <w:jc w:val="thaiDistribute"/>
        <w:rPr>
          <w:rFonts w:ascii="Angsana New" w:hAnsi="Angsana New"/>
          <w:b/>
          <w:bCs/>
          <w:sz w:val="32"/>
          <w:szCs w:val="32"/>
        </w:rPr>
      </w:pPr>
      <w:r w:rsidRPr="008B15D9">
        <w:rPr>
          <w:rFonts w:ascii="Angsana New" w:hAnsi="Angsana New"/>
          <w:b/>
          <w:bCs/>
          <w:sz w:val="32"/>
          <w:szCs w:val="32"/>
        </w:rPr>
        <w:t xml:space="preserve">AND SUBSIDIARIES </w:t>
      </w:r>
    </w:p>
    <w:p w14:paraId="3B4ACA88" w14:textId="77777777" w:rsidR="00652329" w:rsidRPr="008B15D9" w:rsidRDefault="00652329" w:rsidP="00652329">
      <w:pPr>
        <w:pStyle w:val="Header"/>
        <w:ind w:left="720" w:right="-1123" w:firstLine="720"/>
        <w:jc w:val="thaiDistribute"/>
        <w:rPr>
          <w:rFonts w:ascii="Angsana New" w:hAnsi="Angsana New"/>
          <w:b/>
          <w:bCs/>
          <w:sz w:val="32"/>
          <w:szCs w:val="32"/>
        </w:rPr>
      </w:pPr>
      <w:r w:rsidRPr="008B15D9">
        <w:rPr>
          <w:rFonts w:ascii="Angsana New" w:hAnsi="Angsana New"/>
          <w:b/>
          <w:bCs/>
          <w:sz w:val="32"/>
          <w:szCs w:val="32"/>
        </w:rPr>
        <w:t>CONSOLIDATED AND SEPARATE FINANCIAL STATEMENTS</w:t>
      </w:r>
      <w:r w:rsidRPr="008B15D9">
        <w:rPr>
          <w:rFonts w:ascii="Angsana New" w:hAnsi="Angsana New"/>
          <w:b/>
          <w:bCs/>
          <w:sz w:val="32"/>
          <w:szCs w:val="32"/>
          <w:cs/>
        </w:rPr>
        <w:t xml:space="preserve"> </w:t>
      </w:r>
    </w:p>
    <w:p w14:paraId="3F48A26A" w14:textId="6B5701C0" w:rsidR="00652329" w:rsidRPr="008B15D9" w:rsidRDefault="00652329" w:rsidP="00652329">
      <w:pPr>
        <w:pStyle w:val="Header"/>
        <w:ind w:left="720" w:right="-1123" w:firstLine="720"/>
        <w:jc w:val="thaiDistribute"/>
        <w:rPr>
          <w:rFonts w:ascii="Angsana New" w:hAnsi="Angsana New"/>
          <w:b/>
          <w:bCs/>
          <w:sz w:val="32"/>
          <w:szCs w:val="32"/>
        </w:rPr>
      </w:pPr>
      <w:r w:rsidRPr="008B15D9">
        <w:rPr>
          <w:rFonts w:ascii="Angsana New" w:hAnsi="Angsana New"/>
          <w:b/>
          <w:bCs/>
          <w:sz w:val="32"/>
          <w:szCs w:val="32"/>
        </w:rPr>
        <w:t>31 DECEMBER 202</w:t>
      </w:r>
      <w:r w:rsidR="00053318">
        <w:rPr>
          <w:rFonts w:ascii="Angsana New" w:hAnsi="Angsana New"/>
          <w:b/>
          <w:bCs/>
          <w:sz w:val="32"/>
          <w:szCs w:val="32"/>
        </w:rPr>
        <w:t>5</w:t>
      </w:r>
    </w:p>
    <w:p w14:paraId="608BA2A2" w14:textId="77777777" w:rsidR="00652329" w:rsidRPr="004F6DF3" w:rsidRDefault="00652329" w:rsidP="00652329">
      <w:pPr>
        <w:pStyle w:val="Header"/>
        <w:ind w:left="720" w:right="-1123" w:firstLine="720"/>
        <w:rPr>
          <w:rFonts w:ascii="Angsana New" w:hAnsi="Angsana New"/>
          <w:b/>
          <w:bCs/>
          <w:sz w:val="32"/>
          <w:szCs w:val="32"/>
          <w:cs/>
        </w:rPr>
      </w:pPr>
      <w:r w:rsidRPr="008B15D9">
        <w:rPr>
          <w:rFonts w:ascii="Angsana New" w:hAnsi="Angsana New"/>
          <w:b/>
          <w:bCs/>
          <w:sz w:val="32"/>
          <w:szCs w:val="32"/>
        </w:rPr>
        <w:t>AND INDEPENDENT AUDITOR’S REPORT</w:t>
      </w:r>
    </w:p>
    <w:p w14:paraId="206A39AF" w14:textId="1D3C4418" w:rsidR="00F57191" w:rsidRPr="004F6DF3" w:rsidRDefault="00F57191" w:rsidP="00F57191">
      <w:pPr>
        <w:rPr>
          <w:rFonts w:asciiTheme="majorBidi" w:hAnsiTheme="majorBidi" w:cstheme="majorBidi"/>
        </w:rPr>
      </w:pPr>
    </w:p>
    <w:p w14:paraId="2C0D0045" w14:textId="77777777" w:rsidR="0080770C" w:rsidRPr="004F6DF3" w:rsidRDefault="0080770C" w:rsidP="00F57191">
      <w:pPr>
        <w:rPr>
          <w:rFonts w:asciiTheme="majorBidi" w:hAnsiTheme="majorBidi" w:cstheme="majorBidi"/>
        </w:rPr>
      </w:pPr>
    </w:p>
    <w:p w14:paraId="2633B90E" w14:textId="77777777" w:rsidR="00AA07E7" w:rsidRPr="004F6DF3" w:rsidRDefault="00AA07E7" w:rsidP="00F57191">
      <w:pPr>
        <w:rPr>
          <w:rFonts w:asciiTheme="majorBidi" w:hAnsiTheme="majorBidi" w:cstheme="majorBidi"/>
        </w:rPr>
      </w:pPr>
    </w:p>
    <w:p w14:paraId="294F16B1" w14:textId="5627F324" w:rsidR="001D2B2F" w:rsidRPr="004F6DF3" w:rsidRDefault="001D2B2F" w:rsidP="00F57191">
      <w:pPr>
        <w:rPr>
          <w:rFonts w:asciiTheme="majorBidi" w:hAnsiTheme="majorBidi" w:cstheme="majorBidi"/>
        </w:rPr>
      </w:pPr>
    </w:p>
    <w:p w14:paraId="3713CC74" w14:textId="77777777" w:rsidR="005806E2" w:rsidRDefault="005806E2">
      <w:pPr>
        <w:spacing w:after="200" w:line="276" w:lineRule="auto"/>
        <w:ind w:right="0"/>
        <w:jc w:val="left"/>
        <w:rPr>
          <w:rFonts w:asciiTheme="majorBidi" w:hAnsiTheme="majorBidi" w:cstheme="majorBidi"/>
          <w:b/>
          <w:bCs/>
        </w:rPr>
        <w:sectPr w:rsidR="005806E2" w:rsidSect="005806E2">
          <w:headerReference w:type="default" r:id="rId8"/>
          <w:footerReference w:type="default" r:id="rId9"/>
          <w:pgSz w:w="11906" w:h="16838"/>
          <w:pgMar w:top="1440" w:right="1080" w:bottom="1440" w:left="1656" w:header="706" w:footer="397" w:gutter="0"/>
          <w:cols w:space="708"/>
          <w:docGrid w:linePitch="381"/>
        </w:sectPr>
      </w:pPr>
    </w:p>
    <w:p w14:paraId="5896AFDE" w14:textId="0D975BF4" w:rsidR="00652329" w:rsidRDefault="00652329">
      <w:pPr>
        <w:spacing w:after="200" w:line="276" w:lineRule="auto"/>
        <w:ind w:right="0"/>
        <w:jc w:val="left"/>
        <w:rPr>
          <w:rFonts w:asciiTheme="majorBidi" w:eastAsiaTheme="minorHAnsi" w:hAnsiTheme="majorBidi" w:cstheme="majorBidi"/>
          <w:b/>
          <w:bCs/>
          <w:color w:val="000000"/>
          <w:lang w:eastAsia="en-US"/>
        </w:rPr>
      </w:pPr>
    </w:p>
    <w:p w14:paraId="1775B130" w14:textId="77777777" w:rsidR="00652329" w:rsidRDefault="00652329" w:rsidP="00CA7DCD">
      <w:pPr>
        <w:pStyle w:val="Default"/>
        <w:spacing w:line="320" w:lineRule="exact"/>
        <w:jc w:val="both"/>
        <w:rPr>
          <w:rFonts w:asciiTheme="majorBidi" w:hAnsiTheme="majorBidi" w:cstheme="majorBidi"/>
          <w:b/>
          <w:bCs/>
          <w:sz w:val="28"/>
          <w:szCs w:val="28"/>
        </w:rPr>
      </w:pPr>
    </w:p>
    <w:p w14:paraId="455658A9" w14:textId="77777777" w:rsidR="00652329" w:rsidRDefault="00652329" w:rsidP="00CA7DCD">
      <w:pPr>
        <w:pStyle w:val="Default"/>
        <w:spacing w:line="320" w:lineRule="exact"/>
        <w:jc w:val="both"/>
        <w:rPr>
          <w:rFonts w:asciiTheme="majorBidi" w:hAnsiTheme="majorBidi" w:cstheme="majorBidi"/>
          <w:b/>
          <w:bCs/>
          <w:sz w:val="28"/>
          <w:szCs w:val="28"/>
        </w:rPr>
      </w:pPr>
    </w:p>
    <w:p w14:paraId="79A1C942" w14:textId="77777777" w:rsidR="00652329" w:rsidRDefault="00652329" w:rsidP="00CA7DCD">
      <w:pPr>
        <w:pStyle w:val="Default"/>
        <w:spacing w:line="320" w:lineRule="exact"/>
        <w:jc w:val="both"/>
        <w:rPr>
          <w:rFonts w:asciiTheme="majorBidi" w:hAnsiTheme="majorBidi" w:cstheme="majorBidi"/>
          <w:b/>
          <w:bCs/>
          <w:sz w:val="28"/>
          <w:szCs w:val="28"/>
        </w:rPr>
      </w:pPr>
    </w:p>
    <w:p w14:paraId="5A265E83" w14:textId="4E80B0CE" w:rsidR="00F57191" w:rsidRPr="008B15D9" w:rsidRDefault="002B437C" w:rsidP="00CA7DCD">
      <w:pPr>
        <w:pStyle w:val="Default"/>
        <w:spacing w:line="320" w:lineRule="exact"/>
        <w:jc w:val="both"/>
        <w:rPr>
          <w:rFonts w:asciiTheme="majorBidi" w:hAnsiTheme="majorBidi" w:cstheme="majorBidi"/>
          <w:b/>
          <w:bCs/>
          <w:sz w:val="28"/>
          <w:szCs w:val="28"/>
          <w:cs/>
        </w:rPr>
      </w:pPr>
      <w:r w:rsidRPr="008B15D9">
        <w:rPr>
          <w:rFonts w:asciiTheme="majorBidi" w:hAnsiTheme="majorBidi" w:cstheme="majorBidi"/>
          <w:b/>
          <w:bCs/>
          <w:sz w:val="28"/>
          <w:szCs w:val="28"/>
        </w:rPr>
        <w:t>Independent Auditor's Report</w:t>
      </w:r>
    </w:p>
    <w:p w14:paraId="0D04BC1B" w14:textId="74872F33" w:rsidR="00F57191" w:rsidRPr="008B15D9" w:rsidRDefault="002B437C" w:rsidP="00CA7DCD">
      <w:pPr>
        <w:pStyle w:val="Default"/>
        <w:spacing w:before="120" w:line="320" w:lineRule="exact"/>
        <w:jc w:val="both"/>
        <w:rPr>
          <w:rFonts w:asciiTheme="majorBidi" w:hAnsiTheme="majorBidi" w:cstheme="majorBidi"/>
          <w:sz w:val="28"/>
          <w:szCs w:val="28"/>
          <w:cs/>
        </w:rPr>
      </w:pPr>
      <w:r w:rsidRPr="008B15D9">
        <w:rPr>
          <w:rFonts w:ascii="Angsana New" w:hAnsi="Angsana New"/>
          <w:sz w:val="28"/>
          <w:szCs w:val="28"/>
        </w:rPr>
        <w:t>To the Shareholders of Thai-German Products Public Company Limited</w:t>
      </w:r>
    </w:p>
    <w:p w14:paraId="09B11C99" w14:textId="77777777" w:rsidR="00F57191" w:rsidRPr="008B15D9" w:rsidRDefault="00F57191" w:rsidP="00CA7DCD">
      <w:pPr>
        <w:pStyle w:val="Default"/>
        <w:spacing w:line="320" w:lineRule="exact"/>
        <w:jc w:val="both"/>
        <w:rPr>
          <w:rFonts w:asciiTheme="majorBidi" w:hAnsiTheme="majorBidi" w:cstheme="majorBidi"/>
          <w:b/>
          <w:bCs/>
          <w:sz w:val="28"/>
          <w:szCs w:val="28"/>
        </w:rPr>
      </w:pPr>
    </w:p>
    <w:p w14:paraId="6AA2C351" w14:textId="319CD8B4" w:rsidR="00F57191" w:rsidRPr="008B15D9" w:rsidRDefault="002B437C" w:rsidP="00CA7DCD">
      <w:pPr>
        <w:pStyle w:val="Default"/>
        <w:spacing w:line="320" w:lineRule="exact"/>
        <w:jc w:val="both"/>
        <w:rPr>
          <w:rFonts w:asciiTheme="majorBidi" w:hAnsiTheme="majorBidi" w:cstheme="majorBidi"/>
          <w:sz w:val="28"/>
          <w:szCs w:val="28"/>
        </w:rPr>
      </w:pPr>
      <w:r w:rsidRPr="008B15D9">
        <w:rPr>
          <w:rFonts w:ascii="Angsana New" w:eastAsia="Cordia New" w:hAnsi="Angsana New" w:cs="Angsana New"/>
          <w:b/>
          <w:bCs/>
          <w:color w:val="auto"/>
          <w:sz w:val="28"/>
          <w:szCs w:val="28"/>
        </w:rPr>
        <w:t>Opinion</w:t>
      </w:r>
    </w:p>
    <w:p w14:paraId="573F39A4" w14:textId="43DD471A" w:rsidR="00087520" w:rsidRPr="000F3315" w:rsidRDefault="00087520" w:rsidP="0080770C">
      <w:pPr>
        <w:spacing w:before="240"/>
        <w:ind w:right="-10"/>
        <w:jc w:val="thaiDistribute"/>
        <w:rPr>
          <w:spacing w:val="-4"/>
        </w:rPr>
      </w:pPr>
      <w:r w:rsidRPr="000F3315">
        <w:rPr>
          <w:spacing w:val="-4"/>
        </w:rPr>
        <w:t xml:space="preserve">I have audited the </w:t>
      </w:r>
      <w:r w:rsidR="00CF0540" w:rsidRPr="000F3315">
        <w:rPr>
          <w:spacing w:val="-4"/>
        </w:rPr>
        <w:t xml:space="preserve">consolidated and separate </w:t>
      </w:r>
      <w:r w:rsidRPr="000F3315">
        <w:rPr>
          <w:spacing w:val="-4"/>
        </w:rPr>
        <w:t>financial statements of Thai-German Products Public Company Limited and its subsidiaries</w:t>
      </w:r>
      <w:r w:rsidR="00CF0540" w:rsidRPr="000F3315">
        <w:rPr>
          <w:spacing w:val="-4"/>
        </w:rPr>
        <w:t xml:space="preserve"> (The Group) and of Thai-German Products Public Company Limited (The Company)</w:t>
      </w:r>
      <w:r w:rsidRPr="000F3315">
        <w:rPr>
          <w:spacing w:val="-4"/>
        </w:rPr>
        <w:t xml:space="preserve">, which comprise the consolidated and separate statements of financial position as at </w:t>
      </w:r>
      <w:r w:rsidR="00FC111C" w:rsidRPr="000F3315">
        <w:rPr>
          <w:spacing w:val="-4"/>
        </w:rPr>
        <w:t>31 December</w:t>
      </w:r>
      <w:r w:rsidRPr="000F3315">
        <w:rPr>
          <w:spacing w:val="-4"/>
        </w:rPr>
        <w:t xml:space="preserve">, </w:t>
      </w:r>
      <w:r w:rsidR="001640FA" w:rsidRPr="000F3315">
        <w:rPr>
          <w:spacing w:val="-4"/>
        </w:rPr>
        <w:t>202</w:t>
      </w:r>
      <w:r w:rsidR="00652329" w:rsidRPr="000F3315">
        <w:rPr>
          <w:spacing w:val="-4"/>
        </w:rPr>
        <w:t>5</w:t>
      </w:r>
      <w:r w:rsidRPr="000F3315">
        <w:rPr>
          <w:spacing w:val="-4"/>
        </w:rPr>
        <w:t xml:space="preserve">, and </w:t>
      </w:r>
      <w:r w:rsidR="007743E3" w:rsidRPr="000F3315">
        <w:rPr>
          <w:spacing w:val="-4"/>
        </w:rPr>
        <w:t xml:space="preserve">the </w:t>
      </w:r>
      <w:r w:rsidRPr="000F3315">
        <w:rPr>
          <w:spacing w:val="-4"/>
        </w:rPr>
        <w:t xml:space="preserve">consolidated and separate statements </w:t>
      </w:r>
      <w:r w:rsidR="000F3315">
        <w:rPr>
          <w:spacing w:val="-4"/>
        </w:rPr>
        <w:t xml:space="preserve">                                  </w:t>
      </w:r>
      <w:r w:rsidRPr="000F3315">
        <w:rPr>
          <w:spacing w:val="-4"/>
        </w:rPr>
        <w:t>of comprehensive income, changes in shareholders’ equity and cash flows for the year then ended, and notes to the</w:t>
      </w:r>
      <w:r w:rsidR="00CF0540" w:rsidRPr="000F3315">
        <w:rPr>
          <w:spacing w:val="-4"/>
        </w:rPr>
        <w:t xml:space="preserve"> </w:t>
      </w:r>
      <w:r w:rsidRPr="000F3315">
        <w:rPr>
          <w:spacing w:val="-4"/>
        </w:rPr>
        <w:t xml:space="preserve">financial statements, including </w:t>
      </w:r>
      <w:r w:rsidR="00F30D98" w:rsidRPr="000F3315">
        <w:rPr>
          <w:spacing w:val="-4"/>
        </w:rPr>
        <w:t>material</w:t>
      </w:r>
      <w:r w:rsidRPr="000F3315">
        <w:rPr>
          <w:spacing w:val="-4"/>
        </w:rPr>
        <w:t xml:space="preserve"> accounting </w:t>
      </w:r>
      <w:r w:rsidR="00F30D98" w:rsidRPr="000F3315">
        <w:rPr>
          <w:spacing w:val="-4"/>
        </w:rPr>
        <w:t>policy information</w:t>
      </w:r>
      <w:r w:rsidRPr="000F3315">
        <w:rPr>
          <w:spacing w:val="-4"/>
        </w:rPr>
        <w:t>.</w:t>
      </w:r>
    </w:p>
    <w:p w14:paraId="6D50C86E" w14:textId="77777777" w:rsidR="0080770C" w:rsidRPr="008B15D9" w:rsidRDefault="0080770C" w:rsidP="0080770C">
      <w:pPr>
        <w:ind w:right="-10"/>
        <w:jc w:val="thaiDistribute"/>
        <w:rPr>
          <w:spacing w:val="-2"/>
          <w:sz w:val="12"/>
          <w:szCs w:val="12"/>
        </w:rPr>
      </w:pPr>
    </w:p>
    <w:p w14:paraId="0A7ADADE" w14:textId="62A8481D" w:rsidR="00E967AC" w:rsidRPr="000F3315" w:rsidRDefault="00087520" w:rsidP="0080770C">
      <w:pPr>
        <w:ind w:right="-10"/>
        <w:jc w:val="thaiDistribute"/>
        <w:rPr>
          <w:spacing w:val="-4"/>
        </w:rPr>
      </w:pPr>
      <w:r w:rsidRPr="000F3315">
        <w:rPr>
          <w:spacing w:val="-4"/>
        </w:rPr>
        <w:t xml:space="preserve">In my opinion, the consolidated and separate financial statements referred to above present fairly, in all material </w:t>
      </w:r>
      <w:proofErr w:type="gramStart"/>
      <w:r w:rsidRPr="000F3315">
        <w:rPr>
          <w:spacing w:val="-4"/>
        </w:rPr>
        <w:t xml:space="preserve">respects, </w:t>
      </w:r>
      <w:r w:rsidR="000F3315">
        <w:rPr>
          <w:spacing w:val="-4"/>
        </w:rPr>
        <w:t xml:space="preserve">  </w:t>
      </w:r>
      <w:proofErr w:type="gramEnd"/>
      <w:r w:rsidR="000F3315">
        <w:rPr>
          <w:spacing w:val="-4"/>
        </w:rPr>
        <w:t xml:space="preserve">                           </w:t>
      </w:r>
      <w:r w:rsidRPr="000F3315">
        <w:rPr>
          <w:spacing w:val="-4"/>
        </w:rPr>
        <w:t xml:space="preserve">the </w:t>
      </w:r>
      <w:r w:rsidR="00CF0540" w:rsidRPr="000F3315">
        <w:rPr>
          <w:spacing w:val="-4"/>
        </w:rPr>
        <w:t xml:space="preserve">consolidated and separate </w:t>
      </w:r>
      <w:r w:rsidRPr="000F3315">
        <w:rPr>
          <w:spacing w:val="-4"/>
        </w:rPr>
        <w:t xml:space="preserve">financial position of </w:t>
      </w:r>
      <w:r w:rsidR="00CF0540" w:rsidRPr="000F3315">
        <w:rPr>
          <w:spacing w:val="-4"/>
        </w:rPr>
        <w:t xml:space="preserve">The Group and the </w:t>
      </w:r>
      <w:r w:rsidRPr="000F3315">
        <w:rPr>
          <w:spacing w:val="-4"/>
        </w:rPr>
        <w:t>Company</w:t>
      </w:r>
      <w:r w:rsidR="00CF0540" w:rsidRPr="000F3315">
        <w:rPr>
          <w:spacing w:val="-4"/>
        </w:rPr>
        <w:t xml:space="preserve"> </w:t>
      </w:r>
      <w:r w:rsidRPr="000F3315">
        <w:rPr>
          <w:spacing w:val="-4"/>
        </w:rPr>
        <w:t xml:space="preserve">as at </w:t>
      </w:r>
      <w:r w:rsidR="004F6DF3" w:rsidRPr="000F3315">
        <w:rPr>
          <w:rFonts w:hint="cs"/>
          <w:spacing w:val="-4"/>
          <w:cs/>
        </w:rPr>
        <w:t>31</w:t>
      </w:r>
      <w:r w:rsidR="0050302F" w:rsidRPr="000F3315">
        <w:rPr>
          <w:spacing w:val="-4"/>
        </w:rPr>
        <w:t xml:space="preserve"> December</w:t>
      </w:r>
      <w:r w:rsidRPr="000F3315">
        <w:rPr>
          <w:spacing w:val="-4"/>
        </w:rPr>
        <w:t xml:space="preserve">, </w:t>
      </w:r>
      <w:r w:rsidRPr="000F3315">
        <w:rPr>
          <w:spacing w:val="-4"/>
          <w:cs/>
        </w:rPr>
        <w:t>20</w:t>
      </w:r>
      <w:r w:rsidRPr="000F3315">
        <w:rPr>
          <w:spacing w:val="-4"/>
        </w:rPr>
        <w:t>2</w:t>
      </w:r>
      <w:r w:rsidR="00652329" w:rsidRPr="000F3315">
        <w:rPr>
          <w:spacing w:val="-4"/>
        </w:rPr>
        <w:t>5</w:t>
      </w:r>
      <w:r w:rsidRPr="000F3315">
        <w:rPr>
          <w:spacing w:val="-4"/>
        </w:rPr>
        <w:t>, their financial performance and cash flows for the year then ended in accordance with Thai Financial Reporting Standards.</w:t>
      </w:r>
    </w:p>
    <w:p w14:paraId="262B3A89" w14:textId="77777777" w:rsidR="00F57191" w:rsidRPr="008B15D9" w:rsidRDefault="00F57191" w:rsidP="0080770C">
      <w:pPr>
        <w:ind w:right="-10"/>
        <w:jc w:val="thaiDistribute"/>
        <w:rPr>
          <w:b/>
          <w:bCs/>
          <w:spacing w:val="-2"/>
        </w:rPr>
      </w:pPr>
    </w:p>
    <w:p w14:paraId="63716E79" w14:textId="033A88C3" w:rsidR="00F57191" w:rsidRPr="008B15D9" w:rsidRDefault="002B437C" w:rsidP="00CA7DCD">
      <w:pPr>
        <w:pStyle w:val="Default"/>
        <w:spacing w:line="320" w:lineRule="exact"/>
        <w:jc w:val="both"/>
        <w:rPr>
          <w:rFonts w:asciiTheme="majorBidi" w:hAnsiTheme="majorBidi" w:cstheme="majorBidi"/>
          <w:sz w:val="28"/>
          <w:szCs w:val="28"/>
        </w:rPr>
      </w:pPr>
      <w:r w:rsidRPr="008B15D9">
        <w:rPr>
          <w:rFonts w:ascii="Angsana New" w:eastAsia="Times New Roman" w:hAnsi="Angsana New"/>
          <w:b/>
          <w:bCs/>
          <w:sz w:val="28"/>
          <w:szCs w:val="28"/>
        </w:rPr>
        <w:t>Basis for Opinion</w:t>
      </w:r>
    </w:p>
    <w:p w14:paraId="11A81235" w14:textId="3564D8BF" w:rsidR="00F57191" w:rsidRDefault="00087520" w:rsidP="0080770C">
      <w:pPr>
        <w:spacing w:before="240"/>
        <w:ind w:right="-10"/>
        <w:jc w:val="thaiDistribute"/>
      </w:pPr>
      <w:r w:rsidRPr="008B15D9">
        <w:rPr>
          <w:spacing w:val="-2"/>
        </w:rPr>
        <w:t xml:space="preserve">I conducted my audit in accordance with Thai Standards on Auditing. My responsibilities under those standards are further described in the Auditor’s Responsibilities for the Audit of the Consolidated </w:t>
      </w:r>
      <w:r w:rsidR="00B7513E" w:rsidRPr="008B15D9">
        <w:rPr>
          <w:spacing w:val="-4"/>
        </w:rPr>
        <w:t xml:space="preserve">and </w:t>
      </w:r>
      <w:r w:rsidR="00CF0540" w:rsidRPr="008B15D9">
        <w:rPr>
          <w:spacing w:val="-4"/>
        </w:rPr>
        <w:t>S</w:t>
      </w:r>
      <w:r w:rsidR="00B7513E" w:rsidRPr="008B15D9">
        <w:rPr>
          <w:spacing w:val="-4"/>
        </w:rPr>
        <w:t>eparate</w:t>
      </w:r>
      <w:r w:rsidR="00B7513E" w:rsidRPr="008B15D9">
        <w:rPr>
          <w:spacing w:val="-2"/>
        </w:rPr>
        <w:t xml:space="preserve"> </w:t>
      </w:r>
      <w:r w:rsidRPr="008B15D9">
        <w:rPr>
          <w:spacing w:val="-2"/>
        </w:rPr>
        <w:t xml:space="preserve">Financial Statements section of </w:t>
      </w:r>
      <w:r w:rsidR="000F3315">
        <w:rPr>
          <w:spacing w:val="-2"/>
        </w:rPr>
        <w:t xml:space="preserve">            </w:t>
      </w:r>
      <w:r w:rsidRPr="008B15D9">
        <w:rPr>
          <w:spacing w:val="-2"/>
        </w:rPr>
        <w:t>my report. I am independent of the Group</w:t>
      </w:r>
      <w:r w:rsidR="00CF0540" w:rsidRPr="008B15D9">
        <w:rPr>
          <w:spacing w:val="-2"/>
        </w:rPr>
        <w:t xml:space="preserve"> and the Company</w:t>
      </w:r>
      <w:r w:rsidRPr="008B15D9">
        <w:rPr>
          <w:spacing w:val="-2"/>
        </w:rPr>
        <w:t xml:space="preserve"> in accordance with the Code of Ethics for Professional Accountants </w:t>
      </w:r>
      <w:r w:rsidR="007743E3" w:rsidRPr="008B15D9">
        <w:rPr>
          <w:spacing w:val="-2"/>
        </w:rPr>
        <w:t>including Independence Standards issued</w:t>
      </w:r>
      <w:r w:rsidRPr="008B15D9">
        <w:rPr>
          <w:spacing w:val="-2"/>
        </w:rPr>
        <w:t xml:space="preserve"> by the Federation of Accounting Professions</w:t>
      </w:r>
      <w:r w:rsidR="007743E3" w:rsidRPr="008B15D9">
        <w:rPr>
          <w:spacing w:val="-2"/>
        </w:rPr>
        <w:t xml:space="preserve"> (Code of Ethics for Professional Accountants)</w:t>
      </w:r>
      <w:r w:rsidRPr="008B15D9">
        <w:rPr>
          <w:spacing w:val="-2"/>
        </w:rPr>
        <w:t xml:space="preserve"> </w:t>
      </w:r>
      <w:r w:rsidR="007743E3" w:rsidRPr="008B15D9">
        <w:rPr>
          <w:spacing w:val="-2"/>
        </w:rPr>
        <w:t xml:space="preserve">that are relevant to my audit of the </w:t>
      </w:r>
      <w:r w:rsidR="007743E3" w:rsidRPr="008B15D9">
        <w:t>consolidated</w:t>
      </w:r>
      <w:r w:rsidR="00B7513E" w:rsidRPr="008B15D9">
        <w:rPr>
          <w:cs/>
        </w:rPr>
        <w:t xml:space="preserve"> </w:t>
      </w:r>
      <w:r w:rsidR="00B7513E" w:rsidRPr="008B15D9">
        <w:rPr>
          <w:spacing w:val="-2"/>
        </w:rPr>
        <w:t>and separate</w:t>
      </w:r>
      <w:r w:rsidR="00B7513E" w:rsidRPr="008B15D9">
        <w:rPr>
          <w:cs/>
        </w:rPr>
        <w:t xml:space="preserve"> </w:t>
      </w:r>
      <w:r w:rsidR="007743E3" w:rsidRPr="008B15D9">
        <w:t>financial statements, and I have</w:t>
      </w:r>
      <w:r w:rsidR="00725F92" w:rsidRPr="008B15D9">
        <w:t xml:space="preserve"> fulfilled my other ethical responsibilities in accordance with Code of Ethics for Professional Accountants. I believe that the audit evidence</w:t>
      </w:r>
      <w:r w:rsidR="00446274">
        <w:t xml:space="preserve">           </w:t>
      </w:r>
      <w:r w:rsidR="00725F92" w:rsidRPr="008B15D9">
        <w:t xml:space="preserve"> I have obtained is sufficient and appropriate to provide a basis for my opinion.</w:t>
      </w:r>
    </w:p>
    <w:p w14:paraId="02EA4C7B" w14:textId="3C02CD24" w:rsidR="00320C9D" w:rsidRPr="00320C9D" w:rsidRDefault="007D7735" w:rsidP="00320C9D">
      <w:pPr>
        <w:spacing w:before="240"/>
        <w:ind w:right="-11"/>
        <w:jc w:val="thaiDistribute"/>
        <w:rPr>
          <w:b/>
          <w:bCs/>
          <w:spacing w:val="-2"/>
        </w:rPr>
      </w:pPr>
      <w:r w:rsidRPr="007D7735">
        <w:rPr>
          <w:b/>
          <w:bCs/>
          <w:spacing w:val="-2"/>
        </w:rPr>
        <w:t>Emphasis of matter</w:t>
      </w:r>
    </w:p>
    <w:p w14:paraId="69C12284" w14:textId="38E19845" w:rsidR="00320C9D" w:rsidRPr="007D7735" w:rsidRDefault="007D7735" w:rsidP="00446274">
      <w:pPr>
        <w:spacing w:before="240"/>
        <w:ind w:right="-10"/>
        <w:jc w:val="left"/>
      </w:pPr>
      <w:r>
        <w:t xml:space="preserve">I draw attention to Note </w:t>
      </w:r>
      <w:r>
        <w:rPr>
          <w:cs/>
        </w:rPr>
        <w:t>2</w:t>
      </w:r>
      <w:r w:rsidR="009531D0">
        <w:t xml:space="preserve"> </w:t>
      </w:r>
      <w:r>
        <w:t xml:space="preserve">of the financial statements. It describes </w:t>
      </w:r>
      <w:r w:rsidR="00754ACB">
        <w:t>t</w:t>
      </w:r>
      <w:r w:rsidR="00754ACB" w:rsidRPr="00754ACB">
        <w:t xml:space="preserve">he </w:t>
      </w:r>
      <w:r w:rsidR="00A554F9">
        <w:t>C</w:t>
      </w:r>
      <w:r w:rsidR="00754ACB" w:rsidRPr="00754ACB">
        <w:t xml:space="preserve">ompany has incurred net operating losses for three </w:t>
      </w:r>
      <w:r w:rsidR="00754ACB" w:rsidRPr="00446274">
        <w:t>consecutive years</w:t>
      </w:r>
      <w:r w:rsidRPr="00446274">
        <w:t xml:space="preserve">, </w:t>
      </w:r>
      <w:r w:rsidR="004240B5" w:rsidRPr="00446274">
        <w:t>causing</w:t>
      </w:r>
      <w:r w:rsidR="00446274" w:rsidRPr="00446274">
        <w:rPr>
          <w:rFonts w:hint="cs"/>
          <w:cs/>
        </w:rPr>
        <w:t xml:space="preserve"> </w:t>
      </w:r>
      <w:r w:rsidR="00446274" w:rsidRPr="00446274">
        <w:t>the</w:t>
      </w:r>
      <w:r w:rsidRPr="00446274">
        <w:t xml:space="preserve"> shareholders equity </w:t>
      </w:r>
      <w:r w:rsidR="00446274" w:rsidRPr="00446274">
        <w:t>to be</w:t>
      </w:r>
      <w:r w:rsidRPr="00446274">
        <w:t xml:space="preserve"> less than 100 percent of the paid-up share capital.</w:t>
      </w:r>
      <w:r w:rsidR="004240B5" w:rsidRPr="00446274">
        <w:t xml:space="preserve"> </w:t>
      </w:r>
      <w:r w:rsidR="00446274" w:rsidRPr="00446274">
        <w:t>This financial ratio has meant that</w:t>
      </w:r>
      <w:r w:rsidRPr="00446274">
        <w:t xml:space="preserve"> the Stock Exchange of Thailand (SET) will post a CB (Caution-Business) sign on the Company's securities to inform investors. My opinion is not modified in respect of this matter.</w:t>
      </w:r>
    </w:p>
    <w:p w14:paraId="55DB53F1" w14:textId="77777777" w:rsidR="00CF0540" w:rsidRPr="008B15D9" w:rsidRDefault="00CF0540" w:rsidP="00E30A42">
      <w:pPr>
        <w:spacing w:before="240"/>
        <w:ind w:right="-10"/>
        <w:jc w:val="thaiDistribute"/>
        <w:rPr>
          <w:spacing w:val="-2"/>
        </w:rPr>
      </w:pPr>
    </w:p>
    <w:p w14:paraId="60FA61DC" w14:textId="77777777" w:rsidR="005806E2" w:rsidRDefault="00E30A42" w:rsidP="00E30A42">
      <w:pPr>
        <w:ind w:right="27"/>
        <w:jc w:val="right"/>
        <w:rPr>
          <w:rFonts w:asciiTheme="majorBidi" w:hAnsiTheme="majorBidi" w:cstheme="majorBidi"/>
        </w:rPr>
        <w:sectPr w:rsidR="005806E2" w:rsidSect="005806E2">
          <w:headerReference w:type="default" r:id="rId10"/>
          <w:pgSz w:w="11906" w:h="16838"/>
          <w:pgMar w:top="1440" w:right="1080" w:bottom="1440" w:left="1656" w:header="706" w:footer="397" w:gutter="0"/>
          <w:cols w:space="708"/>
          <w:docGrid w:linePitch="381"/>
        </w:sectPr>
      </w:pPr>
      <w:r w:rsidRPr="008B15D9">
        <w:rPr>
          <w:rFonts w:asciiTheme="majorBidi" w:hAnsiTheme="majorBidi" w:cstheme="majorBidi"/>
          <w:cs/>
        </w:rPr>
        <w:t>***/2</w:t>
      </w:r>
    </w:p>
    <w:p w14:paraId="400C7F0B" w14:textId="149F5846" w:rsidR="00E30A42" w:rsidRPr="008B15D9" w:rsidRDefault="00E30A42" w:rsidP="00E30A42">
      <w:pPr>
        <w:ind w:right="27"/>
        <w:jc w:val="center"/>
        <w:rPr>
          <w:rFonts w:asciiTheme="majorBidi" w:hAnsiTheme="majorBidi" w:cstheme="majorBidi"/>
        </w:rPr>
      </w:pPr>
      <w:r w:rsidRPr="008B15D9">
        <w:rPr>
          <w:rFonts w:asciiTheme="majorBidi" w:hAnsiTheme="majorBidi" w:cstheme="majorBidi"/>
        </w:rPr>
        <w:t xml:space="preserve">- 2 </w:t>
      </w:r>
      <w:r w:rsidR="00A12402">
        <w:rPr>
          <w:rFonts w:asciiTheme="majorBidi" w:hAnsiTheme="majorBidi" w:cstheme="majorBidi"/>
        </w:rPr>
        <w:t>-</w:t>
      </w:r>
    </w:p>
    <w:p w14:paraId="77CF28CF" w14:textId="77777777" w:rsidR="00F57191" w:rsidRPr="008B15D9" w:rsidRDefault="00F57191" w:rsidP="0080770C">
      <w:pPr>
        <w:ind w:right="-10"/>
        <w:jc w:val="thaiDistribute"/>
        <w:rPr>
          <w:spacing w:val="-2"/>
        </w:rPr>
      </w:pPr>
    </w:p>
    <w:p w14:paraId="615D77D2" w14:textId="2987EEFF" w:rsidR="00F57191" w:rsidRPr="008B15D9" w:rsidRDefault="002B437C" w:rsidP="00CA7DCD">
      <w:pPr>
        <w:pStyle w:val="Default"/>
        <w:spacing w:line="320" w:lineRule="exact"/>
        <w:jc w:val="both"/>
        <w:rPr>
          <w:rFonts w:asciiTheme="majorBidi" w:hAnsiTheme="majorBidi" w:cstheme="majorBidi"/>
          <w:color w:val="000000" w:themeColor="text1"/>
          <w:sz w:val="28"/>
          <w:szCs w:val="28"/>
        </w:rPr>
      </w:pPr>
      <w:r w:rsidRPr="008B15D9">
        <w:rPr>
          <w:rFonts w:ascii="Angsana New" w:eastAsia="Times New Roman" w:hAnsi="Angsana New"/>
          <w:b/>
          <w:bCs/>
          <w:sz w:val="28"/>
          <w:szCs w:val="28"/>
        </w:rPr>
        <w:t>Key Audit Matters</w:t>
      </w:r>
    </w:p>
    <w:p w14:paraId="4803AFA7" w14:textId="77777777" w:rsidR="00B7513E" w:rsidRPr="000F3315" w:rsidRDefault="00B7513E" w:rsidP="00B7513E">
      <w:pPr>
        <w:spacing w:before="240"/>
        <w:ind w:right="-10"/>
        <w:jc w:val="thaiDistribute"/>
        <w:rPr>
          <w:spacing w:val="-4"/>
        </w:rPr>
      </w:pPr>
      <w:r w:rsidRPr="000F3315">
        <w:rPr>
          <w:spacing w:val="-4"/>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19992B7" w14:textId="77777777" w:rsidR="00320C9D" w:rsidRPr="008B15D9" w:rsidRDefault="00320C9D" w:rsidP="00320C9D">
      <w:pPr>
        <w:spacing w:before="120" w:after="120"/>
        <w:ind w:right="28"/>
        <w:jc w:val="thaiDistribute"/>
        <w:rPr>
          <w:rFonts w:asciiTheme="majorBidi" w:hAnsiTheme="majorBidi" w:cstheme="majorBidi"/>
          <w:b/>
          <w:bCs/>
          <w:u w:val="single"/>
          <w:cs/>
        </w:rPr>
      </w:pPr>
      <w:r w:rsidRPr="008B15D9">
        <w:rPr>
          <w:rFonts w:asciiTheme="majorBidi" w:hAnsiTheme="majorBidi" w:cstheme="majorBidi"/>
          <w:b/>
          <w:bCs/>
          <w:u w:val="single"/>
        </w:rPr>
        <w:t>Allowance for Expected Credit loss</w:t>
      </w:r>
    </w:p>
    <w:p w14:paraId="7B9E38A4" w14:textId="77777777" w:rsidR="00320C9D" w:rsidRPr="008B15D9" w:rsidRDefault="00320C9D" w:rsidP="00320C9D">
      <w:pPr>
        <w:spacing w:before="120"/>
        <w:ind w:right="28"/>
        <w:jc w:val="thaiDistribute"/>
        <w:rPr>
          <w:rFonts w:asciiTheme="majorBidi" w:hAnsiTheme="majorBidi" w:cstheme="majorBidi"/>
          <w:b/>
          <w:bCs/>
          <w:u w:val="single"/>
        </w:rPr>
      </w:pPr>
      <w:r w:rsidRPr="008B15D9">
        <w:rPr>
          <w:rFonts w:asciiTheme="majorBidi" w:hAnsiTheme="majorBidi" w:cstheme="majorBidi"/>
          <w:b/>
          <w:bCs/>
          <w:u w:val="single"/>
        </w:rPr>
        <w:t>Risk</w:t>
      </w:r>
    </w:p>
    <w:p w14:paraId="7FEFD453" w14:textId="1D2C658C" w:rsidR="00320C9D" w:rsidRPr="00B27096" w:rsidRDefault="00320C9D" w:rsidP="00320C9D">
      <w:pPr>
        <w:spacing w:before="120"/>
        <w:ind w:right="28"/>
        <w:jc w:val="thaiDistribute"/>
        <w:rPr>
          <w:rFonts w:asciiTheme="majorBidi" w:hAnsiTheme="majorBidi" w:cstheme="majorBidi"/>
        </w:rPr>
      </w:pPr>
      <w:r w:rsidRPr="008B15D9">
        <w:rPr>
          <w:rFonts w:asciiTheme="majorBidi" w:hAnsiTheme="majorBidi" w:cstheme="majorBidi"/>
        </w:rPr>
        <w:t xml:space="preserve">As </w:t>
      </w:r>
      <w:r w:rsidR="00446274">
        <w:rPr>
          <w:rFonts w:asciiTheme="majorBidi" w:hAnsiTheme="majorBidi" w:cstheme="majorBidi"/>
          <w:lang w:val="af-ZA"/>
        </w:rPr>
        <w:t>mentioned</w:t>
      </w:r>
      <w:r w:rsidRPr="008B15D9">
        <w:rPr>
          <w:rFonts w:asciiTheme="majorBidi" w:hAnsiTheme="majorBidi" w:cstheme="majorBidi"/>
        </w:rPr>
        <w:t xml:space="preserve"> in Note </w:t>
      </w:r>
      <w:r w:rsidR="004240B5">
        <w:rPr>
          <w:rFonts w:asciiTheme="majorBidi" w:hAnsiTheme="majorBidi" w:cstheme="majorBidi"/>
        </w:rPr>
        <w:t>9</w:t>
      </w:r>
      <w:r w:rsidRPr="008B15D9">
        <w:rPr>
          <w:rFonts w:asciiTheme="majorBidi" w:hAnsiTheme="majorBidi" w:cstheme="majorBidi"/>
        </w:rPr>
        <w:t xml:space="preserve"> to the financial statements, the Company has net trade receivables and other current receivables </w:t>
      </w:r>
      <w:r w:rsidR="009D4BDB" w:rsidRPr="009D4BDB">
        <w:rPr>
          <w:rFonts w:asciiTheme="majorBidi" w:hAnsiTheme="majorBidi" w:cstheme="majorBidi"/>
        </w:rPr>
        <w:t xml:space="preserve">amounting to </w:t>
      </w:r>
      <w:r w:rsidRPr="008B15D9">
        <w:rPr>
          <w:rFonts w:asciiTheme="majorBidi" w:hAnsiTheme="majorBidi" w:cstheme="majorBidi"/>
        </w:rPr>
        <w:t xml:space="preserve">Baht </w:t>
      </w:r>
      <w:r w:rsidR="007D7735">
        <w:rPr>
          <w:rFonts w:asciiTheme="majorBidi" w:hAnsiTheme="majorBidi" w:cstheme="majorBidi"/>
        </w:rPr>
        <w:t>115.52</w:t>
      </w:r>
      <w:r w:rsidRPr="008B15D9">
        <w:rPr>
          <w:rFonts w:asciiTheme="majorBidi" w:hAnsiTheme="majorBidi" w:cstheme="majorBidi"/>
        </w:rPr>
        <w:t xml:space="preserve"> million as of 31 December, 202</w:t>
      </w:r>
      <w:r>
        <w:rPr>
          <w:rFonts w:asciiTheme="majorBidi" w:hAnsiTheme="majorBidi" w:cstheme="majorBidi"/>
        </w:rPr>
        <w:t>5</w:t>
      </w:r>
      <w:r w:rsidRPr="008B15D9">
        <w:rPr>
          <w:rFonts w:asciiTheme="majorBidi" w:hAnsiTheme="majorBidi" w:cstheme="majorBidi"/>
        </w:rPr>
        <w:t>. The Group has</w:t>
      </w:r>
      <w:r w:rsidR="00446274">
        <w:rPr>
          <w:rFonts w:asciiTheme="majorBidi" w:hAnsiTheme="majorBidi" w:cstheme="majorBidi"/>
        </w:rPr>
        <w:t xml:space="preserve"> </w:t>
      </w:r>
      <w:r w:rsidR="00F62E7D">
        <w:rPr>
          <w:rFonts w:asciiTheme="majorBidi" w:hAnsiTheme="majorBidi" w:cstheme="majorBidi"/>
        </w:rPr>
        <w:t>r</w:t>
      </w:r>
      <w:r w:rsidR="00F62E7D" w:rsidRPr="00F62E7D">
        <w:rPr>
          <w:rFonts w:asciiTheme="majorBidi" w:hAnsiTheme="majorBidi" w:cstheme="majorBidi"/>
        </w:rPr>
        <w:t>ecognized</w:t>
      </w:r>
      <w:r w:rsidR="00446274">
        <w:rPr>
          <w:rFonts w:asciiTheme="majorBidi" w:hAnsiTheme="majorBidi" w:cstheme="majorBidi"/>
        </w:rPr>
        <w:t xml:space="preserve"> the </w:t>
      </w:r>
      <w:r w:rsidRPr="008B15D9">
        <w:rPr>
          <w:rFonts w:asciiTheme="majorBidi" w:hAnsiTheme="majorBidi" w:cstheme="majorBidi"/>
        </w:rPr>
        <w:t xml:space="preserve">allowance for expected credit loss </w:t>
      </w:r>
      <w:r w:rsidR="00F62E7D">
        <w:rPr>
          <w:rFonts w:asciiTheme="majorBidi" w:hAnsiTheme="majorBidi" w:cstheme="majorBidi"/>
        </w:rPr>
        <w:t xml:space="preserve">based on </w:t>
      </w:r>
      <w:r w:rsidRPr="008B15D9">
        <w:rPr>
          <w:rFonts w:asciiTheme="majorBidi" w:hAnsiTheme="majorBidi" w:cstheme="majorBidi"/>
        </w:rPr>
        <w:t>estimat</w:t>
      </w:r>
      <w:r w:rsidR="00F62E7D">
        <w:rPr>
          <w:rFonts w:asciiTheme="majorBidi" w:hAnsiTheme="majorBidi" w:cstheme="majorBidi"/>
        </w:rPr>
        <w:t>ed</w:t>
      </w:r>
      <w:r w:rsidRPr="008B15D9">
        <w:rPr>
          <w:rFonts w:asciiTheme="majorBidi" w:hAnsiTheme="majorBidi" w:cstheme="majorBidi"/>
        </w:rPr>
        <w:t xml:space="preserve"> loss</w:t>
      </w:r>
      <w:r w:rsidR="00F62E7D">
        <w:rPr>
          <w:rFonts w:asciiTheme="majorBidi" w:hAnsiTheme="majorBidi" w:cstheme="majorBidi"/>
        </w:rPr>
        <w:t xml:space="preserve"> rate</w:t>
      </w:r>
      <w:r w:rsidRPr="008B15D9">
        <w:rPr>
          <w:rFonts w:asciiTheme="majorBidi" w:hAnsiTheme="majorBidi" w:cstheme="majorBidi"/>
        </w:rPr>
        <w:t xml:space="preserve"> for uncollected receivables. In which consideration of receivables group with different risks, I</w:t>
      </w:r>
      <w:r w:rsidR="00F62E7D">
        <w:rPr>
          <w:rFonts w:asciiTheme="majorBidi" w:hAnsiTheme="majorBidi" w:cstheme="majorBidi"/>
        </w:rPr>
        <w:t xml:space="preserve"> </w:t>
      </w:r>
      <w:r w:rsidR="00F62E7D" w:rsidRPr="00F62E7D">
        <w:rPr>
          <w:rFonts w:asciiTheme="majorBidi" w:hAnsiTheme="majorBidi" w:cstheme="majorBidi"/>
        </w:rPr>
        <w:t>have focused on</w:t>
      </w:r>
      <w:r w:rsidRPr="008B15D9">
        <w:rPr>
          <w:rFonts w:asciiTheme="majorBidi" w:hAnsiTheme="majorBidi" w:cstheme="majorBidi"/>
        </w:rPr>
        <w:t xml:space="preserve"> allowance for expected credit loss because the classification of receivables </w:t>
      </w:r>
      <w:r w:rsidR="00F62E7D">
        <w:rPr>
          <w:rFonts w:asciiTheme="majorBidi" w:hAnsiTheme="majorBidi" w:cstheme="majorBidi"/>
          <w:lang w:val="af-ZA"/>
        </w:rPr>
        <w:t>with</w:t>
      </w:r>
      <w:r w:rsidRPr="008B15D9">
        <w:rPr>
          <w:rFonts w:asciiTheme="majorBidi" w:hAnsiTheme="majorBidi" w:cstheme="majorBidi"/>
        </w:rPr>
        <w:t xml:space="preserve"> different risk</w:t>
      </w:r>
      <w:r w:rsidR="00830787" w:rsidRPr="00830787">
        <w:t xml:space="preserve"> </w:t>
      </w:r>
      <w:r w:rsidR="00830787" w:rsidRPr="00830787">
        <w:rPr>
          <w:rFonts w:asciiTheme="majorBidi" w:hAnsiTheme="majorBidi" w:cstheme="majorBidi"/>
        </w:rPr>
        <w:t>profiles</w:t>
      </w:r>
      <w:r w:rsidRPr="008B15D9">
        <w:rPr>
          <w:rFonts w:asciiTheme="majorBidi" w:hAnsiTheme="majorBidi" w:cstheme="majorBidi"/>
        </w:rPr>
        <w:t xml:space="preserve"> is the matter that requires the judgment of the management. </w:t>
      </w:r>
      <w:r w:rsidR="00830787" w:rsidRPr="00830787">
        <w:rPr>
          <w:rFonts w:asciiTheme="majorBidi" w:hAnsiTheme="majorBidi" w:cstheme="majorBidi"/>
        </w:rPr>
        <w:t>Furthermore</w:t>
      </w:r>
      <w:r w:rsidRPr="008B15D9">
        <w:rPr>
          <w:rFonts w:asciiTheme="majorBidi" w:hAnsiTheme="majorBidi" w:cstheme="majorBidi"/>
        </w:rPr>
        <w:t>, the calculation of loss rate</w:t>
      </w:r>
      <w:r w:rsidR="00830787" w:rsidRPr="00830787">
        <w:t xml:space="preserve"> </w:t>
      </w:r>
      <w:r w:rsidR="00830787" w:rsidRPr="00830787">
        <w:rPr>
          <w:rFonts w:asciiTheme="majorBidi" w:hAnsiTheme="majorBidi" w:cstheme="majorBidi"/>
        </w:rPr>
        <w:t>is derived</w:t>
      </w:r>
      <w:r w:rsidRPr="008B15D9">
        <w:rPr>
          <w:rFonts w:asciiTheme="majorBidi" w:hAnsiTheme="majorBidi" w:cstheme="majorBidi"/>
        </w:rPr>
        <w:t xml:space="preserve"> from uncollected receivables but </w:t>
      </w:r>
      <w:r w:rsidR="00830787" w:rsidRPr="00830787">
        <w:rPr>
          <w:rFonts w:asciiTheme="majorBidi" w:hAnsiTheme="majorBidi" w:cstheme="majorBidi"/>
        </w:rPr>
        <w:t xml:space="preserve">certain </w:t>
      </w:r>
      <w:r w:rsidRPr="008B15D9">
        <w:rPr>
          <w:rFonts w:asciiTheme="majorBidi" w:hAnsiTheme="majorBidi" w:cstheme="majorBidi"/>
        </w:rPr>
        <w:t xml:space="preserve">group of receivables are in the process of paying installments under the </w:t>
      </w:r>
      <w:r w:rsidR="00DA34E1" w:rsidRPr="00DA34E1">
        <w:rPr>
          <w:rFonts w:asciiTheme="majorBidi" w:hAnsiTheme="majorBidi" w:cstheme="majorBidi"/>
        </w:rPr>
        <w:t xml:space="preserve">restructure </w:t>
      </w:r>
      <w:r w:rsidRPr="008B15D9">
        <w:rPr>
          <w:rFonts w:asciiTheme="majorBidi" w:hAnsiTheme="majorBidi" w:cstheme="majorBidi"/>
        </w:rPr>
        <w:t>agreemen</w:t>
      </w:r>
      <w:r w:rsidR="00830787">
        <w:rPr>
          <w:rFonts w:asciiTheme="majorBidi" w:hAnsiTheme="majorBidi" w:cstheme="majorBidi"/>
        </w:rPr>
        <w:t>ts</w:t>
      </w:r>
      <w:r w:rsidRPr="008B15D9">
        <w:rPr>
          <w:rFonts w:asciiTheme="majorBidi" w:hAnsiTheme="majorBidi" w:cstheme="majorBidi"/>
        </w:rPr>
        <w:t xml:space="preserve">. </w:t>
      </w:r>
      <w:r w:rsidR="00DA34E1" w:rsidRPr="00DA34E1">
        <w:rPr>
          <w:rFonts w:asciiTheme="majorBidi" w:hAnsiTheme="majorBidi" w:cstheme="majorBidi"/>
        </w:rPr>
        <w:t>Consequently, I have identified</w:t>
      </w:r>
      <w:r w:rsidRPr="008B15D9">
        <w:rPr>
          <w:rFonts w:asciiTheme="majorBidi" w:hAnsiTheme="majorBidi" w:cstheme="majorBidi"/>
        </w:rPr>
        <w:t xml:space="preserve"> the measuring of the trade receivable </w:t>
      </w:r>
      <w:r w:rsidR="00DA34E1">
        <w:rPr>
          <w:rFonts w:asciiTheme="majorBidi" w:hAnsiTheme="majorBidi" w:cstheme="majorBidi"/>
        </w:rPr>
        <w:t>as</w:t>
      </w:r>
      <w:r w:rsidRPr="008B15D9">
        <w:rPr>
          <w:rFonts w:asciiTheme="majorBidi" w:hAnsiTheme="majorBidi" w:cstheme="majorBidi"/>
        </w:rPr>
        <w:t xml:space="preserve"> a significant risk</w:t>
      </w:r>
      <w:r w:rsidR="00B27096">
        <w:rPr>
          <w:rFonts w:asciiTheme="majorBidi" w:hAnsiTheme="majorBidi" w:cstheme="majorBidi"/>
        </w:rPr>
        <w:t>.</w:t>
      </w:r>
    </w:p>
    <w:p w14:paraId="2EB17D59" w14:textId="77777777" w:rsidR="00320C9D" w:rsidRPr="008B15D9" w:rsidRDefault="00320C9D" w:rsidP="00320C9D">
      <w:pPr>
        <w:spacing w:before="120" w:after="120"/>
        <w:ind w:right="28"/>
        <w:jc w:val="thaiDistribute"/>
        <w:rPr>
          <w:rFonts w:asciiTheme="majorBidi" w:hAnsiTheme="majorBidi" w:cstheme="majorBidi"/>
          <w:b/>
          <w:bCs/>
          <w:u w:val="single"/>
        </w:rPr>
      </w:pPr>
      <w:r w:rsidRPr="008B15D9">
        <w:rPr>
          <w:rFonts w:asciiTheme="majorBidi" w:hAnsiTheme="majorBidi" w:cstheme="majorBidi"/>
          <w:b/>
          <w:bCs/>
          <w:u w:val="single"/>
        </w:rPr>
        <w:t>Risk Responses of Auditor</w:t>
      </w:r>
    </w:p>
    <w:p w14:paraId="6A228949" w14:textId="77777777" w:rsidR="00320C9D" w:rsidRPr="008B15D9" w:rsidRDefault="00320C9D" w:rsidP="00320C9D">
      <w:pPr>
        <w:ind w:right="28"/>
        <w:jc w:val="thaiDistribute"/>
        <w:rPr>
          <w:rFonts w:asciiTheme="majorBidi" w:hAnsiTheme="majorBidi" w:cstheme="majorBidi"/>
          <w:color w:val="000000" w:themeColor="text1"/>
        </w:rPr>
      </w:pPr>
      <w:r w:rsidRPr="008B15D9">
        <w:rPr>
          <w:rFonts w:asciiTheme="majorBidi" w:hAnsiTheme="majorBidi" w:cstheme="majorBidi"/>
          <w:color w:val="000000" w:themeColor="text1"/>
        </w:rPr>
        <w:t>My audit procedures responded to the risk referred to above are as follows:</w:t>
      </w:r>
    </w:p>
    <w:p w14:paraId="49F99A13" w14:textId="5F1ABAE7" w:rsidR="00320C9D" w:rsidRPr="008B15D9" w:rsidRDefault="00320C9D" w:rsidP="00320C9D">
      <w:pPr>
        <w:pStyle w:val="ListParagraph"/>
        <w:numPr>
          <w:ilvl w:val="0"/>
          <w:numId w:val="7"/>
        </w:numPr>
        <w:tabs>
          <w:tab w:val="left" w:pos="900"/>
        </w:tabs>
        <w:spacing w:before="120"/>
        <w:ind w:left="810" w:right="28" w:hanging="256"/>
        <w:jc w:val="thaiDistribute"/>
        <w:rPr>
          <w:rFonts w:asciiTheme="majorBidi" w:hAnsiTheme="majorBidi" w:cstheme="majorBidi"/>
          <w:color w:val="000000" w:themeColor="text1"/>
        </w:rPr>
      </w:pPr>
      <w:r w:rsidRPr="008B15D9">
        <w:rPr>
          <w:rFonts w:asciiTheme="majorBidi" w:hAnsiTheme="majorBidi" w:cstheme="majorBidi"/>
          <w:color w:val="000000" w:themeColor="text1"/>
          <w:sz w:val="28"/>
        </w:rPr>
        <w:t xml:space="preserve">Test the systems to evaluate the effectiveness of the internal control system </w:t>
      </w:r>
      <w:r w:rsidR="0095627F" w:rsidRPr="0095627F">
        <w:rPr>
          <w:rFonts w:asciiTheme="majorBidi" w:hAnsiTheme="majorBidi" w:cstheme="majorBidi"/>
          <w:color w:val="000000" w:themeColor="text1"/>
          <w:sz w:val="28"/>
        </w:rPr>
        <w:t>relating to</w:t>
      </w:r>
      <w:r w:rsidRPr="008B15D9">
        <w:rPr>
          <w:rFonts w:asciiTheme="majorBidi" w:hAnsiTheme="majorBidi" w:cstheme="majorBidi"/>
          <w:color w:val="000000" w:themeColor="text1"/>
          <w:sz w:val="28"/>
        </w:rPr>
        <w:t xml:space="preserve"> the credit limit</w:t>
      </w:r>
      <w:r w:rsidR="0095627F">
        <w:rPr>
          <w:rFonts w:asciiTheme="majorBidi" w:hAnsiTheme="majorBidi" w:cstheme="majorBidi"/>
          <w:color w:val="000000" w:themeColor="text1"/>
          <w:sz w:val="28"/>
        </w:rPr>
        <w:t xml:space="preserve">s </w:t>
      </w:r>
      <w:r w:rsidR="0095627F" w:rsidRPr="0095627F">
        <w:rPr>
          <w:rFonts w:asciiTheme="majorBidi" w:hAnsiTheme="majorBidi" w:cstheme="majorBidi"/>
          <w:color w:val="000000" w:themeColor="text1"/>
          <w:sz w:val="28"/>
        </w:rPr>
        <w:t>granted</w:t>
      </w:r>
      <w:r w:rsidRPr="008B15D9">
        <w:rPr>
          <w:rFonts w:asciiTheme="majorBidi" w:hAnsiTheme="majorBidi" w:cstheme="majorBidi"/>
          <w:color w:val="000000" w:themeColor="text1"/>
          <w:sz w:val="28"/>
        </w:rPr>
        <w:t xml:space="preserve"> to customers, sales, payment tracking, transactions approvals and existing systems, including other </w:t>
      </w:r>
      <w:r w:rsidR="0095627F">
        <w:rPr>
          <w:rFonts w:asciiTheme="majorBidi" w:hAnsiTheme="majorBidi" w:cstheme="majorBidi"/>
          <w:color w:val="000000" w:themeColor="text1"/>
          <w:sz w:val="28"/>
        </w:rPr>
        <w:t xml:space="preserve">key </w:t>
      </w:r>
      <w:r w:rsidRPr="008B15D9">
        <w:rPr>
          <w:rFonts w:asciiTheme="majorBidi" w:hAnsiTheme="majorBidi" w:cstheme="majorBidi"/>
          <w:color w:val="000000" w:themeColor="text1"/>
          <w:sz w:val="28"/>
        </w:rPr>
        <w:t xml:space="preserve">controls that may impact on the </w:t>
      </w:r>
      <w:r w:rsidR="0095627F" w:rsidRPr="0095627F">
        <w:rPr>
          <w:rFonts w:asciiTheme="majorBidi" w:hAnsiTheme="majorBidi" w:cstheme="majorBidi"/>
          <w:color w:val="000000" w:themeColor="text1"/>
          <w:sz w:val="28"/>
        </w:rPr>
        <w:t xml:space="preserve">different </w:t>
      </w:r>
      <w:r w:rsidRPr="008B15D9">
        <w:rPr>
          <w:rFonts w:asciiTheme="majorBidi" w:hAnsiTheme="majorBidi" w:cstheme="majorBidi"/>
          <w:color w:val="000000" w:themeColor="text1"/>
          <w:sz w:val="28"/>
        </w:rPr>
        <w:t xml:space="preserve">risk </w:t>
      </w:r>
      <w:r w:rsidR="0095627F" w:rsidRPr="0095627F">
        <w:rPr>
          <w:rFonts w:asciiTheme="majorBidi" w:hAnsiTheme="majorBidi" w:cstheme="majorBidi"/>
          <w:color w:val="000000" w:themeColor="text1"/>
          <w:sz w:val="28"/>
        </w:rPr>
        <w:t xml:space="preserve">profiles </w:t>
      </w:r>
      <w:r w:rsidRPr="008B15D9">
        <w:rPr>
          <w:rFonts w:asciiTheme="majorBidi" w:hAnsiTheme="majorBidi" w:cstheme="majorBidi"/>
          <w:color w:val="000000" w:themeColor="text1"/>
          <w:sz w:val="28"/>
        </w:rPr>
        <w:t>of each group of receivables</w:t>
      </w:r>
      <w:r w:rsidRPr="008B15D9">
        <w:rPr>
          <w:rFonts w:asciiTheme="majorBidi" w:hAnsiTheme="majorBidi" w:cstheme="majorBidi"/>
          <w:color w:val="000000" w:themeColor="text1"/>
        </w:rPr>
        <w:t>.</w:t>
      </w:r>
    </w:p>
    <w:p w14:paraId="07989B9B" w14:textId="399C3672"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Consider the management</w:t>
      </w:r>
      <w:r w:rsidR="009531D0">
        <w:rPr>
          <w:rFonts w:ascii="Angsana New" w:hAnsi="Angsana New" w:cs="Angsana New"/>
          <w:color w:val="000000" w:themeColor="text1"/>
          <w:sz w:val="28"/>
          <w:lang w:val="af-ZA"/>
        </w:rPr>
        <w:t>’s</w:t>
      </w:r>
      <w:r w:rsidR="0095627F" w:rsidRPr="0095627F">
        <w:rPr>
          <w:rFonts w:ascii="Angsana New" w:hAnsi="Angsana New" w:cs="Angsana New"/>
          <w:color w:val="000000" w:themeColor="text1"/>
          <w:sz w:val="28"/>
        </w:rPr>
        <w:t xml:space="preserve"> judgment </w:t>
      </w:r>
      <w:r w:rsidRPr="008B15D9">
        <w:rPr>
          <w:rFonts w:ascii="Angsana New" w:hAnsi="Angsana New" w:cs="Angsana New"/>
          <w:color w:val="000000" w:themeColor="text1"/>
          <w:sz w:val="28"/>
        </w:rPr>
        <w:t>in classifying the receivables with different risks of collection.</w:t>
      </w:r>
    </w:p>
    <w:p w14:paraId="04962E7A" w14:textId="4BBA5F81"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Examine the Audit Confirm</w:t>
      </w:r>
      <w:r w:rsidR="0095627F">
        <w:rPr>
          <w:rFonts w:ascii="Angsana New" w:hAnsi="Angsana New" w:cs="Angsana New"/>
          <w:color w:val="000000" w:themeColor="text1"/>
          <w:sz w:val="28"/>
        </w:rPr>
        <w:t>ation</w:t>
      </w:r>
      <w:r w:rsidRPr="008B15D9">
        <w:rPr>
          <w:rFonts w:ascii="Angsana New" w:hAnsi="Angsana New" w:cs="Angsana New"/>
          <w:color w:val="000000" w:themeColor="text1"/>
          <w:sz w:val="28"/>
        </w:rPr>
        <w:t xml:space="preserve"> Letter from the company’s lawyer to </w:t>
      </w:r>
      <w:r w:rsidR="0095627F">
        <w:rPr>
          <w:rFonts w:ascii="Angsana New" w:hAnsi="Angsana New" w:cs="Angsana New"/>
          <w:color w:val="000000" w:themeColor="text1"/>
          <w:sz w:val="28"/>
        </w:rPr>
        <w:t>identify</w:t>
      </w:r>
      <w:r w:rsidRPr="008B15D9">
        <w:rPr>
          <w:rFonts w:ascii="Angsana New" w:hAnsi="Angsana New" w:cs="Angsana New"/>
          <w:color w:val="000000" w:themeColor="text1"/>
          <w:sz w:val="28"/>
        </w:rPr>
        <w:t xml:space="preserve"> the group of receivables </w:t>
      </w:r>
      <w:r w:rsidR="0095627F" w:rsidRPr="0095627F">
        <w:rPr>
          <w:rFonts w:ascii="Angsana New" w:hAnsi="Angsana New" w:cs="Angsana New"/>
          <w:color w:val="000000" w:themeColor="text1"/>
          <w:sz w:val="28"/>
        </w:rPr>
        <w:t>for which legal actions have been initiated to facilitate debt recovery</w:t>
      </w:r>
      <w:r w:rsidRPr="008B15D9">
        <w:rPr>
          <w:rFonts w:ascii="Angsana New" w:hAnsi="Angsana New" w:cs="Angsana New"/>
          <w:color w:val="000000" w:themeColor="text1"/>
          <w:sz w:val="28"/>
        </w:rPr>
        <w:t>.</w:t>
      </w:r>
    </w:p>
    <w:p w14:paraId="1081B565" w14:textId="77777777" w:rsidR="00320C9D"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Examine any documents related to collateral or an insurance contract for default that may have been used to mitigate potential losses.</w:t>
      </w:r>
    </w:p>
    <w:p w14:paraId="4ADFA03D" w14:textId="700FBD3C" w:rsidR="00320C9D" w:rsidRPr="008B15D9" w:rsidRDefault="0095627F"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Pr>
          <w:rFonts w:ascii="Angsana New" w:hAnsi="Angsana New" w:cs="Angsana New"/>
          <w:color w:val="000000" w:themeColor="text1"/>
          <w:sz w:val="28"/>
        </w:rPr>
        <w:t>Evaluate</w:t>
      </w:r>
      <w:r w:rsidR="00320C9D" w:rsidRPr="008B15D9">
        <w:rPr>
          <w:rFonts w:ascii="Angsana New" w:hAnsi="Angsana New" w:cs="Angsana New"/>
          <w:color w:val="000000" w:themeColor="text1"/>
          <w:sz w:val="28"/>
        </w:rPr>
        <w:t xml:space="preserve"> the information of uncollected receivables ratio set by the management </w:t>
      </w:r>
      <w:r w:rsidR="00320C9D" w:rsidRPr="008B15D9">
        <w:rPr>
          <w:rFonts w:ascii="Angsana New" w:hAnsi="Angsana New" w:cs="Angsana New"/>
          <w:sz w:val="28"/>
        </w:rPr>
        <w:t>from</w:t>
      </w:r>
      <w:r w:rsidR="00320C9D" w:rsidRPr="008B15D9">
        <w:rPr>
          <w:rFonts w:ascii="Angsana New" w:hAnsi="Angsana New" w:cs="Angsana New"/>
          <w:color w:val="000000" w:themeColor="text1"/>
          <w:sz w:val="28"/>
        </w:rPr>
        <w:t xml:space="preserve"> historical data. This was used as a criterion for calculating loss ratio of each group of receivables whether appropriate or not.</w:t>
      </w:r>
    </w:p>
    <w:p w14:paraId="00132B57" w14:textId="743B5238" w:rsidR="00320C9D" w:rsidRPr="008B15D9" w:rsidRDefault="006A0C9B"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6A0C9B">
        <w:rPr>
          <w:rFonts w:ascii="Angsana New" w:hAnsi="Angsana New" w:cs="Angsana New"/>
          <w:color w:val="000000" w:themeColor="text1"/>
          <w:sz w:val="28"/>
        </w:rPr>
        <w:t>Perform sample testing to assess the appropriateness</w:t>
      </w:r>
      <w:r>
        <w:rPr>
          <w:rFonts w:ascii="Angsana New" w:hAnsi="Angsana New" w:cs="Angsana New"/>
          <w:color w:val="000000" w:themeColor="text1"/>
          <w:sz w:val="28"/>
        </w:rPr>
        <w:t xml:space="preserve"> </w:t>
      </w:r>
      <w:r w:rsidR="00320C9D" w:rsidRPr="008B15D9">
        <w:rPr>
          <w:rFonts w:ascii="Angsana New" w:hAnsi="Angsana New" w:cs="Angsana New"/>
          <w:color w:val="000000" w:themeColor="text1"/>
          <w:sz w:val="28"/>
        </w:rPr>
        <w:t>of trade receivables aging report.</w:t>
      </w:r>
    </w:p>
    <w:p w14:paraId="751F8E8B" w14:textId="7B48DC1C" w:rsidR="00320C9D" w:rsidRDefault="0095627F"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Pr>
          <w:rFonts w:ascii="Angsana New" w:hAnsi="Angsana New" w:cs="Angsana New"/>
          <w:color w:val="000000" w:themeColor="text1"/>
          <w:sz w:val="28"/>
        </w:rPr>
        <w:t>Review</w:t>
      </w:r>
      <w:r w:rsidR="00320C9D" w:rsidRPr="008B15D9">
        <w:rPr>
          <w:rFonts w:ascii="Angsana New" w:hAnsi="Angsana New" w:cs="Angsana New"/>
          <w:color w:val="000000" w:themeColor="text1"/>
          <w:sz w:val="28"/>
        </w:rPr>
        <w:t xml:space="preserve"> the collection data during the report</w:t>
      </w:r>
      <w:r w:rsidR="006A0C9B">
        <w:rPr>
          <w:rFonts w:ascii="Angsana New" w:hAnsi="Angsana New" w:cs="Angsana New"/>
          <w:color w:val="000000" w:themeColor="text1"/>
          <w:sz w:val="28"/>
        </w:rPr>
        <w:t>ing</w:t>
      </w:r>
      <w:r w:rsidR="00320C9D" w:rsidRPr="008B15D9">
        <w:rPr>
          <w:rFonts w:ascii="Angsana New" w:hAnsi="Angsana New" w:cs="Angsana New"/>
          <w:color w:val="000000" w:themeColor="text1"/>
          <w:sz w:val="28"/>
        </w:rPr>
        <w:t xml:space="preserve"> period and subsequent period in order to </w:t>
      </w:r>
      <w:r>
        <w:rPr>
          <w:rFonts w:ascii="Angsana New" w:hAnsi="Angsana New" w:cs="Angsana New"/>
          <w:color w:val="000000" w:themeColor="text1"/>
          <w:sz w:val="28"/>
        </w:rPr>
        <w:t>assess</w:t>
      </w:r>
      <w:r w:rsidR="00320C9D" w:rsidRPr="008B15D9">
        <w:rPr>
          <w:rFonts w:ascii="Angsana New" w:hAnsi="Angsana New" w:cs="Angsana New"/>
          <w:color w:val="000000" w:themeColor="text1"/>
          <w:sz w:val="28"/>
        </w:rPr>
        <w:t xml:space="preserve"> the </w:t>
      </w:r>
      <w:r w:rsidRPr="0095627F">
        <w:rPr>
          <w:rFonts w:ascii="Angsana New" w:hAnsi="Angsana New" w:cs="Angsana New"/>
          <w:color w:val="000000" w:themeColor="text1"/>
          <w:sz w:val="28"/>
        </w:rPr>
        <w:t>appropriateness</w:t>
      </w:r>
      <w:r w:rsidR="00320C9D" w:rsidRPr="008B15D9">
        <w:rPr>
          <w:rFonts w:ascii="Angsana New" w:hAnsi="Angsana New" w:cs="Angsana New"/>
          <w:color w:val="000000" w:themeColor="text1"/>
          <w:sz w:val="28"/>
        </w:rPr>
        <w:t xml:space="preserve"> </w:t>
      </w:r>
      <w:r>
        <w:rPr>
          <w:rFonts w:ascii="Angsana New" w:hAnsi="Angsana New" w:cs="Angsana New"/>
          <w:color w:val="000000" w:themeColor="text1"/>
          <w:sz w:val="28"/>
        </w:rPr>
        <w:t>final loss rate</w:t>
      </w:r>
      <w:r w:rsidR="00320C9D" w:rsidRPr="008B15D9">
        <w:rPr>
          <w:rFonts w:ascii="Angsana New" w:hAnsi="Angsana New" w:cs="Angsana New"/>
          <w:color w:val="000000" w:themeColor="text1"/>
          <w:sz w:val="28"/>
        </w:rPr>
        <w:t>.</w:t>
      </w:r>
    </w:p>
    <w:p w14:paraId="2D8A58F6" w14:textId="77777777" w:rsidR="00DC55EA" w:rsidRPr="00320C9D" w:rsidRDefault="00DC55EA" w:rsidP="00DC55EA">
      <w:pPr>
        <w:pStyle w:val="ListParagraph"/>
        <w:tabs>
          <w:tab w:val="left" w:pos="900"/>
        </w:tabs>
        <w:spacing w:before="120"/>
        <w:ind w:left="810" w:right="28"/>
        <w:jc w:val="thaiDistribute"/>
        <w:rPr>
          <w:rFonts w:ascii="Angsana New" w:hAnsi="Angsana New" w:cs="Angsana New"/>
          <w:color w:val="000000" w:themeColor="text1"/>
          <w:sz w:val="28"/>
        </w:rPr>
      </w:pPr>
    </w:p>
    <w:p w14:paraId="5A407D87" w14:textId="02045B07" w:rsidR="00320C9D" w:rsidRPr="008B15D9" w:rsidRDefault="00320C9D" w:rsidP="00320C9D">
      <w:pPr>
        <w:ind w:right="27"/>
        <w:jc w:val="right"/>
        <w:rPr>
          <w:rFonts w:asciiTheme="majorBidi" w:hAnsiTheme="majorBidi" w:cstheme="majorBidi"/>
        </w:rPr>
      </w:pPr>
      <w:r w:rsidRPr="008B15D9">
        <w:rPr>
          <w:rFonts w:asciiTheme="majorBidi" w:hAnsiTheme="majorBidi" w:cstheme="majorBidi"/>
          <w:cs/>
        </w:rPr>
        <w:t>***/</w:t>
      </w:r>
      <w:r>
        <w:rPr>
          <w:rFonts w:asciiTheme="majorBidi" w:hAnsiTheme="majorBidi" w:cstheme="majorBidi" w:hint="cs"/>
          <w:cs/>
        </w:rPr>
        <w:t>3</w:t>
      </w:r>
    </w:p>
    <w:p w14:paraId="1E56BDC0" w14:textId="627F4A8D" w:rsidR="00402EB2" w:rsidRPr="008B15D9" w:rsidRDefault="00402EB2" w:rsidP="00402EB2">
      <w:pPr>
        <w:ind w:right="27"/>
        <w:jc w:val="center"/>
        <w:rPr>
          <w:rFonts w:asciiTheme="majorBidi" w:hAnsiTheme="majorBidi" w:cstheme="majorBidi"/>
        </w:rPr>
      </w:pPr>
      <w:r w:rsidRPr="008B15D9">
        <w:rPr>
          <w:rFonts w:asciiTheme="majorBidi" w:hAnsiTheme="majorBidi" w:cstheme="majorBidi"/>
        </w:rPr>
        <w:t xml:space="preserve">- 3 </w:t>
      </w:r>
      <w:r w:rsidR="00A12402">
        <w:rPr>
          <w:rFonts w:asciiTheme="majorBidi" w:hAnsiTheme="majorBidi" w:cstheme="majorBidi"/>
        </w:rPr>
        <w:t>-</w:t>
      </w:r>
    </w:p>
    <w:p w14:paraId="5C9C79D8" w14:textId="1A2BD0C1"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Verify, the installation payment of </w:t>
      </w:r>
      <w:r w:rsidR="001114EA" w:rsidRPr="001114EA">
        <w:rPr>
          <w:rFonts w:ascii="Angsana New" w:hAnsi="Angsana New" w:cs="Angsana New"/>
          <w:color w:val="000000" w:themeColor="text1"/>
          <w:sz w:val="28"/>
        </w:rPr>
        <w:t>certain debtors under repayment agreement</w:t>
      </w:r>
      <w:r w:rsidRPr="008B15D9">
        <w:rPr>
          <w:rFonts w:ascii="Angsana New" w:hAnsi="Angsana New" w:cs="Angsana New"/>
          <w:color w:val="000000" w:themeColor="text1"/>
          <w:sz w:val="28"/>
        </w:rPr>
        <w:t xml:space="preserve"> during</w:t>
      </w:r>
      <w:r w:rsidR="001114EA">
        <w:rPr>
          <w:rFonts w:ascii="Angsana New" w:hAnsi="Angsana New" w:cs="Angsana New" w:hint="cs"/>
          <w:color w:val="000000" w:themeColor="text1"/>
          <w:sz w:val="28"/>
          <w:cs/>
        </w:rPr>
        <w:t xml:space="preserve"> </w:t>
      </w:r>
      <w:r w:rsidR="001114EA" w:rsidRPr="001114EA">
        <w:rPr>
          <w:rFonts w:ascii="Angsana New" w:hAnsi="Angsana New" w:cs="Angsana New"/>
          <w:color w:val="000000" w:themeColor="text1"/>
          <w:sz w:val="28"/>
        </w:rPr>
        <w:t>and after</w:t>
      </w:r>
      <w:r w:rsidR="001114EA">
        <w:rPr>
          <w:rFonts w:ascii="Angsana New" w:hAnsi="Angsana New" w:cs="Angsana New" w:hint="cs"/>
          <w:color w:val="000000" w:themeColor="text1"/>
          <w:sz w:val="28"/>
          <w:cs/>
        </w:rPr>
        <w:t xml:space="preserve"> </w:t>
      </w:r>
      <w:r w:rsidRPr="008B15D9">
        <w:rPr>
          <w:rFonts w:ascii="Angsana New" w:hAnsi="Angsana New" w:cs="Angsana New"/>
          <w:color w:val="000000" w:themeColor="text1"/>
          <w:sz w:val="28"/>
        </w:rPr>
        <w:t>the reporting period</w:t>
      </w:r>
      <w:r w:rsidR="001114EA">
        <w:rPr>
          <w:rFonts w:ascii="Angsana New" w:hAnsi="Angsana New" w:cs="Angsana New"/>
          <w:color w:val="000000" w:themeColor="text1"/>
          <w:sz w:val="28"/>
          <w:lang w:val="af-ZA"/>
        </w:rPr>
        <w:t>,</w:t>
      </w:r>
      <w:r w:rsidR="00F4260C" w:rsidRPr="00F4260C">
        <w:t xml:space="preserve"> </w:t>
      </w:r>
      <w:r w:rsidR="00F4260C" w:rsidRPr="00F4260C">
        <w:rPr>
          <w:rFonts w:ascii="Angsana New" w:hAnsi="Angsana New" w:cs="Angsana New"/>
          <w:color w:val="000000" w:themeColor="text1"/>
          <w:sz w:val="28"/>
        </w:rPr>
        <w:t xml:space="preserve">and </w:t>
      </w:r>
      <w:r w:rsidR="001114EA" w:rsidRPr="001114EA">
        <w:rPr>
          <w:rFonts w:ascii="Angsana New" w:hAnsi="Angsana New" w:cs="Angsana New"/>
          <w:color w:val="000000" w:themeColor="text1"/>
          <w:sz w:val="28"/>
        </w:rPr>
        <w:t>found that regular payments continued to be made consistently</w:t>
      </w:r>
      <w:r w:rsidR="001114EA">
        <w:rPr>
          <w:rFonts w:ascii="Angsana New" w:hAnsi="Angsana New" w:cs="Angsana New"/>
          <w:color w:val="000000" w:themeColor="text1"/>
          <w:sz w:val="28"/>
        </w:rPr>
        <w:t>.</w:t>
      </w:r>
    </w:p>
    <w:p w14:paraId="79FB33F9" w14:textId="2CC25E96" w:rsidR="00320C9D" w:rsidRPr="008B15D9" w:rsidRDefault="001114EA"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1114EA">
        <w:rPr>
          <w:rFonts w:ascii="Angsana New" w:hAnsi="Angsana New" w:cs="Angsana New"/>
          <w:color w:val="000000" w:themeColor="text1"/>
          <w:sz w:val="28"/>
        </w:rPr>
        <w:t xml:space="preserve">Perform a recalculation of the allowance for expected credit loss to verify the mathematical </w:t>
      </w:r>
      <w:r w:rsidR="00DC55EA">
        <w:rPr>
          <w:rFonts w:ascii="Angsana New" w:hAnsi="Angsana New" w:cs="Angsana New"/>
          <w:color w:val="000000" w:themeColor="text1"/>
          <w:sz w:val="28"/>
        </w:rPr>
        <w:t xml:space="preserve">accuracy </w:t>
      </w:r>
      <w:r w:rsidRPr="001114EA">
        <w:rPr>
          <w:rFonts w:ascii="Angsana New" w:hAnsi="Angsana New" w:cs="Angsana New"/>
          <w:color w:val="000000" w:themeColor="text1"/>
          <w:sz w:val="28"/>
        </w:rPr>
        <w:t>and to ensure that the amount recorded at the end of the reporting period was appropriate</w:t>
      </w:r>
      <w:r w:rsidR="00320C9D" w:rsidRPr="008B15D9">
        <w:rPr>
          <w:rFonts w:ascii="Angsana New" w:hAnsi="Angsana New" w:cs="Angsana New"/>
          <w:color w:val="000000" w:themeColor="text1"/>
          <w:sz w:val="28"/>
        </w:rPr>
        <w:t>.</w:t>
      </w:r>
    </w:p>
    <w:p w14:paraId="040B61E9" w14:textId="77777777" w:rsidR="00320C9D" w:rsidRPr="008B15D9" w:rsidRDefault="00320C9D" w:rsidP="00320C9D">
      <w:pPr>
        <w:spacing w:before="120"/>
        <w:ind w:right="28"/>
        <w:jc w:val="thaiDistribute"/>
        <w:rPr>
          <w:rFonts w:asciiTheme="majorBidi" w:hAnsiTheme="majorBidi" w:cstheme="majorBidi"/>
          <w:b/>
          <w:bCs/>
          <w:color w:val="000000" w:themeColor="text1"/>
          <w:spacing w:val="-8"/>
          <w:u w:val="single"/>
        </w:rPr>
      </w:pPr>
      <w:r w:rsidRPr="008B15D9">
        <w:rPr>
          <w:rFonts w:asciiTheme="majorBidi" w:hAnsiTheme="majorBidi" w:cstheme="majorBidi"/>
          <w:b/>
          <w:bCs/>
          <w:color w:val="000000" w:themeColor="text1"/>
          <w:spacing w:val="-8"/>
          <w:u w:val="single"/>
        </w:rPr>
        <w:t xml:space="preserve">Assets invested in subsidiaries (advance payments to subsidiaries, subsidiary receivables and investments in subsidiaries) </w:t>
      </w:r>
    </w:p>
    <w:p w14:paraId="43B7DA26" w14:textId="77777777" w:rsidR="00320C9D" w:rsidRPr="008B15D9" w:rsidRDefault="00320C9D" w:rsidP="00320C9D">
      <w:pPr>
        <w:spacing w:before="120"/>
        <w:ind w:right="28"/>
        <w:jc w:val="thaiDistribute"/>
        <w:rPr>
          <w:rFonts w:asciiTheme="majorBidi" w:hAnsiTheme="majorBidi" w:cstheme="majorBidi"/>
          <w:b/>
          <w:bCs/>
          <w:color w:val="000000" w:themeColor="text1"/>
          <w:u w:val="single"/>
        </w:rPr>
      </w:pPr>
      <w:r w:rsidRPr="008B15D9">
        <w:rPr>
          <w:rFonts w:asciiTheme="majorBidi" w:hAnsiTheme="majorBidi" w:cstheme="majorBidi"/>
          <w:b/>
          <w:bCs/>
          <w:color w:val="000000" w:themeColor="text1"/>
          <w:u w:val="single"/>
        </w:rPr>
        <w:t xml:space="preserve">Risk </w:t>
      </w:r>
    </w:p>
    <w:p w14:paraId="7F38B31C" w14:textId="5FF439D5" w:rsidR="00320C9D" w:rsidRPr="008B15D9" w:rsidRDefault="00320C9D" w:rsidP="00320C9D">
      <w:pPr>
        <w:spacing w:before="120"/>
        <w:ind w:right="28"/>
        <w:jc w:val="thaiDistribute"/>
        <w:rPr>
          <w:rFonts w:asciiTheme="majorBidi" w:hAnsiTheme="majorBidi" w:cstheme="majorBidi"/>
          <w:spacing w:val="-10"/>
        </w:rPr>
      </w:pPr>
      <w:r w:rsidRPr="008B15D9">
        <w:rPr>
          <w:rFonts w:asciiTheme="majorBidi" w:hAnsiTheme="majorBidi" w:cstheme="majorBidi"/>
          <w:spacing w:val="-2"/>
        </w:rPr>
        <w:t xml:space="preserve">As </w:t>
      </w:r>
      <w:r w:rsidR="00F4260C" w:rsidRPr="00F4260C">
        <w:rPr>
          <w:rFonts w:asciiTheme="majorBidi" w:hAnsiTheme="majorBidi" w:cstheme="majorBidi"/>
          <w:spacing w:val="-2"/>
        </w:rPr>
        <w:t>mentioned</w:t>
      </w:r>
      <w:r w:rsidRPr="008B15D9">
        <w:rPr>
          <w:rFonts w:asciiTheme="majorBidi" w:hAnsiTheme="majorBidi" w:cstheme="majorBidi"/>
          <w:spacing w:val="-2"/>
        </w:rPr>
        <w:t xml:space="preserve"> in Note </w:t>
      </w:r>
      <w:r w:rsidR="004240B5">
        <w:rPr>
          <w:rFonts w:asciiTheme="majorBidi" w:hAnsiTheme="majorBidi" w:cstheme="majorBidi"/>
          <w:spacing w:val="-2"/>
        </w:rPr>
        <w:t>9</w:t>
      </w:r>
      <w:r w:rsidRPr="008B15D9">
        <w:rPr>
          <w:rFonts w:asciiTheme="majorBidi" w:hAnsiTheme="majorBidi" w:cstheme="majorBidi"/>
          <w:spacing w:val="-2"/>
        </w:rPr>
        <w:t xml:space="preserve"> and 1</w:t>
      </w:r>
      <w:r w:rsidR="004240B5">
        <w:rPr>
          <w:rFonts w:asciiTheme="majorBidi" w:hAnsiTheme="majorBidi" w:cstheme="majorBidi"/>
          <w:spacing w:val="-2"/>
        </w:rPr>
        <w:t>2</w:t>
      </w:r>
      <w:r w:rsidRPr="008B15D9">
        <w:rPr>
          <w:rFonts w:asciiTheme="majorBidi" w:hAnsiTheme="majorBidi" w:cstheme="majorBidi"/>
          <w:spacing w:val="-2"/>
        </w:rPr>
        <w:t xml:space="preserve"> to financial statements, the Company may have </w:t>
      </w:r>
      <w:r w:rsidR="00F4260C" w:rsidRPr="00F4260C">
        <w:rPr>
          <w:rFonts w:asciiTheme="majorBidi" w:hAnsiTheme="majorBidi" w:cstheme="majorBidi"/>
          <w:spacing w:val="-2"/>
        </w:rPr>
        <w:t>indicators of</w:t>
      </w:r>
      <w:r w:rsidRPr="008B15D9">
        <w:rPr>
          <w:rFonts w:asciiTheme="majorBidi" w:hAnsiTheme="majorBidi" w:cstheme="majorBidi"/>
          <w:spacing w:val="-2"/>
        </w:rPr>
        <w:t xml:space="preserve"> impairment of asset invested in subsidiaries</w:t>
      </w:r>
      <w:r w:rsidR="001114EA">
        <w:rPr>
          <w:rFonts w:asciiTheme="majorBidi" w:hAnsiTheme="majorBidi" w:cstheme="majorBidi"/>
          <w:spacing w:val="-2"/>
        </w:rPr>
        <w:t>.</w:t>
      </w:r>
      <w:r w:rsidRPr="008B15D9">
        <w:rPr>
          <w:rFonts w:asciiTheme="majorBidi" w:hAnsiTheme="majorBidi" w:cstheme="majorBidi" w:hint="cs"/>
          <w:spacing w:val="-2"/>
          <w:cs/>
        </w:rPr>
        <w:t xml:space="preserve"> </w:t>
      </w:r>
      <w:r w:rsidRPr="008B15D9">
        <w:rPr>
          <w:rFonts w:asciiTheme="majorBidi" w:hAnsiTheme="majorBidi" w:cstheme="majorBidi"/>
          <w:spacing w:val="-2"/>
        </w:rPr>
        <w:t xml:space="preserve">The </w:t>
      </w:r>
      <w:r w:rsidR="001114EA" w:rsidRPr="001114EA">
        <w:rPr>
          <w:rFonts w:asciiTheme="majorBidi" w:hAnsiTheme="majorBidi" w:cstheme="majorBidi"/>
          <w:spacing w:val="-2"/>
        </w:rPr>
        <w:t>determination</w:t>
      </w:r>
      <w:r w:rsidRPr="008B15D9">
        <w:rPr>
          <w:rFonts w:asciiTheme="majorBidi" w:hAnsiTheme="majorBidi" w:cstheme="majorBidi"/>
          <w:spacing w:val="-2"/>
        </w:rPr>
        <w:t xml:space="preserve"> of net realizable value </w:t>
      </w:r>
      <w:proofErr w:type="gramStart"/>
      <w:r w:rsidRPr="008B15D9">
        <w:rPr>
          <w:rFonts w:asciiTheme="majorBidi" w:hAnsiTheme="majorBidi" w:cstheme="majorBidi"/>
          <w:spacing w:val="-2"/>
        </w:rPr>
        <w:t>are</w:t>
      </w:r>
      <w:proofErr w:type="gramEnd"/>
      <w:r w:rsidRPr="008B15D9">
        <w:rPr>
          <w:rFonts w:asciiTheme="majorBidi" w:hAnsiTheme="majorBidi" w:cstheme="majorBidi"/>
          <w:spacing w:val="-2"/>
        </w:rPr>
        <w:t xml:space="preserve"> based on discounted present value of projections of expected future cash flows. This cash flow projection</w:t>
      </w:r>
      <w:r w:rsidR="00F4260C">
        <w:rPr>
          <w:rFonts w:asciiTheme="majorBidi" w:hAnsiTheme="majorBidi" w:cstheme="majorBidi" w:hint="cs"/>
          <w:spacing w:val="-2"/>
          <w:cs/>
        </w:rPr>
        <w:t xml:space="preserve"> </w:t>
      </w:r>
      <w:proofErr w:type="gramStart"/>
      <w:r w:rsidR="00F4260C">
        <w:rPr>
          <w:rFonts w:asciiTheme="majorBidi" w:hAnsiTheme="majorBidi" w:cstheme="majorBidi"/>
          <w:spacing w:val="-2"/>
          <w:lang w:val="af-ZA"/>
        </w:rPr>
        <w:t>are</w:t>
      </w:r>
      <w:proofErr w:type="gramEnd"/>
      <w:r w:rsidRPr="008B15D9">
        <w:rPr>
          <w:rFonts w:asciiTheme="majorBidi" w:hAnsiTheme="majorBidi" w:cstheme="majorBidi"/>
          <w:spacing w:val="-2"/>
        </w:rPr>
        <w:t xml:space="preserve"> prepared </w:t>
      </w:r>
      <w:r w:rsidR="001114EA">
        <w:rPr>
          <w:rFonts w:asciiTheme="majorBidi" w:hAnsiTheme="majorBidi" w:cstheme="majorBidi"/>
          <w:spacing w:val="-2"/>
        </w:rPr>
        <w:t>using</w:t>
      </w:r>
      <w:r w:rsidRPr="008B15D9">
        <w:rPr>
          <w:rFonts w:asciiTheme="majorBidi" w:hAnsiTheme="majorBidi" w:cstheme="majorBidi"/>
          <w:spacing w:val="-2"/>
        </w:rPr>
        <w:t xml:space="preserve"> the management</w:t>
      </w:r>
      <w:r w:rsidR="001114EA">
        <w:rPr>
          <w:rFonts w:asciiTheme="majorBidi" w:hAnsiTheme="majorBidi" w:cstheme="majorBidi"/>
          <w:spacing w:val="-2"/>
        </w:rPr>
        <w:t xml:space="preserve">’s </w:t>
      </w:r>
      <w:r w:rsidR="001114EA" w:rsidRPr="001114EA">
        <w:rPr>
          <w:rFonts w:asciiTheme="majorBidi" w:hAnsiTheme="majorBidi" w:cstheme="majorBidi"/>
          <w:spacing w:val="-2"/>
        </w:rPr>
        <w:t>judgement</w:t>
      </w:r>
      <w:r w:rsidRPr="008B15D9">
        <w:rPr>
          <w:rFonts w:asciiTheme="majorBidi" w:hAnsiTheme="majorBidi" w:cstheme="majorBidi"/>
          <w:spacing w:val="-2"/>
        </w:rPr>
        <w:t xml:space="preserve">, which affected the impairment </w:t>
      </w:r>
      <w:r w:rsidR="001114EA">
        <w:rPr>
          <w:rFonts w:asciiTheme="majorBidi" w:hAnsiTheme="majorBidi" w:cstheme="majorBidi"/>
          <w:spacing w:val="-2"/>
        </w:rPr>
        <w:t xml:space="preserve">loss on </w:t>
      </w:r>
      <w:r w:rsidRPr="008B15D9">
        <w:rPr>
          <w:rFonts w:asciiTheme="majorBidi" w:hAnsiTheme="majorBidi" w:cstheme="majorBidi"/>
          <w:spacing w:val="-2"/>
        </w:rPr>
        <w:t>investment in subsidiaries.</w:t>
      </w:r>
      <w:r w:rsidR="00F4260C" w:rsidRPr="00F4260C">
        <w:t xml:space="preserve"> </w:t>
      </w:r>
      <w:r w:rsidR="00F4260C" w:rsidRPr="00F4260C">
        <w:rPr>
          <w:rFonts w:asciiTheme="majorBidi" w:hAnsiTheme="majorBidi" w:cstheme="majorBidi"/>
          <w:spacing w:val="-2"/>
        </w:rPr>
        <w:t>I consider the use of such judgment to be a matter of significance</w:t>
      </w:r>
      <w:r w:rsidR="00B27096">
        <w:rPr>
          <w:rFonts w:asciiTheme="majorBidi" w:hAnsiTheme="majorBidi" w:cstheme="majorBidi"/>
          <w:spacing w:val="-2"/>
        </w:rPr>
        <w:t>.</w:t>
      </w:r>
      <w:r w:rsidR="00F4260C" w:rsidRPr="00F4260C">
        <w:rPr>
          <w:rFonts w:asciiTheme="majorBidi" w:hAnsiTheme="majorBidi" w:cstheme="majorBidi"/>
          <w:spacing w:val="-2"/>
        </w:rPr>
        <w:t xml:space="preserve"> </w:t>
      </w:r>
      <w:r w:rsidR="00B27096">
        <w:rPr>
          <w:rFonts w:asciiTheme="majorBidi" w:hAnsiTheme="majorBidi" w:cstheme="majorBidi"/>
          <w:spacing w:val="-2"/>
        </w:rPr>
        <w:t>T</w:t>
      </w:r>
      <w:r w:rsidR="00F4260C" w:rsidRPr="00F4260C">
        <w:rPr>
          <w:rFonts w:asciiTheme="majorBidi" w:hAnsiTheme="majorBidi" w:cstheme="majorBidi"/>
          <w:spacing w:val="-2"/>
        </w:rPr>
        <w:t xml:space="preserve">herefore, I have identified this as a key audit </w:t>
      </w:r>
      <w:proofErr w:type="gramStart"/>
      <w:r w:rsidR="00F4260C" w:rsidRPr="00F4260C">
        <w:rPr>
          <w:rFonts w:asciiTheme="majorBidi" w:hAnsiTheme="majorBidi" w:cstheme="majorBidi"/>
          <w:spacing w:val="-2"/>
        </w:rPr>
        <w:t>matters</w:t>
      </w:r>
      <w:proofErr w:type="gramEnd"/>
      <w:r w:rsidR="00F4260C" w:rsidRPr="00F4260C">
        <w:rPr>
          <w:rFonts w:asciiTheme="majorBidi" w:hAnsiTheme="majorBidi" w:cstheme="majorBidi"/>
          <w:spacing w:val="-2"/>
        </w:rPr>
        <w:t>.</w:t>
      </w:r>
    </w:p>
    <w:p w14:paraId="3D3C28D1" w14:textId="77777777" w:rsidR="00320C9D" w:rsidRPr="008B15D9" w:rsidRDefault="00320C9D" w:rsidP="00320C9D">
      <w:pPr>
        <w:spacing w:before="120"/>
        <w:ind w:right="28"/>
        <w:jc w:val="thaiDistribute"/>
        <w:rPr>
          <w:rFonts w:asciiTheme="majorBidi" w:hAnsiTheme="majorBidi" w:cstheme="majorBidi"/>
          <w:b/>
          <w:bCs/>
          <w:color w:val="000000" w:themeColor="text1"/>
          <w:u w:val="single"/>
        </w:rPr>
      </w:pPr>
      <w:r w:rsidRPr="008B15D9">
        <w:rPr>
          <w:rFonts w:asciiTheme="majorBidi" w:hAnsiTheme="majorBidi" w:cstheme="majorBidi"/>
          <w:b/>
          <w:bCs/>
          <w:color w:val="000000" w:themeColor="text1"/>
          <w:u w:val="single"/>
        </w:rPr>
        <w:t>Risk Responses of Auditor</w:t>
      </w:r>
    </w:p>
    <w:p w14:paraId="47F6A647" w14:textId="77777777" w:rsidR="00320C9D" w:rsidRPr="008B15D9" w:rsidRDefault="00320C9D" w:rsidP="00320C9D">
      <w:pPr>
        <w:spacing w:before="120"/>
        <w:ind w:right="28"/>
        <w:jc w:val="thaiDistribute"/>
        <w:rPr>
          <w:rFonts w:asciiTheme="majorBidi" w:hAnsiTheme="majorBidi" w:cstheme="majorBidi"/>
          <w:color w:val="000000" w:themeColor="text1"/>
        </w:rPr>
      </w:pPr>
      <w:r w:rsidRPr="008B15D9">
        <w:rPr>
          <w:rFonts w:asciiTheme="majorBidi" w:hAnsiTheme="majorBidi" w:cstheme="majorBidi"/>
          <w:color w:val="000000" w:themeColor="text1"/>
        </w:rPr>
        <w:t>My audit procedures responded to the risk referred to above are as follows:</w:t>
      </w:r>
    </w:p>
    <w:p w14:paraId="5C55CF27" w14:textId="5041DB55"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Evaluate the </w:t>
      </w:r>
      <w:r w:rsidR="00F4260C" w:rsidRPr="00F4260C">
        <w:rPr>
          <w:rFonts w:ascii="Angsana New" w:hAnsi="Angsana New" w:cs="Angsana New"/>
          <w:color w:val="000000" w:themeColor="text1"/>
          <w:sz w:val="28"/>
        </w:rPr>
        <w:t>appropriateness</w:t>
      </w:r>
      <w:r w:rsidRPr="008B15D9">
        <w:rPr>
          <w:rFonts w:ascii="Angsana New" w:hAnsi="Angsana New" w:cs="Angsana New"/>
          <w:color w:val="000000" w:themeColor="text1"/>
          <w:sz w:val="28"/>
        </w:rPr>
        <w:t xml:space="preserve"> of </w:t>
      </w:r>
      <w:r w:rsidR="00F4260C" w:rsidRPr="00F4260C">
        <w:rPr>
          <w:rFonts w:ascii="Angsana New" w:hAnsi="Angsana New" w:cs="Angsana New"/>
          <w:color w:val="000000" w:themeColor="text1"/>
          <w:sz w:val="28"/>
        </w:rPr>
        <w:t>identification of</w:t>
      </w:r>
      <w:r w:rsidRPr="008B15D9">
        <w:rPr>
          <w:rFonts w:ascii="Angsana New" w:hAnsi="Angsana New" w:cs="Angsana New"/>
          <w:color w:val="000000" w:themeColor="text1"/>
          <w:sz w:val="28"/>
        </w:rPr>
        <w:t xml:space="preserve"> cash generating unit.</w:t>
      </w:r>
    </w:p>
    <w:p w14:paraId="62F8F171" w14:textId="656BE1A9"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Compare the net realizable value to the advance payment to subsidiaries, subsidiary receivables and investment in subsidiaries</w:t>
      </w:r>
      <w:r w:rsidR="00B27096">
        <w:rPr>
          <w:rFonts w:ascii="Angsana New" w:hAnsi="Angsana New" w:cs="Angsana New"/>
          <w:color w:val="000000" w:themeColor="text1"/>
          <w:sz w:val="28"/>
        </w:rPr>
        <w:t>,</w:t>
      </w:r>
      <w:r w:rsidRPr="008B15D9">
        <w:rPr>
          <w:rFonts w:ascii="Angsana New" w:hAnsi="Angsana New" w:cs="Angsana New"/>
          <w:color w:val="000000" w:themeColor="text1"/>
          <w:sz w:val="28"/>
        </w:rPr>
        <w:t xml:space="preserve"> </w:t>
      </w:r>
      <w:r w:rsidR="00F4260C" w:rsidRPr="00F4260C">
        <w:rPr>
          <w:rFonts w:ascii="Angsana New" w:hAnsi="Angsana New" w:cs="Angsana New"/>
          <w:color w:val="000000" w:themeColor="text1"/>
          <w:sz w:val="28"/>
        </w:rPr>
        <w:t>based on</w:t>
      </w:r>
      <w:r w:rsidRPr="008B15D9">
        <w:rPr>
          <w:rFonts w:ascii="Angsana New" w:hAnsi="Angsana New" w:cs="Angsana New"/>
          <w:color w:val="000000" w:themeColor="text1"/>
          <w:sz w:val="28"/>
        </w:rPr>
        <w:t xml:space="preserve"> the </w:t>
      </w:r>
      <w:r w:rsidR="00F4260C" w:rsidRPr="00F4260C">
        <w:rPr>
          <w:rFonts w:ascii="Angsana New" w:hAnsi="Angsana New" w:cs="Angsana New"/>
          <w:color w:val="000000" w:themeColor="text1"/>
          <w:sz w:val="28"/>
        </w:rPr>
        <w:t>higher</w:t>
      </w:r>
      <w:r w:rsidRPr="008B15D9">
        <w:rPr>
          <w:rFonts w:ascii="Angsana New" w:hAnsi="Angsana New" w:cs="Angsana New"/>
          <w:color w:val="000000" w:themeColor="text1"/>
          <w:sz w:val="28"/>
        </w:rPr>
        <w:t xml:space="preserve"> of adjusted net book value method or the present value of </w:t>
      </w:r>
      <w:r w:rsidR="00F4260C" w:rsidRPr="00F4260C">
        <w:rPr>
          <w:rFonts w:ascii="Angsana New" w:hAnsi="Angsana New" w:cs="Angsana New"/>
          <w:color w:val="000000" w:themeColor="text1"/>
          <w:sz w:val="28"/>
        </w:rPr>
        <w:t>estimated future</w:t>
      </w:r>
      <w:r w:rsidRPr="008B15D9">
        <w:rPr>
          <w:rFonts w:ascii="Angsana New" w:hAnsi="Angsana New" w:cs="Angsana New"/>
          <w:color w:val="000000" w:themeColor="text1"/>
          <w:sz w:val="28"/>
        </w:rPr>
        <w:t xml:space="preserve"> cash flows.</w:t>
      </w:r>
    </w:p>
    <w:p w14:paraId="035379EF" w14:textId="123DF59D"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8B15D9">
        <w:rPr>
          <w:rFonts w:ascii="Angsana New" w:hAnsi="Angsana New" w:cs="Angsana New"/>
          <w:color w:val="000000" w:themeColor="text1"/>
          <w:sz w:val="28"/>
        </w:rPr>
        <w:t xml:space="preserve">Review the reasonableness of the assumptions </w:t>
      </w:r>
      <w:r w:rsidR="00F4260C" w:rsidRPr="00F4260C">
        <w:rPr>
          <w:rFonts w:ascii="Angsana New" w:hAnsi="Angsana New" w:cs="Angsana New"/>
          <w:color w:val="000000" w:themeColor="text1"/>
          <w:sz w:val="28"/>
        </w:rPr>
        <w:t>used</w:t>
      </w:r>
      <w:r w:rsidRPr="008B15D9">
        <w:rPr>
          <w:rFonts w:ascii="Angsana New" w:hAnsi="Angsana New" w:cs="Angsana New"/>
          <w:color w:val="000000" w:themeColor="text1"/>
          <w:sz w:val="28"/>
        </w:rPr>
        <w:t xml:space="preserve"> by management in estimating the expected future cash flows which has been discounted to present value.</w:t>
      </w:r>
    </w:p>
    <w:p w14:paraId="34797F4C" w14:textId="27D392F3"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spacing w:val="-2"/>
          <w:sz w:val="28"/>
        </w:rPr>
      </w:pPr>
      <w:r w:rsidRPr="008B15D9">
        <w:rPr>
          <w:rFonts w:ascii="Angsana New" w:hAnsi="Angsana New" w:cs="Angsana New"/>
          <w:color w:val="000000" w:themeColor="text1"/>
          <w:spacing w:val="-2"/>
          <w:sz w:val="28"/>
        </w:rPr>
        <w:t xml:space="preserve">Read the minutes of the meeting regarding the expected cash flow projections </w:t>
      </w:r>
      <w:r w:rsidR="00F4260C" w:rsidRPr="00F4260C">
        <w:rPr>
          <w:rFonts w:ascii="Angsana New" w:hAnsi="Angsana New" w:cs="Angsana New"/>
          <w:color w:val="000000" w:themeColor="text1"/>
          <w:spacing w:val="-2"/>
          <w:sz w:val="28"/>
        </w:rPr>
        <w:t>to evaluate</w:t>
      </w:r>
      <w:r w:rsidRPr="008B15D9">
        <w:rPr>
          <w:rFonts w:ascii="Angsana New" w:hAnsi="Angsana New" w:cs="Angsana New"/>
          <w:color w:val="000000" w:themeColor="text1"/>
          <w:spacing w:val="-2"/>
          <w:sz w:val="28"/>
        </w:rPr>
        <w:t xml:space="preserve"> the reasonableness of such projections that made by the Company's management.</w:t>
      </w:r>
    </w:p>
    <w:p w14:paraId="3415464D" w14:textId="3875D8A3" w:rsidR="00320C9D" w:rsidRPr="008B15D9" w:rsidRDefault="00320C9D" w:rsidP="00320C9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8B15D9">
        <w:rPr>
          <w:rFonts w:ascii="Angsana New" w:hAnsi="Angsana New" w:cs="Angsana New"/>
          <w:sz w:val="28"/>
        </w:rPr>
        <w:t xml:space="preserve">Review the </w:t>
      </w:r>
      <w:r w:rsidR="00F4260C" w:rsidRPr="00F4260C">
        <w:rPr>
          <w:rFonts w:ascii="Angsana New" w:hAnsi="Angsana New" w:cs="Angsana New"/>
          <w:sz w:val="28"/>
        </w:rPr>
        <w:t xml:space="preserve">subsequent </w:t>
      </w:r>
      <w:r w:rsidRPr="008B15D9">
        <w:rPr>
          <w:rFonts w:ascii="Angsana New" w:hAnsi="Angsana New" w:cs="Angsana New"/>
          <w:sz w:val="28"/>
        </w:rPr>
        <w:t xml:space="preserve">operating results after the </w:t>
      </w:r>
      <w:r w:rsidR="00F4260C" w:rsidRPr="00F4260C">
        <w:rPr>
          <w:rFonts w:ascii="Angsana New" w:hAnsi="Angsana New" w:cs="Angsana New"/>
          <w:sz w:val="28"/>
        </w:rPr>
        <w:t>reporting</w:t>
      </w:r>
      <w:r w:rsidRPr="008B15D9">
        <w:rPr>
          <w:rFonts w:ascii="Angsana New" w:hAnsi="Angsana New" w:cs="Angsana New"/>
          <w:sz w:val="28"/>
        </w:rPr>
        <w:t xml:space="preserve"> period and ask the management to </w:t>
      </w:r>
      <w:r w:rsidR="00F4260C">
        <w:rPr>
          <w:rFonts w:ascii="Angsana New" w:hAnsi="Angsana New" w:cs="Angsana New"/>
          <w:sz w:val="28"/>
        </w:rPr>
        <w:t>revise</w:t>
      </w:r>
      <w:r w:rsidRPr="008B15D9">
        <w:rPr>
          <w:rFonts w:ascii="Angsana New" w:hAnsi="Angsana New" w:cs="Angsana New"/>
          <w:sz w:val="28"/>
        </w:rPr>
        <w:t xml:space="preserve"> the projections </w:t>
      </w:r>
      <w:r w:rsidR="00F4260C">
        <w:rPr>
          <w:rFonts w:ascii="Angsana New" w:hAnsi="Angsana New" w:cs="Angsana New"/>
          <w:sz w:val="28"/>
        </w:rPr>
        <w:t>t</w:t>
      </w:r>
      <w:r w:rsidR="00F4260C" w:rsidRPr="00F4260C">
        <w:rPr>
          <w:rFonts w:ascii="Angsana New" w:hAnsi="Angsana New" w:cs="Angsana New"/>
          <w:sz w:val="28"/>
        </w:rPr>
        <w:t>o align with actual results</w:t>
      </w:r>
      <w:r w:rsidRPr="008B15D9">
        <w:rPr>
          <w:rFonts w:ascii="Angsana New" w:hAnsi="Angsana New" w:cs="Angsana New"/>
          <w:sz w:val="28"/>
        </w:rPr>
        <w:t>, and</w:t>
      </w:r>
    </w:p>
    <w:p w14:paraId="2F36D197" w14:textId="3CBCF4E8" w:rsidR="00320C9D" w:rsidRPr="008B15D9" w:rsidRDefault="00242CF0" w:rsidP="00320C9D">
      <w:pPr>
        <w:pStyle w:val="ListParagraph"/>
        <w:numPr>
          <w:ilvl w:val="0"/>
          <w:numId w:val="7"/>
        </w:numPr>
        <w:tabs>
          <w:tab w:val="left" w:pos="900"/>
        </w:tabs>
        <w:spacing w:before="120" w:after="120" w:line="240" w:lineRule="auto"/>
        <w:ind w:left="811" w:right="28" w:hanging="255"/>
        <w:contextualSpacing w:val="0"/>
        <w:jc w:val="thaiDistribute"/>
        <w:rPr>
          <w:rFonts w:ascii="Angsana New" w:hAnsi="Angsana New" w:cs="Angsana New"/>
          <w:spacing w:val="-4"/>
          <w:sz w:val="28"/>
        </w:rPr>
      </w:pPr>
      <w:r w:rsidRPr="00242CF0">
        <w:rPr>
          <w:rFonts w:ascii="Angsana New" w:hAnsi="Angsana New" w:cs="Angsana New"/>
          <w:spacing w:val="-4"/>
          <w:sz w:val="28"/>
        </w:rPr>
        <w:t>Test the accuracy of the calculation to ensure that the</w:t>
      </w:r>
      <w:r w:rsidR="00320C9D" w:rsidRPr="008B15D9">
        <w:rPr>
          <w:rFonts w:ascii="Angsana New" w:hAnsi="Angsana New" w:cs="Angsana New"/>
          <w:spacing w:val="-4"/>
          <w:sz w:val="28"/>
        </w:rPr>
        <w:t xml:space="preserve"> allowance for impairment of assets invested in subsidiaries</w:t>
      </w:r>
      <w:r w:rsidRPr="00242CF0">
        <w:t xml:space="preserve"> </w:t>
      </w:r>
      <w:r w:rsidRPr="00242CF0">
        <w:rPr>
          <w:rFonts w:ascii="Angsana New" w:hAnsi="Angsana New" w:cs="Angsana New"/>
          <w:spacing w:val="-4"/>
          <w:sz w:val="28"/>
        </w:rPr>
        <w:t>is appropriately recognized</w:t>
      </w:r>
      <w:r w:rsidR="00320C9D" w:rsidRPr="008B15D9">
        <w:rPr>
          <w:rFonts w:ascii="Angsana New" w:hAnsi="Angsana New" w:cs="Angsana New"/>
          <w:spacing w:val="-4"/>
          <w:sz w:val="28"/>
        </w:rPr>
        <w:t>.</w:t>
      </w:r>
    </w:p>
    <w:p w14:paraId="61E656CA" w14:textId="77777777" w:rsidR="00320C9D" w:rsidRDefault="00320C9D" w:rsidP="006A0A88">
      <w:pPr>
        <w:spacing w:before="120" w:after="120"/>
        <w:ind w:right="28"/>
        <w:jc w:val="thaiDistribute"/>
        <w:rPr>
          <w:rFonts w:asciiTheme="majorBidi" w:hAnsiTheme="majorBidi" w:cstheme="majorBidi"/>
          <w:b/>
          <w:bCs/>
          <w:u w:val="single"/>
        </w:rPr>
      </w:pPr>
    </w:p>
    <w:p w14:paraId="30229B84" w14:textId="77777777" w:rsidR="00320C9D" w:rsidRDefault="00320C9D" w:rsidP="006A0A88">
      <w:pPr>
        <w:spacing w:before="120" w:after="120"/>
        <w:ind w:right="28"/>
        <w:jc w:val="thaiDistribute"/>
        <w:rPr>
          <w:rFonts w:asciiTheme="majorBidi" w:hAnsiTheme="majorBidi" w:cstheme="majorBidi"/>
          <w:b/>
          <w:bCs/>
          <w:u w:val="single"/>
        </w:rPr>
      </w:pPr>
    </w:p>
    <w:p w14:paraId="6FEA5ED0" w14:textId="77777777" w:rsidR="00402EB2" w:rsidRPr="008B15D9" w:rsidRDefault="00402EB2" w:rsidP="00402EB2">
      <w:pPr>
        <w:pStyle w:val="ListParagraph"/>
        <w:tabs>
          <w:tab w:val="left" w:pos="900"/>
        </w:tabs>
        <w:spacing w:before="120"/>
        <w:ind w:left="810" w:right="28"/>
        <w:jc w:val="thaiDistribute"/>
        <w:rPr>
          <w:rFonts w:ascii="Angsana New" w:hAnsi="Angsana New" w:cs="Angsana New"/>
          <w:color w:val="000000" w:themeColor="text1"/>
          <w:sz w:val="28"/>
        </w:rPr>
      </w:pPr>
    </w:p>
    <w:p w14:paraId="18C6551A" w14:textId="3B775646" w:rsidR="00402EB2" w:rsidRPr="008B15D9" w:rsidRDefault="00402EB2" w:rsidP="00DC55EA">
      <w:pPr>
        <w:ind w:right="27"/>
        <w:rPr>
          <w:rFonts w:asciiTheme="majorBidi" w:hAnsiTheme="majorBidi" w:cstheme="majorBidi"/>
        </w:rPr>
      </w:pPr>
    </w:p>
    <w:p w14:paraId="14587021" w14:textId="77777777" w:rsidR="00402EB2" w:rsidRPr="008B15D9" w:rsidRDefault="00402EB2" w:rsidP="00402EB2">
      <w:pPr>
        <w:ind w:right="27"/>
        <w:jc w:val="right"/>
        <w:rPr>
          <w:rFonts w:asciiTheme="majorBidi" w:hAnsiTheme="majorBidi" w:cstheme="majorBidi"/>
        </w:rPr>
      </w:pPr>
      <w:r w:rsidRPr="008B15D9">
        <w:rPr>
          <w:rFonts w:asciiTheme="majorBidi" w:hAnsiTheme="majorBidi" w:cstheme="majorBidi"/>
          <w:cs/>
        </w:rPr>
        <w:t>***/</w:t>
      </w:r>
      <w:r w:rsidRPr="008B15D9">
        <w:rPr>
          <w:rFonts w:asciiTheme="majorBidi" w:hAnsiTheme="majorBidi" w:cstheme="majorBidi"/>
        </w:rPr>
        <w:t>4</w:t>
      </w:r>
    </w:p>
    <w:p w14:paraId="0BBB8AA2" w14:textId="0D444C86" w:rsidR="00402EB2" w:rsidRPr="008B15D9" w:rsidRDefault="00402EB2" w:rsidP="00402EB2">
      <w:pPr>
        <w:ind w:right="27"/>
        <w:jc w:val="center"/>
        <w:rPr>
          <w:rFonts w:ascii="Angsana New" w:eastAsiaTheme="minorHAnsi" w:hAnsi="Angsana New" w:cs="Angsana New"/>
          <w:spacing w:val="-2"/>
          <w:lang w:eastAsia="en-US"/>
        </w:rPr>
      </w:pPr>
      <w:r w:rsidRPr="008B15D9">
        <w:rPr>
          <w:rFonts w:ascii="Angsana New" w:eastAsiaTheme="minorHAnsi" w:hAnsi="Angsana New" w:cs="Angsana New"/>
          <w:spacing w:val="-2"/>
          <w:lang w:eastAsia="en-US"/>
        </w:rPr>
        <w:t>- 4 -</w:t>
      </w:r>
    </w:p>
    <w:p w14:paraId="57980785" w14:textId="6C28ECF4" w:rsidR="00004612" w:rsidRPr="008B15D9" w:rsidRDefault="00004612" w:rsidP="006551AE">
      <w:pPr>
        <w:pStyle w:val="Default"/>
        <w:spacing w:before="240"/>
        <w:jc w:val="both"/>
        <w:rPr>
          <w:rFonts w:asciiTheme="majorBidi" w:hAnsiTheme="majorBidi" w:cstheme="majorBidi"/>
          <w:b/>
          <w:bCs/>
          <w:color w:val="auto"/>
          <w:sz w:val="28"/>
          <w:szCs w:val="28"/>
        </w:rPr>
      </w:pPr>
      <w:r w:rsidRPr="008B15D9">
        <w:rPr>
          <w:rFonts w:asciiTheme="majorBidi" w:hAnsiTheme="majorBidi" w:cstheme="majorBidi"/>
          <w:b/>
          <w:bCs/>
          <w:color w:val="auto"/>
          <w:sz w:val="28"/>
          <w:szCs w:val="28"/>
        </w:rPr>
        <w:t>Other Information</w:t>
      </w:r>
    </w:p>
    <w:p w14:paraId="7E655C38" w14:textId="0DC0898A" w:rsidR="00004612" w:rsidRPr="008B15D9" w:rsidRDefault="00004612" w:rsidP="00004612">
      <w:pPr>
        <w:overflowPunct w:val="0"/>
        <w:autoSpaceDE w:val="0"/>
        <w:autoSpaceDN w:val="0"/>
        <w:adjustRightInd w:val="0"/>
        <w:spacing w:before="120"/>
        <w:ind w:right="28"/>
        <w:jc w:val="thaiDistribute"/>
        <w:textAlignment w:val="baseline"/>
        <w:rPr>
          <w:rFonts w:asciiTheme="majorBidi" w:hAnsiTheme="majorBidi" w:cstheme="majorBidi"/>
        </w:rPr>
      </w:pPr>
      <w:r w:rsidRPr="008B15D9">
        <w:rPr>
          <w:rFonts w:asciiTheme="majorBidi" w:hAnsiTheme="majorBidi" w:cstheme="majorBidi"/>
        </w:rPr>
        <w:t xml:space="preserve">Management is responsible for the other information. The other information </w:t>
      </w:r>
      <w:proofErr w:type="gramStart"/>
      <w:r w:rsidRPr="008B15D9">
        <w:rPr>
          <w:rFonts w:asciiTheme="majorBidi" w:hAnsiTheme="majorBidi" w:cstheme="majorBidi"/>
        </w:rPr>
        <w:t>comprise</w:t>
      </w:r>
      <w:proofErr w:type="gramEnd"/>
      <w:r w:rsidRPr="008B15D9">
        <w:rPr>
          <w:rFonts w:asciiTheme="majorBidi" w:hAnsiTheme="majorBidi" w:cstheme="majorBidi"/>
        </w:rPr>
        <w:t xml:space="preserve"> the information included in annual report of the Group, but does not include the</w:t>
      </w:r>
      <w:r w:rsidR="001D1984" w:rsidRPr="008B15D9">
        <w:rPr>
          <w:rFonts w:asciiTheme="majorBidi" w:hAnsiTheme="majorBidi" w:cstheme="majorBidi"/>
        </w:rPr>
        <w:t xml:space="preserve"> consolidated and separate</w:t>
      </w:r>
      <w:r w:rsidRPr="008B15D9">
        <w:rPr>
          <w:rFonts w:asciiTheme="majorBidi" w:hAnsiTheme="majorBidi" w:cstheme="majorBidi"/>
        </w:rPr>
        <w:t xml:space="preserve"> financial statements and my auditor’s report thereon. The annual report of the Group is expected to be made available to me after the date of this auditor’s report. </w:t>
      </w:r>
    </w:p>
    <w:p w14:paraId="2B63B59D" w14:textId="2D6BF638" w:rsidR="001D1984" w:rsidRPr="008B15D9" w:rsidRDefault="00004612" w:rsidP="00004612">
      <w:pPr>
        <w:spacing w:before="120"/>
        <w:ind w:right="-10"/>
        <w:jc w:val="thaiDistribute"/>
        <w:rPr>
          <w:rFonts w:asciiTheme="majorBidi" w:hAnsiTheme="majorBidi" w:cstheme="majorBidi"/>
        </w:rPr>
      </w:pPr>
      <w:r w:rsidRPr="008B15D9">
        <w:rPr>
          <w:rFonts w:asciiTheme="majorBidi" w:hAnsiTheme="majorBidi" w:cstheme="majorBidi"/>
        </w:rPr>
        <w:t xml:space="preserve">My opinion on the </w:t>
      </w:r>
      <w:r w:rsidR="001D1984" w:rsidRPr="008B15D9">
        <w:rPr>
          <w:rFonts w:asciiTheme="majorBidi" w:hAnsiTheme="majorBidi" w:cstheme="majorBidi"/>
        </w:rPr>
        <w:t xml:space="preserve">consolidated and separate </w:t>
      </w:r>
      <w:r w:rsidRPr="008B15D9">
        <w:rPr>
          <w:rFonts w:asciiTheme="majorBidi" w:hAnsiTheme="majorBidi" w:cstheme="majorBidi"/>
        </w:rPr>
        <w:t xml:space="preserve">financial statements does not cover the other information and I do not express any </w:t>
      </w:r>
      <w:proofErr w:type="spellStart"/>
      <w:r w:rsidR="00242CF0">
        <w:rPr>
          <w:rFonts w:asciiTheme="majorBidi" w:hAnsiTheme="majorBidi" w:cstheme="majorBidi"/>
        </w:rPr>
        <w:t>from</w:t>
      </w:r>
      <w:proofErr w:type="spellEnd"/>
      <w:r w:rsidR="00242CF0">
        <w:rPr>
          <w:rFonts w:asciiTheme="majorBidi" w:hAnsiTheme="majorBidi" w:cstheme="majorBidi"/>
        </w:rPr>
        <w:t xml:space="preserve"> of </w:t>
      </w:r>
      <w:r w:rsidRPr="008B15D9">
        <w:rPr>
          <w:rFonts w:asciiTheme="majorBidi" w:hAnsiTheme="majorBidi" w:cstheme="majorBidi"/>
        </w:rPr>
        <w:t xml:space="preserve">assurance </w:t>
      </w:r>
      <w:r w:rsidR="00242CF0">
        <w:rPr>
          <w:rFonts w:asciiTheme="majorBidi" w:hAnsiTheme="majorBidi" w:cstheme="majorBidi"/>
        </w:rPr>
        <w:t>conclusion thereon</w:t>
      </w:r>
      <w:r w:rsidRPr="008B15D9">
        <w:rPr>
          <w:rFonts w:asciiTheme="majorBidi" w:hAnsiTheme="majorBidi" w:cstheme="majorBidi"/>
        </w:rPr>
        <w:t xml:space="preserve">. </w:t>
      </w:r>
    </w:p>
    <w:p w14:paraId="748EF056" w14:textId="77777777" w:rsidR="001D1984" w:rsidRPr="008B15D9" w:rsidRDefault="00004612" w:rsidP="00004612">
      <w:pPr>
        <w:spacing w:before="120"/>
        <w:ind w:right="-10"/>
        <w:jc w:val="thaiDistribute"/>
        <w:rPr>
          <w:rFonts w:asciiTheme="majorBidi" w:hAnsiTheme="majorBidi" w:cstheme="majorBidi"/>
        </w:rPr>
      </w:pPr>
      <w:r w:rsidRPr="008B15D9">
        <w:rPr>
          <w:rFonts w:asciiTheme="majorBidi" w:hAnsiTheme="majorBidi" w:cstheme="majorBidi"/>
        </w:rPr>
        <w:t xml:space="preserve">In connection with my audit of the </w:t>
      </w:r>
      <w:r w:rsidR="001D1984" w:rsidRPr="008B15D9">
        <w:rPr>
          <w:rFonts w:asciiTheme="majorBidi" w:hAnsiTheme="majorBidi" w:cstheme="majorBidi"/>
        </w:rPr>
        <w:t xml:space="preserve">consolidated and separate </w:t>
      </w:r>
      <w:r w:rsidRPr="008B15D9">
        <w:rPr>
          <w:rFonts w:asciiTheme="majorBidi" w:hAnsiTheme="majorBidi" w:cstheme="majorBidi"/>
        </w:rPr>
        <w:t>financial statements, my responsibility is to read the other information and, in doing so, consider whether the other information is materially inconsistent with the</w:t>
      </w:r>
      <w:r w:rsidR="001D1984" w:rsidRPr="008B15D9">
        <w:rPr>
          <w:rFonts w:asciiTheme="majorBidi" w:hAnsiTheme="majorBidi" w:cstheme="majorBidi"/>
        </w:rPr>
        <w:t xml:space="preserve"> consolidated and separate</w:t>
      </w:r>
      <w:r w:rsidRPr="008B15D9">
        <w:rPr>
          <w:rFonts w:asciiTheme="majorBidi" w:hAnsiTheme="majorBidi" w:cstheme="majorBidi"/>
        </w:rPr>
        <w:t xml:space="preserve"> financial statements or my knowledge obtained in the audit or otherwise appears to be materially misstated. </w:t>
      </w:r>
    </w:p>
    <w:p w14:paraId="36C30A84" w14:textId="31AEA250" w:rsidR="00754ACB" w:rsidRDefault="00004612" w:rsidP="00754ACB">
      <w:pPr>
        <w:spacing w:before="120"/>
        <w:ind w:right="-10"/>
        <w:jc w:val="thaiDistribute"/>
        <w:rPr>
          <w:rFonts w:asciiTheme="majorBidi" w:hAnsiTheme="majorBidi" w:cstheme="majorBidi"/>
        </w:rPr>
      </w:pPr>
      <w:r w:rsidRPr="008B15D9">
        <w:rPr>
          <w:rFonts w:asciiTheme="majorBidi" w:hAnsiTheme="majorBidi" w:cstheme="majorBidi"/>
        </w:rPr>
        <w:t xml:space="preserve">When I read the annual report of the Group, if I conclude that there is a material misstatement therein, </w:t>
      </w:r>
      <w:r w:rsidR="00754ACB" w:rsidRPr="00754ACB">
        <w:rPr>
          <w:rFonts w:asciiTheme="majorBidi" w:hAnsiTheme="majorBidi" w:cstheme="majorBidi"/>
        </w:rPr>
        <w:t xml:space="preserve">I am required to communicate the matter to those charged with governance </w:t>
      </w:r>
      <w:r w:rsidR="004240B5">
        <w:rPr>
          <w:rFonts w:asciiTheme="majorBidi" w:hAnsiTheme="majorBidi" w:cstheme="majorBidi"/>
        </w:rPr>
        <w:t>for</w:t>
      </w:r>
      <w:r w:rsidR="00754ACB" w:rsidRPr="00754ACB">
        <w:rPr>
          <w:rFonts w:asciiTheme="majorBidi" w:hAnsiTheme="majorBidi" w:cstheme="majorBidi"/>
        </w:rPr>
        <w:t xml:space="preserve"> </w:t>
      </w:r>
      <w:r w:rsidR="004240B5">
        <w:rPr>
          <w:rFonts w:asciiTheme="majorBidi" w:hAnsiTheme="majorBidi" w:cstheme="majorBidi"/>
        </w:rPr>
        <w:t xml:space="preserve">corrective </w:t>
      </w:r>
      <w:r w:rsidR="00242CF0">
        <w:rPr>
          <w:rFonts w:asciiTheme="majorBidi" w:hAnsiTheme="majorBidi" w:cstheme="majorBidi"/>
        </w:rPr>
        <w:t>of the misstatement</w:t>
      </w:r>
      <w:r w:rsidR="00754ACB" w:rsidRPr="00754ACB">
        <w:rPr>
          <w:rFonts w:asciiTheme="majorBidi" w:hAnsiTheme="majorBidi" w:cstheme="majorBidi"/>
        </w:rPr>
        <w:t>.</w:t>
      </w:r>
    </w:p>
    <w:p w14:paraId="3605AB4D" w14:textId="28754ACB" w:rsidR="00B7513E" w:rsidRPr="008B15D9" w:rsidRDefault="00B7513E" w:rsidP="00754ACB">
      <w:pPr>
        <w:spacing w:before="120"/>
        <w:ind w:right="-10"/>
        <w:jc w:val="thaiDistribute"/>
        <w:rPr>
          <w:rFonts w:asciiTheme="majorBidi" w:hAnsiTheme="majorBidi" w:cstheme="majorBidi"/>
          <w:b/>
          <w:bCs/>
        </w:rPr>
      </w:pPr>
      <w:r w:rsidRPr="008B15D9">
        <w:rPr>
          <w:rFonts w:asciiTheme="majorBidi" w:hAnsiTheme="majorBidi" w:cstheme="majorBidi"/>
          <w:b/>
          <w:bCs/>
        </w:rPr>
        <w:t>Responsibilities of Management and Those Charged with Governance for the Consolidated and Separate Financial Statements</w:t>
      </w:r>
    </w:p>
    <w:p w14:paraId="4C6C280A" w14:textId="77777777" w:rsidR="00B7513E" w:rsidRPr="008B15D9" w:rsidRDefault="00B7513E" w:rsidP="00B7513E">
      <w:pPr>
        <w:spacing w:before="120"/>
        <w:ind w:right="28"/>
        <w:jc w:val="thaiDistribute"/>
        <w:rPr>
          <w:rFonts w:asciiTheme="majorBidi" w:hAnsiTheme="majorBidi" w:cstheme="majorBidi"/>
        </w:rPr>
      </w:pPr>
      <w:r w:rsidRPr="008B15D9">
        <w:rPr>
          <w:rFonts w:asciiTheme="majorBidi" w:hAnsiTheme="majorBidi" w:cstheme="majorBidi"/>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0A356FA" w14:textId="77777777" w:rsidR="00B7513E" w:rsidRPr="008B15D9" w:rsidRDefault="00B7513E" w:rsidP="00B7513E">
      <w:pPr>
        <w:spacing w:before="120"/>
        <w:ind w:right="28"/>
        <w:jc w:val="thaiDistribute"/>
        <w:rPr>
          <w:rFonts w:asciiTheme="majorBidi" w:hAnsiTheme="majorBidi" w:cstheme="majorBidi"/>
        </w:rPr>
      </w:pPr>
      <w:r w:rsidRPr="008B15D9">
        <w:rPr>
          <w:rFonts w:asciiTheme="majorBidi" w:hAnsiTheme="majorBidi" w:cstheme="majorBidi"/>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54C8A64" w14:textId="77777777" w:rsidR="00B7513E" w:rsidRDefault="00B7513E" w:rsidP="00B7513E">
      <w:pPr>
        <w:spacing w:before="120"/>
        <w:ind w:right="28"/>
        <w:jc w:val="thaiDistribute"/>
        <w:rPr>
          <w:rFonts w:ascii="Angsana New" w:hAnsi="Angsana New" w:cs="Angsana New"/>
          <w:spacing w:val="-6"/>
        </w:rPr>
      </w:pPr>
      <w:r w:rsidRPr="008B15D9">
        <w:rPr>
          <w:rFonts w:asciiTheme="majorBidi" w:hAnsiTheme="majorBidi" w:cstheme="majorBidi"/>
        </w:rPr>
        <w:t>Those charged with governance are responsible for overseeing the Group’s and the Company’s financial reporting process</w:t>
      </w:r>
      <w:r w:rsidRPr="008B15D9">
        <w:rPr>
          <w:rFonts w:ascii="Angsana New" w:hAnsi="Angsana New" w:cs="Angsana New"/>
          <w:spacing w:val="-6"/>
        </w:rPr>
        <w:t>.</w:t>
      </w:r>
    </w:p>
    <w:p w14:paraId="38C586D8" w14:textId="77777777" w:rsidR="00320C9D" w:rsidRDefault="00320C9D" w:rsidP="00B7513E">
      <w:pPr>
        <w:spacing w:before="120"/>
        <w:ind w:right="28"/>
        <w:jc w:val="thaiDistribute"/>
        <w:rPr>
          <w:rFonts w:ascii="Angsana New" w:hAnsi="Angsana New" w:cs="Angsana New"/>
          <w:spacing w:val="-6"/>
        </w:rPr>
      </w:pPr>
    </w:p>
    <w:p w14:paraId="112DBE22" w14:textId="77777777" w:rsidR="00320C9D" w:rsidRDefault="00320C9D" w:rsidP="00B7513E">
      <w:pPr>
        <w:spacing w:before="120"/>
        <w:ind w:right="28"/>
        <w:jc w:val="thaiDistribute"/>
        <w:rPr>
          <w:rFonts w:ascii="Angsana New" w:hAnsi="Angsana New" w:cs="Angsana New"/>
          <w:spacing w:val="-6"/>
        </w:rPr>
      </w:pPr>
    </w:p>
    <w:p w14:paraId="1B73A6FB" w14:textId="77777777" w:rsidR="00320C9D" w:rsidRDefault="00320C9D" w:rsidP="00B7513E">
      <w:pPr>
        <w:spacing w:before="120"/>
        <w:ind w:right="28"/>
        <w:jc w:val="thaiDistribute"/>
        <w:rPr>
          <w:rFonts w:ascii="Angsana New" w:hAnsi="Angsana New" w:cs="Angsana New"/>
          <w:spacing w:val="-6"/>
        </w:rPr>
      </w:pPr>
    </w:p>
    <w:p w14:paraId="3E7781C1" w14:textId="77777777" w:rsidR="00320C9D" w:rsidRDefault="00320C9D" w:rsidP="00B7513E">
      <w:pPr>
        <w:spacing w:before="120"/>
        <w:ind w:right="28"/>
        <w:jc w:val="thaiDistribute"/>
        <w:rPr>
          <w:rFonts w:ascii="Angsana New" w:hAnsi="Angsana New" w:cs="Angsana New"/>
          <w:spacing w:val="-6"/>
        </w:rPr>
      </w:pPr>
    </w:p>
    <w:p w14:paraId="3322EB80" w14:textId="77777777" w:rsidR="00320C9D" w:rsidRDefault="00320C9D" w:rsidP="00B7513E">
      <w:pPr>
        <w:spacing w:before="120"/>
        <w:ind w:right="28"/>
        <w:jc w:val="thaiDistribute"/>
        <w:rPr>
          <w:rFonts w:ascii="Angsana New" w:hAnsi="Angsana New" w:cs="Angsana New"/>
          <w:spacing w:val="-6"/>
        </w:rPr>
      </w:pPr>
    </w:p>
    <w:p w14:paraId="79F8C4B9" w14:textId="77777777" w:rsidR="00320C9D" w:rsidRPr="008B15D9" w:rsidRDefault="00320C9D" w:rsidP="00B7513E">
      <w:pPr>
        <w:spacing w:before="120"/>
        <w:ind w:right="28"/>
        <w:jc w:val="thaiDistribute"/>
        <w:rPr>
          <w:rFonts w:ascii="Angsana New" w:hAnsi="Angsana New" w:cs="Angsana New"/>
          <w:spacing w:val="-6"/>
        </w:rPr>
      </w:pPr>
    </w:p>
    <w:p w14:paraId="675E29D9" w14:textId="77777777" w:rsidR="00320C9D" w:rsidRPr="008B15D9" w:rsidRDefault="00320C9D" w:rsidP="00320C9D">
      <w:pPr>
        <w:pStyle w:val="Default"/>
        <w:spacing w:before="240" w:line="320" w:lineRule="exact"/>
        <w:jc w:val="right"/>
        <w:rPr>
          <w:rFonts w:asciiTheme="majorBidi" w:hAnsiTheme="majorBidi" w:cstheme="majorBidi"/>
          <w:color w:val="auto"/>
          <w:sz w:val="28"/>
          <w:szCs w:val="28"/>
        </w:rPr>
      </w:pPr>
      <w:r w:rsidRPr="008B15D9">
        <w:rPr>
          <w:rFonts w:asciiTheme="majorBidi" w:hAnsiTheme="majorBidi" w:cstheme="majorBidi"/>
          <w:color w:val="auto"/>
          <w:sz w:val="28"/>
          <w:szCs w:val="28"/>
          <w:cs/>
        </w:rPr>
        <w:t>***/</w:t>
      </w:r>
      <w:r w:rsidRPr="008B15D9">
        <w:rPr>
          <w:rFonts w:asciiTheme="majorBidi" w:hAnsiTheme="majorBidi" w:cstheme="majorBidi"/>
          <w:color w:val="auto"/>
          <w:sz w:val="28"/>
          <w:szCs w:val="28"/>
        </w:rPr>
        <w:t>5</w:t>
      </w:r>
    </w:p>
    <w:p w14:paraId="22784519" w14:textId="77777777" w:rsidR="00320C9D" w:rsidRPr="008B15D9" w:rsidRDefault="00320C9D" w:rsidP="00320C9D">
      <w:pPr>
        <w:ind w:right="27"/>
        <w:jc w:val="center"/>
        <w:rPr>
          <w:rFonts w:asciiTheme="majorBidi" w:hAnsiTheme="majorBidi" w:cstheme="majorBidi"/>
        </w:rPr>
      </w:pPr>
      <w:r w:rsidRPr="008B15D9">
        <w:rPr>
          <w:rFonts w:asciiTheme="majorBidi" w:hAnsiTheme="majorBidi" w:cstheme="majorBidi"/>
        </w:rPr>
        <w:t>- 5 -</w:t>
      </w:r>
    </w:p>
    <w:p w14:paraId="64436BF8" w14:textId="39EF87B2" w:rsidR="00F57191" w:rsidRPr="008B15D9" w:rsidRDefault="00701957" w:rsidP="00AE3BEA">
      <w:pPr>
        <w:pStyle w:val="Default"/>
        <w:spacing w:before="240" w:after="120"/>
        <w:jc w:val="both"/>
        <w:rPr>
          <w:rFonts w:asciiTheme="majorBidi" w:hAnsiTheme="majorBidi" w:cstheme="majorBidi"/>
          <w:color w:val="auto"/>
          <w:sz w:val="28"/>
          <w:szCs w:val="28"/>
        </w:rPr>
      </w:pPr>
      <w:r w:rsidRPr="008B15D9">
        <w:rPr>
          <w:rFonts w:asciiTheme="majorBidi" w:hAnsiTheme="majorBidi" w:cstheme="majorBidi"/>
          <w:b/>
          <w:bCs/>
          <w:color w:val="auto"/>
          <w:sz w:val="28"/>
          <w:szCs w:val="28"/>
        </w:rPr>
        <w:t xml:space="preserve">Auditor’s Responsibilities for </w:t>
      </w:r>
      <w:r w:rsidR="001D1984" w:rsidRPr="008B15D9">
        <w:rPr>
          <w:rFonts w:asciiTheme="majorBidi" w:hAnsiTheme="majorBidi" w:cstheme="majorBidi"/>
          <w:b/>
          <w:bCs/>
          <w:color w:val="auto"/>
          <w:sz w:val="28"/>
          <w:szCs w:val="28"/>
        </w:rPr>
        <w:t xml:space="preserve">the Audit of the </w:t>
      </w:r>
      <w:r w:rsidRPr="008B15D9">
        <w:rPr>
          <w:rFonts w:asciiTheme="majorBidi" w:hAnsiTheme="majorBidi" w:cstheme="majorBidi"/>
          <w:b/>
          <w:bCs/>
          <w:color w:val="auto"/>
          <w:sz w:val="28"/>
          <w:szCs w:val="28"/>
        </w:rPr>
        <w:t>Consolidated</w:t>
      </w:r>
      <w:r w:rsidR="00B7513E" w:rsidRPr="008B15D9">
        <w:rPr>
          <w:rFonts w:asciiTheme="majorBidi" w:hAnsiTheme="majorBidi" w:cstheme="majorBidi"/>
          <w:b/>
          <w:bCs/>
          <w:color w:val="auto"/>
          <w:sz w:val="28"/>
          <w:szCs w:val="28"/>
          <w:cs/>
        </w:rPr>
        <w:t xml:space="preserve"> </w:t>
      </w:r>
      <w:r w:rsidR="00B7513E" w:rsidRPr="008B15D9">
        <w:rPr>
          <w:rFonts w:ascii="Angsana New" w:hAnsi="Angsana New" w:cs="Angsana New"/>
          <w:b/>
          <w:bCs/>
          <w:spacing w:val="-4"/>
          <w:sz w:val="28"/>
          <w:szCs w:val="28"/>
        </w:rPr>
        <w:t>and Separate</w:t>
      </w:r>
      <w:r w:rsidRPr="008B15D9">
        <w:rPr>
          <w:rFonts w:asciiTheme="majorBidi" w:hAnsiTheme="majorBidi" w:cstheme="majorBidi"/>
          <w:b/>
          <w:bCs/>
          <w:color w:val="auto"/>
          <w:sz w:val="28"/>
          <w:szCs w:val="28"/>
        </w:rPr>
        <w:t xml:space="preserve"> Financial Statements</w:t>
      </w:r>
    </w:p>
    <w:p w14:paraId="2EC983EA" w14:textId="77777777" w:rsidR="00B7513E" w:rsidRPr="008B15D9" w:rsidRDefault="00B7513E" w:rsidP="00B7513E">
      <w:pPr>
        <w:spacing w:before="120"/>
        <w:ind w:right="28"/>
        <w:jc w:val="thaiDistribute"/>
        <w:rPr>
          <w:rFonts w:asciiTheme="majorBidi" w:hAnsiTheme="majorBidi" w:cstheme="majorBidi"/>
        </w:rPr>
      </w:pPr>
      <w:r w:rsidRPr="008B15D9">
        <w:rPr>
          <w:rFonts w:asciiTheme="majorBidi" w:hAnsiTheme="majorBidi" w:cstheme="majorBidi"/>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3D67B42" w14:textId="77777777" w:rsidR="00B7513E" w:rsidRPr="008B15D9" w:rsidRDefault="00B7513E" w:rsidP="00B7513E">
      <w:pPr>
        <w:pStyle w:val="ps-000-normal"/>
        <w:spacing w:before="120" w:after="0"/>
        <w:jc w:val="thaiDistribute"/>
        <w:rPr>
          <w:rFonts w:ascii="Angsana New" w:hAnsi="Angsana New" w:cs="Angsana New"/>
          <w:spacing w:val="-4"/>
          <w:sz w:val="28"/>
          <w:szCs w:val="28"/>
        </w:rPr>
      </w:pPr>
      <w:r w:rsidRPr="008B15D9">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1DBF72C5" w14:textId="77777777"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A2AA16" w14:textId="77777777"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F63E282" w14:textId="0AB6EC08"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Evaluate the appropriateness of accounting policies used and the reasonableness of accounting estimates and related disclosures made by management.</w:t>
      </w:r>
    </w:p>
    <w:p w14:paraId="57777163" w14:textId="126FB7B7"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47EE545" w14:textId="79A1A89D" w:rsidR="00B7513E" w:rsidRPr="008B15D9" w:rsidRDefault="00B7513E" w:rsidP="00861093">
      <w:pPr>
        <w:pStyle w:val="Default"/>
        <w:numPr>
          <w:ilvl w:val="0"/>
          <w:numId w:val="2"/>
        </w:numPr>
        <w:spacing w:before="120"/>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 xml:space="preserve">Evaluate the overall presentation, </w:t>
      </w:r>
      <w:r w:rsidR="00861093" w:rsidRPr="008B15D9">
        <w:rPr>
          <w:rFonts w:asciiTheme="majorBidi" w:hAnsiTheme="majorBidi" w:cstheme="majorBidi"/>
          <w:color w:val="auto"/>
          <w:spacing w:val="-4"/>
          <w:sz w:val="28"/>
          <w:szCs w:val="28"/>
        </w:rPr>
        <w:t xml:space="preserve">structure </w:t>
      </w:r>
      <w:r w:rsidRPr="008B15D9">
        <w:rPr>
          <w:rFonts w:asciiTheme="majorBidi" w:hAnsiTheme="majorBidi" w:cstheme="majorBidi"/>
          <w:color w:val="auto"/>
          <w:spacing w:val="-4"/>
          <w:sz w:val="28"/>
          <w:szCs w:val="28"/>
        </w:rPr>
        <w:t>and content of the consolidated and separate financial statements, including the disclosures, and whether the consolidated and separate financial statements represent the underlying transactions and events in a manner that achieves fair presentation.</w:t>
      </w:r>
    </w:p>
    <w:p w14:paraId="49CE83FF" w14:textId="097B2E1A" w:rsidR="001D1984" w:rsidRPr="008B15D9" w:rsidRDefault="001D1984" w:rsidP="001D1984">
      <w:pPr>
        <w:pStyle w:val="Default"/>
        <w:spacing w:before="120"/>
        <w:jc w:val="thaiDistribute"/>
        <w:rPr>
          <w:rFonts w:asciiTheme="majorBidi" w:hAnsiTheme="majorBidi" w:cstheme="majorBidi"/>
          <w:color w:val="auto"/>
          <w:spacing w:val="-4"/>
          <w:sz w:val="28"/>
          <w:szCs w:val="28"/>
        </w:rPr>
      </w:pPr>
    </w:p>
    <w:p w14:paraId="55A45909" w14:textId="77777777" w:rsidR="001D1984" w:rsidRPr="008B15D9" w:rsidRDefault="001D1984" w:rsidP="001D1984">
      <w:pPr>
        <w:pStyle w:val="Default"/>
        <w:spacing w:before="120"/>
        <w:jc w:val="thaiDistribute"/>
        <w:rPr>
          <w:rFonts w:asciiTheme="majorBidi" w:hAnsiTheme="majorBidi" w:cstheme="majorBidi"/>
          <w:color w:val="auto"/>
          <w:spacing w:val="-4"/>
          <w:sz w:val="28"/>
          <w:szCs w:val="28"/>
        </w:rPr>
      </w:pPr>
    </w:p>
    <w:p w14:paraId="55F2FFE1" w14:textId="2BA8FACF" w:rsidR="001D1984" w:rsidRPr="008B15D9" w:rsidRDefault="001D1984" w:rsidP="001D1984">
      <w:pPr>
        <w:pStyle w:val="Default"/>
        <w:spacing w:before="240" w:line="320" w:lineRule="exact"/>
        <w:jc w:val="right"/>
        <w:rPr>
          <w:rFonts w:asciiTheme="majorBidi" w:hAnsiTheme="majorBidi" w:cstheme="majorBidi"/>
          <w:color w:val="auto"/>
          <w:sz w:val="28"/>
          <w:szCs w:val="28"/>
          <w:cs/>
        </w:rPr>
      </w:pPr>
      <w:r w:rsidRPr="008B15D9">
        <w:rPr>
          <w:rFonts w:asciiTheme="majorBidi" w:hAnsiTheme="majorBidi" w:cstheme="majorBidi"/>
          <w:color w:val="auto"/>
          <w:sz w:val="28"/>
          <w:szCs w:val="28"/>
          <w:cs/>
        </w:rPr>
        <w:t>***/</w:t>
      </w:r>
      <w:r w:rsidR="00320C9D">
        <w:rPr>
          <w:rFonts w:asciiTheme="majorBidi" w:hAnsiTheme="majorBidi" w:cstheme="majorBidi" w:hint="cs"/>
          <w:color w:val="auto"/>
          <w:sz w:val="28"/>
          <w:szCs w:val="28"/>
          <w:cs/>
        </w:rPr>
        <w:t>6</w:t>
      </w:r>
    </w:p>
    <w:p w14:paraId="664F40F0" w14:textId="09B01152" w:rsidR="001D1984" w:rsidRPr="008B15D9" w:rsidRDefault="001D1984" w:rsidP="001D1984">
      <w:pPr>
        <w:ind w:right="27"/>
        <w:jc w:val="center"/>
        <w:rPr>
          <w:rFonts w:asciiTheme="majorBidi" w:hAnsiTheme="majorBidi" w:cstheme="majorBidi"/>
        </w:rPr>
      </w:pPr>
      <w:r w:rsidRPr="008B15D9">
        <w:rPr>
          <w:rFonts w:asciiTheme="majorBidi" w:hAnsiTheme="majorBidi" w:cstheme="majorBidi"/>
        </w:rPr>
        <w:t xml:space="preserve">- </w:t>
      </w:r>
      <w:r w:rsidR="00320C9D">
        <w:rPr>
          <w:rFonts w:asciiTheme="majorBidi" w:hAnsiTheme="majorBidi" w:cstheme="majorBidi"/>
        </w:rPr>
        <w:t>6</w:t>
      </w:r>
      <w:r w:rsidRPr="008B15D9">
        <w:rPr>
          <w:rFonts w:asciiTheme="majorBidi" w:hAnsiTheme="majorBidi" w:cstheme="majorBidi"/>
        </w:rPr>
        <w:t xml:space="preserve"> -</w:t>
      </w:r>
    </w:p>
    <w:p w14:paraId="432E7CBB" w14:textId="7147B172" w:rsidR="00B7513E" w:rsidRPr="008B15D9"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8B15D9">
        <w:rPr>
          <w:rFonts w:asciiTheme="majorBidi" w:hAnsiTheme="majorBidi" w:cstheme="majorBidi"/>
          <w:color w:val="auto"/>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8DC87F1" w14:textId="77777777" w:rsidR="00B7513E" w:rsidRPr="008B15D9" w:rsidRDefault="00B7513E" w:rsidP="006551AE">
      <w:pPr>
        <w:spacing w:before="120"/>
        <w:ind w:right="-11"/>
        <w:jc w:val="thaiDistribute"/>
      </w:pPr>
      <w:r w:rsidRPr="008B15D9">
        <w:t>I communicate with those charged with governance regarding, among other matters, the planned scope and timing of the audit and significant audit findings, including any significant deficiencies in internal control that I identify during my audit.</w:t>
      </w:r>
    </w:p>
    <w:p w14:paraId="1F580F81" w14:textId="77777777" w:rsidR="00B7513E" w:rsidRPr="008B15D9" w:rsidRDefault="00B7513E" w:rsidP="006551AE">
      <w:pPr>
        <w:spacing w:before="120" w:after="120"/>
        <w:ind w:right="-11"/>
        <w:jc w:val="thaiDistribute"/>
      </w:pPr>
      <w:r w:rsidRPr="008B15D9">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57915F" w14:textId="77777777" w:rsidR="00B7513E" w:rsidRPr="008B15D9" w:rsidRDefault="00B7513E" w:rsidP="006551AE">
      <w:pPr>
        <w:spacing w:before="120"/>
        <w:ind w:right="-11"/>
        <w:jc w:val="thaiDistribute"/>
      </w:pPr>
      <w:r w:rsidRPr="008B15D9">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0971E9" w14:textId="308A5E46" w:rsidR="00775648" w:rsidRPr="008B15D9" w:rsidRDefault="001D1984" w:rsidP="001D1984">
      <w:pPr>
        <w:pStyle w:val="Default"/>
        <w:spacing w:before="120"/>
        <w:jc w:val="both"/>
        <w:rPr>
          <w:rFonts w:asciiTheme="majorBidi" w:hAnsiTheme="majorBidi" w:cstheme="majorBidi"/>
          <w:color w:val="auto"/>
          <w:sz w:val="28"/>
          <w:szCs w:val="28"/>
        </w:rPr>
      </w:pPr>
      <w:r w:rsidRPr="008B15D9">
        <w:rPr>
          <w:rFonts w:asciiTheme="majorBidi" w:hAnsiTheme="majorBidi" w:cstheme="majorBidi"/>
          <w:color w:val="auto"/>
          <w:sz w:val="28"/>
          <w:szCs w:val="28"/>
        </w:rPr>
        <w:t>I am responsible for the audit resulting in this independent auditor’s report.</w:t>
      </w:r>
    </w:p>
    <w:p w14:paraId="589F86A6" w14:textId="26E7E25D" w:rsidR="005A710E" w:rsidRPr="008B15D9" w:rsidRDefault="005A710E" w:rsidP="00775648">
      <w:pPr>
        <w:pStyle w:val="Default"/>
        <w:jc w:val="both"/>
        <w:rPr>
          <w:rFonts w:asciiTheme="majorBidi" w:hAnsiTheme="majorBidi" w:cstheme="majorBidi"/>
          <w:color w:val="auto"/>
          <w:sz w:val="28"/>
          <w:szCs w:val="28"/>
        </w:rPr>
      </w:pPr>
    </w:p>
    <w:p w14:paraId="04E7D04F" w14:textId="77777777" w:rsidR="001D1984" w:rsidRPr="008B15D9" w:rsidRDefault="001D1984" w:rsidP="00775648">
      <w:pPr>
        <w:pStyle w:val="Default"/>
        <w:jc w:val="both"/>
        <w:rPr>
          <w:rFonts w:asciiTheme="majorBidi" w:hAnsiTheme="majorBidi" w:cstheme="majorBidi"/>
          <w:color w:val="auto"/>
          <w:sz w:val="28"/>
          <w:szCs w:val="28"/>
        </w:rPr>
      </w:pPr>
    </w:p>
    <w:p w14:paraId="4F63134A" w14:textId="77777777" w:rsidR="001D1984" w:rsidRPr="008B15D9" w:rsidRDefault="001D1984" w:rsidP="00775648">
      <w:pPr>
        <w:pStyle w:val="Default"/>
        <w:jc w:val="both"/>
        <w:rPr>
          <w:rFonts w:asciiTheme="majorBidi" w:hAnsiTheme="majorBidi" w:cstheme="majorBidi"/>
          <w:color w:val="auto"/>
          <w:sz w:val="28"/>
          <w:szCs w:val="28"/>
        </w:rPr>
      </w:pPr>
    </w:p>
    <w:p w14:paraId="6F04DA68" w14:textId="77777777" w:rsidR="007A68E8" w:rsidRPr="008B15D9" w:rsidRDefault="007A68E8" w:rsidP="007A68E8">
      <w:pPr>
        <w:tabs>
          <w:tab w:val="left" w:pos="8640"/>
          <w:tab w:val="left" w:pos="8820"/>
        </w:tabs>
        <w:suppressAutoHyphens/>
        <w:ind w:right="559"/>
        <w:rPr>
          <w:rFonts w:ascii="Angsana New" w:hAnsi="Angsana New"/>
          <w:cs/>
        </w:rPr>
      </w:pPr>
      <w:r w:rsidRPr="008B15D9">
        <w:rPr>
          <w:rFonts w:ascii="Angsana New" w:hAnsi="Angsana New"/>
        </w:rPr>
        <w:t xml:space="preserve">(Mr. Wichian </w:t>
      </w:r>
      <w:proofErr w:type="spellStart"/>
      <w:r w:rsidRPr="008B15D9">
        <w:rPr>
          <w:rFonts w:ascii="Angsana New" w:hAnsi="Angsana New"/>
        </w:rPr>
        <w:t>Proongpanish</w:t>
      </w:r>
      <w:proofErr w:type="spellEnd"/>
      <w:r w:rsidRPr="008B15D9">
        <w:rPr>
          <w:rFonts w:ascii="Angsana New" w:hAnsi="Angsana New"/>
        </w:rPr>
        <w:t xml:space="preserve">) </w:t>
      </w:r>
    </w:p>
    <w:p w14:paraId="79F46A21" w14:textId="77777777" w:rsidR="002B437C" w:rsidRPr="008B15D9" w:rsidRDefault="002B437C" w:rsidP="002B437C">
      <w:pPr>
        <w:tabs>
          <w:tab w:val="left" w:pos="8640"/>
          <w:tab w:val="left" w:pos="8820"/>
        </w:tabs>
        <w:suppressAutoHyphens/>
        <w:ind w:right="559"/>
        <w:rPr>
          <w:rFonts w:ascii="Angsana New" w:hAnsi="Angsana New"/>
        </w:rPr>
      </w:pPr>
      <w:r w:rsidRPr="008B15D9">
        <w:rPr>
          <w:rFonts w:ascii="Angsana New" w:hAnsi="Angsana New"/>
        </w:rPr>
        <w:t>Certified Public Accountant</w:t>
      </w:r>
    </w:p>
    <w:p w14:paraId="30985E17" w14:textId="69B9AD8D" w:rsidR="002B437C" w:rsidRPr="008B15D9" w:rsidRDefault="002B437C" w:rsidP="002B437C">
      <w:pPr>
        <w:tabs>
          <w:tab w:val="left" w:pos="8640"/>
          <w:tab w:val="left" w:pos="8820"/>
        </w:tabs>
        <w:suppressAutoHyphens/>
        <w:ind w:right="559"/>
        <w:rPr>
          <w:rFonts w:ascii="Angsana New" w:hAnsi="Angsana New"/>
        </w:rPr>
      </w:pPr>
      <w:r w:rsidRPr="008B15D9">
        <w:rPr>
          <w:rFonts w:ascii="Angsana New" w:hAnsi="Angsana New"/>
        </w:rPr>
        <w:t>Registration No. 5</w:t>
      </w:r>
      <w:r w:rsidR="001D1984" w:rsidRPr="008B15D9">
        <w:rPr>
          <w:rFonts w:ascii="Angsana New" w:hAnsi="Angsana New"/>
        </w:rPr>
        <w:t>851</w:t>
      </w:r>
    </w:p>
    <w:p w14:paraId="605E539F" w14:textId="77777777" w:rsidR="002B437C" w:rsidRPr="008B15D9" w:rsidRDefault="002B437C" w:rsidP="002B437C">
      <w:pPr>
        <w:tabs>
          <w:tab w:val="left" w:pos="8640"/>
          <w:tab w:val="left" w:pos="8820"/>
        </w:tabs>
        <w:suppressAutoHyphens/>
        <w:spacing w:before="120"/>
        <w:ind w:right="559"/>
        <w:rPr>
          <w:rFonts w:ascii="Angsana New" w:hAnsi="Angsana New"/>
        </w:rPr>
      </w:pPr>
      <w:r w:rsidRPr="008B15D9">
        <w:rPr>
          <w:rFonts w:ascii="Angsana New" w:hAnsi="Angsana New"/>
        </w:rPr>
        <w:t>Karin Audit Company Limited</w:t>
      </w:r>
    </w:p>
    <w:p w14:paraId="1DBAEE9A" w14:textId="77777777" w:rsidR="002B437C" w:rsidRPr="008B15D9" w:rsidRDefault="002B437C" w:rsidP="002B437C">
      <w:pPr>
        <w:tabs>
          <w:tab w:val="left" w:pos="8640"/>
          <w:tab w:val="left" w:pos="8820"/>
        </w:tabs>
        <w:suppressAutoHyphens/>
        <w:ind w:right="559"/>
        <w:rPr>
          <w:rFonts w:ascii="Angsana New" w:hAnsi="Angsana New"/>
        </w:rPr>
      </w:pPr>
      <w:r w:rsidRPr="008B15D9">
        <w:rPr>
          <w:rFonts w:ascii="Angsana New" w:hAnsi="Angsana New"/>
        </w:rPr>
        <w:t>Bangkok, Thailand.</w:t>
      </w:r>
    </w:p>
    <w:p w14:paraId="27605CBE" w14:textId="2907CDC9" w:rsidR="002B437C" w:rsidRPr="008B15D9" w:rsidRDefault="00320C9D" w:rsidP="002B437C">
      <w:pPr>
        <w:tabs>
          <w:tab w:val="left" w:pos="8640"/>
          <w:tab w:val="left" w:pos="8820"/>
        </w:tabs>
        <w:suppressAutoHyphens/>
        <w:ind w:right="559"/>
        <w:rPr>
          <w:rFonts w:ascii="Angsana New" w:hAnsi="Angsana New"/>
        </w:rPr>
      </w:pPr>
      <w:r>
        <w:rPr>
          <w:rFonts w:asciiTheme="majorBidi" w:hAnsiTheme="majorBidi" w:cstheme="majorBidi"/>
        </w:rPr>
        <w:t>2</w:t>
      </w:r>
      <w:r w:rsidR="00EE1063" w:rsidRPr="008B15D9">
        <w:rPr>
          <w:rFonts w:asciiTheme="majorBidi" w:hAnsiTheme="majorBidi" w:cstheme="majorBidi"/>
        </w:rPr>
        <w:t xml:space="preserve"> </w:t>
      </w:r>
      <w:r>
        <w:rPr>
          <w:rFonts w:ascii="Angsana New" w:hAnsi="Angsana New"/>
        </w:rPr>
        <w:t>March</w:t>
      </w:r>
      <w:r w:rsidR="002B437C" w:rsidRPr="008B15D9">
        <w:rPr>
          <w:rFonts w:ascii="Angsana New" w:hAnsi="Angsana New"/>
        </w:rPr>
        <w:t xml:space="preserve"> 202</w:t>
      </w:r>
      <w:r w:rsidR="00652329">
        <w:rPr>
          <w:rFonts w:ascii="Angsana New" w:hAnsi="Angsana New"/>
        </w:rPr>
        <w:t>6</w:t>
      </w:r>
    </w:p>
    <w:p w14:paraId="51E84DB4" w14:textId="634B0F88" w:rsidR="001D4051" w:rsidRPr="008B15D9" w:rsidRDefault="001D4051" w:rsidP="00775648">
      <w:pPr>
        <w:pStyle w:val="Default"/>
        <w:jc w:val="both"/>
        <w:rPr>
          <w:rFonts w:asciiTheme="majorBidi" w:hAnsiTheme="majorBidi" w:cstheme="majorBidi"/>
          <w:sz w:val="28"/>
          <w:szCs w:val="28"/>
        </w:rPr>
      </w:pPr>
    </w:p>
    <w:p w14:paraId="7BC1116A"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38C61A0D"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5EBD6007"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2219C569" w14:textId="77777777" w:rsidR="000C2454" w:rsidRPr="008B15D9" w:rsidRDefault="000C2454" w:rsidP="001D4051">
      <w:pPr>
        <w:pStyle w:val="Default"/>
        <w:spacing w:line="320" w:lineRule="exact"/>
        <w:jc w:val="both"/>
        <w:rPr>
          <w:rFonts w:asciiTheme="majorBidi" w:hAnsiTheme="majorBidi" w:cstheme="majorBidi"/>
          <w:sz w:val="28"/>
          <w:szCs w:val="28"/>
        </w:rPr>
      </w:pPr>
    </w:p>
    <w:p w14:paraId="7712493D" w14:textId="77777777" w:rsidR="008F3CF3" w:rsidRPr="008B15D9" w:rsidRDefault="008F3CF3" w:rsidP="000C2454">
      <w:pPr>
        <w:tabs>
          <w:tab w:val="left" w:pos="360"/>
          <w:tab w:val="left" w:pos="2700"/>
        </w:tabs>
        <w:ind w:right="597"/>
        <w:rPr>
          <w:rFonts w:ascii="Angsana New" w:hAnsi="Angsana New" w:cs="Angsana New"/>
          <w:b/>
          <w:bCs/>
        </w:rPr>
      </w:pPr>
    </w:p>
    <w:p w14:paraId="75EAAFF2" w14:textId="77777777" w:rsidR="00550537" w:rsidRPr="008B15D9" w:rsidRDefault="00550537" w:rsidP="00550537">
      <w:pPr>
        <w:tabs>
          <w:tab w:val="left" w:pos="360"/>
          <w:tab w:val="left" w:pos="2700"/>
        </w:tabs>
        <w:ind w:right="597"/>
        <w:rPr>
          <w:rFonts w:ascii="Angsana New" w:hAnsi="Angsana New" w:cs="Angsana New"/>
          <w:b/>
          <w:bCs/>
        </w:rPr>
      </w:pPr>
    </w:p>
    <w:p w14:paraId="476CCEA6" w14:textId="77777777" w:rsidR="00550537" w:rsidRPr="008B15D9" w:rsidRDefault="00550537" w:rsidP="00550537">
      <w:pPr>
        <w:tabs>
          <w:tab w:val="left" w:pos="360"/>
          <w:tab w:val="left" w:pos="2700"/>
        </w:tabs>
        <w:ind w:right="597"/>
        <w:rPr>
          <w:rFonts w:ascii="Angsana New" w:hAnsi="Angsana New" w:cs="Angsana New"/>
          <w:b/>
          <w:bCs/>
        </w:rPr>
      </w:pPr>
    </w:p>
    <w:p w14:paraId="34409A56" w14:textId="77777777" w:rsidR="00550537" w:rsidRPr="008B15D9" w:rsidRDefault="00550537" w:rsidP="00550537">
      <w:pPr>
        <w:tabs>
          <w:tab w:val="left" w:pos="360"/>
          <w:tab w:val="left" w:pos="2700"/>
        </w:tabs>
        <w:ind w:right="597"/>
        <w:rPr>
          <w:rFonts w:ascii="Angsana New" w:hAnsi="Angsana New" w:cs="Angsana New"/>
          <w:b/>
          <w:bCs/>
        </w:rPr>
      </w:pPr>
    </w:p>
    <w:p w14:paraId="2D6D9B87" w14:textId="0D5ACBBC" w:rsidR="00550537" w:rsidRPr="008B15D9" w:rsidRDefault="00550537" w:rsidP="00550537">
      <w:pPr>
        <w:tabs>
          <w:tab w:val="left" w:pos="360"/>
          <w:tab w:val="left" w:pos="2700"/>
        </w:tabs>
        <w:ind w:right="597"/>
        <w:rPr>
          <w:rFonts w:ascii="Angsana New" w:hAnsi="Angsana New" w:cs="Angsana New"/>
          <w:b/>
          <w:bCs/>
        </w:rPr>
      </w:pPr>
    </w:p>
    <w:sectPr w:rsidR="00550537" w:rsidRPr="008B15D9" w:rsidSect="005806E2">
      <w:headerReference w:type="default" r:id="rId11"/>
      <w:pgSz w:w="11906" w:h="16838"/>
      <w:pgMar w:top="1440" w:right="1080" w:bottom="1440" w:left="1656" w:header="454"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506A" w14:textId="77777777" w:rsidR="009F2FD0" w:rsidRDefault="009F2FD0" w:rsidP="00DF0B1A">
      <w:r>
        <w:separator/>
      </w:r>
    </w:p>
  </w:endnote>
  <w:endnote w:type="continuationSeparator" w:id="0">
    <w:p w14:paraId="398A1564" w14:textId="77777777" w:rsidR="009F2FD0" w:rsidRDefault="009F2FD0"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C649" w14:textId="670FC7B0" w:rsidR="005806E2" w:rsidRDefault="005806E2" w:rsidP="005806E2">
    <w:pPr>
      <w:pStyle w:val="Footer"/>
    </w:pPr>
  </w:p>
  <w:p w14:paraId="151C2C41" w14:textId="1350F7D0" w:rsidR="005806E2" w:rsidRDefault="00580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476A" w14:textId="77777777" w:rsidR="009F2FD0" w:rsidRDefault="009F2FD0" w:rsidP="00DF0B1A">
      <w:r>
        <w:separator/>
      </w:r>
    </w:p>
  </w:footnote>
  <w:footnote w:type="continuationSeparator" w:id="0">
    <w:p w14:paraId="2272BC02" w14:textId="77777777" w:rsidR="009F2FD0" w:rsidRDefault="009F2FD0"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AD79" w14:textId="59A2223E" w:rsidR="005806E2" w:rsidRDefault="005806E2" w:rsidP="005806E2">
    <w:pPr>
      <w:pStyle w:val="Header"/>
    </w:pPr>
  </w:p>
  <w:p w14:paraId="1C093B97" w14:textId="4E05771F" w:rsidR="005806E2" w:rsidRDefault="005806E2" w:rsidP="005806E2">
    <w:pPr>
      <w:pStyle w:val="Header"/>
    </w:pPr>
  </w:p>
  <w:p w14:paraId="3248960D" w14:textId="77777777" w:rsidR="005806E2" w:rsidRDefault="005806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AEEF" w14:textId="77777777" w:rsidR="005806E2" w:rsidRDefault="005806E2" w:rsidP="005806E2">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5B7DDD37" wp14:editId="069C7162">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3AB66D61" wp14:editId="038F0599">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18E763F4" w14:textId="77777777" w:rsidR="005806E2" w:rsidRDefault="005806E2" w:rsidP="005806E2">
    <w:pPr>
      <w:pStyle w:val="Header"/>
    </w:pPr>
  </w:p>
  <w:p w14:paraId="7FF253B0" w14:textId="77777777" w:rsidR="005806E2" w:rsidRDefault="00580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7652" w14:textId="070C5259" w:rsidR="005806E2" w:rsidRDefault="005806E2" w:rsidP="005806E2">
    <w:pPr>
      <w:pStyle w:val="Header"/>
    </w:pPr>
    <w:r w:rsidRPr="00730C5D">
      <w:rPr>
        <w:noProof/>
      </w:rPr>
      <w:drawing>
        <wp:inline distT="0" distB="0" distL="0" distR="0" wp14:anchorId="1FCAF502" wp14:editId="6D22DD27">
          <wp:extent cx="950259" cy="325042"/>
          <wp:effectExtent l="0" t="0" r="2540" b="0"/>
          <wp:docPr id="122075944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5C2407EC" w14:textId="468A904E" w:rsidR="005806E2" w:rsidRDefault="005806E2" w:rsidP="005806E2">
    <w:pPr>
      <w:pStyle w:val="Header"/>
    </w:pPr>
  </w:p>
  <w:p w14:paraId="6D50C44B" w14:textId="22B440C6" w:rsidR="005806E2" w:rsidRDefault="00580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1549B8"/>
    <w:multiLevelType w:val="hybridMultilevel"/>
    <w:tmpl w:val="B7665226"/>
    <w:lvl w:ilvl="0" w:tplc="7876C7A8">
      <w:numFmt w:val="bullet"/>
      <w:lvlText w:val="-"/>
      <w:lvlJc w:val="left"/>
      <w:pPr>
        <w:ind w:left="990" w:hanging="360"/>
      </w:pPr>
      <w:rPr>
        <w:rFonts w:ascii="Angsana New" w:eastAsia="MS Mincho" w:hAnsi="Angsana New" w:cs="Angsana New"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74500838">
    <w:abstractNumId w:val="3"/>
  </w:num>
  <w:num w:numId="2" w16cid:durableId="163983272">
    <w:abstractNumId w:val="2"/>
  </w:num>
  <w:num w:numId="3" w16cid:durableId="584461697">
    <w:abstractNumId w:val="6"/>
  </w:num>
  <w:num w:numId="4" w16cid:durableId="1593006136">
    <w:abstractNumId w:val="0"/>
  </w:num>
  <w:num w:numId="5" w16cid:durableId="1105687781">
    <w:abstractNumId w:val="4"/>
  </w:num>
  <w:num w:numId="6" w16cid:durableId="1197811752">
    <w:abstractNumId w:val="0"/>
  </w:num>
  <w:num w:numId="7" w16cid:durableId="274680268">
    <w:abstractNumId w:val="5"/>
  </w:num>
  <w:num w:numId="8" w16cid:durableId="399209568">
    <w:abstractNumId w:val="0"/>
  </w:num>
  <w:num w:numId="9" w16cid:durableId="1735228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633"/>
    <w:rsid w:val="00004612"/>
    <w:rsid w:val="000112C6"/>
    <w:rsid w:val="00033AE7"/>
    <w:rsid w:val="00035515"/>
    <w:rsid w:val="00042917"/>
    <w:rsid w:val="00043537"/>
    <w:rsid w:val="00053318"/>
    <w:rsid w:val="00064000"/>
    <w:rsid w:val="00071056"/>
    <w:rsid w:val="00086200"/>
    <w:rsid w:val="00087520"/>
    <w:rsid w:val="00090B85"/>
    <w:rsid w:val="00093A3A"/>
    <w:rsid w:val="000952B5"/>
    <w:rsid w:val="000A7E5D"/>
    <w:rsid w:val="000B317E"/>
    <w:rsid w:val="000B3849"/>
    <w:rsid w:val="000B3ADA"/>
    <w:rsid w:val="000B59DA"/>
    <w:rsid w:val="000B60E0"/>
    <w:rsid w:val="000B62AA"/>
    <w:rsid w:val="000C093B"/>
    <w:rsid w:val="000C2454"/>
    <w:rsid w:val="000C7CAC"/>
    <w:rsid w:val="000D251D"/>
    <w:rsid w:val="000D68AD"/>
    <w:rsid w:val="000D7210"/>
    <w:rsid w:val="000E18DB"/>
    <w:rsid w:val="000E2B68"/>
    <w:rsid w:val="000E2E32"/>
    <w:rsid w:val="000F3315"/>
    <w:rsid w:val="000F4FFF"/>
    <w:rsid w:val="0010016E"/>
    <w:rsid w:val="001114EA"/>
    <w:rsid w:val="00115820"/>
    <w:rsid w:val="0012651E"/>
    <w:rsid w:val="0013481F"/>
    <w:rsid w:val="00135436"/>
    <w:rsid w:val="00142A1F"/>
    <w:rsid w:val="001449F2"/>
    <w:rsid w:val="00156C07"/>
    <w:rsid w:val="001640FA"/>
    <w:rsid w:val="0016492C"/>
    <w:rsid w:val="00167877"/>
    <w:rsid w:val="00172EB5"/>
    <w:rsid w:val="00177311"/>
    <w:rsid w:val="00181B3C"/>
    <w:rsid w:val="0018784B"/>
    <w:rsid w:val="001952C6"/>
    <w:rsid w:val="001A3582"/>
    <w:rsid w:val="001A5E22"/>
    <w:rsid w:val="001C1C9A"/>
    <w:rsid w:val="001C2359"/>
    <w:rsid w:val="001C4E1C"/>
    <w:rsid w:val="001D1984"/>
    <w:rsid w:val="001D2007"/>
    <w:rsid w:val="001D2B2F"/>
    <w:rsid w:val="001D4051"/>
    <w:rsid w:val="0021257F"/>
    <w:rsid w:val="00213459"/>
    <w:rsid w:val="0021459B"/>
    <w:rsid w:val="002266AA"/>
    <w:rsid w:val="00242ACD"/>
    <w:rsid w:val="00242CF0"/>
    <w:rsid w:val="00246142"/>
    <w:rsid w:val="0024647F"/>
    <w:rsid w:val="00255613"/>
    <w:rsid w:val="00265282"/>
    <w:rsid w:val="002671B5"/>
    <w:rsid w:val="00275422"/>
    <w:rsid w:val="0028632B"/>
    <w:rsid w:val="002A40B6"/>
    <w:rsid w:val="002B437C"/>
    <w:rsid w:val="002E03B9"/>
    <w:rsid w:val="00305327"/>
    <w:rsid w:val="00320C9D"/>
    <w:rsid w:val="003313E0"/>
    <w:rsid w:val="00333981"/>
    <w:rsid w:val="0033428A"/>
    <w:rsid w:val="00335A31"/>
    <w:rsid w:val="00342CF8"/>
    <w:rsid w:val="003549C8"/>
    <w:rsid w:val="00360431"/>
    <w:rsid w:val="00361079"/>
    <w:rsid w:val="00365A0E"/>
    <w:rsid w:val="00372FB2"/>
    <w:rsid w:val="0038571E"/>
    <w:rsid w:val="003877FA"/>
    <w:rsid w:val="00387C14"/>
    <w:rsid w:val="003930CC"/>
    <w:rsid w:val="00393A70"/>
    <w:rsid w:val="003B1D23"/>
    <w:rsid w:val="003B2B2D"/>
    <w:rsid w:val="003C0BFB"/>
    <w:rsid w:val="003C40D6"/>
    <w:rsid w:val="003D7F8E"/>
    <w:rsid w:val="00400F29"/>
    <w:rsid w:val="0040221A"/>
    <w:rsid w:val="00402EB2"/>
    <w:rsid w:val="00403AED"/>
    <w:rsid w:val="00407CFC"/>
    <w:rsid w:val="00410F26"/>
    <w:rsid w:val="0041256A"/>
    <w:rsid w:val="00412EBA"/>
    <w:rsid w:val="004165F1"/>
    <w:rsid w:val="00420917"/>
    <w:rsid w:val="00423424"/>
    <w:rsid w:val="004240B5"/>
    <w:rsid w:val="0042634F"/>
    <w:rsid w:val="004373CD"/>
    <w:rsid w:val="0043746F"/>
    <w:rsid w:val="004431D2"/>
    <w:rsid w:val="00445621"/>
    <w:rsid w:val="00446274"/>
    <w:rsid w:val="004667F3"/>
    <w:rsid w:val="00467340"/>
    <w:rsid w:val="00467F81"/>
    <w:rsid w:val="00481363"/>
    <w:rsid w:val="004815ED"/>
    <w:rsid w:val="00486C35"/>
    <w:rsid w:val="00490649"/>
    <w:rsid w:val="00496C47"/>
    <w:rsid w:val="004B5331"/>
    <w:rsid w:val="004D3DF7"/>
    <w:rsid w:val="004E0E44"/>
    <w:rsid w:val="004F418F"/>
    <w:rsid w:val="004F5F13"/>
    <w:rsid w:val="004F6DF3"/>
    <w:rsid w:val="0050302F"/>
    <w:rsid w:val="00510384"/>
    <w:rsid w:val="00512060"/>
    <w:rsid w:val="00513187"/>
    <w:rsid w:val="00515290"/>
    <w:rsid w:val="0052745A"/>
    <w:rsid w:val="005303D8"/>
    <w:rsid w:val="005322DC"/>
    <w:rsid w:val="00532E6C"/>
    <w:rsid w:val="005367B1"/>
    <w:rsid w:val="005465FA"/>
    <w:rsid w:val="00547377"/>
    <w:rsid w:val="00550537"/>
    <w:rsid w:val="00554EFD"/>
    <w:rsid w:val="00555420"/>
    <w:rsid w:val="00567D1B"/>
    <w:rsid w:val="005756C2"/>
    <w:rsid w:val="005806E2"/>
    <w:rsid w:val="0058117F"/>
    <w:rsid w:val="0058273C"/>
    <w:rsid w:val="005903EB"/>
    <w:rsid w:val="00590799"/>
    <w:rsid w:val="00590D75"/>
    <w:rsid w:val="00591D40"/>
    <w:rsid w:val="0059666F"/>
    <w:rsid w:val="005A34DF"/>
    <w:rsid w:val="005A4A77"/>
    <w:rsid w:val="005A710E"/>
    <w:rsid w:val="005B3A83"/>
    <w:rsid w:val="005C1EBD"/>
    <w:rsid w:val="005D2AF5"/>
    <w:rsid w:val="005D588F"/>
    <w:rsid w:val="005E1652"/>
    <w:rsid w:val="005E31AC"/>
    <w:rsid w:val="005E3364"/>
    <w:rsid w:val="005E73BB"/>
    <w:rsid w:val="005E7693"/>
    <w:rsid w:val="005F001B"/>
    <w:rsid w:val="00602A54"/>
    <w:rsid w:val="00602C1B"/>
    <w:rsid w:val="0060764D"/>
    <w:rsid w:val="0061356F"/>
    <w:rsid w:val="00613A32"/>
    <w:rsid w:val="00614F5E"/>
    <w:rsid w:val="00616F7B"/>
    <w:rsid w:val="00630316"/>
    <w:rsid w:val="00641781"/>
    <w:rsid w:val="00650580"/>
    <w:rsid w:val="0065169B"/>
    <w:rsid w:val="00652329"/>
    <w:rsid w:val="0065343D"/>
    <w:rsid w:val="00654A69"/>
    <w:rsid w:val="006551AE"/>
    <w:rsid w:val="00662078"/>
    <w:rsid w:val="00667524"/>
    <w:rsid w:val="006A0A88"/>
    <w:rsid w:val="006A0C9B"/>
    <w:rsid w:val="006A21CE"/>
    <w:rsid w:val="006A5855"/>
    <w:rsid w:val="006B2E84"/>
    <w:rsid w:val="006B3459"/>
    <w:rsid w:val="006B5307"/>
    <w:rsid w:val="006C2268"/>
    <w:rsid w:val="006D0868"/>
    <w:rsid w:val="006D4253"/>
    <w:rsid w:val="006D60FC"/>
    <w:rsid w:val="006E580E"/>
    <w:rsid w:val="006E627F"/>
    <w:rsid w:val="006F6FDD"/>
    <w:rsid w:val="007006D7"/>
    <w:rsid w:val="00701957"/>
    <w:rsid w:val="007029A7"/>
    <w:rsid w:val="00705A5A"/>
    <w:rsid w:val="00725F92"/>
    <w:rsid w:val="007335DB"/>
    <w:rsid w:val="00734800"/>
    <w:rsid w:val="00736179"/>
    <w:rsid w:val="00743C40"/>
    <w:rsid w:val="00752144"/>
    <w:rsid w:val="00753E24"/>
    <w:rsid w:val="00754ACB"/>
    <w:rsid w:val="00771FD6"/>
    <w:rsid w:val="007743E3"/>
    <w:rsid w:val="00775648"/>
    <w:rsid w:val="007778ED"/>
    <w:rsid w:val="007955F1"/>
    <w:rsid w:val="007A68E8"/>
    <w:rsid w:val="007B0C57"/>
    <w:rsid w:val="007D7735"/>
    <w:rsid w:val="007E1170"/>
    <w:rsid w:val="007E15C0"/>
    <w:rsid w:val="007E19E2"/>
    <w:rsid w:val="007F2B90"/>
    <w:rsid w:val="007F2C19"/>
    <w:rsid w:val="00800B87"/>
    <w:rsid w:val="00801D23"/>
    <w:rsid w:val="0080770C"/>
    <w:rsid w:val="00814315"/>
    <w:rsid w:val="00815CB8"/>
    <w:rsid w:val="008276C9"/>
    <w:rsid w:val="00827F33"/>
    <w:rsid w:val="00830290"/>
    <w:rsid w:val="00830787"/>
    <w:rsid w:val="00831DFB"/>
    <w:rsid w:val="00837027"/>
    <w:rsid w:val="00840C97"/>
    <w:rsid w:val="0085435E"/>
    <w:rsid w:val="00861093"/>
    <w:rsid w:val="008622E7"/>
    <w:rsid w:val="008638AE"/>
    <w:rsid w:val="008747D3"/>
    <w:rsid w:val="00885F43"/>
    <w:rsid w:val="008923BC"/>
    <w:rsid w:val="00893FD2"/>
    <w:rsid w:val="00897362"/>
    <w:rsid w:val="008B15D9"/>
    <w:rsid w:val="008B42CA"/>
    <w:rsid w:val="008D3AEE"/>
    <w:rsid w:val="008D5EF2"/>
    <w:rsid w:val="008E0075"/>
    <w:rsid w:val="008E50E3"/>
    <w:rsid w:val="008E750E"/>
    <w:rsid w:val="008F3CF3"/>
    <w:rsid w:val="008F5B85"/>
    <w:rsid w:val="00901B1D"/>
    <w:rsid w:val="0091440F"/>
    <w:rsid w:val="00926924"/>
    <w:rsid w:val="00927109"/>
    <w:rsid w:val="00930033"/>
    <w:rsid w:val="00936F69"/>
    <w:rsid w:val="009446FB"/>
    <w:rsid w:val="00944B58"/>
    <w:rsid w:val="00951264"/>
    <w:rsid w:val="0095306E"/>
    <w:rsid w:val="009531D0"/>
    <w:rsid w:val="0095627F"/>
    <w:rsid w:val="00962DE4"/>
    <w:rsid w:val="009703F5"/>
    <w:rsid w:val="00970E34"/>
    <w:rsid w:val="009A15E3"/>
    <w:rsid w:val="009B2119"/>
    <w:rsid w:val="009B743A"/>
    <w:rsid w:val="009C139B"/>
    <w:rsid w:val="009C6779"/>
    <w:rsid w:val="009D1226"/>
    <w:rsid w:val="009D432C"/>
    <w:rsid w:val="009D4BDB"/>
    <w:rsid w:val="009E243C"/>
    <w:rsid w:val="009F2FD0"/>
    <w:rsid w:val="009F59D1"/>
    <w:rsid w:val="00A03918"/>
    <w:rsid w:val="00A03E60"/>
    <w:rsid w:val="00A06C69"/>
    <w:rsid w:val="00A073F7"/>
    <w:rsid w:val="00A107E1"/>
    <w:rsid w:val="00A11ABF"/>
    <w:rsid w:val="00A12402"/>
    <w:rsid w:val="00A12D79"/>
    <w:rsid w:val="00A20197"/>
    <w:rsid w:val="00A4077E"/>
    <w:rsid w:val="00A420D7"/>
    <w:rsid w:val="00A42DF7"/>
    <w:rsid w:val="00A43BBB"/>
    <w:rsid w:val="00A44149"/>
    <w:rsid w:val="00A45B4C"/>
    <w:rsid w:val="00A531C5"/>
    <w:rsid w:val="00A554F9"/>
    <w:rsid w:val="00A66720"/>
    <w:rsid w:val="00A712CC"/>
    <w:rsid w:val="00A7192C"/>
    <w:rsid w:val="00A754D3"/>
    <w:rsid w:val="00A77188"/>
    <w:rsid w:val="00A82A5B"/>
    <w:rsid w:val="00A85B6D"/>
    <w:rsid w:val="00AA07E7"/>
    <w:rsid w:val="00AA49DA"/>
    <w:rsid w:val="00AA5FFE"/>
    <w:rsid w:val="00AB020A"/>
    <w:rsid w:val="00AB4C86"/>
    <w:rsid w:val="00AB7105"/>
    <w:rsid w:val="00AC086C"/>
    <w:rsid w:val="00AC0C01"/>
    <w:rsid w:val="00AC36A5"/>
    <w:rsid w:val="00AC3E9B"/>
    <w:rsid w:val="00AC56B3"/>
    <w:rsid w:val="00AD3EBD"/>
    <w:rsid w:val="00AE3BEA"/>
    <w:rsid w:val="00B07B09"/>
    <w:rsid w:val="00B1026D"/>
    <w:rsid w:val="00B20B52"/>
    <w:rsid w:val="00B21DB9"/>
    <w:rsid w:val="00B2342B"/>
    <w:rsid w:val="00B26697"/>
    <w:rsid w:val="00B27096"/>
    <w:rsid w:val="00B41330"/>
    <w:rsid w:val="00B41E7A"/>
    <w:rsid w:val="00B42E56"/>
    <w:rsid w:val="00B62262"/>
    <w:rsid w:val="00B67D32"/>
    <w:rsid w:val="00B7513E"/>
    <w:rsid w:val="00B766A4"/>
    <w:rsid w:val="00B85189"/>
    <w:rsid w:val="00B90386"/>
    <w:rsid w:val="00B90F13"/>
    <w:rsid w:val="00B94F21"/>
    <w:rsid w:val="00BA27F8"/>
    <w:rsid w:val="00BB4036"/>
    <w:rsid w:val="00BB579A"/>
    <w:rsid w:val="00BB6C7A"/>
    <w:rsid w:val="00BC70B4"/>
    <w:rsid w:val="00BD1A4E"/>
    <w:rsid w:val="00BD268F"/>
    <w:rsid w:val="00BD4718"/>
    <w:rsid w:val="00BD54F9"/>
    <w:rsid w:val="00BE482A"/>
    <w:rsid w:val="00BE583E"/>
    <w:rsid w:val="00BE7E74"/>
    <w:rsid w:val="00C00DA7"/>
    <w:rsid w:val="00C05598"/>
    <w:rsid w:val="00C101ED"/>
    <w:rsid w:val="00C24317"/>
    <w:rsid w:val="00C35AEF"/>
    <w:rsid w:val="00C37FDA"/>
    <w:rsid w:val="00C435B3"/>
    <w:rsid w:val="00C46BFD"/>
    <w:rsid w:val="00C50A4E"/>
    <w:rsid w:val="00C51F64"/>
    <w:rsid w:val="00C60171"/>
    <w:rsid w:val="00C92163"/>
    <w:rsid w:val="00C964D8"/>
    <w:rsid w:val="00C968FD"/>
    <w:rsid w:val="00CA7DCD"/>
    <w:rsid w:val="00CE5D9E"/>
    <w:rsid w:val="00CF0540"/>
    <w:rsid w:val="00CF569A"/>
    <w:rsid w:val="00CF5AFB"/>
    <w:rsid w:val="00CF72E9"/>
    <w:rsid w:val="00D0677E"/>
    <w:rsid w:val="00D16FF0"/>
    <w:rsid w:val="00D220A5"/>
    <w:rsid w:val="00D334FB"/>
    <w:rsid w:val="00D35369"/>
    <w:rsid w:val="00D447CB"/>
    <w:rsid w:val="00D70871"/>
    <w:rsid w:val="00D720F3"/>
    <w:rsid w:val="00D73094"/>
    <w:rsid w:val="00D76BE5"/>
    <w:rsid w:val="00D80100"/>
    <w:rsid w:val="00D92B41"/>
    <w:rsid w:val="00DA09C6"/>
    <w:rsid w:val="00DA34E1"/>
    <w:rsid w:val="00DB0A78"/>
    <w:rsid w:val="00DC250F"/>
    <w:rsid w:val="00DC55EA"/>
    <w:rsid w:val="00DC5A13"/>
    <w:rsid w:val="00DD1128"/>
    <w:rsid w:val="00DE2179"/>
    <w:rsid w:val="00DE4236"/>
    <w:rsid w:val="00DE627B"/>
    <w:rsid w:val="00DF0B1A"/>
    <w:rsid w:val="00E0176D"/>
    <w:rsid w:val="00E03494"/>
    <w:rsid w:val="00E05BAF"/>
    <w:rsid w:val="00E0716E"/>
    <w:rsid w:val="00E23164"/>
    <w:rsid w:val="00E2464C"/>
    <w:rsid w:val="00E24B71"/>
    <w:rsid w:val="00E26183"/>
    <w:rsid w:val="00E30A42"/>
    <w:rsid w:val="00E31282"/>
    <w:rsid w:val="00E31513"/>
    <w:rsid w:val="00E3588E"/>
    <w:rsid w:val="00E371BC"/>
    <w:rsid w:val="00E47E22"/>
    <w:rsid w:val="00E50198"/>
    <w:rsid w:val="00E5044B"/>
    <w:rsid w:val="00E5243A"/>
    <w:rsid w:val="00E73E29"/>
    <w:rsid w:val="00E851AB"/>
    <w:rsid w:val="00E967AC"/>
    <w:rsid w:val="00EA326E"/>
    <w:rsid w:val="00EA45FB"/>
    <w:rsid w:val="00EB2AEA"/>
    <w:rsid w:val="00EC1845"/>
    <w:rsid w:val="00EC62C5"/>
    <w:rsid w:val="00EC7FEE"/>
    <w:rsid w:val="00ED06A3"/>
    <w:rsid w:val="00ED07C9"/>
    <w:rsid w:val="00ED3D17"/>
    <w:rsid w:val="00ED5A82"/>
    <w:rsid w:val="00EE1063"/>
    <w:rsid w:val="00EE2C9D"/>
    <w:rsid w:val="00EE3212"/>
    <w:rsid w:val="00EE4341"/>
    <w:rsid w:val="00EE56B8"/>
    <w:rsid w:val="00EF0FB8"/>
    <w:rsid w:val="00EF779C"/>
    <w:rsid w:val="00F0002C"/>
    <w:rsid w:val="00F03B74"/>
    <w:rsid w:val="00F1742A"/>
    <w:rsid w:val="00F305CF"/>
    <w:rsid w:val="00F30D98"/>
    <w:rsid w:val="00F3134E"/>
    <w:rsid w:val="00F3297A"/>
    <w:rsid w:val="00F41170"/>
    <w:rsid w:val="00F4260C"/>
    <w:rsid w:val="00F449FA"/>
    <w:rsid w:val="00F47A4C"/>
    <w:rsid w:val="00F57191"/>
    <w:rsid w:val="00F62E7D"/>
    <w:rsid w:val="00F63B8B"/>
    <w:rsid w:val="00F63C1C"/>
    <w:rsid w:val="00F81D9E"/>
    <w:rsid w:val="00F82140"/>
    <w:rsid w:val="00F8402E"/>
    <w:rsid w:val="00F910B4"/>
    <w:rsid w:val="00F93253"/>
    <w:rsid w:val="00F936DF"/>
    <w:rsid w:val="00F936E5"/>
    <w:rsid w:val="00FA1C24"/>
    <w:rsid w:val="00FA30B5"/>
    <w:rsid w:val="00FB7591"/>
    <w:rsid w:val="00FC111C"/>
    <w:rsid w:val="00FC2A85"/>
    <w:rsid w:val="00FC3FCD"/>
    <w:rsid w:val="00FD4F7F"/>
    <w:rsid w:val="00FD70DB"/>
    <w:rsid w:val="00FE0484"/>
    <w:rsid w:val="00FF6D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E9EE"/>
  <w15:docId w15:val="{1D4EE8B9-CFB5-4BBE-9D93-F06D53B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styleId="BalloonText">
    <w:name w:val="Balloon Text"/>
    <w:basedOn w:val="Normal"/>
    <w:link w:val="BalloonTextChar"/>
    <w:uiPriority w:val="99"/>
    <w:semiHidden/>
    <w:unhideWhenUsed/>
    <w:rsid w:val="00CF5AFB"/>
    <w:rPr>
      <w:rFonts w:ascii="Tahoma" w:hAnsi="Tahoma" w:cs="Angsana New"/>
      <w:sz w:val="16"/>
      <w:szCs w:val="20"/>
    </w:rPr>
  </w:style>
  <w:style w:type="character" w:customStyle="1" w:styleId="BalloonTextChar">
    <w:name w:val="Balloon Text Char"/>
    <w:basedOn w:val="DefaultParagraphFont"/>
    <w:link w:val="BalloonText"/>
    <w:uiPriority w:val="99"/>
    <w:semiHidden/>
    <w:rsid w:val="00CF5AFB"/>
    <w:rPr>
      <w:rFonts w:ascii="Tahoma" w:eastAsia="MS Mincho" w:hAnsi="Tahoma" w:cs="Angsana New"/>
      <w:sz w:val="16"/>
      <w:szCs w:val="20"/>
      <w:lang w:eastAsia="zh-CN"/>
    </w:rPr>
  </w:style>
  <w:style w:type="paragraph" w:customStyle="1" w:styleId="CM2">
    <w:name w:val="CM2"/>
    <w:basedOn w:val="Normal"/>
    <w:next w:val="Normal"/>
    <w:uiPriority w:val="99"/>
    <w:rsid w:val="003549C8"/>
    <w:pPr>
      <w:widowControl w:val="0"/>
      <w:autoSpaceDE w:val="0"/>
      <w:autoSpaceDN w:val="0"/>
      <w:adjustRightInd w:val="0"/>
      <w:ind w:right="0"/>
      <w:jc w:val="left"/>
    </w:pPr>
    <w:rPr>
      <w:rFonts w:ascii="Calibri" w:eastAsia="Times New Roman" w:hAnsi="Calibri" w:cs="EucrosiaUPC"/>
      <w:sz w:val="24"/>
      <w:szCs w:val="24"/>
      <w:lang w:eastAsia="en-US"/>
    </w:rPr>
  </w:style>
  <w:style w:type="paragraph" w:customStyle="1" w:styleId="ps-000-normal">
    <w:name w:val="ps-000-normal"/>
    <w:basedOn w:val="Normal"/>
    <w:rsid w:val="00CF72E9"/>
    <w:pPr>
      <w:spacing w:after="120"/>
      <w:ind w:right="0"/>
      <w:jc w:val="left"/>
    </w:pPr>
    <w:rPr>
      <w:rFonts w:ascii="Verdana" w:eastAsia="Times New Roman" w:hAnsi="Verdana" w:cs="Times New Roman"/>
      <w:color w:val="000000"/>
      <w:sz w:val="20"/>
      <w:szCs w:val="20"/>
      <w:lang w:eastAsia="en-US"/>
    </w:rPr>
  </w:style>
  <w:style w:type="paragraph" w:styleId="NormalWeb">
    <w:name w:val="Normal (Web)"/>
    <w:basedOn w:val="Normal"/>
    <w:uiPriority w:val="99"/>
    <w:unhideWhenUsed/>
    <w:rsid w:val="00086200"/>
    <w:pPr>
      <w:spacing w:before="100" w:beforeAutospacing="1" w:after="100" w:afterAutospacing="1"/>
      <w:ind w:right="0"/>
      <w:jc w:val="left"/>
    </w:pPr>
    <w:rPr>
      <w:rFonts w:ascii="Angsana New" w:eastAsia="Times New Roman" w:hAnsi="Angsana New" w:cs="Angsana New"/>
      <w:lang w:eastAsia="en-US"/>
    </w:rPr>
  </w:style>
  <w:style w:type="paragraph" w:styleId="CommentText">
    <w:name w:val="annotation text"/>
    <w:basedOn w:val="Normal"/>
    <w:link w:val="CommentTextChar"/>
    <w:uiPriority w:val="99"/>
    <w:unhideWhenUsed/>
    <w:rsid w:val="00BD54F9"/>
    <w:rPr>
      <w:rFonts w:cs="Angsana New"/>
      <w:sz w:val="20"/>
      <w:szCs w:val="25"/>
    </w:rPr>
  </w:style>
  <w:style w:type="character" w:customStyle="1" w:styleId="CommentTextChar">
    <w:name w:val="Comment Text Char"/>
    <w:basedOn w:val="DefaultParagraphFont"/>
    <w:link w:val="CommentText"/>
    <w:uiPriority w:val="99"/>
    <w:rsid w:val="00BD54F9"/>
    <w:rPr>
      <w:rFonts w:ascii="AngsanaUPC" w:eastAsia="MS Mincho" w:hAnsi="AngsanaUPC" w:cs="Angsana New"/>
      <w:sz w:val="20"/>
      <w:szCs w:val="25"/>
      <w:lang w:eastAsia="zh-CN"/>
    </w:rPr>
  </w:style>
  <w:style w:type="character" w:styleId="Emphasis">
    <w:name w:val="Emphasis"/>
    <w:qFormat/>
    <w:rsid w:val="007743E3"/>
    <w:rPr>
      <w:rFonts w:ascii="Arial" w:hAnsi="Arial"/>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876715">
      <w:bodyDiv w:val="1"/>
      <w:marLeft w:val="0"/>
      <w:marRight w:val="0"/>
      <w:marTop w:val="0"/>
      <w:marBottom w:val="0"/>
      <w:divBdr>
        <w:top w:val="none" w:sz="0" w:space="0" w:color="auto"/>
        <w:left w:val="none" w:sz="0" w:space="0" w:color="auto"/>
        <w:bottom w:val="none" w:sz="0" w:space="0" w:color="auto"/>
        <w:right w:val="none" w:sz="0" w:space="0" w:color="auto"/>
      </w:divBdr>
    </w:div>
    <w:div w:id="1344090768">
      <w:bodyDiv w:val="1"/>
      <w:marLeft w:val="0"/>
      <w:marRight w:val="0"/>
      <w:marTop w:val="0"/>
      <w:marBottom w:val="0"/>
      <w:divBdr>
        <w:top w:val="none" w:sz="0" w:space="0" w:color="auto"/>
        <w:left w:val="none" w:sz="0" w:space="0" w:color="auto"/>
        <w:bottom w:val="none" w:sz="0" w:space="0" w:color="auto"/>
        <w:right w:val="none" w:sz="0" w:space="0" w:color="auto"/>
      </w:divBdr>
    </w:div>
    <w:div w:id="1776947480">
      <w:bodyDiv w:val="1"/>
      <w:marLeft w:val="0"/>
      <w:marRight w:val="0"/>
      <w:marTop w:val="0"/>
      <w:marBottom w:val="0"/>
      <w:divBdr>
        <w:top w:val="none" w:sz="0" w:space="0" w:color="auto"/>
        <w:left w:val="none" w:sz="0" w:space="0" w:color="auto"/>
        <w:bottom w:val="none" w:sz="0" w:space="0" w:color="auto"/>
        <w:right w:val="none" w:sz="0" w:space="0" w:color="auto"/>
      </w:divBdr>
    </w:div>
    <w:div w:id="204829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A967-814D-412D-A018-80F49AE0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2113</Words>
  <Characters>12048</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15</cp:revision>
  <cp:lastPrinted>2026-02-27T10:42:00Z</cp:lastPrinted>
  <dcterms:created xsi:type="dcterms:W3CDTF">2026-02-25T08:27:00Z</dcterms:created>
  <dcterms:modified xsi:type="dcterms:W3CDTF">2026-03-02T03:46:00Z</dcterms:modified>
</cp:coreProperties>
</file>