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FA7C7" w14:textId="77777777" w:rsidR="00E620D3" w:rsidRPr="00121A62" w:rsidRDefault="00E620D3">
      <w:pPr>
        <w:spacing w:line="380" w:lineRule="exact"/>
        <w:ind w:right="-43"/>
        <w:rPr>
          <w:rFonts w:asciiTheme="majorBidi" w:hAnsiTheme="majorBidi" w:cstheme="majorBidi"/>
          <w:color w:val="7E7F82"/>
          <w:sz w:val="28"/>
          <w:cs/>
          <w:lang w:val="en-GB"/>
        </w:rPr>
      </w:pPr>
    </w:p>
    <w:p w14:paraId="6CA44D77" w14:textId="77777777" w:rsidR="00E620D3" w:rsidRDefault="00E620D3">
      <w:pPr>
        <w:spacing w:line="380" w:lineRule="exact"/>
        <w:ind w:right="-43"/>
        <w:rPr>
          <w:rFonts w:asciiTheme="majorBidi" w:hAnsiTheme="majorBidi" w:cstheme="majorBidi"/>
          <w:color w:val="7E7F82"/>
          <w:sz w:val="28"/>
        </w:rPr>
      </w:pPr>
    </w:p>
    <w:p w14:paraId="763CB5B4" w14:textId="77777777" w:rsidR="00E620D3" w:rsidRDefault="00E620D3">
      <w:pPr>
        <w:spacing w:line="380" w:lineRule="exact"/>
        <w:ind w:right="-43"/>
        <w:rPr>
          <w:rFonts w:asciiTheme="majorBidi" w:hAnsiTheme="majorBidi" w:cstheme="majorBidi"/>
          <w:color w:val="7E7F82"/>
          <w:sz w:val="28"/>
        </w:rPr>
      </w:pPr>
    </w:p>
    <w:p w14:paraId="1213B4C0" w14:textId="77777777" w:rsidR="00E620D3" w:rsidRDefault="00E620D3">
      <w:pPr>
        <w:spacing w:line="380" w:lineRule="exact"/>
        <w:ind w:right="-43"/>
        <w:rPr>
          <w:rFonts w:asciiTheme="majorBidi" w:hAnsiTheme="majorBidi" w:cstheme="majorBidi"/>
          <w:color w:val="7E7F82"/>
          <w:sz w:val="28"/>
        </w:rPr>
      </w:pPr>
    </w:p>
    <w:p w14:paraId="1909F50E" w14:textId="77777777" w:rsidR="00E620D3" w:rsidRDefault="00E620D3">
      <w:pPr>
        <w:spacing w:line="380" w:lineRule="exact"/>
        <w:ind w:right="-43"/>
        <w:rPr>
          <w:rFonts w:asciiTheme="majorBidi" w:hAnsiTheme="majorBidi" w:cstheme="majorBidi"/>
          <w:color w:val="7E7F82"/>
          <w:sz w:val="28"/>
        </w:rPr>
      </w:pPr>
    </w:p>
    <w:p w14:paraId="2E0AE29E" w14:textId="77777777" w:rsidR="00E620D3" w:rsidRDefault="00E620D3">
      <w:pPr>
        <w:spacing w:line="380" w:lineRule="exact"/>
        <w:ind w:right="-43"/>
        <w:rPr>
          <w:rFonts w:asciiTheme="majorBidi" w:hAnsiTheme="majorBidi" w:cstheme="majorBidi"/>
          <w:color w:val="7E7F82"/>
          <w:sz w:val="28"/>
        </w:rPr>
      </w:pPr>
    </w:p>
    <w:p w14:paraId="72A49AA4" w14:textId="77777777" w:rsidR="00E620D3" w:rsidRDefault="00E620D3">
      <w:pPr>
        <w:spacing w:line="220" w:lineRule="exact"/>
        <w:ind w:right="-45"/>
        <w:rPr>
          <w:rFonts w:asciiTheme="majorBidi" w:hAnsiTheme="majorBidi" w:cstheme="majorBidi"/>
          <w:color w:val="7E7F82"/>
          <w:sz w:val="28"/>
        </w:rPr>
      </w:pPr>
    </w:p>
    <w:p w14:paraId="618B9DC3" w14:textId="77777777" w:rsidR="00F6204A" w:rsidRDefault="007F49B5" w:rsidP="00F6204A">
      <w:pPr>
        <w:spacing w:before="300" w:line="420" w:lineRule="exact"/>
        <w:ind w:left="1418"/>
        <w:rPr>
          <w:rFonts w:asciiTheme="majorBidi" w:hAnsiTheme="majorBidi" w:cstheme="majorBidi"/>
          <w:b/>
          <w:bCs/>
          <w:sz w:val="32"/>
          <w:szCs w:val="32"/>
        </w:rPr>
      </w:pPr>
      <w:r>
        <w:rPr>
          <w:rFonts w:asciiTheme="majorBidi" w:hAnsiTheme="majorBidi" w:cstheme="majorBidi"/>
          <w:b/>
          <w:bCs/>
          <w:sz w:val="32"/>
          <w:szCs w:val="32"/>
        </w:rPr>
        <w:t>THAI NONDESTRUCTIVE TESTING</w:t>
      </w:r>
    </w:p>
    <w:p w14:paraId="796FC889" w14:textId="0BF1C500" w:rsidR="00E620D3" w:rsidRDefault="007F49B5" w:rsidP="00F6204A">
      <w:pPr>
        <w:spacing w:line="420" w:lineRule="exact"/>
        <w:ind w:left="1418"/>
        <w:rPr>
          <w:rFonts w:ascii="Angsana New" w:hAnsi="Angsana New"/>
          <w:b/>
          <w:bCs/>
          <w:sz w:val="32"/>
          <w:szCs w:val="32"/>
        </w:rPr>
      </w:pPr>
      <w:r>
        <w:rPr>
          <w:rFonts w:asciiTheme="majorBidi" w:hAnsiTheme="majorBidi" w:cstheme="majorBidi"/>
          <w:b/>
          <w:bCs/>
          <w:sz w:val="32"/>
          <w:szCs w:val="32"/>
        </w:rPr>
        <w:t>PUBLIC</w:t>
      </w:r>
      <w:r w:rsidR="00F6204A">
        <w:rPr>
          <w:rFonts w:asciiTheme="majorBidi" w:hAnsiTheme="majorBidi" w:cstheme="majorBidi" w:hint="cs"/>
          <w:b/>
          <w:bCs/>
          <w:sz w:val="32"/>
          <w:szCs w:val="32"/>
          <w:cs/>
        </w:rPr>
        <w:t xml:space="preserve"> </w:t>
      </w:r>
      <w:r>
        <w:rPr>
          <w:rFonts w:asciiTheme="majorBidi" w:hAnsiTheme="majorBidi" w:cstheme="majorBidi"/>
          <w:b/>
          <w:bCs/>
          <w:sz w:val="32"/>
          <w:szCs w:val="32"/>
        </w:rPr>
        <w:t xml:space="preserve">COMPANY LIMITED </w:t>
      </w:r>
      <w:r>
        <w:rPr>
          <w:rFonts w:ascii="Angsana New" w:hAnsi="Angsana New"/>
          <w:b/>
          <w:bCs/>
          <w:sz w:val="32"/>
          <w:szCs w:val="32"/>
        </w:rPr>
        <w:t>AND ITS SUBSIDIARIES</w:t>
      </w:r>
    </w:p>
    <w:p w14:paraId="756B3710" w14:textId="77777777" w:rsidR="007E7940" w:rsidRDefault="007E7940" w:rsidP="00F6204A">
      <w:pPr>
        <w:spacing w:line="420" w:lineRule="exact"/>
        <w:ind w:left="1418"/>
        <w:rPr>
          <w:rFonts w:ascii="Angsana New" w:hAnsi="Angsana New"/>
          <w:b/>
          <w:bCs/>
          <w:sz w:val="32"/>
          <w:szCs w:val="32"/>
          <w:cs/>
        </w:rPr>
      </w:pPr>
      <w:r w:rsidRPr="007E7940">
        <w:rPr>
          <w:rFonts w:ascii="Angsana New" w:hAnsi="Angsana New"/>
          <w:b/>
          <w:bCs/>
          <w:sz w:val="32"/>
          <w:szCs w:val="32"/>
        </w:rPr>
        <w:t xml:space="preserve">CONSOLIDATED AND SEPARATE FINANCIAL STATEMENTS </w:t>
      </w:r>
    </w:p>
    <w:p w14:paraId="08FE47F6" w14:textId="19CC5133" w:rsidR="00E620D3" w:rsidRDefault="007E7940" w:rsidP="00F6204A">
      <w:pPr>
        <w:spacing w:line="420" w:lineRule="exact"/>
        <w:ind w:left="1418"/>
        <w:rPr>
          <w:rFonts w:ascii="Angsana New" w:hAnsi="Angsana New"/>
          <w:b/>
          <w:bCs/>
          <w:sz w:val="32"/>
          <w:szCs w:val="32"/>
        </w:rPr>
      </w:pPr>
      <w:r w:rsidRPr="007E7940">
        <w:rPr>
          <w:rFonts w:ascii="Angsana New" w:hAnsi="Angsana New"/>
          <w:b/>
          <w:bCs/>
          <w:sz w:val="32"/>
          <w:szCs w:val="32"/>
        </w:rPr>
        <w:t>FOR THE YEAR ENDED DECEMBER 31, 202</w:t>
      </w:r>
      <w:r>
        <w:rPr>
          <w:rFonts w:ascii="Angsana New" w:hAnsi="Angsana New"/>
          <w:b/>
          <w:bCs/>
          <w:sz w:val="32"/>
          <w:szCs w:val="32"/>
        </w:rPr>
        <w:t>5</w:t>
      </w:r>
    </w:p>
    <w:p w14:paraId="3CB4EF65" w14:textId="11BF357B" w:rsidR="00E620D3" w:rsidRDefault="007E7940" w:rsidP="00F6204A">
      <w:pPr>
        <w:spacing w:line="420" w:lineRule="exact"/>
        <w:ind w:left="1418" w:right="-43"/>
        <w:rPr>
          <w:rFonts w:asciiTheme="majorBidi" w:hAnsiTheme="majorBidi" w:cstheme="majorBidi"/>
          <w:b/>
          <w:bCs/>
          <w:sz w:val="32"/>
          <w:szCs w:val="32"/>
        </w:rPr>
      </w:pPr>
      <w:r w:rsidRPr="007E7940">
        <w:rPr>
          <w:rFonts w:ascii="Angsana New" w:hAnsi="Angsana New"/>
          <w:b/>
          <w:bCs/>
          <w:sz w:val="32"/>
          <w:szCs w:val="32"/>
        </w:rPr>
        <w:t>AND INDEPENDENT AUDITOR’S REPORT</w:t>
      </w:r>
    </w:p>
    <w:p w14:paraId="0450D4A1" w14:textId="20B4F353" w:rsidR="00E620D3" w:rsidRPr="009843B1" w:rsidRDefault="009843B1" w:rsidP="009843B1">
      <w:pPr>
        <w:overflowPunct/>
        <w:autoSpaceDE/>
        <w:autoSpaceDN/>
        <w:adjustRightInd/>
        <w:textAlignment w:val="auto"/>
        <w:rPr>
          <w:rFonts w:asciiTheme="majorBidi" w:hAnsiTheme="majorBidi"/>
          <w:b/>
          <w:bCs/>
          <w:sz w:val="32"/>
          <w:szCs w:val="32"/>
        </w:rPr>
      </w:pPr>
      <w:r w:rsidRPr="00121A62">
        <w:rPr>
          <w:rFonts w:asciiTheme="majorBidi" w:hAnsiTheme="majorBidi"/>
          <w:b/>
          <w:bCs/>
          <w:sz w:val="32"/>
          <w:szCs w:val="32"/>
          <w:lang w:val="en-GB"/>
        </w:rPr>
        <w:br w:type="page"/>
      </w:r>
    </w:p>
    <w:p w14:paraId="2BF9DD49" w14:textId="77777777" w:rsidR="00E620D3" w:rsidRPr="00121A62" w:rsidRDefault="00E620D3">
      <w:pPr>
        <w:spacing w:line="420" w:lineRule="exact"/>
        <w:ind w:left="1440" w:right="-43"/>
        <w:rPr>
          <w:rFonts w:asciiTheme="majorBidi" w:hAnsiTheme="majorBidi"/>
          <w:b/>
          <w:bCs/>
          <w:sz w:val="32"/>
          <w:szCs w:val="32"/>
          <w:cs/>
          <w:lang w:val="en-GB"/>
        </w:rPr>
        <w:sectPr w:rsidR="00E620D3" w:rsidRPr="00121A62" w:rsidSect="002749CE">
          <w:headerReference w:type="default" r:id="rId9"/>
          <w:footerReference w:type="even" r:id="rId10"/>
          <w:footerReference w:type="default" r:id="rId11"/>
          <w:headerReference w:type="first" r:id="rId12"/>
          <w:footerReference w:type="first" r:id="rId13"/>
          <w:pgSz w:w="11909" w:h="16834"/>
          <w:pgMar w:top="425" w:right="1077" w:bottom="567" w:left="1440" w:header="720" w:footer="292" w:gutter="0"/>
          <w:cols w:space="720"/>
          <w:docGrid w:linePitch="360"/>
        </w:sectPr>
      </w:pPr>
    </w:p>
    <w:p w14:paraId="2A0EEB3D" w14:textId="77777777" w:rsidR="002749CE" w:rsidRDefault="002749CE">
      <w:pPr>
        <w:spacing w:before="240" w:line="400" w:lineRule="exact"/>
        <w:rPr>
          <w:rFonts w:asciiTheme="majorBidi" w:hAnsiTheme="majorBidi" w:cstheme="majorBidi"/>
          <w:b/>
          <w:bCs/>
          <w:sz w:val="28"/>
        </w:rPr>
      </w:pPr>
    </w:p>
    <w:p w14:paraId="11C03406" w14:textId="77777777" w:rsidR="002749CE" w:rsidRDefault="002749CE">
      <w:pPr>
        <w:spacing w:before="240" w:line="400" w:lineRule="exact"/>
        <w:rPr>
          <w:rFonts w:asciiTheme="majorBidi" w:hAnsiTheme="majorBidi" w:cstheme="majorBidi"/>
          <w:b/>
          <w:bCs/>
          <w:sz w:val="28"/>
        </w:rPr>
      </w:pPr>
    </w:p>
    <w:p w14:paraId="775BD01F" w14:textId="77777777" w:rsidR="001E20F5" w:rsidRDefault="001E20F5">
      <w:pPr>
        <w:spacing w:before="240" w:line="400" w:lineRule="exact"/>
        <w:rPr>
          <w:rFonts w:asciiTheme="majorBidi" w:hAnsiTheme="majorBidi" w:cstheme="majorBidi"/>
          <w:b/>
          <w:bCs/>
          <w:sz w:val="28"/>
        </w:rPr>
      </w:pPr>
    </w:p>
    <w:p w14:paraId="5C90C76D" w14:textId="1067370E" w:rsidR="00F9358A" w:rsidRPr="000933F0" w:rsidRDefault="007E7940" w:rsidP="00F9358A">
      <w:pPr>
        <w:spacing w:before="120" w:line="400" w:lineRule="exact"/>
        <w:rPr>
          <w:rFonts w:ascii="Angsana New" w:hAnsi="Angsana New"/>
          <w:b/>
          <w:bCs/>
          <w:sz w:val="28"/>
        </w:rPr>
      </w:pPr>
      <w:r w:rsidRPr="000933F0">
        <w:rPr>
          <w:rFonts w:ascii="Angsana New" w:hAnsi="Angsana New"/>
          <w:b/>
          <w:bCs/>
          <w:sz w:val="28"/>
        </w:rPr>
        <w:t>I</w:t>
      </w:r>
      <w:r w:rsidR="00F6204A">
        <w:rPr>
          <w:rFonts w:ascii="Angsana New" w:hAnsi="Angsana New"/>
          <w:b/>
          <w:bCs/>
          <w:sz w:val="28"/>
        </w:rPr>
        <w:t>ndependent Auditor’s Report</w:t>
      </w:r>
    </w:p>
    <w:p w14:paraId="78B5CBFE" w14:textId="3D268929" w:rsidR="007E7940" w:rsidRDefault="007E7940">
      <w:pPr>
        <w:spacing w:before="120" w:line="400" w:lineRule="exact"/>
        <w:jc w:val="thaiDistribute"/>
        <w:rPr>
          <w:rFonts w:ascii="Angsana New" w:hAnsi="Angsana New"/>
          <w:sz w:val="28"/>
        </w:rPr>
      </w:pPr>
      <w:proofErr w:type="gramStart"/>
      <w:r w:rsidRPr="007E7940">
        <w:rPr>
          <w:rFonts w:ascii="Angsana New" w:hAnsi="Angsana New"/>
          <w:sz w:val="28"/>
        </w:rPr>
        <w:t xml:space="preserve">To </w:t>
      </w:r>
      <w:r w:rsidR="00E41F13">
        <w:rPr>
          <w:rFonts w:ascii="Angsana New" w:hAnsi="Angsana New"/>
          <w:sz w:val="28"/>
        </w:rPr>
        <w:t xml:space="preserve"> </w:t>
      </w:r>
      <w:r w:rsidRPr="007E7940">
        <w:rPr>
          <w:rFonts w:ascii="Angsana New" w:hAnsi="Angsana New"/>
          <w:sz w:val="28"/>
        </w:rPr>
        <w:t>the</w:t>
      </w:r>
      <w:proofErr w:type="gramEnd"/>
      <w:r w:rsidRPr="007E7940">
        <w:rPr>
          <w:rFonts w:ascii="Angsana New" w:hAnsi="Angsana New"/>
          <w:sz w:val="28"/>
        </w:rPr>
        <w:t xml:space="preserve"> Shareholders of Thai Nondestructive Testing Public Company Limited</w:t>
      </w:r>
    </w:p>
    <w:p w14:paraId="59289FD0" w14:textId="77777777" w:rsidR="00E41F13" w:rsidRDefault="00E41F13" w:rsidP="00F6204A">
      <w:pPr>
        <w:spacing w:before="200" w:line="400" w:lineRule="exact"/>
        <w:jc w:val="thaiDistribute"/>
        <w:rPr>
          <w:rFonts w:ascii="Angsana New" w:hAnsi="Angsana New"/>
          <w:b/>
          <w:bCs/>
          <w:color w:val="000000"/>
          <w:sz w:val="28"/>
        </w:rPr>
      </w:pPr>
      <w:r w:rsidRPr="00DC2C45">
        <w:rPr>
          <w:rFonts w:ascii="Angsana New" w:hAnsi="Angsana New"/>
          <w:b/>
          <w:bCs/>
          <w:color w:val="000000"/>
          <w:sz w:val="28"/>
        </w:rPr>
        <w:t>Opinion</w:t>
      </w:r>
    </w:p>
    <w:p w14:paraId="094570D8" w14:textId="66D965E2" w:rsidR="00E41F13" w:rsidRPr="00E41F13" w:rsidRDefault="00E41F13" w:rsidP="00E41F13">
      <w:pPr>
        <w:spacing w:before="120" w:line="400" w:lineRule="exact"/>
        <w:jc w:val="thaiDistribute"/>
        <w:rPr>
          <w:rFonts w:ascii="Angsana New" w:hAnsi="Angsana New"/>
          <w:spacing w:val="-2"/>
          <w:sz w:val="28"/>
        </w:rPr>
      </w:pPr>
      <w:r w:rsidRPr="00E41F13">
        <w:rPr>
          <w:rFonts w:ascii="Angsana New" w:hAnsi="Angsana New"/>
          <w:spacing w:val="-2"/>
          <w:sz w:val="28"/>
        </w:rPr>
        <w:t>I have audited the consolidated and separate financial statements of Thai Nondestructive Testing Public Company Limited and its subsidiaries (“the Group”) and of Thai Nondestructive Testing Public Company Limited (“the Company”), which comprise the consolidated and separate statements of financial position as at December 31, 2025, the consolidated and separate statements of comprehensive income, the consolidate and separate of changes in shareholders’ equity, and statement of cash flows for the year then ended, and notes to the financial statements, including a summary of significant accounting policies.</w:t>
      </w:r>
    </w:p>
    <w:p w14:paraId="1C25089C" w14:textId="56046B7F" w:rsidR="00E41F13" w:rsidRPr="00E41F13" w:rsidRDefault="00E41F13" w:rsidP="00E41F13">
      <w:pPr>
        <w:spacing w:before="120" w:line="400" w:lineRule="exact"/>
        <w:jc w:val="thaiDistribute"/>
        <w:rPr>
          <w:rFonts w:ascii="Angsana New" w:hAnsi="Angsana New"/>
          <w:sz w:val="28"/>
        </w:rPr>
      </w:pPr>
      <w:r w:rsidRPr="00E41F13">
        <w:rPr>
          <w:rFonts w:ascii="Angsana New" w:hAnsi="Angsana New"/>
          <w:sz w:val="28"/>
        </w:rPr>
        <w:t>In my opinion, the consolidated and separate financial statements referred to above present fairly, in all material respects, the financial position of the Group and the Company as at December 31, 202</w:t>
      </w:r>
      <w:r>
        <w:rPr>
          <w:rFonts w:ascii="Angsana New" w:hAnsi="Angsana New"/>
          <w:sz w:val="28"/>
        </w:rPr>
        <w:t>5</w:t>
      </w:r>
      <w:r w:rsidRPr="00E41F13">
        <w:rPr>
          <w:rFonts w:ascii="Angsana New" w:hAnsi="Angsana New"/>
          <w:sz w:val="28"/>
        </w:rPr>
        <w:t xml:space="preserve"> and its financial performance and its cash flows for the year then ended in accordance with Thai Financial Reporting Standards.</w:t>
      </w:r>
    </w:p>
    <w:p w14:paraId="2D9F3F49" w14:textId="77777777" w:rsidR="005F7053" w:rsidRPr="005F7053" w:rsidRDefault="005F7053" w:rsidP="005F7053">
      <w:pPr>
        <w:spacing w:before="240" w:line="400" w:lineRule="exact"/>
        <w:jc w:val="thaiDistribute"/>
        <w:rPr>
          <w:rFonts w:ascii="Angsana New" w:hAnsi="Angsana New"/>
          <w:b/>
          <w:bCs/>
          <w:color w:val="000000"/>
          <w:sz w:val="28"/>
        </w:rPr>
      </w:pPr>
      <w:r w:rsidRPr="005F7053">
        <w:rPr>
          <w:rFonts w:ascii="Angsana New" w:hAnsi="Angsana New"/>
          <w:b/>
          <w:bCs/>
          <w:color w:val="000000"/>
          <w:sz w:val="28"/>
        </w:rPr>
        <w:t>Basis for Opinion</w:t>
      </w:r>
    </w:p>
    <w:p w14:paraId="5D43EB3E" w14:textId="0C3393F8" w:rsidR="005F7053" w:rsidRPr="005F7053" w:rsidRDefault="005F7053" w:rsidP="005F7053">
      <w:pPr>
        <w:spacing w:before="120" w:line="400" w:lineRule="exact"/>
        <w:jc w:val="both"/>
        <w:rPr>
          <w:rFonts w:ascii="Angsana New" w:hAnsi="Angsana New"/>
          <w:sz w:val="28"/>
        </w:rPr>
      </w:pPr>
      <w:r w:rsidRPr="005F7053">
        <w:rPr>
          <w:rFonts w:ascii="Angsana New" w:hAnsi="Angsana New"/>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D91845E" w14:textId="77777777" w:rsidR="005F7053" w:rsidRPr="005F7053" w:rsidRDefault="005F7053" w:rsidP="005F7053">
      <w:pPr>
        <w:spacing w:before="240" w:line="400" w:lineRule="exact"/>
        <w:jc w:val="thaiDistribute"/>
        <w:rPr>
          <w:rFonts w:ascii="Angsana New" w:hAnsi="Angsana New"/>
          <w:b/>
          <w:bCs/>
          <w:color w:val="000000"/>
          <w:sz w:val="28"/>
        </w:rPr>
      </w:pPr>
      <w:r w:rsidRPr="005F7053">
        <w:rPr>
          <w:rFonts w:ascii="Angsana New" w:hAnsi="Angsana New"/>
          <w:b/>
          <w:bCs/>
          <w:color w:val="000000"/>
          <w:sz w:val="28"/>
        </w:rPr>
        <w:t>Key Audit Matters</w:t>
      </w:r>
    </w:p>
    <w:p w14:paraId="2406BA69" w14:textId="4A469237" w:rsidR="00E620D3" w:rsidRPr="005F7053" w:rsidRDefault="005F7053" w:rsidP="005F7053">
      <w:pPr>
        <w:spacing w:before="120" w:line="400" w:lineRule="exact"/>
        <w:jc w:val="both"/>
        <w:rPr>
          <w:rFonts w:ascii="Angsana New" w:hAnsi="Angsana New"/>
          <w:sz w:val="28"/>
        </w:rPr>
      </w:pPr>
      <w:r w:rsidRPr="00F6204A">
        <w:rPr>
          <w:rFonts w:ascii="Angsana New" w:hAnsi="Angsana New"/>
          <w:spacing w:val="-4"/>
          <w:sz w:val="28"/>
        </w:rPr>
        <w:t xml:space="preserve">Key audit matters are those matters that, in my professional judgment, were of most significance in my audit of the </w:t>
      </w:r>
      <w:r w:rsidR="00F6204A" w:rsidRPr="00F6204A">
        <w:rPr>
          <w:rFonts w:ascii="Angsana New" w:hAnsi="Angsana New"/>
          <w:spacing w:val="-4"/>
          <w:sz w:val="28"/>
        </w:rPr>
        <w:t>consolidated</w:t>
      </w:r>
      <w:r w:rsidR="00F6204A" w:rsidRPr="00F6204A">
        <w:rPr>
          <w:rFonts w:ascii="Angsana New" w:hAnsi="Angsana New"/>
          <w:sz w:val="28"/>
        </w:rPr>
        <w:t xml:space="preserve"> </w:t>
      </w:r>
      <w:r w:rsidR="00F6204A" w:rsidRPr="00F6204A">
        <w:rPr>
          <w:rFonts w:ascii="Angsana New" w:hAnsi="Angsana New"/>
          <w:spacing w:val="-4"/>
          <w:sz w:val="28"/>
        </w:rPr>
        <w:t xml:space="preserve">and separate </w:t>
      </w:r>
      <w:r w:rsidRPr="00F6204A">
        <w:rPr>
          <w:rFonts w:ascii="Angsana New" w:hAnsi="Angsana New"/>
          <w:spacing w:val="-4"/>
          <w:sz w:val="28"/>
        </w:rPr>
        <w:t xml:space="preserve">financial statements of the current </w:t>
      </w:r>
      <w:r w:rsidR="00F6204A" w:rsidRPr="00F6204A">
        <w:rPr>
          <w:rFonts w:ascii="Angsana New" w:hAnsi="Angsana New"/>
          <w:spacing w:val="-4"/>
          <w:sz w:val="28"/>
        </w:rPr>
        <w:t>year</w:t>
      </w:r>
      <w:r w:rsidRPr="00F6204A">
        <w:rPr>
          <w:rFonts w:ascii="Angsana New" w:hAnsi="Angsana New"/>
          <w:spacing w:val="-4"/>
          <w:sz w:val="28"/>
        </w:rPr>
        <w:t xml:space="preserve">. These matters were addressed in the context of my audit of the </w:t>
      </w:r>
      <w:r w:rsidR="00F6204A" w:rsidRPr="00F6204A">
        <w:rPr>
          <w:rFonts w:ascii="Angsana New" w:hAnsi="Angsana New"/>
          <w:spacing w:val="-4"/>
          <w:sz w:val="28"/>
        </w:rPr>
        <w:t>consolidated</w:t>
      </w:r>
      <w:r w:rsidR="00F6204A" w:rsidRPr="00F6204A">
        <w:rPr>
          <w:rFonts w:ascii="Angsana New" w:hAnsi="Angsana New"/>
          <w:sz w:val="28"/>
        </w:rPr>
        <w:t xml:space="preserve"> and separate</w:t>
      </w:r>
      <w:r w:rsidRPr="005F7053">
        <w:rPr>
          <w:rFonts w:ascii="Angsana New" w:hAnsi="Angsana New"/>
          <w:sz w:val="28"/>
        </w:rPr>
        <w:t xml:space="preserve"> financial statements as a whole, and in forming my opinion thereon, and I do not provide a separate opinion on these matters.</w:t>
      </w:r>
    </w:p>
    <w:p w14:paraId="3907C353" w14:textId="77777777" w:rsidR="00E620D3" w:rsidRDefault="00E620D3">
      <w:pPr>
        <w:overflowPunct/>
        <w:autoSpaceDE/>
        <w:autoSpaceDN/>
        <w:adjustRightInd/>
        <w:spacing w:line="360" w:lineRule="exact"/>
        <w:ind w:left="14"/>
        <w:jc w:val="thaiDistribute"/>
        <w:textAlignment w:val="auto"/>
        <w:rPr>
          <w:rFonts w:ascii="Angsana New" w:hAnsi="Angsana New"/>
          <w:sz w:val="28"/>
        </w:rPr>
      </w:pPr>
    </w:p>
    <w:p w14:paraId="3DD8CF03" w14:textId="77777777" w:rsidR="009843B1" w:rsidRDefault="009843B1">
      <w:pPr>
        <w:overflowPunct/>
        <w:autoSpaceDE/>
        <w:autoSpaceDN/>
        <w:adjustRightInd/>
        <w:spacing w:line="360" w:lineRule="exact"/>
        <w:ind w:left="14"/>
        <w:jc w:val="thaiDistribute"/>
        <w:textAlignment w:val="auto"/>
        <w:rPr>
          <w:rFonts w:ascii="Angsana New" w:hAnsi="Angsana New"/>
          <w:sz w:val="28"/>
        </w:rPr>
      </w:pPr>
    </w:p>
    <w:p w14:paraId="6DE51646" w14:textId="77777777" w:rsidR="00F6204A" w:rsidRDefault="00F6204A">
      <w:pPr>
        <w:overflowPunct/>
        <w:autoSpaceDE/>
        <w:autoSpaceDN/>
        <w:adjustRightInd/>
        <w:spacing w:line="380" w:lineRule="exact"/>
        <w:jc w:val="right"/>
        <w:textAlignment w:val="auto"/>
        <w:rPr>
          <w:rFonts w:ascii="Angsana New" w:eastAsia="Calibri" w:hAnsi="Angsana New"/>
          <w:sz w:val="28"/>
          <w:lang w:val="en-GB"/>
        </w:rPr>
      </w:pPr>
    </w:p>
    <w:p w14:paraId="3FB18D0D" w14:textId="10642B7D" w:rsidR="00E620D3" w:rsidRDefault="007F49B5">
      <w:pPr>
        <w:overflowPunct/>
        <w:autoSpaceDE/>
        <w:autoSpaceDN/>
        <w:adjustRightInd/>
        <w:spacing w:line="380" w:lineRule="exact"/>
        <w:jc w:val="right"/>
        <w:textAlignment w:val="auto"/>
        <w:rPr>
          <w:rFonts w:ascii="Angsana New" w:eastAsia="Calibri" w:hAnsi="Angsana New"/>
          <w:sz w:val="28"/>
        </w:rPr>
      </w:pPr>
      <w:r w:rsidRPr="00121A62">
        <w:rPr>
          <w:rFonts w:ascii="Angsana New" w:eastAsia="Calibri" w:hAnsi="Angsana New"/>
          <w:sz w:val="28"/>
          <w:lang w:val="en-GB"/>
        </w:rPr>
        <w:t>****/</w:t>
      </w:r>
      <w:r w:rsidR="008A31FB">
        <w:rPr>
          <w:rFonts w:ascii="Angsana New" w:eastAsia="Calibri" w:hAnsi="Angsana New"/>
          <w:sz w:val="28"/>
        </w:rPr>
        <w:t>2</w:t>
      </w:r>
    </w:p>
    <w:sdt>
      <w:sdtPr>
        <w:id w:val="-1550215563"/>
      </w:sdtPr>
      <w:sdtEndPr>
        <w:rPr>
          <w:rFonts w:asciiTheme="majorBidi" w:hAnsiTheme="majorBidi" w:cstheme="majorBidi"/>
        </w:rPr>
      </w:sdtEndPr>
      <w:sdtContent>
        <w:p w14:paraId="197CEF29" w14:textId="77777777" w:rsidR="00E620D3" w:rsidRDefault="007F49B5">
          <w:pPr>
            <w:pStyle w:val="Header"/>
            <w:jc w:val="center"/>
            <w:rPr>
              <w:rFonts w:asciiTheme="majorBidi" w:hAnsiTheme="majorBidi" w:cstheme="majorBidi"/>
            </w:rPr>
          </w:pPr>
          <w:r w:rsidRPr="00121A62">
            <w:rPr>
              <w:rFonts w:asciiTheme="majorBidi" w:hAnsiTheme="majorBidi"/>
              <w:sz w:val="28"/>
              <w:szCs w:val="28"/>
              <w:lang w:val="en-GB"/>
            </w:rPr>
            <w:t>-</w:t>
          </w:r>
          <w:r>
            <w:rPr>
              <w:rFonts w:asciiTheme="majorBidi" w:hAnsiTheme="majorBidi" w:cstheme="majorBidi"/>
              <w:sz w:val="28"/>
              <w:szCs w:val="28"/>
            </w:rPr>
            <w:t>2</w:t>
          </w:r>
          <w:r w:rsidRPr="00121A62">
            <w:rPr>
              <w:rFonts w:asciiTheme="majorBidi" w:hAnsiTheme="majorBidi"/>
              <w:sz w:val="28"/>
              <w:szCs w:val="28"/>
              <w:lang w:val="en-GB"/>
            </w:rPr>
            <w:t>-</w:t>
          </w:r>
        </w:p>
      </w:sdtContent>
    </w:sdt>
    <w:p w14:paraId="328BA01D" w14:textId="496FB0B6" w:rsidR="0037652F" w:rsidRPr="00691B2C" w:rsidRDefault="0037652F" w:rsidP="00691B2C">
      <w:pPr>
        <w:tabs>
          <w:tab w:val="left" w:pos="308"/>
        </w:tabs>
        <w:overflowPunct/>
        <w:autoSpaceDE/>
        <w:autoSpaceDN/>
        <w:adjustRightInd/>
        <w:spacing w:before="120" w:after="120" w:line="400" w:lineRule="exact"/>
        <w:ind w:left="11"/>
        <w:jc w:val="thaiDistribute"/>
        <w:textAlignment w:val="auto"/>
        <w:rPr>
          <w:rFonts w:ascii="Angsana New" w:hAnsi="Angsana New"/>
          <w:b/>
          <w:bCs/>
          <w:sz w:val="28"/>
          <w:u w:val="single"/>
        </w:rPr>
      </w:pPr>
      <w:r w:rsidRPr="00691B2C">
        <w:rPr>
          <w:rFonts w:ascii="Angsana New" w:hAnsi="Angsana New"/>
          <w:b/>
          <w:bCs/>
          <w:sz w:val="28"/>
          <w:u w:val="single"/>
        </w:rPr>
        <w:t>Revenues for service income recognition</w:t>
      </w:r>
    </w:p>
    <w:p w14:paraId="5CDB011E" w14:textId="0E6B0898" w:rsidR="00691B2C" w:rsidRPr="00691B2C" w:rsidRDefault="00691B2C" w:rsidP="00691B2C">
      <w:pPr>
        <w:tabs>
          <w:tab w:val="left" w:pos="308"/>
        </w:tabs>
        <w:overflowPunct/>
        <w:autoSpaceDE/>
        <w:autoSpaceDN/>
        <w:adjustRightInd/>
        <w:spacing w:before="120" w:after="80" w:line="400" w:lineRule="exact"/>
        <w:ind w:left="11"/>
        <w:jc w:val="thaiDistribute"/>
        <w:textAlignment w:val="auto"/>
        <w:rPr>
          <w:rFonts w:ascii="Angsana New" w:hAnsi="Angsana New"/>
          <w:b/>
          <w:bCs/>
          <w:sz w:val="28"/>
          <w:u w:val="single"/>
        </w:rPr>
      </w:pPr>
      <w:r w:rsidRPr="00691B2C">
        <w:rPr>
          <w:rFonts w:ascii="Angsana New" w:hAnsi="Angsana New"/>
          <w:b/>
          <w:bCs/>
          <w:sz w:val="28"/>
          <w:u w:val="single"/>
        </w:rPr>
        <w:t>Risk</w:t>
      </w:r>
    </w:p>
    <w:p w14:paraId="1F7641DB" w14:textId="77777777" w:rsidR="0037652F" w:rsidRPr="0037652F" w:rsidRDefault="0037652F" w:rsidP="00691B2C">
      <w:pPr>
        <w:overflowPunct/>
        <w:autoSpaceDE/>
        <w:autoSpaceDN/>
        <w:adjustRightInd/>
        <w:spacing w:before="80" w:line="380" w:lineRule="exact"/>
        <w:jc w:val="thaiDistribute"/>
        <w:textAlignment w:val="auto"/>
        <w:rPr>
          <w:rFonts w:ascii="Angsana New" w:hAnsi="Angsana New"/>
          <w:sz w:val="28"/>
        </w:rPr>
      </w:pPr>
      <w:r w:rsidRPr="0037652F">
        <w:rPr>
          <w:rFonts w:ascii="Angsana New" w:hAnsi="Angsana New"/>
          <w:sz w:val="28"/>
        </w:rPr>
        <w:t>The Group recognized service income on testing or inspection of the pieces of work at a point in time when the Company has completely rendered service. I have focus on audit of revenues for service income on testing or inspection of the pieces of work because these service incomes have significant impact to the overall consolidated financial statements.</w:t>
      </w:r>
    </w:p>
    <w:p w14:paraId="3EFA501F" w14:textId="39B60722" w:rsidR="0037652F" w:rsidRPr="0037652F" w:rsidRDefault="0037652F" w:rsidP="00691B2C">
      <w:pPr>
        <w:overflowPunct/>
        <w:autoSpaceDE/>
        <w:autoSpaceDN/>
        <w:adjustRightInd/>
        <w:spacing w:before="120" w:line="380" w:lineRule="exact"/>
        <w:ind w:left="11"/>
        <w:jc w:val="thaiDistribute"/>
        <w:textAlignment w:val="auto"/>
        <w:rPr>
          <w:rFonts w:ascii="Angsana New" w:hAnsi="Angsana New"/>
          <w:sz w:val="28"/>
        </w:rPr>
      </w:pPr>
      <w:r w:rsidRPr="0037652F">
        <w:rPr>
          <w:rFonts w:ascii="Angsana New" w:hAnsi="Angsana New"/>
          <w:sz w:val="28"/>
        </w:rPr>
        <w:t xml:space="preserve">The Group has disclosed in significant accounting policies for revenue for service income and trade accounts receivable in </w:t>
      </w:r>
      <w:r w:rsidR="00F6204A">
        <w:rPr>
          <w:rFonts w:ascii="Angsana New" w:hAnsi="Angsana New"/>
          <w:sz w:val="28"/>
        </w:rPr>
        <w:t>N</w:t>
      </w:r>
      <w:r w:rsidRPr="0037652F">
        <w:rPr>
          <w:rFonts w:ascii="Angsana New" w:hAnsi="Angsana New"/>
          <w:sz w:val="28"/>
        </w:rPr>
        <w:t xml:space="preserve">otes </w:t>
      </w:r>
      <w:r w:rsidR="00465040">
        <w:rPr>
          <w:rFonts w:ascii="Angsana New" w:hAnsi="Angsana New"/>
          <w:sz w:val="28"/>
        </w:rPr>
        <w:t>5.1</w:t>
      </w:r>
      <w:r w:rsidRPr="0037652F">
        <w:rPr>
          <w:rFonts w:ascii="Angsana New" w:hAnsi="Angsana New"/>
          <w:sz w:val="28"/>
        </w:rPr>
        <w:t xml:space="preserve">, </w:t>
      </w:r>
      <w:r w:rsidR="00465040">
        <w:rPr>
          <w:rFonts w:ascii="Angsana New" w:hAnsi="Angsana New"/>
          <w:sz w:val="28"/>
        </w:rPr>
        <w:t>5.2</w:t>
      </w:r>
      <w:r w:rsidRPr="0037652F">
        <w:rPr>
          <w:rFonts w:ascii="Angsana New" w:hAnsi="Angsana New"/>
          <w:sz w:val="28"/>
        </w:rPr>
        <w:t xml:space="preserve">, </w:t>
      </w:r>
      <w:r w:rsidR="00465040">
        <w:rPr>
          <w:rFonts w:ascii="Angsana New" w:hAnsi="Angsana New"/>
          <w:sz w:val="28"/>
        </w:rPr>
        <w:t>7</w:t>
      </w:r>
      <w:r w:rsidRPr="0037652F">
        <w:rPr>
          <w:rFonts w:ascii="Angsana New" w:hAnsi="Angsana New"/>
          <w:sz w:val="28"/>
        </w:rPr>
        <w:t xml:space="preserve"> and </w:t>
      </w:r>
      <w:r w:rsidR="00465040">
        <w:rPr>
          <w:rFonts w:ascii="Angsana New" w:hAnsi="Angsana New"/>
          <w:sz w:val="28"/>
        </w:rPr>
        <w:t>3</w:t>
      </w:r>
      <w:r w:rsidR="00691B2C">
        <w:rPr>
          <w:rFonts w:ascii="Angsana New" w:hAnsi="Angsana New"/>
          <w:sz w:val="28"/>
        </w:rPr>
        <w:t>4</w:t>
      </w:r>
      <w:r w:rsidRPr="0037652F">
        <w:rPr>
          <w:rFonts w:ascii="Angsana New" w:hAnsi="Angsana New"/>
          <w:sz w:val="28"/>
        </w:rPr>
        <w:t xml:space="preserve"> respectively. </w:t>
      </w:r>
    </w:p>
    <w:p w14:paraId="771B5E6B" w14:textId="49BA2794" w:rsidR="0037652F" w:rsidRPr="00F6204A" w:rsidRDefault="00691B2C" w:rsidP="00691B2C">
      <w:pPr>
        <w:overflowPunct/>
        <w:autoSpaceDE/>
        <w:autoSpaceDN/>
        <w:adjustRightInd/>
        <w:spacing w:before="80" w:line="380" w:lineRule="exact"/>
        <w:ind w:left="11"/>
        <w:jc w:val="thaiDistribute"/>
        <w:textAlignment w:val="auto"/>
        <w:rPr>
          <w:rFonts w:ascii="Angsana New" w:hAnsi="Angsana New"/>
          <w:b/>
          <w:bCs/>
          <w:sz w:val="28"/>
          <w:u w:val="single"/>
        </w:rPr>
      </w:pPr>
      <w:r w:rsidRPr="00F6204A">
        <w:rPr>
          <w:rFonts w:ascii="Angsana New" w:hAnsi="Angsana New"/>
          <w:b/>
          <w:bCs/>
          <w:sz w:val="28"/>
          <w:u w:val="single"/>
        </w:rPr>
        <w:t>Risk Responses</w:t>
      </w:r>
      <w:r w:rsidR="00F6204A" w:rsidRPr="00F6204A">
        <w:rPr>
          <w:rFonts w:ascii="Angsana New" w:hAnsi="Angsana New"/>
          <w:b/>
          <w:bCs/>
          <w:sz w:val="28"/>
          <w:u w:val="single"/>
        </w:rPr>
        <w:t xml:space="preserve"> of Auditor</w:t>
      </w:r>
    </w:p>
    <w:p w14:paraId="6E5D5C6E" w14:textId="22E785DC" w:rsidR="00691B2C" w:rsidRPr="00691B2C" w:rsidRDefault="00691B2C" w:rsidP="00691B2C">
      <w:pPr>
        <w:overflowPunct/>
        <w:autoSpaceDE/>
        <w:autoSpaceDN/>
        <w:adjustRightInd/>
        <w:spacing w:before="120" w:line="380" w:lineRule="exact"/>
        <w:ind w:left="11"/>
        <w:jc w:val="thaiDistribute"/>
        <w:textAlignment w:val="auto"/>
        <w:rPr>
          <w:rFonts w:ascii="Angsana New" w:hAnsi="Angsana New"/>
          <w:sz w:val="28"/>
        </w:rPr>
      </w:pPr>
      <w:r>
        <w:rPr>
          <w:rFonts w:ascii="Angsana New" w:hAnsi="Angsana New"/>
          <w:sz w:val="28"/>
        </w:rPr>
        <w:t xml:space="preserve">My audit procedures responded to the above are as </w:t>
      </w:r>
      <w:proofErr w:type="gramStart"/>
      <w:r>
        <w:rPr>
          <w:rFonts w:ascii="Angsana New" w:hAnsi="Angsana New"/>
          <w:sz w:val="28"/>
        </w:rPr>
        <w:t>follows :</w:t>
      </w:r>
      <w:proofErr w:type="gramEnd"/>
    </w:p>
    <w:p w14:paraId="1DFD2747" w14:textId="77777777" w:rsidR="0037652F" w:rsidRPr="0037652F" w:rsidRDefault="0037652F" w:rsidP="00691B2C">
      <w:pPr>
        <w:tabs>
          <w:tab w:val="left" w:pos="364"/>
        </w:tabs>
        <w:overflowPunct/>
        <w:autoSpaceDE/>
        <w:autoSpaceDN/>
        <w:adjustRightInd/>
        <w:spacing w:before="80" w:line="380" w:lineRule="exact"/>
        <w:ind w:left="359" w:hanging="348"/>
        <w:jc w:val="thaiDistribute"/>
        <w:textAlignment w:val="auto"/>
        <w:rPr>
          <w:rFonts w:ascii="Angsana New" w:hAnsi="Angsana New"/>
          <w:sz w:val="28"/>
        </w:rPr>
      </w:pPr>
      <w:r w:rsidRPr="0037652F">
        <w:rPr>
          <w:rFonts w:ascii="Angsana New" w:hAnsi="Angsana New"/>
          <w:sz w:val="28"/>
        </w:rPr>
        <w:t>1)</w:t>
      </w:r>
      <w:r w:rsidRPr="0037652F">
        <w:rPr>
          <w:rFonts w:ascii="Angsana New" w:hAnsi="Angsana New"/>
          <w:sz w:val="28"/>
        </w:rPr>
        <w:tab/>
        <w:t>I understood and accounting procedures, including internal controls in connection with recorded incompletely for service income. In addition, I have test of control revenue cycle and trade accounts receivable cycle.</w:t>
      </w:r>
    </w:p>
    <w:p w14:paraId="13D88412" w14:textId="03292987" w:rsidR="0037652F" w:rsidRPr="0037652F" w:rsidRDefault="0037652F" w:rsidP="00691B2C">
      <w:pPr>
        <w:tabs>
          <w:tab w:val="left" w:pos="364"/>
        </w:tabs>
        <w:overflowPunct/>
        <w:autoSpaceDE/>
        <w:autoSpaceDN/>
        <w:adjustRightInd/>
        <w:spacing w:before="80" w:line="380" w:lineRule="exact"/>
        <w:ind w:left="359" w:hanging="348"/>
        <w:jc w:val="thaiDistribute"/>
        <w:textAlignment w:val="auto"/>
        <w:rPr>
          <w:rFonts w:ascii="Angsana New" w:hAnsi="Angsana New"/>
          <w:sz w:val="28"/>
        </w:rPr>
      </w:pPr>
      <w:r w:rsidRPr="0037652F">
        <w:rPr>
          <w:rFonts w:ascii="Angsana New" w:hAnsi="Angsana New"/>
          <w:sz w:val="28"/>
        </w:rPr>
        <w:t>2)</w:t>
      </w:r>
      <w:r w:rsidRPr="0037652F">
        <w:rPr>
          <w:rFonts w:ascii="Angsana New" w:hAnsi="Angsana New"/>
          <w:sz w:val="28"/>
        </w:rPr>
        <w:tab/>
        <w:t xml:space="preserve">I read of contracts and in order to gather understanding in significant principles and substance of such project for tested by sampling the accounting documents, evaluate the appropriateness of contracts, procedure to set up price, allocation of price by item in contracts, in order to gather understanding in documentation and reporting attributable of the Company’s handover of works and acceptance of works by the Company’s customer. </w:t>
      </w:r>
    </w:p>
    <w:p w14:paraId="744F5FA2" w14:textId="77777777" w:rsidR="0037652F" w:rsidRPr="0037652F" w:rsidRDefault="0037652F" w:rsidP="00691B2C">
      <w:pPr>
        <w:tabs>
          <w:tab w:val="left" w:pos="364"/>
        </w:tabs>
        <w:overflowPunct/>
        <w:autoSpaceDE/>
        <w:autoSpaceDN/>
        <w:adjustRightInd/>
        <w:spacing w:before="80" w:line="380" w:lineRule="exact"/>
        <w:ind w:left="359" w:hanging="348"/>
        <w:jc w:val="thaiDistribute"/>
        <w:textAlignment w:val="auto"/>
        <w:rPr>
          <w:rFonts w:ascii="Angsana New" w:hAnsi="Angsana New"/>
          <w:sz w:val="28"/>
        </w:rPr>
      </w:pPr>
      <w:r w:rsidRPr="0037652F">
        <w:rPr>
          <w:rFonts w:ascii="Angsana New" w:hAnsi="Angsana New"/>
          <w:sz w:val="28"/>
        </w:rPr>
        <w:t>3)</w:t>
      </w:r>
      <w:r w:rsidRPr="0037652F">
        <w:rPr>
          <w:rFonts w:ascii="Angsana New" w:hAnsi="Angsana New"/>
          <w:sz w:val="28"/>
        </w:rPr>
        <w:tab/>
        <w:t>Considered the detail of works being done and still outstanding as at the end of year and brought in the gathered information to perform analytical review with documents and of works done and related handover as well as the analysis of gross profit of each job.</w:t>
      </w:r>
    </w:p>
    <w:p w14:paraId="2414B36D" w14:textId="58D3A000" w:rsidR="0037652F" w:rsidRPr="0037652F" w:rsidRDefault="0037652F" w:rsidP="00691B2C">
      <w:pPr>
        <w:tabs>
          <w:tab w:val="left" w:pos="364"/>
        </w:tabs>
        <w:overflowPunct/>
        <w:autoSpaceDE/>
        <w:autoSpaceDN/>
        <w:adjustRightInd/>
        <w:spacing w:before="80" w:line="380" w:lineRule="exact"/>
        <w:ind w:left="359" w:hanging="348"/>
        <w:jc w:val="thaiDistribute"/>
        <w:textAlignment w:val="auto"/>
        <w:rPr>
          <w:rFonts w:ascii="Angsana New" w:hAnsi="Angsana New"/>
          <w:sz w:val="28"/>
        </w:rPr>
      </w:pPr>
      <w:r w:rsidRPr="0037652F">
        <w:rPr>
          <w:rFonts w:ascii="Angsana New" w:hAnsi="Angsana New"/>
          <w:sz w:val="28"/>
        </w:rPr>
        <w:t>4)</w:t>
      </w:r>
      <w:r w:rsidRPr="0037652F">
        <w:rPr>
          <w:rFonts w:ascii="Angsana New" w:hAnsi="Angsana New"/>
          <w:sz w:val="28"/>
        </w:rPr>
        <w:tab/>
        <w:t xml:space="preserve">Performed cutoff test on service income before and after the </w:t>
      </w:r>
      <w:r w:rsidRPr="00835EA6">
        <w:rPr>
          <w:rFonts w:ascii="Angsana New" w:hAnsi="Angsana New"/>
          <w:sz w:val="28"/>
        </w:rPr>
        <w:t>date of financial</w:t>
      </w:r>
      <w:r w:rsidR="00835EA6" w:rsidRPr="00835EA6">
        <w:rPr>
          <w:rFonts w:ascii="Angsana New" w:hAnsi="Angsana New" w:hint="cs"/>
          <w:sz w:val="28"/>
          <w:cs/>
        </w:rPr>
        <w:t xml:space="preserve"> </w:t>
      </w:r>
      <w:r w:rsidR="00835EA6" w:rsidRPr="00835EA6">
        <w:rPr>
          <w:rFonts w:ascii="Angsana New" w:hAnsi="Angsana New"/>
          <w:sz w:val="28"/>
        </w:rPr>
        <w:t>statement</w:t>
      </w:r>
      <w:r w:rsidR="00835EA6">
        <w:rPr>
          <w:rFonts w:ascii="Angsana New" w:hAnsi="Angsana New"/>
          <w:sz w:val="28"/>
        </w:rPr>
        <w:t>s</w:t>
      </w:r>
      <w:r w:rsidRPr="0037652F">
        <w:rPr>
          <w:rFonts w:ascii="Angsana New" w:hAnsi="Angsana New"/>
          <w:sz w:val="28"/>
        </w:rPr>
        <w:t xml:space="preserve">, by comparison of the accounting period that service in come was recognized with the information gathered from the Company’s </w:t>
      </w:r>
      <w:r>
        <w:rPr>
          <w:rFonts w:ascii="Angsana New" w:hAnsi="Angsana New"/>
          <w:sz w:val="28"/>
        </w:rPr>
        <w:br/>
      </w:r>
      <w:r w:rsidRPr="0037652F">
        <w:rPr>
          <w:rFonts w:ascii="Angsana New" w:hAnsi="Angsana New"/>
          <w:sz w:val="28"/>
        </w:rPr>
        <w:t>job-closed and handover documents and acceptance of works by the customers.</w:t>
      </w:r>
    </w:p>
    <w:p w14:paraId="493433E4" w14:textId="5437E390" w:rsidR="0037652F" w:rsidRPr="0037652F" w:rsidRDefault="0037652F" w:rsidP="00691B2C">
      <w:pPr>
        <w:tabs>
          <w:tab w:val="left" w:pos="364"/>
        </w:tabs>
        <w:overflowPunct/>
        <w:autoSpaceDE/>
        <w:autoSpaceDN/>
        <w:adjustRightInd/>
        <w:spacing w:before="80" w:line="380" w:lineRule="exact"/>
        <w:ind w:left="359" w:hanging="348"/>
        <w:jc w:val="thaiDistribute"/>
        <w:textAlignment w:val="auto"/>
        <w:rPr>
          <w:rFonts w:ascii="Angsana New" w:hAnsi="Angsana New"/>
          <w:sz w:val="28"/>
        </w:rPr>
      </w:pPr>
      <w:r w:rsidRPr="0037652F">
        <w:rPr>
          <w:rFonts w:ascii="Angsana New" w:hAnsi="Angsana New"/>
          <w:sz w:val="28"/>
        </w:rPr>
        <w:t>5)</w:t>
      </w:r>
      <w:r w:rsidRPr="0037652F">
        <w:rPr>
          <w:rFonts w:ascii="Angsana New" w:hAnsi="Angsana New"/>
          <w:sz w:val="28"/>
        </w:rPr>
        <w:tab/>
        <w:t>Performed sent trade receivables confirm of balance at year end</w:t>
      </w:r>
      <w:r w:rsidR="00691B2C">
        <w:rPr>
          <w:rFonts w:ascii="Angsana New" w:hAnsi="Angsana New"/>
          <w:sz w:val="28"/>
        </w:rPr>
        <w:t xml:space="preserve"> and the revenue for the year ended December 31,2025.</w:t>
      </w:r>
      <w:r w:rsidRPr="0037652F">
        <w:rPr>
          <w:rFonts w:ascii="Angsana New" w:hAnsi="Angsana New"/>
          <w:sz w:val="28"/>
        </w:rPr>
        <w:t xml:space="preserve"> </w:t>
      </w:r>
    </w:p>
    <w:p w14:paraId="2BFB48E7" w14:textId="16F39827" w:rsidR="0037652F" w:rsidRDefault="0037652F" w:rsidP="003664C8">
      <w:pPr>
        <w:overflowPunct/>
        <w:autoSpaceDE/>
        <w:autoSpaceDN/>
        <w:adjustRightInd/>
        <w:spacing w:before="120" w:line="380" w:lineRule="exact"/>
        <w:ind w:firstLine="11"/>
        <w:jc w:val="thaiDistribute"/>
        <w:textAlignment w:val="auto"/>
        <w:rPr>
          <w:rFonts w:ascii="Angsana New" w:hAnsi="Angsana New"/>
          <w:sz w:val="28"/>
        </w:rPr>
      </w:pPr>
      <w:r w:rsidRPr="0037652F">
        <w:rPr>
          <w:rFonts w:ascii="Angsana New" w:hAnsi="Angsana New"/>
          <w:sz w:val="28"/>
        </w:rPr>
        <w:t>I believe basis for revenue for service income on testing or inspection of the pieces of work have the reasonableness of according document supports.</w:t>
      </w:r>
    </w:p>
    <w:p w14:paraId="68EFBDA7" w14:textId="150CED60" w:rsidR="00E620D3" w:rsidRDefault="007F49B5" w:rsidP="00E376A2">
      <w:pPr>
        <w:overflowPunct/>
        <w:autoSpaceDE/>
        <w:autoSpaceDN/>
        <w:adjustRightInd/>
        <w:spacing w:before="120" w:after="120" w:line="380" w:lineRule="exact"/>
        <w:ind w:left="11"/>
        <w:jc w:val="thaiDistribute"/>
        <w:textAlignment w:val="auto"/>
        <w:rPr>
          <w:rFonts w:ascii="Angsana New" w:hAnsi="Angsana New"/>
          <w:b/>
          <w:bCs/>
          <w:sz w:val="28"/>
        </w:rPr>
      </w:pPr>
      <w:r>
        <w:rPr>
          <w:rFonts w:ascii="Angsana New" w:hAnsi="Angsana New"/>
          <w:b/>
          <w:bCs/>
          <w:sz w:val="28"/>
        </w:rPr>
        <w:t xml:space="preserve">Emphasis of Matter </w:t>
      </w:r>
    </w:p>
    <w:p w14:paraId="504B8DA1" w14:textId="2A57A227" w:rsidR="00E620D3" w:rsidRDefault="007F49B5" w:rsidP="00691B2C">
      <w:pPr>
        <w:overflowPunct/>
        <w:autoSpaceDE/>
        <w:autoSpaceDN/>
        <w:adjustRightInd/>
        <w:spacing w:before="80" w:line="380" w:lineRule="exact"/>
        <w:jc w:val="thaiDistribute"/>
        <w:textAlignment w:val="auto"/>
        <w:rPr>
          <w:rFonts w:ascii="Angsana New" w:hAnsi="Angsana New"/>
          <w:sz w:val="28"/>
        </w:rPr>
      </w:pPr>
      <w:r>
        <w:rPr>
          <w:rFonts w:ascii="Angsana New" w:hAnsi="Angsana New"/>
          <w:sz w:val="28"/>
        </w:rPr>
        <w:t xml:space="preserve">I would like to note the following notes to the </w:t>
      </w:r>
      <w:r w:rsidR="0037652F" w:rsidRPr="00E41F13">
        <w:rPr>
          <w:rFonts w:ascii="Angsana New" w:hAnsi="Angsana New"/>
          <w:spacing w:val="-2"/>
          <w:sz w:val="28"/>
        </w:rPr>
        <w:t>financial statements</w:t>
      </w:r>
      <w:r w:rsidR="00F6204A">
        <w:rPr>
          <w:rFonts w:ascii="Angsana New" w:hAnsi="Angsana New"/>
          <w:spacing w:val="-2"/>
          <w:sz w:val="28"/>
        </w:rPr>
        <w:t xml:space="preserve"> are as </w:t>
      </w:r>
      <w:proofErr w:type="gramStart"/>
      <w:r w:rsidR="00F6204A">
        <w:rPr>
          <w:rFonts w:ascii="Angsana New" w:hAnsi="Angsana New"/>
          <w:spacing w:val="-2"/>
          <w:sz w:val="28"/>
        </w:rPr>
        <w:t>follows :</w:t>
      </w:r>
      <w:proofErr w:type="gramEnd"/>
    </w:p>
    <w:p w14:paraId="57B3B6F4" w14:textId="36453888" w:rsidR="00946155" w:rsidRDefault="00D85F3F" w:rsidP="00691B2C">
      <w:pPr>
        <w:pStyle w:val="ListParagraph"/>
        <w:numPr>
          <w:ilvl w:val="0"/>
          <w:numId w:val="2"/>
        </w:numPr>
        <w:overflowPunct/>
        <w:autoSpaceDE/>
        <w:autoSpaceDN/>
        <w:adjustRightInd/>
        <w:spacing w:before="80" w:line="380" w:lineRule="exact"/>
        <w:ind w:left="425" w:hanging="425"/>
        <w:jc w:val="thaiDistribute"/>
        <w:textAlignment w:val="auto"/>
        <w:rPr>
          <w:rFonts w:ascii="Angsana New" w:hAnsi="Angsana New"/>
          <w:spacing w:val="-2"/>
          <w:sz w:val="28"/>
        </w:rPr>
      </w:pPr>
      <w:r w:rsidRPr="00C34669">
        <w:rPr>
          <w:rFonts w:ascii="Angsana New" w:hAnsi="Angsana New"/>
          <w:spacing w:val="-2"/>
          <w:sz w:val="28"/>
        </w:rPr>
        <w:t xml:space="preserve">I draw attention to </w:t>
      </w:r>
      <w:r w:rsidR="00F6204A" w:rsidRPr="00C34669">
        <w:rPr>
          <w:rFonts w:ascii="Angsana New" w:hAnsi="Angsana New"/>
          <w:spacing w:val="-2"/>
          <w:sz w:val="28"/>
        </w:rPr>
        <w:t>N</w:t>
      </w:r>
      <w:r w:rsidRPr="00C34669">
        <w:rPr>
          <w:rFonts w:ascii="Angsana New" w:hAnsi="Angsana New"/>
          <w:spacing w:val="-2"/>
          <w:sz w:val="28"/>
        </w:rPr>
        <w:t xml:space="preserve">ote </w:t>
      </w:r>
      <w:r w:rsidR="00F6204A" w:rsidRPr="00C34669">
        <w:rPr>
          <w:rFonts w:ascii="Angsana New" w:hAnsi="Angsana New"/>
          <w:spacing w:val="-2"/>
          <w:sz w:val="28"/>
        </w:rPr>
        <w:t>1</w:t>
      </w:r>
      <w:r w:rsidRPr="00C34669">
        <w:rPr>
          <w:rFonts w:ascii="Angsana New" w:hAnsi="Angsana New"/>
          <w:spacing w:val="-2"/>
          <w:sz w:val="28"/>
        </w:rPr>
        <w:t xml:space="preserve"> </w:t>
      </w:r>
      <w:r w:rsidR="00691B2C" w:rsidRPr="00C34669">
        <w:rPr>
          <w:rFonts w:ascii="Angsana New" w:hAnsi="Angsana New"/>
          <w:spacing w:val="-2"/>
          <w:sz w:val="28"/>
        </w:rPr>
        <w:t xml:space="preserve">to </w:t>
      </w:r>
      <w:r w:rsidRPr="00C34669">
        <w:rPr>
          <w:rFonts w:ascii="Angsana New" w:hAnsi="Angsana New"/>
          <w:spacing w:val="-2"/>
          <w:sz w:val="28"/>
        </w:rPr>
        <w:t>the</w:t>
      </w:r>
      <w:r w:rsidR="00691B2C" w:rsidRPr="00C34669">
        <w:rPr>
          <w:rFonts w:ascii="Angsana New" w:hAnsi="Angsana New"/>
          <w:spacing w:val="-2"/>
          <w:sz w:val="28"/>
        </w:rPr>
        <w:t xml:space="preserve"> </w:t>
      </w:r>
      <w:r w:rsidR="0037652F" w:rsidRPr="00C34669">
        <w:rPr>
          <w:rFonts w:ascii="Angsana New" w:hAnsi="Angsana New"/>
          <w:spacing w:val="-2"/>
          <w:sz w:val="28"/>
        </w:rPr>
        <w:t>financial statements</w:t>
      </w:r>
      <w:r w:rsidRPr="00C34669">
        <w:rPr>
          <w:rFonts w:ascii="Angsana New" w:hAnsi="Angsana New"/>
          <w:spacing w:val="-2"/>
          <w:sz w:val="28"/>
        </w:rPr>
        <w:t xml:space="preserve">, </w:t>
      </w:r>
      <w:r w:rsidR="00F6204A" w:rsidRPr="00C34669">
        <w:rPr>
          <w:rFonts w:ascii="Angsana New" w:hAnsi="Angsana New"/>
          <w:spacing w:val="-2"/>
          <w:sz w:val="28"/>
        </w:rPr>
        <w:t>for the year ended</w:t>
      </w:r>
      <w:r w:rsidR="001C73E2" w:rsidRPr="00C34669">
        <w:rPr>
          <w:rFonts w:ascii="Angsana New" w:hAnsi="Angsana New"/>
          <w:spacing w:val="-2"/>
          <w:sz w:val="28"/>
        </w:rPr>
        <w:t xml:space="preserve"> </w:t>
      </w:r>
      <w:r w:rsidR="0037652F" w:rsidRPr="00C34669">
        <w:rPr>
          <w:rFonts w:ascii="Angsana New" w:hAnsi="Angsana New"/>
          <w:spacing w:val="-2"/>
          <w:sz w:val="28"/>
        </w:rPr>
        <w:t>December 31</w:t>
      </w:r>
      <w:r w:rsidR="001C73E2" w:rsidRPr="00C34669">
        <w:rPr>
          <w:rFonts w:ascii="Angsana New" w:hAnsi="Angsana New"/>
          <w:spacing w:val="-2"/>
          <w:sz w:val="28"/>
        </w:rPr>
        <w:t>, 2025, t</w:t>
      </w:r>
      <w:r w:rsidRPr="00C34669">
        <w:rPr>
          <w:rFonts w:ascii="Angsana New" w:hAnsi="Angsana New"/>
          <w:spacing w:val="-2"/>
          <w:sz w:val="28"/>
        </w:rPr>
        <w:t xml:space="preserve">he Group had </w:t>
      </w:r>
      <w:r w:rsidR="00E65884" w:rsidRPr="00C34669">
        <w:rPr>
          <w:rFonts w:ascii="Angsana New" w:hAnsi="Angsana New"/>
          <w:spacing w:val="-2"/>
          <w:sz w:val="28"/>
        </w:rPr>
        <w:t xml:space="preserve">deficit in the </w:t>
      </w:r>
      <w:r w:rsidR="00F9358A" w:rsidRPr="00C34669">
        <w:rPr>
          <w:rFonts w:ascii="Angsana New" w:hAnsi="Angsana New"/>
          <w:spacing w:val="-2"/>
          <w:sz w:val="28"/>
        </w:rPr>
        <w:t>c</w:t>
      </w:r>
      <w:r w:rsidR="00E65884" w:rsidRPr="00C34669">
        <w:rPr>
          <w:rFonts w:ascii="Angsana New" w:hAnsi="Angsana New"/>
          <w:spacing w:val="-2"/>
          <w:sz w:val="28"/>
        </w:rPr>
        <w:t xml:space="preserve">onsolidated </w:t>
      </w:r>
      <w:r w:rsidR="0037652F" w:rsidRPr="00C34669">
        <w:rPr>
          <w:rFonts w:ascii="Angsana New" w:hAnsi="Angsana New"/>
          <w:spacing w:val="-2"/>
          <w:sz w:val="28"/>
        </w:rPr>
        <w:t xml:space="preserve">financial statements </w:t>
      </w:r>
      <w:r w:rsidR="00E65884" w:rsidRPr="00C34669">
        <w:rPr>
          <w:rFonts w:ascii="Angsana New" w:hAnsi="Angsana New"/>
          <w:spacing w:val="-2"/>
          <w:sz w:val="28"/>
        </w:rPr>
        <w:t>amount of</w:t>
      </w:r>
      <w:r w:rsidRPr="00C34669">
        <w:rPr>
          <w:rFonts w:ascii="Angsana New" w:hAnsi="Angsana New"/>
          <w:spacing w:val="-2"/>
          <w:sz w:val="28"/>
        </w:rPr>
        <w:t xml:space="preserve"> Baht </w:t>
      </w:r>
      <w:r w:rsidR="00465040" w:rsidRPr="00C34669">
        <w:rPr>
          <w:rFonts w:ascii="Angsana New" w:hAnsi="Angsana New"/>
          <w:spacing w:val="-2"/>
          <w:sz w:val="28"/>
        </w:rPr>
        <w:t>7</w:t>
      </w:r>
      <w:r w:rsidR="00691B2C" w:rsidRPr="00C34669">
        <w:rPr>
          <w:rFonts w:ascii="Angsana New" w:hAnsi="Angsana New"/>
          <w:spacing w:val="-2"/>
          <w:sz w:val="28"/>
        </w:rPr>
        <w:t>11.</w:t>
      </w:r>
      <w:r w:rsidR="00C34669" w:rsidRPr="00C34669">
        <w:rPr>
          <w:rFonts w:ascii="Angsana New" w:hAnsi="Angsana New"/>
          <w:spacing w:val="-2"/>
          <w:sz w:val="28"/>
        </w:rPr>
        <w:t>51</w:t>
      </w:r>
      <w:r w:rsidRPr="00C34669">
        <w:rPr>
          <w:rFonts w:ascii="Angsana New" w:hAnsi="Angsana New"/>
          <w:spacing w:val="-2"/>
          <w:sz w:val="28"/>
        </w:rPr>
        <w:t xml:space="preserve"> million </w:t>
      </w:r>
      <w:r w:rsidRPr="00C34669">
        <w:rPr>
          <w:rFonts w:ascii="Angsana New" w:hAnsi="Angsana New"/>
          <w:spacing w:val="-2"/>
          <w:sz w:val="28"/>
          <w:lang w:val="en-GB"/>
        </w:rPr>
        <w:t>(</w:t>
      </w:r>
      <w:r w:rsidR="005D7262" w:rsidRPr="00C34669">
        <w:rPr>
          <w:rFonts w:ascii="Angsana New" w:hAnsi="Angsana New"/>
          <w:spacing w:val="-2"/>
          <w:sz w:val="28"/>
        </w:rPr>
        <w:t>The s</w:t>
      </w:r>
      <w:r w:rsidRPr="00C34669">
        <w:rPr>
          <w:rFonts w:ascii="Angsana New" w:hAnsi="Angsana New"/>
          <w:spacing w:val="-2"/>
          <w:sz w:val="28"/>
        </w:rPr>
        <w:t xml:space="preserve">eparate </w:t>
      </w:r>
      <w:r w:rsidR="0037652F" w:rsidRPr="00C34669">
        <w:rPr>
          <w:rFonts w:ascii="Angsana New" w:hAnsi="Angsana New"/>
          <w:spacing w:val="-2"/>
          <w:sz w:val="28"/>
        </w:rPr>
        <w:t>financial statements</w:t>
      </w:r>
      <w:r w:rsidR="00C34669">
        <w:rPr>
          <w:rFonts w:ascii="Angsana New" w:hAnsi="Angsana New"/>
          <w:spacing w:val="-2"/>
          <w:sz w:val="28"/>
        </w:rPr>
        <w:t xml:space="preserve"> </w:t>
      </w:r>
      <w:r w:rsidRPr="00C34669">
        <w:rPr>
          <w:rFonts w:ascii="Angsana New" w:hAnsi="Angsana New"/>
          <w:spacing w:val="-5"/>
          <w:sz w:val="28"/>
          <w:lang w:val="en-GB"/>
        </w:rPr>
        <w:t xml:space="preserve">: </w:t>
      </w:r>
      <w:r w:rsidRPr="00C34669">
        <w:rPr>
          <w:rFonts w:ascii="Angsana New" w:hAnsi="Angsana New"/>
          <w:spacing w:val="-5"/>
          <w:sz w:val="28"/>
        </w:rPr>
        <w:t>Baht</w:t>
      </w:r>
      <w:r w:rsidR="00465040" w:rsidRPr="00C34669">
        <w:rPr>
          <w:rFonts w:ascii="Angsana New" w:hAnsi="Angsana New"/>
          <w:spacing w:val="-5"/>
          <w:sz w:val="28"/>
        </w:rPr>
        <w:t xml:space="preserve"> </w:t>
      </w:r>
      <w:r w:rsidR="00691B2C" w:rsidRPr="00C34669">
        <w:rPr>
          <w:rFonts w:ascii="Angsana New" w:hAnsi="Angsana New"/>
          <w:spacing w:val="-5"/>
          <w:sz w:val="28"/>
        </w:rPr>
        <w:t>671.</w:t>
      </w:r>
      <w:r w:rsidR="00C34669" w:rsidRPr="00C34669">
        <w:rPr>
          <w:rFonts w:ascii="Angsana New" w:hAnsi="Angsana New"/>
          <w:spacing w:val="-5"/>
          <w:sz w:val="28"/>
        </w:rPr>
        <w:t>02</w:t>
      </w:r>
      <w:r w:rsidRPr="00C34669">
        <w:rPr>
          <w:rFonts w:ascii="Angsana New" w:hAnsi="Angsana New"/>
          <w:spacing w:val="-5"/>
          <w:sz w:val="28"/>
        </w:rPr>
        <w:t xml:space="preserve"> million</w:t>
      </w:r>
      <w:r w:rsidRPr="00C34669">
        <w:rPr>
          <w:rFonts w:ascii="Angsana New" w:hAnsi="Angsana New"/>
          <w:spacing w:val="-5"/>
          <w:sz w:val="28"/>
          <w:lang w:val="en-GB"/>
        </w:rPr>
        <w:t>)</w:t>
      </w:r>
      <w:r w:rsidR="00E65884" w:rsidRPr="00C34669">
        <w:rPr>
          <w:rFonts w:ascii="Angsana New" w:hAnsi="Angsana New"/>
          <w:spacing w:val="-5"/>
          <w:sz w:val="28"/>
        </w:rPr>
        <w:t>,</w:t>
      </w:r>
      <w:r w:rsidRPr="00C34669">
        <w:rPr>
          <w:rFonts w:ascii="Angsana New" w:hAnsi="Angsana New"/>
          <w:spacing w:val="-5"/>
          <w:sz w:val="28"/>
        </w:rPr>
        <w:t xml:space="preserve"> </w:t>
      </w:r>
      <w:r w:rsidR="008932E9" w:rsidRPr="008932E9">
        <w:rPr>
          <w:rFonts w:ascii="Angsana New" w:hAnsi="Angsana New"/>
          <w:spacing w:val="-5"/>
          <w:sz w:val="28"/>
        </w:rPr>
        <w:t>Shareholders' equity in the consolidated financial statements</w:t>
      </w:r>
      <w:r w:rsidR="008932E9">
        <w:rPr>
          <w:rFonts w:ascii="Angsana New" w:hAnsi="Angsana New"/>
          <w:spacing w:val="-5"/>
          <w:sz w:val="28"/>
        </w:rPr>
        <w:t xml:space="preserve"> </w:t>
      </w:r>
      <w:r w:rsidR="00465040" w:rsidRPr="00C34669">
        <w:rPr>
          <w:rFonts w:ascii="Angsana New" w:hAnsi="Angsana New"/>
          <w:spacing w:val="-2"/>
          <w:sz w:val="28"/>
        </w:rPr>
        <w:t>1</w:t>
      </w:r>
      <w:r w:rsidR="00691B2C" w:rsidRPr="00C34669">
        <w:rPr>
          <w:rFonts w:ascii="Angsana New" w:hAnsi="Angsana New"/>
          <w:spacing w:val="-2"/>
          <w:sz w:val="28"/>
        </w:rPr>
        <w:t>4</w:t>
      </w:r>
      <w:r w:rsidR="00E65884" w:rsidRPr="00C34669">
        <w:rPr>
          <w:rFonts w:ascii="Angsana New" w:hAnsi="Angsana New"/>
          <w:color w:val="000000" w:themeColor="text1"/>
          <w:spacing w:val="-5"/>
          <w:sz w:val="28"/>
          <w:lang w:val="en-GB"/>
        </w:rPr>
        <w:t>%</w:t>
      </w:r>
      <w:r w:rsidR="00F6204A" w:rsidRPr="00C34669">
        <w:rPr>
          <w:rFonts w:ascii="Angsana New" w:hAnsi="Angsana New"/>
          <w:color w:val="000000" w:themeColor="text1"/>
          <w:spacing w:val="-5"/>
          <w:sz w:val="28"/>
        </w:rPr>
        <w:t xml:space="preserve"> </w:t>
      </w:r>
      <w:r w:rsidR="001E20F5" w:rsidRPr="00C34669">
        <w:rPr>
          <w:rFonts w:ascii="Angsana New" w:hAnsi="Angsana New"/>
          <w:color w:val="000000" w:themeColor="text1"/>
          <w:spacing w:val="-5"/>
          <w:sz w:val="28"/>
          <w:lang w:val="en-GB"/>
        </w:rPr>
        <w:t>(</w:t>
      </w:r>
      <w:r w:rsidR="005D7262" w:rsidRPr="00C34669">
        <w:rPr>
          <w:rFonts w:ascii="Angsana New" w:hAnsi="Angsana New"/>
          <w:color w:val="000000" w:themeColor="text1"/>
          <w:spacing w:val="-5"/>
          <w:sz w:val="28"/>
        </w:rPr>
        <w:t>The s</w:t>
      </w:r>
      <w:r w:rsidR="001E20F5" w:rsidRPr="00C34669">
        <w:rPr>
          <w:rFonts w:ascii="Angsana New" w:hAnsi="Angsana New"/>
          <w:color w:val="000000" w:themeColor="text1"/>
          <w:spacing w:val="-5"/>
          <w:sz w:val="28"/>
        </w:rPr>
        <w:t xml:space="preserve">eparate </w:t>
      </w:r>
      <w:r w:rsidR="0037652F" w:rsidRPr="00C34669">
        <w:rPr>
          <w:rFonts w:ascii="Angsana New" w:hAnsi="Angsana New"/>
          <w:spacing w:val="-2"/>
          <w:sz w:val="28"/>
        </w:rPr>
        <w:t xml:space="preserve">financial statements </w:t>
      </w:r>
      <w:r w:rsidR="001E20F5" w:rsidRPr="00C34669">
        <w:rPr>
          <w:rFonts w:ascii="Angsana New" w:hAnsi="Angsana New"/>
          <w:color w:val="000000" w:themeColor="text1"/>
          <w:spacing w:val="-5"/>
          <w:sz w:val="28"/>
          <w:lang w:val="en-GB"/>
        </w:rPr>
        <w:t>:</w:t>
      </w:r>
      <w:r w:rsidR="001E20F5" w:rsidRPr="00C34669">
        <w:rPr>
          <w:rFonts w:ascii="Angsana New" w:hAnsi="Angsana New"/>
          <w:color w:val="000000" w:themeColor="text1"/>
          <w:spacing w:val="-5"/>
          <w:sz w:val="28"/>
        </w:rPr>
        <w:t xml:space="preserve"> </w:t>
      </w:r>
      <w:r w:rsidR="00691B2C" w:rsidRPr="00C34669">
        <w:rPr>
          <w:rFonts w:ascii="Angsana New" w:hAnsi="Angsana New"/>
          <w:spacing w:val="-2"/>
          <w:sz w:val="28"/>
        </w:rPr>
        <w:t>21</w:t>
      </w:r>
      <w:r w:rsidR="001E20F5" w:rsidRPr="00C34669">
        <w:rPr>
          <w:rFonts w:ascii="Angsana New" w:hAnsi="Angsana New"/>
          <w:color w:val="000000" w:themeColor="text1"/>
          <w:spacing w:val="-5"/>
          <w:sz w:val="28"/>
        </w:rPr>
        <w:t>%</w:t>
      </w:r>
      <w:r w:rsidR="001E20F5" w:rsidRPr="00C34669">
        <w:rPr>
          <w:rFonts w:ascii="Angsana New" w:hAnsi="Angsana New"/>
          <w:color w:val="000000" w:themeColor="text1"/>
          <w:spacing w:val="-5"/>
          <w:sz w:val="28"/>
          <w:lang w:val="en-GB"/>
        </w:rPr>
        <w:t>)</w:t>
      </w:r>
      <w:r w:rsidRPr="00C34669">
        <w:rPr>
          <w:rFonts w:ascii="Angsana New" w:hAnsi="Angsana New"/>
          <w:color w:val="000000" w:themeColor="text1"/>
          <w:spacing w:val="-2"/>
          <w:sz w:val="28"/>
        </w:rPr>
        <w:t xml:space="preserve"> of paid</w:t>
      </w:r>
      <w:r w:rsidRPr="00C34669">
        <w:rPr>
          <w:rFonts w:ascii="Angsana New" w:hAnsi="Angsana New"/>
          <w:color w:val="000000" w:themeColor="text1"/>
          <w:spacing w:val="-2"/>
          <w:sz w:val="28"/>
          <w:lang w:val="en-GB"/>
        </w:rPr>
        <w:t>-</w:t>
      </w:r>
      <w:r w:rsidRPr="00C34669">
        <w:rPr>
          <w:rFonts w:ascii="Angsana New" w:hAnsi="Angsana New"/>
          <w:color w:val="000000" w:themeColor="text1"/>
          <w:spacing w:val="-2"/>
          <w:sz w:val="28"/>
        </w:rPr>
        <w:t>up capital</w:t>
      </w:r>
      <w:r w:rsidR="00113758" w:rsidRPr="00C34669">
        <w:rPr>
          <w:rFonts w:ascii="Angsana New" w:hAnsi="Angsana New"/>
          <w:color w:val="000000" w:themeColor="text1"/>
          <w:spacing w:val="-2"/>
          <w:sz w:val="28"/>
        </w:rPr>
        <w:t>, net of share discount</w:t>
      </w:r>
      <w:r w:rsidRPr="00C34669">
        <w:rPr>
          <w:rFonts w:ascii="Angsana New" w:hAnsi="Angsana New"/>
          <w:color w:val="000000" w:themeColor="text1"/>
          <w:spacing w:val="-2"/>
          <w:sz w:val="28"/>
        </w:rPr>
        <w:t xml:space="preserve"> on </w:t>
      </w:r>
      <w:r w:rsidR="005D7262" w:rsidRPr="00C34669">
        <w:rPr>
          <w:rFonts w:ascii="Angsana New" w:hAnsi="Angsana New"/>
          <w:color w:val="000000" w:themeColor="text1"/>
          <w:spacing w:val="-2"/>
          <w:sz w:val="28"/>
        </w:rPr>
        <w:t xml:space="preserve">ordinary </w:t>
      </w:r>
      <w:r w:rsidRPr="00C34669">
        <w:rPr>
          <w:rFonts w:ascii="Angsana New" w:hAnsi="Angsana New"/>
          <w:color w:val="000000" w:themeColor="text1"/>
          <w:spacing w:val="-2"/>
          <w:sz w:val="28"/>
        </w:rPr>
        <w:t>share</w:t>
      </w:r>
      <w:r w:rsidR="005D7262" w:rsidRPr="00C34669">
        <w:rPr>
          <w:rFonts w:ascii="Angsana New" w:hAnsi="Angsana New"/>
          <w:color w:val="000000" w:themeColor="text1"/>
          <w:spacing w:val="-2"/>
          <w:sz w:val="28"/>
        </w:rPr>
        <w:t>s</w:t>
      </w:r>
      <w:r w:rsidR="00113758" w:rsidRPr="00C34669">
        <w:rPr>
          <w:rFonts w:ascii="Angsana New" w:hAnsi="Angsana New"/>
          <w:color w:val="000000" w:themeColor="text1"/>
          <w:spacing w:val="-2"/>
          <w:sz w:val="28"/>
        </w:rPr>
        <w:t>.</w:t>
      </w:r>
      <w:r w:rsidRPr="00C34669">
        <w:rPr>
          <w:rFonts w:ascii="Angsana New" w:hAnsi="Angsana New"/>
          <w:color w:val="000000" w:themeColor="text1"/>
          <w:spacing w:val="-2"/>
          <w:sz w:val="28"/>
        </w:rPr>
        <w:t xml:space="preserve"> </w:t>
      </w:r>
      <w:r w:rsidR="00113758" w:rsidRPr="00C34669">
        <w:rPr>
          <w:rFonts w:ascii="Angsana New" w:hAnsi="Angsana New"/>
          <w:spacing w:val="-2"/>
          <w:sz w:val="28"/>
        </w:rPr>
        <w:t>This</w:t>
      </w:r>
      <w:r w:rsidRPr="00C34669">
        <w:rPr>
          <w:rFonts w:ascii="Angsana New" w:hAnsi="Angsana New"/>
          <w:spacing w:val="-2"/>
          <w:sz w:val="28"/>
        </w:rPr>
        <w:t xml:space="preserve"> financial ratio </w:t>
      </w:r>
      <w:r w:rsidR="00E65884" w:rsidRPr="00C34669">
        <w:rPr>
          <w:rFonts w:ascii="Angsana New" w:hAnsi="Angsana New"/>
          <w:spacing w:val="-2"/>
          <w:sz w:val="28"/>
        </w:rPr>
        <w:t xml:space="preserve">indication that </w:t>
      </w:r>
      <w:r w:rsidRPr="00C34669">
        <w:rPr>
          <w:rFonts w:ascii="Angsana New" w:hAnsi="Angsana New"/>
          <w:spacing w:val="-2"/>
          <w:sz w:val="28"/>
        </w:rPr>
        <w:t xml:space="preserve">shareholders' equity </w:t>
      </w:r>
      <w:r w:rsidR="00220D1D" w:rsidRPr="00C34669">
        <w:rPr>
          <w:rFonts w:ascii="Angsana New" w:hAnsi="Angsana New"/>
          <w:spacing w:val="-2"/>
          <w:sz w:val="28"/>
        </w:rPr>
        <w:t>was</w:t>
      </w:r>
      <w:r w:rsidRPr="00C34669">
        <w:rPr>
          <w:rFonts w:ascii="Angsana New" w:hAnsi="Angsana New"/>
          <w:spacing w:val="-2"/>
          <w:sz w:val="28"/>
        </w:rPr>
        <w:t xml:space="preserve"> less than </w:t>
      </w:r>
      <w:r w:rsidR="006142FD" w:rsidRPr="00C34669">
        <w:rPr>
          <w:rFonts w:ascii="Angsana New" w:hAnsi="Angsana New"/>
          <w:spacing w:val="-2"/>
          <w:sz w:val="28"/>
        </w:rPr>
        <w:t>50</w:t>
      </w:r>
      <w:r w:rsidR="00E65884" w:rsidRPr="00C34669">
        <w:rPr>
          <w:rFonts w:ascii="Angsana New" w:hAnsi="Angsana New"/>
          <w:spacing w:val="-2"/>
          <w:sz w:val="28"/>
          <w:lang w:val="en-GB"/>
        </w:rPr>
        <w:t>%</w:t>
      </w:r>
      <w:r w:rsidRPr="00C34669">
        <w:rPr>
          <w:rFonts w:ascii="Angsana New" w:hAnsi="Angsana New"/>
          <w:spacing w:val="-2"/>
          <w:sz w:val="28"/>
        </w:rPr>
        <w:t xml:space="preserve"> of</w:t>
      </w:r>
      <w:r w:rsidR="00F6204A" w:rsidRPr="00C34669">
        <w:rPr>
          <w:rFonts w:ascii="Angsana New" w:hAnsi="Angsana New"/>
          <w:spacing w:val="-2"/>
          <w:sz w:val="28"/>
        </w:rPr>
        <w:t xml:space="preserve"> </w:t>
      </w:r>
      <w:r w:rsidRPr="00C34669">
        <w:rPr>
          <w:rFonts w:ascii="Angsana New" w:hAnsi="Angsana New"/>
          <w:spacing w:val="-2"/>
          <w:sz w:val="28"/>
        </w:rPr>
        <w:t>paid</w:t>
      </w:r>
      <w:r w:rsidRPr="00C34669">
        <w:rPr>
          <w:rFonts w:ascii="Angsana New" w:hAnsi="Angsana New"/>
          <w:spacing w:val="-2"/>
          <w:sz w:val="28"/>
          <w:lang w:val="en-GB"/>
        </w:rPr>
        <w:t>-</w:t>
      </w:r>
      <w:r w:rsidRPr="00C34669">
        <w:rPr>
          <w:rFonts w:ascii="Angsana New" w:hAnsi="Angsana New"/>
          <w:spacing w:val="-2"/>
          <w:sz w:val="28"/>
        </w:rPr>
        <w:t>up capital</w:t>
      </w:r>
      <w:r w:rsidR="00220D1D" w:rsidRPr="00C34669">
        <w:rPr>
          <w:rFonts w:ascii="Angsana New" w:hAnsi="Angsana New"/>
          <w:spacing w:val="-2"/>
          <w:sz w:val="28"/>
        </w:rPr>
        <w:t>,</w:t>
      </w:r>
      <w:r w:rsidRPr="00C34669">
        <w:rPr>
          <w:rFonts w:ascii="Angsana New" w:hAnsi="Angsana New"/>
          <w:spacing w:val="-2"/>
          <w:sz w:val="28"/>
        </w:rPr>
        <w:t xml:space="preserve"> </w:t>
      </w:r>
      <w:r w:rsidR="00220D1D" w:rsidRPr="00C34669">
        <w:rPr>
          <w:rFonts w:ascii="Angsana New" w:hAnsi="Angsana New"/>
          <w:spacing w:val="-2"/>
          <w:sz w:val="28"/>
        </w:rPr>
        <w:t>net of share</w:t>
      </w:r>
      <w:r w:rsidRPr="00C34669">
        <w:rPr>
          <w:rFonts w:ascii="Angsana New" w:hAnsi="Angsana New"/>
          <w:spacing w:val="-2"/>
          <w:sz w:val="28"/>
        </w:rPr>
        <w:t xml:space="preserve"> </w:t>
      </w:r>
      <w:r w:rsidRPr="00C34669">
        <w:rPr>
          <w:rFonts w:ascii="Angsana New" w:hAnsi="Angsana New"/>
          <w:color w:val="000000" w:themeColor="text1"/>
          <w:spacing w:val="-2"/>
          <w:sz w:val="28"/>
        </w:rPr>
        <w:t xml:space="preserve">discount </w:t>
      </w:r>
      <w:r w:rsidR="00113758" w:rsidRPr="00C34669">
        <w:rPr>
          <w:rFonts w:ascii="Angsana New" w:hAnsi="Angsana New"/>
          <w:color w:val="000000" w:themeColor="text1"/>
          <w:spacing w:val="-2"/>
          <w:sz w:val="28"/>
        </w:rPr>
        <w:t xml:space="preserve">on </w:t>
      </w:r>
      <w:r w:rsidR="005D7262" w:rsidRPr="00C34669">
        <w:rPr>
          <w:rFonts w:ascii="Angsana New" w:hAnsi="Angsana New"/>
          <w:color w:val="000000" w:themeColor="text1"/>
          <w:spacing w:val="-2"/>
          <w:sz w:val="28"/>
        </w:rPr>
        <w:t>ordinary</w:t>
      </w:r>
      <w:r w:rsidRPr="00C34669">
        <w:rPr>
          <w:rFonts w:ascii="Angsana New" w:hAnsi="Angsana New"/>
          <w:color w:val="000000" w:themeColor="text1"/>
          <w:spacing w:val="-2"/>
          <w:sz w:val="28"/>
        </w:rPr>
        <w:t xml:space="preserve"> share</w:t>
      </w:r>
      <w:r w:rsidR="005D7262" w:rsidRPr="00C34669">
        <w:rPr>
          <w:rFonts w:ascii="Angsana New" w:hAnsi="Angsana New"/>
          <w:color w:val="000000" w:themeColor="text1"/>
          <w:spacing w:val="-2"/>
          <w:sz w:val="28"/>
        </w:rPr>
        <w:t>s</w:t>
      </w:r>
      <w:r w:rsidRPr="00C34669">
        <w:rPr>
          <w:rFonts w:ascii="Angsana New" w:hAnsi="Angsana New"/>
          <w:color w:val="000000" w:themeColor="text1"/>
          <w:spacing w:val="-2"/>
          <w:sz w:val="28"/>
          <w:lang w:val="en-GB"/>
        </w:rPr>
        <w:t xml:space="preserve">. </w:t>
      </w:r>
      <w:r w:rsidRPr="00C34669">
        <w:rPr>
          <w:rFonts w:ascii="Angsana New" w:hAnsi="Angsana New"/>
          <w:color w:val="000000" w:themeColor="text1"/>
          <w:spacing w:val="-2"/>
          <w:sz w:val="28"/>
        </w:rPr>
        <w:t xml:space="preserve">This </w:t>
      </w:r>
      <w:r w:rsidR="00113758" w:rsidRPr="00C34669">
        <w:rPr>
          <w:rFonts w:ascii="Angsana New" w:hAnsi="Angsana New"/>
          <w:color w:val="000000" w:themeColor="text1"/>
          <w:spacing w:val="-2"/>
          <w:sz w:val="28"/>
        </w:rPr>
        <w:t>triggered</w:t>
      </w:r>
      <w:r w:rsidRPr="00C34669">
        <w:rPr>
          <w:rFonts w:ascii="Angsana New" w:hAnsi="Angsana New"/>
          <w:color w:val="000000" w:themeColor="text1"/>
          <w:spacing w:val="-2"/>
          <w:sz w:val="28"/>
        </w:rPr>
        <w:t xml:space="preserve"> </w:t>
      </w:r>
      <w:r w:rsidRPr="00C34669">
        <w:rPr>
          <w:rFonts w:ascii="Angsana New" w:hAnsi="Angsana New"/>
          <w:spacing w:val="-2"/>
          <w:sz w:val="28"/>
        </w:rPr>
        <w:t xml:space="preserve">the Stock Exchange of Thailand </w:t>
      </w:r>
      <w:r w:rsidR="00844329" w:rsidRPr="00C34669">
        <w:rPr>
          <w:rFonts w:ascii="Angsana New" w:hAnsi="Angsana New"/>
          <w:spacing w:val="-2"/>
          <w:sz w:val="28"/>
        </w:rPr>
        <w:t xml:space="preserve">implementing a measure </w:t>
      </w:r>
      <w:r w:rsidRPr="00C34669">
        <w:rPr>
          <w:rFonts w:ascii="Angsana New" w:hAnsi="Angsana New"/>
          <w:spacing w:val="-2"/>
          <w:sz w:val="28"/>
        </w:rPr>
        <w:t xml:space="preserve">to warn investors by posting the CB </w:t>
      </w:r>
      <w:r w:rsidRPr="00C34669">
        <w:rPr>
          <w:rFonts w:ascii="Angsana New" w:hAnsi="Angsana New"/>
          <w:spacing w:val="-2"/>
          <w:sz w:val="28"/>
          <w:lang w:val="en-GB"/>
        </w:rPr>
        <w:t>(</w:t>
      </w:r>
      <w:r w:rsidRPr="00C34669">
        <w:rPr>
          <w:rFonts w:ascii="Angsana New" w:hAnsi="Angsana New"/>
          <w:spacing w:val="-2"/>
          <w:sz w:val="28"/>
        </w:rPr>
        <w:t>Caution Business</w:t>
      </w:r>
      <w:r w:rsidRPr="00C34669">
        <w:rPr>
          <w:rFonts w:ascii="Angsana New" w:hAnsi="Angsana New"/>
          <w:spacing w:val="-2"/>
          <w:sz w:val="28"/>
          <w:lang w:val="en-GB"/>
        </w:rPr>
        <w:t xml:space="preserve">) </w:t>
      </w:r>
      <w:r w:rsidR="00E65884" w:rsidRPr="00C34669">
        <w:rPr>
          <w:rFonts w:ascii="Angsana New" w:hAnsi="Angsana New"/>
          <w:spacing w:val="-2"/>
          <w:sz w:val="28"/>
        </w:rPr>
        <w:t>sign</w:t>
      </w:r>
      <w:r w:rsidRPr="00C34669">
        <w:rPr>
          <w:rFonts w:ascii="Angsana New" w:hAnsi="Angsana New"/>
          <w:spacing w:val="-2"/>
          <w:sz w:val="28"/>
        </w:rPr>
        <w:t xml:space="preserve"> on the </w:t>
      </w:r>
      <w:r w:rsidR="00220D1D" w:rsidRPr="00C34669">
        <w:rPr>
          <w:rFonts w:ascii="Angsana New" w:hAnsi="Angsana New"/>
          <w:spacing w:val="-2"/>
          <w:sz w:val="28"/>
        </w:rPr>
        <w:t>C</w:t>
      </w:r>
      <w:r w:rsidRPr="00C34669">
        <w:rPr>
          <w:rFonts w:ascii="Angsana New" w:hAnsi="Angsana New"/>
          <w:spacing w:val="-2"/>
          <w:sz w:val="28"/>
        </w:rPr>
        <w:t>ompany's listed securities</w:t>
      </w:r>
      <w:r w:rsidR="005D7F53" w:rsidRPr="00121A62">
        <w:rPr>
          <w:rFonts w:ascii="Angsana New" w:hAnsi="Angsana New"/>
          <w:spacing w:val="-2"/>
          <w:sz w:val="28"/>
          <w:lang w:val="en-GB"/>
        </w:rPr>
        <w:t>.</w:t>
      </w:r>
    </w:p>
    <w:p w14:paraId="606D4037" w14:textId="2C6EDD22" w:rsidR="001A470C" w:rsidRPr="00C34669" w:rsidRDefault="001A470C" w:rsidP="00C34669">
      <w:pPr>
        <w:pStyle w:val="ListParagraph"/>
        <w:overflowPunct/>
        <w:autoSpaceDE/>
        <w:autoSpaceDN/>
        <w:adjustRightInd/>
        <w:spacing w:line="360" w:lineRule="exact"/>
        <w:ind w:left="360"/>
        <w:jc w:val="right"/>
        <w:textAlignment w:val="auto"/>
        <w:rPr>
          <w:rFonts w:ascii="Angsana New" w:eastAsia="Calibri" w:hAnsi="Angsana New"/>
          <w:sz w:val="28"/>
          <w:lang w:val="en-GB"/>
        </w:rPr>
      </w:pPr>
      <w:r w:rsidRPr="00121A62">
        <w:rPr>
          <w:rFonts w:ascii="Angsana New" w:eastAsia="Calibri" w:hAnsi="Angsana New"/>
          <w:sz w:val="28"/>
          <w:lang w:val="en-GB"/>
        </w:rPr>
        <w:t>****/</w:t>
      </w:r>
      <w:r w:rsidRPr="00C34669">
        <w:rPr>
          <w:rFonts w:ascii="Angsana New" w:eastAsia="Calibri" w:hAnsi="Angsana New"/>
          <w:sz w:val="28"/>
          <w:lang w:val="en-GB"/>
        </w:rPr>
        <w:t>3</w:t>
      </w:r>
    </w:p>
    <w:sdt>
      <w:sdtPr>
        <w:id w:val="-1195851664"/>
      </w:sdtPr>
      <w:sdtEndPr>
        <w:rPr>
          <w:rFonts w:asciiTheme="majorBidi" w:hAnsiTheme="majorBidi" w:cstheme="majorBidi"/>
        </w:rPr>
      </w:sdtEndPr>
      <w:sdtContent>
        <w:p w14:paraId="74ED4833" w14:textId="77777777" w:rsidR="001A470C" w:rsidRDefault="001A470C" w:rsidP="001A470C">
          <w:pPr>
            <w:pStyle w:val="Header"/>
            <w:jc w:val="center"/>
            <w:rPr>
              <w:rFonts w:asciiTheme="majorBidi" w:eastAsia="Times New Roman" w:hAnsiTheme="majorBidi" w:cstheme="majorBidi"/>
              <w:szCs w:val="28"/>
              <w:lang w:eastAsia="en-US"/>
            </w:rPr>
          </w:pPr>
          <w:r w:rsidRPr="00121A62">
            <w:rPr>
              <w:rFonts w:asciiTheme="majorBidi" w:hAnsiTheme="majorBidi"/>
              <w:sz w:val="28"/>
              <w:szCs w:val="28"/>
              <w:lang w:val="en-GB"/>
            </w:rPr>
            <w:t>-</w:t>
          </w:r>
          <w:r>
            <w:rPr>
              <w:rFonts w:asciiTheme="majorBidi" w:hAnsiTheme="majorBidi" w:cstheme="majorBidi"/>
              <w:sz w:val="28"/>
              <w:szCs w:val="28"/>
            </w:rPr>
            <w:t>3</w:t>
          </w:r>
          <w:r w:rsidRPr="00121A62">
            <w:rPr>
              <w:rFonts w:asciiTheme="majorBidi" w:hAnsiTheme="majorBidi"/>
              <w:sz w:val="28"/>
              <w:szCs w:val="28"/>
              <w:lang w:val="en-GB"/>
            </w:rPr>
            <w:t>-</w:t>
          </w:r>
        </w:p>
      </w:sdtContent>
    </w:sdt>
    <w:p w14:paraId="3C0C0819" w14:textId="062CD098" w:rsidR="001E1383" w:rsidRDefault="001E1383" w:rsidP="001E1383">
      <w:pPr>
        <w:pStyle w:val="ListParagraph"/>
        <w:numPr>
          <w:ilvl w:val="0"/>
          <w:numId w:val="2"/>
        </w:numPr>
        <w:spacing w:after="60"/>
        <w:ind w:left="425" w:hanging="425"/>
        <w:jc w:val="thaiDistribute"/>
        <w:rPr>
          <w:rFonts w:ascii="Angsana New" w:hAnsi="Angsana New"/>
          <w:sz w:val="28"/>
        </w:rPr>
      </w:pPr>
      <w:r w:rsidRPr="001E1383">
        <w:rPr>
          <w:rFonts w:ascii="Angsana New" w:hAnsi="Angsana New"/>
          <w:sz w:val="28"/>
        </w:rPr>
        <w:t xml:space="preserve">I draw attention to Note 8 to the financial statement, deposit for goods - related company as </w:t>
      </w:r>
      <w:proofErr w:type="gramStart"/>
      <w:r w:rsidRPr="001E1383">
        <w:rPr>
          <w:rFonts w:ascii="Angsana New" w:hAnsi="Angsana New"/>
          <w:sz w:val="28"/>
        </w:rPr>
        <w:t>at</w:t>
      </w:r>
      <w:proofErr w:type="gramEnd"/>
      <w:r w:rsidRPr="001E1383">
        <w:rPr>
          <w:rFonts w:ascii="Angsana New" w:hAnsi="Angsana New"/>
          <w:sz w:val="28"/>
        </w:rPr>
        <w:t xml:space="preserve"> December 31, </w:t>
      </w:r>
      <w:proofErr w:type="gramStart"/>
      <w:r w:rsidRPr="001E1383">
        <w:rPr>
          <w:rFonts w:ascii="Angsana New" w:hAnsi="Angsana New"/>
          <w:sz w:val="28"/>
        </w:rPr>
        <w:t>2025</w:t>
      </w:r>
      <w:proofErr w:type="gramEnd"/>
      <w:r w:rsidRPr="001E1383">
        <w:rPr>
          <w:rFonts w:ascii="Angsana New" w:hAnsi="Angsana New"/>
          <w:sz w:val="28"/>
        </w:rPr>
        <w:t xml:space="preserve"> and 2024, in the </w:t>
      </w:r>
      <w:proofErr w:type="gramStart"/>
      <w:r w:rsidRPr="001E1383">
        <w:rPr>
          <w:rFonts w:ascii="Angsana New" w:hAnsi="Angsana New"/>
          <w:sz w:val="28"/>
        </w:rPr>
        <w:t>amount</w:t>
      </w:r>
      <w:proofErr w:type="gramEnd"/>
      <w:r w:rsidRPr="001E1383">
        <w:rPr>
          <w:rFonts w:ascii="Angsana New" w:hAnsi="Angsana New"/>
          <w:sz w:val="28"/>
        </w:rPr>
        <w:t xml:space="preserve"> of Baht 6.21 million and Baht 66.40 million respectively, the subsidiaries paid a deposit for goods to a related company in which it holds a 30% shareholding. Under the condition, 50% of the deposit is deducted for goods transferred to the subsidiary each time, while the remaining 50% must be paid to the related company.</w:t>
      </w:r>
    </w:p>
    <w:p w14:paraId="7056CC90" w14:textId="13CFD7C2" w:rsidR="00691B2C" w:rsidRDefault="00691B2C" w:rsidP="001E1383">
      <w:pPr>
        <w:pStyle w:val="ListParagraph"/>
        <w:numPr>
          <w:ilvl w:val="0"/>
          <w:numId w:val="2"/>
        </w:numPr>
        <w:overflowPunct/>
        <w:autoSpaceDE/>
        <w:autoSpaceDN/>
        <w:adjustRightInd/>
        <w:spacing w:before="180" w:line="400" w:lineRule="exact"/>
        <w:ind w:left="425" w:hanging="425"/>
        <w:jc w:val="thaiDistribute"/>
        <w:textAlignment w:val="auto"/>
        <w:rPr>
          <w:rFonts w:ascii="Angsana New" w:hAnsi="Angsana New"/>
          <w:sz w:val="28"/>
        </w:rPr>
      </w:pPr>
      <w:r w:rsidRPr="00404DA8">
        <w:rPr>
          <w:rFonts w:ascii="Angsana New" w:hAnsi="Angsana New"/>
          <w:sz w:val="28"/>
        </w:rPr>
        <w:t xml:space="preserve">I draw attention to </w:t>
      </w:r>
      <w:r w:rsidR="006E5FB3">
        <w:rPr>
          <w:rFonts w:ascii="Angsana New" w:hAnsi="Angsana New"/>
          <w:sz w:val="28"/>
        </w:rPr>
        <w:t>N</w:t>
      </w:r>
      <w:r w:rsidRPr="00404DA8">
        <w:rPr>
          <w:rFonts w:ascii="Angsana New" w:hAnsi="Angsana New"/>
          <w:sz w:val="28"/>
        </w:rPr>
        <w:t xml:space="preserve">ote </w:t>
      </w:r>
      <w:r w:rsidRPr="001E1383">
        <w:rPr>
          <w:rFonts w:ascii="Angsana New" w:hAnsi="Angsana New"/>
          <w:sz w:val="28"/>
        </w:rPr>
        <w:t>2</w:t>
      </w:r>
      <w:r w:rsidRPr="00404DA8">
        <w:rPr>
          <w:rFonts w:ascii="Angsana New" w:hAnsi="Angsana New"/>
          <w:sz w:val="28"/>
        </w:rPr>
        <w:t xml:space="preserve"> to the financial statements, the Group have corrected </w:t>
      </w:r>
      <w:r w:rsidR="006E5FB3">
        <w:rPr>
          <w:rFonts w:ascii="Angsana New" w:hAnsi="Angsana New"/>
          <w:sz w:val="28"/>
        </w:rPr>
        <w:t>accounting</w:t>
      </w:r>
      <w:r w:rsidRPr="00404DA8">
        <w:rPr>
          <w:rFonts w:ascii="Angsana New" w:hAnsi="Angsana New"/>
          <w:sz w:val="28"/>
        </w:rPr>
        <w:t xml:space="preserve"> error in the consolidated and separate statements of financial position as at December 31, 2024, and the consolidated and separate statements </w:t>
      </w:r>
      <w:r w:rsidRPr="006E5FB3">
        <w:rPr>
          <w:rFonts w:ascii="Angsana New" w:hAnsi="Angsana New"/>
          <w:spacing w:val="-2"/>
          <w:sz w:val="28"/>
        </w:rPr>
        <w:t>of comprehensive income for the year then ended,</w:t>
      </w:r>
      <w:r w:rsidRPr="006E5FB3">
        <w:rPr>
          <w:rFonts w:ascii="Angsana New" w:hAnsi="Angsana New" w:hint="cs"/>
          <w:spacing w:val="-2"/>
          <w:sz w:val="28"/>
          <w:lang w:val="en-GB"/>
        </w:rPr>
        <w:t xml:space="preserve"> </w:t>
      </w:r>
      <w:r w:rsidRPr="006E5FB3">
        <w:rPr>
          <w:rFonts w:ascii="Angsana New" w:hAnsi="Angsana New"/>
          <w:spacing w:val="-2"/>
          <w:sz w:val="28"/>
        </w:rPr>
        <w:t>which are presented as comparative information.</w:t>
      </w:r>
      <w:r w:rsidRPr="006E5FB3">
        <w:rPr>
          <w:rFonts w:ascii="Angsana New" w:hAnsi="Angsana New"/>
          <w:spacing w:val="-2"/>
          <w:sz w:val="28"/>
          <w:lang w:val="en-GB"/>
        </w:rPr>
        <w:t xml:space="preserve"> </w:t>
      </w:r>
      <w:r w:rsidR="006E5FB3" w:rsidRPr="006E5FB3">
        <w:rPr>
          <w:rFonts w:ascii="Angsana New" w:hAnsi="Angsana New"/>
          <w:spacing w:val="-2"/>
          <w:sz w:val="28"/>
        </w:rPr>
        <w:t>This is a correction</w:t>
      </w:r>
      <w:r w:rsidR="006E5FB3" w:rsidRPr="006E5FB3">
        <w:rPr>
          <w:rFonts w:ascii="Angsana New" w:hAnsi="Angsana New"/>
          <w:sz w:val="28"/>
        </w:rPr>
        <w:t xml:space="preserve"> of a prior-period error regarding the recording of accrued director.</w:t>
      </w:r>
    </w:p>
    <w:p w14:paraId="2525197B" w14:textId="6DB5C02D" w:rsidR="006E5FB3" w:rsidRPr="006E5FB3" w:rsidRDefault="005D7262" w:rsidP="00F65450">
      <w:pPr>
        <w:pStyle w:val="ListParagraph"/>
        <w:numPr>
          <w:ilvl w:val="0"/>
          <w:numId w:val="2"/>
        </w:numPr>
        <w:spacing w:before="120" w:line="400" w:lineRule="exact"/>
        <w:ind w:left="437" w:right="11"/>
        <w:contextualSpacing w:val="0"/>
        <w:jc w:val="thaiDistribute"/>
        <w:rPr>
          <w:rFonts w:asciiTheme="majorBidi" w:hAnsiTheme="majorBidi"/>
          <w:sz w:val="28"/>
        </w:rPr>
      </w:pPr>
      <w:r w:rsidRPr="006E5FB3">
        <w:rPr>
          <w:rFonts w:ascii="Angsana New" w:hAnsi="Angsana New"/>
          <w:sz w:val="28"/>
        </w:rPr>
        <w:t xml:space="preserve">I draw attention to </w:t>
      </w:r>
      <w:r w:rsidR="006E5FB3" w:rsidRPr="006E5FB3">
        <w:rPr>
          <w:rFonts w:ascii="Angsana New" w:hAnsi="Angsana New"/>
          <w:sz w:val="28"/>
        </w:rPr>
        <w:t>N</w:t>
      </w:r>
      <w:r w:rsidRPr="006E5FB3">
        <w:rPr>
          <w:rFonts w:ascii="Angsana New" w:hAnsi="Angsana New"/>
          <w:sz w:val="28"/>
        </w:rPr>
        <w:t xml:space="preserve">ote </w:t>
      </w:r>
      <w:r w:rsidR="00465040" w:rsidRPr="006E5FB3">
        <w:rPr>
          <w:rFonts w:ascii="Angsana New" w:hAnsi="Angsana New"/>
          <w:sz w:val="29"/>
          <w:szCs w:val="29"/>
        </w:rPr>
        <w:t>14</w:t>
      </w:r>
      <w:r w:rsidRPr="006E5FB3">
        <w:rPr>
          <w:rFonts w:ascii="Angsana New" w:hAnsi="Angsana New"/>
          <w:sz w:val="28"/>
        </w:rPr>
        <w:t xml:space="preserve"> to </w:t>
      </w:r>
      <w:r w:rsidR="00404DA8" w:rsidRPr="006E5FB3">
        <w:rPr>
          <w:rFonts w:ascii="Angsana New" w:hAnsi="Angsana New"/>
          <w:sz w:val="28"/>
        </w:rPr>
        <w:t xml:space="preserve">the </w:t>
      </w:r>
      <w:r w:rsidR="00F20FD8" w:rsidRPr="006E5FB3">
        <w:rPr>
          <w:rFonts w:ascii="Angsana New" w:hAnsi="Angsana New"/>
          <w:sz w:val="28"/>
        </w:rPr>
        <w:t>financial statements</w:t>
      </w:r>
      <w:r w:rsidR="007F49B5" w:rsidRPr="006E5FB3">
        <w:rPr>
          <w:rFonts w:ascii="Angsana New" w:hAnsi="Angsana New"/>
          <w:sz w:val="28"/>
        </w:rPr>
        <w:t xml:space="preserve">, </w:t>
      </w:r>
      <w:r w:rsidR="001C73E2" w:rsidRPr="006E5FB3">
        <w:rPr>
          <w:rFonts w:ascii="Angsana New" w:hAnsi="Angsana New"/>
          <w:sz w:val="28"/>
        </w:rPr>
        <w:t>i</w:t>
      </w:r>
      <w:r w:rsidR="00BE0B82" w:rsidRPr="006E5FB3">
        <w:rPr>
          <w:rFonts w:ascii="Angsana New" w:hAnsi="Angsana New"/>
          <w:sz w:val="28"/>
        </w:rPr>
        <w:t xml:space="preserve">nvestments in associate </w:t>
      </w:r>
      <w:r w:rsidR="00404DA8" w:rsidRPr="006E5FB3">
        <w:rPr>
          <w:rFonts w:ascii="Angsana New" w:hAnsi="Angsana New"/>
          <w:sz w:val="28"/>
        </w:rPr>
        <w:t xml:space="preserve">as </w:t>
      </w:r>
      <w:proofErr w:type="gramStart"/>
      <w:r w:rsidR="00404DA8" w:rsidRPr="006E5FB3">
        <w:rPr>
          <w:rFonts w:ascii="Angsana New" w:hAnsi="Angsana New"/>
          <w:sz w:val="28"/>
        </w:rPr>
        <w:t>at</w:t>
      </w:r>
      <w:proofErr w:type="gramEnd"/>
      <w:r w:rsidR="00404DA8" w:rsidRPr="006E5FB3">
        <w:rPr>
          <w:rFonts w:ascii="Angsana New" w:hAnsi="Angsana New"/>
          <w:sz w:val="28"/>
        </w:rPr>
        <w:t xml:space="preserve"> December 31, </w:t>
      </w:r>
      <w:proofErr w:type="gramStart"/>
      <w:r w:rsidR="00404DA8" w:rsidRPr="006E5FB3">
        <w:rPr>
          <w:rFonts w:ascii="Angsana New" w:hAnsi="Angsana New"/>
          <w:sz w:val="28"/>
        </w:rPr>
        <w:t>2025</w:t>
      </w:r>
      <w:proofErr w:type="gramEnd"/>
      <w:r w:rsidR="00404DA8" w:rsidRPr="006E5FB3">
        <w:rPr>
          <w:rFonts w:ascii="Angsana New" w:hAnsi="Angsana New"/>
          <w:sz w:val="28"/>
        </w:rPr>
        <w:t xml:space="preserve"> in </w:t>
      </w:r>
      <w:r w:rsidR="006E5FB3">
        <w:rPr>
          <w:rFonts w:ascii="Angsana New" w:hAnsi="Angsana New"/>
          <w:sz w:val="28"/>
        </w:rPr>
        <w:br/>
      </w:r>
      <w:r w:rsidR="00404DA8" w:rsidRPr="006E5FB3">
        <w:rPr>
          <w:rFonts w:ascii="Angsana New" w:hAnsi="Angsana New"/>
          <w:sz w:val="28"/>
        </w:rPr>
        <w:t xml:space="preserve">the </w:t>
      </w:r>
      <w:proofErr w:type="gramStart"/>
      <w:r w:rsidR="00404DA8" w:rsidRPr="006E5FB3">
        <w:rPr>
          <w:rFonts w:ascii="Angsana New" w:hAnsi="Angsana New"/>
          <w:sz w:val="28"/>
        </w:rPr>
        <w:t>amount</w:t>
      </w:r>
      <w:proofErr w:type="gramEnd"/>
      <w:r w:rsidR="00404DA8" w:rsidRPr="006E5FB3">
        <w:rPr>
          <w:rFonts w:ascii="Angsana New" w:hAnsi="Angsana New"/>
          <w:sz w:val="28"/>
        </w:rPr>
        <w:t xml:space="preserve"> </w:t>
      </w:r>
      <w:r w:rsidR="00BE0B82" w:rsidRPr="006E5FB3">
        <w:rPr>
          <w:rFonts w:ascii="Angsana New" w:hAnsi="Angsana New"/>
          <w:sz w:val="28"/>
        </w:rPr>
        <w:t>of Baht</w:t>
      </w:r>
      <w:r w:rsidR="00F20FD8" w:rsidRPr="006E5FB3">
        <w:rPr>
          <w:rFonts w:ascii="Angsana New" w:hAnsi="Angsana New"/>
          <w:sz w:val="29"/>
          <w:szCs w:val="29"/>
        </w:rPr>
        <w:t xml:space="preserve"> </w:t>
      </w:r>
      <w:r w:rsidR="006E5FB3">
        <w:rPr>
          <w:rFonts w:ascii="Angsana New" w:hAnsi="Angsana New"/>
          <w:sz w:val="29"/>
          <w:szCs w:val="29"/>
        </w:rPr>
        <w:t>35.00</w:t>
      </w:r>
      <w:r w:rsidR="00F20FD8" w:rsidRPr="006E5FB3">
        <w:rPr>
          <w:rFonts w:ascii="Angsana New" w:hAnsi="Angsana New"/>
          <w:sz w:val="28"/>
        </w:rPr>
        <w:t xml:space="preserve"> </w:t>
      </w:r>
      <w:r w:rsidR="00BE0B82" w:rsidRPr="006E5FB3">
        <w:rPr>
          <w:rFonts w:ascii="Angsana New" w:hAnsi="Angsana New"/>
          <w:sz w:val="28"/>
        </w:rPr>
        <w:t>million</w:t>
      </w:r>
      <w:r w:rsidR="00A26BDA" w:rsidRPr="006E5FB3">
        <w:rPr>
          <w:rFonts w:ascii="Angsana New" w:hAnsi="Angsana New"/>
          <w:sz w:val="28"/>
        </w:rPr>
        <w:t xml:space="preserve"> </w:t>
      </w:r>
      <w:r w:rsidR="00A26BDA" w:rsidRPr="006E5FB3">
        <w:rPr>
          <w:rFonts w:ascii="Angsana New" w:hAnsi="Angsana New"/>
          <w:sz w:val="28"/>
          <w:lang w:val="en-GB"/>
        </w:rPr>
        <w:t>(</w:t>
      </w:r>
      <w:r w:rsidR="00EC6FAF" w:rsidRPr="006E5FB3">
        <w:rPr>
          <w:rFonts w:ascii="Angsana New" w:hAnsi="Angsana New"/>
          <w:sz w:val="28"/>
        </w:rPr>
        <w:t>The s</w:t>
      </w:r>
      <w:r w:rsidR="00A26BDA" w:rsidRPr="006E5FB3">
        <w:rPr>
          <w:rFonts w:ascii="Angsana New" w:hAnsi="Angsana New"/>
          <w:sz w:val="28"/>
        </w:rPr>
        <w:t xml:space="preserve">eparate </w:t>
      </w:r>
      <w:r w:rsidR="00F20FD8" w:rsidRPr="006E5FB3">
        <w:rPr>
          <w:rFonts w:ascii="Angsana New" w:hAnsi="Angsana New"/>
          <w:sz w:val="28"/>
        </w:rPr>
        <w:t xml:space="preserve">financial </w:t>
      </w:r>
      <w:proofErr w:type="gramStart"/>
      <w:r w:rsidR="00F20FD8" w:rsidRPr="006E5FB3">
        <w:rPr>
          <w:rFonts w:ascii="Angsana New" w:hAnsi="Angsana New"/>
          <w:sz w:val="28"/>
        </w:rPr>
        <w:t xml:space="preserve">statements </w:t>
      </w:r>
      <w:r w:rsidR="00A26BDA" w:rsidRPr="006E5FB3">
        <w:rPr>
          <w:rFonts w:ascii="Angsana New" w:hAnsi="Angsana New"/>
          <w:color w:val="000000" w:themeColor="text1"/>
          <w:sz w:val="28"/>
          <w:lang w:val="en-GB"/>
        </w:rPr>
        <w:t>:</w:t>
      </w:r>
      <w:proofErr w:type="gramEnd"/>
      <w:r w:rsidR="00A26BDA" w:rsidRPr="006E5FB3">
        <w:rPr>
          <w:rFonts w:ascii="Angsana New" w:hAnsi="Angsana New"/>
          <w:color w:val="000000" w:themeColor="text1"/>
          <w:sz w:val="28"/>
          <w:lang w:val="en-GB"/>
        </w:rPr>
        <w:t xml:space="preserve"> </w:t>
      </w:r>
      <w:r w:rsidR="00A26BDA" w:rsidRPr="006E5FB3">
        <w:rPr>
          <w:rFonts w:ascii="Angsana New" w:hAnsi="Angsana New"/>
          <w:color w:val="000000" w:themeColor="text1"/>
          <w:sz w:val="28"/>
        </w:rPr>
        <w:t xml:space="preserve">Baht </w:t>
      </w:r>
      <w:r w:rsidR="0023438A" w:rsidRPr="006E5FB3">
        <w:rPr>
          <w:rFonts w:ascii="Angsana New" w:hAnsi="Angsana New"/>
          <w:sz w:val="29"/>
          <w:szCs w:val="29"/>
        </w:rPr>
        <w:t>30.00</w:t>
      </w:r>
      <w:r w:rsidR="00F20FD8" w:rsidRPr="006E5FB3">
        <w:rPr>
          <w:rFonts w:ascii="Angsana New" w:hAnsi="Angsana New"/>
          <w:color w:val="000000" w:themeColor="text1"/>
          <w:sz w:val="28"/>
        </w:rPr>
        <w:t xml:space="preserve"> </w:t>
      </w:r>
      <w:r w:rsidR="00A26BDA" w:rsidRPr="006E5FB3">
        <w:rPr>
          <w:rFonts w:ascii="Angsana New" w:hAnsi="Angsana New"/>
          <w:color w:val="000000" w:themeColor="text1"/>
          <w:sz w:val="28"/>
        </w:rPr>
        <w:t>million</w:t>
      </w:r>
      <w:r w:rsidR="00A26BDA" w:rsidRPr="006E5FB3">
        <w:rPr>
          <w:rFonts w:ascii="Angsana New" w:hAnsi="Angsana New"/>
          <w:color w:val="000000" w:themeColor="text1"/>
          <w:sz w:val="28"/>
          <w:lang w:val="en-GB"/>
        </w:rPr>
        <w:t>)</w:t>
      </w:r>
      <w:r w:rsidR="00BE0B82" w:rsidRPr="006E5FB3">
        <w:rPr>
          <w:rFonts w:ascii="Angsana New" w:hAnsi="Angsana New"/>
          <w:color w:val="000000" w:themeColor="text1"/>
          <w:sz w:val="28"/>
          <w:lang w:val="en-GB"/>
        </w:rPr>
        <w:t xml:space="preserve">. </w:t>
      </w:r>
      <w:r w:rsidR="00BE0B82" w:rsidRPr="006E5FB3">
        <w:rPr>
          <w:rFonts w:ascii="Angsana New" w:hAnsi="Angsana New"/>
          <w:color w:val="000000" w:themeColor="text1"/>
          <w:sz w:val="28"/>
        </w:rPr>
        <w:t xml:space="preserve">On December 25, 2024, </w:t>
      </w:r>
      <w:r w:rsidR="003003E0" w:rsidRPr="006E5FB3">
        <w:rPr>
          <w:rFonts w:ascii="Angsana New" w:hAnsi="Angsana New"/>
          <w:color w:val="000000" w:themeColor="text1"/>
          <w:sz w:val="28"/>
        </w:rPr>
        <w:t>the Company acquired additional ordinary shares of High</w:t>
      </w:r>
      <w:r w:rsidR="00220D1D" w:rsidRPr="006E5FB3">
        <w:rPr>
          <w:rFonts w:ascii="Angsana New" w:hAnsi="Angsana New"/>
          <w:color w:val="000000" w:themeColor="text1"/>
          <w:sz w:val="28"/>
        </w:rPr>
        <w:t xml:space="preserve"> K</w:t>
      </w:r>
      <w:r w:rsidR="003003E0" w:rsidRPr="006E5FB3">
        <w:rPr>
          <w:rFonts w:ascii="Angsana New" w:hAnsi="Angsana New"/>
          <w:color w:val="000000" w:themeColor="text1"/>
          <w:sz w:val="28"/>
        </w:rPr>
        <w:t>ick Co</w:t>
      </w:r>
      <w:r w:rsidR="00220D1D" w:rsidRPr="006E5FB3">
        <w:rPr>
          <w:rFonts w:ascii="Angsana New" w:hAnsi="Angsana New"/>
          <w:color w:val="000000" w:themeColor="text1"/>
          <w:sz w:val="28"/>
        </w:rPr>
        <w:t>mpany</w:t>
      </w:r>
      <w:r w:rsidR="003003E0" w:rsidRPr="006E5FB3">
        <w:rPr>
          <w:rFonts w:ascii="Angsana New" w:hAnsi="Angsana New"/>
          <w:color w:val="000000" w:themeColor="text1"/>
          <w:sz w:val="28"/>
        </w:rPr>
        <w:t xml:space="preserve"> L</w:t>
      </w:r>
      <w:r w:rsidR="00220D1D" w:rsidRPr="006E5FB3">
        <w:rPr>
          <w:rFonts w:ascii="Angsana New" w:hAnsi="Angsana New"/>
          <w:color w:val="000000" w:themeColor="text1"/>
          <w:sz w:val="28"/>
        </w:rPr>
        <w:t>imited</w:t>
      </w:r>
      <w:r w:rsidR="003003E0" w:rsidRPr="006E5FB3">
        <w:rPr>
          <w:rFonts w:ascii="Angsana New" w:hAnsi="Angsana New"/>
          <w:color w:val="000000" w:themeColor="text1"/>
          <w:sz w:val="28"/>
        </w:rPr>
        <w:t xml:space="preserve">, totaling 183,700 shares at a price </w:t>
      </w:r>
      <w:r w:rsidR="003003E0" w:rsidRPr="00E376A2">
        <w:rPr>
          <w:rFonts w:ascii="Angsana New" w:hAnsi="Angsana New"/>
          <w:color w:val="000000" w:themeColor="text1"/>
          <w:spacing w:val="-2"/>
          <w:sz w:val="28"/>
        </w:rPr>
        <w:t>of Baht 381 per share, amounting to Baht 69.99 million (par value of Baht 100 per share). The Company had</w:t>
      </w:r>
      <w:r w:rsidR="00E376A2">
        <w:rPr>
          <w:rFonts w:ascii="Angsana New" w:hAnsi="Angsana New"/>
          <w:color w:val="000000" w:themeColor="text1"/>
          <w:spacing w:val="-2"/>
          <w:sz w:val="28"/>
        </w:rPr>
        <w:t xml:space="preserve"> </w:t>
      </w:r>
      <w:r w:rsidR="003003E0" w:rsidRPr="00E376A2">
        <w:rPr>
          <w:rFonts w:ascii="Angsana New" w:hAnsi="Angsana New"/>
          <w:color w:val="000000" w:themeColor="text1"/>
          <w:spacing w:val="-2"/>
          <w:sz w:val="28"/>
        </w:rPr>
        <w:t>an equity</w:t>
      </w:r>
      <w:r w:rsidR="003003E0" w:rsidRPr="006E5FB3">
        <w:rPr>
          <w:rFonts w:ascii="Angsana New" w:hAnsi="Angsana New"/>
          <w:color w:val="000000" w:themeColor="text1"/>
          <w:sz w:val="28"/>
        </w:rPr>
        <w:t xml:space="preserve"> value as of the acquisition date (financial statements 2023) of Baht 0.96 million, equivalent to Baht 2.24 per share.</w:t>
      </w:r>
      <w:r w:rsidR="007F49B5" w:rsidRPr="006E5FB3">
        <w:rPr>
          <w:rFonts w:ascii="Angsana New" w:hAnsi="Angsana New"/>
          <w:color w:val="000000" w:themeColor="text1"/>
          <w:sz w:val="28"/>
          <w:lang w:val="en-GB"/>
        </w:rPr>
        <w:t xml:space="preserve"> </w:t>
      </w:r>
      <w:r w:rsidR="007F49B5" w:rsidRPr="006E5FB3">
        <w:rPr>
          <w:rFonts w:ascii="Angsana New" w:hAnsi="Angsana New"/>
          <w:color w:val="000000" w:themeColor="text1"/>
          <w:sz w:val="28"/>
        </w:rPr>
        <w:t>Therefore</w:t>
      </w:r>
      <w:r w:rsidR="007F49B5" w:rsidRPr="006E5FB3">
        <w:rPr>
          <w:rFonts w:ascii="Angsana New" w:hAnsi="Angsana New"/>
          <w:sz w:val="28"/>
        </w:rPr>
        <w:t>, the value of acquired is based on the present value of cash flows prepared by the Company</w:t>
      </w:r>
      <w:r w:rsidR="007F49B5" w:rsidRPr="006E5FB3">
        <w:rPr>
          <w:rFonts w:ascii="Angsana New" w:hAnsi="Angsana New"/>
          <w:sz w:val="28"/>
          <w:lang w:val="en-GB"/>
        </w:rPr>
        <w:t>’</w:t>
      </w:r>
      <w:r w:rsidR="007F49B5" w:rsidRPr="006E5FB3">
        <w:rPr>
          <w:rFonts w:ascii="Angsana New" w:hAnsi="Angsana New"/>
          <w:sz w:val="28"/>
        </w:rPr>
        <w:t>s management on the date of acquiring additional shares, the share price has measurement by an independent appraiser has using Book Value Approach method, and Adjusted Book Value Approach of Baht 65</w:t>
      </w:r>
      <w:r w:rsidR="007F49B5" w:rsidRPr="006E5FB3">
        <w:rPr>
          <w:rFonts w:ascii="Angsana New" w:hAnsi="Angsana New"/>
          <w:sz w:val="28"/>
          <w:lang w:val="en-GB"/>
        </w:rPr>
        <w:t>.</w:t>
      </w:r>
      <w:r w:rsidR="007F49B5" w:rsidRPr="006E5FB3">
        <w:rPr>
          <w:rFonts w:ascii="Angsana New" w:hAnsi="Angsana New"/>
          <w:sz w:val="28"/>
        </w:rPr>
        <w:t xml:space="preserve">60 per share, the </w:t>
      </w:r>
      <w:r w:rsidR="003003E0" w:rsidRPr="006E5FB3">
        <w:rPr>
          <w:rFonts w:ascii="Angsana New" w:hAnsi="Angsana New"/>
          <w:sz w:val="28"/>
        </w:rPr>
        <w:t>P</w:t>
      </w:r>
      <w:r w:rsidR="007F49B5" w:rsidRPr="006E5FB3">
        <w:rPr>
          <w:rFonts w:ascii="Angsana New" w:hAnsi="Angsana New"/>
          <w:sz w:val="28"/>
        </w:rPr>
        <w:t>rice</w:t>
      </w:r>
      <w:r w:rsidR="007F49B5" w:rsidRPr="006E5FB3">
        <w:rPr>
          <w:rFonts w:ascii="Angsana New" w:hAnsi="Angsana New"/>
          <w:sz w:val="28"/>
          <w:lang w:val="en-GB"/>
        </w:rPr>
        <w:t>-</w:t>
      </w:r>
      <w:r w:rsidR="007F49B5" w:rsidRPr="006E5FB3">
        <w:rPr>
          <w:rFonts w:ascii="Angsana New" w:hAnsi="Angsana New"/>
          <w:sz w:val="28"/>
        </w:rPr>
        <w:t>to</w:t>
      </w:r>
      <w:r w:rsidR="007F49B5" w:rsidRPr="006E5FB3">
        <w:rPr>
          <w:rFonts w:ascii="Angsana New" w:hAnsi="Angsana New"/>
          <w:sz w:val="28"/>
          <w:lang w:val="en-GB"/>
        </w:rPr>
        <w:t>-</w:t>
      </w:r>
      <w:r w:rsidR="003003E0" w:rsidRPr="006E5FB3">
        <w:rPr>
          <w:rFonts w:ascii="Angsana New" w:hAnsi="Angsana New"/>
          <w:sz w:val="28"/>
        </w:rPr>
        <w:t>B</w:t>
      </w:r>
      <w:r w:rsidR="007F49B5" w:rsidRPr="006E5FB3">
        <w:rPr>
          <w:rFonts w:ascii="Angsana New" w:hAnsi="Angsana New"/>
          <w:sz w:val="28"/>
        </w:rPr>
        <w:t xml:space="preserve">ook value ratio </w:t>
      </w:r>
      <w:r w:rsidR="007F49B5" w:rsidRPr="006E5FB3">
        <w:rPr>
          <w:rFonts w:ascii="Angsana New" w:hAnsi="Angsana New"/>
          <w:sz w:val="28"/>
          <w:lang w:val="en-GB"/>
        </w:rPr>
        <w:t>(</w:t>
      </w:r>
      <w:r w:rsidR="007F49B5" w:rsidRPr="006E5FB3">
        <w:rPr>
          <w:rFonts w:ascii="Angsana New" w:hAnsi="Angsana New"/>
          <w:sz w:val="28"/>
        </w:rPr>
        <w:t>P</w:t>
      </w:r>
      <w:r w:rsidR="007F49B5" w:rsidRPr="006E5FB3">
        <w:rPr>
          <w:rFonts w:ascii="Angsana New" w:hAnsi="Angsana New"/>
          <w:sz w:val="28"/>
          <w:lang w:val="en-GB"/>
        </w:rPr>
        <w:t>/</w:t>
      </w:r>
      <w:r w:rsidR="007F49B5" w:rsidRPr="006E5FB3">
        <w:rPr>
          <w:rFonts w:ascii="Angsana New" w:hAnsi="Angsana New"/>
          <w:sz w:val="28"/>
        </w:rPr>
        <w:t>BV</w:t>
      </w:r>
      <w:r w:rsidR="003003E0" w:rsidRPr="006E5FB3">
        <w:rPr>
          <w:rFonts w:ascii="Angsana New" w:hAnsi="Angsana New"/>
          <w:sz w:val="28"/>
        </w:rPr>
        <w:t xml:space="preserve">) method </w:t>
      </w:r>
      <w:r w:rsidR="007F49B5" w:rsidRPr="006E5FB3">
        <w:rPr>
          <w:rFonts w:ascii="Angsana New" w:hAnsi="Angsana New"/>
          <w:sz w:val="28"/>
        </w:rPr>
        <w:t>of Baht 261</w:t>
      </w:r>
      <w:r w:rsidR="007F49B5" w:rsidRPr="006E5FB3">
        <w:rPr>
          <w:rFonts w:ascii="Angsana New" w:hAnsi="Angsana New"/>
          <w:sz w:val="28"/>
          <w:lang w:val="en-GB"/>
        </w:rPr>
        <w:t>.</w:t>
      </w:r>
      <w:r w:rsidR="007F49B5" w:rsidRPr="006E5FB3">
        <w:rPr>
          <w:rFonts w:ascii="Angsana New" w:hAnsi="Angsana New"/>
          <w:sz w:val="28"/>
        </w:rPr>
        <w:t>03</w:t>
      </w:r>
      <w:r w:rsidR="006E5FB3" w:rsidRPr="006E5FB3">
        <w:rPr>
          <w:rFonts w:ascii="Angsana New" w:hAnsi="Angsana New"/>
          <w:sz w:val="28"/>
        </w:rPr>
        <w:t xml:space="preserve"> </w:t>
      </w:r>
      <w:r w:rsidR="007F49B5" w:rsidRPr="006E5FB3">
        <w:rPr>
          <w:rFonts w:ascii="Angsana New" w:hAnsi="Angsana New"/>
          <w:sz w:val="28"/>
          <w:lang w:val="en-GB"/>
        </w:rPr>
        <w:t>-</w:t>
      </w:r>
      <w:r w:rsidR="006E5FB3" w:rsidRPr="006E5FB3">
        <w:rPr>
          <w:rFonts w:ascii="Angsana New" w:hAnsi="Angsana New"/>
          <w:sz w:val="28"/>
          <w:lang w:val="en-GB"/>
        </w:rPr>
        <w:t xml:space="preserve"> </w:t>
      </w:r>
      <w:r w:rsidR="007F49B5" w:rsidRPr="006E5FB3">
        <w:rPr>
          <w:rFonts w:ascii="Angsana New" w:hAnsi="Angsana New"/>
          <w:sz w:val="28"/>
        </w:rPr>
        <w:t>279</w:t>
      </w:r>
      <w:r w:rsidR="007F49B5" w:rsidRPr="006E5FB3">
        <w:rPr>
          <w:rFonts w:ascii="Angsana New" w:hAnsi="Angsana New"/>
          <w:sz w:val="28"/>
          <w:lang w:val="en-GB"/>
        </w:rPr>
        <w:t>.</w:t>
      </w:r>
      <w:r w:rsidR="007F49B5" w:rsidRPr="006E5FB3">
        <w:rPr>
          <w:rFonts w:ascii="Angsana New" w:hAnsi="Angsana New"/>
          <w:sz w:val="28"/>
        </w:rPr>
        <w:t>73 per share</w:t>
      </w:r>
      <w:r w:rsidR="00220D1D" w:rsidRPr="006E5FB3">
        <w:rPr>
          <w:rFonts w:ascii="Angsana New" w:hAnsi="Angsana New"/>
          <w:sz w:val="28"/>
        </w:rPr>
        <w:t>s</w:t>
      </w:r>
      <w:r w:rsidR="007F49B5" w:rsidRPr="006E5FB3">
        <w:rPr>
          <w:rFonts w:ascii="Angsana New" w:hAnsi="Angsana New"/>
          <w:sz w:val="28"/>
        </w:rPr>
        <w:t xml:space="preserve"> and the Discounted Cash Flow Method </w:t>
      </w:r>
      <w:r w:rsidR="007F49B5" w:rsidRPr="006E5FB3">
        <w:rPr>
          <w:rFonts w:ascii="Angsana New" w:hAnsi="Angsana New"/>
          <w:sz w:val="28"/>
          <w:lang w:val="en-GB"/>
        </w:rPr>
        <w:t>(</w:t>
      </w:r>
      <w:r w:rsidR="007F49B5" w:rsidRPr="006E5FB3">
        <w:rPr>
          <w:rFonts w:ascii="Angsana New" w:hAnsi="Angsana New"/>
          <w:sz w:val="28"/>
        </w:rPr>
        <w:t>DCF</w:t>
      </w:r>
      <w:r w:rsidR="007F49B5" w:rsidRPr="006E5FB3">
        <w:rPr>
          <w:rFonts w:ascii="Angsana New" w:hAnsi="Angsana New"/>
          <w:sz w:val="28"/>
          <w:lang w:val="en-GB"/>
        </w:rPr>
        <w:t xml:space="preserve">) </w:t>
      </w:r>
      <w:r w:rsidR="003003E0" w:rsidRPr="006E5FB3">
        <w:rPr>
          <w:rFonts w:ascii="Angsana New" w:hAnsi="Angsana New"/>
          <w:spacing w:val="-2"/>
          <w:sz w:val="28"/>
        </w:rPr>
        <w:t xml:space="preserve">method </w:t>
      </w:r>
      <w:r w:rsidR="007F49B5" w:rsidRPr="006E5FB3">
        <w:rPr>
          <w:rFonts w:ascii="Angsana New" w:hAnsi="Angsana New"/>
          <w:spacing w:val="-2"/>
          <w:sz w:val="28"/>
        </w:rPr>
        <w:t>of Baht 298</w:t>
      </w:r>
      <w:r w:rsidR="007F49B5" w:rsidRPr="006E5FB3">
        <w:rPr>
          <w:rFonts w:ascii="Angsana New" w:hAnsi="Angsana New"/>
          <w:spacing w:val="-2"/>
          <w:sz w:val="28"/>
          <w:lang w:val="en-GB"/>
        </w:rPr>
        <w:t>.</w:t>
      </w:r>
      <w:r w:rsidR="001542C0" w:rsidRPr="006E5FB3">
        <w:rPr>
          <w:rFonts w:ascii="Angsana New" w:hAnsi="Angsana New" w:hint="cs"/>
          <w:spacing w:val="-2"/>
          <w:sz w:val="28"/>
        </w:rPr>
        <w:t>32</w:t>
      </w:r>
      <w:r w:rsidR="007F49B5" w:rsidRPr="006E5FB3">
        <w:rPr>
          <w:rFonts w:ascii="Angsana New" w:hAnsi="Angsana New"/>
          <w:spacing w:val="-2"/>
          <w:sz w:val="28"/>
        </w:rPr>
        <w:t xml:space="preserve"> per share</w:t>
      </w:r>
      <w:r w:rsidR="007F49B5" w:rsidRPr="006E5FB3">
        <w:rPr>
          <w:rFonts w:ascii="Angsana New" w:hAnsi="Angsana New"/>
          <w:spacing w:val="-2"/>
          <w:sz w:val="28"/>
          <w:lang w:val="en-GB"/>
        </w:rPr>
        <w:t xml:space="preserve">. </w:t>
      </w:r>
      <w:r w:rsidR="00D154A3" w:rsidRPr="006E5FB3">
        <w:rPr>
          <w:rFonts w:ascii="Angsana New" w:hAnsi="Angsana New"/>
          <w:spacing w:val="-2"/>
          <w:sz w:val="28"/>
        </w:rPr>
        <w:t xml:space="preserve">However, the Group and the Company have </w:t>
      </w:r>
      <w:r w:rsidR="00850799" w:rsidRPr="006E5FB3">
        <w:rPr>
          <w:rFonts w:ascii="Angsana New" w:hAnsi="Angsana New"/>
          <w:spacing w:val="-2"/>
          <w:sz w:val="28"/>
        </w:rPr>
        <w:t>retrospectively adjusted</w:t>
      </w:r>
      <w:r w:rsidR="00D154A3" w:rsidRPr="006E5FB3">
        <w:rPr>
          <w:rFonts w:ascii="Angsana New" w:hAnsi="Angsana New"/>
          <w:spacing w:val="-2"/>
          <w:sz w:val="28"/>
        </w:rPr>
        <w:t xml:space="preserve"> the consolidated</w:t>
      </w:r>
      <w:r w:rsidR="00D154A3" w:rsidRPr="006E5FB3">
        <w:rPr>
          <w:rFonts w:ascii="Angsana New" w:hAnsi="Angsana New"/>
          <w:sz w:val="28"/>
        </w:rPr>
        <w:t xml:space="preserve"> </w:t>
      </w:r>
      <w:r w:rsidR="00D154A3" w:rsidRPr="006E5FB3">
        <w:rPr>
          <w:rFonts w:ascii="Angsana New" w:hAnsi="Angsana New"/>
          <w:spacing w:val="-4"/>
          <w:sz w:val="28"/>
        </w:rPr>
        <w:t xml:space="preserve">and separate financial statements as at December 31, 2024, </w:t>
      </w:r>
      <w:r w:rsidR="00C67E4B" w:rsidRPr="006E5FB3">
        <w:rPr>
          <w:rFonts w:ascii="Angsana New" w:hAnsi="Angsana New"/>
          <w:spacing w:val="-4"/>
          <w:sz w:val="28"/>
        </w:rPr>
        <w:t>which are presented as comparative information, as described</w:t>
      </w:r>
      <w:r w:rsidR="00C67E4B" w:rsidRPr="006E5FB3">
        <w:rPr>
          <w:rFonts w:ascii="Angsana New" w:hAnsi="Angsana New"/>
          <w:sz w:val="28"/>
        </w:rPr>
        <w:t xml:space="preserve"> in Note </w:t>
      </w:r>
      <w:r w:rsidR="001542C0" w:rsidRPr="006E5FB3">
        <w:rPr>
          <w:rFonts w:ascii="Angsana New" w:hAnsi="Angsana New" w:hint="cs"/>
          <w:sz w:val="28"/>
        </w:rPr>
        <w:t>2</w:t>
      </w:r>
      <w:r w:rsidR="00C67E4B" w:rsidRPr="006E5FB3">
        <w:rPr>
          <w:rFonts w:ascii="Angsana New" w:hAnsi="Angsana New"/>
          <w:sz w:val="28"/>
        </w:rPr>
        <w:t xml:space="preserve"> to</w:t>
      </w:r>
      <w:r w:rsidR="00220D1D" w:rsidRPr="006E5FB3">
        <w:rPr>
          <w:rFonts w:ascii="Angsana New" w:hAnsi="Angsana New"/>
          <w:sz w:val="28"/>
        </w:rPr>
        <w:t xml:space="preserve"> </w:t>
      </w:r>
      <w:r w:rsidR="00C67E4B" w:rsidRPr="006E5FB3">
        <w:rPr>
          <w:rFonts w:ascii="Angsana New" w:hAnsi="Angsana New"/>
          <w:sz w:val="28"/>
        </w:rPr>
        <w:t xml:space="preserve">the financial </w:t>
      </w:r>
      <w:r w:rsidR="00F20FD8" w:rsidRPr="006E5FB3">
        <w:rPr>
          <w:rFonts w:ascii="Angsana New" w:hAnsi="Angsana New"/>
          <w:sz w:val="28"/>
        </w:rPr>
        <w:t>statements</w:t>
      </w:r>
      <w:r w:rsidR="00C67E4B" w:rsidRPr="006E5FB3">
        <w:rPr>
          <w:rFonts w:ascii="Angsana New" w:hAnsi="Angsana New"/>
          <w:sz w:val="28"/>
          <w:lang w:val="en-GB"/>
        </w:rPr>
        <w:t xml:space="preserve">. </w:t>
      </w:r>
      <w:r w:rsidR="00C67E4B" w:rsidRPr="006E5FB3">
        <w:rPr>
          <w:rFonts w:ascii="Angsana New" w:hAnsi="Angsana New"/>
          <w:sz w:val="28"/>
        </w:rPr>
        <w:t xml:space="preserve">The Company has additional allowance for impairment of investments in </w:t>
      </w:r>
      <w:r w:rsidR="006E5FB3">
        <w:rPr>
          <w:rFonts w:ascii="Angsana New" w:hAnsi="Angsana New"/>
          <w:sz w:val="28"/>
        </w:rPr>
        <w:br/>
      </w:r>
      <w:r w:rsidR="00C67E4B" w:rsidRPr="006E5FB3">
        <w:rPr>
          <w:rFonts w:ascii="Angsana New" w:hAnsi="Angsana New"/>
          <w:spacing w:val="-2"/>
          <w:sz w:val="28"/>
        </w:rPr>
        <w:t xml:space="preserve">the consolidated financial </w:t>
      </w:r>
      <w:r w:rsidR="00F20FD8" w:rsidRPr="006E5FB3">
        <w:rPr>
          <w:rFonts w:ascii="Angsana New" w:hAnsi="Angsana New"/>
          <w:spacing w:val="-2"/>
          <w:sz w:val="28"/>
        </w:rPr>
        <w:t>statements</w:t>
      </w:r>
      <w:r w:rsidR="00C67E4B" w:rsidRPr="006E5FB3">
        <w:rPr>
          <w:rFonts w:ascii="Angsana New" w:hAnsi="Angsana New"/>
          <w:spacing w:val="-2"/>
          <w:sz w:val="28"/>
        </w:rPr>
        <w:t xml:space="preserve"> amounting to Baht 57</w:t>
      </w:r>
      <w:r w:rsidR="00C67E4B" w:rsidRPr="006E5FB3">
        <w:rPr>
          <w:rFonts w:ascii="Angsana New" w:hAnsi="Angsana New"/>
          <w:spacing w:val="-2"/>
          <w:sz w:val="28"/>
          <w:lang w:val="en-GB"/>
        </w:rPr>
        <w:t>.</w:t>
      </w:r>
      <w:r w:rsidR="00C67E4B" w:rsidRPr="006E5FB3">
        <w:rPr>
          <w:rFonts w:ascii="Angsana New" w:hAnsi="Angsana New"/>
          <w:spacing w:val="-2"/>
          <w:sz w:val="28"/>
        </w:rPr>
        <w:t xml:space="preserve">94 million </w:t>
      </w:r>
      <w:r w:rsidR="00C67E4B" w:rsidRPr="006E5FB3">
        <w:rPr>
          <w:rFonts w:ascii="Angsana New" w:hAnsi="Angsana New"/>
          <w:spacing w:val="-2"/>
          <w:sz w:val="28"/>
          <w:lang w:val="en-GB"/>
        </w:rPr>
        <w:t>(</w:t>
      </w:r>
      <w:r w:rsidR="008C057F" w:rsidRPr="006E5FB3">
        <w:rPr>
          <w:rFonts w:ascii="Angsana New" w:hAnsi="Angsana New"/>
          <w:spacing w:val="-2"/>
          <w:sz w:val="28"/>
        </w:rPr>
        <w:t xml:space="preserve">The </w:t>
      </w:r>
      <w:r w:rsidR="00C67E4B" w:rsidRPr="006E5FB3">
        <w:rPr>
          <w:rFonts w:ascii="Angsana New" w:hAnsi="Angsana New"/>
          <w:spacing w:val="-2"/>
          <w:sz w:val="28"/>
        </w:rPr>
        <w:t xml:space="preserve">separate </w:t>
      </w:r>
      <w:r w:rsidR="00F20FD8" w:rsidRPr="006E5FB3">
        <w:rPr>
          <w:rFonts w:ascii="Angsana New" w:hAnsi="Angsana New"/>
          <w:spacing w:val="-2"/>
          <w:sz w:val="28"/>
        </w:rPr>
        <w:t xml:space="preserve">financial </w:t>
      </w:r>
      <w:proofErr w:type="gramStart"/>
      <w:r w:rsidR="00F20FD8" w:rsidRPr="006E5FB3">
        <w:rPr>
          <w:rFonts w:ascii="Angsana New" w:hAnsi="Angsana New"/>
          <w:spacing w:val="-2"/>
          <w:sz w:val="28"/>
        </w:rPr>
        <w:t xml:space="preserve">statements </w:t>
      </w:r>
      <w:r w:rsidR="00C67E4B" w:rsidRPr="006E5FB3">
        <w:rPr>
          <w:rFonts w:ascii="Angsana New" w:hAnsi="Angsana New"/>
          <w:spacing w:val="-2"/>
          <w:sz w:val="28"/>
          <w:lang w:val="en-GB"/>
        </w:rPr>
        <w:t>:</w:t>
      </w:r>
      <w:proofErr w:type="gramEnd"/>
      <w:r w:rsidR="00C67E4B" w:rsidRPr="006E5FB3">
        <w:rPr>
          <w:rFonts w:ascii="Angsana New" w:hAnsi="Angsana New"/>
          <w:spacing w:val="-2"/>
          <w:sz w:val="28"/>
          <w:lang w:val="en-GB"/>
        </w:rPr>
        <w:t xml:space="preserve"> </w:t>
      </w:r>
      <w:r w:rsidR="00C67E4B" w:rsidRPr="006E5FB3">
        <w:rPr>
          <w:rFonts w:ascii="Angsana New" w:hAnsi="Angsana New"/>
          <w:spacing w:val="-2"/>
          <w:sz w:val="28"/>
        </w:rPr>
        <w:t>Baht 42</w:t>
      </w:r>
      <w:r w:rsidR="00C67E4B" w:rsidRPr="006E5FB3">
        <w:rPr>
          <w:rFonts w:ascii="Angsana New" w:hAnsi="Angsana New"/>
          <w:spacing w:val="-2"/>
          <w:sz w:val="28"/>
          <w:lang w:val="en-GB"/>
        </w:rPr>
        <w:t>.</w:t>
      </w:r>
      <w:r w:rsidR="00C67E4B" w:rsidRPr="006E5FB3">
        <w:rPr>
          <w:rFonts w:ascii="Angsana New" w:hAnsi="Angsana New"/>
          <w:spacing w:val="-2"/>
          <w:sz w:val="28"/>
        </w:rPr>
        <w:t>75</w:t>
      </w:r>
      <w:r w:rsidR="00C67E4B" w:rsidRPr="006E5FB3">
        <w:rPr>
          <w:rFonts w:ascii="Angsana New" w:hAnsi="Angsana New"/>
          <w:sz w:val="28"/>
        </w:rPr>
        <w:t xml:space="preserve"> million</w:t>
      </w:r>
      <w:r w:rsidR="00C67E4B" w:rsidRPr="006E5FB3">
        <w:rPr>
          <w:rFonts w:ascii="Angsana New" w:hAnsi="Angsana New"/>
          <w:sz w:val="28"/>
          <w:lang w:val="en-GB"/>
        </w:rPr>
        <w:t xml:space="preserve">). </w:t>
      </w:r>
      <w:r w:rsidR="00C67E4B" w:rsidRPr="006E5FB3">
        <w:rPr>
          <w:rFonts w:ascii="Angsana New" w:hAnsi="Angsana New"/>
          <w:sz w:val="28"/>
        </w:rPr>
        <w:t>In addition, the Company has changed the valuation method for the investment in associate to the Adjusted Book Value Approach, based on the proportionate share of equity in the associate</w:t>
      </w:r>
      <w:r w:rsidR="00C67E4B" w:rsidRPr="006E5FB3">
        <w:rPr>
          <w:rFonts w:ascii="Angsana New" w:hAnsi="Angsana New"/>
          <w:sz w:val="28"/>
          <w:lang w:val="en-GB"/>
        </w:rPr>
        <w:t>.</w:t>
      </w:r>
      <w:r w:rsidR="006549F2" w:rsidRPr="006E5FB3">
        <w:rPr>
          <w:rFonts w:ascii="Angsana New" w:hAnsi="Angsana New"/>
          <w:sz w:val="28"/>
        </w:rPr>
        <w:t xml:space="preserve"> </w:t>
      </w:r>
      <w:r w:rsidR="006E5FB3" w:rsidRPr="006E5FB3">
        <w:rPr>
          <w:rFonts w:ascii="Angsana New" w:hAnsi="Angsana New"/>
          <w:sz w:val="28"/>
        </w:rPr>
        <w:t xml:space="preserve">During January </w:t>
      </w:r>
      <w:r w:rsidR="006E5FB3">
        <w:rPr>
          <w:rFonts w:ascii="Angsana New" w:hAnsi="Angsana New"/>
          <w:sz w:val="28"/>
        </w:rPr>
        <w:t>24</w:t>
      </w:r>
      <w:r w:rsidR="006E5FB3" w:rsidRPr="006E5FB3">
        <w:rPr>
          <w:rFonts w:ascii="Angsana New" w:hAnsi="Angsana New"/>
          <w:sz w:val="28"/>
          <w:cs/>
        </w:rPr>
        <w:t xml:space="preserve"> </w:t>
      </w:r>
      <w:r w:rsidR="006E5FB3">
        <w:rPr>
          <w:rFonts w:ascii="Angsana New" w:hAnsi="Angsana New"/>
          <w:sz w:val="28"/>
        </w:rPr>
        <w:t>-</w:t>
      </w:r>
      <w:r w:rsidR="006E5FB3" w:rsidRPr="006E5FB3">
        <w:rPr>
          <w:rFonts w:ascii="Angsana New" w:hAnsi="Angsana New"/>
          <w:sz w:val="28"/>
          <w:cs/>
        </w:rPr>
        <w:t xml:space="preserve"> </w:t>
      </w:r>
      <w:r w:rsidR="006E5FB3">
        <w:rPr>
          <w:rFonts w:ascii="Angsana New" w:hAnsi="Angsana New"/>
          <w:sz w:val="28"/>
        </w:rPr>
        <w:t>26</w:t>
      </w:r>
      <w:r w:rsidR="006E5FB3" w:rsidRPr="006E5FB3">
        <w:rPr>
          <w:rFonts w:ascii="Angsana New" w:hAnsi="Angsana New"/>
          <w:sz w:val="28"/>
        </w:rPr>
        <w:t xml:space="preserve">, </w:t>
      </w:r>
      <w:r w:rsidR="006E5FB3" w:rsidRPr="006E5FB3">
        <w:rPr>
          <w:rFonts w:ascii="Angsana New" w:hAnsi="Angsana New"/>
          <w:sz w:val="28"/>
          <w:cs/>
        </w:rPr>
        <w:t>2025</w:t>
      </w:r>
      <w:r w:rsidR="006E5FB3" w:rsidRPr="006E5FB3">
        <w:rPr>
          <w:rFonts w:ascii="Angsana New" w:hAnsi="Angsana New"/>
          <w:sz w:val="28"/>
        </w:rPr>
        <w:t xml:space="preserve">, the Company received proceeds from the full redemption of its investment in an associate, totaling Baht </w:t>
      </w:r>
      <w:r w:rsidR="006E5FB3" w:rsidRPr="006E5FB3">
        <w:rPr>
          <w:rFonts w:ascii="Angsana New" w:hAnsi="Angsana New"/>
          <w:sz w:val="28"/>
          <w:cs/>
        </w:rPr>
        <w:t xml:space="preserve">30.00 </w:t>
      </w:r>
      <w:r w:rsidR="006E5FB3" w:rsidRPr="006E5FB3">
        <w:rPr>
          <w:rFonts w:ascii="Angsana New" w:hAnsi="Angsana New"/>
          <w:sz w:val="28"/>
        </w:rPr>
        <w:t xml:space="preserve">million. As </w:t>
      </w:r>
      <w:r w:rsidR="003C2A0A">
        <w:rPr>
          <w:rFonts w:ascii="Angsana New" w:hAnsi="Angsana New"/>
          <w:sz w:val="28"/>
        </w:rPr>
        <w:t>at</w:t>
      </w:r>
      <w:r w:rsidR="006E5FB3" w:rsidRPr="006E5FB3">
        <w:rPr>
          <w:rFonts w:ascii="Angsana New" w:hAnsi="Angsana New"/>
          <w:sz w:val="28"/>
        </w:rPr>
        <w:t xml:space="preserve"> December </w:t>
      </w:r>
      <w:r w:rsidR="006E5FB3" w:rsidRPr="006E5FB3">
        <w:rPr>
          <w:rFonts w:ascii="Angsana New" w:hAnsi="Angsana New"/>
          <w:sz w:val="28"/>
          <w:cs/>
        </w:rPr>
        <w:t>31</w:t>
      </w:r>
      <w:r w:rsidR="006E5FB3" w:rsidRPr="006E5FB3">
        <w:rPr>
          <w:rFonts w:ascii="Angsana New" w:hAnsi="Angsana New"/>
          <w:sz w:val="28"/>
        </w:rPr>
        <w:t xml:space="preserve">, </w:t>
      </w:r>
      <w:r w:rsidR="006E5FB3" w:rsidRPr="006E5FB3">
        <w:rPr>
          <w:rFonts w:ascii="Angsana New" w:hAnsi="Angsana New"/>
          <w:sz w:val="28"/>
          <w:cs/>
        </w:rPr>
        <w:t>2025</w:t>
      </w:r>
      <w:r w:rsidR="006E5FB3" w:rsidRPr="006E5FB3">
        <w:rPr>
          <w:rFonts w:ascii="Angsana New" w:hAnsi="Angsana New"/>
          <w:sz w:val="28"/>
        </w:rPr>
        <w:t xml:space="preserve">, the Company reversed the allowance for impairment of investment in the amount of Baht </w:t>
      </w:r>
      <w:r w:rsidR="003C2A0A">
        <w:rPr>
          <w:rFonts w:ascii="Angsana New" w:hAnsi="Angsana New"/>
          <w:sz w:val="28"/>
        </w:rPr>
        <w:t>23.00</w:t>
      </w:r>
      <w:r w:rsidR="006E5FB3" w:rsidRPr="006E5FB3">
        <w:rPr>
          <w:rFonts w:ascii="Angsana New" w:hAnsi="Angsana New"/>
          <w:sz w:val="28"/>
          <w:cs/>
        </w:rPr>
        <w:t xml:space="preserve"> </w:t>
      </w:r>
      <w:r w:rsidR="006E5FB3" w:rsidRPr="006E5FB3">
        <w:rPr>
          <w:rFonts w:ascii="Angsana New" w:hAnsi="Angsana New"/>
          <w:sz w:val="28"/>
        </w:rPr>
        <w:t xml:space="preserve">million in the consolidated financial statements and Baht </w:t>
      </w:r>
      <w:r w:rsidR="006E5FB3" w:rsidRPr="006E5FB3">
        <w:rPr>
          <w:rFonts w:ascii="Angsana New" w:hAnsi="Angsana New"/>
          <w:sz w:val="28"/>
          <w:cs/>
        </w:rPr>
        <w:t xml:space="preserve">17.95 </w:t>
      </w:r>
      <w:r w:rsidR="006E5FB3" w:rsidRPr="006E5FB3">
        <w:rPr>
          <w:rFonts w:ascii="Angsana New" w:hAnsi="Angsana New"/>
          <w:sz w:val="28"/>
        </w:rPr>
        <w:t xml:space="preserve">million in the separate financial statements. This was to adjust the carrying amount of the investment to its fair value less costs to sell. </w:t>
      </w:r>
    </w:p>
    <w:p w14:paraId="2C8F55A1" w14:textId="3BBFE0C6" w:rsidR="006E5FB3" w:rsidRPr="006E5FB3" w:rsidRDefault="00404DA8" w:rsidP="003664C8">
      <w:pPr>
        <w:pStyle w:val="ListParagraph"/>
        <w:spacing w:before="120" w:line="400" w:lineRule="exact"/>
        <w:ind w:left="0" w:right="11"/>
        <w:contextualSpacing w:val="0"/>
        <w:jc w:val="thaiDistribute"/>
        <w:rPr>
          <w:rFonts w:asciiTheme="majorBidi" w:hAnsiTheme="majorBidi" w:cstheme="majorBidi"/>
          <w:sz w:val="28"/>
        </w:rPr>
      </w:pPr>
      <w:r w:rsidRPr="006E5FB3">
        <w:rPr>
          <w:rFonts w:asciiTheme="majorBidi" w:hAnsiTheme="majorBidi" w:cstheme="majorBidi"/>
          <w:sz w:val="28"/>
        </w:rPr>
        <w:t>My opinion on the consolidated and separate financial statement is not modified in respect of the matter.</w:t>
      </w:r>
    </w:p>
    <w:p w14:paraId="74073460" w14:textId="537137CB" w:rsidR="00FE337D" w:rsidRDefault="00FE337D" w:rsidP="00FE337D">
      <w:pPr>
        <w:pStyle w:val="ListParagraph"/>
        <w:spacing w:before="120" w:line="400" w:lineRule="exact"/>
        <w:ind w:left="434" w:right="11"/>
        <w:jc w:val="both"/>
        <w:rPr>
          <w:rFonts w:asciiTheme="majorBidi" w:hAnsiTheme="majorBidi"/>
          <w:sz w:val="28"/>
        </w:rPr>
      </w:pPr>
    </w:p>
    <w:p w14:paraId="39763665" w14:textId="07119DC2" w:rsidR="00FE337D" w:rsidRDefault="00FE337D" w:rsidP="00FE337D">
      <w:pPr>
        <w:pStyle w:val="ListParagraph"/>
        <w:spacing w:before="120" w:line="400" w:lineRule="exact"/>
        <w:ind w:left="434" w:right="11"/>
        <w:jc w:val="both"/>
        <w:rPr>
          <w:rFonts w:asciiTheme="majorBidi" w:hAnsiTheme="majorBidi"/>
          <w:sz w:val="28"/>
        </w:rPr>
      </w:pPr>
    </w:p>
    <w:p w14:paraId="49DDBF84" w14:textId="5B0912F4" w:rsidR="00FE337D" w:rsidRDefault="00FE337D" w:rsidP="00FE337D">
      <w:pPr>
        <w:pStyle w:val="ListParagraph"/>
        <w:spacing w:before="120" w:line="400" w:lineRule="exact"/>
        <w:ind w:left="434" w:right="11"/>
        <w:jc w:val="both"/>
        <w:rPr>
          <w:rFonts w:asciiTheme="majorBidi" w:hAnsiTheme="majorBidi"/>
          <w:sz w:val="28"/>
        </w:rPr>
      </w:pPr>
    </w:p>
    <w:p w14:paraId="2AA32410" w14:textId="0AA2783A" w:rsidR="00FE337D" w:rsidRDefault="00FE337D" w:rsidP="00FE337D">
      <w:pPr>
        <w:pStyle w:val="ListParagraph"/>
        <w:spacing w:before="120" w:line="400" w:lineRule="exact"/>
        <w:ind w:left="434" w:right="11"/>
        <w:jc w:val="both"/>
        <w:rPr>
          <w:rFonts w:asciiTheme="majorBidi" w:hAnsiTheme="majorBidi"/>
          <w:sz w:val="28"/>
        </w:rPr>
      </w:pPr>
    </w:p>
    <w:p w14:paraId="15EAF057" w14:textId="77777777" w:rsidR="006E5FB3" w:rsidRDefault="006E5FB3" w:rsidP="00FE337D">
      <w:pPr>
        <w:pStyle w:val="ListParagraph"/>
        <w:spacing w:before="120" w:line="400" w:lineRule="exact"/>
        <w:ind w:left="434" w:right="11"/>
        <w:jc w:val="both"/>
        <w:rPr>
          <w:rFonts w:asciiTheme="majorBidi" w:hAnsiTheme="majorBidi"/>
          <w:sz w:val="28"/>
        </w:rPr>
      </w:pPr>
    </w:p>
    <w:p w14:paraId="4080FEE3" w14:textId="77777777" w:rsidR="00FE337D" w:rsidRPr="001A470C" w:rsidRDefault="00FE337D" w:rsidP="00FE337D">
      <w:pPr>
        <w:pStyle w:val="ListParagraph"/>
        <w:overflowPunct/>
        <w:autoSpaceDE/>
        <w:autoSpaceDN/>
        <w:adjustRightInd/>
        <w:spacing w:line="360" w:lineRule="exact"/>
        <w:ind w:left="360"/>
        <w:jc w:val="right"/>
        <w:textAlignment w:val="auto"/>
        <w:rPr>
          <w:rFonts w:ascii="Angsana New" w:eastAsia="Calibri" w:hAnsi="Angsana New"/>
          <w:sz w:val="28"/>
        </w:rPr>
      </w:pPr>
      <w:r w:rsidRPr="00121A62">
        <w:rPr>
          <w:rFonts w:ascii="Angsana New" w:eastAsia="Calibri" w:hAnsi="Angsana New"/>
          <w:sz w:val="28"/>
          <w:lang w:val="en-GB"/>
        </w:rPr>
        <w:t>****/</w:t>
      </w:r>
      <w:r>
        <w:rPr>
          <w:rFonts w:ascii="Angsana New" w:eastAsia="Calibri" w:hAnsi="Angsana New"/>
          <w:sz w:val="28"/>
        </w:rPr>
        <w:t>4</w:t>
      </w:r>
    </w:p>
    <w:sdt>
      <w:sdtPr>
        <w:id w:val="-614289746"/>
      </w:sdtPr>
      <w:sdtEndPr>
        <w:rPr>
          <w:rFonts w:asciiTheme="majorBidi" w:hAnsiTheme="majorBidi" w:cstheme="majorBidi"/>
        </w:rPr>
      </w:sdtEndPr>
      <w:sdtContent>
        <w:p w14:paraId="5DFFBFE1" w14:textId="77777777" w:rsidR="00FE337D" w:rsidRDefault="00FE337D" w:rsidP="00FE337D">
          <w:pPr>
            <w:pStyle w:val="Header"/>
            <w:jc w:val="center"/>
            <w:rPr>
              <w:rFonts w:eastAsia="Times New Roman"/>
              <w:szCs w:val="28"/>
              <w:lang w:eastAsia="en-US"/>
            </w:rPr>
          </w:pPr>
          <w:r w:rsidRPr="00121A62">
            <w:rPr>
              <w:rFonts w:asciiTheme="majorBidi" w:hAnsiTheme="majorBidi"/>
              <w:sz w:val="28"/>
              <w:szCs w:val="28"/>
              <w:lang w:val="en-GB"/>
            </w:rPr>
            <w:t>-</w:t>
          </w:r>
          <w:r>
            <w:rPr>
              <w:rFonts w:asciiTheme="majorBidi" w:hAnsiTheme="majorBidi" w:cstheme="majorBidi"/>
              <w:sz w:val="28"/>
              <w:szCs w:val="28"/>
            </w:rPr>
            <w:t>4</w:t>
          </w:r>
          <w:r w:rsidRPr="00121A62">
            <w:rPr>
              <w:rFonts w:asciiTheme="majorBidi" w:hAnsiTheme="majorBidi"/>
              <w:sz w:val="28"/>
              <w:szCs w:val="28"/>
              <w:lang w:val="en-GB"/>
            </w:rPr>
            <w:t>-</w:t>
          </w:r>
        </w:p>
      </w:sdtContent>
    </w:sdt>
    <w:p w14:paraId="75FC9F91" w14:textId="394E30BD" w:rsidR="000E583D" w:rsidRPr="00404DA8" w:rsidRDefault="000E583D" w:rsidP="00E376A2">
      <w:pPr>
        <w:overflowPunct/>
        <w:autoSpaceDE/>
        <w:autoSpaceDN/>
        <w:adjustRightInd/>
        <w:spacing w:before="120" w:line="400" w:lineRule="exact"/>
        <w:jc w:val="thaiDistribute"/>
        <w:textAlignment w:val="auto"/>
        <w:rPr>
          <w:rFonts w:ascii="Angsana New" w:hAnsi="Angsana New"/>
          <w:b/>
          <w:bCs/>
          <w:sz w:val="28"/>
        </w:rPr>
      </w:pPr>
      <w:r w:rsidRPr="00404DA8">
        <w:rPr>
          <w:rFonts w:ascii="Angsana New" w:hAnsi="Angsana New"/>
          <w:b/>
          <w:bCs/>
          <w:sz w:val="28"/>
        </w:rPr>
        <w:t>Other Matter</w:t>
      </w:r>
    </w:p>
    <w:p w14:paraId="6471A63E" w14:textId="0D1C3B11" w:rsidR="001A470C" w:rsidRPr="001A470C" w:rsidRDefault="001A470C" w:rsidP="00A64B7B">
      <w:pPr>
        <w:overflowPunct/>
        <w:autoSpaceDE/>
        <w:autoSpaceDN/>
        <w:adjustRightInd/>
        <w:spacing w:before="80" w:line="400" w:lineRule="exact"/>
        <w:jc w:val="thaiDistribute"/>
        <w:textAlignment w:val="auto"/>
        <w:rPr>
          <w:rFonts w:ascii="Angsana New" w:hAnsi="Angsana New"/>
          <w:spacing w:val="-4"/>
          <w:sz w:val="28"/>
        </w:rPr>
      </w:pPr>
      <w:r w:rsidRPr="00404DA8">
        <w:rPr>
          <w:rFonts w:ascii="Angsana New" w:hAnsi="Angsana New"/>
          <w:sz w:val="28"/>
        </w:rPr>
        <w:t>The consolidated and separate statements of financial position of Thai Nondestructive Testing Public Company Limited and its subsidiaries as at December 31, 2024, The consolidated and separate statements of comprehensive income</w:t>
      </w:r>
      <w:r w:rsidR="006E5FB3">
        <w:rPr>
          <w:rFonts w:ascii="Angsana New" w:hAnsi="Angsana New"/>
          <w:sz w:val="28"/>
        </w:rPr>
        <w:t>,</w:t>
      </w:r>
      <w:r w:rsidRPr="00404DA8">
        <w:rPr>
          <w:rFonts w:ascii="Angsana New" w:hAnsi="Angsana New"/>
          <w:sz w:val="28"/>
        </w:rPr>
        <w:t xml:space="preserve"> </w:t>
      </w:r>
      <w:r w:rsidR="00E376A2">
        <w:rPr>
          <w:rFonts w:ascii="Angsana New" w:hAnsi="Angsana New"/>
          <w:sz w:val="28"/>
          <w:cs/>
        </w:rPr>
        <w:br/>
      </w:r>
      <w:r w:rsidRPr="00404DA8">
        <w:rPr>
          <w:rFonts w:ascii="Angsana New" w:hAnsi="Angsana New"/>
          <w:sz w:val="28"/>
        </w:rPr>
        <w:t>the consolidated and separate statements of change in shareholder</w:t>
      </w:r>
      <w:r w:rsidRPr="00404DA8">
        <w:rPr>
          <w:rFonts w:ascii="Angsana New" w:hAnsi="Angsana New"/>
          <w:sz w:val="28"/>
          <w:lang w:val="en-GB"/>
        </w:rPr>
        <w:t>’</w:t>
      </w:r>
      <w:r w:rsidRPr="00404DA8">
        <w:rPr>
          <w:rFonts w:ascii="Angsana New" w:hAnsi="Angsana New"/>
          <w:sz w:val="28"/>
        </w:rPr>
        <w:t xml:space="preserve">s equity and the consolidated and separate </w:t>
      </w:r>
      <w:r w:rsidR="00A64B7B">
        <w:rPr>
          <w:rFonts w:ascii="Angsana New" w:hAnsi="Angsana New"/>
          <w:sz w:val="28"/>
        </w:rPr>
        <w:t xml:space="preserve">statement of </w:t>
      </w:r>
      <w:r w:rsidRPr="00404DA8">
        <w:rPr>
          <w:rFonts w:ascii="Angsana New" w:hAnsi="Angsana New"/>
          <w:sz w:val="28"/>
        </w:rPr>
        <w:t xml:space="preserve">cash flows for </w:t>
      </w:r>
      <w:r w:rsidR="00A64B7B">
        <w:rPr>
          <w:rFonts w:ascii="Angsana New" w:hAnsi="Angsana New"/>
          <w:sz w:val="28"/>
        </w:rPr>
        <w:t xml:space="preserve">the </w:t>
      </w:r>
      <w:r w:rsidRPr="00404DA8">
        <w:rPr>
          <w:rFonts w:ascii="Angsana New" w:hAnsi="Angsana New"/>
          <w:sz w:val="28"/>
        </w:rPr>
        <w:t xml:space="preserve">year </w:t>
      </w:r>
      <w:r w:rsidR="00A64B7B">
        <w:rPr>
          <w:rFonts w:ascii="Angsana New" w:hAnsi="Angsana New"/>
          <w:sz w:val="28"/>
        </w:rPr>
        <w:t xml:space="preserve">then </w:t>
      </w:r>
      <w:r w:rsidRPr="00404DA8">
        <w:rPr>
          <w:rFonts w:ascii="Angsana New" w:hAnsi="Angsana New"/>
          <w:sz w:val="28"/>
        </w:rPr>
        <w:t>ended</w:t>
      </w:r>
      <w:r w:rsidRPr="00404DA8">
        <w:rPr>
          <w:rFonts w:ascii="Angsana New" w:hAnsi="Angsana New" w:hint="cs"/>
          <w:sz w:val="28"/>
          <w:lang w:val="en-GB"/>
        </w:rPr>
        <w:t xml:space="preserve"> (</w:t>
      </w:r>
      <w:r w:rsidRPr="00404DA8">
        <w:rPr>
          <w:rFonts w:ascii="Angsana New" w:hAnsi="Angsana New"/>
          <w:sz w:val="28"/>
        </w:rPr>
        <w:t>Before restatement) which are presented as comparative information, were audited by another auditor which expressed an unqualified opinion but included Emphasis of Matter</w:t>
      </w:r>
      <w:r w:rsidRPr="00404DA8">
        <w:rPr>
          <w:rFonts w:ascii="Angsana New" w:hAnsi="Angsana New" w:hint="cs"/>
          <w:sz w:val="28"/>
          <w:lang w:val="en-GB"/>
        </w:rPr>
        <w:t xml:space="preserve"> </w:t>
      </w:r>
      <w:r w:rsidRPr="00404DA8">
        <w:rPr>
          <w:rFonts w:ascii="Angsana New" w:hAnsi="Angsana New"/>
          <w:sz w:val="28"/>
        </w:rPr>
        <w:t>paragraphs relating to</w:t>
      </w:r>
      <w:r w:rsidRPr="00404DA8">
        <w:rPr>
          <w:rFonts w:ascii="Angsana New" w:hAnsi="Angsana New" w:hint="cs"/>
          <w:sz w:val="28"/>
          <w:lang w:val="en-GB"/>
        </w:rPr>
        <w:t xml:space="preserve"> </w:t>
      </w:r>
      <w:r w:rsidRPr="00404DA8">
        <w:rPr>
          <w:rFonts w:ascii="Angsana New" w:hAnsi="Angsana New"/>
          <w:sz w:val="28"/>
        </w:rPr>
        <w:t xml:space="preserve">the effects of the revision to the recognition of revenue </w:t>
      </w:r>
      <w:r w:rsidR="00404DA8" w:rsidRPr="00404DA8">
        <w:rPr>
          <w:rFonts w:ascii="Angsana New" w:hAnsi="Angsana New"/>
          <w:sz w:val="28"/>
        </w:rPr>
        <w:t xml:space="preserve">and cost </w:t>
      </w:r>
      <w:r w:rsidRPr="00404DA8">
        <w:rPr>
          <w:rFonts w:ascii="Angsana New" w:hAnsi="Angsana New"/>
          <w:sz w:val="28"/>
        </w:rPr>
        <w:t xml:space="preserve">of electricity generated from solar power within the </w:t>
      </w:r>
      <w:r w:rsidR="00A64B7B">
        <w:rPr>
          <w:rFonts w:ascii="Angsana New" w:hAnsi="Angsana New"/>
          <w:sz w:val="28"/>
        </w:rPr>
        <w:t>Group</w:t>
      </w:r>
      <w:r w:rsidRPr="00404DA8">
        <w:rPr>
          <w:rFonts w:ascii="Angsana New" w:hAnsi="Angsana New" w:hint="cs"/>
          <w:sz w:val="28"/>
          <w:lang w:val="en-GB"/>
        </w:rPr>
        <w:t>,</w:t>
      </w:r>
      <w:r w:rsidRPr="00404DA8">
        <w:t xml:space="preserve"> </w:t>
      </w:r>
      <w:r w:rsidRPr="00404DA8">
        <w:rPr>
          <w:rFonts w:ascii="Angsana New" w:hAnsi="Angsana New"/>
          <w:sz w:val="28"/>
        </w:rPr>
        <w:t xml:space="preserve">deposit for goods over amount 50% for </w:t>
      </w:r>
      <w:r w:rsidR="00A64B7B">
        <w:rPr>
          <w:rFonts w:ascii="Angsana New" w:hAnsi="Angsana New"/>
          <w:sz w:val="28"/>
        </w:rPr>
        <w:t xml:space="preserve">a </w:t>
      </w:r>
      <w:r w:rsidRPr="00404DA8">
        <w:rPr>
          <w:rFonts w:ascii="Angsana New" w:hAnsi="Angsana New"/>
          <w:sz w:val="28"/>
        </w:rPr>
        <w:t>related company</w:t>
      </w:r>
      <w:r w:rsidRPr="00404DA8">
        <w:rPr>
          <w:rFonts w:ascii="Angsana New" w:hAnsi="Angsana New" w:hint="cs"/>
          <w:sz w:val="28"/>
          <w:lang w:val="en-GB"/>
        </w:rPr>
        <w:t xml:space="preserve"> </w:t>
      </w:r>
      <w:r w:rsidRPr="00404DA8">
        <w:rPr>
          <w:rFonts w:ascii="Angsana New" w:hAnsi="Angsana New"/>
          <w:sz w:val="28"/>
        </w:rPr>
        <w:t>and</w:t>
      </w:r>
      <w:r w:rsidRPr="00404DA8">
        <w:rPr>
          <w:rFonts w:ascii="Angsana New" w:hAnsi="Angsana New" w:hint="cs"/>
          <w:sz w:val="28"/>
          <w:lang w:val="en-GB"/>
        </w:rPr>
        <w:t xml:space="preserve"> </w:t>
      </w:r>
      <w:r w:rsidRPr="00404DA8">
        <w:rPr>
          <w:rFonts w:ascii="Angsana New" w:hAnsi="Angsana New"/>
          <w:sz w:val="28"/>
        </w:rPr>
        <w:t xml:space="preserve">the recognition of an investment in a </w:t>
      </w:r>
      <w:r w:rsidR="00404DA8" w:rsidRPr="00404DA8">
        <w:rPr>
          <w:rFonts w:ascii="Angsana New" w:hAnsi="Angsana New"/>
          <w:sz w:val="28"/>
        </w:rPr>
        <w:t>associate</w:t>
      </w:r>
      <w:r w:rsidRPr="00404DA8">
        <w:rPr>
          <w:rFonts w:ascii="Angsana New" w:hAnsi="Angsana New"/>
          <w:sz w:val="28"/>
        </w:rPr>
        <w:t xml:space="preserve"> that was impaired </w:t>
      </w:r>
      <w:r w:rsidR="00A64B7B">
        <w:rPr>
          <w:rFonts w:ascii="Angsana New" w:hAnsi="Angsana New"/>
          <w:sz w:val="28"/>
        </w:rPr>
        <w:t xml:space="preserve">allowance </w:t>
      </w:r>
      <w:r w:rsidRPr="00404DA8">
        <w:rPr>
          <w:rFonts w:ascii="Angsana New" w:hAnsi="Angsana New"/>
          <w:sz w:val="28"/>
        </w:rPr>
        <w:t>in the separate financial statements.</w:t>
      </w:r>
      <w:r w:rsidRPr="00404DA8">
        <w:rPr>
          <w:rFonts w:ascii="Angsana New" w:hAnsi="Angsana New" w:hint="cs"/>
          <w:sz w:val="28"/>
          <w:lang w:val="en-GB"/>
        </w:rPr>
        <w:t xml:space="preserve"> </w:t>
      </w:r>
      <w:r w:rsidRPr="00404DA8">
        <w:rPr>
          <w:rFonts w:ascii="Angsana New" w:hAnsi="Angsana New"/>
          <w:sz w:val="28"/>
        </w:rPr>
        <w:t xml:space="preserve">An Other Matter paragraph, A subsidiary had not reviewed. In addition, </w:t>
      </w:r>
      <w:r w:rsidR="00E376A2">
        <w:rPr>
          <w:rFonts w:ascii="Angsana New" w:hAnsi="Angsana New"/>
          <w:sz w:val="28"/>
          <w:cs/>
        </w:rPr>
        <w:br/>
      </w:r>
      <w:r w:rsidRPr="00404DA8">
        <w:rPr>
          <w:rFonts w:ascii="Angsana New" w:hAnsi="Angsana New"/>
          <w:sz w:val="28"/>
        </w:rPr>
        <w:t xml:space="preserve">the management of the Company had arranged for a special audit of the financial statements for the period ended September 30, 2024, </w:t>
      </w:r>
      <w:r w:rsidR="00E376A2">
        <w:rPr>
          <w:rFonts w:ascii="Angsana New" w:hAnsi="Angsana New"/>
          <w:sz w:val="28"/>
        </w:rPr>
        <w:t xml:space="preserve">which had previously issued a </w:t>
      </w:r>
      <w:r w:rsidR="00A64B7B">
        <w:rPr>
          <w:rFonts w:ascii="Angsana New" w:hAnsi="Angsana New"/>
          <w:sz w:val="28"/>
        </w:rPr>
        <w:t>basis for qualified conclusion. In the audit of the financial statement of the subsidiary for the year ended December 31, 2024, the conclusion on the interim financial information fo</w:t>
      </w:r>
      <w:r w:rsidR="00E376A2">
        <w:rPr>
          <w:rFonts w:ascii="Angsana New" w:hAnsi="Angsana New"/>
          <w:sz w:val="28"/>
        </w:rPr>
        <w:t>r</w:t>
      </w:r>
      <w:r w:rsidR="00A64B7B">
        <w:rPr>
          <w:rFonts w:ascii="Angsana New" w:hAnsi="Angsana New"/>
          <w:sz w:val="28"/>
        </w:rPr>
        <w:t xml:space="preserve"> th</w:t>
      </w:r>
      <w:r w:rsidR="00E376A2">
        <w:rPr>
          <w:rFonts w:ascii="Angsana New" w:hAnsi="Angsana New"/>
          <w:sz w:val="28"/>
        </w:rPr>
        <w:t>e</w:t>
      </w:r>
      <w:r w:rsidR="00A64B7B">
        <w:rPr>
          <w:rFonts w:ascii="Angsana New" w:hAnsi="Angsana New"/>
          <w:sz w:val="28"/>
        </w:rPr>
        <w:t xml:space="preserve"> period end September 30, 2024, </w:t>
      </w:r>
      <w:r w:rsidR="00404DA8" w:rsidRPr="00404DA8">
        <w:rPr>
          <w:rFonts w:ascii="Angsana New" w:hAnsi="Angsana New"/>
          <w:sz w:val="28"/>
        </w:rPr>
        <w:t>nothing has come to my attention that causes me to believe that the accompanying interim financial information is not prepared, in all material respects, in accordance with Thai Accounting Standard No.</w:t>
      </w:r>
      <w:r w:rsidR="00A64B7B">
        <w:rPr>
          <w:rFonts w:ascii="Angsana New" w:hAnsi="Angsana New"/>
          <w:sz w:val="28"/>
        </w:rPr>
        <w:t xml:space="preserve"> </w:t>
      </w:r>
      <w:r w:rsidR="00404DA8" w:rsidRPr="00404DA8">
        <w:rPr>
          <w:rFonts w:ascii="Angsana New" w:hAnsi="Angsana New"/>
          <w:sz w:val="28"/>
        </w:rPr>
        <w:t>34</w:t>
      </w:r>
      <w:r w:rsidR="00A64B7B">
        <w:rPr>
          <w:rFonts w:ascii="Angsana New" w:hAnsi="Angsana New"/>
          <w:sz w:val="28"/>
        </w:rPr>
        <w:t xml:space="preserve"> “</w:t>
      </w:r>
      <w:r w:rsidR="00404DA8" w:rsidRPr="00404DA8">
        <w:rPr>
          <w:rFonts w:ascii="Angsana New" w:hAnsi="Angsana New"/>
          <w:sz w:val="28"/>
        </w:rPr>
        <w:t>Interim Financial Reporting</w:t>
      </w:r>
      <w:r w:rsidR="00A64B7B">
        <w:rPr>
          <w:rFonts w:ascii="Angsana New" w:hAnsi="Angsana New"/>
          <w:sz w:val="28"/>
        </w:rPr>
        <w:t xml:space="preserve">” </w:t>
      </w:r>
      <w:r w:rsidR="00404DA8" w:rsidRPr="00404DA8">
        <w:rPr>
          <w:rFonts w:ascii="Angsana New" w:hAnsi="Angsana New"/>
          <w:sz w:val="28"/>
        </w:rPr>
        <w:t>whose report dated on February 28, 2025</w:t>
      </w:r>
      <w:r w:rsidR="00404DA8" w:rsidRPr="00404DA8">
        <w:rPr>
          <w:rFonts w:ascii="Angsana New" w:hAnsi="Angsana New"/>
          <w:spacing w:val="-4"/>
          <w:sz w:val="28"/>
        </w:rPr>
        <w:t>.</w:t>
      </w:r>
    </w:p>
    <w:p w14:paraId="364186E5" w14:textId="77777777" w:rsidR="000E583D" w:rsidRPr="00FB6F1C" w:rsidRDefault="000E583D" w:rsidP="00FE337D">
      <w:pPr>
        <w:spacing w:before="120" w:line="400" w:lineRule="exact"/>
        <w:jc w:val="thaiDistribute"/>
        <w:rPr>
          <w:rFonts w:ascii="Angsana New" w:hAnsi="Angsana New"/>
          <w:b/>
          <w:bCs/>
          <w:sz w:val="28"/>
        </w:rPr>
      </w:pPr>
      <w:r w:rsidRPr="00FB6F1C">
        <w:rPr>
          <w:rFonts w:ascii="Angsana New" w:hAnsi="Angsana New"/>
          <w:b/>
          <w:bCs/>
          <w:sz w:val="28"/>
        </w:rPr>
        <w:t>Other Information</w:t>
      </w:r>
    </w:p>
    <w:p w14:paraId="0AE0CD45" w14:textId="7A2FF6FA" w:rsidR="000E583D" w:rsidRPr="00FB6F1C" w:rsidRDefault="000E583D" w:rsidP="000E583D">
      <w:pPr>
        <w:overflowPunct/>
        <w:autoSpaceDE/>
        <w:autoSpaceDN/>
        <w:adjustRightInd/>
        <w:spacing w:before="120" w:line="400" w:lineRule="exact"/>
        <w:jc w:val="thaiDistribute"/>
        <w:textAlignment w:val="auto"/>
        <w:rPr>
          <w:rFonts w:ascii="Angsana New" w:hAnsi="Angsana New"/>
          <w:sz w:val="28"/>
        </w:rPr>
      </w:pPr>
      <w:r w:rsidRPr="00E376A2">
        <w:rPr>
          <w:rFonts w:ascii="Angsana New" w:hAnsi="Angsana New"/>
          <w:spacing w:val="-2"/>
          <w:sz w:val="28"/>
        </w:rPr>
        <w:t>Management is responsible for the other information</w:t>
      </w:r>
      <w:r w:rsidRPr="00E376A2">
        <w:rPr>
          <w:rFonts w:ascii="Angsana New" w:hAnsi="Angsana New"/>
          <w:spacing w:val="-2"/>
          <w:sz w:val="28"/>
          <w:lang w:val="en-GB"/>
        </w:rPr>
        <w:t xml:space="preserve">. </w:t>
      </w:r>
      <w:r w:rsidRPr="00E376A2">
        <w:rPr>
          <w:rFonts w:ascii="Angsana New" w:hAnsi="Angsana New"/>
          <w:spacing w:val="-2"/>
          <w:sz w:val="28"/>
        </w:rPr>
        <w:t>The other information comprise the information included in the</w:t>
      </w:r>
      <w:r w:rsidR="00E376A2" w:rsidRPr="00E376A2">
        <w:rPr>
          <w:rFonts w:ascii="Angsana New" w:hAnsi="Angsana New" w:hint="cs"/>
          <w:spacing w:val="-2"/>
          <w:sz w:val="28"/>
          <w:cs/>
        </w:rPr>
        <w:t xml:space="preserve"> </w:t>
      </w:r>
      <w:r w:rsidRPr="00E376A2">
        <w:rPr>
          <w:rFonts w:ascii="Angsana New" w:hAnsi="Angsana New"/>
          <w:spacing w:val="-2"/>
          <w:sz w:val="28"/>
        </w:rPr>
        <w:t>annual</w:t>
      </w:r>
      <w:r w:rsidRPr="00FB6F1C">
        <w:rPr>
          <w:rFonts w:ascii="Angsana New" w:hAnsi="Angsana New"/>
          <w:sz w:val="28"/>
        </w:rPr>
        <w:t xml:space="preserve"> report, but does not include the </w:t>
      </w:r>
      <w:r w:rsidR="00E376A2">
        <w:rPr>
          <w:rFonts w:ascii="Angsana New" w:hAnsi="Angsana New"/>
          <w:sz w:val="28"/>
        </w:rPr>
        <w:t xml:space="preserve">consolidated and separate </w:t>
      </w:r>
      <w:r w:rsidRPr="00FB6F1C">
        <w:rPr>
          <w:rFonts w:ascii="Angsana New" w:hAnsi="Angsana New"/>
          <w:sz w:val="28"/>
        </w:rPr>
        <w:t>financial statements and my auditor</w:t>
      </w:r>
      <w:r w:rsidRPr="00FB6F1C">
        <w:rPr>
          <w:rFonts w:ascii="Angsana New" w:hAnsi="Angsana New"/>
          <w:sz w:val="28"/>
          <w:lang w:val="en-GB"/>
        </w:rPr>
        <w:t>’</w:t>
      </w:r>
      <w:r w:rsidRPr="00FB6F1C">
        <w:rPr>
          <w:rFonts w:ascii="Angsana New" w:hAnsi="Angsana New"/>
          <w:sz w:val="28"/>
        </w:rPr>
        <w:t>s report thereon</w:t>
      </w:r>
      <w:r w:rsidRPr="00FB6F1C">
        <w:rPr>
          <w:rFonts w:ascii="Angsana New" w:hAnsi="Angsana New"/>
          <w:sz w:val="28"/>
          <w:lang w:val="en-GB"/>
        </w:rPr>
        <w:t xml:space="preserve">. </w:t>
      </w:r>
      <w:r w:rsidRPr="00FB6F1C">
        <w:rPr>
          <w:rFonts w:ascii="Angsana New" w:hAnsi="Angsana New"/>
          <w:sz w:val="28"/>
        </w:rPr>
        <w:t>The annual report is expected to be made available to me after the date of this auditor</w:t>
      </w:r>
      <w:r w:rsidRPr="00FB6F1C">
        <w:rPr>
          <w:rFonts w:ascii="Angsana New" w:hAnsi="Angsana New"/>
          <w:sz w:val="28"/>
          <w:lang w:val="en-GB"/>
        </w:rPr>
        <w:t>’</w:t>
      </w:r>
      <w:r w:rsidRPr="00FB6F1C">
        <w:rPr>
          <w:rFonts w:ascii="Angsana New" w:hAnsi="Angsana New"/>
          <w:sz w:val="28"/>
        </w:rPr>
        <w:t>s report</w:t>
      </w:r>
      <w:r w:rsidRPr="00FB6F1C">
        <w:rPr>
          <w:rFonts w:ascii="Angsana New" w:hAnsi="Angsana New"/>
          <w:sz w:val="28"/>
          <w:lang w:val="en-GB"/>
        </w:rPr>
        <w:t>.</w:t>
      </w:r>
    </w:p>
    <w:p w14:paraId="6D2F8DE1" w14:textId="77777777" w:rsidR="000E583D" w:rsidRPr="00FB6F1C" w:rsidRDefault="000E583D" w:rsidP="000E583D">
      <w:pPr>
        <w:overflowPunct/>
        <w:autoSpaceDE/>
        <w:autoSpaceDN/>
        <w:adjustRightInd/>
        <w:spacing w:before="80" w:line="400" w:lineRule="exact"/>
        <w:jc w:val="thaiDistribute"/>
        <w:textAlignment w:val="auto"/>
        <w:rPr>
          <w:rFonts w:ascii="Angsana New" w:hAnsi="Angsana New"/>
          <w:sz w:val="28"/>
        </w:rPr>
      </w:pPr>
      <w:r w:rsidRPr="00FB6F1C">
        <w:rPr>
          <w:rFonts w:ascii="Angsana New" w:hAnsi="Angsana New"/>
          <w:sz w:val="28"/>
        </w:rPr>
        <w:t xml:space="preserve">My opinion on the consolidated and separate financial statements does not cover the other information and I do not express any form of assurance conclusion thereon. </w:t>
      </w:r>
    </w:p>
    <w:p w14:paraId="5462EB52" w14:textId="1EF6B309" w:rsidR="000E583D" w:rsidRPr="00FB6F1C" w:rsidRDefault="000E583D" w:rsidP="000E583D">
      <w:pPr>
        <w:overflowPunct/>
        <w:autoSpaceDE/>
        <w:autoSpaceDN/>
        <w:adjustRightInd/>
        <w:spacing w:before="80" w:line="400" w:lineRule="exact"/>
        <w:jc w:val="thaiDistribute"/>
        <w:textAlignment w:val="auto"/>
        <w:rPr>
          <w:rFonts w:ascii="Angsana New" w:hAnsi="Angsana New"/>
          <w:sz w:val="28"/>
        </w:rPr>
      </w:pPr>
      <w:r w:rsidRPr="00FB6F1C">
        <w:rPr>
          <w:rFonts w:ascii="Angsana New" w:hAnsi="Angsana New"/>
          <w:sz w:val="28"/>
        </w:rPr>
        <w:t xml:space="preserve">In connection with my audit of the consolidated and separate financial statements, my responsibility is to read the other information and, in doing so, consider whether the other information is materially inconsistent with the </w:t>
      </w:r>
      <w:r w:rsidR="00E376A2" w:rsidRPr="00E376A2">
        <w:rPr>
          <w:rFonts w:ascii="Angsana New" w:hAnsi="Angsana New"/>
          <w:sz w:val="28"/>
        </w:rPr>
        <w:t xml:space="preserve">consolidated and separate </w:t>
      </w:r>
      <w:r w:rsidRPr="00FB6F1C">
        <w:rPr>
          <w:rFonts w:ascii="Angsana New" w:hAnsi="Angsana New"/>
          <w:sz w:val="28"/>
        </w:rPr>
        <w:t>financial statements or my knowledge obtained in the audit or otherwise appears to be materially misstated.</w:t>
      </w:r>
    </w:p>
    <w:p w14:paraId="4D93A14C" w14:textId="1F7E57F3" w:rsidR="000E583D" w:rsidRPr="00FB6F1C" w:rsidRDefault="000E583D" w:rsidP="000E583D">
      <w:pPr>
        <w:overflowPunct/>
        <w:autoSpaceDE/>
        <w:autoSpaceDN/>
        <w:adjustRightInd/>
        <w:spacing w:before="80" w:line="400" w:lineRule="exact"/>
        <w:jc w:val="thaiDistribute"/>
        <w:textAlignment w:val="auto"/>
        <w:rPr>
          <w:rFonts w:ascii="Angsana New" w:hAnsi="Angsana New"/>
          <w:sz w:val="28"/>
        </w:rPr>
      </w:pPr>
      <w:r w:rsidRPr="00FB6F1C">
        <w:rPr>
          <w:rFonts w:ascii="Angsana New" w:hAnsi="Angsana New"/>
          <w:sz w:val="28"/>
        </w:rPr>
        <w:t xml:space="preserve">When I read the annual report, if I conclude that there is a material misstatement therein, I am required to communicate </w:t>
      </w:r>
      <w:r w:rsidRPr="00FB6F1C">
        <w:rPr>
          <w:rFonts w:ascii="Angsana New" w:hAnsi="Angsana New"/>
          <w:sz w:val="28"/>
        </w:rPr>
        <w:br/>
        <w:t>the matter to those charged with governance for correction of the misstatement.</w:t>
      </w:r>
    </w:p>
    <w:p w14:paraId="4F4CA0B1" w14:textId="77777777" w:rsidR="00E376A2" w:rsidRDefault="00E376A2" w:rsidP="00E376A2">
      <w:pPr>
        <w:widowControl w:val="0"/>
        <w:jc w:val="right"/>
        <w:rPr>
          <w:rFonts w:ascii="Angsana New" w:hAnsi="Angsana New"/>
          <w:b/>
          <w:bCs/>
          <w:color w:val="000000"/>
          <w:sz w:val="28"/>
        </w:rPr>
      </w:pPr>
    </w:p>
    <w:p w14:paraId="04D0036E" w14:textId="77777777" w:rsidR="00E376A2" w:rsidRDefault="00E376A2" w:rsidP="00E376A2">
      <w:pPr>
        <w:widowControl w:val="0"/>
        <w:jc w:val="right"/>
        <w:rPr>
          <w:rFonts w:ascii="Angsana New" w:hAnsi="Angsana New"/>
          <w:b/>
          <w:bCs/>
          <w:color w:val="000000"/>
          <w:sz w:val="28"/>
        </w:rPr>
      </w:pPr>
    </w:p>
    <w:p w14:paraId="05F2921E" w14:textId="77777777" w:rsidR="00E376A2" w:rsidRDefault="00E376A2" w:rsidP="00E376A2">
      <w:pPr>
        <w:widowControl w:val="0"/>
        <w:jc w:val="right"/>
        <w:rPr>
          <w:rFonts w:ascii="Angsana New" w:hAnsi="Angsana New"/>
          <w:sz w:val="28"/>
          <w:lang w:val="en-GB"/>
        </w:rPr>
      </w:pPr>
    </w:p>
    <w:p w14:paraId="2A6FDE4B" w14:textId="77777777" w:rsidR="00E376A2" w:rsidRDefault="00E376A2" w:rsidP="00E376A2">
      <w:pPr>
        <w:widowControl w:val="0"/>
        <w:jc w:val="right"/>
        <w:rPr>
          <w:rFonts w:ascii="Angsana New" w:hAnsi="Angsana New"/>
          <w:sz w:val="28"/>
          <w:lang w:val="en-GB"/>
        </w:rPr>
      </w:pPr>
    </w:p>
    <w:p w14:paraId="0F355AD8" w14:textId="77777777" w:rsidR="00E376A2" w:rsidRDefault="00E376A2" w:rsidP="00E376A2">
      <w:pPr>
        <w:widowControl w:val="0"/>
        <w:jc w:val="right"/>
        <w:rPr>
          <w:rFonts w:ascii="Angsana New" w:hAnsi="Angsana New"/>
          <w:sz w:val="28"/>
          <w:lang w:val="en-GB"/>
        </w:rPr>
      </w:pPr>
    </w:p>
    <w:p w14:paraId="23F63D66" w14:textId="77777777" w:rsidR="00E376A2" w:rsidRDefault="00E376A2" w:rsidP="00E376A2">
      <w:pPr>
        <w:widowControl w:val="0"/>
        <w:jc w:val="right"/>
        <w:rPr>
          <w:rFonts w:ascii="Angsana New" w:hAnsi="Angsana New"/>
          <w:sz w:val="28"/>
          <w:lang w:val="en-GB"/>
        </w:rPr>
      </w:pPr>
    </w:p>
    <w:p w14:paraId="3C181F03" w14:textId="389E4A19" w:rsidR="00E376A2" w:rsidRPr="000E583D" w:rsidRDefault="00E376A2" w:rsidP="00E376A2">
      <w:pPr>
        <w:widowControl w:val="0"/>
        <w:jc w:val="right"/>
        <w:rPr>
          <w:rFonts w:ascii="Angsana New" w:hAnsi="Angsana New"/>
          <w:sz w:val="28"/>
        </w:rPr>
      </w:pPr>
      <w:r w:rsidRPr="00121A62">
        <w:rPr>
          <w:rFonts w:ascii="Angsana New" w:hAnsi="Angsana New"/>
          <w:sz w:val="28"/>
          <w:lang w:val="en-GB"/>
        </w:rPr>
        <w:t>****/</w:t>
      </w:r>
      <w:r>
        <w:rPr>
          <w:rFonts w:ascii="Angsana New" w:hAnsi="Angsana New"/>
          <w:sz w:val="28"/>
        </w:rPr>
        <w:t>5</w:t>
      </w:r>
    </w:p>
    <w:sdt>
      <w:sdtPr>
        <w:id w:val="-1236087186"/>
      </w:sdtPr>
      <w:sdtEndPr>
        <w:rPr>
          <w:rFonts w:asciiTheme="majorBidi" w:hAnsiTheme="majorBidi" w:cstheme="majorBidi"/>
        </w:rPr>
      </w:sdtEndPr>
      <w:sdtContent>
        <w:p w14:paraId="648BAA89" w14:textId="77777777" w:rsidR="00E376A2" w:rsidRDefault="00E376A2" w:rsidP="00E376A2">
          <w:pPr>
            <w:pStyle w:val="Header"/>
            <w:jc w:val="center"/>
            <w:rPr>
              <w:rFonts w:eastAsia="Times New Roman"/>
              <w:szCs w:val="28"/>
              <w:lang w:eastAsia="en-US"/>
            </w:rPr>
          </w:pPr>
          <w:r w:rsidRPr="00121A62">
            <w:rPr>
              <w:rFonts w:asciiTheme="majorBidi" w:hAnsiTheme="majorBidi"/>
              <w:sz w:val="28"/>
              <w:szCs w:val="28"/>
              <w:lang w:val="en-GB"/>
            </w:rPr>
            <w:t>-</w:t>
          </w:r>
          <w:r>
            <w:rPr>
              <w:rFonts w:asciiTheme="majorBidi" w:hAnsiTheme="majorBidi" w:cstheme="majorBidi"/>
              <w:sz w:val="28"/>
              <w:szCs w:val="28"/>
            </w:rPr>
            <w:t>5</w:t>
          </w:r>
          <w:r w:rsidRPr="00121A62">
            <w:rPr>
              <w:rFonts w:asciiTheme="majorBidi" w:hAnsiTheme="majorBidi"/>
              <w:sz w:val="28"/>
              <w:szCs w:val="28"/>
              <w:lang w:val="en-GB"/>
            </w:rPr>
            <w:t>-</w:t>
          </w:r>
        </w:p>
      </w:sdtContent>
    </w:sdt>
    <w:p w14:paraId="6F9255AE" w14:textId="17271A36" w:rsidR="000E583D" w:rsidRPr="00FB6F1C" w:rsidRDefault="000E583D" w:rsidP="00FE337D">
      <w:pPr>
        <w:spacing w:before="120" w:line="400" w:lineRule="exact"/>
        <w:jc w:val="thaiDistribute"/>
        <w:rPr>
          <w:rFonts w:ascii="Angsana New" w:hAnsi="Angsana New"/>
          <w:b/>
          <w:bCs/>
          <w:color w:val="000000"/>
          <w:sz w:val="28"/>
        </w:rPr>
      </w:pPr>
      <w:r w:rsidRPr="00FB6F1C">
        <w:rPr>
          <w:rFonts w:ascii="Angsana New" w:hAnsi="Angsana New"/>
          <w:b/>
          <w:bCs/>
          <w:color w:val="000000"/>
          <w:sz w:val="28"/>
        </w:rPr>
        <w:t>Responsibilities of Management and Those Charged with Governance for the Consolidated and Separate</w:t>
      </w:r>
      <w:r w:rsidRPr="00FB6F1C">
        <w:rPr>
          <w:rFonts w:ascii="Angsana New" w:hAnsi="Angsana New"/>
          <w:b/>
          <w:bCs/>
          <w:color w:val="000000"/>
          <w:sz w:val="28"/>
          <w:lang w:val="en-GB"/>
        </w:rPr>
        <w:t xml:space="preserve"> </w:t>
      </w:r>
      <w:r w:rsidRPr="00FB6F1C">
        <w:rPr>
          <w:rFonts w:ascii="Angsana New" w:hAnsi="Angsana New"/>
          <w:b/>
          <w:bCs/>
          <w:color w:val="000000"/>
          <w:sz w:val="28"/>
        </w:rPr>
        <w:t>Financial Statements</w:t>
      </w:r>
    </w:p>
    <w:p w14:paraId="5BEDD70A" w14:textId="1FC99812" w:rsidR="000E583D" w:rsidRDefault="000E583D" w:rsidP="000E583D">
      <w:pPr>
        <w:spacing w:before="80" w:line="400" w:lineRule="exact"/>
        <w:jc w:val="thaiDistribute"/>
        <w:rPr>
          <w:rFonts w:ascii="Angsana New" w:hAnsi="Angsana New"/>
          <w:color w:val="000000"/>
          <w:sz w:val="28"/>
        </w:rPr>
      </w:pPr>
      <w:r w:rsidRPr="00FB6F1C">
        <w:rPr>
          <w:rFonts w:ascii="Angsana New" w:hAnsi="Angsana New"/>
          <w:sz w:val="28"/>
        </w:rPr>
        <w:t>Management is responsible for the preparation and fair presentation of the consolidated</w:t>
      </w:r>
      <w:r w:rsidRPr="00FB6F1C">
        <w:rPr>
          <w:rFonts w:ascii="Angsana New" w:hAnsi="Angsana New"/>
          <w:sz w:val="28"/>
          <w:lang w:val="en-GB"/>
        </w:rPr>
        <w:t xml:space="preserve"> </w:t>
      </w:r>
      <w:r w:rsidRPr="00FB6F1C">
        <w:rPr>
          <w:rFonts w:ascii="Angsana New" w:hAnsi="Angsana New"/>
          <w:sz w:val="28"/>
        </w:rPr>
        <w:t>and separate financial statements</w:t>
      </w:r>
      <w:r w:rsidRPr="00FB6F1C">
        <w:rPr>
          <w:rFonts w:ascii="Angsana New" w:hAnsi="Angsana New"/>
          <w:color w:val="000000"/>
          <w:sz w:val="28"/>
        </w:rPr>
        <w:t xml:space="preserve"> in accordance with Thai Financial Reporting Standards, and for such internal control as management determines is necessary to enable the preparation of consolidated</w:t>
      </w:r>
      <w:r w:rsidRPr="00FB6F1C">
        <w:rPr>
          <w:rFonts w:ascii="Angsana New" w:hAnsi="Angsana New"/>
          <w:color w:val="000000"/>
          <w:sz w:val="28"/>
          <w:lang w:val="en-GB"/>
        </w:rPr>
        <w:t xml:space="preserve"> </w:t>
      </w:r>
      <w:r w:rsidRPr="00FB6F1C">
        <w:rPr>
          <w:rFonts w:ascii="Angsana New" w:hAnsi="Angsana New"/>
          <w:color w:val="000000"/>
          <w:sz w:val="28"/>
        </w:rPr>
        <w:t>and separate financial statements that are free from material misstatement, whether due to fraud or error</w:t>
      </w:r>
      <w:r w:rsidRPr="00FB6F1C">
        <w:rPr>
          <w:rFonts w:ascii="Angsana New" w:hAnsi="Angsana New"/>
          <w:color w:val="000000"/>
          <w:sz w:val="28"/>
          <w:lang w:val="en-GB"/>
        </w:rPr>
        <w:t>.</w:t>
      </w:r>
    </w:p>
    <w:p w14:paraId="4E5F8AF3" w14:textId="623D7374" w:rsidR="000E583D" w:rsidRPr="00FB6F1C" w:rsidRDefault="000E583D" w:rsidP="000E583D">
      <w:pPr>
        <w:spacing w:before="80" w:line="400" w:lineRule="exact"/>
        <w:jc w:val="thaiDistribute"/>
        <w:rPr>
          <w:rFonts w:ascii="Angsana New" w:hAnsi="Angsana New"/>
          <w:color w:val="000000"/>
          <w:sz w:val="28"/>
        </w:rPr>
      </w:pPr>
      <w:r w:rsidRPr="00FB6F1C">
        <w:rPr>
          <w:rFonts w:ascii="Angsana New" w:hAnsi="Angsana New"/>
          <w:sz w:val="28"/>
        </w:rPr>
        <w:t>In preparing the consolidated</w:t>
      </w:r>
      <w:r w:rsidRPr="00FB6F1C">
        <w:rPr>
          <w:rFonts w:ascii="Angsana New" w:hAnsi="Angsana New"/>
          <w:sz w:val="28"/>
          <w:lang w:val="en-GB"/>
        </w:rPr>
        <w:t xml:space="preserve"> </w:t>
      </w:r>
      <w:r w:rsidRPr="00FB6F1C">
        <w:rPr>
          <w:rFonts w:ascii="Angsana New" w:hAnsi="Angsana New"/>
          <w:sz w:val="28"/>
        </w:rPr>
        <w:t xml:space="preserve">and separate financial statements, management is responsible for assessing the Group and </w:t>
      </w:r>
      <w:r w:rsidRPr="00FB6F1C">
        <w:rPr>
          <w:rFonts w:ascii="Angsana New" w:hAnsi="Angsana New"/>
          <w:sz w:val="28"/>
        </w:rPr>
        <w:br/>
      </w:r>
      <w:r w:rsidRPr="00FB6F1C">
        <w:rPr>
          <w:rFonts w:ascii="Angsana New" w:hAnsi="Angsana New"/>
          <w:color w:val="000000"/>
          <w:sz w:val="28"/>
        </w:rPr>
        <w:t xml:space="preserve">the Company ability to continue as a going concern, disclosing, as applicable, matters related to going concern and using </w:t>
      </w:r>
      <w:r w:rsidRPr="00FB6F1C">
        <w:rPr>
          <w:rFonts w:ascii="Angsana New" w:hAnsi="Angsana New"/>
          <w:color w:val="000000"/>
          <w:sz w:val="28"/>
        </w:rPr>
        <w:br/>
        <w:t>the going concern basis of accounting unless management either intends to liquidate the Group ang the Company or to cease operations, or has no realistic alternative but to do so</w:t>
      </w:r>
      <w:r w:rsidRPr="00FB6F1C">
        <w:rPr>
          <w:rFonts w:ascii="Angsana New" w:hAnsi="Angsana New"/>
          <w:color w:val="000000"/>
          <w:sz w:val="28"/>
          <w:lang w:val="en-GB"/>
        </w:rPr>
        <w:t>.</w:t>
      </w:r>
    </w:p>
    <w:p w14:paraId="426270D5" w14:textId="5EC1D39F" w:rsidR="000E583D" w:rsidRDefault="000E583D" w:rsidP="000E583D">
      <w:pPr>
        <w:spacing w:before="80" w:line="400" w:lineRule="exact"/>
        <w:jc w:val="thaiDistribute"/>
        <w:rPr>
          <w:rFonts w:ascii="Angsana New" w:hAnsi="Angsana New"/>
          <w:color w:val="000000"/>
          <w:sz w:val="28"/>
        </w:rPr>
      </w:pPr>
      <w:r w:rsidRPr="00FB6F1C">
        <w:rPr>
          <w:rFonts w:ascii="Angsana New" w:hAnsi="Angsana New"/>
          <w:color w:val="000000"/>
          <w:sz w:val="28"/>
        </w:rPr>
        <w:t>Those charged with governance are responsible for overseeing the Group</w:t>
      </w:r>
      <w:r w:rsidRPr="00FB6F1C">
        <w:rPr>
          <w:rFonts w:ascii="Angsana New" w:hAnsi="Angsana New"/>
          <w:color w:val="000000"/>
          <w:sz w:val="28"/>
          <w:lang w:val="en-GB"/>
        </w:rPr>
        <w:t>’</w:t>
      </w:r>
      <w:r w:rsidRPr="00FB6F1C">
        <w:rPr>
          <w:rFonts w:ascii="Angsana New" w:hAnsi="Angsana New"/>
          <w:color w:val="000000"/>
          <w:sz w:val="28"/>
        </w:rPr>
        <w:t>s and the Company’s financial reporting process</w:t>
      </w:r>
      <w:r w:rsidRPr="00FB6F1C">
        <w:rPr>
          <w:rFonts w:ascii="Angsana New" w:hAnsi="Angsana New"/>
          <w:color w:val="000000"/>
          <w:sz w:val="28"/>
          <w:lang w:val="en-GB"/>
        </w:rPr>
        <w:t>.</w:t>
      </w:r>
    </w:p>
    <w:p w14:paraId="7A3206CA" w14:textId="77777777" w:rsidR="000E583D" w:rsidRPr="00FB6F1C" w:rsidRDefault="000E583D" w:rsidP="000E583D">
      <w:pPr>
        <w:spacing w:before="160" w:line="400" w:lineRule="exact"/>
        <w:jc w:val="thaiDistribute"/>
        <w:rPr>
          <w:rFonts w:ascii="Angsana New" w:hAnsi="Angsana New"/>
          <w:b/>
          <w:bCs/>
          <w:color w:val="000000"/>
          <w:sz w:val="28"/>
        </w:rPr>
      </w:pPr>
      <w:r w:rsidRPr="00FB6F1C">
        <w:rPr>
          <w:rFonts w:ascii="Angsana New" w:hAnsi="Angsana New"/>
          <w:b/>
          <w:bCs/>
          <w:color w:val="000000"/>
          <w:sz w:val="28"/>
        </w:rPr>
        <w:t>Auditor</w:t>
      </w:r>
      <w:r w:rsidRPr="00FB6F1C">
        <w:rPr>
          <w:rFonts w:ascii="Angsana New" w:hAnsi="Angsana New"/>
          <w:b/>
          <w:bCs/>
          <w:color w:val="000000"/>
          <w:sz w:val="28"/>
          <w:lang w:val="en-GB"/>
        </w:rPr>
        <w:t>’</w:t>
      </w:r>
      <w:r w:rsidRPr="00FB6F1C">
        <w:rPr>
          <w:rFonts w:ascii="Angsana New" w:hAnsi="Angsana New"/>
          <w:b/>
          <w:bCs/>
          <w:color w:val="000000"/>
          <w:sz w:val="28"/>
        </w:rPr>
        <w:t>s Responsibilities for the Audit of the Consolidated and Separate</w:t>
      </w:r>
      <w:r w:rsidRPr="00FB6F1C">
        <w:rPr>
          <w:rFonts w:ascii="Angsana New" w:hAnsi="Angsana New"/>
          <w:b/>
          <w:bCs/>
          <w:color w:val="000000"/>
          <w:sz w:val="28"/>
          <w:lang w:val="en-GB"/>
        </w:rPr>
        <w:t xml:space="preserve"> </w:t>
      </w:r>
      <w:r w:rsidRPr="00FB6F1C">
        <w:rPr>
          <w:rFonts w:ascii="Angsana New" w:hAnsi="Angsana New"/>
          <w:b/>
          <w:bCs/>
          <w:color w:val="000000"/>
          <w:sz w:val="28"/>
        </w:rPr>
        <w:t>Financial Statements</w:t>
      </w:r>
    </w:p>
    <w:p w14:paraId="6C3B772E" w14:textId="261CC2F8" w:rsidR="000E583D" w:rsidRPr="00FB6F1C" w:rsidRDefault="000E583D" w:rsidP="000E583D">
      <w:pPr>
        <w:overflowPunct/>
        <w:autoSpaceDE/>
        <w:autoSpaceDN/>
        <w:adjustRightInd/>
        <w:spacing w:before="80" w:line="400" w:lineRule="exact"/>
        <w:jc w:val="thaiDistribute"/>
        <w:textAlignment w:val="auto"/>
        <w:rPr>
          <w:rFonts w:ascii="Angsana New" w:hAnsi="Angsana New"/>
          <w:sz w:val="28"/>
        </w:rPr>
      </w:pPr>
      <w:r w:rsidRPr="00EA1F51">
        <w:rPr>
          <w:rFonts w:ascii="Angsana New" w:hAnsi="Angsana New"/>
          <w:spacing w:val="-2"/>
          <w:sz w:val="28"/>
        </w:rPr>
        <w:t>My objectives are to obtain reasonable assurance about whether the consolidated and separate</w:t>
      </w:r>
      <w:r w:rsidRPr="00EA1F51">
        <w:rPr>
          <w:rFonts w:ascii="Angsana New" w:hAnsi="Angsana New"/>
          <w:spacing w:val="-2"/>
          <w:sz w:val="28"/>
          <w:lang w:val="en-GB"/>
        </w:rPr>
        <w:t xml:space="preserve"> </w:t>
      </w:r>
      <w:r w:rsidRPr="00EA1F51">
        <w:rPr>
          <w:rFonts w:ascii="Angsana New" w:hAnsi="Angsana New"/>
          <w:spacing w:val="-2"/>
          <w:sz w:val="28"/>
        </w:rPr>
        <w:t>financial statements as a whole</w:t>
      </w:r>
      <w:r w:rsidRPr="00FB6F1C">
        <w:rPr>
          <w:rFonts w:ascii="Angsana New" w:hAnsi="Angsana New"/>
          <w:sz w:val="28"/>
        </w:rPr>
        <w:t xml:space="preserve"> are free from material misstatement, whether due to fraud or error, and to issue an auditor</w:t>
      </w:r>
      <w:r w:rsidRPr="00FB6F1C">
        <w:rPr>
          <w:rFonts w:ascii="Angsana New" w:hAnsi="Angsana New"/>
          <w:sz w:val="28"/>
          <w:lang w:val="en-GB"/>
        </w:rPr>
        <w:t>’</w:t>
      </w:r>
      <w:r w:rsidRPr="00FB6F1C">
        <w:rPr>
          <w:rFonts w:ascii="Angsana New" w:hAnsi="Angsana New"/>
          <w:sz w:val="28"/>
        </w:rPr>
        <w:t>s report that includes my opinion</w:t>
      </w:r>
      <w:r w:rsidRPr="00FB6F1C">
        <w:rPr>
          <w:rFonts w:ascii="Angsana New" w:hAnsi="Angsana New"/>
          <w:sz w:val="28"/>
          <w:lang w:val="en-GB"/>
        </w:rPr>
        <w:t xml:space="preserve">. </w:t>
      </w:r>
      <w:r w:rsidRPr="00FB6F1C">
        <w:rPr>
          <w:rFonts w:ascii="Angsana New" w:hAnsi="Angsana New"/>
          <w:sz w:val="28"/>
        </w:rPr>
        <w:t>Reasonable assurance is a high level of assurance, but is not a guarantee that an audit conducted in accordance with Thai Standards on Auditing will always detect a material misstatement when it exists</w:t>
      </w:r>
      <w:r w:rsidRPr="00FB6F1C">
        <w:rPr>
          <w:rFonts w:ascii="Angsana New" w:hAnsi="Angsana New"/>
          <w:sz w:val="28"/>
          <w:lang w:val="en-GB"/>
        </w:rPr>
        <w:t xml:space="preserve">. </w:t>
      </w:r>
      <w:r w:rsidRPr="00FB6F1C">
        <w:rPr>
          <w:rFonts w:ascii="Angsana New" w:hAnsi="Angsana New"/>
          <w:sz w:val="28"/>
        </w:rPr>
        <w:t xml:space="preserve">Misstatements can arise from fraud or error and are considered material if, individually or in the aggregate, they could reasonably be expected to influence </w:t>
      </w:r>
      <w:r w:rsidR="00EA1F51">
        <w:rPr>
          <w:rFonts w:ascii="Angsana New" w:hAnsi="Angsana New"/>
          <w:sz w:val="28"/>
        </w:rPr>
        <w:br/>
      </w:r>
      <w:r w:rsidRPr="00FB6F1C">
        <w:rPr>
          <w:rFonts w:ascii="Angsana New" w:hAnsi="Angsana New"/>
          <w:sz w:val="28"/>
        </w:rPr>
        <w:t>the economic decisions of users taken on the basis of these consolidated</w:t>
      </w:r>
      <w:r w:rsidRPr="00FB6F1C">
        <w:rPr>
          <w:rFonts w:ascii="Angsana New" w:hAnsi="Angsana New"/>
          <w:sz w:val="28"/>
          <w:lang w:val="en-GB"/>
        </w:rPr>
        <w:t xml:space="preserve"> </w:t>
      </w:r>
      <w:r w:rsidRPr="00FB6F1C">
        <w:rPr>
          <w:rFonts w:ascii="Angsana New" w:hAnsi="Angsana New"/>
          <w:sz w:val="28"/>
        </w:rPr>
        <w:t>and separate financial statements</w:t>
      </w:r>
      <w:r w:rsidRPr="00FB6F1C">
        <w:rPr>
          <w:rFonts w:ascii="Angsana New" w:hAnsi="Angsana New"/>
          <w:sz w:val="28"/>
          <w:lang w:val="en-GB"/>
        </w:rPr>
        <w:t>.</w:t>
      </w:r>
    </w:p>
    <w:p w14:paraId="339A1886" w14:textId="39ABA219" w:rsidR="000E583D" w:rsidRPr="00FB6F1C" w:rsidRDefault="000E583D" w:rsidP="00E376A2">
      <w:pPr>
        <w:spacing w:before="80" w:after="120" w:line="400" w:lineRule="exact"/>
        <w:jc w:val="thaiDistribute"/>
        <w:rPr>
          <w:rFonts w:ascii="Angsana New" w:hAnsi="Angsana New"/>
          <w:sz w:val="28"/>
        </w:rPr>
      </w:pPr>
      <w:r w:rsidRPr="00FB6F1C">
        <w:rPr>
          <w:rFonts w:ascii="Angsana New" w:hAnsi="Angsana New"/>
          <w:sz w:val="28"/>
        </w:rPr>
        <w:t>As part of an audit in accordance with Thai Standards on Auditing, I exercise professional judgment and maintain professional skepticism throughout the audit</w:t>
      </w:r>
      <w:r w:rsidRPr="00FB6F1C">
        <w:rPr>
          <w:rFonts w:ascii="Angsana New" w:hAnsi="Angsana New"/>
          <w:sz w:val="28"/>
          <w:lang w:val="en-GB"/>
        </w:rPr>
        <w:t xml:space="preserve">. </w:t>
      </w:r>
      <w:r w:rsidRPr="00FB6F1C">
        <w:rPr>
          <w:rFonts w:ascii="Angsana New" w:hAnsi="Angsana New"/>
          <w:sz w:val="28"/>
        </w:rPr>
        <w:t>I also</w:t>
      </w:r>
      <w:r w:rsidRPr="00FB6F1C">
        <w:rPr>
          <w:rFonts w:ascii="Angsana New" w:hAnsi="Angsana New"/>
          <w:sz w:val="28"/>
          <w:lang w:val="en-GB"/>
        </w:rPr>
        <w:t>:</w:t>
      </w:r>
    </w:p>
    <w:p w14:paraId="0CF8C659" w14:textId="77777777" w:rsidR="000E583D" w:rsidRPr="00E56F95" w:rsidRDefault="000E583D" w:rsidP="00E376A2">
      <w:pPr>
        <w:numPr>
          <w:ilvl w:val="0"/>
          <w:numId w:val="4"/>
        </w:numPr>
        <w:overflowPunct/>
        <w:autoSpaceDE/>
        <w:autoSpaceDN/>
        <w:adjustRightInd/>
        <w:spacing w:before="120" w:line="400" w:lineRule="exact"/>
        <w:ind w:left="425" w:hanging="425"/>
        <w:contextualSpacing/>
        <w:jc w:val="thaiDistribute"/>
        <w:textAlignment w:val="auto"/>
        <w:rPr>
          <w:rFonts w:ascii="Angsana New" w:eastAsia="Calibri" w:hAnsi="Angsana New"/>
          <w:sz w:val="28"/>
        </w:rPr>
      </w:pPr>
      <w:r w:rsidRPr="00E56F95">
        <w:rPr>
          <w:rFonts w:ascii="Angsana New" w:eastAsia="Calibri" w:hAnsi="Angsana New"/>
          <w:sz w:val="28"/>
        </w:rPr>
        <w:t>Identify and assess the risks of material misstatement of the consolidated</w:t>
      </w:r>
      <w:r w:rsidRPr="00E56F95">
        <w:rPr>
          <w:rFonts w:ascii="Calibri" w:eastAsia="Calibri" w:hAnsi="Calibri" w:cs="Cordia New"/>
          <w:sz w:val="22"/>
        </w:rPr>
        <w:t xml:space="preserve"> </w:t>
      </w:r>
      <w:r w:rsidRPr="00E56F95">
        <w:rPr>
          <w:rFonts w:ascii="Angsana New" w:eastAsia="Calibri" w:hAnsi="Angsana New"/>
          <w:sz w:val="28"/>
        </w:rPr>
        <w:t>and separate</w:t>
      </w:r>
      <w:r w:rsidRPr="00121A62">
        <w:rPr>
          <w:rFonts w:ascii="Angsana New" w:eastAsia="Calibri" w:hAnsi="Angsana New"/>
          <w:sz w:val="28"/>
          <w:lang w:val="en-GB"/>
        </w:rPr>
        <w:t xml:space="preserve"> </w:t>
      </w:r>
      <w:r w:rsidRPr="00E56F95">
        <w:rPr>
          <w:rFonts w:ascii="Angsana New" w:eastAsia="Calibri" w:hAnsi="Angsana New"/>
          <w:sz w:val="28"/>
        </w:rPr>
        <w:t>financial statements, whether due to fraud or error, design and perform audit procedures responsive to those risks, and obtain audit evidence that is sufficient and appropriate to provide a basis for my opinion</w:t>
      </w:r>
      <w:r w:rsidRPr="00121A62">
        <w:rPr>
          <w:rFonts w:ascii="Angsana New" w:eastAsia="Calibri" w:hAnsi="Angsana New"/>
          <w:sz w:val="28"/>
          <w:lang w:val="en-GB"/>
        </w:rPr>
        <w:t xml:space="preserve">. </w:t>
      </w:r>
      <w:r w:rsidRPr="00E56F95">
        <w:rPr>
          <w:rFonts w:ascii="Angsana New" w:eastAsia="Calibri" w:hAnsi="Angsana New"/>
          <w:sz w:val="28"/>
        </w:rPr>
        <w:t>The risk of not detecting a material misstatement resulting from fraud is higher than for one resulting from error, as fraud may involve collusion, forgery, intentional omissions, misrepresentations, or the override of internal control</w:t>
      </w:r>
      <w:r w:rsidRPr="00121A62">
        <w:rPr>
          <w:rFonts w:ascii="Angsana New" w:eastAsia="Calibri" w:hAnsi="Angsana New"/>
          <w:sz w:val="28"/>
          <w:lang w:val="en-GB"/>
        </w:rPr>
        <w:t xml:space="preserve">. </w:t>
      </w:r>
    </w:p>
    <w:p w14:paraId="3EDE0106" w14:textId="0C07E65A" w:rsidR="000E583D" w:rsidRPr="00E56F95" w:rsidRDefault="000E583D" w:rsidP="000E583D">
      <w:pPr>
        <w:numPr>
          <w:ilvl w:val="0"/>
          <w:numId w:val="4"/>
        </w:numPr>
        <w:overflowPunct/>
        <w:autoSpaceDE/>
        <w:autoSpaceDN/>
        <w:adjustRightInd/>
        <w:spacing w:line="400" w:lineRule="exact"/>
        <w:ind w:left="360"/>
        <w:contextualSpacing/>
        <w:jc w:val="thaiDistribute"/>
        <w:textAlignment w:val="auto"/>
        <w:rPr>
          <w:rFonts w:ascii="Angsana New" w:eastAsia="Calibri" w:hAnsi="Angsana New"/>
          <w:sz w:val="28"/>
        </w:rPr>
      </w:pPr>
      <w:r w:rsidRPr="00EA1F51">
        <w:rPr>
          <w:rFonts w:ascii="Angsana New" w:eastAsia="Calibri" w:hAnsi="Angsana New"/>
          <w:spacing w:val="-2"/>
          <w:sz w:val="28"/>
        </w:rPr>
        <w:t>Obtain an understanding of internal control relevant to the audit in order to design audit procedures that are appropriate</w:t>
      </w:r>
      <w:r w:rsidRPr="00E56F95">
        <w:rPr>
          <w:rFonts w:ascii="Angsana New" w:eastAsia="Calibri" w:hAnsi="Angsana New"/>
          <w:sz w:val="28"/>
        </w:rPr>
        <w:t xml:space="preserve"> in the circumstances, but not for the purpose of expressing an opinion on the effectiveness of the Group</w:t>
      </w:r>
      <w:r>
        <w:rPr>
          <w:rFonts w:ascii="Angsana New" w:eastAsia="Calibri" w:hAnsi="Angsana New"/>
          <w:sz w:val="28"/>
        </w:rPr>
        <w:t xml:space="preserve">’s and </w:t>
      </w:r>
      <w:r w:rsidR="00EA1F51">
        <w:rPr>
          <w:rFonts w:ascii="Angsana New" w:eastAsia="Calibri" w:hAnsi="Angsana New"/>
          <w:sz w:val="28"/>
        </w:rPr>
        <w:br/>
      </w:r>
      <w:r>
        <w:rPr>
          <w:rFonts w:ascii="Angsana New" w:eastAsia="Calibri" w:hAnsi="Angsana New"/>
          <w:sz w:val="28"/>
        </w:rPr>
        <w:t>the Company’s</w:t>
      </w:r>
      <w:r w:rsidRPr="00E56F95">
        <w:rPr>
          <w:rFonts w:ascii="Angsana New" w:eastAsia="Calibri" w:hAnsi="Angsana New"/>
          <w:sz w:val="28"/>
        </w:rPr>
        <w:t xml:space="preserve"> internal control</w:t>
      </w:r>
      <w:r w:rsidRPr="00121A62">
        <w:rPr>
          <w:rFonts w:ascii="Angsana New" w:eastAsia="Calibri" w:hAnsi="Angsana New"/>
          <w:sz w:val="28"/>
          <w:lang w:val="en-GB"/>
        </w:rPr>
        <w:t>.</w:t>
      </w:r>
    </w:p>
    <w:p w14:paraId="6CA22859" w14:textId="0DABA53A" w:rsidR="00EA1F51" w:rsidRDefault="000E583D" w:rsidP="000E583D">
      <w:pPr>
        <w:numPr>
          <w:ilvl w:val="0"/>
          <w:numId w:val="4"/>
        </w:numPr>
        <w:overflowPunct/>
        <w:autoSpaceDE/>
        <w:autoSpaceDN/>
        <w:adjustRightInd/>
        <w:spacing w:before="240" w:line="400" w:lineRule="exact"/>
        <w:ind w:left="357" w:hanging="357"/>
        <w:contextualSpacing/>
        <w:jc w:val="thaiDistribute"/>
        <w:textAlignment w:val="auto"/>
        <w:rPr>
          <w:rFonts w:ascii="Angsana New" w:eastAsia="Calibri" w:hAnsi="Angsana New"/>
          <w:sz w:val="28"/>
          <w:lang w:val="en-GB"/>
        </w:rPr>
      </w:pPr>
      <w:r w:rsidRPr="00E56F95">
        <w:rPr>
          <w:rFonts w:ascii="Angsana New" w:eastAsia="Calibri" w:hAnsi="Angsana New"/>
          <w:sz w:val="28"/>
        </w:rPr>
        <w:t>Evaluate the appropriateness of accounting policies used and the reasonableness of accounting estimates and related disclosures made by management</w:t>
      </w:r>
      <w:r w:rsidRPr="00121A62">
        <w:rPr>
          <w:rFonts w:ascii="Angsana New" w:eastAsia="Calibri" w:hAnsi="Angsana New"/>
          <w:sz w:val="28"/>
          <w:lang w:val="en-GB"/>
        </w:rPr>
        <w:t>.</w:t>
      </w:r>
    </w:p>
    <w:p w14:paraId="09C31CD1" w14:textId="77777777" w:rsidR="00EA1F51" w:rsidRDefault="00EA1F51" w:rsidP="00EA1F51">
      <w:pPr>
        <w:tabs>
          <w:tab w:val="left" w:pos="1640"/>
        </w:tabs>
        <w:overflowPunct/>
        <w:autoSpaceDE/>
        <w:autoSpaceDN/>
        <w:adjustRightInd/>
        <w:spacing w:line="380" w:lineRule="exact"/>
        <w:jc w:val="right"/>
        <w:textAlignment w:val="auto"/>
        <w:rPr>
          <w:rFonts w:ascii="Angsana New" w:eastAsia="Calibri" w:hAnsi="Angsana New"/>
          <w:sz w:val="28"/>
          <w:lang w:val="en-GB"/>
        </w:rPr>
      </w:pPr>
      <w:r>
        <w:rPr>
          <w:rFonts w:ascii="Angsana New" w:eastAsia="Calibri" w:hAnsi="Angsana New"/>
          <w:sz w:val="28"/>
          <w:cs/>
          <w:lang w:val="en-GB"/>
        </w:rPr>
        <w:tab/>
      </w:r>
    </w:p>
    <w:p w14:paraId="1A706837" w14:textId="77777777" w:rsidR="00EA1F51" w:rsidRDefault="00EA1F51" w:rsidP="00EA1F51">
      <w:pPr>
        <w:tabs>
          <w:tab w:val="left" w:pos="1640"/>
        </w:tabs>
        <w:overflowPunct/>
        <w:autoSpaceDE/>
        <w:autoSpaceDN/>
        <w:adjustRightInd/>
        <w:spacing w:line="380" w:lineRule="exact"/>
        <w:jc w:val="right"/>
        <w:textAlignment w:val="auto"/>
        <w:rPr>
          <w:rFonts w:ascii="Angsana New" w:eastAsia="Calibri" w:hAnsi="Angsana New"/>
          <w:sz w:val="28"/>
          <w:lang w:val="en-GB"/>
        </w:rPr>
      </w:pPr>
    </w:p>
    <w:p w14:paraId="622AE9EB" w14:textId="655AD3D4" w:rsidR="00EA1F51" w:rsidRPr="00EA1F51" w:rsidRDefault="00EA1F51" w:rsidP="00EA1F51">
      <w:pPr>
        <w:tabs>
          <w:tab w:val="left" w:pos="1640"/>
        </w:tabs>
        <w:overflowPunct/>
        <w:autoSpaceDE/>
        <w:autoSpaceDN/>
        <w:adjustRightInd/>
        <w:spacing w:line="380" w:lineRule="exact"/>
        <w:jc w:val="right"/>
        <w:textAlignment w:val="auto"/>
        <w:rPr>
          <w:rFonts w:ascii="Angsana New" w:eastAsia="Calibri" w:hAnsi="Angsana New"/>
          <w:sz w:val="28"/>
        </w:rPr>
      </w:pPr>
      <w:r w:rsidRPr="00EA1F51">
        <w:rPr>
          <w:rFonts w:ascii="Angsana New" w:eastAsia="Calibri" w:hAnsi="Angsana New"/>
          <w:sz w:val="28"/>
          <w:lang w:val="en-GB"/>
        </w:rPr>
        <w:t>****/</w:t>
      </w:r>
      <w:r w:rsidRPr="00EA1F51">
        <w:rPr>
          <w:rFonts w:ascii="Angsana New" w:eastAsia="Calibri" w:hAnsi="Angsana New"/>
          <w:sz w:val="28"/>
        </w:rPr>
        <w:t>6</w:t>
      </w:r>
    </w:p>
    <w:sdt>
      <w:sdtPr>
        <w:id w:val="-1575504773"/>
      </w:sdtPr>
      <w:sdtEndPr>
        <w:rPr>
          <w:rFonts w:asciiTheme="majorBidi" w:hAnsiTheme="majorBidi" w:cstheme="majorBidi"/>
        </w:rPr>
      </w:sdtEndPr>
      <w:sdtContent>
        <w:p w14:paraId="12338A43" w14:textId="77777777" w:rsidR="00EA1F51" w:rsidRDefault="00EA1F51" w:rsidP="00EA1F51">
          <w:pPr>
            <w:pStyle w:val="Header"/>
            <w:jc w:val="center"/>
            <w:rPr>
              <w:rFonts w:eastAsia="Times New Roman"/>
              <w:szCs w:val="28"/>
              <w:lang w:eastAsia="en-US"/>
            </w:rPr>
          </w:pPr>
          <w:r w:rsidRPr="00121A62">
            <w:rPr>
              <w:rFonts w:asciiTheme="majorBidi" w:hAnsiTheme="majorBidi"/>
              <w:sz w:val="28"/>
              <w:szCs w:val="28"/>
              <w:lang w:val="en-GB"/>
            </w:rPr>
            <w:t>-</w:t>
          </w:r>
          <w:r>
            <w:rPr>
              <w:rFonts w:asciiTheme="majorBidi" w:hAnsiTheme="majorBidi" w:cstheme="majorBidi"/>
              <w:sz w:val="28"/>
              <w:szCs w:val="28"/>
            </w:rPr>
            <w:t>6</w:t>
          </w:r>
          <w:r w:rsidRPr="00121A62">
            <w:rPr>
              <w:rFonts w:asciiTheme="majorBidi" w:hAnsiTheme="majorBidi"/>
              <w:sz w:val="28"/>
              <w:szCs w:val="28"/>
              <w:lang w:val="en-GB"/>
            </w:rPr>
            <w:t>-</w:t>
          </w:r>
        </w:p>
      </w:sdtContent>
    </w:sdt>
    <w:p w14:paraId="69C8F709" w14:textId="74888225" w:rsidR="00FE337D" w:rsidRPr="00EA1F51" w:rsidRDefault="000E583D" w:rsidP="00FE337D">
      <w:pPr>
        <w:numPr>
          <w:ilvl w:val="0"/>
          <w:numId w:val="4"/>
        </w:numPr>
        <w:overflowPunct/>
        <w:autoSpaceDE/>
        <w:autoSpaceDN/>
        <w:adjustRightInd/>
        <w:spacing w:line="400" w:lineRule="exact"/>
        <w:ind w:left="360"/>
        <w:contextualSpacing/>
        <w:jc w:val="thaiDistribute"/>
        <w:textAlignment w:val="auto"/>
        <w:rPr>
          <w:rFonts w:ascii="Angsana New" w:eastAsia="Calibri" w:hAnsi="Angsana New"/>
          <w:sz w:val="28"/>
        </w:rPr>
      </w:pPr>
      <w:r w:rsidRPr="00EA1F51">
        <w:rPr>
          <w:rFonts w:ascii="Angsana New" w:eastAsia="Calibri" w:hAnsi="Angsana New"/>
          <w:spacing w:val="-2"/>
          <w:sz w:val="28"/>
        </w:rPr>
        <w:t>Conclude on the appropriateness of management</w:t>
      </w:r>
      <w:r w:rsidRPr="00EA1F51">
        <w:rPr>
          <w:rFonts w:ascii="Angsana New" w:eastAsia="Calibri" w:hAnsi="Angsana New"/>
          <w:spacing w:val="-2"/>
          <w:sz w:val="28"/>
          <w:lang w:val="en-GB"/>
        </w:rPr>
        <w:t>’</w:t>
      </w:r>
      <w:r w:rsidRPr="00EA1F51">
        <w:rPr>
          <w:rFonts w:ascii="Angsana New" w:eastAsia="Calibri" w:hAnsi="Angsana New"/>
          <w:spacing w:val="-2"/>
          <w:sz w:val="28"/>
        </w:rPr>
        <w:t>s use of the going concern basis of accounting and, based on the audit</w:t>
      </w:r>
      <w:r w:rsidRPr="00E56F95">
        <w:rPr>
          <w:rFonts w:ascii="Angsana New" w:eastAsia="Calibri" w:hAnsi="Angsana New"/>
          <w:sz w:val="28"/>
        </w:rPr>
        <w:t xml:space="preserve"> evidence obtained, whether a material uncertainty exists related to events or conditions that may cast significant doubt </w:t>
      </w:r>
      <w:r w:rsidRPr="00A846DF">
        <w:rPr>
          <w:rFonts w:ascii="Angsana New" w:eastAsia="Calibri" w:hAnsi="Angsana New"/>
          <w:spacing w:val="-2"/>
          <w:sz w:val="28"/>
        </w:rPr>
        <w:t>on the Group’s and the Company’s ability to continue as a going concern</w:t>
      </w:r>
      <w:r w:rsidRPr="00121A62">
        <w:rPr>
          <w:rFonts w:ascii="Angsana New" w:eastAsia="Calibri" w:hAnsi="Angsana New"/>
          <w:spacing w:val="-2"/>
          <w:sz w:val="28"/>
          <w:lang w:val="en-GB"/>
        </w:rPr>
        <w:t xml:space="preserve">. </w:t>
      </w:r>
      <w:r w:rsidRPr="00A846DF">
        <w:rPr>
          <w:rFonts w:ascii="Angsana New" w:eastAsia="Calibri" w:hAnsi="Angsana New"/>
          <w:spacing w:val="-2"/>
          <w:sz w:val="28"/>
        </w:rPr>
        <w:t>If I conclude that a material uncertainty exists,</w:t>
      </w:r>
      <w:r w:rsidRPr="00E56F95">
        <w:rPr>
          <w:rFonts w:ascii="Angsana New" w:eastAsia="Calibri" w:hAnsi="Angsana New"/>
          <w:sz w:val="28"/>
        </w:rPr>
        <w:t xml:space="preserve"> I am required to draw attention in my auditor</w:t>
      </w:r>
      <w:r w:rsidRPr="00121A62">
        <w:rPr>
          <w:rFonts w:ascii="Angsana New" w:eastAsia="Calibri" w:hAnsi="Angsana New"/>
          <w:sz w:val="28"/>
          <w:lang w:val="en-GB"/>
        </w:rPr>
        <w:t>’</w:t>
      </w:r>
      <w:r w:rsidRPr="00E56F95">
        <w:rPr>
          <w:rFonts w:ascii="Angsana New" w:eastAsia="Calibri" w:hAnsi="Angsana New"/>
          <w:sz w:val="28"/>
        </w:rPr>
        <w:t>s report to the related disclosures in the consolidated</w:t>
      </w:r>
      <w:r w:rsidRPr="00121A62">
        <w:rPr>
          <w:rFonts w:ascii="Angsana New" w:eastAsia="Calibri" w:hAnsi="Angsana New"/>
          <w:sz w:val="28"/>
          <w:lang w:val="en-GB"/>
        </w:rPr>
        <w:t xml:space="preserve"> </w:t>
      </w:r>
      <w:r w:rsidRPr="00E56F95">
        <w:rPr>
          <w:rFonts w:ascii="Angsana New" w:eastAsia="Calibri" w:hAnsi="Angsana New"/>
          <w:sz w:val="28"/>
        </w:rPr>
        <w:t>and separate financial statements or, if such disclosures are inadequate, to modify my opinion</w:t>
      </w:r>
      <w:r w:rsidRPr="00121A62">
        <w:rPr>
          <w:rFonts w:ascii="Angsana New" w:eastAsia="Calibri" w:hAnsi="Angsana New"/>
          <w:sz w:val="28"/>
          <w:lang w:val="en-GB"/>
        </w:rPr>
        <w:t xml:space="preserve">. </w:t>
      </w:r>
      <w:r w:rsidRPr="00E56F95">
        <w:rPr>
          <w:rFonts w:ascii="Angsana New" w:eastAsia="Calibri" w:hAnsi="Angsana New"/>
          <w:sz w:val="28"/>
        </w:rPr>
        <w:t xml:space="preserve">My conclusions are based on </w:t>
      </w:r>
      <w:r>
        <w:rPr>
          <w:rFonts w:ascii="Angsana New" w:eastAsia="Calibri" w:hAnsi="Angsana New"/>
          <w:sz w:val="28"/>
        </w:rPr>
        <w:br/>
      </w:r>
      <w:r w:rsidRPr="00E56F95">
        <w:rPr>
          <w:rFonts w:ascii="Angsana New" w:eastAsia="Calibri" w:hAnsi="Angsana New"/>
          <w:sz w:val="28"/>
        </w:rPr>
        <w:t>the audit evidence obtained up to the date of my auditor</w:t>
      </w:r>
      <w:r w:rsidRPr="00121A62">
        <w:rPr>
          <w:rFonts w:ascii="Angsana New" w:eastAsia="Calibri" w:hAnsi="Angsana New"/>
          <w:sz w:val="28"/>
          <w:lang w:val="en-GB"/>
        </w:rPr>
        <w:t>’</w:t>
      </w:r>
      <w:r w:rsidRPr="00E56F95">
        <w:rPr>
          <w:rFonts w:ascii="Angsana New" w:eastAsia="Calibri" w:hAnsi="Angsana New"/>
          <w:sz w:val="28"/>
        </w:rPr>
        <w:t>s report</w:t>
      </w:r>
      <w:r w:rsidRPr="00121A62">
        <w:rPr>
          <w:rFonts w:ascii="Angsana New" w:eastAsia="Calibri" w:hAnsi="Angsana New"/>
          <w:sz w:val="28"/>
          <w:lang w:val="en-GB"/>
        </w:rPr>
        <w:t xml:space="preserve">. </w:t>
      </w:r>
      <w:r w:rsidRPr="00E56F95">
        <w:rPr>
          <w:rFonts w:ascii="Angsana New" w:eastAsia="Calibri" w:hAnsi="Angsana New"/>
          <w:sz w:val="28"/>
        </w:rPr>
        <w:t xml:space="preserve">However, future events or conditions may cause </w:t>
      </w:r>
      <w:r>
        <w:rPr>
          <w:rFonts w:ascii="Angsana New" w:eastAsia="Calibri" w:hAnsi="Angsana New"/>
          <w:sz w:val="28"/>
        </w:rPr>
        <w:br/>
      </w:r>
      <w:r w:rsidRPr="00E56F95">
        <w:rPr>
          <w:rFonts w:ascii="Angsana New" w:eastAsia="Calibri" w:hAnsi="Angsana New"/>
          <w:sz w:val="28"/>
        </w:rPr>
        <w:t xml:space="preserve">the Group </w:t>
      </w:r>
      <w:r>
        <w:rPr>
          <w:rFonts w:ascii="Angsana New" w:eastAsia="Calibri" w:hAnsi="Angsana New"/>
          <w:sz w:val="28"/>
        </w:rPr>
        <w:t xml:space="preserve">and the Company </w:t>
      </w:r>
      <w:r w:rsidRPr="00E56F95">
        <w:rPr>
          <w:rFonts w:ascii="Angsana New" w:eastAsia="Calibri" w:hAnsi="Angsana New"/>
          <w:sz w:val="28"/>
        </w:rPr>
        <w:t>to cease to continue as a going concern</w:t>
      </w:r>
      <w:r w:rsidRPr="00121A62">
        <w:rPr>
          <w:rFonts w:ascii="Angsana New" w:eastAsia="Calibri" w:hAnsi="Angsana New"/>
          <w:sz w:val="28"/>
          <w:lang w:val="en-GB"/>
        </w:rPr>
        <w:t>.</w:t>
      </w:r>
    </w:p>
    <w:p w14:paraId="33F4861C" w14:textId="686ACB75" w:rsidR="000E583D" w:rsidRDefault="000E583D" w:rsidP="000E583D">
      <w:pPr>
        <w:numPr>
          <w:ilvl w:val="0"/>
          <w:numId w:val="4"/>
        </w:numPr>
        <w:overflowPunct/>
        <w:autoSpaceDE/>
        <w:autoSpaceDN/>
        <w:adjustRightInd/>
        <w:spacing w:line="400" w:lineRule="exact"/>
        <w:ind w:left="369" w:hanging="369"/>
        <w:contextualSpacing/>
        <w:jc w:val="thaiDistribute"/>
        <w:textAlignment w:val="auto"/>
        <w:rPr>
          <w:rFonts w:ascii="Angsana New" w:eastAsia="Calibri" w:hAnsi="Angsana New"/>
          <w:sz w:val="28"/>
        </w:rPr>
      </w:pPr>
      <w:r w:rsidRPr="00E56F95">
        <w:rPr>
          <w:rFonts w:ascii="Angsana New" w:eastAsia="Calibri" w:hAnsi="Angsana New"/>
          <w:sz w:val="28"/>
        </w:rPr>
        <w:t>Evaluate the overall presentation, structure and content of the consolidated and separate</w:t>
      </w:r>
      <w:r w:rsidRPr="00121A62">
        <w:rPr>
          <w:rFonts w:ascii="Angsana New" w:eastAsia="Calibri" w:hAnsi="Angsana New"/>
          <w:sz w:val="28"/>
          <w:lang w:val="en-GB"/>
        </w:rPr>
        <w:t xml:space="preserve"> </w:t>
      </w:r>
      <w:r w:rsidRPr="00E56F95">
        <w:rPr>
          <w:rFonts w:ascii="Angsana New" w:eastAsia="Calibri" w:hAnsi="Angsana New"/>
          <w:sz w:val="28"/>
        </w:rPr>
        <w:t xml:space="preserve">financial statements, including the disclosures, and whether </w:t>
      </w:r>
      <w:r>
        <w:rPr>
          <w:rFonts w:ascii="Angsana New" w:eastAsia="Calibri" w:hAnsi="Angsana New"/>
          <w:sz w:val="28"/>
        </w:rPr>
        <w:t>t</w:t>
      </w:r>
      <w:r w:rsidRPr="00744725">
        <w:rPr>
          <w:rFonts w:ascii="Angsana New" w:eastAsia="Calibri" w:hAnsi="Angsana New"/>
          <w:sz w:val="28"/>
        </w:rPr>
        <w:t xml:space="preserve">he consolidated and separate financial statements </w:t>
      </w:r>
      <w:r w:rsidRPr="00E56F95">
        <w:rPr>
          <w:rFonts w:ascii="Angsana New" w:eastAsia="Calibri" w:hAnsi="Angsana New"/>
          <w:sz w:val="28"/>
        </w:rPr>
        <w:t>represent the underlying transactions and events in a manner that achieves fair presentation</w:t>
      </w:r>
      <w:r w:rsidRPr="00121A62">
        <w:rPr>
          <w:rFonts w:ascii="Angsana New" w:eastAsia="Calibri" w:hAnsi="Angsana New"/>
          <w:sz w:val="28"/>
          <w:lang w:val="en-GB"/>
        </w:rPr>
        <w:t>.</w:t>
      </w:r>
    </w:p>
    <w:p w14:paraId="46C9BE22" w14:textId="77777777" w:rsidR="000E583D" w:rsidRPr="00593DA1" w:rsidRDefault="000E583D" w:rsidP="000E583D">
      <w:pPr>
        <w:numPr>
          <w:ilvl w:val="0"/>
          <w:numId w:val="4"/>
        </w:numPr>
        <w:overflowPunct/>
        <w:autoSpaceDE/>
        <w:autoSpaceDN/>
        <w:adjustRightInd/>
        <w:spacing w:line="400" w:lineRule="exact"/>
        <w:ind w:left="360"/>
        <w:contextualSpacing/>
        <w:jc w:val="thaiDistribute"/>
        <w:textAlignment w:val="auto"/>
        <w:rPr>
          <w:rFonts w:ascii="Angsana New" w:eastAsia="Calibri" w:hAnsi="Angsana New"/>
          <w:sz w:val="28"/>
        </w:rPr>
      </w:pPr>
      <w:r w:rsidRPr="00E56F95">
        <w:rPr>
          <w:rFonts w:ascii="Angsana New" w:eastAsia="Calibri" w:hAnsi="Angsana New"/>
          <w:sz w:val="28"/>
        </w:rPr>
        <w:t>Obtain sufficient appropriate audit evidence regarding the financial information of the entities or business activities within the Group to express an opinion on the consolidated financial statements</w:t>
      </w:r>
      <w:r w:rsidRPr="00121A62">
        <w:rPr>
          <w:rFonts w:ascii="Angsana New" w:eastAsia="Calibri" w:hAnsi="Angsana New"/>
          <w:sz w:val="28"/>
          <w:lang w:val="en-GB"/>
        </w:rPr>
        <w:t xml:space="preserve">. </w:t>
      </w:r>
      <w:r w:rsidRPr="00E56F95">
        <w:rPr>
          <w:rFonts w:ascii="Angsana New" w:eastAsia="Calibri" w:hAnsi="Angsana New"/>
          <w:sz w:val="28"/>
        </w:rPr>
        <w:t xml:space="preserve">I am responsible for the direction, supervision and performance of the </w:t>
      </w:r>
      <w:r>
        <w:rPr>
          <w:rFonts w:ascii="Angsana New" w:eastAsia="Calibri" w:hAnsi="Angsana New"/>
          <w:sz w:val="28"/>
        </w:rPr>
        <w:t>G</w:t>
      </w:r>
      <w:r w:rsidRPr="00E56F95">
        <w:rPr>
          <w:rFonts w:ascii="Angsana New" w:eastAsia="Calibri" w:hAnsi="Angsana New"/>
          <w:sz w:val="28"/>
        </w:rPr>
        <w:t>roup audit</w:t>
      </w:r>
      <w:r w:rsidRPr="00121A62">
        <w:rPr>
          <w:rFonts w:ascii="Angsana New" w:eastAsia="Calibri" w:hAnsi="Angsana New"/>
          <w:sz w:val="28"/>
          <w:lang w:val="en-GB"/>
        </w:rPr>
        <w:t xml:space="preserve">. </w:t>
      </w:r>
      <w:r w:rsidRPr="00E56F95">
        <w:rPr>
          <w:rFonts w:ascii="Angsana New" w:eastAsia="Calibri" w:hAnsi="Angsana New"/>
          <w:sz w:val="28"/>
        </w:rPr>
        <w:t>I remain solely responsible for my audit opinion</w:t>
      </w:r>
      <w:r w:rsidRPr="00121A62">
        <w:rPr>
          <w:rFonts w:ascii="Angsana New" w:eastAsia="Calibri" w:hAnsi="Angsana New"/>
          <w:sz w:val="28"/>
          <w:lang w:val="en-GB"/>
        </w:rPr>
        <w:t>.</w:t>
      </w:r>
    </w:p>
    <w:p w14:paraId="448FEFA6" w14:textId="77777777" w:rsidR="000E583D" w:rsidRPr="00E56F95" w:rsidRDefault="000E583D" w:rsidP="00EA1F51">
      <w:pPr>
        <w:spacing w:before="60" w:line="400" w:lineRule="exact"/>
        <w:jc w:val="thaiDistribute"/>
        <w:rPr>
          <w:rFonts w:ascii="Angsana New" w:hAnsi="Angsana New"/>
          <w:color w:val="000000"/>
          <w:sz w:val="28"/>
        </w:rPr>
      </w:pPr>
      <w:r w:rsidRPr="00BF3BF5">
        <w:rPr>
          <w:rFonts w:ascii="Angsana New" w:hAnsi="Angsana New"/>
          <w:color w:val="000000"/>
          <w:spacing w:val="-2"/>
          <w:sz w:val="28"/>
        </w:rPr>
        <w:t>I communicate with those charged with governance regarding, among other matters, the planned scope and timing of the audit</w:t>
      </w:r>
      <w:r w:rsidRPr="00E56F95">
        <w:rPr>
          <w:rFonts w:ascii="Angsana New" w:hAnsi="Angsana New"/>
          <w:color w:val="000000"/>
          <w:sz w:val="28"/>
        </w:rPr>
        <w:t xml:space="preserve"> and significant audit findings, including any significant deficiencies in internal control that I identify during my audit</w:t>
      </w:r>
      <w:r w:rsidRPr="00121A62">
        <w:rPr>
          <w:rFonts w:ascii="Angsana New" w:hAnsi="Angsana New"/>
          <w:color w:val="000000"/>
          <w:sz w:val="28"/>
          <w:lang w:val="en-GB"/>
        </w:rPr>
        <w:t>.</w:t>
      </w:r>
    </w:p>
    <w:p w14:paraId="60E99037" w14:textId="77777777" w:rsidR="000E583D" w:rsidRPr="00E56F95" w:rsidRDefault="000E583D" w:rsidP="000E583D">
      <w:pPr>
        <w:spacing w:before="80" w:line="400" w:lineRule="exact"/>
        <w:jc w:val="thaiDistribute"/>
        <w:rPr>
          <w:rFonts w:ascii="Angsana New" w:hAnsi="Angsana New"/>
          <w:color w:val="000000"/>
          <w:sz w:val="28"/>
        </w:rPr>
      </w:pPr>
      <w:r w:rsidRPr="000E583D">
        <w:rPr>
          <w:rFonts w:ascii="Angsana New" w:hAnsi="Angsana New"/>
          <w:color w:val="000000"/>
          <w:spacing w:val="-2"/>
          <w:sz w:val="28"/>
        </w:rPr>
        <w:t>I also provide those charged with governance with a statement that I have complied with relevant ethical requirements</w:t>
      </w:r>
      <w:r w:rsidRPr="00E56F95">
        <w:rPr>
          <w:rFonts w:ascii="Angsana New" w:hAnsi="Angsana New"/>
          <w:color w:val="000000"/>
          <w:sz w:val="28"/>
        </w:rPr>
        <w:t xml:space="preserve"> regarding independence, and to communicate with them all relationships and other matters that may reasonably be thought to bear on my independence, and where applicable, related safeguards</w:t>
      </w:r>
      <w:r>
        <w:rPr>
          <w:rFonts w:ascii="Angsana New" w:hAnsi="Angsana New"/>
          <w:color w:val="000000"/>
          <w:sz w:val="28"/>
        </w:rPr>
        <w:t xml:space="preserve"> (if any)</w:t>
      </w:r>
      <w:r w:rsidRPr="00121A62">
        <w:rPr>
          <w:rFonts w:ascii="Angsana New" w:hAnsi="Angsana New"/>
          <w:color w:val="000000"/>
          <w:sz w:val="28"/>
          <w:lang w:val="en-GB"/>
        </w:rPr>
        <w:t>.</w:t>
      </w:r>
    </w:p>
    <w:p w14:paraId="37CB4E7B" w14:textId="30C193AA" w:rsidR="000E583D" w:rsidRDefault="000E583D" w:rsidP="00EA1F51">
      <w:pPr>
        <w:spacing w:before="60" w:line="400" w:lineRule="exact"/>
        <w:jc w:val="thaiDistribute"/>
        <w:rPr>
          <w:rFonts w:ascii="Angsana New" w:hAnsi="Angsana New"/>
          <w:color w:val="000000"/>
          <w:sz w:val="28"/>
        </w:rPr>
      </w:pPr>
      <w:r w:rsidRPr="00E56F95">
        <w:rPr>
          <w:rFonts w:ascii="Angsana New" w:hAnsi="Angsana New"/>
          <w:color w:val="000000"/>
          <w:sz w:val="28"/>
        </w:rPr>
        <w:t>From the matters communicated with those charged with governance, I determine those matters that were of most significance in the audit of the consolidated</w:t>
      </w:r>
      <w:r w:rsidRPr="00121A62">
        <w:rPr>
          <w:rFonts w:ascii="Angsana New" w:hAnsi="Angsana New"/>
          <w:color w:val="000000"/>
          <w:sz w:val="28"/>
          <w:lang w:val="en-GB"/>
        </w:rPr>
        <w:t xml:space="preserve"> </w:t>
      </w:r>
      <w:r w:rsidRPr="00E56F95">
        <w:rPr>
          <w:rFonts w:ascii="Angsana New" w:hAnsi="Angsana New"/>
          <w:color w:val="000000"/>
          <w:sz w:val="28"/>
        </w:rPr>
        <w:t xml:space="preserve">and separate financial statements of the current period and are therefore </w:t>
      </w:r>
      <w:r w:rsidR="00EA1F51">
        <w:rPr>
          <w:rFonts w:ascii="Angsana New" w:hAnsi="Angsana New"/>
          <w:color w:val="000000"/>
          <w:sz w:val="28"/>
        </w:rPr>
        <w:br/>
      </w:r>
      <w:r w:rsidRPr="00E56F95">
        <w:rPr>
          <w:rFonts w:ascii="Angsana New" w:hAnsi="Angsana New"/>
          <w:color w:val="000000"/>
          <w:sz w:val="28"/>
        </w:rPr>
        <w:t>the key audit matters</w:t>
      </w:r>
      <w:r w:rsidRPr="00121A62">
        <w:rPr>
          <w:rFonts w:ascii="Angsana New" w:hAnsi="Angsana New"/>
          <w:color w:val="000000"/>
          <w:sz w:val="28"/>
          <w:lang w:val="en-GB"/>
        </w:rPr>
        <w:t xml:space="preserve">. </w:t>
      </w:r>
      <w:r w:rsidRPr="00E56F95">
        <w:rPr>
          <w:rFonts w:ascii="Angsana New" w:hAnsi="Angsana New"/>
          <w:color w:val="000000"/>
          <w:sz w:val="28"/>
        </w:rPr>
        <w:t>I describe these matters in my auditor</w:t>
      </w:r>
      <w:r w:rsidRPr="00121A62">
        <w:rPr>
          <w:rFonts w:ascii="Angsana New" w:hAnsi="Angsana New"/>
          <w:color w:val="000000"/>
          <w:sz w:val="28"/>
          <w:lang w:val="en-GB"/>
        </w:rPr>
        <w:t>’</w:t>
      </w:r>
      <w:r w:rsidRPr="00E56F95">
        <w:rPr>
          <w:rFonts w:ascii="Angsana New" w:hAnsi="Angsana New"/>
          <w:color w:val="000000"/>
          <w:sz w:val="28"/>
        </w:rPr>
        <w:t xml:space="preserve">s report unless law or regulation precludes public disclosure about the matter or when, in extremely rare circumstances, I determine that a matter should not be communicated in </w:t>
      </w:r>
      <w:r w:rsidR="00EA1F51">
        <w:rPr>
          <w:rFonts w:ascii="Angsana New" w:hAnsi="Angsana New"/>
          <w:color w:val="000000"/>
          <w:sz w:val="28"/>
        </w:rPr>
        <w:br/>
      </w:r>
      <w:r w:rsidRPr="00E56F95">
        <w:rPr>
          <w:rFonts w:ascii="Angsana New" w:hAnsi="Angsana New"/>
          <w:color w:val="000000"/>
          <w:sz w:val="28"/>
        </w:rPr>
        <w:t>my report because the adverse consequences of doing so would reasonably be expected to outweigh the public interest benefits of such communication</w:t>
      </w:r>
      <w:r w:rsidRPr="00121A62">
        <w:rPr>
          <w:rFonts w:ascii="Angsana New" w:hAnsi="Angsana New"/>
          <w:color w:val="000000"/>
          <w:sz w:val="28"/>
          <w:lang w:val="en-GB"/>
        </w:rPr>
        <w:t>.</w:t>
      </w:r>
    </w:p>
    <w:p w14:paraId="58D0F310" w14:textId="793F1AC9" w:rsidR="000E583D" w:rsidRDefault="000E583D" w:rsidP="00EA1F51">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60" w:line="360" w:lineRule="exact"/>
        <w:ind w:left="11" w:right="-45"/>
        <w:jc w:val="thaiDistribute"/>
        <w:textAlignment w:val="auto"/>
        <w:rPr>
          <w:rFonts w:ascii="Angsana New" w:hAnsi="Angsana New"/>
          <w:sz w:val="28"/>
        </w:rPr>
      </w:pPr>
      <w:r w:rsidRPr="00E56F95">
        <w:rPr>
          <w:rFonts w:ascii="Angsana New" w:hAnsi="Angsana New"/>
          <w:color w:val="000000"/>
          <w:sz w:val="28"/>
        </w:rPr>
        <w:t>The engagement partner on the audit resulting in this independent auditor</w:t>
      </w:r>
      <w:r w:rsidRPr="00121A62">
        <w:rPr>
          <w:rFonts w:ascii="Angsana New" w:hAnsi="Angsana New"/>
          <w:color w:val="000000"/>
          <w:sz w:val="28"/>
          <w:lang w:val="en-GB"/>
        </w:rPr>
        <w:t>’</w:t>
      </w:r>
      <w:r w:rsidRPr="00E56F95">
        <w:rPr>
          <w:rFonts w:ascii="Angsana New" w:hAnsi="Angsana New"/>
          <w:color w:val="000000"/>
          <w:sz w:val="28"/>
        </w:rPr>
        <w:t xml:space="preserve">s report is </w:t>
      </w:r>
      <w:proofErr w:type="spellStart"/>
      <w:r>
        <w:rPr>
          <w:rFonts w:ascii="Angsana New" w:hAnsi="Angsana New"/>
          <w:sz w:val="28"/>
        </w:rPr>
        <w:t>Mr</w:t>
      </w:r>
      <w:proofErr w:type="spellEnd"/>
      <w:r w:rsidRPr="00121A62">
        <w:rPr>
          <w:rFonts w:ascii="Angsana New" w:hAnsi="Angsana New"/>
          <w:sz w:val="28"/>
          <w:lang w:val="en-GB"/>
        </w:rPr>
        <w:t xml:space="preserve">. </w:t>
      </w:r>
      <w:proofErr w:type="spellStart"/>
      <w:r>
        <w:rPr>
          <w:rFonts w:ascii="Angsana New" w:hAnsi="Angsana New"/>
          <w:sz w:val="28"/>
        </w:rPr>
        <w:t>Pojana</w:t>
      </w:r>
      <w:proofErr w:type="spellEnd"/>
      <w:r>
        <w:rPr>
          <w:rFonts w:ascii="Angsana New" w:hAnsi="Angsana New"/>
          <w:sz w:val="28"/>
        </w:rPr>
        <w:t xml:space="preserve"> </w:t>
      </w:r>
      <w:proofErr w:type="spellStart"/>
      <w:r>
        <w:rPr>
          <w:rFonts w:ascii="Angsana New" w:hAnsi="Angsana New"/>
          <w:sz w:val="28"/>
        </w:rPr>
        <w:t>Asavasontichai</w:t>
      </w:r>
      <w:proofErr w:type="spellEnd"/>
      <w:r w:rsidR="00E376A2">
        <w:rPr>
          <w:rFonts w:ascii="Angsana New" w:hAnsi="Angsana New"/>
          <w:sz w:val="28"/>
        </w:rPr>
        <w:t>.</w:t>
      </w:r>
    </w:p>
    <w:p w14:paraId="20DE4182" w14:textId="77777777" w:rsidR="00E376A2" w:rsidRPr="004010A3" w:rsidRDefault="00E376A2" w:rsidP="00E376A2">
      <w:pPr>
        <w:pStyle w:val="NoSpacing"/>
        <w:spacing w:before="120"/>
        <w:jc w:val="thaiDistribute"/>
        <w:rPr>
          <w:rFonts w:asciiTheme="majorBidi" w:hAnsiTheme="majorBidi" w:cstheme="majorBidi"/>
          <w:spacing w:val="2"/>
          <w:sz w:val="28"/>
        </w:rPr>
      </w:pPr>
    </w:p>
    <w:p w14:paraId="2800FB64" w14:textId="4BDE02A9" w:rsidR="00E376A2" w:rsidRDefault="00E376A2" w:rsidP="00EA1F51">
      <w:pPr>
        <w:pStyle w:val="NoSpacing"/>
        <w:spacing w:before="120"/>
        <w:jc w:val="thaiDistribute"/>
        <w:rPr>
          <w:rFonts w:asciiTheme="majorBidi" w:hAnsiTheme="majorBidi" w:cstheme="majorBidi"/>
          <w:spacing w:val="2"/>
          <w:sz w:val="28"/>
        </w:rPr>
      </w:pPr>
      <w:r w:rsidRPr="004010A3">
        <w:rPr>
          <w:rFonts w:asciiTheme="majorBidi" w:hAnsiTheme="majorBidi" w:cstheme="majorBidi"/>
          <w:spacing w:val="2"/>
          <w:sz w:val="28"/>
        </w:rPr>
        <w:t xml:space="preserve"> </w:t>
      </w:r>
    </w:p>
    <w:p w14:paraId="334C8AD3" w14:textId="77777777" w:rsidR="00EA1F51" w:rsidRPr="00EA1F51" w:rsidRDefault="00EA1F51" w:rsidP="00EA1F51">
      <w:pPr>
        <w:pStyle w:val="NoSpacing"/>
        <w:spacing w:before="120"/>
        <w:jc w:val="thaiDistribute"/>
        <w:rPr>
          <w:rFonts w:asciiTheme="majorBidi" w:hAnsiTheme="majorBidi" w:cstheme="majorBidi"/>
          <w:spacing w:val="2"/>
          <w:sz w:val="28"/>
        </w:rPr>
      </w:pPr>
    </w:p>
    <w:p w14:paraId="7974D697" w14:textId="0E4AF290" w:rsidR="00E620D3" w:rsidRDefault="00E376A2" w:rsidP="00EA1F51">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w:t>
      </w:r>
      <w:proofErr w:type="spellStart"/>
      <w:r w:rsidR="007F49B5">
        <w:rPr>
          <w:rFonts w:ascii="Angsana New" w:hAnsi="Angsana New"/>
          <w:sz w:val="28"/>
        </w:rPr>
        <w:t>Mr</w:t>
      </w:r>
      <w:proofErr w:type="spellEnd"/>
      <w:r w:rsidR="007F49B5" w:rsidRPr="00121A62">
        <w:rPr>
          <w:rFonts w:ascii="Angsana New" w:hAnsi="Angsana New"/>
          <w:sz w:val="28"/>
          <w:lang w:val="en-GB"/>
        </w:rPr>
        <w:t xml:space="preserve">. </w:t>
      </w:r>
      <w:proofErr w:type="spellStart"/>
      <w:r w:rsidR="007F49B5">
        <w:rPr>
          <w:rFonts w:ascii="Angsana New" w:hAnsi="Angsana New"/>
          <w:sz w:val="28"/>
        </w:rPr>
        <w:t>Pojana</w:t>
      </w:r>
      <w:proofErr w:type="spellEnd"/>
      <w:r w:rsidR="007F49B5">
        <w:rPr>
          <w:rFonts w:ascii="Angsana New" w:hAnsi="Angsana New"/>
          <w:sz w:val="28"/>
        </w:rPr>
        <w:t xml:space="preserve"> </w:t>
      </w:r>
      <w:proofErr w:type="spellStart"/>
      <w:r w:rsidR="007F49B5">
        <w:rPr>
          <w:rFonts w:ascii="Angsana New" w:hAnsi="Angsana New"/>
          <w:sz w:val="28"/>
        </w:rPr>
        <w:t>Asavasontichai</w:t>
      </w:r>
      <w:proofErr w:type="spellEnd"/>
      <w:r>
        <w:rPr>
          <w:rFonts w:ascii="Angsana New" w:hAnsi="Angsana New"/>
          <w:sz w:val="28"/>
        </w:rPr>
        <w:t>)</w:t>
      </w:r>
    </w:p>
    <w:p w14:paraId="6AE39449" w14:textId="77777777" w:rsidR="00E376A2" w:rsidRDefault="007F49B5" w:rsidP="00E376A2">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Certified Public Accountant</w:t>
      </w:r>
    </w:p>
    <w:p w14:paraId="12596847" w14:textId="6FA0121B" w:rsidR="00E620D3" w:rsidRDefault="007F49B5" w:rsidP="00E376A2">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Registration No</w:t>
      </w:r>
      <w:r w:rsidRPr="00121A62">
        <w:rPr>
          <w:rFonts w:ascii="Angsana New" w:hAnsi="Angsana New"/>
          <w:sz w:val="28"/>
          <w:lang w:val="en-GB"/>
        </w:rPr>
        <w:t xml:space="preserve">. </w:t>
      </w:r>
      <w:r>
        <w:rPr>
          <w:rFonts w:ascii="Angsana New" w:hAnsi="Angsana New"/>
          <w:sz w:val="28"/>
        </w:rPr>
        <w:t>4891</w:t>
      </w:r>
    </w:p>
    <w:p w14:paraId="0B02245E" w14:textId="77777777" w:rsidR="00E620D3" w:rsidRDefault="007F49B5" w:rsidP="00EA1F51">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80" w:line="360" w:lineRule="exact"/>
        <w:ind w:left="11" w:right="-45"/>
        <w:jc w:val="thaiDistribute"/>
        <w:textAlignment w:val="auto"/>
        <w:rPr>
          <w:rFonts w:ascii="Angsana New" w:hAnsi="Angsana New"/>
          <w:sz w:val="28"/>
        </w:rPr>
      </w:pPr>
      <w:r>
        <w:rPr>
          <w:rFonts w:ascii="Angsana New" w:hAnsi="Angsana New"/>
          <w:sz w:val="28"/>
        </w:rPr>
        <w:t>Karin Audit Company Limited</w:t>
      </w:r>
    </w:p>
    <w:p w14:paraId="6C39E2F1" w14:textId="77777777" w:rsidR="00E620D3" w:rsidRDefault="007F49B5" w:rsidP="00E376A2">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Bangkok, Thailand</w:t>
      </w:r>
    </w:p>
    <w:p w14:paraId="17CA0DD0" w14:textId="3C7B5ECB" w:rsidR="00E620D3" w:rsidRDefault="001A470C" w:rsidP="00E37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thaiDistribute"/>
        <w:rPr>
          <w:rFonts w:ascii="Angsana New" w:hAnsi="Angsana New"/>
          <w:sz w:val="28"/>
        </w:rPr>
      </w:pPr>
      <w:r>
        <w:rPr>
          <w:rFonts w:ascii="Angsana New" w:hAnsi="Angsana New"/>
          <w:sz w:val="28"/>
        </w:rPr>
        <w:t>February</w:t>
      </w:r>
      <w:r w:rsidR="007F49B5" w:rsidRPr="00121A62">
        <w:rPr>
          <w:rFonts w:ascii="Angsana New" w:hAnsi="Angsana New"/>
          <w:sz w:val="28"/>
          <w:lang w:val="en-GB"/>
        </w:rPr>
        <w:t xml:space="preserve"> </w:t>
      </w:r>
      <w:r w:rsidR="00EA1F51">
        <w:rPr>
          <w:rFonts w:ascii="Angsana New" w:hAnsi="Angsana New"/>
          <w:sz w:val="28"/>
        </w:rPr>
        <w:t>27</w:t>
      </w:r>
      <w:r w:rsidR="007F49B5" w:rsidRPr="00DF32BC">
        <w:rPr>
          <w:rFonts w:ascii="Angsana New" w:hAnsi="Angsana New"/>
          <w:sz w:val="28"/>
        </w:rPr>
        <w:t xml:space="preserve">, </w:t>
      </w:r>
      <w:r w:rsidR="00EA1F51">
        <w:rPr>
          <w:rFonts w:ascii="Angsana New" w:hAnsi="Angsana New"/>
          <w:sz w:val="28"/>
        </w:rPr>
        <w:t>2026</w:t>
      </w:r>
    </w:p>
    <w:sectPr w:rsidR="00E620D3" w:rsidSect="002749CE">
      <w:headerReference w:type="even" r:id="rId14"/>
      <w:headerReference w:type="default" r:id="rId15"/>
      <w:footerReference w:type="default" r:id="rId16"/>
      <w:headerReference w:type="first" r:id="rId17"/>
      <w:footerReference w:type="first" r:id="rId18"/>
      <w:pgSz w:w="11909" w:h="16834"/>
      <w:pgMar w:top="1298" w:right="1298" w:bottom="1077" w:left="1644" w:header="284" w:footer="295" w:gutter="0"/>
      <w:pgNumType w:start="2"/>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9225C" w14:textId="77777777" w:rsidR="00930F62" w:rsidRDefault="00930F62">
      <w:r>
        <w:separator/>
      </w:r>
    </w:p>
  </w:endnote>
  <w:endnote w:type="continuationSeparator" w:id="0">
    <w:p w14:paraId="22CDF6D8" w14:textId="77777777" w:rsidR="00930F62" w:rsidRDefault="009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23BB2" w14:textId="77777777" w:rsidR="00E620D3" w:rsidRDefault="007F49B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4E8FFFD" w14:textId="77777777" w:rsidR="00E620D3" w:rsidRDefault="00E620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54CD" w14:textId="176B053D" w:rsidR="00E620D3" w:rsidRDefault="00E620D3">
    <w:pPr>
      <w:pStyle w:val="Footer"/>
      <w:jc w:val="right"/>
      <w:rPr>
        <w:rFonts w:ascii="Angsana New" w:hAnsi="Angsan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448171"/>
    </w:sdtPr>
    <w:sdtEndPr>
      <w:rPr>
        <w:rFonts w:ascii="Arial" w:hAnsi="Arial" w:cs="Arial"/>
        <w:sz w:val="22"/>
        <w:szCs w:val="22"/>
      </w:rPr>
    </w:sdtEndPr>
    <w:sdtContent>
      <w:p w14:paraId="157FFB33" w14:textId="77777777" w:rsidR="00E620D3" w:rsidRDefault="007F49B5">
        <w:pPr>
          <w:pStyle w:val="Footer"/>
          <w:jc w:val="right"/>
        </w:pPr>
        <w:r>
          <w:rPr>
            <w:rFonts w:ascii="Arial" w:hAnsi="Arial" w:cs="Arial"/>
            <w:sz w:val="22"/>
            <w:szCs w:val="22"/>
          </w:rPr>
          <w:fldChar w:fldCharType="begin"/>
        </w:r>
        <w:r>
          <w:rPr>
            <w:rFonts w:ascii="Arial" w:hAnsi="Arial" w:cs="Arial"/>
            <w:sz w:val="22"/>
            <w:szCs w:val="22"/>
          </w:rPr>
          <w:instrText xml:space="preserve"> PAGE   \</w:instrText>
        </w:r>
        <w:r>
          <w:rPr>
            <w:rFonts w:ascii="Arial" w:hAnsi="Arial"/>
            <w:sz w:val="22"/>
            <w:szCs w:val="22"/>
            <w:cs/>
          </w:rPr>
          <w:instrText xml:space="preserve">* </w:instrText>
        </w:r>
        <w:r>
          <w:rPr>
            <w:rFonts w:ascii="Arial" w:hAnsi="Arial" w:cs="Arial"/>
            <w:sz w:val="22"/>
            <w:szCs w:val="22"/>
          </w:rPr>
          <w:instrText xml:space="preserve">MERGEFORMAT </w:instrText>
        </w:r>
        <w:r>
          <w:rPr>
            <w:rFonts w:ascii="Arial" w:hAnsi="Arial" w:cs="Arial"/>
            <w:sz w:val="22"/>
            <w:szCs w:val="22"/>
          </w:rPr>
          <w:fldChar w:fldCharType="separate"/>
        </w:r>
        <w:r>
          <w:rPr>
            <w:rFonts w:ascii="Arial" w:hAnsi="Arial" w:cs="Arial"/>
            <w:sz w:val="22"/>
            <w:szCs w:val="22"/>
          </w:rPr>
          <w:t>1</w:t>
        </w:r>
        <w:r>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37EF" w14:textId="25806356" w:rsidR="009A5A19" w:rsidRDefault="009A5A19">
    <w:pPr>
      <w:pStyle w:val="Footer"/>
      <w:jc w:val="right"/>
      <w:rPr>
        <w:rFonts w:ascii="Angsana New" w:hAnsi="Angsana New"/>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581C" w14:textId="4784C205" w:rsidR="00E620D3" w:rsidRDefault="002749CE">
    <w:pPr>
      <w:pStyle w:val="Footer"/>
      <w:jc w:val="right"/>
      <w:rPr>
        <w:rFonts w:ascii="Angsana New" w:hAnsi="Angsana New"/>
        <w:sz w:val="28"/>
        <w:szCs w:val="28"/>
      </w:rPr>
    </w:pPr>
    <w:r w:rsidRPr="009069FD">
      <w:rPr>
        <w:noProof/>
        <w:lang w:eastAsia="en-US"/>
      </w:rPr>
      <w:drawing>
        <wp:inline distT="0" distB="0" distL="0" distR="0" wp14:anchorId="4B1414A1" wp14:editId="453C30BD">
          <wp:extent cx="5694045" cy="227011"/>
          <wp:effectExtent l="0" t="0" r="0" b="1905"/>
          <wp:docPr id="11919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694045" cy="2270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7F4C" w14:textId="77777777" w:rsidR="00930F62" w:rsidRDefault="00930F62">
      <w:r>
        <w:separator/>
      </w:r>
    </w:p>
  </w:footnote>
  <w:footnote w:type="continuationSeparator" w:id="0">
    <w:p w14:paraId="14EBE416" w14:textId="77777777" w:rsidR="00930F62" w:rsidRDefault="0093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5954C" w14:textId="4B0BD953" w:rsidR="00E620D3" w:rsidRDefault="00000000">
    <w:pPr>
      <w:pStyle w:val="Header"/>
      <w:jc w:val="center"/>
    </w:pPr>
    <w:sdt>
      <w:sdtPr>
        <w:id w:val="1803034915"/>
      </w:sdtPr>
      <w:sdtContent>
        <w:r w:rsidR="007F49B5">
          <w:rPr>
            <w:noProof/>
            <w:lang w:eastAsia="en-US"/>
          </w:rPr>
          <mc:AlternateContent>
            <mc:Choice Requires="wps">
              <w:drawing>
                <wp:anchor distT="0" distB="0" distL="114300" distR="114300" simplePos="0" relativeHeight="251658752" behindDoc="0" locked="0" layoutInCell="1" allowOverlap="1" wp14:anchorId="724F44F4" wp14:editId="661527B2">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54A0B699" w14:textId="77777777" w:rsidR="00E620D3" w:rsidRDefault="00E620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24F44F4"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" fillcolor="white [3201]" stroked="f" strokeweight=".5pt">
                  <v:textbox>
                    <w:txbxContent>
                      <w:p w14:paraId="54A0B699" w14:textId="77777777" w:rsidR="00E620D3" w:rsidRDefault="00E620D3"/>
                    </w:txbxContent>
                  </v:textbox>
                </v:shape>
              </w:pict>
            </mc:Fallback>
          </mc:AlternateContent>
        </w:r>
        <w:r w:rsidR="007F49B5" w:rsidRPr="00121A62">
          <w:rPr>
            <w:lang w:val="en-GB"/>
          </w:rPr>
          <w:t>-</w:t>
        </w:r>
        <w:r w:rsidR="007F49B5">
          <w:fldChar w:fldCharType="begin"/>
        </w:r>
        <w:r w:rsidR="007F49B5">
          <w:instrText xml:space="preserve"> PAGE   \</w:instrText>
        </w:r>
        <w:r w:rsidR="007F49B5">
          <w:rPr>
            <w:cs/>
          </w:rPr>
          <w:instrText xml:space="preserve">* </w:instrText>
        </w:r>
        <w:r w:rsidR="007F49B5">
          <w:instrText xml:space="preserve">MERGEFORMAT </w:instrText>
        </w:r>
        <w:r w:rsidR="007F49B5">
          <w:fldChar w:fldCharType="separate"/>
        </w:r>
        <w:r w:rsidR="009A5A19">
          <w:rPr>
            <w:noProof/>
          </w:rPr>
          <w:t>1</w:t>
        </w:r>
        <w:r w:rsidR="007F49B5">
          <w:fldChar w:fldCharType="end"/>
        </w:r>
        <w:r w:rsidR="007F49B5" w:rsidRPr="00121A62">
          <w:rPr>
            <w:lang w:val="en-GB"/>
          </w:rPr>
          <w:t>-</w:t>
        </w:r>
      </w:sdtContent>
    </w:sdt>
  </w:p>
  <w:p w14:paraId="413D3C82" w14:textId="77777777" w:rsidR="00E620D3" w:rsidRDefault="00E620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25C4" w14:textId="77777777" w:rsidR="00E620D3" w:rsidRDefault="00E620D3">
    <w:pPr>
      <w:pStyle w:val="Header"/>
      <w:jc w:val="center"/>
      <w:rPr>
        <w:rFonts w:asciiTheme="majorBidi" w:hAnsiTheme="majorBidi" w:cstheme="majorBidi"/>
      </w:rPr>
    </w:pPr>
  </w:p>
  <w:p w14:paraId="6DD9B7E7" w14:textId="77777777" w:rsidR="00E620D3" w:rsidRDefault="00E620D3">
    <w:pPr>
      <w:pStyle w:val="Header"/>
      <w:jc w:val="center"/>
      <w:rPr>
        <w:rFonts w:asciiTheme="majorBidi" w:hAnsiTheme="majorBidi" w:cstheme="majorBidi"/>
      </w:rPr>
    </w:pPr>
  </w:p>
  <w:p w14:paraId="547101BE" w14:textId="77777777" w:rsidR="00E620D3" w:rsidRDefault="00E62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B1F16" w14:textId="77777777" w:rsidR="00E620D3" w:rsidRDefault="00E620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BEFD" w14:textId="7468FE71" w:rsidR="00E620D3" w:rsidRDefault="002749CE">
    <w:pPr>
      <w:pStyle w:val="Header"/>
    </w:pPr>
    <w:r>
      <w:rPr>
        <w:noProof/>
        <w:lang w:eastAsia="en-US"/>
      </w:rPr>
      <w:drawing>
        <wp:inline distT="0" distB="0" distL="0" distR="0" wp14:anchorId="1AD1267F" wp14:editId="7AF62511">
          <wp:extent cx="951230" cy="323215"/>
          <wp:effectExtent l="0" t="0" r="1270" b="635"/>
          <wp:docPr id="875121900"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841245"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r w:rsidRPr="00121A62">
      <w:rPr>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54ED" w14:textId="1823F801" w:rsidR="00E620D3" w:rsidRDefault="002749CE" w:rsidP="002749CE">
    <w:pPr>
      <w:pStyle w:val="Header"/>
      <w:ind w:left="2977" w:hanging="2977"/>
    </w:pPr>
    <w:r w:rsidRPr="002749CE">
      <w:rPr>
        <w:rFonts w:ascii="Angsana New" w:eastAsia="Times New Roman" w:hAnsi="Angsana New"/>
        <w:b/>
        <w:bCs/>
        <w:noProof/>
        <w:szCs w:val="28"/>
        <w:u w:val="single"/>
        <w:lang w:eastAsia="en-US"/>
      </w:rPr>
      <w:drawing>
        <wp:anchor distT="0" distB="0" distL="114300" distR="114300" simplePos="0" relativeHeight="251657728" behindDoc="0" locked="0" layoutInCell="1" allowOverlap="1" wp14:anchorId="6755D77C" wp14:editId="6D62F3CB">
          <wp:simplePos x="0" y="0"/>
          <wp:positionH relativeFrom="margin">
            <wp:posOffset>4053840</wp:posOffset>
          </wp:positionH>
          <wp:positionV relativeFrom="paragraph">
            <wp:posOffset>-5080</wp:posOffset>
          </wp:positionV>
          <wp:extent cx="1640205" cy="1600200"/>
          <wp:effectExtent l="0" t="0" r="0" b="0"/>
          <wp:wrapNone/>
          <wp:docPr id="1899843015"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Pr>
        <w:noProof/>
        <w:lang w:eastAsia="en-US"/>
      </w:rPr>
      <w:drawing>
        <wp:inline distT="0" distB="0" distL="0" distR="0" wp14:anchorId="71EE15DA" wp14:editId="4671BC73">
          <wp:extent cx="951230" cy="323215"/>
          <wp:effectExtent l="0" t="0" r="1270" b="635"/>
          <wp:docPr id="1174458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r w:rsidRPr="00121A62">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E37F64"/>
    <w:multiLevelType w:val="singleLevel"/>
    <w:tmpl w:val="DC9254F6"/>
    <w:lvl w:ilvl="0">
      <w:start w:val="1"/>
      <w:numFmt w:val="decimal"/>
      <w:lvlText w:val="%1."/>
      <w:lvlJc w:val="left"/>
      <w:pPr>
        <w:ind w:left="360" w:hanging="360"/>
      </w:pPr>
      <w:rPr>
        <w:rFonts w:hint="default"/>
        <w:cs w:val="0"/>
        <w:lang w:bidi="th-TH"/>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4F7D4C"/>
    <w:multiLevelType w:val="hybridMultilevel"/>
    <w:tmpl w:val="5AE2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F5F2E"/>
    <w:multiLevelType w:val="hybridMultilevel"/>
    <w:tmpl w:val="94B2E76A"/>
    <w:lvl w:ilvl="0" w:tplc="80083216">
      <w:start w:val="1"/>
      <w:numFmt w:val="lowerLetter"/>
      <w:lvlText w:val="%1."/>
      <w:lvlJc w:val="left"/>
      <w:pPr>
        <w:ind w:left="360" w:hanging="360"/>
      </w:pPr>
      <w:rPr>
        <w:rFonts w:ascii="Angsana New" w:hAnsi="Angsana New" w:cs="Angsana New" w:hint="default"/>
        <w:b w:val="0"/>
        <w:bCs w:val="0"/>
        <w:color w:val="000000" w:themeColor="text1"/>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352876">
    <w:abstractNumId w:val="0"/>
  </w:num>
  <w:num w:numId="2" w16cid:durableId="1325014534">
    <w:abstractNumId w:val="3"/>
  </w:num>
  <w:num w:numId="3" w16cid:durableId="639262876">
    <w:abstractNumId w:val="2"/>
  </w:num>
  <w:num w:numId="4" w16cid:durableId="2002389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07E27"/>
    <w:rsid w:val="0001042E"/>
    <w:rsid w:val="0001491C"/>
    <w:rsid w:val="000225A8"/>
    <w:rsid w:val="00024E68"/>
    <w:rsid w:val="00031194"/>
    <w:rsid w:val="000342AF"/>
    <w:rsid w:val="00035220"/>
    <w:rsid w:val="00035D14"/>
    <w:rsid w:val="0003762A"/>
    <w:rsid w:val="00043E19"/>
    <w:rsid w:val="00043F0F"/>
    <w:rsid w:val="0004614D"/>
    <w:rsid w:val="00055D83"/>
    <w:rsid w:val="000565A0"/>
    <w:rsid w:val="00061653"/>
    <w:rsid w:val="00062207"/>
    <w:rsid w:val="000627F1"/>
    <w:rsid w:val="00063237"/>
    <w:rsid w:val="00066852"/>
    <w:rsid w:val="00067BB3"/>
    <w:rsid w:val="00071139"/>
    <w:rsid w:val="000764EF"/>
    <w:rsid w:val="000813DC"/>
    <w:rsid w:val="00081538"/>
    <w:rsid w:val="00082380"/>
    <w:rsid w:val="0008333E"/>
    <w:rsid w:val="000859B7"/>
    <w:rsid w:val="0009016E"/>
    <w:rsid w:val="000905D9"/>
    <w:rsid w:val="000914DC"/>
    <w:rsid w:val="00092524"/>
    <w:rsid w:val="0009314E"/>
    <w:rsid w:val="000933F0"/>
    <w:rsid w:val="00093EE1"/>
    <w:rsid w:val="000971FD"/>
    <w:rsid w:val="000B7326"/>
    <w:rsid w:val="000B7BE6"/>
    <w:rsid w:val="000C44E9"/>
    <w:rsid w:val="000C47D3"/>
    <w:rsid w:val="000C4CEE"/>
    <w:rsid w:val="000C6955"/>
    <w:rsid w:val="000D2239"/>
    <w:rsid w:val="000D2306"/>
    <w:rsid w:val="000D2E78"/>
    <w:rsid w:val="000D7648"/>
    <w:rsid w:val="000E583D"/>
    <w:rsid w:val="000E7242"/>
    <w:rsid w:val="000F4639"/>
    <w:rsid w:val="000F7CB7"/>
    <w:rsid w:val="00107EB5"/>
    <w:rsid w:val="00113111"/>
    <w:rsid w:val="00113758"/>
    <w:rsid w:val="00114708"/>
    <w:rsid w:val="00115046"/>
    <w:rsid w:val="00121A62"/>
    <w:rsid w:val="00124526"/>
    <w:rsid w:val="00124FA9"/>
    <w:rsid w:val="00127BCD"/>
    <w:rsid w:val="001367C3"/>
    <w:rsid w:val="001411BF"/>
    <w:rsid w:val="00141B1A"/>
    <w:rsid w:val="00142580"/>
    <w:rsid w:val="00145C0E"/>
    <w:rsid w:val="001473BC"/>
    <w:rsid w:val="00150058"/>
    <w:rsid w:val="001542C0"/>
    <w:rsid w:val="00160023"/>
    <w:rsid w:val="00166796"/>
    <w:rsid w:val="00167010"/>
    <w:rsid w:val="00172758"/>
    <w:rsid w:val="00172FC2"/>
    <w:rsid w:val="0017611D"/>
    <w:rsid w:val="001867C9"/>
    <w:rsid w:val="00191352"/>
    <w:rsid w:val="001924CA"/>
    <w:rsid w:val="0019386E"/>
    <w:rsid w:val="001A1AD5"/>
    <w:rsid w:val="001A1D52"/>
    <w:rsid w:val="001A470C"/>
    <w:rsid w:val="001B6141"/>
    <w:rsid w:val="001C07C7"/>
    <w:rsid w:val="001C0DD3"/>
    <w:rsid w:val="001C4F9E"/>
    <w:rsid w:val="001C73E2"/>
    <w:rsid w:val="001D3975"/>
    <w:rsid w:val="001D3C2C"/>
    <w:rsid w:val="001D51E8"/>
    <w:rsid w:val="001E0D76"/>
    <w:rsid w:val="001E1383"/>
    <w:rsid w:val="001E20F5"/>
    <w:rsid w:val="001E659A"/>
    <w:rsid w:val="001E6E23"/>
    <w:rsid w:val="001F003C"/>
    <w:rsid w:val="001F0FD4"/>
    <w:rsid w:val="001F3C6F"/>
    <w:rsid w:val="001F550D"/>
    <w:rsid w:val="001F6E15"/>
    <w:rsid w:val="00201A09"/>
    <w:rsid w:val="0020576E"/>
    <w:rsid w:val="00205C10"/>
    <w:rsid w:val="00220D1D"/>
    <w:rsid w:val="00224D8A"/>
    <w:rsid w:val="00225C82"/>
    <w:rsid w:val="00226278"/>
    <w:rsid w:val="00232142"/>
    <w:rsid w:val="00232FD0"/>
    <w:rsid w:val="0023438A"/>
    <w:rsid w:val="002365E6"/>
    <w:rsid w:val="00240C0F"/>
    <w:rsid w:val="00252A07"/>
    <w:rsid w:val="00253D89"/>
    <w:rsid w:val="00256071"/>
    <w:rsid w:val="0025685A"/>
    <w:rsid w:val="0026002C"/>
    <w:rsid w:val="00263582"/>
    <w:rsid w:val="0026488E"/>
    <w:rsid w:val="00265621"/>
    <w:rsid w:val="00270CA7"/>
    <w:rsid w:val="00271AA5"/>
    <w:rsid w:val="00271C74"/>
    <w:rsid w:val="0027268C"/>
    <w:rsid w:val="0027444C"/>
    <w:rsid w:val="002749CE"/>
    <w:rsid w:val="002759CD"/>
    <w:rsid w:val="00286A5F"/>
    <w:rsid w:val="0029152C"/>
    <w:rsid w:val="0029220F"/>
    <w:rsid w:val="002927D2"/>
    <w:rsid w:val="00294B1A"/>
    <w:rsid w:val="00295F85"/>
    <w:rsid w:val="00297219"/>
    <w:rsid w:val="002B2D67"/>
    <w:rsid w:val="002B31B9"/>
    <w:rsid w:val="002B4043"/>
    <w:rsid w:val="002B514A"/>
    <w:rsid w:val="002C0F73"/>
    <w:rsid w:val="002C168D"/>
    <w:rsid w:val="002C43AC"/>
    <w:rsid w:val="002C477E"/>
    <w:rsid w:val="002C5501"/>
    <w:rsid w:val="002D398C"/>
    <w:rsid w:val="002D4AEC"/>
    <w:rsid w:val="002D5290"/>
    <w:rsid w:val="002E0359"/>
    <w:rsid w:val="002E12F7"/>
    <w:rsid w:val="002E162F"/>
    <w:rsid w:val="002E617C"/>
    <w:rsid w:val="002F02B5"/>
    <w:rsid w:val="002F1054"/>
    <w:rsid w:val="002F6370"/>
    <w:rsid w:val="002F7DFF"/>
    <w:rsid w:val="003003E0"/>
    <w:rsid w:val="00300CF8"/>
    <w:rsid w:val="00316861"/>
    <w:rsid w:val="003169E0"/>
    <w:rsid w:val="00316D98"/>
    <w:rsid w:val="00317001"/>
    <w:rsid w:val="003172FA"/>
    <w:rsid w:val="00322DF1"/>
    <w:rsid w:val="00331CBF"/>
    <w:rsid w:val="003366BC"/>
    <w:rsid w:val="003431AE"/>
    <w:rsid w:val="00346A81"/>
    <w:rsid w:val="003470A1"/>
    <w:rsid w:val="0035251F"/>
    <w:rsid w:val="003527E1"/>
    <w:rsid w:val="0035354B"/>
    <w:rsid w:val="00355DA1"/>
    <w:rsid w:val="00356EB6"/>
    <w:rsid w:val="00357846"/>
    <w:rsid w:val="0036177A"/>
    <w:rsid w:val="003664C8"/>
    <w:rsid w:val="003673F7"/>
    <w:rsid w:val="00371D3C"/>
    <w:rsid w:val="00372F49"/>
    <w:rsid w:val="00374516"/>
    <w:rsid w:val="0037652F"/>
    <w:rsid w:val="003822F3"/>
    <w:rsid w:val="00383A42"/>
    <w:rsid w:val="00387883"/>
    <w:rsid w:val="00391697"/>
    <w:rsid w:val="0039597B"/>
    <w:rsid w:val="00397281"/>
    <w:rsid w:val="003A1C95"/>
    <w:rsid w:val="003A1D79"/>
    <w:rsid w:val="003A3C15"/>
    <w:rsid w:val="003B275B"/>
    <w:rsid w:val="003B5499"/>
    <w:rsid w:val="003B5D49"/>
    <w:rsid w:val="003B66B9"/>
    <w:rsid w:val="003C1776"/>
    <w:rsid w:val="003C2942"/>
    <w:rsid w:val="003C2A0A"/>
    <w:rsid w:val="003C6A14"/>
    <w:rsid w:val="003D0EC5"/>
    <w:rsid w:val="003D4BB9"/>
    <w:rsid w:val="003E11B1"/>
    <w:rsid w:val="003E3CA7"/>
    <w:rsid w:val="003E7834"/>
    <w:rsid w:val="003F3E31"/>
    <w:rsid w:val="003F7A6C"/>
    <w:rsid w:val="00404DA8"/>
    <w:rsid w:val="004076A2"/>
    <w:rsid w:val="0041190D"/>
    <w:rsid w:val="0041194A"/>
    <w:rsid w:val="00415A1C"/>
    <w:rsid w:val="00424B9A"/>
    <w:rsid w:val="004251C2"/>
    <w:rsid w:val="004265C3"/>
    <w:rsid w:val="00426A38"/>
    <w:rsid w:val="0044167B"/>
    <w:rsid w:val="00450E91"/>
    <w:rsid w:val="00451700"/>
    <w:rsid w:val="004529C7"/>
    <w:rsid w:val="004537A9"/>
    <w:rsid w:val="00454947"/>
    <w:rsid w:val="00457C08"/>
    <w:rsid w:val="00462918"/>
    <w:rsid w:val="0046324B"/>
    <w:rsid w:val="00463AC6"/>
    <w:rsid w:val="00465040"/>
    <w:rsid w:val="004674B0"/>
    <w:rsid w:val="00470AC4"/>
    <w:rsid w:val="0047530E"/>
    <w:rsid w:val="0048058B"/>
    <w:rsid w:val="00482B59"/>
    <w:rsid w:val="00483E5E"/>
    <w:rsid w:val="004840A7"/>
    <w:rsid w:val="00484109"/>
    <w:rsid w:val="00486066"/>
    <w:rsid w:val="00486404"/>
    <w:rsid w:val="00486D9A"/>
    <w:rsid w:val="004A03F8"/>
    <w:rsid w:val="004A0539"/>
    <w:rsid w:val="004A2170"/>
    <w:rsid w:val="004A351C"/>
    <w:rsid w:val="004A50F9"/>
    <w:rsid w:val="004B44A6"/>
    <w:rsid w:val="004B61CB"/>
    <w:rsid w:val="004B661E"/>
    <w:rsid w:val="004C471E"/>
    <w:rsid w:val="004C76AC"/>
    <w:rsid w:val="004D0E77"/>
    <w:rsid w:val="004D1477"/>
    <w:rsid w:val="004D71E6"/>
    <w:rsid w:val="004E68B6"/>
    <w:rsid w:val="004F10B0"/>
    <w:rsid w:val="004F2755"/>
    <w:rsid w:val="004F72BA"/>
    <w:rsid w:val="004F7F33"/>
    <w:rsid w:val="00506EED"/>
    <w:rsid w:val="00507F91"/>
    <w:rsid w:val="005115B4"/>
    <w:rsid w:val="005163AD"/>
    <w:rsid w:val="00522E93"/>
    <w:rsid w:val="00523622"/>
    <w:rsid w:val="0053076C"/>
    <w:rsid w:val="0053103A"/>
    <w:rsid w:val="00531831"/>
    <w:rsid w:val="00534B4E"/>
    <w:rsid w:val="005363A6"/>
    <w:rsid w:val="00537307"/>
    <w:rsid w:val="00540022"/>
    <w:rsid w:val="005407E9"/>
    <w:rsid w:val="00540E83"/>
    <w:rsid w:val="0054422F"/>
    <w:rsid w:val="00544F88"/>
    <w:rsid w:val="00546726"/>
    <w:rsid w:val="0055382D"/>
    <w:rsid w:val="00554A22"/>
    <w:rsid w:val="00555A97"/>
    <w:rsid w:val="0056054C"/>
    <w:rsid w:val="00566252"/>
    <w:rsid w:val="00572986"/>
    <w:rsid w:val="00584728"/>
    <w:rsid w:val="00597362"/>
    <w:rsid w:val="005A0CD7"/>
    <w:rsid w:val="005A248F"/>
    <w:rsid w:val="005A6CA3"/>
    <w:rsid w:val="005B18AF"/>
    <w:rsid w:val="005B4FEC"/>
    <w:rsid w:val="005B5C62"/>
    <w:rsid w:val="005C10EF"/>
    <w:rsid w:val="005C1372"/>
    <w:rsid w:val="005C2BEF"/>
    <w:rsid w:val="005C3FFB"/>
    <w:rsid w:val="005C4455"/>
    <w:rsid w:val="005C4A3F"/>
    <w:rsid w:val="005C6B72"/>
    <w:rsid w:val="005D340A"/>
    <w:rsid w:val="005D62CB"/>
    <w:rsid w:val="005D6494"/>
    <w:rsid w:val="005D7262"/>
    <w:rsid w:val="005D7F53"/>
    <w:rsid w:val="005E15F9"/>
    <w:rsid w:val="005E17F8"/>
    <w:rsid w:val="005E77BB"/>
    <w:rsid w:val="005F5228"/>
    <w:rsid w:val="005F6880"/>
    <w:rsid w:val="005F7053"/>
    <w:rsid w:val="0060655F"/>
    <w:rsid w:val="0060676F"/>
    <w:rsid w:val="00612E82"/>
    <w:rsid w:val="00613FFB"/>
    <w:rsid w:val="006142FD"/>
    <w:rsid w:val="00615F19"/>
    <w:rsid w:val="006223E7"/>
    <w:rsid w:val="00623A18"/>
    <w:rsid w:val="00624DB9"/>
    <w:rsid w:val="00626338"/>
    <w:rsid w:val="00626AEE"/>
    <w:rsid w:val="0063023F"/>
    <w:rsid w:val="00635E79"/>
    <w:rsid w:val="0063773B"/>
    <w:rsid w:val="00644794"/>
    <w:rsid w:val="00646AB6"/>
    <w:rsid w:val="006473F7"/>
    <w:rsid w:val="006507C8"/>
    <w:rsid w:val="006547AE"/>
    <w:rsid w:val="006549F2"/>
    <w:rsid w:val="00657B81"/>
    <w:rsid w:val="006604D0"/>
    <w:rsid w:val="006622BE"/>
    <w:rsid w:val="0066250B"/>
    <w:rsid w:val="00663C2A"/>
    <w:rsid w:val="006718BD"/>
    <w:rsid w:val="00672F2F"/>
    <w:rsid w:val="0068005D"/>
    <w:rsid w:val="00681AAE"/>
    <w:rsid w:val="00681D62"/>
    <w:rsid w:val="0068210A"/>
    <w:rsid w:val="00684A6B"/>
    <w:rsid w:val="00691B2C"/>
    <w:rsid w:val="00693098"/>
    <w:rsid w:val="006954B7"/>
    <w:rsid w:val="006962FD"/>
    <w:rsid w:val="006A2876"/>
    <w:rsid w:val="006A5447"/>
    <w:rsid w:val="006A7634"/>
    <w:rsid w:val="006B362B"/>
    <w:rsid w:val="006B3869"/>
    <w:rsid w:val="006B4B5A"/>
    <w:rsid w:val="006B580E"/>
    <w:rsid w:val="006B5869"/>
    <w:rsid w:val="006B7E46"/>
    <w:rsid w:val="006C5144"/>
    <w:rsid w:val="006C5C63"/>
    <w:rsid w:val="006D0E48"/>
    <w:rsid w:val="006D19C2"/>
    <w:rsid w:val="006D19EF"/>
    <w:rsid w:val="006D1EFE"/>
    <w:rsid w:val="006D37B9"/>
    <w:rsid w:val="006E2BDF"/>
    <w:rsid w:val="006E4BE7"/>
    <w:rsid w:val="006E5FB3"/>
    <w:rsid w:val="006E6099"/>
    <w:rsid w:val="006E6CC5"/>
    <w:rsid w:val="006F06E0"/>
    <w:rsid w:val="00710927"/>
    <w:rsid w:val="00711606"/>
    <w:rsid w:val="007136BC"/>
    <w:rsid w:val="007164BC"/>
    <w:rsid w:val="007235EC"/>
    <w:rsid w:val="00724737"/>
    <w:rsid w:val="00734A69"/>
    <w:rsid w:val="00736338"/>
    <w:rsid w:val="0074082C"/>
    <w:rsid w:val="00742E40"/>
    <w:rsid w:val="00747F0F"/>
    <w:rsid w:val="007526D8"/>
    <w:rsid w:val="00762E42"/>
    <w:rsid w:val="007652D7"/>
    <w:rsid w:val="00765720"/>
    <w:rsid w:val="00766391"/>
    <w:rsid w:val="00774DFE"/>
    <w:rsid w:val="00780DEB"/>
    <w:rsid w:val="00793753"/>
    <w:rsid w:val="00794857"/>
    <w:rsid w:val="00796E2E"/>
    <w:rsid w:val="007A55ED"/>
    <w:rsid w:val="007B1918"/>
    <w:rsid w:val="007C14C5"/>
    <w:rsid w:val="007C2792"/>
    <w:rsid w:val="007C3FE7"/>
    <w:rsid w:val="007C5D6D"/>
    <w:rsid w:val="007D49A3"/>
    <w:rsid w:val="007D4BB0"/>
    <w:rsid w:val="007D5157"/>
    <w:rsid w:val="007D5346"/>
    <w:rsid w:val="007D666A"/>
    <w:rsid w:val="007D7BC7"/>
    <w:rsid w:val="007E7940"/>
    <w:rsid w:val="007F2B3B"/>
    <w:rsid w:val="007F49B5"/>
    <w:rsid w:val="007F54E9"/>
    <w:rsid w:val="007F703B"/>
    <w:rsid w:val="00800AF8"/>
    <w:rsid w:val="008011AF"/>
    <w:rsid w:val="00805190"/>
    <w:rsid w:val="00815526"/>
    <w:rsid w:val="00824B17"/>
    <w:rsid w:val="008271D4"/>
    <w:rsid w:val="00830CA8"/>
    <w:rsid w:val="00831DCA"/>
    <w:rsid w:val="0083363E"/>
    <w:rsid w:val="00835EA6"/>
    <w:rsid w:val="00835EF7"/>
    <w:rsid w:val="00841767"/>
    <w:rsid w:val="00844329"/>
    <w:rsid w:val="008463B4"/>
    <w:rsid w:val="00847481"/>
    <w:rsid w:val="00850799"/>
    <w:rsid w:val="00851730"/>
    <w:rsid w:val="00857164"/>
    <w:rsid w:val="00857592"/>
    <w:rsid w:val="00864654"/>
    <w:rsid w:val="00873120"/>
    <w:rsid w:val="008839F9"/>
    <w:rsid w:val="00884F88"/>
    <w:rsid w:val="00885ABE"/>
    <w:rsid w:val="00886DF0"/>
    <w:rsid w:val="0089197A"/>
    <w:rsid w:val="00891B51"/>
    <w:rsid w:val="008932E9"/>
    <w:rsid w:val="00894AA7"/>
    <w:rsid w:val="00894FC0"/>
    <w:rsid w:val="008961AA"/>
    <w:rsid w:val="0089639E"/>
    <w:rsid w:val="008975BB"/>
    <w:rsid w:val="00897B12"/>
    <w:rsid w:val="008A31FB"/>
    <w:rsid w:val="008A595C"/>
    <w:rsid w:val="008A6062"/>
    <w:rsid w:val="008B1212"/>
    <w:rsid w:val="008B2F26"/>
    <w:rsid w:val="008B53B3"/>
    <w:rsid w:val="008C057F"/>
    <w:rsid w:val="008C05C9"/>
    <w:rsid w:val="008C118B"/>
    <w:rsid w:val="008C2529"/>
    <w:rsid w:val="008C25F9"/>
    <w:rsid w:val="008C2B4D"/>
    <w:rsid w:val="008C4177"/>
    <w:rsid w:val="008C45D8"/>
    <w:rsid w:val="008C5746"/>
    <w:rsid w:val="008C64F8"/>
    <w:rsid w:val="008C6EE7"/>
    <w:rsid w:val="008D66B0"/>
    <w:rsid w:val="008E0FC1"/>
    <w:rsid w:val="008E1165"/>
    <w:rsid w:val="008E211F"/>
    <w:rsid w:val="008E661A"/>
    <w:rsid w:val="008F2221"/>
    <w:rsid w:val="008F4ABC"/>
    <w:rsid w:val="008F7212"/>
    <w:rsid w:val="00901DDE"/>
    <w:rsid w:val="00903A15"/>
    <w:rsid w:val="00905DA1"/>
    <w:rsid w:val="009105DF"/>
    <w:rsid w:val="00914730"/>
    <w:rsid w:val="00915798"/>
    <w:rsid w:val="00915B75"/>
    <w:rsid w:val="00915E83"/>
    <w:rsid w:val="00920332"/>
    <w:rsid w:val="00926A16"/>
    <w:rsid w:val="009272C7"/>
    <w:rsid w:val="00930295"/>
    <w:rsid w:val="00930F62"/>
    <w:rsid w:val="00931E30"/>
    <w:rsid w:val="009328CA"/>
    <w:rsid w:val="009346CD"/>
    <w:rsid w:val="00935052"/>
    <w:rsid w:val="00942147"/>
    <w:rsid w:val="00943DB2"/>
    <w:rsid w:val="00946155"/>
    <w:rsid w:val="00946351"/>
    <w:rsid w:val="00953A35"/>
    <w:rsid w:val="00960023"/>
    <w:rsid w:val="009626FA"/>
    <w:rsid w:val="009636B3"/>
    <w:rsid w:val="0097411E"/>
    <w:rsid w:val="009801F4"/>
    <w:rsid w:val="009843B1"/>
    <w:rsid w:val="0099123A"/>
    <w:rsid w:val="00995669"/>
    <w:rsid w:val="009A4686"/>
    <w:rsid w:val="009A4A53"/>
    <w:rsid w:val="009A5818"/>
    <w:rsid w:val="009A5A19"/>
    <w:rsid w:val="009B16DD"/>
    <w:rsid w:val="009B35DB"/>
    <w:rsid w:val="009B5CBF"/>
    <w:rsid w:val="009B6525"/>
    <w:rsid w:val="009B7F96"/>
    <w:rsid w:val="009C43AD"/>
    <w:rsid w:val="009D7E04"/>
    <w:rsid w:val="009E3E52"/>
    <w:rsid w:val="009E4AB6"/>
    <w:rsid w:val="009E4FDF"/>
    <w:rsid w:val="009E6AD7"/>
    <w:rsid w:val="009F075E"/>
    <w:rsid w:val="009F09D3"/>
    <w:rsid w:val="009F3661"/>
    <w:rsid w:val="009F567C"/>
    <w:rsid w:val="00A044B0"/>
    <w:rsid w:val="00A051EA"/>
    <w:rsid w:val="00A112CA"/>
    <w:rsid w:val="00A11679"/>
    <w:rsid w:val="00A121DA"/>
    <w:rsid w:val="00A13666"/>
    <w:rsid w:val="00A13DAD"/>
    <w:rsid w:val="00A1409A"/>
    <w:rsid w:val="00A14476"/>
    <w:rsid w:val="00A164A7"/>
    <w:rsid w:val="00A1654D"/>
    <w:rsid w:val="00A215B1"/>
    <w:rsid w:val="00A26BDA"/>
    <w:rsid w:val="00A275FE"/>
    <w:rsid w:val="00A30AA2"/>
    <w:rsid w:val="00A3180B"/>
    <w:rsid w:val="00A322EB"/>
    <w:rsid w:val="00A34C48"/>
    <w:rsid w:val="00A3553B"/>
    <w:rsid w:val="00A400BF"/>
    <w:rsid w:val="00A41F2C"/>
    <w:rsid w:val="00A57F2F"/>
    <w:rsid w:val="00A64B7B"/>
    <w:rsid w:val="00A70CA3"/>
    <w:rsid w:val="00A7661A"/>
    <w:rsid w:val="00A8133D"/>
    <w:rsid w:val="00A81CC8"/>
    <w:rsid w:val="00A82000"/>
    <w:rsid w:val="00A827F8"/>
    <w:rsid w:val="00A834EA"/>
    <w:rsid w:val="00A867AA"/>
    <w:rsid w:val="00A875DF"/>
    <w:rsid w:val="00A92983"/>
    <w:rsid w:val="00A958AB"/>
    <w:rsid w:val="00A95F87"/>
    <w:rsid w:val="00A9749A"/>
    <w:rsid w:val="00AA0AEA"/>
    <w:rsid w:val="00AC288C"/>
    <w:rsid w:val="00AC2D0D"/>
    <w:rsid w:val="00AD36B8"/>
    <w:rsid w:val="00AD4592"/>
    <w:rsid w:val="00AD5033"/>
    <w:rsid w:val="00AD6FDD"/>
    <w:rsid w:val="00AE1AB9"/>
    <w:rsid w:val="00AE2E13"/>
    <w:rsid w:val="00AE4F96"/>
    <w:rsid w:val="00AE7435"/>
    <w:rsid w:val="00AE7D24"/>
    <w:rsid w:val="00AF13B0"/>
    <w:rsid w:val="00AF2A9A"/>
    <w:rsid w:val="00AF6E0B"/>
    <w:rsid w:val="00B0174D"/>
    <w:rsid w:val="00B039D2"/>
    <w:rsid w:val="00B04696"/>
    <w:rsid w:val="00B05411"/>
    <w:rsid w:val="00B059C7"/>
    <w:rsid w:val="00B06B36"/>
    <w:rsid w:val="00B075E3"/>
    <w:rsid w:val="00B104B7"/>
    <w:rsid w:val="00B24C83"/>
    <w:rsid w:val="00B34525"/>
    <w:rsid w:val="00B36587"/>
    <w:rsid w:val="00B37B73"/>
    <w:rsid w:val="00B43C88"/>
    <w:rsid w:val="00B52C52"/>
    <w:rsid w:val="00B5626E"/>
    <w:rsid w:val="00B637DE"/>
    <w:rsid w:val="00B64055"/>
    <w:rsid w:val="00B65518"/>
    <w:rsid w:val="00B734B6"/>
    <w:rsid w:val="00B75C06"/>
    <w:rsid w:val="00B808A5"/>
    <w:rsid w:val="00B84FBD"/>
    <w:rsid w:val="00B908CA"/>
    <w:rsid w:val="00B92DC7"/>
    <w:rsid w:val="00B94660"/>
    <w:rsid w:val="00BA00D8"/>
    <w:rsid w:val="00BA79A8"/>
    <w:rsid w:val="00BB1A8C"/>
    <w:rsid w:val="00BB28F0"/>
    <w:rsid w:val="00BB62D4"/>
    <w:rsid w:val="00BB6813"/>
    <w:rsid w:val="00BB6F23"/>
    <w:rsid w:val="00BC1F26"/>
    <w:rsid w:val="00BC505B"/>
    <w:rsid w:val="00BC6FDD"/>
    <w:rsid w:val="00BD3BD1"/>
    <w:rsid w:val="00BD72BE"/>
    <w:rsid w:val="00BE00CA"/>
    <w:rsid w:val="00BE0B82"/>
    <w:rsid w:val="00BF4A21"/>
    <w:rsid w:val="00BF5FB3"/>
    <w:rsid w:val="00C02D47"/>
    <w:rsid w:val="00C05841"/>
    <w:rsid w:val="00C0707B"/>
    <w:rsid w:val="00C10519"/>
    <w:rsid w:val="00C14491"/>
    <w:rsid w:val="00C25BD3"/>
    <w:rsid w:val="00C2626D"/>
    <w:rsid w:val="00C27872"/>
    <w:rsid w:val="00C3129F"/>
    <w:rsid w:val="00C32096"/>
    <w:rsid w:val="00C32193"/>
    <w:rsid w:val="00C334F7"/>
    <w:rsid w:val="00C33C70"/>
    <w:rsid w:val="00C34669"/>
    <w:rsid w:val="00C35F52"/>
    <w:rsid w:val="00C371C2"/>
    <w:rsid w:val="00C41CC6"/>
    <w:rsid w:val="00C421AE"/>
    <w:rsid w:val="00C46AE8"/>
    <w:rsid w:val="00C50967"/>
    <w:rsid w:val="00C5358B"/>
    <w:rsid w:val="00C541CD"/>
    <w:rsid w:val="00C569A7"/>
    <w:rsid w:val="00C6303B"/>
    <w:rsid w:val="00C6430C"/>
    <w:rsid w:val="00C66493"/>
    <w:rsid w:val="00C67E4B"/>
    <w:rsid w:val="00C7337A"/>
    <w:rsid w:val="00C77F66"/>
    <w:rsid w:val="00C80932"/>
    <w:rsid w:val="00C82221"/>
    <w:rsid w:val="00C82767"/>
    <w:rsid w:val="00C83B3C"/>
    <w:rsid w:val="00C93C74"/>
    <w:rsid w:val="00CA4771"/>
    <w:rsid w:val="00CA5A59"/>
    <w:rsid w:val="00CB29A2"/>
    <w:rsid w:val="00CB36FC"/>
    <w:rsid w:val="00CB5B6D"/>
    <w:rsid w:val="00CC1A54"/>
    <w:rsid w:val="00CC2B5B"/>
    <w:rsid w:val="00CD228E"/>
    <w:rsid w:val="00CD2518"/>
    <w:rsid w:val="00CD500D"/>
    <w:rsid w:val="00CD5057"/>
    <w:rsid w:val="00CE0C90"/>
    <w:rsid w:val="00CE18FB"/>
    <w:rsid w:val="00CF1EA7"/>
    <w:rsid w:val="00CF740A"/>
    <w:rsid w:val="00D05FC7"/>
    <w:rsid w:val="00D14BF4"/>
    <w:rsid w:val="00D153DD"/>
    <w:rsid w:val="00D154A3"/>
    <w:rsid w:val="00D159C3"/>
    <w:rsid w:val="00D242CB"/>
    <w:rsid w:val="00D31E25"/>
    <w:rsid w:val="00D342B1"/>
    <w:rsid w:val="00D40A38"/>
    <w:rsid w:val="00D41851"/>
    <w:rsid w:val="00D41E65"/>
    <w:rsid w:val="00D4357F"/>
    <w:rsid w:val="00D4592A"/>
    <w:rsid w:val="00D472AD"/>
    <w:rsid w:val="00D540A0"/>
    <w:rsid w:val="00D57D47"/>
    <w:rsid w:val="00D61E02"/>
    <w:rsid w:val="00D64B69"/>
    <w:rsid w:val="00D7013D"/>
    <w:rsid w:val="00D730EB"/>
    <w:rsid w:val="00D74D89"/>
    <w:rsid w:val="00D756C1"/>
    <w:rsid w:val="00D825C5"/>
    <w:rsid w:val="00D8321A"/>
    <w:rsid w:val="00D8389B"/>
    <w:rsid w:val="00D839D2"/>
    <w:rsid w:val="00D85F3F"/>
    <w:rsid w:val="00D90332"/>
    <w:rsid w:val="00D90D1C"/>
    <w:rsid w:val="00D94DB3"/>
    <w:rsid w:val="00D95C79"/>
    <w:rsid w:val="00D9648C"/>
    <w:rsid w:val="00DA237F"/>
    <w:rsid w:val="00DA5094"/>
    <w:rsid w:val="00DA5998"/>
    <w:rsid w:val="00DA5A2E"/>
    <w:rsid w:val="00DA739A"/>
    <w:rsid w:val="00DA740E"/>
    <w:rsid w:val="00DB3626"/>
    <w:rsid w:val="00DB3784"/>
    <w:rsid w:val="00DB3A01"/>
    <w:rsid w:val="00DC31AD"/>
    <w:rsid w:val="00DC3552"/>
    <w:rsid w:val="00DC40B9"/>
    <w:rsid w:val="00DD5A69"/>
    <w:rsid w:val="00DE20CE"/>
    <w:rsid w:val="00DE3254"/>
    <w:rsid w:val="00DE7161"/>
    <w:rsid w:val="00DE71B5"/>
    <w:rsid w:val="00DE7F64"/>
    <w:rsid w:val="00DF1F69"/>
    <w:rsid w:val="00DF32BC"/>
    <w:rsid w:val="00DF57DC"/>
    <w:rsid w:val="00E00970"/>
    <w:rsid w:val="00E01FEB"/>
    <w:rsid w:val="00E0505A"/>
    <w:rsid w:val="00E147DB"/>
    <w:rsid w:val="00E179DE"/>
    <w:rsid w:val="00E20943"/>
    <w:rsid w:val="00E33025"/>
    <w:rsid w:val="00E376A2"/>
    <w:rsid w:val="00E41F13"/>
    <w:rsid w:val="00E43A07"/>
    <w:rsid w:val="00E550F5"/>
    <w:rsid w:val="00E5656A"/>
    <w:rsid w:val="00E620D3"/>
    <w:rsid w:val="00E621E3"/>
    <w:rsid w:val="00E632B5"/>
    <w:rsid w:val="00E649CD"/>
    <w:rsid w:val="00E65884"/>
    <w:rsid w:val="00E7181F"/>
    <w:rsid w:val="00E74E6E"/>
    <w:rsid w:val="00E81C5D"/>
    <w:rsid w:val="00E851F7"/>
    <w:rsid w:val="00E87FD0"/>
    <w:rsid w:val="00E91CB3"/>
    <w:rsid w:val="00E9791C"/>
    <w:rsid w:val="00EA1F51"/>
    <w:rsid w:val="00EA4167"/>
    <w:rsid w:val="00EB02D8"/>
    <w:rsid w:val="00EB0BA5"/>
    <w:rsid w:val="00EB0FB2"/>
    <w:rsid w:val="00EB398C"/>
    <w:rsid w:val="00EB6370"/>
    <w:rsid w:val="00EC1A39"/>
    <w:rsid w:val="00EC6FAF"/>
    <w:rsid w:val="00EC7078"/>
    <w:rsid w:val="00EE09D7"/>
    <w:rsid w:val="00EE25B2"/>
    <w:rsid w:val="00F02183"/>
    <w:rsid w:val="00F03548"/>
    <w:rsid w:val="00F035EE"/>
    <w:rsid w:val="00F05F54"/>
    <w:rsid w:val="00F139EC"/>
    <w:rsid w:val="00F173F8"/>
    <w:rsid w:val="00F20F31"/>
    <w:rsid w:val="00F20FD8"/>
    <w:rsid w:val="00F30F4E"/>
    <w:rsid w:val="00F3198C"/>
    <w:rsid w:val="00F35241"/>
    <w:rsid w:val="00F41AE0"/>
    <w:rsid w:val="00F43CA1"/>
    <w:rsid w:val="00F43D43"/>
    <w:rsid w:val="00F43FDF"/>
    <w:rsid w:val="00F445EA"/>
    <w:rsid w:val="00F46617"/>
    <w:rsid w:val="00F47A44"/>
    <w:rsid w:val="00F54DE1"/>
    <w:rsid w:val="00F6204A"/>
    <w:rsid w:val="00F65D9B"/>
    <w:rsid w:val="00F7004E"/>
    <w:rsid w:val="00F72409"/>
    <w:rsid w:val="00F73324"/>
    <w:rsid w:val="00F74A3A"/>
    <w:rsid w:val="00F9358A"/>
    <w:rsid w:val="00F93ED5"/>
    <w:rsid w:val="00F95351"/>
    <w:rsid w:val="00F96369"/>
    <w:rsid w:val="00FA1D09"/>
    <w:rsid w:val="00FA633E"/>
    <w:rsid w:val="00FA72B2"/>
    <w:rsid w:val="00FA750D"/>
    <w:rsid w:val="00FB6DAD"/>
    <w:rsid w:val="00FB6F1C"/>
    <w:rsid w:val="00FC46AC"/>
    <w:rsid w:val="00FD2019"/>
    <w:rsid w:val="00FD64F4"/>
    <w:rsid w:val="00FE1640"/>
    <w:rsid w:val="00FE2D21"/>
    <w:rsid w:val="00FE337D"/>
    <w:rsid w:val="00FE4053"/>
    <w:rsid w:val="00FF2294"/>
    <w:rsid w:val="00FF44AD"/>
    <w:rsid w:val="00FF59D6"/>
    <w:rsid w:val="00FF7CAF"/>
    <w:rsid w:val="4058761A"/>
    <w:rsid w:val="55056979"/>
    <w:rsid w:val="56DD461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9551C"/>
  <w15:docId w15:val="{77480DE8-6B64-4948-B6D1-AA6AC97D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iPriority="0"/>
    <w:lsdException w:name="caption" w:semiHidden="1" w:uiPriority="35" w:unhideWhenUsed="1" w:qFormat="1"/>
    <w:lsdException w:name="table of figures" w:semiHidden="1" w:unhideWhenUsed="1"/>
    <w:lsdException w:name="envelope address" w:semiHidden="1" w:unhideWhenUsed="1"/>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Pr>
      <w:rFonts w:ascii="Tahoma" w:hAnsi="Tahoma"/>
      <w:sz w:val="16"/>
      <w:szCs w:val="18"/>
    </w:rPr>
  </w:style>
  <w:style w:type="paragraph" w:styleId="BlockText">
    <w:name w:val="Block Text"/>
    <w:basedOn w:val="Normal"/>
    <w:qFormat/>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
    <w:name w:val="Body Text"/>
    <w:basedOn w:val="Normal"/>
    <w:link w:val="BodyTextChar"/>
    <w:pPr>
      <w:jc w:val="both"/>
    </w:pPr>
    <w:rPr>
      <w:rFonts w:hAnsi="CordiaUPC" w:cs="CordiaUPC"/>
      <w:szCs w:val="24"/>
    </w:rPr>
  </w:style>
  <w:style w:type="paragraph" w:styleId="BodyText2">
    <w:name w:val="Body Text 2"/>
    <w:basedOn w:val="Normal"/>
    <w:link w:val="BodyText2Char"/>
    <w:pPr>
      <w:overflowPunct/>
      <w:adjustRightInd/>
      <w:spacing w:after="120" w:line="480" w:lineRule="auto"/>
      <w:textAlignment w:val="auto"/>
    </w:pPr>
    <w:rPr>
      <w:rFonts w:eastAsia="SimSun"/>
      <w:szCs w:val="24"/>
      <w:lang w:eastAsia="zh-CN"/>
    </w:r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pPr>
      <w:spacing w:after="120"/>
      <w:ind w:left="283"/>
    </w:pPr>
  </w:style>
  <w:style w:type="paragraph" w:styleId="BodyTextIndent2">
    <w:name w:val="Body Text Indent 2"/>
    <w:basedOn w:val="Normal"/>
    <w:link w:val="BodyTextIndent2Char"/>
    <w:qFormat/>
    <w:pPr>
      <w:tabs>
        <w:tab w:val="left" w:pos="360"/>
        <w:tab w:val="left" w:pos="1440"/>
      </w:tabs>
      <w:overflowPunct/>
      <w:adjustRightInd/>
      <w:spacing w:before="120" w:after="120"/>
      <w:ind w:left="900" w:hanging="900"/>
      <w:textAlignment w:val="auto"/>
    </w:pPr>
    <w:rPr>
      <w:rFonts w:eastAsia="SimSun"/>
      <w:sz w:val="30"/>
      <w:szCs w:val="30"/>
      <w:lang w:eastAsia="zh-CN"/>
    </w:rPr>
  </w:style>
  <w:style w:type="paragraph" w:styleId="BodyTextIndent3">
    <w:name w:val="Body Text Indent 3"/>
    <w:basedOn w:val="Normal"/>
    <w:link w:val="BodyTextIndent3Char"/>
    <w:qFormat/>
    <w:pPr>
      <w:tabs>
        <w:tab w:val="left" w:pos="360"/>
        <w:tab w:val="left" w:pos="900"/>
      </w:tabs>
      <w:overflowPunct/>
      <w:adjustRightInd/>
      <w:spacing w:before="120"/>
      <w:ind w:left="1440" w:hanging="1440"/>
      <w:textAlignment w:val="auto"/>
    </w:pPr>
    <w:rPr>
      <w:rFonts w:eastAsia="SimSun"/>
      <w:sz w:val="30"/>
      <w:szCs w:val="30"/>
      <w:lang w:eastAsia="zh-CN"/>
    </w:rPr>
  </w:style>
  <w:style w:type="paragraph" w:styleId="EnvelopeReturn">
    <w:name w:val="envelope return"/>
    <w:basedOn w:val="Normal"/>
    <w:pPr>
      <w:overflowPunct/>
      <w:adjustRightInd/>
      <w:jc w:val="both"/>
      <w:textAlignment w:val="auto"/>
    </w:pPr>
    <w:rPr>
      <w:rFonts w:eastAsia="SimSun"/>
      <w:szCs w:val="24"/>
      <w:lang w:eastAsia="zh-CN"/>
    </w:rPr>
  </w:style>
  <w:style w:type="paragraph" w:styleId="Footer">
    <w:name w:val="footer"/>
    <w:basedOn w:val="Normal"/>
    <w:link w:val="FooterChar"/>
    <w:uiPriority w:val="99"/>
    <w:pPr>
      <w:tabs>
        <w:tab w:val="center" w:pos="4153"/>
        <w:tab w:val="right" w:pos="8306"/>
      </w:tabs>
      <w:overflowPunct/>
      <w:adjustRightInd/>
      <w:textAlignment w:val="auto"/>
    </w:pPr>
    <w:rPr>
      <w:rFonts w:eastAsia="SimSun"/>
      <w:szCs w:val="24"/>
      <w:lang w:eastAsia="zh-CN"/>
    </w:rPr>
  </w:style>
  <w:style w:type="paragraph" w:styleId="Header">
    <w:name w:val="header"/>
    <w:basedOn w:val="Normal"/>
    <w:link w:val="HeaderChar"/>
    <w:uiPriority w:val="99"/>
    <w:pPr>
      <w:tabs>
        <w:tab w:val="center" w:pos="4153"/>
        <w:tab w:val="right" w:pos="8306"/>
      </w:tabs>
      <w:overflowPunct/>
      <w:adjustRightInd/>
      <w:textAlignment w:val="auto"/>
    </w:pPr>
    <w:rPr>
      <w:rFonts w:eastAsia="SimSun"/>
      <w:szCs w:val="24"/>
      <w:lang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Index1">
    <w:name w:val="index 1"/>
    <w:basedOn w:val="Normal"/>
    <w:next w:val="Normal"/>
    <w:autoRedefine/>
    <w:semiHidden/>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pPr>
      <w:overflowPunct/>
      <w:adjustRightInd/>
      <w:jc w:val="both"/>
      <w:textAlignment w:val="auto"/>
    </w:pPr>
    <w:rPr>
      <w:rFonts w:eastAsia="SimSun"/>
      <w:b/>
      <w:bCs/>
      <w:szCs w:val="24"/>
      <w:lang w:eastAsia="zh-CN"/>
    </w:rPr>
  </w:style>
  <w:style w:type="character" w:styleId="PageNumber">
    <w:name w:val="page number"/>
    <w:rPr>
      <w:rFonts w:cs="Times New Roman"/>
    </w:rPr>
  </w:style>
  <w:style w:type="table" w:styleId="TableGrid">
    <w:name w:val="Table Grid"/>
    <w:basedOn w:val="TableNormal"/>
    <w:uiPriority w:val="59"/>
    <w:qFormat/>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Times New Roman" w:eastAsia="SimSun" w:hAnsi="Times New Roman" w:cs="Angsana New"/>
      <w:sz w:val="30"/>
      <w:szCs w:val="30"/>
      <w:lang w:eastAsia="zh-CN"/>
    </w:rPr>
  </w:style>
  <w:style w:type="character" w:customStyle="1" w:styleId="Heading2Char">
    <w:name w:val="Heading 2 Char"/>
    <w:link w:val="Heading2"/>
    <w:qFormat/>
    <w:rPr>
      <w:rFonts w:ascii="Times New Roman" w:eastAsia="SimSun" w:hAnsi="Times New Roman" w:cs="Angsana New"/>
      <w:sz w:val="30"/>
      <w:szCs w:val="30"/>
      <w:lang w:eastAsia="zh-CN"/>
    </w:rPr>
  </w:style>
  <w:style w:type="character" w:customStyle="1" w:styleId="Heading3Char">
    <w:name w:val="Heading 3 Char"/>
    <w:link w:val="Heading3"/>
    <w:rPr>
      <w:rFonts w:ascii="Times New Roman" w:eastAsia="SimSun" w:hAnsi="Times New Roman" w:cs="Angsana New"/>
      <w:sz w:val="30"/>
      <w:szCs w:val="30"/>
      <w:lang w:eastAsia="zh-CN"/>
    </w:rPr>
  </w:style>
  <w:style w:type="character" w:customStyle="1" w:styleId="Heading4Char">
    <w:name w:val="Heading 4 Char"/>
    <w:link w:val="Heading4"/>
    <w:rPr>
      <w:rFonts w:ascii="Times New Roman" w:eastAsia="SimSun" w:hAnsi="Times New Roman" w:cs="Angsana New"/>
      <w:sz w:val="20"/>
      <w:szCs w:val="20"/>
      <w:u w:val="single"/>
      <w:lang w:eastAsia="zh-CN"/>
    </w:rPr>
  </w:style>
  <w:style w:type="character" w:customStyle="1" w:styleId="Heading5Char">
    <w:name w:val="Heading 5 Char"/>
    <w:link w:val="Heading5"/>
    <w:rPr>
      <w:rFonts w:ascii="Times New Roman" w:eastAsia="SimSun" w:hAnsi="Times New Roman" w:cs="Angsana New"/>
      <w:sz w:val="30"/>
      <w:szCs w:val="30"/>
      <w:u w:val="single"/>
      <w:lang w:eastAsia="zh-CN"/>
    </w:rPr>
  </w:style>
  <w:style w:type="character" w:customStyle="1" w:styleId="Heading6Char">
    <w:name w:val="Heading 6 Char"/>
    <w:link w:val="Heading6"/>
    <w:rPr>
      <w:rFonts w:ascii="Times New Roman" w:eastAsia="SimSun" w:hAnsi="Times New Roman" w:cs="Angsana New"/>
      <w:sz w:val="30"/>
      <w:szCs w:val="30"/>
      <w:lang w:eastAsia="zh-CN"/>
    </w:rPr>
  </w:style>
  <w:style w:type="character" w:customStyle="1" w:styleId="Heading7Char">
    <w:name w:val="Heading 7 Char"/>
    <w:link w:val="Heading7"/>
    <w:rPr>
      <w:rFonts w:ascii="Times New Roman" w:eastAsia="SimSun" w:hAnsi="Times New Roman" w:cs="Angsana New"/>
      <w:sz w:val="26"/>
      <w:szCs w:val="26"/>
      <w:u w:val="single"/>
      <w:lang w:eastAsia="zh-CN"/>
    </w:rPr>
  </w:style>
  <w:style w:type="character" w:customStyle="1" w:styleId="Heading8Char">
    <w:name w:val="Heading 8 Char"/>
    <w:link w:val="Heading8"/>
    <w:qFormat/>
    <w:rPr>
      <w:rFonts w:ascii="Times New Roman" w:eastAsia="SimSun" w:hAnsi="Times New Roman" w:cs="Angsana New"/>
      <w:sz w:val="30"/>
      <w:szCs w:val="30"/>
      <w:u w:val="single"/>
      <w:lang w:eastAsia="zh-CN"/>
    </w:rPr>
  </w:style>
  <w:style w:type="character" w:customStyle="1" w:styleId="Heading9Char">
    <w:name w:val="Heading 9 Char"/>
    <w:link w:val="Heading9"/>
    <w:qFormat/>
    <w:rPr>
      <w:rFonts w:ascii="Times New Roman" w:eastAsia="SimSun" w:hAnsi="Times New Roman" w:cs="Angsana New"/>
      <w:sz w:val="30"/>
      <w:szCs w:val="30"/>
      <w:lang w:eastAsia="zh-CN"/>
    </w:rPr>
  </w:style>
  <w:style w:type="paragraph" w:customStyle="1" w:styleId="CharCharCharChar">
    <w:name w:val="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Pr>
      <w:rFonts w:ascii="Times New Roman" w:eastAsia="SimSun" w:hAnsi="Times New Roman" w:cs="Angsana New"/>
      <w:sz w:val="24"/>
      <w:szCs w:val="24"/>
      <w:lang w:eastAsia="zh-CN"/>
    </w:rPr>
  </w:style>
  <w:style w:type="character" w:customStyle="1" w:styleId="HeaderChar">
    <w:name w:val="Header Char"/>
    <w:link w:val="Header"/>
    <w:uiPriority w:val="99"/>
    <w:qFormat/>
    <w:rPr>
      <w:rFonts w:ascii="Times New Roman" w:eastAsia="SimSun" w:hAnsi="Times New Roman" w:cs="Angsana New"/>
      <w:sz w:val="24"/>
      <w:szCs w:val="24"/>
      <w:lang w:eastAsia="zh-CN"/>
    </w:rPr>
  </w:style>
  <w:style w:type="character" w:customStyle="1" w:styleId="BodyText2Char">
    <w:name w:val="Body Text 2 Char"/>
    <w:link w:val="BodyText2"/>
    <w:qFormat/>
    <w:rPr>
      <w:rFonts w:ascii="Times New Roman" w:eastAsia="SimSun" w:hAnsi="Times New Roman" w:cs="Angsana New"/>
      <w:sz w:val="24"/>
      <w:szCs w:val="24"/>
      <w:lang w:eastAsia="zh-CN"/>
    </w:rPr>
  </w:style>
  <w:style w:type="character" w:customStyle="1" w:styleId="BodyTextIndent2Char">
    <w:name w:val="Body Text Indent 2 Char"/>
    <w:link w:val="BodyTextIndent2"/>
    <w:qFormat/>
    <w:rPr>
      <w:rFonts w:ascii="Times New Roman" w:eastAsia="SimSun" w:hAnsi="Times New Roman" w:cs="Angsana New"/>
      <w:sz w:val="30"/>
      <w:szCs w:val="30"/>
      <w:lang w:eastAsia="zh-CN"/>
    </w:rPr>
  </w:style>
  <w:style w:type="character" w:customStyle="1" w:styleId="BodyTextIndent3Char">
    <w:name w:val="Body Text Indent 3 Char"/>
    <w:link w:val="BodyTextIndent3"/>
    <w:qFormat/>
    <w:rPr>
      <w:rFonts w:ascii="Times New Roman" w:eastAsia="SimSun" w:hAnsi="Times New Roman" w:cs="Angsana New"/>
      <w:sz w:val="30"/>
      <w:szCs w:val="30"/>
      <w:lang w:eastAsia="zh-CN"/>
    </w:rPr>
  </w:style>
  <w:style w:type="paragraph" w:customStyle="1" w:styleId="Char">
    <w:name w:val="Char"/>
    <w:basedOn w:val="Normal"/>
    <w:qFormat/>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qFormat/>
    <w:pPr>
      <w:overflowPunct/>
      <w:adjustRightInd/>
      <w:spacing w:after="160" w:line="240" w:lineRule="exact"/>
      <w:textAlignment w:val="auto"/>
    </w:pPr>
    <w:rPr>
      <w:rFonts w:eastAsia="SimSun"/>
      <w:sz w:val="20"/>
      <w:szCs w:val="20"/>
      <w:lang w:eastAsia="zh-CN"/>
    </w:rPr>
  </w:style>
  <w:style w:type="paragraph" w:customStyle="1" w:styleId="a">
    <w:name w:val="อักขระ"/>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qFormat/>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BodyTextChar">
    <w:name w:val="Body Text Char"/>
    <w:link w:val="BodyText"/>
    <w:qFormat/>
    <w:rPr>
      <w:rFonts w:ascii="Times New Roman" w:eastAsia="Times New Roman" w:hAnsi="CordiaUPC" w:cs="CordiaUPC"/>
      <w:sz w:val="24"/>
      <w:szCs w:val="24"/>
    </w:rPr>
  </w:style>
  <w:style w:type="character" w:customStyle="1" w:styleId="BodyText3Char">
    <w:name w:val="Body Text 3 Char"/>
    <w:link w:val="BodyText3"/>
    <w:rPr>
      <w:rFonts w:ascii="Times New Roman" w:eastAsia="Times New Roman" w:hAnsi="Times New Roman" w:cs="Angsana New"/>
      <w:sz w:val="16"/>
      <w:szCs w:val="16"/>
    </w:rPr>
  </w:style>
  <w:style w:type="paragraph" w:customStyle="1" w:styleId="Char4">
    <w:name w:val="Char4"/>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qFormat/>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alloonTextChar">
    <w:name w:val="Balloon Text Char"/>
    <w:link w:val="BalloonText"/>
    <w:semiHidden/>
    <w:qFormat/>
    <w:rPr>
      <w:rFonts w:ascii="Tahoma" w:eastAsia="Times New Roman" w:hAnsi="Tahoma" w:cs="Angsana New"/>
      <w:sz w:val="16"/>
      <w:szCs w:val="18"/>
    </w:rPr>
  </w:style>
  <w:style w:type="character" w:customStyle="1" w:styleId="BodyTextIndentChar">
    <w:name w:val="Body Text Indent Char"/>
    <w:link w:val="BodyTextIndent"/>
    <w:rPr>
      <w:rFonts w:ascii="Times New Roman" w:eastAsia="Times New Roman" w:hAnsi="Times New Roman" w:cs="Angsana New"/>
      <w:sz w:val="24"/>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rPr>
  </w:style>
  <w:style w:type="paragraph" w:styleId="ListParagraph">
    <w:name w:val="List Paragraph"/>
    <w:basedOn w:val="Normal"/>
    <w:uiPriority w:val="34"/>
    <w:qFormat/>
    <w:pPr>
      <w:ind w:left="720"/>
      <w:contextualSpacing/>
    </w:pPr>
  </w:style>
  <w:style w:type="paragraph" w:customStyle="1" w:styleId="ps-000-normal">
    <w:name w:val="ps-000-normal"/>
    <w:basedOn w:val="Normal"/>
    <w:qFormat/>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qFormat/>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Normal"/>
    <w:next w:val="Normal"/>
    <w:uiPriority w:val="99"/>
    <w:rsid w:val="000E583D"/>
    <w:pPr>
      <w:widowControl w:val="0"/>
      <w:overflowPunct/>
      <w:textAlignment w:val="auto"/>
    </w:pPr>
    <w:rPr>
      <w:rFonts w:ascii="Calibri" w:hAnsi="Calibri" w:cs="EucrosiaUPC"/>
      <w:szCs w:val="24"/>
    </w:rPr>
  </w:style>
  <w:style w:type="paragraph" w:styleId="NoSpacing">
    <w:name w:val="No Spacing"/>
    <w:uiPriority w:val="1"/>
    <w:qFormat/>
    <w:rsid w:val="00E376A2"/>
    <w:rPr>
      <w:sz w:val="22"/>
      <w:szCs w:val="28"/>
    </w:rPr>
  </w:style>
  <w:style w:type="character" w:styleId="CommentReference">
    <w:name w:val="annotation reference"/>
    <w:basedOn w:val="DefaultParagraphFont"/>
    <w:uiPriority w:val="99"/>
    <w:semiHidden/>
    <w:unhideWhenUsed/>
    <w:rsid w:val="00EA1F51"/>
    <w:rPr>
      <w:sz w:val="16"/>
      <w:szCs w:val="16"/>
    </w:rPr>
  </w:style>
  <w:style w:type="paragraph" w:styleId="CommentText">
    <w:name w:val="annotation text"/>
    <w:basedOn w:val="Normal"/>
    <w:link w:val="CommentTextChar"/>
    <w:uiPriority w:val="99"/>
    <w:semiHidden/>
    <w:unhideWhenUsed/>
    <w:rsid w:val="00EA1F51"/>
    <w:rPr>
      <w:sz w:val="20"/>
      <w:szCs w:val="25"/>
    </w:rPr>
  </w:style>
  <w:style w:type="character" w:customStyle="1" w:styleId="CommentTextChar">
    <w:name w:val="Comment Text Char"/>
    <w:basedOn w:val="DefaultParagraphFont"/>
    <w:link w:val="CommentText"/>
    <w:uiPriority w:val="99"/>
    <w:semiHidden/>
    <w:rsid w:val="00EA1F51"/>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EA1F51"/>
    <w:rPr>
      <w:b/>
      <w:bCs/>
    </w:rPr>
  </w:style>
  <w:style w:type="character" w:customStyle="1" w:styleId="CommentSubjectChar">
    <w:name w:val="Comment Subject Char"/>
    <w:basedOn w:val="CommentTextChar"/>
    <w:link w:val="CommentSubject"/>
    <w:uiPriority w:val="99"/>
    <w:semiHidden/>
    <w:rsid w:val="00EA1F51"/>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563867">
      <w:bodyDiv w:val="1"/>
      <w:marLeft w:val="0"/>
      <w:marRight w:val="0"/>
      <w:marTop w:val="0"/>
      <w:marBottom w:val="0"/>
      <w:divBdr>
        <w:top w:val="none" w:sz="0" w:space="0" w:color="auto"/>
        <w:left w:val="none" w:sz="0" w:space="0" w:color="auto"/>
        <w:bottom w:val="none" w:sz="0" w:space="0" w:color="auto"/>
        <w:right w:val="none" w:sz="0" w:space="0" w:color="auto"/>
      </w:divBdr>
    </w:div>
    <w:div w:id="1878159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06AC7-D002-4962-869B-CEA44C45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2571</Words>
  <Characters>14659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Patreerat Kangduang</cp:lastModifiedBy>
  <cp:revision>6</cp:revision>
  <cp:lastPrinted>2026-02-26T15:47:00Z</cp:lastPrinted>
  <dcterms:created xsi:type="dcterms:W3CDTF">2026-02-26T14:36:00Z</dcterms:created>
  <dcterms:modified xsi:type="dcterms:W3CDTF">2026-02-27T03:23:00Z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6B43622537D444738F1E1269FA3178F4_12</vt:lpwstr>
  </property>
  <property fmtid="{D5CDD505-2E9C-101B-9397-08002B2CF9AE}" pid="4" name="GrammarlyDocumentId">
    <vt:lpwstr>443884b1-2327-4f3d-b9cc-fb0953c89f69</vt:lpwstr>
  </property>
</Properties>
</file>