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5E900" w14:textId="77777777" w:rsidR="00A4176E" w:rsidRPr="000B74B4" w:rsidRDefault="00A4176E" w:rsidP="00A4176E">
      <w:pPr>
        <w:jc w:val="thaiDistribute"/>
        <w:rPr>
          <w:rFonts w:eastAsia="Angsana New" w:cs="Times New Roman"/>
          <w:b/>
          <w:bCs/>
          <w:sz w:val="22"/>
          <w:szCs w:val="22"/>
        </w:rPr>
      </w:pPr>
      <w:r w:rsidRPr="000B74B4">
        <w:rPr>
          <w:rFonts w:eastAsia="Angsana New" w:cs="Times New Roman"/>
          <w:b/>
          <w:bCs/>
          <w:sz w:val="22"/>
          <w:szCs w:val="22"/>
        </w:rPr>
        <w:t>AUDITOR’S REPORT</w:t>
      </w:r>
    </w:p>
    <w:p w14:paraId="70E884AE" w14:textId="77777777" w:rsidR="00A4176E" w:rsidRPr="000B74B4" w:rsidRDefault="00A4176E" w:rsidP="00A4176E">
      <w:pPr>
        <w:jc w:val="thaiDistribute"/>
        <w:rPr>
          <w:rFonts w:eastAsia="Angsana New" w:cs="Times New Roman"/>
          <w:b/>
          <w:bCs/>
          <w:sz w:val="22"/>
          <w:szCs w:val="22"/>
        </w:rPr>
      </w:pPr>
    </w:p>
    <w:p w14:paraId="233705B1" w14:textId="77777777" w:rsidR="00A4176E" w:rsidRPr="000B74B4" w:rsidRDefault="00A4176E" w:rsidP="00A4176E">
      <w:pPr>
        <w:jc w:val="thaiDistribute"/>
        <w:rPr>
          <w:rFonts w:eastAsia="Angsana New" w:cs="Times New Roman"/>
          <w:b/>
          <w:bCs/>
          <w:sz w:val="22"/>
          <w:szCs w:val="22"/>
        </w:rPr>
      </w:pPr>
      <w:r w:rsidRPr="000B74B4">
        <w:rPr>
          <w:rFonts w:eastAsia="Angsana New" w:cs="Times New Roman"/>
          <w:b/>
          <w:bCs/>
          <w:sz w:val="22"/>
          <w:szCs w:val="22"/>
        </w:rPr>
        <w:t xml:space="preserve">To the Shareholders of </w:t>
      </w:r>
      <w:r w:rsidR="00C358F2">
        <w:rPr>
          <w:rFonts w:eastAsia="Angsana New" w:cs="Cordia New"/>
          <w:b/>
          <w:bCs/>
          <w:sz w:val="22"/>
          <w:szCs w:val="22"/>
        </w:rPr>
        <w:t>BT Wealth Industries Public Company Limited</w:t>
      </w:r>
    </w:p>
    <w:p w14:paraId="10E22228" w14:textId="77777777" w:rsidR="00A4176E" w:rsidRPr="000B74B4" w:rsidRDefault="00A4176E" w:rsidP="00A4176E">
      <w:pPr>
        <w:jc w:val="thaiDistribute"/>
        <w:rPr>
          <w:rFonts w:eastAsia="Angsana New" w:cs="Times New Roman"/>
          <w:b/>
          <w:bCs/>
          <w:sz w:val="22"/>
          <w:szCs w:val="22"/>
        </w:rPr>
      </w:pPr>
    </w:p>
    <w:p w14:paraId="4E451D9D" w14:textId="77777777" w:rsidR="00A4176E" w:rsidRPr="000B74B4" w:rsidRDefault="00A4176E" w:rsidP="00A4176E">
      <w:pPr>
        <w:jc w:val="thaiDistribute"/>
        <w:rPr>
          <w:rFonts w:eastAsia="Angsana New" w:cs="Times New Roman"/>
          <w:b/>
          <w:bCs/>
          <w:sz w:val="22"/>
          <w:szCs w:val="22"/>
        </w:rPr>
      </w:pPr>
      <w:r w:rsidRPr="000B74B4">
        <w:rPr>
          <w:rFonts w:eastAsia="Angsana New" w:cs="Times New Roman"/>
          <w:b/>
          <w:bCs/>
          <w:sz w:val="22"/>
          <w:szCs w:val="22"/>
        </w:rPr>
        <w:t xml:space="preserve">Opinion </w:t>
      </w:r>
    </w:p>
    <w:p w14:paraId="4C8DFC02" w14:textId="77777777" w:rsidR="00A4176E" w:rsidRPr="000B74B4" w:rsidRDefault="00A4176E" w:rsidP="00A4176E">
      <w:pPr>
        <w:jc w:val="thaiDistribute"/>
        <w:rPr>
          <w:rFonts w:eastAsia="Angsana New" w:cs="Times New Roman"/>
          <w:b/>
          <w:bCs/>
          <w:sz w:val="22"/>
          <w:szCs w:val="22"/>
        </w:rPr>
      </w:pPr>
    </w:p>
    <w:p w14:paraId="7E09A8BF" w14:textId="77777777" w:rsidR="00A4176E" w:rsidRPr="000B74B4" w:rsidRDefault="00A4176E" w:rsidP="00A4176E">
      <w:pPr>
        <w:jc w:val="thaiDistribute"/>
        <w:rPr>
          <w:rFonts w:eastAsia="Angsana New" w:cs="Times New Roman"/>
          <w:sz w:val="22"/>
          <w:szCs w:val="22"/>
        </w:rPr>
      </w:pPr>
      <w:r w:rsidRPr="000B74B4">
        <w:rPr>
          <w:rFonts w:eastAsia="Angsana New" w:cs="Times New Roman"/>
          <w:sz w:val="22"/>
          <w:szCs w:val="22"/>
        </w:rPr>
        <w:t xml:space="preserve">I have audited the accompanying consolidated and separate financial statements of </w:t>
      </w:r>
      <w:r w:rsidR="00C358F2">
        <w:rPr>
          <w:rFonts w:eastAsia="Angsana New" w:cs="Times New Roman"/>
          <w:sz w:val="22"/>
          <w:szCs w:val="22"/>
        </w:rPr>
        <w:t>BT Wealth Industries Public Company Limited</w:t>
      </w:r>
      <w:r w:rsidRPr="000B74B4">
        <w:rPr>
          <w:rFonts w:eastAsia="Angsana New" w:cs="Times New Roman"/>
          <w:sz w:val="22"/>
          <w:szCs w:val="22"/>
        </w:rPr>
        <w:t xml:space="preserve"> and its subsidiar</w:t>
      </w:r>
      <w:r w:rsidR="00A47A18">
        <w:rPr>
          <w:rFonts w:eastAsia="Angsana New" w:cs="Times New Roman"/>
          <w:sz w:val="22"/>
          <w:szCs w:val="22"/>
        </w:rPr>
        <w:t>y</w:t>
      </w:r>
      <w:r w:rsidRPr="000B74B4">
        <w:rPr>
          <w:rFonts w:eastAsia="Angsana New" w:cs="Times New Roman"/>
          <w:sz w:val="22"/>
          <w:szCs w:val="22"/>
        </w:rPr>
        <w:t xml:space="preserve"> </w:t>
      </w:r>
      <w:r w:rsidRPr="000B74B4">
        <w:rPr>
          <w:rFonts w:eastAsia="Angsana New" w:cs="Times New Roman"/>
          <w:sz w:val="22"/>
          <w:szCs w:val="22"/>
          <w:cs/>
        </w:rPr>
        <w:t>(</w:t>
      </w:r>
      <w:r w:rsidRPr="000B74B4">
        <w:rPr>
          <w:rFonts w:eastAsia="Angsana New" w:cs="Times New Roman"/>
          <w:sz w:val="22"/>
          <w:szCs w:val="22"/>
        </w:rPr>
        <w:t>“the Group”</w:t>
      </w:r>
      <w:r w:rsidRPr="000B74B4">
        <w:rPr>
          <w:rFonts w:eastAsia="Angsana New" w:cs="Times New Roman"/>
          <w:sz w:val="22"/>
          <w:szCs w:val="22"/>
          <w:cs/>
        </w:rPr>
        <w:t xml:space="preserve">) </w:t>
      </w:r>
      <w:r w:rsidRPr="000B74B4">
        <w:rPr>
          <w:rFonts w:eastAsia="Angsana New" w:cs="Times New Roman"/>
          <w:sz w:val="22"/>
          <w:szCs w:val="22"/>
        </w:rPr>
        <w:t xml:space="preserve">and of </w:t>
      </w:r>
      <w:r w:rsidR="00C358F2">
        <w:rPr>
          <w:rFonts w:eastAsia="Angsana New" w:cs="Times New Roman"/>
          <w:sz w:val="22"/>
          <w:szCs w:val="22"/>
        </w:rPr>
        <w:t>BT Wealth Industries Public Company Limited</w:t>
      </w:r>
      <w:r w:rsidRPr="000B74B4">
        <w:rPr>
          <w:rFonts w:eastAsia="Angsana New" w:cs="Times New Roman"/>
          <w:sz w:val="22"/>
          <w:szCs w:val="22"/>
        </w:rPr>
        <w:t xml:space="preserve"> </w:t>
      </w:r>
      <w:r w:rsidRPr="000B74B4">
        <w:rPr>
          <w:rFonts w:eastAsia="Angsana New" w:cs="Times New Roman"/>
          <w:sz w:val="22"/>
          <w:szCs w:val="22"/>
          <w:cs/>
        </w:rPr>
        <w:t>(</w:t>
      </w:r>
      <w:r w:rsidRPr="000B74B4">
        <w:rPr>
          <w:rFonts w:eastAsia="Angsana New" w:cs="Times New Roman"/>
          <w:sz w:val="22"/>
          <w:szCs w:val="22"/>
        </w:rPr>
        <w:t>“the Company”</w:t>
      </w:r>
      <w:r w:rsidRPr="000B74B4">
        <w:rPr>
          <w:rFonts w:eastAsia="Angsana New" w:cs="Times New Roman"/>
          <w:sz w:val="22"/>
          <w:szCs w:val="22"/>
          <w:cs/>
        </w:rPr>
        <w:t>)</w:t>
      </w:r>
      <w:r w:rsidRPr="000B74B4">
        <w:rPr>
          <w:rFonts w:eastAsia="Angsana New" w:cs="Times New Roman"/>
          <w:sz w:val="22"/>
          <w:szCs w:val="22"/>
        </w:rPr>
        <w:t>, respectively, which comprise the consolidated and separate statement of financial position as at December 31, 202</w:t>
      </w:r>
      <w:r w:rsidR="00C358F2">
        <w:rPr>
          <w:rFonts w:eastAsia="Angsana New" w:cs="Times New Roman"/>
          <w:sz w:val="22"/>
          <w:szCs w:val="22"/>
        </w:rPr>
        <w:t>5</w:t>
      </w:r>
      <w:r w:rsidRPr="000B74B4">
        <w:rPr>
          <w:rFonts w:eastAsia="Angsana New" w:cs="Times New Roman"/>
          <w:sz w:val="22"/>
          <w:szCs w:val="22"/>
        </w:rPr>
        <w:t>, the consolidated and separate statement of comprehensive income, changes in equity and cash flows for the year then ended, and notes to the financial statements, including significant accounting policies</w:t>
      </w:r>
      <w:r w:rsidRPr="000B74B4">
        <w:rPr>
          <w:rFonts w:eastAsia="Angsana New" w:cs="Times New Roman"/>
          <w:sz w:val="22"/>
          <w:szCs w:val="22"/>
          <w:cs/>
        </w:rPr>
        <w:t>.</w:t>
      </w:r>
    </w:p>
    <w:p w14:paraId="539BA74A" w14:textId="77777777" w:rsidR="00A4176E" w:rsidRPr="000B74B4" w:rsidRDefault="00A4176E" w:rsidP="00A4176E">
      <w:pPr>
        <w:jc w:val="thaiDistribute"/>
        <w:rPr>
          <w:rFonts w:eastAsia="Angsana New" w:cs="Times New Roman"/>
          <w:sz w:val="22"/>
          <w:szCs w:val="22"/>
        </w:rPr>
      </w:pPr>
    </w:p>
    <w:p w14:paraId="156D9E1F" w14:textId="77777777" w:rsidR="00A4176E" w:rsidRPr="000B74B4" w:rsidRDefault="00A4176E" w:rsidP="00A4176E">
      <w:pPr>
        <w:jc w:val="thaiDistribute"/>
        <w:rPr>
          <w:rFonts w:eastAsia="Angsana New" w:cs="Times New Roman"/>
          <w:sz w:val="22"/>
          <w:szCs w:val="22"/>
        </w:rPr>
      </w:pPr>
      <w:r w:rsidRPr="000B74B4">
        <w:rPr>
          <w:rFonts w:eastAsia="Angsana New" w:cs="Times New Roman"/>
          <w:sz w:val="22"/>
          <w:szCs w:val="22"/>
        </w:rPr>
        <w:t xml:space="preserve">In my opinion, the accompanying consolidated and separate financial statements present fairly, in all material respects, the consolidated and separate financial position of </w:t>
      </w:r>
      <w:r w:rsidR="00C358F2">
        <w:rPr>
          <w:rFonts w:eastAsia="Angsana New" w:cs="Times New Roman"/>
          <w:sz w:val="22"/>
          <w:szCs w:val="22"/>
        </w:rPr>
        <w:t>BT Wealth Industries Public Company Limited</w:t>
      </w:r>
      <w:r w:rsidRPr="000B74B4">
        <w:rPr>
          <w:rFonts w:eastAsia="Angsana New" w:cs="Times New Roman"/>
          <w:sz w:val="22"/>
          <w:szCs w:val="22"/>
        </w:rPr>
        <w:t xml:space="preserve"> and its subsidiar</w:t>
      </w:r>
      <w:r w:rsidR="00A47A18">
        <w:rPr>
          <w:rFonts w:eastAsia="Angsana New" w:cs="Times New Roman"/>
          <w:sz w:val="22"/>
          <w:szCs w:val="22"/>
        </w:rPr>
        <w:t>y</w:t>
      </w:r>
      <w:r w:rsidRPr="000B74B4">
        <w:rPr>
          <w:rFonts w:eastAsia="Angsana New" w:cs="Times New Roman"/>
          <w:sz w:val="22"/>
          <w:szCs w:val="22"/>
        </w:rPr>
        <w:t xml:space="preserve"> and of </w:t>
      </w:r>
      <w:r w:rsidR="00C358F2">
        <w:rPr>
          <w:rFonts w:eastAsia="Angsana New" w:cs="Times New Roman"/>
          <w:sz w:val="22"/>
          <w:szCs w:val="22"/>
        </w:rPr>
        <w:t>BT Wealth Industries Public Company Limited</w:t>
      </w:r>
      <w:r w:rsidR="00036EBA" w:rsidRPr="000B74B4">
        <w:rPr>
          <w:rFonts w:eastAsia="Angsana New" w:cs="Times New Roman"/>
          <w:sz w:val="22"/>
          <w:szCs w:val="22"/>
        </w:rPr>
        <w:t>, respectively,</w:t>
      </w:r>
      <w:r w:rsidR="00036EBA">
        <w:rPr>
          <w:rFonts w:eastAsia="Angsana New" w:cs="Cordia New" w:hint="cs"/>
          <w:sz w:val="22"/>
          <w:szCs w:val="22"/>
          <w:cs/>
        </w:rPr>
        <w:t xml:space="preserve"> </w:t>
      </w:r>
      <w:r w:rsidRPr="000B74B4">
        <w:rPr>
          <w:rFonts w:eastAsia="Angsana New" w:cs="Times New Roman"/>
          <w:sz w:val="22"/>
          <w:szCs w:val="22"/>
        </w:rPr>
        <w:t xml:space="preserve">as at December </w:t>
      </w:r>
      <w:r w:rsidR="0053488E">
        <w:rPr>
          <w:rFonts w:eastAsia="Angsana New" w:cs="Times New Roman"/>
          <w:sz w:val="22"/>
          <w:szCs w:val="22"/>
        </w:rPr>
        <w:t>3</w:t>
      </w:r>
      <w:r w:rsidR="002A5821">
        <w:rPr>
          <w:rFonts w:eastAsia="Angsana New" w:cs="Times New Roman"/>
          <w:sz w:val="22"/>
          <w:szCs w:val="22"/>
        </w:rPr>
        <w:t>1</w:t>
      </w:r>
      <w:r w:rsidRPr="000B74B4">
        <w:rPr>
          <w:rFonts w:eastAsia="Angsana New" w:cs="Times New Roman"/>
          <w:sz w:val="22"/>
          <w:szCs w:val="22"/>
        </w:rPr>
        <w:t>, 202</w:t>
      </w:r>
      <w:r w:rsidR="00C358F2">
        <w:rPr>
          <w:rFonts w:eastAsia="Angsana New" w:cs="Times New Roman"/>
          <w:sz w:val="22"/>
          <w:szCs w:val="22"/>
        </w:rPr>
        <w:t>5</w:t>
      </w:r>
      <w:r w:rsidRPr="000B74B4">
        <w:rPr>
          <w:rFonts w:eastAsia="Angsana New" w:cs="Times New Roman"/>
          <w:sz w:val="22"/>
          <w:szCs w:val="22"/>
        </w:rPr>
        <w:t>, and their</w:t>
      </w:r>
      <w:r w:rsidRPr="000B74B4">
        <w:rPr>
          <w:rFonts w:eastAsia="Angsana New" w:cs="Times New Roman"/>
          <w:sz w:val="22"/>
          <w:szCs w:val="22"/>
          <w:cs/>
        </w:rPr>
        <w:t xml:space="preserve"> </w:t>
      </w:r>
      <w:r w:rsidRPr="000B74B4">
        <w:rPr>
          <w:rFonts w:eastAsia="Angsana New" w:cs="Times New Roman"/>
          <w:sz w:val="22"/>
          <w:szCs w:val="22"/>
        </w:rPr>
        <w:t>consolidated and separate financial performance and cash flows for the year then ended in accordance with Thai Financial Reporting Standards</w:t>
      </w:r>
      <w:r w:rsidRPr="000B74B4">
        <w:rPr>
          <w:rFonts w:eastAsia="Angsana New" w:cs="Times New Roman"/>
          <w:sz w:val="22"/>
          <w:szCs w:val="22"/>
          <w:cs/>
        </w:rPr>
        <w:t>.</w:t>
      </w:r>
    </w:p>
    <w:p w14:paraId="2957D5BE" w14:textId="77777777" w:rsidR="00A4176E" w:rsidRPr="000B74B4" w:rsidRDefault="00A4176E" w:rsidP="00A4176E">
      <w:pPr>
        <w:jc w:val="thaiDistribute"/>
        <w:rPr>
          <w:rFonts w:eastAsia="Angsana New" w:cs="Times New Roman"/>
          <w:sz w:val="22"/>
          <w:szCs w:val="22"/>
        </w:rPr>
      </w:pPr>
    </w:p>
    <w:p w14:paraId="29AFA2A1" w14:textId="77777777" w:rsidR="00A4176E" w:rsidRPr="000B74B4" w:rsidRDefault="00A4176E" w:rsidP="00A4176E">
      <w:pPr>
        <w:jc w:val="thaiDistribute"/>
        <w:rPr>
          <w:rFonts w:eastAsia="Angsana New" w:cs="Times New Roman"/>
          <w:b/>
          <w:bCs/>
          <w:sz w:val="22"/>
          <w:szCs w:val="22"/>
        </w:rPr>
      </w:pPr>
      <w:r w:rsidRPr="000B74B4">
        <w:rPr>
          <w:rFonts w:eastAsia="Angsana New" w:cs="Times New Roman"/>
          <w:b/>
          <w:bCs/>
          <w:sz w:val="22"/>
          <w:szCs w:val="22"/>
        </w:rPr>
        <w:t xml:space="preserve">Basis for Opinion  </w:t>
      </w:r>
    </w:p>
    <w:p w14:paraId="51FED4B4" w14:textId="77777777" w:rsidR="00A4176E" w:rsidRPr="000B74B4" w:rsidRDefault="00A4176E" w:rsidP="00A4176E">
      <w:pPr>
        <w:jc w:val="thaiDistribute"/>
        <w:rPr>
          <w:rFonts w:eastAsia="Angsana New" w:cs="Times New Roman"/>
          <w:sz w:val="22"/>
          <w:szCs w:val="22"/>
        </w:rPr>
      </w:pPr>
    </w:p>
    <w:p w14:paraId="3832CB8B" w14:textId="77777777" w:rsidR="005F021A" w:rsidRPr="005F021A" w:rsidRDefault="005F021A" w:rsidP="00793BAF">
      <w:pPr>
        <w:jc w:val="thaiDistribute"/>
        <w:rPr>
          <w:rFonts w:eastAsia="Angsana New" w:cs="Times New Roman"/>
          <w:sz w:val="22"/>
          <w:szCs w:val="22"/>
        </w:rPr>
      </w:pPr>
      <w:r w:rsidRPr="005F021A">
        <w:rPr>
          <w:rFonts w:eastAsia="Angsana New" w:cs="Times New Roman"/>
          <w:sz w:val="22"/>
          <w:szCs w:val="22"/>
        </w:rPr>
        <w:t>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in accordance with the Code of Ethics for Professional Accountants including Independence Standards issued by the Federation of Accounting Professions (Code of Ethics for Professional Accountants)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0FB75849" w14:textId="77777777" w:rsidR="00A4176E" w:rsidRDefault="00A4176E" w:rsidP="00A4176E">
      <w:pPr>
        <w:jc w:val="thaiDistribute"/>
        <w:rPr>
          <w:rFonts w:eastAsia="Angsana New" w:cs="Cordia New"/>
          <w:sz w:val="22"/>
          <w:szCs w:val="22"/>
        </w:rPr>
      </w:pPr>
    </w:p>
    <w:p w14:paraId="07C29242" w14:textId="77777777" w:rsidR="00C14A26" w:rsidRDefault="00C14A26" w:rsidP="00C14A26">
      <w:pPr>
        <w:jc w:val="thaiDistribute"/>
        <w:rPr>
          <w:rFonts w:eastAsia="Angsana New" w:cs="Cordia New"/>
          <w:b/>
          <w:bCs/>
          <w:sz w:val="22"/>
          <w:szCs w:val="22"/>
        </w:rPr>
      </w:pPr>
      <w:r w:rsidRPr="00C14A26">
        <w:rPr>
          <w:rFonts w:eastAsia="Angsana New" w:cs="Cordia New"/>
          <w:b/>
          <w:bCs/>
          <w:sz w:val="22"/>
          <w:szCs w:val="22"/>
        </w:rPr>
        <w:t>Material Uncertainty Related to Going Concern</w:t>
      </w:r>
    </w:p>
    <w:p w14:paraId="4E71A81F" w14:textId="77777777" w:rsidR="00C14A26" w:rsidRPr="00C14A26" w:rsidRDefault="00C14A26" w:rsidP="00C14A26">
      <w:pPr>
        <w:jc w:val="thaiDistribute"/>
        <w:rPr>
          <w:rFonts w:eastAsia="Angsana New" w:cs="Cordia New"/>
          <w:b/>
          <w:bCs/>
          <w:sz w:val="22"/>
          <w:szCs w:val="22"/>
        </w:rPr>
      </w:pPr>
    </w:p>
    <w:p w14:paraId="6145C538" w14:textId="794BB549" w:rsidR="00C14A26" w:rsidRPr="00C14A26" w:rsidRDefault="00C14A26" w:rsidP="00C14A26">
      <w:pPr>
        <w:jc w:val="thaiDistribute"/>
        <w:rPr>
          <w:rFonts w:eastAsia="Angsana New" w:cs="Cordia New"/>
          <w:sz w:val="22"/>
          <w:szCs w:val="22"/>
        </w:rPr>
      </w:pPr>
      <w:r w:rsidRPr="00C14A26">
        <w:rPr>
          <w:rFonts w:eastAsia="Angsana New" w:cs="Cordia New"/>
          <w:sz w:val="22"/>
          <w:szCs w:val="22"/>
        </w:rPr>
        <w:t xml:space="preserve">I draw attention to </w:t>
      </w:r>
      <w:r w:rsidR="001278F0">
        <w:rPr>
          <w:rFonts w:eastAsia="Angsana New" w:cs="Cordia New"/>
          <w:sz w:val="22"/>
          <w:szCs w:val="22"/>
        </w:rPr>
        <w:t>n</w:t>
      </w:r>
      <w:r w:rsidRPr="00C14A26">
        <w:rPr>
          <w:rFonts w:eastAsia="Angsana New" w:cs="Cordia New"/>
          <w:sz w:val="22"/>
          <w:szCs w:val="22"/>
        </w:rPr>
        <w:t xml:space="preserve">ote 2 to </w:t>
      </w:r>
      <w:r w:rsidRPr="00BD6599">
        <w:rPr>
          <w:rFonts w:eastAsia="Angsana New" w:cs="Cordia New"/>
          <w:sz w:val="22"/>
          <w:szCs w:val="22"/>
        </w:rPr>
        <w:t>the financial</w:t>
      </w:r>
      <w:r w:rsidR="00F16712">
        <w:rPr>
          <w:rFonts w:eastAsia="Angsana New" w:cs="Cordia New"/>
          <w:sz w:val="22"/>
          <w:szCs w:val="22"/>
        </w:rPr>
        <w:t xml:space="preserve"> </w:t>
      </w:r>
      <w:r w:rsidR="00F16712" w:rsidRPr="00377AAE">
        <w:rPr>
          <w:rFonts w:cs="Times New Roman"/>
          <w:sz w:val="22"/>
          <w:szCs w:val="22"/>
        </w:rPr>
        <w:t>statements</w:t>
      </w:r>
      <w:r w:rsidRPr="00C14A26">
        <w:rPr>
          <w:rFonts w:eastAsia="Angsana New" w:cs="Cordia New"/>
          <w:sz w:val="22"/>
          <w:szCs w:val="22"/>
        </w:rPr>
        <w:t xml:space="preserve">, the Group has suffered from the operation in total comprehensive loss of Baht </w:t>
      </w:r>
      <w:r w:rsidR="00DC2FA9">
        <w:rPr>
          <w:rFonts w:eastAsia="Angsana New" w:cs="Cordia New"/>
          <w:sz w:val="22"/>
          <w:szCs w:val="22"/>
        </w:rPr>
        <w:t>7</w:t>
      </w:r>
      <w:r w:rsidR="001278F0">
        <w:rPr>
          <w:rFonts w:eastAsia="Angsana New" w:cs="Cordia New"/>
          <w:sz w:val="22"/>
          <w:szCs w:val="22"/>
        </w:rPr>
        <w:t>5</w:t>
      </w:r>
      <w:r w:rsidRPr="00C14A26">
        <w:rPr>
          <w:rFonts w:eastAsia="Angsana New" w:cs="Cordia New"/>
          <w:sz w:val="22"/>
          <w:szCs w:val="22"/>
        </w:rPr>
        <w:t xml:space="preserve"> million for </w:t>
      </w:r>
      <w:r w:rsidRPr="00BD6599">
        <w:rPr>
          <w:rFonts w:eastAsia="Angsana New" w:cs="Cordia New"/>
          <w:sz w:val="22"/>
          <w:szCs w:val="22"/>
        </w:rPr>
        <w:t>the years ended December 31, 2025</w:t>
      </w:r>
      <w:r w:rsidRPr="00C14A26">
        <w:rPr>
          <w:rFonts w:eastAsia="Angsana New" w:cs="Cordia New"/>
          <w:sz w:val="22"/>
          <w:szCs w:val="22"/>
        </w:rPr>
        <w:t xml:space="preserve">, and as at that date, the Group’s current liabilities exceeded its current assets of Baht </w:t>
      </w:r>
      <w:r w:rsidR="00DC2FA9">
        <w:rPr>
          <w:rFonts w:eastAsia="Angsana New" w:cs="Cordia New"/>
          <w:sz w:val="22"/>
          <w:szCs w:val="22"/>
        </w:rPr>
        <w:t>19</w:t>
      </w:r>
      <w:r w:rsidR="001278F0">
        <w:rPr>
          <w:rFonts w:eastAsia="Angsana New" w:cs="Cordia New"/>
          <w:sz w:val="22"/>
          <w:szCs w:val="22"/>
        </w:rPr>
        <w:t>3</w:t>
      </w:r>
      <w:r w:rsidRPr="00C14A26">
        <w:rPr>
          <w:rFonts w:eastAsia="Angsana New" w:cs="Cordia New"/>
          <w:sz w:val="22"/>
          <w:szCs w:val="22"/>
        </w:rPr>
        <w:t xml:space="preserve"> million</w:t>
      </w:r>
      <w:r w:rsidR="000F14FA">
        <w:rPr>
          <w:rFonts w:eastAsia="Angsana New" w:cs="Cordia New" w:hint="cs"/>
          <w:sz w:val="22"/>
          <w:szCs w:val="22"/>
          <w:cs/>
        </w:rPr>
        <w:t xml:space="preserve"> </w:t>
      </w:r>
      <w:r w:rsidRPr="00C14A26">
        <w:rPr>
          <w:rFonts w:eastAsia="Angsana New" w:cs="Cordia New"/>
          <w:sz w:val="22"/>
          <w:szCs w:val="22"/>
        </w:rPr>
        <w:t xml:space="preserve">and deficit of Baht </w:t>
      </w:r>
      <w:r w:rsidR="001278F0">
        <w:rPr>
          <w:rFonts w:eastAsia="Angsana New" w:cs="Cordia New"/>
          <w:sz w:val="22"/>
          <w:szCs w:val="22"/>
        </w:rPr>
        <w:t>938</w:t>
      </w:r>
      <w:r w:rsidRPr="00C14A26">
        <w:rPr>
          <w:rFonts w:eastAsia="Angsana New" w:cs="Cordia New"/>
          <w:sz w:val="22"/>
          <w:szCs w:val="22"/>
        </w:rPr>
        <w:t xml:space="preserve"> million. The Group is in the process of </w:t>
      </w:r>
      <w:proofErr w:type="gramStart"/>
      <w:r w:rsidRPr="00C14A26">
        <w:rPr>
          <w:rFonts w:eastAsia="Angsana New" w:cs="Cordia New"/>
          <w:sz w:val="22"/>
          <w:szCs w:val="22"/>
        </w:rPr>
        <w:t>the negotiation</w:t>
      </w:r>
      <w:proofErr w:type="gramEnd"/>
      <w:r w:rsidRPr="00C14A26">
        <w:rPr>
          <w:rFonts w:eastAsia="Angsana New" w:cs="Cordia New"/>
          <w:sz w:val="22"/>
          <w:szCs w:val="22"/>
        </w:rPr>
        <w:t xml:space="preserve"> with the financial institutions to extend repayment </w:t>
      </w:r>
      <w:proofErr w:type="gramStart"/>
      <w:r w:rsidRPr="00C14A26">
        <w:rPr>
          <w:rFonts w:eastAsia="Angsana New" w:cs="Cordia New"/>
          <w:sz w:val="22"/>
          <w:szCs w:val="22"/>
        </w:rPr>
        <w:t>term</w:t>
      </w:r>
      <w:proofErr w:type="gramEnd"/>
      <w:r w:rsidRPr="00C14A26">
        <w:rPr>
          <w:rFonts w:eastAsia="Angsana New" w:cs="Cordia New"/>
          <w:sz w:val="22"/>
          <w:szCs w:val="22"/>
        </w:rPr>
        <w:t xml:space="preserve"> as described in </w:t>
      </w:r>
      <w:r w:rsidR="001278F0">
        <w:rPr>
          <w:rFonts w:eastAsia="Angsana New" w:cs="Cordia New"/>
          <w:sz w:val="22"/>
          <w:szCs w:val="22"/>
        </w:rPr>
        <w:t>n</w:t>
      </w:r>
      <w:r w:rsidRPr="00C14A26">
        <w:rPr>
          <w:rFonts w:eastAsia="Angsana New" w:cs="Cordia New"/>
          <w:sz w:val="22"/>
          <w:szCs w:val="22"/>
        </w:rPr>
        <w:t>ote 1</w:t>
      </w:r>
      <w:r w:rsidR="001278F0">
        <w:rPr>
          <w:rFonts w:eastAsia="Angsana New" w:cs="Cordia New"/>
          <w:sz w:val="22"/>
          <w:szCs w:val="22"/>
        </w:rPr>
        <w:t>5</w:t>
      </w:r>
      <w:r w:rsidRPr="00C14A26">
        <w:rPr>
          <w:rFonts w:eastAsia="Angsana New" w:cs="Cordia New"/>
          <w:sz w:val="22"/>
          <w:szCs w:val="22"/>
        </w:rPr>
        <w:t xml:space="preserve"> </w:t>
      </w:r>
      <w:r w:rsidRPr="00BD6599">
        <w:rPr>
          <w:rFonts w:eastAsia="Angsana New" w:cs="Cordia New"/>
          <w:sz w:val="22"/>
          <w:szCs w:val="22"/>
        </w:rPr>
        <w:t>to the financial</w:t>
      </w:r>
      <w:r w:rsidR="00F16712" w:rsidRPr="00BD6599">
        <w:rPr>
          <w:rFonts w:eastAsia="Angsana New" w:cs="Cordia New"/>
          <w:sz w:val="22"/>
          <w:szCs w:val="22"/>
        </w:rPr>
        <w:t xml:space="preserve"> </w:t>
      </w:r>
      <w:r w:rsidR="00F16712" w:rsidRPr="00BD6599">
        <w:rPr>
          <w:rFonts w:cs="Times New Roman"/>
          <w:sz w:val="22"/>
          <w:szCs w:val="22"/>
        </w:rPr>
        <w:t>statements</w:t>
      </w:r>
      <w:r w:rsidRPr="00BD6599">
        <w:rPr>
          <w:rFonts w:eastAsia="Angsana New" w:cs="Cordia New"/>
          <w:sz w:val="22"/>
          <w:szCs w:val="22"/>
        </w:rPr>
        <w:t xml:space="preserve">, and the Group is in the process of seeking additional other sources of funds as described in </w:t>
      </w:r>
      <w:r w:rsidR="001278F0">
        <w:rPr>
          <w:rFonts w:eastAsia="Angsana New" w:cs="Cordia New"/>
          <w:sz w:val="22"/>
          <w:szCs w:val="22"/>
        </w:rPr>
        <w:t>n</w:t>
      </w:r>
      <w:r w:rsidRPr="00BD6599">
        <w:rPr>
          <w:rFonts w:eastAsia="Angsana New" w:cs="Cordia New"/>
          <w:sz w:val="22"/>
          <w:szCs w:val="22"/>
        </w:rPr>
        <w:t>ote 2</w:t>
      </w:r>
      <w:r w:rsidR="001278F0">
        <w:rPr>
          <w:rFonts w:eastAsia="Angsana New" w:cs="Cordia New"/>
          <w:sz w:val="22"/>
          <w:szCs w:val="22"/>
        </w:rPr>
        <w:t>5</w:t>
      </w:r>
      <w:r w:rsidRPr="00BD6599">
        <w:rPr>
          <w:rFonts w:eastAsia="Angsana New" w:cs="Cordia New"/>
          <w:sz w:val="22"/>
          <w:szCs w:val="22"/>
        </w:rPr>
        <w:t xml:space="preserve"> to the financial</w:t>
      </w:r>
      <w:r w:rsidR="00BD6599" w:rsidRPr="00BD6599">
        <w:rPr>
          <w:rFonts w:eastAsia="Angsana New" w:cs="Cordia New"/>
          <w:sz w:val="22"/>
          <w:szCs w:val="22"/>
        </w:rPr>
        <w:t xml:space="preserve"> statements</w:t>
      </w:r>
      <w:r w:rsidRPr="00C14A26">
        <w:rPr>
          <w:rFonts w:eastAsia="Angsana New" w:cs="Cordia New"/>
          <w:sz w:val="22"/>
          <w:szCs w:val="22"/>
        </w:rPr>
        <w:t>. Including, the Group is in the process of changing its business plan and business model. In accordingly, the management believes that the Group can continue its operation as a going concern.</w:t>
      </w:r>
    </w:p>
    <w:p w14:paraId="4CABE510" w14:textId="77777777" w:rsidR="00C14A26" w:rsidRPr="00C14A26" w:rsidRDefault="00C14A26" w:rsidP="00C14A26">
      <w:pPr>
        <w:jc w:val="thaiDistribute"/>
        <w:rPr>
          <w:rFonts w:eastAsia="Angsana New" w:cs="Cordia New"/>
          <w:sz w:val="22"/>
          <w:szCs w:val="22"/>
        </w:rPr>
      </w:pPr>
    </w:p>
    <w:p w14:paraId="797F69FB" w14:textId="2A763003" w:rsidR="00C14A26" w:rsidRDefault="00C14A26" w:rsidP="00C14A26">
      <w:pPr>
        <w:jc w:val="thaiDistribute"/>
        <w:rPr>
          <w:rFonts w:eastAsia="Angsana New" w:cs="Cordia New"/>
          <w:sz w:val="22"/>
          <w:szCs w:val="22"/>
        </w:rPr>
      </w:pPr>
      <w:r w:rsidRPr="00C14A26">
        <w:rPr>
          <w:rFonts w:eastAsia="Angsana New" w:cs="Cordia New"/>
          <w:sz w:val="22"/>
          <w:szCs w:val="22"/>
        </w:rPr>
        <w:t>The above circumstance indicated material uncertain</w:t>
      </w:r>
      <w:r w:rsidR="001278F0">
        <w:rPr>
          <w:rFonts w:eastAsia="Angsana New" w:cs="Cordia New"/>
          <w:sz w:val="22"/>
          <w:szCs w:val="22"/>
        </w:rPr>
        <w:t>t</w:t>
      </w:r>
      <w:r w:rsidRPr="00C14A26">
        <w:rPr>
          <w:rFonts w:eastAsia="Angsana New" w:cs="Cordia New"/>
          <w:sz w:val="22"/>
          <w:szCs w:val="22"/>
        </w:rPr>
        <w:t xml:space="preserve">y which may </w:t>
      </w:r>
      <w:proofErr w:type="gramStart"/>
      <w:r w:rsidRPr="00C14A26">
        <w:rPr>
          <w:rFonts w:eastAsia="Angsana New" w:cs="Cordia New"/>
          <w:sz w:val="22"/>
          <w:szCs w:val="22"/>
        </w:rPr>
        <w:t>rise</w:t>
      </w:r>
      <w:proofErr w:type="gramEnd"/>
      <w:r w:rsidRPr="00C14A26">
        <w:rPr>
          <w:rFonts w:eastAsia="Angsana New" w:cs="Cordia New"/>
          <w:sz w:val="22"/>
          <w:szCs w:val="22"/>
        </w:rPr>
        <w:t xml:space="preserve"> substantial doubt about the Group’s ability to continue as a going concern. This will depend on the success of negotiations with the financial institutions, seeking additional other sources of funds, and including the success of improvement of future operation.</w:t>
      </w:r>
    </w:p>
    <w:p w14:paraId="61E14245" w14:textId="77777777" w:rsidR="002A2E87" w:rsidRDefault="002A2E87" w:rsidP="00C14A26">
      <w:pPr>
        <w:jc w:val="thaiDistribute"/>
        <w:rPr>
          <w:rFonts w:eastAsia="Angsana New" w:cs="Cordia New"/>
          <w:sz w:val="22"/>
          <w:szCs w:val="22"/>
        </w:rPr>
      </w:pPr>
    </w:p>
    <w:p w14:paraId="4A2D7ACD" w14:textId="77777777" w:rsidR="00C14A26" w:rsidRDefault="00C14A26" w:rsidP="0007032F">
      <w:pPr>
        <w:rPr>
          <w:b/>
          <w:bCs/>
          <w:sz w:val="22"/>
        </w:rPr>
      </w:pPr>
    </w:p>
    <w:p w14:paraId="4DCCE4B0" w14:textId="05BBBCEC" w:rsidR="0007032F" w:rsidRDefault="0007032F" w:rsidP="0007032F">
      <w:pPr>
        <w:rPr>
          <w:rFonts w:cs="Times New Roman"/>
          <w:b/>
          <w:bCs/>
          <w:sz w:val="22"/>
          <w:szCs w:val="22"/>
        </w:rPr>
      </w:pPr>
      <w:r>
        <w:rPr>
          <w:b/>
          <w:bCs/>
          <w:sz w:val="22"/>
        </w:rPr>
        <w:t>E</w:t>
      </w:r>
      <w:r w:rsidRPr="00E021B1">
        <w:rPr>
          <w:rFonts w:cs="Times New Roman"/>
          <w:b/>
          <w:bCs/>
          <w:sz w:val="22"/>
          <w:szCs w:val="22"/>
        </w:rPr>
        <w:t>mphasis of Matter</w:t>
      </w:r>
      <w:r w:rsidR="006F691F">
        <w:rPr>
          <w:rFonts w:cs="Times New Roman"/>
          <w:b/>
          <w:bCs/>
          <w:sz w:val="22"/>
          <w:szCs w:val="22"/>
        </w:rPr>
        <w:t>s</w:t>
      </w:r>
    </w:p>
    <w:p w14:paraId="486E0216" w14:textId="77777777" w:rsidR="00D63920" w:rsidRDefault="00D63920" w:rsidP="0007032F">
      <w:pPr>
        <w:rPr>
          <w:rFonts w:cs="Times New Roman"/>
          <w:b/>
          <w:bCs/>
          <w:sz w:val="22"/>
          <w:szCs w:val="22"/>
        </w:rPr>
      </w:pPr>
    </w:p>
    <w:p w14:paraId="679B18DA" w14:textId="0CEFEDC5" w:rsidR="00BD6599" w:rsidRPr="006F691F" w:rsidRDefault="008C050C" w:rsidP="001278F0">
      <w:pPr>
        <w:tabs>
          <w:tab w:val="left" w:pos="142"/>
        </w:tabs>
        <w:spacing w:before="120"/>
        <w:jc w:val="thaiDistribute"/>
        <w:rPr>
          <w:rFonts w:cs="Times New Roman"/>
          <w:color w:val="000000"/>
          <w:sz w:val="22"/>
          <w:szCs w:val="22"/>
        </w:rPr>
      </w:pPr>
      <w:r w:rsidRPr="006F691F">
        <w:rPr>
          <w:rFonts w:cs="Times New Roman"/>
          <w:color w:val="000000"/>
          <w:sz w:val="22"/>
          <w:szCs w:val="22"/>
        </w:rPr>
        <w:t xml:space="preserve">I </w:t>
      </w:r>
      <w:r w:rsidR="001278F0" w:rsidRPr="006F691F">
        <w:rPr>
          <w:rFonts w:cs="Times New Roman"/>
          <w:color w:val="000000"/>
          <w:sz w:val="22"/>
          <w:szCs w:val="22"/>
        </w:rPr>
        <w:t xml:space="preserve">draw attention to note 5 to the financial statements, during the year 2025, the Group has adjusted to correct the accounting errors, in accordingly, the financial statements for the year ended December 31, 2024 (restated) presented as comparative information have been restated to reflect the effect of the correction of accounting errors. I have audited the adjustments applied to restate the financial statements for the year ended December 31, </w:t>
      </w:r>
      <w:proofErr w:type="gramStart"/>
      <w:r w:rsidR="001278F0" w:rsidRPr="006F691F">
        <w:rPr>
          <w:rFonts w:cs="Times New Roman"/>
          <w:color w:val="000000"/>
          <w:sz w:val="22"/>
          <w:szCs w:val="22"/>
        </w:rPr>
        <w:t>2024</w:t>
      </w:r>
      <w:proofErr w:type="gramEnd"/>
      <w:r w:rsidR="001278F0" w:rsidRPr="006F691F">
        <w:rPr>
          <w:rFonts w:cs="Times New Roman"/>
          <w:color w:val="000000"/>
          <w:sz w:val="22"/>
          <w:szCs w:val="22"/>
        </w:rPr>
        <w:t xml:space="preserve"> and in my opinion, such adjustments are appropriate and have been properly applied. Including, the Group changed its accounting policy regarding the measurement after recognition for land from the cost method to the revaluation method using fair value</w:t>
      </w:r>
    </w:p>
    <w:p w14:paraId="02495228" w14:textId="1D081280" w:rsidR="001278F0" w:rsidRPr="006F691F" w:rsidRDefault="001278F0" w:rsidP="001278F0">
      <w:pPr>
        <w:tabs>
          <w:tab w:val="left" w:pos="142"/>
        </w:tabs>
        <w:spacing w:before="120"/>
        <w:jc w:val="thaiDistribute"/>
        <w:rPr>
          <w:rFonts w:eastAsia="Angsana New" w:cs="Times New Roman"/>
          <w:sz w:val="22"/>
          <w:szCs w:val="22"/>
        </w:rPr>
      </w:pPr>
      <w:r w:rsidRPr="006F691F">
        <w:rPr>
          <w:rFonts w:eastAsia="Angsana New" w:cs="Times New Roman"/>
          <w:sz w:val="22"/>
          <w:szCs w:val="22"/>
        </w:rPr>
        <w:lastRenderedPageBreak/>
        <w:t>Except for the audit of such adjustments, I was not engaged to audit, review or apply other procedures to the financial statements for the year ended December 31, 2024 (restated)</w:t>
      </w:r>
      <w:proofErr w:type="gramStart"/>
      <w:r w:rsidRPr="006F691F">
        <w:rPr>
          <w:rFonts w:eastAsia="Angsana New" w:cs="Times New Roman"/>
          <w:sz w:val="22"/>
          <w:szCs w:val="22"/>
        </w:rPr>
        <w:t>, in</w:t>
      </w:r>
      <w:proofErr w:type="gramEnd"/>
      <w:r w:rsidRPr="006F691F">
        <w:rPr>
          <w:rFonts w:eastAsia="Angsana New" w:cs="Times New Roman"/>
          <w:sz w:val="22"/>
          <w:szCs w:val="22"/>
        </w:rPr>
        <w:t xml:space="preserve"> accordingly, I was unable to express an opinion or provide assurances to the financial statements for the year ended December 31, 2024 (restated) as a whole.</w:t>
      </w:r>
    </w:p>
    <w:p w14:paraId="57AA38B7" w14:textId="467002CD" w:rsidR="001278F0" w:rsidRPr="006F691F" w:rsidRDefault="001278F0" w:rsidP="001278F0">
      <w:pPr>
        <w:tabs>
          <w:tab w:val="left" w:pos="142"/>
        </w:tabs>
        <w:spacing w:before="120"/>
        <w:jc w:val="thaiDistribute"/>
        <w:rPr>
          <w:rFonts w:eastAsia="Angsana New" w:cs="Times New Roman"/>
          <w:sz w:val="22"/>
          <w:szCs w:val="22"/>
        </w:rPr>
      </w:pPr>
      <w:r w:rsidRPr="006F691F">
        <w:rPr>
          <w:rFonts w:eastAsia="Angsana New" w:cs="Times New Roman"/>
          <w:sz w:val="22"/>
          <w:szCs w:val="22"/>
        </w:rPr>
        <w:t>Litigation</w:t>
      </w:r>
    </w:p>
    <w:p w14:paraId="70DEB565" w14:textId="7EF60AA4" w:rsidR="001278F0" w:rsidRPr="006F691F" w:rsidRDefault="001278F0" w:rsidP="001278F0">
      <w:pPr>
        <w:tabs>
          <w:tab w:val="left" w:pos="142"/>
        </w:tabs>
        <w:spacing w:before="120"/>
        <w:jc w:val="thaiDistribute"/>
        <w:rPr>
          <w:rFonts w:eastAsia="Angsana New" w:cs="Times New Roman"/>
          <w:sz w:val="22"/>
          <w:szCs w:val="22"/>
        </w:rPr>
      </w:pPr>
      <w:r w:rsidRPr="006F691F">
        <w:rPr>
          <w:rFonts w:eastAsia="Angsana New" w:cs="Times New Roman"/>
          <w:sz w:val="22"/>
          <w:szCs w:val="22"/>
        </w:rPr>
        <w:t xml:space="preserve">I draw attention to </w:t>
      </w:r>
      <w:r w:rsidR="004A071B" w:rsidRPr="006F691F">
        <w:rPr>
          <w:rFonts w:eastAsia="Angsana New" w:cs="Times New Roman"/>
          <w:sz w:val="22"/>
          <w:szCs w:val="22"/>
        </w:rPr>
        <w:t>n</w:t>
      </w:r>
      <w:r w:rsidRPr="006F691F">
        <w:rPr>
          <w:rFonts w:eastAsia="Angsana New" w:cs="Times New Roman"/>
          <w:sz w:val="22"/>
          <w:szCs w:val="22"/>
        </w:rPr>
        <w:t xml:space="preserve">ote </w:t>
      </w:r>
      <w:r w:rsidR="004A071B" w:rsidRPr="006F691F">
        <w:rPr>
          <w:rFonts w:eastAsia="Angsana New" w:cs="Times New Roman"/>
          <w:sz w:val="22"/>
          <w:szCs w:val="22"/>
        </w:rPr>
        <w:t xml:space="preserve">32 </w:t>
      </w:r>
      <w:r w:rsidRPr="006F691F">
        <w:rPr>
          <w:rFonts w:eastAsia="Angsana New" w:cs="Times New Roman"/>
          <w:sz w:val="22"/>
          <w:szCs w:val="22"/>
        </w:rPr>
        <w:t>to the financial statement</w:t>
      </w:r>
      <w:r w:rsidR="004A071B" w:rsidRPr="006F691F">
        <w:rPr>
          <w:rFonts w:eastAsia="Angsana New" w:cs="Times New Roman"/>
          <w:sz w:val="22"/>
          <w:szCs w:val="22"/>
        </w:rPr>
        <w:t>s</w:t>
      </w:r>
      <w:r w:rsidRPr="006F691F">
        <w:rPr>
          <w:rFonts w:eastAsia="Angsana New" w:cs="Times New Roman"/>
          <w:sz w:val="22"/>
          <w:szCs w:val="22"/>
        </w:rPr>
        <w:t xml:space="preserve">, the subsidiary was sued by a joint venture partner for damage and security deposit payment. The subsidiary has also filed a counterclaim against the joint venture /d partner. Subsequently, the joint venture partner filed a criminal lawsuit against the subsidiary, its directors, and its former associates. Currently, the plaintiff withdrew the criminal case. The Criminal Court </w:t>
      </w:r>
      <w:proofErr w:type="gramStart"/>
      <w:r w:rsidRPr="006F691F">
        <w:rPr>
          <w:rFonts w:eastAsia="Angsana New" w:cs="Times New Roman"/>
          <w:sz w:val="22"/>
          <w:szCs w:val="22"/>
        </w:rPr>
        <w:t>permitted</w:t>
      </w:r>
      <w:proofErr w:type="gramEnd"/>
      <w:r w:rsidRPr="006F691F">
        <w:rPr>
          <w:rFonts w:eastAsia="Angsana New" w:cs="Times New Roman"/>
          <w:sz w:val="22"/>
          <w:szCs w:val="22"/>
        </w:rPr>
        <w:t xml:space="preserve"> to withdraw and dispose of the case from the case-list. The civil case has not reached its conclusion. It remains under the Court's consideration. The management has assessed that the Group will not suffer any loss from the litigation. Consequently, the Group has not recognized any provision for the impact of the litigation.</w:t>
      </w:r>
    </w:p>
    <w:p w14:paraId="458C8729" w14:textId="17984C85" w:rsidR="001278F0" w:rsidRPr="006F691F" w:rsidRDefault="001278F0" w:rsidP="001278F0">
      <w:pPr>
        <w:tabs>
          <w:tab w:val="left" w:pos="142"/>
        </w:tabs>
        <w:spacing w:before="120"/>
        <w:jc w:val="thaiDistribute"/>
        <w:rPr>
          <w:rFonts w:eastAsia="Angsana New" w:cs="Times New Roman"/>
          <w:sz w:val="22"/>
          <w:szCs w:val="22"/>
        </w:rPr>
      </w:pPr>
      <w:r w:rsidRPr="006F691F">
        <w:rPr>
          <w:rFonts w:eastAsia="Angsana New" w:cs="Times New Roman"/>
          <w:sz w:val="22"/>
          <w:szCs w:val="22"/>
        </w:rPr>
        <w:t xml:space="preserve">However, my opinion on the financial statements is not modified in </w:t>
      </w:r>
      <w:proofErr w:type="gramStart"/>
      <w:r w:rsidRPr="006F691F">
        <w:rPr>
          <w:rFonts w:eastAsia="Angsana New" w:cs="Times New Roman"/>
          <w:sz w:val="22"/>
          <w:szCs w:val="22"/>
        </w:rPr>
        <w:t>according</w:t>
      </w:r>
      <w:proofErr w:type="gramEnd"/>
      <w:r w:rsidRPr="006F691F">
        <w:rPr>
          <w:rFonts w:eastAsia="Angsana New" w:cs="Times New Roman"/>
          <w:sz w:val="22"/>
          <w:szCs w:val="22"/>
        </w:rPr>
        <w:t xml:space="preserve"> </w:t>
      </w:r>
      <w:proofErr w:type="gramStart"/>
      <w:r w:rsidR="006F691F">
        <w:rPr>
          <w:rFonts w:eastAsia="Angsana New" w:cs="Times New Roman"/>
          <w:sz w:val="22"/>
          <w:szCs w:val="22"/>
        </w:rPr>
        <w:t>to</w:t>
      </w:r>
      <w:proofErr w:type="gramEnd"/>
      <w:r w:rsidR="006F691F">
        <w:rPr>
          <w:rFonts w:eastAsia="Angsana New" w:cs="Times New Roman"/>
          <w:sz w:val="22"/>
          <w:szCs w:val="22"/>
        </w:rPr>
        <w:t xml:space="preserve"> </w:t>
      </w:r>
      <w:r w:rsidRPr="006F691F">
        <w:rPr>
          <w:rFonts w:eastAsia="Angsana New" w:cs="Times New Roman"/>
          <w:sz w:val="22"/>
          <w:szCs w:val="22"/>
        </w:rPr>
        <w:t xml:space="preserve">the material uncertainty </w:t>
      </w:r>
      <w:r w:rsidR="00F74677" w:rsidRPr="006F691F">
        <w:rPr>
          <w:rFonts w:eastAsia="Angsana New" w:cs="Times New Roman"/>
          <w:sz w:val="22"/>
          <w:szCs w:val="22"/>
        </w:rPr>
        <w:t>related to</w:t>
      </w:r>
      <w:r w:rsidRPr="006F691F">
        <w:rPr>
          <w:rFonts w:eastAsia="Angsana New" w:cs="Times New Roman"/>
          <w:sz w:val="22"/>
          <w:szCs w:val="22"/>
        </w:rPr>
        <w:t xml:space="preserve"> going concern and emphasis </w:t>
      </w:r>
      <w:proofErr w:type="gramStart"/>
      <w:r w:rsidRPr="006F691F">
        <w:rPr>
          <w:rFonts w:eastAsia="Angsana New" w:cs="Times New Roman"/>
          <w:sz w:val="22"/>
          <w:szCs w:val="22"/>
        </w:rPr>
        <w:t>of</w:t>
      </w:r>
      <w:proofErr w:type="gramEnd"/>
      <w:r w:rsidRPr="006F691F">
        <w:rPr>
          <w:rFonts w:eastAsia="Angsana New" w:cs="Times New Roman"/>
          <w:sz w:val="22"/>
          <w:szCs w:val="22"/>
        </w:rPr>
        <w:t xml:space="preserve"> matters which I draw </w:t>
      </w:r>
      <w:proofErr w:type="gramStart"/>
      <w:r w:rsidRPr="006F691F">
        <w:rPr>
          <w:rFonts w:eastAsia="Angsana New" w:cs="Times New Roman"/>
          <w:sz w:val="22"/>
          <w:szCs w:val="22"/>
        </w:rPr>
        <w:t>attention</w:t>
      </w:r>
      <w:proofErr w:type="gramEnd"/>
      <w:r w:rsidRPr="006F691F">
        <w:rPr>
          <w:rFonts w:eastAsia="Angsana New" w:cs="Times New Roman"/>
          <w:sz w:val="22"/>
          <w:szCs w:val="22"/>
        </w:rPr>
        <w:t xml:space="preserve"> above.</w:t>
      </w:r>
    </w:p>
    <w:p w14:paraId="6581F895" w14:textId="77777777" w:rsidR="001A71B3" w:rsidRPr="00D63920" w:rsidRDefault="001A71B3" w:rsidP="00CD6F3D">
      <w:pPr>
        <w:spacing w:before="120"/>
        <w:jc w:val="thaiDistribute"/>
        <w:rPr>
          <w:rFonts w:eastAsia="Angsana New" w:cs="Times New Roman"/>
          <w:b/>
          <w:bCs/>
          <w:sz w:val="22"/>
          <w:szCs w:val="20"/>
        </w:rPr>
      </w:pPr>
      <w:r w:rsidRPr="006F691F">
        <w:rPr>
          <w:rFonts w:eastAsia="Angsana New" w:cs="Times New Roman"/>
          <w:b/>
          <w:bCs/>
          <w:sz w:val="22"/>
          <w:szCs w:val="20"/>
        </w:rPr>
        <w:t>Key Audit Matters</w:t>
      </w:r>
    </w:p>
    <w:p w14:paraId="462A57BA" w14:textId="77777777" w:rsidR="001A71B3" w:rsidRPr="00D63920" w:rsidRDefault="001A71B3" w:rsidP="001A71B3">
      <w:pPr>
        <w:jc w:val="thaiDistribute"/>
        <w:rPr>
          <w:rFonts w:eastAsia="Angsana New" w:cs="Times New Roman"/>
          <w:sz w:val="22"/>
          <w:szCs w:val="20"/>
        </w:rPr>
      </w:pPr>
    </w:p>
    <w:p w14:paraId="6174651E" w14:textId="77777777" w:rsidR="001A71B3" w:rsidRPr="00D63920" w:rsidRDefault="001A71B3" w:rsidP="001A71B3">
      <w:pPr>
        <w:jc w:val="thaiDistribute"/>
        <w:rPr>
          <w:rFonts w:cs="Times New Roman"/>
          <w:sz w:val="22"/>
          <w:szCs w:val="20"/>
        </w:rPr>
      </w:pPr>
      <w:r w:rsidRPr="00D63920">
        <w:rPr>
          <w:rFonts w:eastAsia="Angsana New" w:cs="Times New Roman"/>
          <w:sz w:val="22"/>
          <w:szCs w:val="20"/>
        </w:rPr>
        <w:t>Key audit matters are those matters that, in my professional judgment, were of most significance in my audit of the</w:t>
      </w:r>
      <w:r w:rsidR="005D5DC2" w:rsidRPr="00D63920">
        <w:rPr>
          <w:sz w:val="22"/>
          <w:szCs w:val="24"/>
        </w:rPr>
        <w:t xml:space="preserve"> </w:t>
      </w:r>
      <w:r w:rsidR="005D5DC2" w:rsidRPr="00D63920">
        <w:rPr>
          <w:rFonts w:eastAsia="Angsana New" w:cs="Times New Roman"/>
          <w:sz w:val="22"/>
          <w:szCs w:val="20"/>
        </w:rPr>
        <w:t>consolidated and separate</w:t>
      </w:r>
      <w:r w:rsidRPr="00D63920">
        <w:rPr>
          <w:rFonts w:eastAsia="Angsana New" w:cs="Times New Roman"/>
          <w:sz w:val="22"/>
          <w:szCs w:val="20"/>
        </w:rPr>
        <w:t xml:space="preserve"> financial statements of the current period. These matters were addressed in the context of my audit of the </w:t>
      </w:r>
      <w:bookmarkStart w:id="0" w:name="_Hlk96717519"/>
      <w:r w:rsidR="005D5DC2" w:rsidRPr="00D63920">
        <w:rPr>
          <w:rFonts w:eastAsia="Angsana New" w:cs="Times New Roman"/>
          <w:sz w:val="22"/>
          <w:szCs w:val="20"/>
        </w:rPr>
        <w:t>consolidated and separate</w:t>
      </w:r>
      <w:bookmarkEnd w:id="0"/>
      <w:r w:rsidR="005D5DC2" w:rsidRPr="00D63920">
        <w:rPr>
          <w:rFonts w:eastAsia="Angsana New" w:cs="Times New Roman"/>
          <w:sz w:val="22"/>
          <w:szCs w:val="20"/>
        </w:rPr>
        <w:t xml:space="preserve"> </w:t>
      </w:r>
      <w:r w:rsidRPr="00D63920">
        <w:rPr>
          <w:rFonts w:eastAsia="Angsana New" w:cs="Times New Roman"/>
          <w:sz w:val="22"/>
          <w:szCs w:val="20"/>
        </w:rPr>
        <w:t xml:space="preserve">financial </w:t>
      </w:r>
      <w:proofErr w:type="gramStart"/>
      <w:r w:rsidRPr="00D63920">
        <w:rPr>
          <w:rFonts w:eastAsia="Angsana New" w:cs="Times New Roman"/>
          <w:sz w:val="22"/>
          <w:szCs w:val="20"/>
        </w:rPr>
        <w:t>statements as a whole, and</w:t>
      </w:r>
      <w:proofErr w:type="gramEnd"/>
      <w:r w:rsidRPr="00D63920">
        <w:rPr>
          <w:rFonts w:eastAsia="Angsana New" w:cs="Times New Roman"/>
          <w:sz w:val="22"/>
          <w:szCs w:val="20"/>
        </w:rPr>
        <w:t xml:space="preserve"> in forming my opinion thereon, and I do not provide a separate opinion on these matters.</w:t>
      </w:r>
    </w:p>
    <w:p w14:paraId="495814FA" w14:textId="77777777" w:rsidR="001A71B3" w:rsidRDefault="001A71B3" w:rsidP="001A71B3">
      <w:pPr>
        <w:jc w:val="thaiDistribute"/>
        <w:rPr>
          <w:rFonts w:eastAsia="Angsana New" w:cs="Times New Roman"/>
          <w:szCs w:val="22"/>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4962"/>
      </w:tblGrid>
      <w:tr w:rsidR="001A71B3" w:rsidRPr="00B135CA" w14:paraId="5DFF12B4" w14:textId="77777777" w:rsidTr="001A71B3">
        <w:trPr>
          <w:tblHeader/>
        </w:trPr>
        <w:tc>
          <w:tcPr>
            <w:tcW w:w="5103" w:type="dxa"/>
          </w:tcPr>
          <w:p w14:paraId="532995EF" w14:textId="77777777" w:rsidR="001A71B3" w:rsidRPr="00B135CA" w:rsidRDefault="001A71B3" w:rsidP="008359DC">
            <w:pPr>
              <w:jc w:val="center"/>
              <w:rPr>
                <w:rFonts w:ascii="Angsana New" w:hAnsi="Angsana New"/>
                <w:b/>
                <w:bCs/>
                <w:i/>
                <w:iCs/>
                <w:sz w:val="22"/>
                <w:szCs w:val="20"/>
                <w:highlight w:val="yellow"/>
              </w:rPr>
            </w:pPr>
            <w:r w:rsidRPr="00B135CA">
              <w:rPr>
                <w:rFonts w:cs="Times New Roman"/>
                <w:b/>
                <w:bCs/>
                <w:i/>
                <w:iCs/>
                <w:sz w:val="22"/>
                <w:szCs w:val="20"/>
              </w:rPr>
              <w:t>The key audit matter</w:t>
            </w:r>
          </w:p>
        </w:tc>
        <w:tc>
          <w:tcPr>
            <w:tcW w:w="4962" w:type="dxa"/>
          </w:tcPr>
          <w:p w14:paraId="7D69C6DD" w14:textId="77777777" w:rsidR="001A71B3" w:rsidRPr="00B135CA" w:rsidRDefault="001A71B3" w:rsidP="008359DC">
            <w:pPr>
              <w:jc w:val="center"/>
              <w:rPr>
                <w:rFonts w:ascii="Angsana New" w:hAnsi="Angsana New"/>
                <w:b/>
                <w:bCs/>
                <w:i/>
                <w:iCs/>
                <w:sz w:val="22"/>
                <w:szCs w:val="20"/>
                <w:highlight w:val="yellow"/>
              </w:rPr>
            </w:pPr>
            <w:r w:rsidRPr="00B135CA">
              <w:rPr>
                <w:rFonts w:cs="Times New Roman"/>
                <w:b/>
                <w:bCs/>
                <w:i/>
                <w:iCs/>
                <w:sz w:val="22"/>
                <w:szCs w:val="20"/>
              </w:rPr>
              <w:t>Audit procedures</w:t>
            </w:r>
          </w:p>
        </w:tc>
      </w:tr>
      <w:tr w:rsidR="00654937" w:rsidRPr="00B135CA" w14:paraId="3A3F2C7C" w14:textId="77777777" w:rsidTr="00FB54ED">
        <w:trPr>
          <w:trHeight w:val="845"/>
        </w:trPr>
        <w:tc>
          <w:tcPr>
            <w:tcW w:w="5103" w:type="dxa"/>
          </w:tcPr>
          <w:p w14:paraId="1D7D7E80" w14:textId="5DA02DA5" w:rsidR="00654937" w:rsidRPr="004A4FB1" w:rsidRDefault="004A071B" w:rsidP="00654937">
            <w:pPr>
              <w:jc w:val="thaiDistribute"/>
              <w:rPr>
                <w:rFonts w:ascii="Angsana New" w:hAnsi="Angsana New"/>
                <w:b/>
                <w:bCs/>
                <w:sz w:val="22"/>
                <w:szCs w:val="20"/>
              </w:rPr>
            </w:pPr>
            <w:r w:rsidRPr="004A071B">
              <w:rPr>
                <w:rFonts w:cs="Times New Roman"/>
                <w:b/>
                <w:bCs/>
                <w:i/>
                <w:iCs/>
                <w:sz w:val="22"/>
                <w:szCs w:val="20"/>
              </w:rPr>
              <w:t xml:space="preserve">Revenue and cost </w:t>
            </w:r>
            <w:proofErr w:type="gramStart"/>
            <w:r w:rsidRPr="004A071B">
              <w:rPr>
                <w:rFonts w:cs="Times New Roman"/>
                <w:b/>
                <w:bCs/>
                <w:i/>
                <w:iCs/>
                <w:sz w:val="22"/>
                <w:szCs w:val="20"/>
              </w:rPr>
              <w:t>from</w:t>
            </w:r>
            <w:proofErr w:type="gramEnd"/>
            <w:r w:rsidRPr="004A071B">
              <w:rPr>
                <w:rFonts w:cs="Times New Roman"/>
                <w:b/>
                <w:bCs/>
                <w:i/>
                <w:iCs/>
                <w:sz w:val="22"/>
                <w:szCs w:val="20"/>
              </w:rPr>
              <w:t xml:space="preserve"> contracts for fabrication and</w:t>
            </w:r>
            <w:r>
              <w:rPr>
                <w:rFonts w:cs="Times New Roman"/>
                <w:b/>
                <w:bCs/>
                <w:i/>
                <w:iCs/>
                <w:sz w:val="22"/>
                <w:szCs w:val="20"/>
              </w:rPr>
              <w:t xml:space="preserve"> </w:t>
            </w:r>
            <w:r w:rsidR="00CE2859" w:rsidRPr="004A4FB1">
              <w:rPr>
                <w:rFonts w:cs="Times New Roman"/>
                <w:b/>
                <w:bCs/>
                <w:i/>
                <w:iCs/>
                <w:sz w:val="22"/>
                <w:szCs w:val="20"/>
              </w:rPr>
              <w:t xml:space="preserve">services </w:t>
            </w:r>
          </w:p>
          <w:p w14:paraId="726AB8AF" w14:textId="77777777" w:rsidR="00654937" w:rsidRDefault="00951FFA" w:rsidP="004679C5">
            <w:pPr>
              <w:rPr>
                <w:rFonts w:cs="Times New Roman"/>
                <w:sz w:val="22"/>
                <w:szCs w:val="20"/>
              </w:rPr>
            </w:pPr>
            <w:r w:rsidRPr="004A4FB1">
              <w:rPr>
                <w:rFonts w:cs="Times New Roman"/>
                <w:sz w:val="22"/>
                <w:szCs w:val="20"/>
              </w:rPr>
              <w:t xml:space="preserve">The Group is </w:t>
            </w:r>
            <w:proofErr w:type="gramStart"/>
            <w:r w:rsidRPr="004A4FB1">
              <w:rPr>
                <w:rFonts w:cs="Times New Roman"/>
                <w:sz w:val="22"/>
                <w:szCs w:val="20"/>
              </w:rPr>
              <w:t>engaged</w:t>
            </w:r>
            <w:proofErr w:type="gramEnd"/>
            <w:r w:rsidRPr="004A4FB1">
              <w:rPr>
                <w:rFonts w:cs="Times New Roman"/>
                <w:sz w:val="22"/>
                <w:szCs w:val="20"/>
              </w:rPr>
              <w:t xml:space="preserve"> </w:t>
            </w:r>
            <w:r w:rsidR="00CE2859">
              <w:rPr>
                <w:rFonts w:cs="Cordia New"/>
                <w:sz w:val="22"/>
                <w:szCs w:val="20"/>
              </w:rPr>
              <w:t>fabrication and services</w:t>
            </w:r>
            <w:r w:rsidR="00FF6AF1">
              <w:rPr>
                <w:rFonts w:cs="Cordia New" w:hint="cs"/>
                <w:sz w:val="22"/>
                <w:szCs w:val="20"/>
                <w:cs/>
              </w:rPr>
              <w:t xml:space="preserve">. </w:t>
            </w:r>
            <w:r w:rsidR="00654937" w:rsidRPr="004A4FB1">
              <w:rPr>
                <w:rFonts w:cs="Times New Roman"/>
                <w:sz w:val="22"/>
                <w:szCs w:val="20"/>
              </w:rPr>
              <w:t xml:space="preserve">The </w:t>
            </w:r>
            <w:r w:rsidR="00052AE6" w:rsidRPr="004A4FB1">
              <w:rPr>
                <w:rFonts w:cs="Times New Roman"/>
                <w:sz w:val="22"/>
                <w:szCs w:val="20"/>
              </w:rPr>
              <w:t>Group</w:t>
            </w:r>
            <w:r w:rsidR="00654937" w:rsidRPr="004A4FB1">
              <w:rPr>
                <w:rFonts w:cs="Times New Roman"/>
                <w:sz w:val="22"/>
                <w:szCs w:val="20"/>
              </w:rPr>
              <w:t xml:space="preserve"> recognizes revenue </w:t>
            </w:r>
            <w:r w:rsidR="00B427BC" w:rsidRPr="004A4FB1">
              <w:rPr>
                <w:rFonts w:cs="Times New Roman"/>
                <w:sz w:val="22"/>
                <w:szCs w:val="20"/>
              </w:rPr>
              <w:t>under the contract</w:t>
            </w:r>
            <w:r w:rsidR="00654937" w:rsidRPr="004A4FB1">
              <w:rPr>
                <w:rFonts w:cs="Times New Roman"/>
                <w:sz w:val="22"/>
                <w:szCs w:val="20"/>
              </w:rPr>
              <w:t xml:space="preserve"> </w:t>
            </w:r>
            <w:r w:rsidR="004A4FB1" w:rsidRPr="004A4FB1">
              <w:rPr>
                <w:rFonts w:cs="Times New Roman"/>
                <w:sz w:val="22"/>
                <w:szCs w:val="20"/>
              </w:rPr>
              <w:t xml:space="preserve">for </w:t>
            </w:r>
            <w:r w:rsidR="004A4FB1" w:rsidRPr="004A4FB1">
              <w:rPr>
                <w:rFonts w:cs="Cordia New"/>
                <w:sz w:val="22"/>
                <w:szCs w:val="20"/>
              </w:rPr>
              <w:t>fabrication and services</w:t>
            </w:r>
            <w:r w:rsidR="004A4FB1" w:rsidRPr="004A4FB1">
              <w:rPr>
                <w:rFonts w:cs="Times New Roman"/>
                <w:sz w:val="22"/>
                <w:szCs w:val="20"/>
              </w:rPr>
              <w:t xml:space="preserve"> </w:t>
            </w:r>
            <w:r w:rsidR="00654937" w:rsidRPr="004A4FB1">
              <w:rPr>
                <w:rFonts w:cs="Times New Roman"/>
                <w:sz w:val="22"/>
                <w:szCs w:val="20"/>
              </w:rPr>
              <w:t>based on the performance obligation satisfied over time calculating from the proportion of stage of completion for each project</w:t>
            </w:r>
            <w:r w:rsidR="00654937" w:rsidRPr="00B135CA">
              <w:rPr>
                <w:rFonts w:cs="Times New Roman"/>
                <w:sz w:val="22"/>
                <w:szCs w:val="20"/>
              </w:rPr>
              <w:t xml:space="preserve"> referred to the accounting records and </w:t>
            </w:r>
            <w:r w:rsidR="000B5B19" w:rsidRPr="000B5B19">
              <w:rPr>
                <w:sz w:val="22"/>
                <w:szCs w:val="20"/>
              </w:rPr>
              <w:t>cost estimates</w:t>
            </w:r>
            <w:r w:rsidR="00654937" w:rsidRPr="000B5B19">
              <w:rPr>
                <w:rFonts w:cs="Times New Roman"/>
                <w:sz w:val="22"/>
                <w:szCs w:val="20"/>
              </w:rPr>
              <w:t xml:space="preserve">, including, the possibility of loss incurred and the measurement of expected loss which required high level of </w:t>
            </w:r>
            <w:proofErr w:type="gramStart"/>
            <w:r w:rsidR="00654937" w:rsidRPr="000B5B19">
              <w:rPr>
                <w:rFonts w:cs="Times New Roman"/>
                <w:sz w:val="22"/>
                <w:szCs w:val="20"/>
              </w:rPr>
              <w:t>management’s</w:t>
            </w:r>
            <w:proofErr w:type="gramEnd"/>
            <w:r w:rsidR="00654937" w:rsidRPr="000B5B19">
              <w:rPr>
                <w:rFonts w:cs="Times New Roman"/>
                <w:sz w:val="22"/>
                <w:szCs w:val="20"/>
              </w:rPr>
              <w:t xml:space="preserve"> judgement. </w:t>
            </w:r>
            <w:proofErr w:type="gramStart"/>
            <w:r w:rsidR="00EF160D" w:rsidRPr="000B5B19">
              <w:rPr>
                <w:rFonts w:cs="Times New Roman"/>
                <w:sz w:val="22"/>
                <w:szCs w:val="20"/>
              </w:rPr>
              <w:t>Those</w:t>
            </w:r>
            <w:proofErr w:type="gramEnd"/>
            <w:r w:rsidR="00EF160D" w:rsidRPr="000B5B19">
              <w:rPr>
                <w:rFonts w:cs="Times New Roman"/>
                <w:sz w:val="22"/>
                <w:szCs w:val="20"/>
              </w:rPr>
              <w:t xml:space="preserve"> revenue and cost under the </w:t>
            </w:r>
            <w:r w:rsidR="004A4FB1" w:rsidRPr="000B5B19">
              <w:rPr>
                <w:rFonts w:cs="Times New Roman"/>
                <w:sz w:val="22"/>
                <w:szCs w:val="20"/>
              </w:rPr>
              <w:t xml:space="preserve">contract for </w:t>
            </w:r>
            <w:r w:rsidR="004A4FB1" w:rsidRPr="000B5B19">
              <w:rPr>
                <w:rFonts w:cs="Cordia New"/>
                <w:sz w:val="22"/>
                <w:szCs w:val="20"/>
              </w:rPr>
              <w:t>fabrication and services</w:t>
            </w:r>
            <w:r w:rsidR="00EF160D" w:rsidRPr="000B5B19">
              <w:rPr>
                <w:rFonts w:cs="Times New Roman"/>
                <w:sz w:val="22"/>
                <w:szCs w:val="20"/>
              </w:rPr>
              <w:t xml:space="preserve"> are </w:t>
            </w:r>
            <w:proofErr w:type="gramStart"/>
            <w:r w:rsidR="00EF160D" w:rsidRPr="000B5B19">
              <w:rPr>
                <w:rFonts w:cs="Times New Roman"/>
                <w:sz w:val="22"/>
                <w:szCs w:val="20"/>
              </w:rPr>
              <w:t>significant</w:t>
            </w:r>
            <w:proofErr w:type="gramEnd"/>
            <w:r w:rsidR="00EF160D" w:rsidRPr="000B5B19">
              <w:rPr>
                <w:rFonts w:cs="Times New Roman"/>
                <w:sz w:val="22"/>
                <w:szCs w:val="20"/>
              </w:rPr>
              <w:t xml:space="preserve"> high value </w:t>
            </w:r>
            <w:proofErr w:type="gramStart"/>
            <w:r w:rsidR="00EF160D" w:rsidRPr="000B5B19">
              <w:rPr>
                <w:rFonts w:cs="Times New Roman"/>
                <w:sz w:val="22"/>
                <w:szCs w:val="20"/>
              </w:rPr>
              <w:t>transaction</w:t>
            </w:r>
            <w:proofErr w:type="gramEnd"/>
            <w:r w:rsidR="00EF160D" w:rsidRPr="000B5B19">
              <w:rPr>
                <w:rFonts w:cs="Times New Roman"/>
                <w:sz w:val="22"/>
                <w:szCs w:val="20"/>
              </w:rPr>
              <w:t xml:space="preserve">. </w:t>
            </w:r>
            <w:r w:rsidR="00654937" w:rsidRPr="000B5B19">
              <w:rPr>
                <w:rFonts w:cs="Times New Roman"/>
                <w:sz w:val="22"/>
                <w:szCs w:val="20"/>
              </w:rPr>
              <w:t>For the year ended December 31, 202</w:t>
            </w:r>
            <w:r w:rsidR="006456ED">
              <w:rPr>
                <w:rFonts w:cs="Cordia New"/>
                <w:sz w:val="22"/>
                <w:szCs w:val="20"/>
              </w:rPr>
              <w:t>5</w:t>
            </w:r>
            <w:r w:rsidR="00654937" w:rsidRPr="000B5B19">
              <w:rPr>
                <w:rFonts w:cs="Times New Roman"/>
                <w:sz w:val="22"/>
                <w:szCs w:val="20"/>
              </w:rPr>
              <w:t>, the revenue and cost from</w:t>
            </w:r>
            <w:r w:rsidR="00052AE6" w:rsidRPr="000B5B19">
              <w:rPr>
                <w:rFonts w:cs="Times New Roman"/>
                <w:sz w:val="22"/>
                <w:szCs w:val="20"/>
              </w:rPr>
              <w:t xml:space="preserve"> </w:t>
            </w:r>
            <w:r w:rsidR="004A4FB1" w:rsidRPr="000B5B19">
              <w:rPr>
                <w:rFonts w:cs="Times New Roman"/>
                <w:sz w:val="22"/>
                <w:szCs w:val="20"/>
              </w:rPr>
              <w:t xml:space="preserve">contract for </w:t>
            </w:r>
            <w:r w:rsidR="004A4FB1" w:rsidRPr="000B5B19">
              <w:rPr>
                <w:rFonts w:cs="Cordia New"/>
                <w:sz w:val="22"/>
                <w:szCs w:val="20"/>
              </w:rPr>
              <w:t>fabrication and services</w:t>
            </w:r>
            <w:r w:rsidR="00654937" w:rsidRPr="000B5B19">
              <w:rPr>
                <w:rFonts w:cs="Times New Roman"/>
                <w:sz w:val="22"/>
                <w:szCs w:val="20"/>
              </w:rPr>
              <w:t xml:space="preserve"> </w:t>
            </w:r>
            <w:proofErr w:type="gramStart"/>
            <w:r w:rsidR="00654937" w:rsidRPr="000B5B19">
              <w:rPr>
                <w:rFonts w:cs="Times New Roman"/>
                <w:sz w:val="22"/>
                <w:szCs w:val="20"/>
              </w:rPr>
              <w:t>was of</w:t>
            </w:r>
            <w:proofErr w:type="gramEnd"/>
            <w:r w:rsidR="00654937" w:rsidRPr="000B5B19">
              <w:rPr>
                <w:rFonts w:cs="Times New Roman"/>
                <w:sz w:val="22"/>
                <w:szCs w:val="20"/>
              </w:rPr>
              <w:t xml:space="preserve"> Baht </w:t>
            </w:r>
            <w:r w:rsidR="006456ED" w:rsidRPr="000B5B19">
              <w:rPr>
                <w:rFonts w:cs="Times New Roman"/>
                <w:sz w:val="22"/>
                <w:szCs w:val="20"/>
              </w:rPr>
              <w:t>534</w:t>
            </w:r>
            <w:r w:rsidR="00D74B0A" w:rsidRPr="000B5B19">
              <w:rPr>
                <w:rFonts w:cs="Times New Roman"/>
                <w:sz w:val="22"/>
                <w:szCs w:val="20"/>
              </w:rPr>
              <w:t xml:space="preserve"> </w:t>
            </w:r>
            <w:r w:rsidR="00654937" w:rsidRPr="000B5B19">
              <w:rPr>
                <w:rFonts w:cs="Times New Roman"/>
                <w:sz w:val="22"/>
                <w:szCs w:val="20"/>
              </w:rPr>
              <w:t xml:space="preserve">million and Baht </w:t>
            </w:r>
            <w:r w:rsidR="006456ED" w:rsidRPr="000B5B19">
              <w:rPr>
                <w:rFonts w:cs="Times New Roman"/>
                <w:sz w:val="22"/>
                <w:szCs w:val="20"/>
              </w:rPr>
              <w:t>362</w:t>
            </w:r>
            <w:r w:rsidR="00654937" w:rsidRPr="000B5B19">
              <w:rPr>
                <w:rFonts w:cs="Times New Roman"/>
                <w:sz w:val="22"/>
                <w:szCs w:val="20"/>
              </w:rPr>
              <w:t xml:space="preserve"> million, respectively, as disclosed in note </w:t>
            </w:r>
            <w:r w:rsidR="00D74B0A" w:rsidRPr="000B5B19">
              <w:rPr>
                <w:rFonts w:cs="Times New Roman"/>
                <w:sz w:val="22"/>
                <w:szCs w:val="20"/>
              </w:rPr>
              <w:t>9</w:t>
            </w:r>
            <w:r w:rsidR="00654937" w:rsidRPr="000B5B19">
              <w:rPr>
                <w:rFonts w:cs="Times New Roman"/>
                <w:sz w:val="22"/>
                <w:szCs w:val="20"/>
              </w:rPr>
              <w:t xml:space="preserve"> to the financial statements.</w:t>
            </w:r>
          </w:p>
          <w:p w14:paraId="033BF6A8" w14:textId="77777777" w:rsidR="00654FC6" w:rsidRDefault="00654FC6" w:rsidP="004679C5">
            <w:pPr>
              <w:rPr>
                <w:rFonts w:cs="Times New Roman"/>
                <w:sz w:val="22"/>
                <w:szCs w:val="20"/>
              </w:rPr>
            </w:pPr>
          </w:p>
          <w:p w14:paraId="2E723FDB" w14:textId="77777777" w:rsidR="00654FC6" w:rsidRDefault="00654FC6" w:rsidP="004679C5">
            <w:pPr>
              <w:rPr>
                <w:rFonts w:cs="Times New Roman"/>
                <w:sz w:val="22"/>
                <w:szCs w:val="20"/>
              </w:rPr>
            </w:pPr>
          </w:p>
          <w:p w14:paraId="66DE8907" w14:textId="77777777" w:rsidR="004A071B" w:rsidRDefault="004A071B" w:rsidP="004679C5">
            <w:pPr>
              <w:rPr>
                <w:rFonts w:cs="Times New Roman"/>
                <w:sz w:val="22"/>
                <w:szCs w:val="20"/>
              </w:rPr>
            </w:pPr>
          </w:p>
          <w:p w14:paraId="48D9A15D" w14:textId="77777777" w:rsidR="004A071B" w:rsidRDefault="004A071B" w:rsidP="004679C5">
            <w:pPr>
              <w:rPr>
                <w:rFonts w:cs="Times New Roman"/>
                <w:sz w:val="22"/>
                <w:szCs w:val="20"/>
              </w:rPr>
            </w:pPr>
          </w:p>
          <w:p w14:paraId="70089092" w14:textId="77777777" w:rsidR="00654937" w:rsidRPr="00B135CA" w:rsidRDefault="00654937" w:rsidP="00654937">
            <w:pPr>
              <w:jc w:val="both"/>
              <w:rPr>
                <w:rFonts w:ascii="Angsana New" w:hAnsi="Angsana New"/>
                <w:b/>
                <w:bCs/>
                <w:i/>
                <w:iCs/>
                <w:sz w:val="22"/>
                <w:szCs w:val="20"/>
                <w:highlight w:val="yellow"/>
                <w:cs/>
              </w:rPr>
            </w:pPr>
            <w:r w:rsidRPr="000B5B19">
              <w:rPr>
                <w:rFonts w:cs="Times New Roman"/>
                <w:sz w:val="22"/>
                <w:szCs w:val="20"/>
              </w:rPr>
              <w:t xml:space="preserve">I have identified the revenue and cost from </w:t>
            </w:r>
            <w:r w:rsidR="004A4FB1" w:rsidRPr="000B5B19">
              <w:rPr>
                <w:rFonts w:cs="Times New Roman"/>
                <w:sz w:val="22"/>
                <w:szCs w:val="20"/>
              </w:rPr>
              <w:t xml:space="preserve">contract for </w:t>
            </w:r>
            <w:r w:rsidR="004A4FB1" w:rsidRPr="000B5B19">
              <w:rPr>
                <w:rFonts w:cs="Cordia New"/>
                <w:sz w:val="22"/>
                <w:szCs w:val="20"/>
              </w:rPr>
              <w:t>fabrication and services</w:t>
            </w:r>
            <w:r w:rsidR="00793BAF" w:rsidRPr="000B5B19">
              <w:rPr>
                <w:rFonts w:cs="Times New Roman"/>
                <w:sz w:val="22"/>
                <w:szCs w:val="20"/>
              </w:rPr>
              <w:t xml:space="preserve"> </w:t>
            </w:r>
            <w:proofErr w:type="gramStart"/>
            <w:r w:rsidRPr="000B5B19">
              <w:rPr>
                <w:rFonts w:cs="Times New Roman"/>
                <w:sz w:val="22"/>
                <w:szCs w:val="20"/>
              </w:rPr>
              <w:t>to be</w:t>
            </w:r>
            <w:proofErr w:type="gramEnd"/>
            <w:r w:rsidRPr="000B5B19">
              <w:rPr>
                <w:rFonts w:cs="Times New Roman"/>
                <w:sz w:val="22"/>
                <w:szCs w:val="20"/>
              </w:rPr>
              <w:t xml:space="preserve"> the key audit matters as its high value is material to</w:t>
            </w:r>
            <w:r w:rsidR="000778E5" w:rsidRPr="000B5B19">
              <w:rPr>
                <w:rFonts w:cs="Times New Roman"/>
                <w:sz w:val="22"/>
                <w:szCs w:val="20"/>
              </w:rPr>
              <w:t xml:space="preserve"> the</w:t>
            </w:r>
            <w:r w:rsidRPr="000B5B19">
              <w:rPr>
                <w:rFonts w:cs="Times New Roman"/>
                <w:sz w:val="22"/>
                <w:szCs w:val="20"/>
              </w:rPr>
              <w:t xml:space="preserve"> </w:t>
            </w:r>
            <w:r w:rsidR="00793BAF" w:rsidRPr="000B5B19">
              <w:rPr>
                <w:rFonts w:cs="Times New Roman"/>
                <w:sz w:val="22"/>
                <w:szCs w:val="20"/>
              </w:rPr>
              <w:t>consolidated</w:t>
            </w:r>
            <w:r w:rsidR="000778E5" w:rsidRPr="000B5B19">
              <w:rPr>
                <w:rFonts w:cs="Times New Roman"/>
                <w:sz w:val="22"/>
                <w:szCs w:val="20"/>
              </w:rPr>
              <w:t xml:space="preserve"> financial statements</w:t>
            </w:r>
            <w:r w:rsidR="00052AE6" w:rsidRPr="000B5B19">
              <w:rPr>
                <w:rFonts w:cs="Times New Roman"/>
                <w:sz w:val="22"/>
                <w:szCs w:val="20"/>
              </w:rPr>
              <w:t xml:space="preserve">. </w:t>
            </w:r>
            <w:r w:rsidR="00F91353" w:rsidRPr="000B5B19">
              <w:rPr>
                <w:rFonts w:cs="Times New Roman"/>
                <w:sz w:val="22"/>
                <w:szCs w:val="20"/>
              </w:rPr>
              <w:t>Including t</w:t>
            </w:r>
            <w:r w:rsidR="00052AE6" w:rsidRPr="000B5B19">
              <w:rPr>
                <w:rFonts w:cs="Times New Roman"/>
                <w:sz w:val="22"/>
                <w:szCs w:val="20"/>
              </w:rPr>
              <w:t xml:space="preserve">he reporting of </w:t>
            </w:r>
            <w:r w:rsidR="004A4FB1" w:rsidRPr="000B5B19">
              <w:rPr>
                <w:rFonts w:cs="Times New Roman"/>
                <w:sz w:val="22"/>
                <w:szCs w:val="20"/>
              </w:rPr>
              <w:t xml:space="preserve">contract for </w:t>
            </w:r>
            <w:r w:rsidR="004A4FB1" w:rsidRPr="000B5B19">
              <w:rPr>
                <w:rFonts w:cs="Cordia New"/>
                <w:sz w:val="22"/>
                <w:szCs w:val="20"/>
              </w:rPr>
              <w:t>fabrication and services</w:t>
            </w:r>
            <w:r w:rsidR="00052AE6" w:rsidRPr="000B5B19">
              <w:rPr>
                <w:rFonts w:cs="Times New Roman"/>
                <w:sz w:val="22"/>
                <w:szCs w:val="20"/>
              </w:rPr>
              <w:t xml:space="preserve"> revenue and cost</w:t>
            </w:r>
            <w:r w:rsidR="00F91353" w:rsidRPr="000B5B19">
              <w:rPr>
                <w:rFonts w:cs="Times New Roman"/>
                <w:sz w:val="22"/>
                <w:szCs w:val="20"/>
              </w:rPr>
              <w:t xml:space="preserve"> for each project </w:t>
            </w:r>
            <w:r w:rsidR="00052AE6" w:rsidRPr="000B5B19">
              <w:rPr>
                <w:rFonts w:cs="Times New Roman"/>
                <w:sz w:val="22"/>
                <w:szCs w:val="20"/>
              </w:rPr>
              <w:t xml:space="preserve">and </w:t>
            </w:r>
            <w:r w:rsidR="000B5B19" w:rsidRPr="000B5B19">
              <w:rPr>
                <w:sz w:val="22"/>
                <w:szCs w:val="20"/>
              </w:rPr>
              <w:t>cost estimates</w:t>
            </w:r>
            <w:r w:rsidR="00CE2859" w:rsidRPr="000B5B19">
              <w:rPr>
                <w:rFonts w:hint="cs"/>
                <w:sz w:val="22"/>
                <w:szCs w:val="20"/>
                <w:cs/>
              </w:rPr>
              <w:t xml:space="preserve"> </w:t>
            </w:r>
            <w:r w:rsidR="00052AE6" w:rsidRPr="000B5B19">
              <w:rPr>
                <w:rFonts w:cs="Times New Roman"/>
                <w:sz w:val="22"/>
                <w:szCs w:val="20"/>
              </w:rPr>
              <w:t>which required high level</w:t>
            </w:r>
            <w:r w:rsidR="00052AE6" w:rsidRPr="00B135CA">
              <w:rPr>
                <w:rFonts w:cs="Times New Roman"/>
                <w:sz w:val="22"/>
                <w:szCs w:val="20"/>
              </w:rPr>
              <w:t xml:space="preserve"> of management’s judgement.</w:t>
            </w:r>
          </w:p>
        </w:tc>
        <w:tc>
          <w:tcPr>
            <w:tcW w:w="4962" w:type="dxa"/>
          </w:tcPr>
          <w:p w14:paraId="139F23FB" w14:textId="77777777" w:rsidR="00ED54CB" w:rsidRPr="00B135CA" w:rsidRDefault="00654937" w:rsidP="00ED54CB">
            <w:pPr>
              <w:jc w:val="both"/>
              <w:rPr>
                <w:rFonts w:eastAsia="Calibri" w:cs="Times New Roman"/>
                <w:sz w:val="22"/>
                <w:szCs w:val="20"/>
              </w:rPr>
            </w:pPr>
            <w:r w:rsidRPr="00B135CA">
              <w:rPr>
                <w:rFonts w:eastAsia="Calibri" w:cs="Cordia New"/>
                <w:sz w:val="22"/>
                <w:szCs w:val="20"/>
              </w:rPr>
              <w:br/>
            </w:r>
          </w:p>
          <w:p w14:paraId="5B34203C" w14:textId="77777777" w:rsidR="00654937" w:rsidRPr="00B135CA" w:rsidRDefault="00654937" w:rsidP="00ED54CB">
            <w:pPr>
              <w:jc w:val="both"/>
              <w:rPr>
                <w:rFonts w:eastAsia="Calibri" w:cs="Times New Roman"/>
                <w:sz w:val="22"/>
                <w:szCs w:val="20"/>
              </w:rPr>
            </w:pPr>
            <w:r w:rsidRPr="00B135CA">
              <w:rPr>
                <w:rFonts w:eastAsia="Calibri" w:cs="Times New Roman"/>
                <w:sz w:val="22"/>
                <w:szCs w:val="20"/>
              </w:rPr>
              <w:t xml:space="preserve">Other than making the inquiries, the audit procedures for revenue and cost from </w:t>
            </w:r>
            <w:r w:rsidR="00190A3A" w:rsidRPr="004A4FB1">
              <w:rPr>
                <w:rFonts w:cs="Times New Roman"/>
                <w:sz w:val="22"/>
                <w:szCs w:val="20"/>
              </w:rPr>
              <w:t xml:space="preserve">contract for </w:t>
            </w:r>
            <w:r w:rsidR="00190A3A" w:rsidRPr="004A4FB1">
              <w:rPr>
                <w:rFonts w:cs="Cordia New"/>
                <w:sz w:val="22"/>
                <w:szCs w:val="20"/>
              </w:rPr>
              <w:t>fabrication and services</w:t>
            </w:r>
            <w:r w:rsidR="00190A3A">
              <w:rPr>
                <w:rFonts w:eastAsia="Calibri" w:cs="Cordia New" w:hint="cs"/>
                <w:sz w:val="22"/>
                <w:szCs w:val="20"/>
                <w:cs/>
              </w:rPr>
              <w:t xml:space="preserve"> </w:t>
            </w:r>
            <w:r w:rsidRPr="00B135CA">
              <w:rPr>
                <w:rFonts w:eastAsia="Calibri" w:cs="Times New Roman"/>
                <w:sz w:val="22"/>
                <w:szCs w:val="20"/>
              </w:rPr>
              <w:t>included sampling test as follows:</w:t>
            </w:r>
          </w:p>
          <w:p w14:paraId="79C585A5" w14:textId="6BD14969" w:rsidR="00654937" w:rsidRPr="00B135CA" w:rsidRDefault="00654937" w:rsidP="00654937">
            <w:pPr>
              <w:numPr>
                <w:ilvl w:val="0"/>
                <w:numId w:val="4"/>
              </w:numPr>
              <w:ind w:left="415" w:hanging="415"/>
              <w:jc w:val="thaiDistribute"/>
              <w:rPr>
                <w:rFonts w:eastAsia="Calibri" w:cs="Times New Roman"/>
                <w:sz w:val="22"/>
                <w:szCs w:val="20"/>
              </w:rPr>
            </w:pPr>
            <w:r w:rsidRPr="00B135CA">
              <w:rPr>
                <w:rFonts w:eastAsia="Calibri" w:cs="Times New Roman"/>
                <w:sz w:val="22"/>
                <w:szCs w:val="20"/>
              </w:rPr>
              <w:t xml:space="preserve">assessing and testing the internal control </w:t>
            </w:r>
            <w:proofErr w:type="gramStart"/>
            <w:r w:rsidRPr="00B135CA">
              <w:rPr>
                <w:rFonts w:eastAsia="Calibri" w:cs="Times New Roman"/>
                <w:sz w:val="22"/>
                <w:szCs w:val="20"/>
              </w:rPr>
              <w:t>regarding to</w:t>
            </w:r>
            <w:proofErr w:type="gramEnd"/>
            <w:r w:rsidRPr="00B135CA">
              <w:rPr>
                <w:rFonts w:eastAsia="Calibri" w:cs="Times New Roman"/>
                <w:sz w:val="22"/>
                <w:szCs w:val="20"/>
              </w:rPr>
              <w:t xml:space="preserve"> the </w:t>
            </w:r>
            <w:r w:rsidR="00EF160D" w:rsidRPr="00B135CA">
              <w:rPr>
                <w:rFonts w:eastAsia="Calibri" w:cs="Times New Roman"/>
                <w:sz w:val="22"/>
                <w:szCs w:val="20"/>
              </w:rPr>
              <w:t xml:space="preserve">preparation </w:t>
            </w:r>
            <w:r w:rsidR="008E0303" w:rsidRPr="00B135CA">
              <w:rPr>
                <w:rFonts w:eastAsia="Calibri" w:cs="Times New Roman"/>
                <w:sz w:val="22"/>
                <w:szCs w:val="20"/>
              </w:rPr>
              <w:t xml:space="preserve">process of </w:t>
            </w:r>
            <w:r w:rsidR="00EF160D" w:rsidRPr="00B135CA">
              <w:rPr>
                <w:rFonts w:eastAsia="Calibri" w:cs="Times New Roman"/>
                <w:sz w:val="22"/>
                <w:szCs w:val="20"/>
              </w:rPr>
              <w:t>actual</w:t>
            </w:r>
            <w:r w:rsidR="00451EFE" w:rsidRPr="00B135CA">
              <w:rPr>
                <w:rFonts w:eastAsia="Calibri" w:cs="Times New Roman"/>
                <w:sz w:val="22"/>
                <w:szCs w:val="20"/>
              </w:rPr>
              <w:t xml:space="preserve"> cost report and </w:t>
            </w:r>
            <w:r w:rsidRPr="00B135CA">
              <w:rPr>
                <w:rFonts w:eastAsia="Calibri" w:cs="Times New Roman"/>
                <w:sz w:val="22"/>
                <w:szCs w:val="20"/>
              </w:rPr>
              <w:t xml:space="preserve">estimated costs </w:t>
            </w:r>
            <w:r w:rsidR="00EF160D" w:rsidRPr="00B135CA">
              <w:rPr>
                <w:rFonts w:eastAsia="Calibri" w:cs="Times New Roman"/>
                <w:sz w:val="22"/>
                <w:szCs w:val="20"/>
              </w:rPr>
              <w:t xml:space="preserve">for </w:t>
            </w:r>
            <w:r w:rsidRPr="00B135CA">
              <w:rPr>
                <w:rFonts w:eastAsia="Calibri" w:cs="Times New Roman"/>
                <w:sz w:val="22"/>
                <w:szCs w:val="20"/>
              </w:rPr>
              <w:t>each of project, revision of estimated cost, the</w:t>
            </w:r>
            <w:r w:rsidR="00EF160D" w:rsidRPr="00B135CA">
              <w:rPr>
                <w:rFonts w:eastAsia="Calibri" w:cs="Times New Roman"/>
                <w:sz w:val="22"/>
                <w:szCs w:val="20"/>
              </w:rPr>
              <w:t xml:space="preserve"> accounting </w:t>
            </w:r>
            <w:r w:rsidRPr="00B135CA">
              <w:rPr>
                <w:rFonts w:eastAsia="Calibri" w:cs="Times New Roman"/>
                <w:sz w:val="22"/>
                <w:szCs w:val="20"/>
              </w:rPr>
              <w:t>stage of completion,</w:t>
            </w:r>
            <w:r w:rsidRPr="00B135CA">
              <w:rPr>
                <w:rFonts w:ascii="Calibri" w:eastAsia="Calibri" w:hAnsi="Calibri" w:cs="Cordia New"/>
                <w:sz w:val="22"/>
                <w:szCs w:val="20"/>
              </w:rPr>
              <w:t xml:space="preserve"> </w:t>
            </w:r>
            <w:r w:rsidRPr="00B135CA">
              <w:rPr>
                <w:rFonts w:eastAsia="Calibri" w:cs="Times New Roman"/>
                <w:sz w:val="22"/>
                <w:szCs w:val="20"/>
              </w:rPr>
              <w:t xml:space="preserve">recognition of revenue </w:t>
            </w:r>
            <w:r w:rsidR="00EF160D" w:rsidRPr="00B135CA">
              <w:rPr>
                <w:rFonts w:eastAsia="Calibri" w:cs="Times New Roman"/>
                <w:sz w:val="22"/>
                <w:szCs w:val="20"/>
              </w:rPr>
              <w:t>under the</w:t>
            </w:r>
            <w:r w:rsidR="00190A3A" w:rsidRPr="004A4FB1">
              <w:rPr>
                <w:rFonts w:cs="Times New Roman"/>
                <w:sz w:val="22"/>
                <w:szCs w:val="20"/>
              </w:rPr>
              <w:t xml:space="preserve"> contract for </w:t>
            </w:r>
            <w:r w:rsidR="00190A3A" w:rsidRPr="004A4FB1">
              <w:rPr>
                <w:rFonts w:cs="Cordia New"/>
                <w:sz w:val="22"/>
                <w:szCs w:val="20"/>
              </w:rPr>
              <w:t>fabrication and services</w:t>
            </w:r>
            <w:r w:rsidR="00190A3A">
              <w:rPr>
                <w:rFonts w:eastAsia="Calibri" w:cs="Cordia New" w:hint="cs"/>
                <w:sz w:val="22"/>
                <w:szCs w:val="20"/>
                <w:cs/>
              </w:rPr>
              <w:t xml:space="preserve"> </w:t>
            </w:r>
            <w:r w:rsidRPr="00B135CA">
              <w:rPr>
                <w:rFonts w:eastAsia="Calibri" w:cs="Times New Roman"/>
                <w:sz w:val="22"/>
                <w:szCs w:val="20"/>
              </w:rPr>
              <w:t xml:space="preserve">and expected </w:t>
            </w:r>
            <w:proofErr w:type="gramStart"/>
            <w:r w:rsidRPr="00B135CA">
              <w:rPr>
                <w:rFonts w:eastAsia="Calibri" w:cs="Times New Roman"/>
                <w:sz w:val="22"/>
                <w:szCs w:val="20"/>
              </w:rPr>
              <w:t>loss;</w:t>
            </w:r>
            <w:proofErr w:type="gramEnd"/>
          </w:p>
          <w:p w14:paraId="29A501B4" w14:textId="77777777" w:rsidR="00654937" w:rsidRPr="00B135CA" w:rsidRDefault="00654937" w:rsidP="008E0303">
            <w:pPr>
              <w:numPr>
                <w:ilvl w:val="0"/>
                <w:numId w:val="4"/>
              </w:numPr>
              <w:ind w:left="415" w:hanging="415"/>
              <w:jc w:val="thaiDistribute"/>
              <w:rPr>
                <w:rFonts w:eastAsia="Calibri" w:cs="Times New Roman"/>
                <w:sz w:val="22"/>
                <w:szCs w:val="20"/>
                <w:cs/>
              </w:rPr>
            </w:pPr>
            <w:r w:rsidRPr="00B135CA">
              <w:rPr>
                <w:rFonts w:eastAsia="Calibri" w:cs="Times New Roman"/>
                <w:sz w:val="22"/>
                <w:szCs w:val="20"/>
              </w:rPr>
              <w:t xml:space="preserve">testing the estimated costs </w:t>
            </w:r>
            <w:r w:rsidR="00EF160D" w:rsidRPr="00B135CA">
              <w:rPr>
                <w:rFonts w:eastAsia="Calibri" w:cs="Times New Roman"/>
                <w:sz w:val="22"/>
                <w:szCs w:val="20"/>
              </w:rPr>
              <w:t xml:space="preserve">for </w:t>
            </w:r>
            <w:proofErr w:type="gramStart"/>
            <w:r w:rsidRPr="00B135CA">
              <w:rPr>
                <w:rFonts w:eastAsia="Calibri" w:cs="Times New Roman"/>
                <w:sz w:val="22"/>
                <w:szCs w:val="20"/>
              </w:rPr>
              <w:t>each of</w:t>
            </w:r>
            <w:proofErr w:type="gramEnd"/>
            <w:r w:rsidRPr="00B135CA">
              <w:rPr>
                <w:rFonts w:eastAsia="Calibri" w:cs="Times New Roman"/>
                <w:sz w:val="22"/>
                <w:szCs w:val="20"/>
              </w:rPr>
              <w:t xml:space="preserve"> project </w:t>
            </w:r>
            <w:proofErr w:type="gramStart"/>
            <w:r w:rsidRPr="00B135CA">
              <w:rPr>
                <w:rFonts w:eastAsia="Calibri" w:cs="Times New Roman"/>
                <w:sz w:val="22"/>
                <w:szCs w:val="20"/>
              </w:rPr>
              <w:t>regarding to</w:t>
            </w:r>
            <w:proofErr w:type="gramEnd"/>
            <w:r w:rsidRPr="00B135CA">
              <w:rPr>
                <w:rFonts w:eastAsia="Calibri" w:cs="Times New Roman"/>
                <w:sz w:val="22"/>
                <w:szCs w:val="20"/>
              </w:rPr>
              <w:t xml:space="preserve"> quantity and price among construction drawing and project reports shown quantity used and price and wages as well</w:t>
            </w:r>
            <w:r w:rsidR="008E0303" w:rsidRPr="00B135CA">
              <w:rPr>
                <w:rFonts w:eastAsia="Calibri" w:cs="Times New Roman"/>
                <w:sz w:val="22"/>
                <w:szCs w:val="20"/>
              </w:rPr>
              <w:t>.</w:t>
            </w:r>
          </w:p>
        </w:tc>
      </w:tr>
    </w:tbl>
    <w:p w14:paraId="249A5F93" w14:textId="77777777" w:rsidR="001A71B3" w:rsidRDefault="001A71B3" w:rsidP="001A71B3">
      <w:pPr>
        <w:jc w:val="thaiDistribute"/>
        <w:rPr>
          <w:rFonts w:eastAsia="Angsana New" w:cs="Times New Roman"/>
          <w:b/>
          <w:bCs/>
          <w:szCs w:val="22"/>
        </w:rPr>
      </w:pPr>
    </w:p>
    <w:p w14:paraId="2DFE0C09" w14:textId="77777777" w:rsidR="00C977D3" w:rsidRDefault="00C977D3" w:rsidP="00472A45">
      <w:pPr>
        <w:tabs>
          <w:tab w:val="left" w:pos="142"/>
        </w:tabs>
        <w:spacing w:before="360" w:after="240"/>
        <w:jc w:val="thaiDistribute"/>
        <w:rPr>
          <w:rFonts w:eastAsia="Angsana New" w:cs="Times New Roman"/>
          <w:b/>
          <w:bCs/>
          <w:szCs w:val="22"/>
        </w:rPr>
      </w:pPr>
    </w:p>
    <w:p w14:paraId="51514BAA" w14:textId="1527ABFF" w:rsidR="00472A45" w:rsidRPr="00B83E6E" w:rsidRDefault="00472A45" w:rsidP="00472A45">
      <w:pPr>
        <w:tabs>
          <w:tab w:val="left" w:pos="142"/>
        </w:tabs>
        <w:spacing w:before="360" w:after="240"/>
        <w:jc w:val="thaiDistribute"/>
        <w:rPr>
          <w:rFonts w:eastAsia="Angsana New" w:cs="Times New Roman"/>
          <w:b/>
          <w:bCs/>
          <w:szCs w:val="22"/>
        </w:rPr>
      </w:pPr>
      <w:r w:rsidRPr="00B83E6E">
        <w:rPr>
          <w:rFonts w:eastAsia="Angsana New" w:cs="Times New Roman"/>
          <w:b/>
          <w:bCs/>
          <w:szCs w:val="22"/>
        </w:rPr>
        <w:lastRenderedPageBreak/>
        <w:t>Other Matters</w:t>
      </w:r>
    </w:p>
    <w:p w14:paraId="36D09A9D" w14:textId="202DA610" w:rsidR="00472A45" w:rsidRDefault="00472A45" w:rsidP="00472A45">
      <w:pPr>
        <w:tabs>
          <w:tab w:val="left" w:pos="142"/>
        </w:tabs>
        <w:spacing w:before="360" w:after="240"/>
        <w:jc w:val="thaiDistribute"/>
        <w:rPr>
          <w:rFonts w:ascii="Angsana New" w:hAnsi="Angsana New"/>
          <w:sz w:val="30"/>
          <w:szCs w:val="30"/>
        </w:rPr>
      </w:pPr>
      <w:r w:rsidRPr="00617626">
        <w:rPr>
          <w:rFonts w:cs="Times New Roman"/>
        </w:rPr>
        <w:t xml:space="preserve">The </w:t>
      </w:r>
      <w:r w:rsidR="004A071B">
        <w:rPr>
          <w:rFonts w:cs="Times New Roman"/>
        </w:rPr>
        <w:t xml:space="preserve">financial </w:t>
      </w:r>
      <w:r w:rsidRPr="00617626">
        <w:rPr>
          <w:rFonts w:cs="Times New Roman"/>
        </w:rPr>
        <w:t>statement</w:t>
      </w:r>
      <w:r w:rsidR="004A071B">
        <w:rPr>
          <w:rFonts w:cs="Times New Roman"/>
        </w:rPr>
        <w:t>s</w:t>
      </w:r>
      <w:r w:rsidRPr="00617626">
        <w:rPr>
          <w:rFonts w:cs="Times New Roman"/>
        </w:rPr>
        <w:t xml:space="preserve"> </w:t>
      </w:r>
      <w:r w:rsidR="004A071B">
        <w:rPr>
          <w:rFonts w:cs="Times New Roman"/>
        </w:rPr>
        <w:t>for</w:t>
      </w:r>
      <w:r w:rsidRPr="00617626">
        <w:rPr>
          <w:rFonts w:cs="Times New Roman"/>
        </w:rPr>
        <w:t xml:space="preserve"> </w:t>
      </w:r>
      <w:r w:rsidR="004A071B">
        <w:rPr>
          <w:rFonts w:cs="Times New Roman"/>
        </w:rPr>
        <w:t xml:space="preserve">the year ended </w:t>
      </w:r>
      <w:r>
        <w:rPr>
          <w:rFonts w:cs="Times New Roman"/>
        </w:rPr>
        <w:t xml:space="preserve">December 31, </w:t>
      </w:r>
      <w:proofErr w:type="gramStart"/>
      <w:r>
        <w:rPr>
          <w:rFonts w:cs="Times New Roman"/>
        </w:rPr>
        <w:t>2024</w:t>
      </w:r>
      <w:proofErr w:type="gramEnd"/>
      <w:r w:rsidRPr="00617626">
        <w:rPr>
          <w:rFonts w:cs="Times New Roman"/>
        </w:rPr>
        <w:t xml:space="preserve"> of BT Wealth Industries Public Company Limited</w:t>
      </w:r>
      <w:r>
        <w:rPr>
          <w:rFonts w:cs="Times New Roman"/>
        </w:rPr>
        <w:t xml:space="preserve">, presented herewith for comparative purposes </w:t>
      </w:r>
      <w:r w:rsidRPr="00617626">
        <w:rPr>
          <w:rFonts w:cs="Times New Roman"/>
        </w:rPr>
        <w:t>w</w:t>
      </w:r>
      <w:r>
        <w:rPr>
          <w:rFonts w:cs="Times New Roman"/>
        </w:rPr>
        <w:t>ere</w:t>
      </w:r>
      <w:r w:rsidRPr="00617626">
        <w:rPr>
          <w:rFonts w:cs="Times New Roman"/>
        </w:rPr>
        <w:t xml:space="preserve"> audited by another auditor who expressed an un</w:t>
      </w:r>
      <w:r>
        <w:rPr>
          <w:rFonts w:cs="Times New Roman"/>
        </w:rPr>
        <w:t>qualified</w:t>
      </w:r>
      <w:r w:rsidRPr="00617626">
        <w:rPr>
          <w:rFonts w:cs="Times New Roman"/>
        </w:rPr>
        <w:t xml:space="preserve"> opinion </w:t>
      </w:r>
      <w:r>
        <w:rPr>
          <w:rFonts w:cs="Times New Roman"/>
        </w:rPr>
        <w:t>and stated the</w:t>
      </w:r>
      <w:r w:rsidRPr="00617626">
        <w:rPr>
          <w:rFonts w:cs="Times New Roman"/>
        </w:rPr>
        <w:t xml:space="preserve"> material uncertainty related to going concern and an emphasis of matter regarding</w:t>
      </w:r>
      <w:r>
        <w:rPr>
          <w:rFonts w:cs="Times New Roman"/>
        </w:rPr>
        <w:t xml:space="preserve"> to the</w:t>
      </w:r>
      <w:r w:rsidRPr="00617626">
        <w:rPr>
          <w:rFonts w:cs="Times New Roman"/>
        </w:rPr>
        <w:t xml:space="preserve"> litigation, in </w:t>
      </w:r>
      <w:r>
        <w:rPr>
          <w:rFonts w:cs="Times New Roman"/>
        </w:rPr>
        <w:t>his</w:t>
      </w:r>
      <w:r w:rsidRPr="00617626">
        <w:rPr>
          <w:rFonts w:cs="Times New Roman"/>
        </w:rPr>
        <w:t xml:space="preserve"> report dated</w:t>
      </w:r>
      <w:r>
        <w:rPr>
          <w:rFonts w:cs="Times New Roman"/>
        </w:rPr>
        <w:t xml:space="preserve"> </w:t>
      </w:r>
      <w:r w:rsidRPr="00617626">
        <w:rPr>
          <w:rFonts w:cs="Times New Roman"/>
        </w:rPr>
        <w:t>February</w:t>
      </w:r>
      <w:r>
        <w:rPr>
          <w:rFonts w:cs="Times New Roman"/>
        </w:rPr>
        <w:t xml:space="preserve"> 25,</w:t>
      </w:r>
      <w:r w:rsidRPr="00617626">
        <w:rPr>
          <w:rFonts w:cs="Times New Roman"/>
        </w:rPr>
        <w:t xml:space="preserve"> 2025.</w:t>
      </w:r>
      <w:r>
        <w:rPr>
          <w:rFonts w:cs="Times New Roman"/>
        </w:rPr>
        <w:t xml:space="preserve"> </w:t>
      </w:r>
    </w:p>
    <w:p w14:paraId="7BC85B6A" w14:textId="77777777" w:rsidR="007276C7" w:rsidRPr="00472A45" w:rsidRDefault="007276C7" w:rsidP="001A71B3">
      <w:pPr>
        <w:jc w:val="thaiDistribute"/>
        <w:rPr>
          <w:b/>
          <w:bCs/>
        </w:rPr>
      </w:pPr>
    </w:p>
    <w:p w14:paraId="5067DE4E" w14:textId="77777777" w:rsidR="001A71B3" w:rsidRDefault="001A71B3" w:rsidP="001A71B3">
      <w:pPr>
        <w:jc w:val="thaiDistribute"/>
        <w:rPr>
          <w:b/>
          <w:bCs/>
        </w:rPr>
      </w:pPr>
      <w:r w:rsidRPr="0002207C">
        <w:rPr>
          <w:b/>
          <w:bCs/>
        </w:rPr>
        <w:t>Other Information</w:t>
      </w:r>
    </w:p>
    <w:p w14:paraId="3BC82649" w14:textId="77777777" w:rsidR="001A71B3" w:rsidRPr="0002207C" w:rsidRDefault="001A71B3" w:rsidP="001A71B3">
      <w:pPr>
        <w:jc w:val="thaiDistribute"/>
      </w:pPr>
    </w:p>
    <w:p w14:paraId="08719118" w14:textId="77777777" w:rsidR="001A71B3" w:rsidRDefault="001A71B3" w:rsidP="001A71B3">
      <w:pPr>
        <w:jc w:val="thaiDistribute"/>
      </w:pPr>
      <w:r w:rsidRPr="0002207C">
        <w:t xml:space="preserve">Management is responsible for the other information. The other information comprises the information included in </w:t>
      </w:r>
      <w:r>
        <w:t xml:space="preserve">the </w:t>
      </w:r>
      <w:r w:rsidRPr="0002207C">
        <w:t xml:space="preserve">annual report of the </w:t>
      </w:r>
      <w:proofErr w:type="gramStart"/>
      <w:r w:rsidR="00F60E6F">
        <w:t>Group</w:t>
      </w:r>
      <w:r w:rsidRPr="0002207C">
        <w:t>, but</w:t>
      </w:r>
      <w:proofErr w:type="gramEnd"/>
      <w:r w:rsidRPr="0002207C">
        <w:t xml:space="preserve"> does not include the </w:t>
      </w:r>
      <w:r w:rsidR="005D5DC2" w:rsidRPr="005D5DC2">
        <w:t xml:space="preserve">consolidated and separate </w:t>
      </w:r>
      <w:r w:rsidRPr="0002207C">
        <w:t xml:space="preserve">financial statements and my auditor’s report thereon. The annual report of the </w:t>
      </w:r>
      <w:r w:rsidR="00F60E6F">
        <w:t>Group</w:t>
      </w:r>
      <w:r w:rsidRPr="0002207C">
        <w:t xml:space="preserve"> is expected to be made available to me after the date of this auditor’s report.</w:t>
      </w:r>
    </w:p>
    <w:p w14:paraId="07D7FFA4" w14:textId="77777777" w:rsidR="001A71B3" w:rsidRPr="0002207C" w:rsidRDefault="001A71B3" w:rsidP="001A71B3">
      <w:pPr>
        <w:jc w:val="thaiDistribute"/>
      </w:pPr>
    </w:p>
    <w:p w14:paraId="0476F9B8" w14:textId="77777777" w:rsidR="001A71B3" w:rsidRPr="00DA09CF" w:rsidRDefault="001A71B3" w:rsidP="001A71B3">
      <w:pPr>
        <w:jc w:val="thaiDistribute"/>
      </w:pPr>
      <w:r w:rsidRPr="00DA09CF">
        <w:t>My opinion on the</w:t>
      </w:r>
      <w:r w:rsidR="005D5DC2" w:rsidRPr="005D5DC2">
        <w:t xml:space="preserve"> consolidated and separate</w:t>
      </w:r>
      <w:r w:rsidRPr="00DA09CF">
        <w:t xml:space="preserve"> financial statements does not cover the other information and I do not express any form of </w:t>
      </w:r>
      <w:proofErr w:type="gramStart"/>
      <w:r w:rsidRPr="00DA09CF">
        <w:t>assurance conclusion</w:t>
      </w:r>
      <w:proofErr w:type="gramEnd"/>
      <w:r w:rsidRPr="00DA09CF">
        <w:t xml:space="preserve"> thereon.</w:t>
      </w:r>
    </w:p>
    <w:p w14:paraId="6356B1BA" w14:textId="77777777" w:rsidR="001A71B3" w:rsidRPr="0002207C" w:rsidRDefault="001A71B3" w:rsidP="001A71B3">
      <w:pPr>
        <w:jc w:val="thaiDistribute"/>
      </w:pPr>
    </w:p>
    <w:p w14:paraId="0FED1B05" w14:textId="77777777" w:rsidR="001A71B3" w:rsidRDefault="001A71B3" w:rsidP="001A71B3">
      <w:pPr>
        <w:jc w:val="thaiDistribute"/>
      </w:pPr>
      <w:r w:rsidRPr="0002207C">
        <w:t xml:space="preserve">In connection with my audit of the </w:t>
      </w:r>
      <w:r w:rsidR="005D5DC2" w:rsidRPr="005D5DC2">
        <w:t xml:space="preserve">consolidated and separate </w:t>
      </w:r>
      <w:r w:rsidRPr="0002207C">
        <w:t xml:space="preserve">financial statements, my responsibility is to read the other information and, in doing so, consider whether the other information is materially inconsistent with the </w:t>
      </w:r>
      <w:r w:rsidR="005D5DC2" w:rsidRPr="005D5DC2">
        <w:t xml:space="preserve">consolidated and separate </w:t>
      </w:r>
      <w:r w:rsidRPr="0002207C">
        <w:t>financial statements or my knowledge obtained in the audit or otherwise appears to be materially misstated.</w:t>
      </w:r>
    </w:p>
    <w:p w14:paraId="16323841" w14:textId="77777777" w:rsidR="001A71B3" w:rsidRPr="0002207C" w:rsidRDefault="001A71B3" w:rsidP="001A71B3">
      <w:pPr>
        <w:jc w:val="thaiDistribute"/>
      </w:pPr>
    </w:p>
    <w:p w14:paraId="1FA4DA40" w14:textId="77777777" w:rsidR="001A71B3" w:rsidRDefault="001A71B3" w:rsidP="001A71B3">
      <w:pPr>
        <w:jc w:val="thaiDistribute"/>
      </w:pPr>
      <w:r w:rsidRPr="0002207C">
        <w:t xml:space="preserve">When I read the annual report, if I conclude that there is a material </w:t>
      </w:r>
      <w:proofErr w:type="gramStart"/>
      <w:r w:rsidRPr="0002207C">
        <w:t>misstatement</w:t>
      </w:r>
      <w:proofErr w:type="gramEnd"/>
      <w:r w:rsidRPr="0002207C">
        <w:t xml:space="preserve"> therein, I am required to communicate the matter to those charged with governance for </w:t>
      </w:r>
      <w:r>
        <w:t xml:space="preserve">correction of the </w:t>
      </w:r>
      <w:proofErr w:type="gramStart"/>
      <w:r>
        <w:t>misstatement</w:t>
      </w:r>
      <w:proofErr w:type="gramEnd"/>
      <w:r>
        <w:t>.</w:t>
      </w:r>
    </w:p>
    <w:p w14:paraId="12558B6A" w14:textId="77777777" w:rsidR="001A71B3" w:rsidRDefault="001A71B3" w:rsidP="001A71B3">
      <w:pPr>
        <w:jc w:val="thaiDistribute"/>
      </w:pPr>
    </w:p>
    <w:p w14:paraId="76D223E4" w14:textId="77777777" w:rsidR="0007789C" w:rsidRPr="000B74B4" w:rsidRDefault="0007789C" w:rsidP="0007789C">
      <w:pPr>
        <w:jc w:val="thaiDistribute"/>
        <w:rPr>
          <w:rFonts w:cs="Times New Roman"/>
          <w:b/>
          <w:bCs/>
          <w:sz w:val="22"/>
          <w:szCs w:val="22"/>
        </w:rPr>
      </w:pPr>
      <w:r w:rsidRPr="000B74B4">
        <w:rPr>
          <w:rFonts w:cs="Times New Roman"/>
          <w:b/>
          <w:bCs/>
          <w:sz w:val="22"/>
          <w:szCs w:val="22"/>
        </w:rPr>
        <w:t>Responsibilities of Management and Those Charged with Governance for the Consolidated and Separate Financial Statements</w:t>
      </w:r>
    </w:p>
    <w:p w14:paraId="76B7DF7B" w14:textId="77777777" w:rsidR="0007789C" w:rsidRPr="000B74B4" w:rsidRDefault="0007789C" w:rsidP="0007789C">
      <w:pPr>
        <w:jc w:val="thaiDistribute"/>
        <w:rPr>
          <w:rFonts w:cs="Times New Roman"/>
          <w:b/>
          <w:bCs/>
          <w:sz w:val="22"/>
          <w:szCs w:val="22"/>
        </w:rPr>
      </w:pPr>
    </w:p>
    <w:p w14:paraId="0705630E" w14:textId="77777777" w:rsidR="0007789C" w:rsidRPr="000B74B4" w:rsidRDefault="0007789C" w:rsidP="0007789C">
      <w:pPr>
        <w:jc w:val="thaiDistribute"/>
        <w:rPr>
          <w:rFonts w:cs="Times New Roman"/>
          <w:sz w:val="22"/>
          <w:szCs w:val="22"/>
        </w:rPr>
      </w:pPr>
      <w:r w:rsidRPr="000B74B4">
        <w:rPr>
          <w:rFonts w:cs="Times New Roman"/>
          <w:sz w:val="22"/>
          <w:szCs w:val="22"/>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w:t>
      </w:r>
      <w:r w:rsidRPr="000B74B4">
        <w:rPr>
          <w:rFonts w:cs="Times New Roman"/>
          <w:sz w:val="22"/>
          <w:szCs w:val="22"/>
          <w:cs/>
        </w:rPr>
        <w:t xml:space="preserve"> </w:t>
      </w:r>
      <w:r w:rsidRPr="000B74B4">
        <w:rPr>
          <w:rFonts w:cs="Times New Roman"/>
          <w:sz w:val="22"/>
          <w:szCs w:val="22"/>
        </w:rPr>
        <w:t>financial statements that are free from material misstatement, whether due to fraud or error</w:t>
      </w:r>
      <w:r w:rsidRPr="000B74B4">
        <w:rPr>
          <w:rFonts w:cs="Times New Roman"/>
          <w:sz w:val="22"/>
          <w:szCs w:val="22"/>
          <w:cs/>
        </w:rPr>
        <w:t>.</w:t>
      </w:r>
    </w:p>
    <w:p w14:paraId="74B5BCD1" w14:textId="77777777" w:rsidR="0007789C" w:rsidRPr="000B74B4" w:rsidRDefault="0007789C" w:rsidP="0007789C">
      <w:pPr>
        <w:jc w:val="thaiDistribute"/>
        <w:rPr>
          <w:rFonts w:cs="Times New Roman"/>
          <w:sz w:val="22"/>
          <w:szCs w:val="22"/>
        </w:rPr>
      </w:pPr>
    </w:p>
    <w:p w14:paraId="7B19889F" w14:textId="77777777" w:rsidR="0007789C" w:rsidRPr="000B74B4" w:rsidRDefault="0007789C" w:rsidP="0007789C">
      <w:pPr>
        <w:jc w:val="thaiDistribute"/>
        <w:rPr>
          <w:rFonts w:cs="Times New Roman"/>
          <w:sz w:val="22"/>
          <w:szCs w:val="22"/>
        </w:rPr>
      </w:pPr>
      <w:r w:rsidRPr="000B74B4">
        <w:rPr>
          <w:rFonts w:cs="Times New Roman"/>
          <w:sz w:val="22"/>
          <w:szCs w:val="22"/>
        </w:rPr>
        <w:t>In preparing the consolidated and separate</w:t>
      </w:r>
      <w:r w:rsidRPr="000B74B4">
        <w:rPr>
          <w:rFonts w:cs="Times New Roman"/>
          <w:sz w:val="22"/>
          <w:szCs w:val="22"/>
          <w:cs/>
        </w:rPr>
        <w:t xml:space="preserve"> </w:t>
      </w:r>
      <w:r w:rsidRPr="000B74B4">
        <w:rPr>
          <w:rFonts w:cs="Times New Roman"/>
          <w:sz w:val="22"/>
          <w:szCs w:val="22"/>
        </w:rPr>
        <w:t>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0B74B4">
        <w:rPr>
          <w:rFonts w:cs="Times New Roman"/>
          <w:sz w:val="22"/>
          <w:szCs w:val="22"/>
          <w:cs/>
        </w:rPr>
        <w:t>.</w:t>
      </w:r>
    </w:p>
    <w:p w14:paraId="1D9B2EC7" w14:textId="77777777" w:rsidR="0007789C" w:rsidRPr="000B74B4" w:rsidRDefault="0007789C" w:rsidP="0007789C">
      <w:pPr>
        <w:jc w:val="thaiDistribute"/>
        <w:rPr>
          <w:rFonts w:cs="Times New Roman"/>
          <w:sz w:val="22"/>
          <w:szCs w:val="22"/>
        </w:rPr>
      </w:pPr>
    </w:p>
    <w:p w14:paraId="655E5B3D" w14:textId="77777777" w:rsidR="0007789C" w:rsidRDefault="0007789C" w:rsidP="0007789C">
      <w:pPr>
        <w:jc w:val="thaiDistribute"/>
        <w:rPr>
          <w:rFonts w:cs="Times New Roman"/>
          <w:sz w:val="22"/>
          <w:szCs w:val="22"/>
        </w:rPr>
      </w:pPr>
      <w:r w:rsidRPr="000B74B4">
        <w:rPr>
          <w:rFonts w:cs="Times New Roman"/>
          <w:sz w:val="22"/>
          <w:szCs w:val="22"/>
        </w:rPr>
        <w:t>Those charged with governance are responsible for overseeing the Group’s financial reporting process</w:t>
      </w:r>
      <w:r w:rsidRPr="000B74B4">
        <w:rPr>
          <w:rFonts w:cs="Times New Roman"/>
          <w:sz w:val="22"/>
          <w:szCs w:val="22"/>
          <w:cs/>
        </w:rPr>
        <w:t>.</w:t>
      </w:r>
    </w:p>
    <w:p w14:paraId="37AD9340" w14:textId="77777777" w:rsidR="00F9707F" w:rsidRDefault="00F9707F" w:rsidP="0007789C">
      <w:pPr>
        <w:jc w:val="thaiDistribute"/>
        <w:rPr>
          <w:rFonts w:cs="Times New Roman"/>
          <w:sz w:val="22"/>
          <w:szCs w:val="22"/>
        </w:rPr>
      </w:pPr>
    </w:p>
    <w:p w14:paraId="6FDF0FEB" w14:textId="77777777" w:rsidR="00CD6F3D" w:rsidRDefault="00CD6F3D" w:rsidP="0007789C">
      <w:pPr>
        <w:jc w:val="thaiDistribute"/>
        <w:rPr>
          <w:rFonts w:cs="Times New Roman"/>
          <w:sz w:val="22"/>
          <w:szCs w:val="22"/>
        </w:rPr>
      </w:pPr>
    </w:p>
    <w:p w14:paraId="5B72A5A0" w14:textId="77777777" w:rsidR="0007789C" w:rsidRPr="000B74B4" w:rsidRDefault="0007789C" w:rsidP="0007789C">
      <w:pPr>
        <w:jc w:val="thaiDistribute"/>
        <w:rPr>
          <w:rFonts w:cs="Times New Roman"/>
          <w:b/>
          <w:bCs/>
          <w:sz w:val="22"/>
          <w:szCs w:val="22"/>
        </w:rPr>
      </w:pPr>
      <w:r w:rsidRPr="000B74B4">
        <w:rPr>
          <w:rFonts w:cs="Times New Roman"/>
          <w:b/>
          <w:bCs/>
          <w:sz w:val="22"/>
          <w:szCs w:val="22"/>
        </w:rPr>
        <w:t xml:space="preserve">Auditor’s Responsibilities for the Audit of the Consolidated and Separate Financial Statements </w:t>
      </w:r>
    </w:p>
    <w:p w14:paraId="5848E3AF" w14:textId="77777777" w:rsidR="0007789C" w:rsidRPr="000B74B4" w:rsidRDefault="0007789C" w:rsidP="0007789C">
      <w:pPr>
        <w:jc w:val="thaiDistribute"/>
        <w:rPr>
          <w:rFonts w:cs="Times New Roman"/>
          <w:b/>
          <w:bCs/>
          <w:sz w:val="22"/>
          <w:szCs w:val="22"/>
        </w:rPr>
      </w:pPr>
    </w:p>
    <w:p w14:paraId="7F539460" w14:textId="77777777" w:rsidR="0007789C" w:rsidRDefault="0007789C" w:rsidP="0007789C">
      <w:pPr>
        <w:jc w:val="thaiDistribute"/>
        <w:rPr>
          <w:rFonts w:cs="Cordia New"/>
          <w:sz w:val="22"/>
          <w:szCs w:val="22"/>
        </w:rPr>
      </w:pPr>
      <w:r w:rsidRPr="000B74B4">
        <w:rPr>
          <w:rFonts w:cs="Times New Roman"/>
          <w:sz w:val="22"/>
          <w:szCs w:val="22"/>
        </w:rPr>
        <w:t>My objectives are to obtain reasonable assurance about whether the consolidated and separate</w:t>
      </w:r>
      <w:r w:rsidRPr="000B74B4">
        <w:rPr>
          <w:rFonts w:cs="Times New Roman"/>
          <w:sz w:val="22"/>
          <w:szCs w:val="22"/>
          <w:cs/>
        </w:rPr>
        <w:t xml:space="preserve"> </w:t>
      </w:r>
      <w:r w:rsidRPr="000B74B4">
        <w:rPr>
          <w:rFonts w:cs="Times New Roman"/>
          <w:sz w:val="22"/>
          <w:szCs w:val="22"/>
        </w:rPr>
        <w:t xml:space="preserve">financial statements </w:t>
      </w:r>
      <w:proofErr w:type="gramStart"/>
      <w:r w:rsidRPr="000B74B4">
        <w:rPr>
          <w:rFonts w:cs="Times New Roman"/>
          <w:sz w:val="22"/>
          <w:szCs w:val="22"/>
        </w:rPr>
        <w:t>as a whole are</w:t>
      </w:r>
      <w:proofErr w:type="gramEnd"/>
      <w:r w:rsidRPr="000B74B4">
        <w:rPr>
          <w:rFonts w:cs="Times New Roman"/>
          <w:sz w:val="22"/>
          <w:szCs w:val="22"/>
        </w:rPr>
        <w:t xml:space="preserve"> free from material misstatement, whether due to fraud or error, and to issue an auditor’s report that includes my opinion</w:t>
      </w:r>
      <w:r w:rsidRPr="000B74B4">
        <w:rPr>
          <w:rFonts w:cs="Times New Roman"/>
          <w:sz w:val="22"/>
          <w:szCs w:val="22"/>
          <w:cs/>
        </w:rPr>
        <w:t xml:space="preserve">. </w:t>
      </w:r>
      <w:r w:rsidRPr="000B74B4">
        <w:rPr>
          <w:rFonts w:cs="Times New Roman"/>
          <w:sz w:val="22"/>
          <w:szCs w:val="22"/>
        </w:rPr>
        <w:t xml:space="preserve">Reasonable assurance is a high level of </w:t>
      </w:r>
      <w:proofErr w:type="gramStart"/>
      <w:r w:rsidRPr="000B74B4">
        <w:rPr>
          <w:rFonts w:cs="Times New Roman"/>
          <w:sz w:val="22"/>
          <w:szCs w:val="22"/>
        </w:rPr>
        <w:t>assurance, but</w:t>
      </w:r>
      <w:proofErr w:type="gramEnd"/>
      <w:r w:rsidRPr="000B74B4">
        <w:rPr>
          <w:rFonts w:cs="Times New Roman"/>
          <w:sz w:val="22"/>
          <w:szCs w:val="22"/>
        </w:rPr>
        <w:t xml:space="preserve"> is not a guarantee that an audit conducted in accordance with Thai Standards on Auditing will always detect a material misstatement when it exists</w:t>
      </w:r>
      <w:r w:rsidRPr="000B74B4">
        <w:rPr>
          <w:rFonts w:cs="Times New Roman"/>
          <w:sz w:val="22"/>
          <w:szCs w:val="22"/>
          <w:cs/>
        </w:rPr>
        <w:t xml:space="preserve">. </w:t>
      </w:r>
      <w:r w:rsidRPr="000B74B4">
        <w:rPr>
          <w:rFonts w:cs="Times New Roman"/>
          <w:sz w:val="22"/>
          <w:szCs w:val="22"/>
        </w:rPr>
        <w:t xml:space="preserve">Misstatements can arise from fraud or error and are considered material if, individually or in the aggregate, they could reasonably be expected to influence the economic decisions of users taken </w:t>
      </w:r>
      <w:proofErr w:type="gramStart"/>
      <w:r w:rsidRPr="000B74B4">
        <w:rPr>
          <w:rFonts w:cs="Times New Roman"/>
          <w:sz w:val="22"/>
          <w:szCs w:val="22"/>
        </w:rPr>
        <w:t>on the basis of</w:t>
      </w:r>
      <w:proofErr w:type="gramEnd"/>
      <w:r w:rsidRPr="000B74B4">
        <w:rPr>
          <w:rFonts w:cs="Times New Roman"/>
          <w:sz w:val="22"/>
          <w:szCs w:val="22"/>
        </w:rPr>
        <w:t xml:space="preserve"> these consolidated and separate</w:t>
      </w:r>
      <w:r w:rsidRPr="000B74B4">
        <w:rPr>
          <w:rFonts w:cs="Times New Roman"/>
          <w:sz w:val="22"/>
          <w:szCs w:val="22"/>
          <w:cs/>
        </w:rPr>
        <w:t xml:space="preserve"> </w:t>
      </w:r>
      <w:r w:rsidRPr="000B74B4">
        <w:rPr>
          <w:rFonts w:cs="Times New Roman"/>
          <w:sz w:val="22"/>
          <w:szCs w:val="22"/>
        </w:rPr>
        <w:t>financial statements</w:t>
      </w:r>
      <w:r w:rsidRPr="000B74B4">
        <w:rPr>
          <w:rFonts w:cs="Times New Roman"/>
          <w:sz w:val="22"/>
          <w:szCs w:val="22"/>
          <w:cs/>
        </w:rPr>
        <w:t xml:space="preserve">. </w:t>
      </w:r>
    </w:p>
    <w:p w14:paraId="447024FB" w14:textId="77777777" w:rsidR="00B81527" w:rsidRDefault="00B81527" w:rsidP="0007789C">
      <w:pPr>
        <w:jc w:val="thaiDistribute"/>
        <w:rPr>
          <w:rFonts w:cs="Cordia New"/>
          <w:b/>
          <w:bCs/>
          <w:sz w:val="22"/>
          <w:szCs w:val="22"/>
        </w:rPr>
      </w:pPr>
    </w:p>
    <w:p w14:paraId="1D477FA3" w14:textId="77777777" w:rsidR="0007789C" w:rsidRPr="000B74B4" w:rsidRDefault="0007789C" w:rsidP="0007789C">
      <w:pPr>
        <w:jc w:val="thaiDistribute"/>
        <w:rPr>
          <w:rFonts w:cs="Times New Roman"/>
          <w:sz w:val="22"/>
          <w:szCs w:val="22"/>
        </w:rPr>
      </w:pPr>
      <w:r w:rsidRPr="000B74B4">
        <w:rPr>
          <w:rFonts w:cs="Times New Roman"/>
          <w:sz w:val="22"/>
          <w:szCs w:val="22"/>
        </w:rPr>
        <w:lastRenderedPageBreak/>
        <w:t>As part of an audit in accordance with Thai Standards on Auditing, I exercise professional judgment and maintain professional skepticism throughout the audit</w:t>
      </w:r>
      <w:r w:rsidRPr="000B74B4">
        <w:rPr>
          <w:rFonts w:cs="Times New Roman"/>
          <w:sz w:val="22"/>
          <w:szCs w:val="22"/>
          <w:cs/>
        </w:rPr>
        <w:t xml:space="preserve">. </w:t>
      </w:r>
      <w:r w:rsidRPr="000B74B4">
        <w:rPr>
          <w:rFonts w:cs="Times New Roman"/>
          <w:sz w:val="22"/>
          <w:szCs w:val="22"/>
        </w:rPr>
        <w:t>I also</w:t>
      </w:r>
      <w:r w:rsidRPr="000B74B4">
        <w:rPr>
          <w:rFonts w:cs="Times New Roman"/>
          <w:sz w:val="22"/>
          <w:szCs w:val="22"/>
          <w:cs/>
        </w:rPr>
        <w:t>:</w:t>
      </w:r>
    </w:p>
    <w:p w14:paraId="5AF84A82" w14:textId="77777777" w:rsidR="0007789C" w:rsidRPr="000B74B4" w:rsidRDefault="0007789C" w:rsidP="0007789C">
      <w:pPr>
        <w:pStyle w:val="ListParagraph"/>
        <w:numPr>
          <w:ilvl w:val="0"/>
          <w:numId w:val="3"/>
        </w:numPr>
        <w:spacing w:before="60"/>
        <w:ind w:left="450" w:hanging="450"/>
        <w:contextualSpacing w:val="0"/>
        <w:jc w:val="thaiDistribute"/>
        <w:rPr>
          <w:rFonts w:cs="Times New Roman"/>
          <w:sz w:val="22"/>
          <w:szCs w:val="22"/>
        </w:rPr>
      </w:pPr>
      <w:r w:rsidRPr="000B74B4">
        <w:rPr>
          <w:rFonts w:cs="Times New Roman"/>
          <w:sz w:val="22"/>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0B74B4">
        <w:rPr>
          <w:rFonts w:cs="Times New Roman"/>
          <w:sz w:val="22"/>
          <w:szCs w:val="22"/>
          <w:cs/>
        </w:rPr>
        <w:t xml:space="preserve">. </w:t>
      </w:r>
      <w:r w:rsidRPr="000B74B4">
        <w:rPr>
          <w:rFonts w:cs="Times New Roman"/>
          <w:sz w:val="22"/>
          <w:szCs w:val="22"/>
        </w:rPr>
        <w:t>The risk of not detecting a material misstatement resulting from fraud is higher than for one resulting from error, as fraud may involve collusion, forgery, intentional omissions, misrepresentations, or the override of internal control</w:t>
      </w:r>
      <w:r w:rsidRPr="000B74B4">
        <w:rPr>
          <w:rFonts w:cs="Times New Roman"/>
          <w:sz w:val="22"/>
          <w:szCs w:val="22"/>
          <w:cs/>
        </w:rPr>
        <w:t>.</w:t>
      </w:r>
    </w:p>
    <w:p w14:paraId="024F4335" w14:textId="77777777" w:rsidR="0007789C" w:rsidRPr="000B74B4" w:rsidRDefault="0007789C" w:rsidP="0007789C">
      <w:pPr>
        <w:pStyle w:val="ListParagraph"/>
        <w:numPr>
          <w:ilvl w:val="0"/>
          <w:numId w:val="3"/>
        </w:numPr>
        <w:spacing w:before="60"/>
        <w:ind w:left="450" w:hanging="450"/>
        <w:contextualSpacing w:val="0"/>
        <w:jc w:val="thaiDistribute"/>
        <w:rPr>
          <w:rFonts w:cs="Times New Roman"/>
          <w:sz w:val="22"/>
          <w:szCs w:val="22"/>
        </w:rPr>
      </w:pPr>
      <w:r w:rsidRPr="000B74B4">
        <w:rPr>
          <w:rFonts w:cs="Times New Roman"/>
          <w:sz w:val="22"/>
          <w:szCs w:val="22"/>
        </w:rPr>
        <w:t xml:space="preserve">Obtain an understanding of internal control relevant to the audit </w:t>
      </w:r>
      <w:proofErr w:type="gramStart"/>
      <w:r w:rsidRPr="000B74B4">
        <w:rPr>
          <w:rFonts w:cs="Times New Roman"/>
          <w:sz w:val="22"/>
          <w:szCs w:val="22"/>
        </w:rPr>
        <w:t>in order to</w:t>
      </w:r>
      <w:proofErr w:type="gramEnd"/>
      <w:r w:rsidRPr="000B74B4">
        <w:rPr>
          <w:rFonts w:cs="Times New Roman"/>
          <w:sz w:val="22"/>
          <w:szCs w:val="22"/>
        </w:rPr>
        <w:t xml:space="preserve"> design audit procedures that are appropriate in the circumstances, but not for the purpose of expressing an opinion on the effectiveness of the Group’s internal control</w:t>
      </w:r>
      <w:r w:rsidRPr="000B74B4">
        <w:rPr>
          <w:rFonts w:cs="Times New Roman"/>
          <w:sz w:val="22"/>
          <w:szCs w:val="22"/>
          <w:cs/>
        </w:rPr>
        <w:t xml:space="preserve">.  </w:t>
      </w:r>
    </w:p>
    <w:p w14:paraId="35D203E6" w14:textId="77777777" w:rsidR="007276C7" w:rsidRPr="007276C7" w:rsidRDefault="0007789C" w:rsidP="007276C7">
      <w:pPr>
        <w:pStyle w:val="ListParagraph"/>
        <w:numPr>
          <w:ilvl w:val="0"/>
          <w:numId w:val="3"/>
        </w:numPr>
        <w:spacing w:before="60"/>
        <w:ind w:left="450" w:hanging="450"/>
        <w:contextualSpacing w:val="0"/>
        <w:jc w:val="thaiDistribute"/>
        <w:rPr>
          <w:rFonts w:cs="Times New Roman"/>
          <w:sz w:val="22"/>
          <w:szCs w:val="22"/>
        </w:rPr>
      </w:pPr>
      <w:r w:rsidRPr="000B74B4">
        <w:rPr>
          <w:rFonts w:cs="Times New Roman"/>
          <w:sz w:val="22"/>
          <w:szCs w:val="22"/>
        </w:rPr>
        <w:t>Evaluate the appropriateness of accounting policies used and the reasonableness of accounting estimates and related disclosures made by management</w:t>
      </w:r>
      <w:r w:rsidRPr="000B74B4">
        <w:rPr>
          <w:rFonts w:cs="Times New Roman"/>
          <w:sz w:val="22"/>
          <w:szCs w:val="22"/>
          <w:cs/>
        </w:rPr>
        <w:t>.</w:t>
      </w:r>
    </w:p>
    <w:p w14:paraId="54EC5883" w14:textId="77777777" w:rsidR="0007789C" w:rsidRPr="000B74B4" w:rsidRDefault="0007789C" w:rsidP="0007789C">
      <w:pPr>
        <w:pStyle w:val="ListParagraph"/>
        <w:numPr>
          <w:ilvl w:val="0"/>
          <w:numId w:val="3"/>
        </w:numPr>
        <w:spacing w:before="60"/>
        <w:ind w:left="450" w:hanging="450"/>
        <w:contextualSpacing w:val="0"/>
        <w:jc w:val="thaiDistribute"/>
        <w:rPr>
          <w:rFonts w:cs="Times New Roman"/>
          <w:sz w:val="22"/>
          <w:szCs w:val="22"/>
        </w:rPr>
      </w:pPr>
      <w:r w:rsidRPr="000B74B4">
        <w:rPr>
          <w:rFonts w:cs="Times New Roman"/>
          <w:sz w:val="22"/>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w:t>
      </w:r>
      <w:proofErr w:type="gramStart"/>
      <w:r w:rsidRPr="000B74B4">
        <w:rPr>
          <w:rFonts w:cs="Times New Roman"/>
          <w:sz w:val="22"/>
          <w:szCs w:val="22"/>
        </w:rPr>
        <w:t>a material</w:t>
      </w:r>
      <w:proofErr w:type="gramEnd"/>
      <w:r w:rsidRPr="000B74B4">
        <w:rPr>
          <w:rFonts w:cs="Times New Roman"/>
          <w:sz w:val="22"/>
          <w:szCs w:val="22"/>
        </w:rPr>
        <w:t xml:space="preserve">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0A0C6EC9" w14:textId="77777777" w:rsidR="0007789C" w:rsidRDefault="0007789C" w:rsidP="0007789C">
      <w:pPr>
        <w:pStyle w:val="ListParagraph"/>
        <w:numPr>
          <w:ilvl w:val="0"/>
          <w:numId w:val="3"/>
        </w:numPr>
        <w:spacing w:before="60"/>
        <w:ind w:left="450" w:hanging="450"/>
        <w:contextualSpacing w:val="0"/>
        <w:jc w:val="thaiDistribute"/>
        <w:rPr>
          <w:rFonts w:cs="Times New Roman"/>
          <w:sz w:val="22"/>
          <w:szCs w:val="22"/>
        </w:rPr>
      </w:pPr>
      <w:r w:rsidRPr="000B74B4">
        <w:rPr>
          <w:rFonts w:cs="Times New Roman"/>
          <w:sz w:val="22"/>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1A02DCA7" w14:textId="77777777" w:rsidR="0012149F" w:rsidRDefault="0012149F" w:rsidP="0012149F">
      <w:pPr>
        <w:pStyle w:val="ListParagraph"/>
        <w:spacing w:before="60"/>
        <w:ind w:left="0"/>
        <w:contextualSpacing w:val="0"/>
        <w:jc w:val="thaiDistribute"/>
        <w:rPr>
          <w:rFonts w:cs="Times New Roman"/>
          <w:sz w:val="22"/>
          <w:szCs w:val="22"/>
        </w:rPr>
      </w:pPr>
    </w:p>
    <w:p w14:paraId="7AD7BF04" w14:textId="77777777" w:rsidR="0007789C" w:rsidRPr="000B74B4" w:rsidRDefault="00B92359" w:rsidP="0007789C">
      <w:pPr>
        <w:pStyle w:val="ListParagraph"/>
        <w:numPr>
          <w:ilvl w:val="0"/>
          <w:numId w:val="3"/>
        </w:numPr>
        <w:spacing w:before="60"/>
        <w:ind w:left="450" w:hanging="450"/>
        <w:contextualSpacing w:val="0"/>
        <w:jc w:val="thaiDistribute"/>
        <w:rPr>
          <w:rFonts w:cs="Times New Roman"/>
          <w:sz w:val="22"/>
          <w:szCs w:val="22"/>
        </w:rPr>
      </w:pPr>
      <w:r w:rsidRPr="000B74B4">
        <w:rPr>
          <w:rFonts w:cs="Times New Roman"/>
          <w:sz w:val="22"/>
          <w:szCs w:val="22"/>
        </w:rPr>
        <w:t>Obtain sufficient appropriate audit evidence regarding the financial information of the Group and business activities within the Group to express an opinion on the consolidated financial statements. I am responsible for the direction, supervision and performance of the Group audit. I remain solely responsible for my audit opinion.</w:t>
      </w:r>
    </w:p>
    <w:p w14:paraId="41C8002D" w14:textId="77777777" w:rsidR="0007789C" w:rsidRPr="000B74B4" w:rsidRDefault="0007789C" w:rsidP="0007789C">
      <w:pPr>
        <w:jc w:val="thaiDistribute"/>
        <w:rPr>
          <w:rFonts w:cs="Times New Roman"/>
          <w:sz w:val="22"/>
          <w:szCs w:val="22"/>
        </w:rPr>
      </w:pPr>
    </w:p>
    <w:p w14:paraId="30BBA4C7" w14:textId="77777777" w:rsidR="00B92359" w:rsidRPr="000B74B4" w:rsidRDefault="00B92359" w:rsidP="00B92359">
      <w:pPr>
        <w:jc w:val="thaiDistribute"/>
        <w:rPr>
          <w:rFonts w:cs="Times New Roman"/>
          <w:sz w:val="22"/>
          <w:szCs w:val="22"/>
        </w:rPr>
      </w:pPr>
      <w:r w:rsidRPr="000B74B4">
        <w:rPr>
          <w:rFonts w:cs="Times New Roman"/>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r w:rsidRPr="000B74B4">
        <w:rPr>
          <w:rFonts w:cs="Times New Roman"/>
          <w:sz w:val="22"/>
          <w:szCs w:val="22"/>
          <w:cs/>
        </w:rPr>
        <w:t xml:space="preserve">. </w:t>
      </w:r>
    </w:p>
    <w:p w14:paraId="29AD2562" w14:textId="77777777" w:rsidR="00B92359" w:rsidRPr="000B74B4" w:rsidRDefault="00B92359" w:rsidP="00B92359">
      <w:pPr>
        <w:jc w:val="thaiDistribute"/>
        <w:rPr>
          <w:rFonts w:cs="Times New Roman"/>
          <w:sz w:val="22"/>
          <w:szCs w:val="22"/>
        </w:rPr>
      </w:pPr>
    </w:p>
    <w:p w14:paraId="727FF831" w14:textId="77777777" w:rsidR="00B92359" w:rsidRPr="000B74B4" w:rsidRDefault="00B92359" w:rsidP="00A47A18">
      <w:pPr>
        <w:jc w:val="thaiDistribute"/>
        <w:rPr>
          <w:rFonts w:cs="Times New Roman"/>
          <w:sz w:val="22"/>
          <w:szCs w:val="22"/>
        </w:rPr>
      </w:pPr>
      <w:r w:rsidRPr="000B74B4">
        <w:rPr>
          <w:rFonts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w:t>
      </w:r>
      <w:r w:rsidR="005F021A" w:rsidRPr="005F021A">
        <w:rPr>
          <w:rFonts w:cs="Times New Roman"/>
          <w:sz w:val="22"/>
          <w:szCs w:val="22"/>
        </w:rPr>
        <w:t>and where applicable, actions taken to eliminate threats or safeguards applied.</w:t>
      </w:r>
    </w:p>
    <w:p w14:paraId="3261569B" w14:textId="77777777" w:rsidR="0007789C" w:rsidRPr="000B74B4" w:rsidRDefault="0007789C" w:rsidP="0007789C">
      <w:pPr>
        <w:jc w:val="thaiDistribute"/>
        <w:rPr>
          <w:rFonts w:cs="Times New Roman"/>
          <w:sz w:val="22"/>
          <w:szCs w:val="22"/>
          <w:cs/>
        </w:rPr>
      </w:pPr>
    </w:p>
    <w:p w14:paraId="5B4433E0" w14:textId="77777777" w:rsidR="00DC2FA9" w:rsidRDefault="00DC2FA9" w:rsidP="00B92359">
      <w:pPr>
        <w:jc w:val="thaiDistribute"/>
        <w:rPr>
          <w:rFonts w:cs="Times New Roman"/>
          <w:sz w:val="22"/>
          <w:szCs w:val="22"/>
        </w:rPr>
      </w:pPr>
    </w:p>
    <w:p w14:paraId="628701B9" w14:textId="77777777" w:rsidR="00DC2FA9" w:rsidRDefault="00DC2FA9" w:rsidP="00B92359">
      <w:pPr>
        <w:jc w:val="thaiDistribute"/>
        <w:rPr>
          <w:rFonts w:cs="Times New Roman"/>
          <w:sz w:val="22"/>
          <w:szCs w:val="22"/>
        </w:rPr>
      </w:pPr>
    </w:p>
    <w:p w14:paraId="7059FEE1" w14:textId="77777777" w:rsidR="00DC2FA9" w:rsidRDefault="00DC2FA9" w:rsidP="00B92359">
      <w:pPr>
        <w:jc w:val="thaiDistribute"/>
        <w:rPr>
          <w:rFonts w:cstheme="minorBidi"/>
          <w:sz w:val="22"/>
          <w:szCs w:val="22"/>
        </w:rPr>
      </w:pPr>
    </w:p>
    <w:p w14:paraId="4BFC194D" w14:textId="77777777" w:rsidR="002A2E87" w:rsidRPr="002A2E87" w:rsidRDefault="002A2E87" w:rsidP="00B92359">
      <w:pPr>
        <w:jc w:val="thaiDistribute"/>
        <w:rPr>
          <w:rFonts w:cstheme="minorBidi"/>
          <w:sz w:val="22"/>
          <w:szCs w:val="22"/>
        </w:rPr>
      </w:pPr>
    </w:p>
    <w:p w14:paraId="4793F46D" w14:textId="7B39A86B" w:rsidR="00C977D3" w:rsidRDefault="00C977D3">
      <w:pPr>
        <w:rPr>
          <w:rFonts w:cs="Times New Roman"/>
          <w:sz w:val="22"/>
          <w:szCs w:val="22"/>
        </w:rPr>
      </w:pPr>
      <w:r>
        <w:rPr>
          <w:rFonts w:cs="Times New Roman"/>
          <w:sz w:val="22"/>
          <w:szCs w:val="22"/>
        </w:rPr>
        <w:br w:type="page"/>
      </w:r>
    </w:p>
    <w:p w14:paraId="426253FC" w14:textId="77777777" w:rsidR="0060532D" w:rsidRPr="000B74B4" w:rsidRDefault="00FB54ED" w:rsidP="00B92359">
      <w:pPr>
        <w:jc w:val="thaiDistribute"/>
        <w:rPr>
          <w:rFonts w:cs="Times New Roman"/>
          <w:sz w:val="22"/>
          <w:szCs w:val="22"/>
        </w:rPr>
      </w:pPr>
      <w:r w:rsidRPr="00FB54ED">
        <w:rPr>
          <w:rFonts w:cs="Times New Roman"/>
          <w:sz w:val="22"/>
          <w:szCs w:val="22"/>
        </w:rPr>
        <w:lastRenderedPageBreak/>
        <w:t>From the matters communicated with those charged with governance, I determine those matters that were of most significance in the audit of the</w:t>
      </w:r>
      <w:r w:rsidR="005D5DC2" w:rsidRPr="005D5DC2">
        <w:t xml:space="preserve"> </w:t>
      </w:r>
      <w:r w:rsidR="005D5DC2" w:rsidRPr="005D5DC2">
        <w:rPr>
          <w:rFonts w:cs="Times New Roman"/>
          <w:sz w:val="22"/>
          <w:szCs w:val="22"/>
        </w:rPr>
        <w:t>consolidated and separate</w:t>
      </w:r>
      <w:r w:rsidRPr="00FB54ED">
        <w:rPr>
          <w:rFonts w:cs="Times New Roman"/>
          <w:sz w:val="22"/>
          <w:szCs w:val="22"/>
        </w:rPr>
        <w:t xml:space="preserv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13CAF8E" w14:textId="77777777" w:rsidR="00615D19" w:rsidRDefault="00615D19" w:rsidP="00B92359">
      <w:pPr>
        <w:jc w:val="thaiDistribute"/>
        <w:rPr>
          <w:rFonts w:cs="Times New Roman"/>
          <w:sz w:val="22"/>
          <w:szCs w:val="22"/>
        </w:rPr>
      </w:pPr>
    </w:p>
    <w:p w14:paraId="2027BF97" w14:textId="77777777" w:rsidR="00DC2FA9" w:rsidRDefault="00DC2FA9" w:rsidP="00B92359">
      <w:pPr>
        <w:jc w:val="thaiDistribute"/>
        <w:rPr>
          <w:rFonts w:cs="Times New Roman"/>
          <w:sz w:val="22"/>
          <w:szCs w:val="22"/>
        </w:rPr>
      </w:pPr>
    </w:p>
    <w:p w14:paraId="2FEDD800" w14:textId="77777777" w:rsidR="00DC2FA9" w:rsidRDefault="00DC2FA9" w:rsidP="00B92359">
      <w:pPr>
        <w:jc w:val="thaiDistribute"/>
        <w:rPr>
          <w:rFonts w:cs="Times New Roman"/>
          <w:sz w:val="22"/>
          <w:szCs w:val="22"/>
        </w:rPr>
      </w:pPr>
    </w:p>
    <w:p w14:paraId="5284512A" w14:textId="77777777" w:rsidR="00DC2FA9" w:rsidRDefault="00DC2FA9" w:rsidP="00B92359">
      <w:pPr>
        <w:jc w:val="thaiDistribute"/>
        <w:rPr>
          <w:rFonts w:cs="Times New Roman"/>
          <w:sz w:val="22"/>
          <w:szCs w:val="22"/>
        </w:rPr>
      </w:pPr>
    </w:p>
    <w:p w14:paraId="392A97F1" w14:textId="77777777" w:rsidR="00DC2FA9" w:rsidRDefault="00DC2FA9" w:rsidP="00B92359">
      <w:pPr>
        <w:jc w:val="thaiDistribute"/>
        <w:rPr>
          <w:rFonts w:cs="Times New Roman"/>
          <w:sz w:val="22"/>
          <w:szCs w:val="22"/>
        </w:rPr>
      </w:pPr>
    </w:p>
    <w:p w14:paraId="3213D0AB" w14:textId="77777777" w:rsidR="00DC2FA9" w:rsidRDefault="00DC2FA9" w:rsidP="00B92359">
      <w:pPr>
        <w:jc w:val="thaiDistribute"/>
        <w:rPr>
          <w:rFonts w:cs="Times New Roman"/>
          <w:sz w:val="22"/>
          <w:szCs w:val="22"/>
        </w:rPr>
      </w:pPr>
    </w:p>
    <w:p w14:paraId="3D38FAFA" w14:textId="77777777" w:rsidR="00DC2FA9" w:rsidRDefault="00DC2FA9" w:rsidP="00B92359">
      <w:pPr>
        <w:jc w:val="thaiDistribute"/>
        <w:rPr>
          <w:rFonts w:cs="Times New Roman"/>
          <w:sz w:val="22"/>
          <w:szCs w:val="22"/>
        </w:rPr>
      </w:pPr>
    </w:p>
    <w:p w14:paraId="4E010DE7" w14:textId="77777777" w:rsidR="00DC2FA9" w:rsidRPr="000B74B4" w:rsidRDefault="00DC2FA9" w:rsidP="00B92359">
      <w:pPr>
        <w:jc w:val="thaiDistribute"/>
        <w:rPr>
          <w:rFonts w:cs="Times New Roman"/>
          <w:sz w:val="22"/>
          <w:szCs w:val="22"/>
        </w:rPr>
      </w:pPr>
    </w:p>
    <w:p w14:paraId="197F42E4" w14:textId="77777777" w:rsidR="00615D19" w:rsidRPr="000B74B4" w:rsidRDefault="00615D19" w:rsidP="00B92359">
      <w:pPr>
        <w:jc w:val="thaiDistribute"/>
        <w:rPr>
          <w:rFonts w:cs="Times New Roman"/>
          <w:sz w:val="22"/>
          <w:szCs w:val="22"/>
        </w:rPr>
      </w:pPr>
    </w:p>
    <w:p w14:paraId="4235F4DA" w14:textId="77777777" w:rsidR="00615D19" w:rsidRPr="000B74B4" w:rsidRDefault="00615D19" w:rsidP="00615D19">
      <w:pPr>
        <w:tabs>
          <w:tab w:val="left" w:pos="6096"/>
        </w:tabs>
        <w:rPr>
          <w:rFonts w:cs="Times New Roman"/>
          <w:sz w:val="22"/>
          <w:szCs w:val="22"/>
          <w:cs/>
        </w:rPr>
      </w:pPr>
      <w:r w:rsidRPr="000B74B4">
        <w:rPr>
          <w:rFonts w:cs="Times New Roman"/>
          <w:sz w:val="22"/>
          <w:szCs w:val="22"/>
          <w:cs/>
        </w:rPr>
        <w:tab/>
      </w:r>
      <w:r w:rsidR="00B81527" w:rsidRPr="00322E3D">
        <w:rPr>
          <w:rFonts w:eastAsia="Calibri" w:cs="Times New Roman"/>
          <w:szCs w:val="22"/>
        </w:rPr>
        <w:t>Sirada Jarutakanont</w:t>
      </w:r>
    </w:p>
    <w:p w14:paraId="2AFF28BC" w14:textId="77777777" w:rsidR="00B92359" w:rsidRPr="000B74B4" w:rsidRDefault="00B92359" w:rsidP="00B92359">
      <w:pPr>
        <w:tabs>
          <w:tab w:val="left" w:pos="6096"/>
        </w:tabs>
        <w:jc w:val="thaiDistribute"/>
        <w:rPr>
          <w:rFonts w:cs="Times New Roman"/>
          <w:sz w:val="22"/>
          <w:szCs w:val="22"/>
        </w:rPr>
      </w:pPr>
      <w:r w:rsidRPr="000B74B4">
        <w:rPr>
          <w:rFonts w:cs="Times New Roman"/>
          <w:sz w:val="22"/>
          <w:szCs w:val="22"/>
        </w:rPr>
        <w:tab/>
        <w:t xml:space="preserve">Certified Public Accountant </w:t>
      </w:r>
    </w:p>
    <w:p w14:paraId="19CA9076" w14:textId="77777777" w:rsidR="00B92359" w:rsidRDefault="00B92359" w:rsidP="00B92359">
      <w:pPr>
        <w:tabs>
          <w:tab w:val="left" w:pos="6096"/>
        </w:tabs>
        <w:jc w:val="thaiDistribute"/>
        <w:rPr>
          <w:rFonts w:cs="Cordia New"/>
          <w:sz w:val="22"/>
          <w:szCs w:val="22"/>
        </w:rPr>
      </w:pPr>
      <w:r w:rsidRPr="000B74B4">
        <w:rPr>
          <w:rFonts w:cs="Times New Roman"/>
          <w:sz w:val="22"/>
          <w:szCs w:val="22"/>
        </w:rPr>
        <w:tab/>
        <w:t xml:space="preserve">Registration Number </w:t>
      </w:r>
      <w:r w:rsidR="00B81527">
        <w:rPr>
          <w:rFonts w:cs="Times New Roman"/>
          <w:sz w:val="22"/>
          <w:szCs w:val="22"/>
        </w:rPr>
        <w:t>6995</w:t>
      </w:r>
    </w:p>
    <w:p w14:paraId="0B14C262" w14:textId="77777777" w:rsidR="00615D19" w:rsidRPr="000B74B4" w:rsidRDefault="00615D19" w:rsidP="00615D19">
      <w:pPr>
        <w:tabs>
          <w:tab w:val="left" w:pos="6096"/>
        </w:tabs>
        <w:rPr>
          <w:rFonts w:cs="Times New Roman"/>
          <w:sz w:val="22"/>
          <w:szCs w:val="22"/>
        </w:rPr>
      </w:pPr>
    </w:p>
    <w:p w14:paraId="3671CFF7" w14:textId="77777777" w:rsidR="00B92359" w:rsidRPr="000B74B4" w:rsidRDefault="00B92359" w:rsidP="00B92359">
      <w:pPr>
        <w:tabs>
          <w:tab w:val="left" w:pos="6096"/>
        </w:tabs>
        <w:jc w:val="thaiDistribute"/>
        <w:rPr>
          <w:rFonts w:cs="Times New Roman"/>
          <w:sz w:val="22"/>
          <w:szCs w:val="22"/>
        </w:rPr>
      </w:pPr>
      <w:r w:rsidRPr="000B74B4">
        <w:rPr>
          <w:rFonts w:cs="Times New Roman"/>
          <w:sz w:val="22"/>
          <w:szCs w:val="22"/>
        </w:rPr>
        <w:tab/>
        <w:t>Siam Truth Audit Company Limited</w:t>
      </w:r>
    </w:p>
    <w:p w14:paraId="47441092" w14:textId="77777777" w:rsidR="005F021A" w:rsidRDefault="00B92359" w:rsidP="00B92359">
      <w:pPr>
        <w:tabs>
          <w:tab w:val="left" w:pos="6096"/>
        </w:tabs>
        <w:rPr>
          <w:rFonts w:cs="Times New Roman"/>
          <w:sz w:val="22"/>
          <w:szCs w:val="22"/>
        </w:rPr>
      </w:pPr>
      <w:r w:rsidRPr="000B74B4">
        <w:rPr>
          <w:rFonts w:cs="Times New Roman"/>
          <w:sz w:val="22"/>
          <w:szCs w:val="22"/>
        </w:rPr>
        <w:tab/>
        <w:t xml:space="preserve">Bangkok, </w:t>
      </w:r>
    </w:p>
    <w:p w14:paraId="193C82B7" w14:textId="77777777" w:rsidR="00615D19" w:rsidRPr="000B74B4" w:rsidRDefault="005F021A" w:rsidP="00B92359">
      <w:pPr>
        <w:tabs>
          <w:tab w:val="left" w:pos="6096"/>
        </w:tabs>
        <w:rPr>
          <w:rFonts w:cs="Times New Roman"/>
          <w:sz w:val="22"/>
          <w:szCs w:val="22"/>
        </w:rPr>
      </w:pPr>
      <w:r>
        <w:rPr>
          <w:rFonts w:cs="Times New Roman"/>
          <w:sz w:val="22"/>
          <w:szCs w:val="22"/>
        </w:rPr>
        <w:tab/>
      </w:r>
      <w:r w:rsidR="00B92359" w:rsidRPr="000B74B4">
        <w:rPr>
          <w:rFonts w:cs="Times New Roman"/>
          <w:sz w:val="22"/>
          <w:szCs w:val="22"/>
        </w:rPr>
        <w:t>February 2</w:t>
      </w:r>
      <w:r w:rsidR="00DC2FA9">
        <w:rPr>
          <w:rFonts w:cs="Times New Roman"/>
          <w:sz w:val="22"/>
          <w:szCs w:val="22"/>
        </w:rPr>
        <w:t>7</w:t>
      </w:r>
      <w:r w:rsidR="00B92359" w:rsidRPr="000B74B4">
        <w:rPr>
          <w:rFonts w:cs="Times New Roman"/>
          <w:sz w:val="22"/>
          <w:szCs w:val="22"/>
        </w:rPr>
        <w:t>, 202</w:t>
      </w:r>
      <w:r w:rsidR="00B81527">
        <w:rPr>
          <w:rFonts w:cs="Times New Roman"/>
          <w:sz w:val="22"/>
          <w:szCs w:val="22"/>
        </w:rPr>
        <w:t>6</w:t>
      </w:r>
    </w:p>
    <w:p w14:paraId="416F5982" w14:textId="77777777" w:rsidR="00615D19" w:rsidRPr="00A4176E" w:rsidRDefault="00615D19" w:rsidP="00615D19">
      <w:pPr>
        <w:ind w:left="540" w:hanging="540"/>
        <w:rPr>
          <w:rFonts w:cs="Times New Roman"/>
          <w:b/>
          <w:bCs/>
          <w:sz w:val="22"/>
          <w:szCs w:val="22"/>
        </w:rPr>
        <w:sectPr w:rsidR="00615D19" w:rsidRPr="00A4176E" w:rsidSect="00EC3BB8">
          <w:headerReference w:type="default" r:id="rId8"/>
          <w:footerReference w:type="even" r:id="rId9"/>
          <w:footerReference w:type="default" r:id="rId10"/>
          <w:headerReference w:type="first" r:id="rId11"/>
          <w:pgSz w:w="11906" w:h="16838" w:code="9"/>
          <w:pgMar w:top="1152" w:right="662" w:bottom="1152" w:left="1152" w:header="720" w:footer="346" w:gutter="0"/>
          <w:cols w:space="708"/>
          <w:titlePg/>
          <w:docGrid w:linePitch="360"/>
        </w:sectPr>
      </w:pPr>
    </w:p>
    <w:p w14:paraId="67C99E73" w14:textId="77777777" w:rsidR="00E471F3" w:rsidRPr="00A4176E" w:rsidRDefault="00E471F3" w:rsidP="005C2480">
      <w:pPr>
        <w:rPr>
          <w:rFonts w:cs="Times New Roman"/>
          <w:sz w:val="22"/>
          <w:szCs w:val="22"/>
        </w:rPr>
      </w:pPr>
    </w:p>
    <w:p w14:paraId="3CD093E5" w14:textId="77777777" w:rsidR="00615D19" w:rsidRPr="00A4176E" w:rsidRDefault="00615D19" w:rsidP="005C2480">
      <w:pPr>
        <w:rPr>
          <w:rFonts w:cs="Times New Roman"/>
          <w:sz w:val="22"/>
          <w:szCs w:val="22"/>
        </w:rPr>
      </w:pPr>
    </w:p>
    <w:p w14:paraId="28C6842C" w14:textId="77777777" w:rsidR="00615D19" w:rsidRPr="005C2480" w:rsidRDefault="00615D19" w:rsidP="00615D19">
      <w:pPr>
        <w:rPr>
          <w:rFonts w:cs="Times New Roman"/>
          <w:b/>
          <w:bCs/>
          <w:sz w:val="22"/>
          <w:szCs w:val="22"/>
        </w:rPr>
      </w:pPr>
    </w:p>
    <w:p w14:paraId="62C94680" w14:textId="77777777" w:rsidR="00615D19" w:rsidRPr="005C2480" w:rsidRDefault="00C358F2" w:rsidP="00615D19">
      <w:pPr>
        <w:rPr>
          <w:rFonts w:cs="Times New Roman"/>
          <w:b/>
          <w:bCs/>
          <w:sz w:val="22"/>
          <w:szCs w:val="22"/>
          <w:cs/>
        </w:rPr>
      </w:pPr>
      <w:r>
        <w:rPr>
          <w:rFonts w:cs="Times New Roman"/>
          <w:b/>
          <w:bCs/>
          <w:sz w:val="22"/>
          <w:szCs w:val="22"/>
        </w:rPr>
        <w:t>BT WEALTH INDUSTRIES PUBLIC COMPANY LIMITED</w:t>
      </w:r>
    </w:p>
    <w:p w14:paraId="5EA29761" w14:textId="77777777" w:rsidR="00B92359" w:rsidRPr="005C2480" w:rsidRDefault="00B92359" w:rsidP="00B92359">
      <w:pPr>
        <w:spacing w:line="480" w:lineRule="atLeast"/>
        <w:rPr>
          <w:rFonts w:cs="Times New Roman"/>
          <w:b/>
          <w:bCs/>
          <w:sz w:val="22"/>
          <w:szCs w:val="22"/>
        </w:rPr>
      </w:pPr>
      <w:r w:rsidRPr="005C2480">
        <w:rPr>
          <w:rFonts w:cs="Times New Roman"/>
          <w:b/>
          <w:bCs/>
          <w:sz w:val="22"/>
          <w:szCs w:val="22"/>
        </w:rPr>
        <w:t xml:space="preserve">FINANCIAL STATEMENTS </w:t>
      </w:r>
      <w:r w:rsidR="00F73F7A" w:rsidRPr="005C2480">
        <w:rPr>
          <w:rFonts w:cs="Times New Roman"/>
          <w:b/>
          <w:bCs/>
          <w:sz w:val="22"/>
          <w:szCs w:val="22"/>
        </w:rPr>
        <w:t>FOR THE YEAR ENDED DECEMBER 31, 202</w:t>
      </w:r>
      <w:r w:rsidR="00F73F7A">
        <w:rPr>
          <w:rFonts w:cs="Times New Roman"/>
          <w:b/>
          <w:bCs/>
          <w:sz w:val="22"/>
          <w:szCs w:val="22"/>
        </w:rPr>
        <w:t>5</w:t>
      </w:r>
      <w:r w:rsidR="00F73F7A" w:rsidRPr="00F73F7A">
        <w:rPr>
          <w:rFonts w:cs="Times New Roman"/>
          <w:b/>
          <w:bCs/>
          <w:sz w:val="22"/>
          <w:szCs w:val="22"/>
        </w:rPr>
        <w:t xml:space="preserve"> </w:t>
      </w:r>
    </w:p>
    <w:p w14:paraId="1E96603F" w14:textId="77777777" w:rsidR="00B92359" w:rsidRPr="005C2480" w:rsidRDefault="00F73F7A" w:rsidP="00B92359">
      <w:pPr>
        <w:spacing w:line="480" w:lineRule="atLeast"/>
        <w:rPr>
          <w:rFonts w:cs="Times New Roman"/>
          <w:b/>
          <w:bCs/>
          <w:sz w:val="22"/>
          <w:szCs w:val="22"/>
        </w:rPr>
      </w:pPr>
      <w:r w:rsidRPr="005C2480">
        <w:rPr>
          <w:rFonts w:cs="Times New Roman"/>
          <w:b/>
          <w:bCs/>
          <w:sz w:val="22"/>
          <w:szCs w:val="22"/>
        </w:rPr>
        <w:t>AND AUDITOR’S REPORT</w:t>
      </w:r>
    </w:p>
    <w:p w14:paraId="09F71BF8" w14:textId="77777777" w:rsidR="00615D19" w:rsidRPr="005C2480" w:rsidRDefault="00615D19" w:rsidP="005C2480">
      <w:pPr>
        <w:rPr>
          <w:rFonts w:cs="Times New Roman"/>
          <w:sz w:val="22"/>
          <w:szCs w:val="22"/>
          <w:cs/>
        </w:rPr>
      </w:pPr>
    </w:p>
    <w:p w14:paraId="67F8ACB8" w14:textId="77777777" w:rsidR="009828CE" w:rsidRPr="005C2480" w:rsidRDefault="009828CE" w:rsidP="005C2480">
      <w:pPr>
        <w:rPr>
          <w:rFonts w:cs="Times New Roman"/>
          <w:sz w:val="22"/>
          <w:szCs w:val="22"/>
          <w:cs/>
        </w:rPr>
      </w:pPr>
    </w:p>
    <w:sectPr w:rsidR="009828CE" w:rsidRPr="005C2480" w:rsidSect="00EC3BB8">
      <w:footerReference w:type="even" r:id="rId12"/>
      <w:footerReference w:type="default" r:id="rId13"/>
      <w:headerReference w:type="first" r:id="rId14"/>
      <w:pgSz w:w="11906" w:h="16838" w:code="9"/>
      <w:pgMar w:top="1843" w:right="991" w:bottom="567" w:left="1588" w:header="72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9BF48" w14:textId="77777777" w:rsidR="000A2D4D" w:rsidRDefault="000A2D4D">
      <w:r>
        <w:separator/>
      </w:r>
    </w:p>
  </w:endnote>
  <w:endnote w:type="continuationSeparator" w:id="0">
    <w:p w14:paraId="4A9DA629" w14:textId="77777777" w:rsidR="000A2D4D" w:rsidRDefault="000A2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4021C" w14:textId="77777777" w:rsidR="00615D19" w:rsidRDefault="00615D1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8E1BB86" w14:textId="77777777" w:rsidR="00615D19" w:rsidRDefault="00615D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045388" w14:textId="77777777" w:rsidR="00615D19" w:rsidRDefault="00615D19">
    <w:pPr>
      <w:pStyle w:val="Footer"/>
      <w:jc w:val="right"/>
    </w:pPr>
    <w:r w:rsidRPr="008B58F4">
      <w:rPr>
        <w:rFonts w:ascii="Angsana New" w:hAnsi="Angsana New"/>
        <w:sz w:val="28"/>
      </w:rPr>
      <w:fldChar w:fldCharType="begin"/>
    </w:r>
    <w:r w:rsidRPr="008B58F4">
      <w:rPr>
        <w:rFonts w:ascii="Angsana New" w:hAnsi="Angsana New"/>
        <w:sz w:val="28"/>
      </w:rPr>
      <w:instrText xml:space="preserve"> PAGE   \* MERGEFORMAT </w:instrText>
    </w:r>
    <w:r w:rsidRPr="008B58F4">
      <w:rPr>
        <w:rFonts w:ascii="Angsana New" w:hAnsi="Angsana New"/>
        <w:sz w:val="28"/>
      </w:rPr>
      <w:fldChar w:fldCharType="separate"/>
    </w:r>
    <w:r w:rsidR="00840806">
      <w:rPr>
        <w:rFonts w:ascii="Angsana New" w:hAnsi="Angsana New"/>
        <w:noProof/>
        <w:sz w:val="28"/>
      </w:rPr>
      <w:t>3</w:t>
    </w:r>
    <w:r w:rsidRPr="008B58F4">
      <w:rPr>
        <w:rFonts w:ascii="Angsana New" w:hAnsi="Angsana New"/>
        <w:sz w:val="28"/>
      </w:rPr>
      <w:fldChar w:fldCharType="end"/>
    </w:r>
  </w:p>
  <w:p w14:paraId="70059545" w14:textId="77777777" w:rsidR="00615D19" w:rsidRPr="007252F1" w:rsidRDefault="00615D19">
    <w:pPr>
      <w:pStyle w:val="Footer"/>
      <w:jc w:val="right"/>
      <w:rPr>
        <w:rFonts w:ascii="Angsana New" w:hAnsi="Angsana New"/>
        <w:sz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954C9" w14:textId="77777777" w:rsidR="00EB40BA" w:rsidRDefault="000A3DC6">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separate"/>
    </w:r>
    <w:r w:rsidR="00B81527">
      <w:rPr>
        <w:rStyle w:val="PageNumber"/>
        <w:noProof/>
      </w:rPr>
      <w:t>4</w:t>
    </w:r>
    <w:r>
      <w:rPr>
        <w:rStyle w:val="PageNumber"/>
      </w:rPr>
      <w:fldChar w:fldCharType="end"/>
    </w:r>
  </w:p>
  <w:p w14:paraId="47A66328" w14:textId="77777777" w:rsidR="00EB40BA" w:rsidRDefault="00EB40B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7211D" w14:textId="77777777" w:rsidR="008B58F4" w:rsidRDefault="000A3DC6">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615D19">
      <w:rPr>
        <w:rFonts w:ascii="Angsana New" w:hAnsi="Angsana New"/>
        <w:noProof/>
        <w:sz w:val="28"/>
      </w:rPr>
      <w:t>2</w:t>
    </w:r>
    <w:r w:rsidRPr="008B58F4">
      <w:rPr>
        <w:rFonts w:ascii="Angsana New" w:hAnsi="Angsana New"/>
        <w:sz w:val="28"/>
      </w:rPr>
      <w:fldChar w:fldCharType="end"/>
    </w:r>
  </w:p>
  <w:p w14:paraId="1C0E165A" w14:textId="77777777" w:rsidR="00EB40BA" w:rsidRPr="007252F1" w:rsidRDefault="00EB40BA">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77139" w14:textId="77777777" w:rsidR="000A2D4D" w:rsidRDefault="000A2D4D">
      <w:r>
        <w:separator/>
      </w:r>
    </w:p>
  </w:footnote>
  <w:footnote w:type="continuationSeparator" w:id="0">
    <w:p w14:paraId="0DB0E4DC" w14:textId="77777777" w:rsidR="000A2D4D" w:rsidRDefault="000A2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75ABC" w14:textId="77777777" w:rsidR="00E471F3" w:rsidRDefault="00E471F3">
    <w:pPr>
      <w:pStyle w:val="Header"/>
      <w:rPr>
        <w:lang w:val="en-US"/>
      </w:rPr>
    </w:pPr>
  </w:p>
  <w:p w14:paraId="53B0A88D" w14:textId="77777777" w:rsidR="00E471F3" w:rsidRDefault="00E471F3">
    <w:pPr>
      <w:pStyle w:val="Header"/>
      <w:rPr>
        <w:lang w:val="en-US"/>
      </w:rPr>
    </w:pPr>
  </w:p>
  <w:p w14:paraId="3B3F0349" w14:textId="77777777" w:rsidR="00E471F3" w:rsidRPr="00E471F3" w:rsidRDefault="00E471F3">
    <w:pPr>
      <w:pStyle w:val="Header"/>
      <w:rPr>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2937"/>
      <w:gridCol w:w="3192"/>
      <w:gridCol w:w="3414"/>
    </w:tblGrid>
    <w:tr w:rsidR="00E471F3" w:rsidRPr="00FC430D" w14:paraId="67A478E4" w14:textId="77777777" w:rsidTr="00AF4EEB">
      <w:tc>
        <w:tcPr>
          <w:tcW w:w="2937" w:type="dxa"/>
        </w:tcPr>
        <w:p w14:paraId="24E7E2F5" w14:textId="77777777" w:rsidR="00E471F3" w:rsidRPr="00624774" w:rsidRDefault="00E471F3" w:rsidP="00AF4EEB">
          <w:pPr>
            <w:pStyle w:val="Header"/>
            <w:rPr>
              <w:rFonts w:ascii="Angsana New" w:eastAsia="Calibri" w:hAnsi="Angsana New"/>
              <w:szCs w:val="24"/>
            </w:rPr>
          </w:pPr>
        </w:p>
      </w:tc>
      <w:tc>
        <w:tcPr>
          <w:tcW w:w="3192" w:type="dxa"/>
        </w:tcPr>
        <w:p w14:paraId="6EFA98C8" w14:textId="77777777" w:rsidR="00E471F3" w:rsidRPr="00624774" w:rsidRDefault="00E471F3" w:rsidP="00AF4EEB">
          <w:pPr>
            <w:pStyle w:val="Header"/>
            <w:rPr>
              <w:rFonts w:ascii="Angsana New" w:eastAsia="Calibri" w:hAnsi="Angsana New"/>
              <w:szCs w:val="24"/>
            </w:rPr>
          </w:pPr>
        </w:p>
      </w:tc>
      <w:tc>
        <w:tcPr>
          <w:tcW w:w="3414" w:type="dxa"/>
        </w:tcPr>
        <w:p w14:paraId="1EC4314F" w14:textId="77777777" w:rsidR="00E471F3" w:rsidRPr="00624774" w:rsidRDefault="00E471F3" w:rsidP="00AF4EEB">
          <w:pPr>
            <w:pStyle w:val="Header"/>
            <w:rPr>
              <w:rFonts w:ascii="Angsana New" w:eastAsia="Calibri" w:hAnsi="Angsana New"/>
              <w:szCs w:val="24"/>
            </w:rPr>
          </w:pPr>
        </w:p>
      </w:tc>
    </w:tr>
    <w:tr w:rsidR="00B5557D" w:rsidRPr="00FC430D" w14:paraId="36E93D8F" w14:textId="77777777" w:rsidTr="00B5557D">
      <w:tc>
        <w:tcPr>
          <w:tcW w:w="2937" w:type="dxa"/>
        </w:tcPr>
        <w:p w14:paraId="2BBEB0D3" w14:textId="5B16AED9" w:rsidR="00B5557D" w:rsidRPr="00624774" w:rsidRDefault="00B5557D" w:rsidP="00B5557D">
          <w:pPr>
            <w:pStyle w:val="Header"/>
            <w:rPr>
              <w:rFonts w:ascii="Angsana New" w:eastAsia="Calibri" w:hAnsi="Angsana New"/>
              <w:szCs w:val="24"/>
            </w:rPr>
          </w:pPr>
        </w:p>
      </w:tc>
      <w:tc>
        <w:tcPr>
          <w:tcW w:w="3192" w:type="dxa"/>
        </w:tcPr>
        <w:p w14:paraId="51D2A6F1" w14:textId="48D62A04" w:rsidR="00B5557D" w:rsidRPr="00624774" w:rsidRDefault="00B5557D" w:rsidP="00B5557D">
          <w:pPr>
            <w:pStyle w:val="Header"/>
            <w:rPr>
              <w:rFonts w:ascii="Angsana New" w:eastAsia="Calibri" w:hAnsi="Angsana New"/>
              <w:szCs w:val="24"/>
            </w:rPr>
          </w:pPr>
        </w:p>
      </w:tc>
      <w:tc>
        <w:tcPr>
          <w:tcW w:w="3414" w:type="dxa"/>
        </w:tcPr>
        <w:p w14:paraId="76A51A27" w14:textId="6D1BA88B" w:rsidR="00B5557D" w:rsidRPr="00624774" w:rsidRDefault="00B5557D" w:rsidP="00B5557D">
          <w:pPr>
            <w:pStyle w:val="Header"/>
            <w:rPr>
              <w:rFonts w:ascii="Angsana New" w:eastAsia="Calibri" w:hAnsi="Angsana New"/>
              <w:szCs w:val="24"/>
            </w:rPr>
          </w:pPr>
        </w:p>
      </w:tc>
    </w:tr>
  </w:tbl>
  <w:p w14:paraId="2CEB664D" w14:textId="77777777" w:rsidR="00E471F3" w:rsidRPr="00E471F3" w:rsidRDefault="00E471F3">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377C5" w14:textId="77777777" w:rsidR="00E471F3" w:rsidRPr="00E471F3" w:rsidRDefault="00E471F3">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92680"/>
    <w:multiLevelType w:val="hybridMultilevel"/>
    <w:tmpl w:val="83FE3908"/>
    <w:lvl w:ilvl="0" w:tplc="EC8662F2">
      <w:start w:val="1"/>
      <w:numFmt w:val="bullet"/>
      <w:lvlText w:val="-"/>
      <w:lvlJc w:val="left"/>
      <w:pPr>
        <w:ind w:left="720" w:hanging="360"/>
      </w:pPr>
      <w:rPr>
        <w:rFonts w:ascii="Times New Roman" w:eastAsia="Times New Roma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A816C676"/>
    <w:lvl w:ilvl="0" w:tplc="350C9AF8">
      <w:numFmt w:val="bullet"/>
      <w:lvlText w:val="-"/>
      <w:lvlJc w:val="left"/>
      <w:pPr>
        <w:ind w:left="720" w:hanging="360"/>
      </w:pPr>
      <w:rPr>
        <w:rFonts w:ascii="Times New Roman" w:eastAsia="Times New Roman" w:hAnsi="Times New Roman" w:cs="Times New Roman"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194159"/>
    <w:multiLevelType w:val="hybridMultilevel"/>
    <w:tmpl w:val="2E5E2C4C"/>
    <w:lvl w:ilvl="0" w:tplc="C0063A94">
      <w:start w:val="1"/>
      <w:numFmt w:val="bullet"/>
      <w:lvlText w:val=""/>
      <w:lvlJc w:val="left"/>
      <w:pPr>
        <w:ind w:left="720" w:hanging="360"/>
      </w:pPr>
      <w:rPr>
        <w:rFonts w:ascii="Symbol" w:hAnsi="Symbol"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37058337">
    <w:abstractNumId w:val="3"/>
  </w:num>
  <w:num w:numId="2" w16cid:durableId="639652950">
    <w:abstractNumId w:val="4"/>
  </w:num>
  <w:num w:numId="3" w16cid:durableId="1079595800">
    <w:abstractNumId w:val="2"/>
  </w:num>
  <w:num w:numId="4" w16cid:durableId="2043750899">
    <w:abstractNumId w:val="1"/>
  </w:num>
  <w:num w:numId="5" w16cid:durableId="1441281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384"/>
    <w:rsid w:val="00002D6B"/>
    <w:rsid w:val="0000423C"/>
    <w:rsid w:val="00004697"/>
    <w:rsid w:val="000057BE"/>
    <w:rsid w:val="000063C8"/>
    <w:rsid w:val="0001091A"/>
    <w:rsid w:val="00010C73"/>
    <w:rsid w:val="00015884"/>
    <w:rsid w:val="00020846"/>
    <w:rsid w:val="00022DFC"/>
    <w:rsid w:val="0002548D"/>
    <w:rsid w:val="000263F5"/>
    <w:rsid w:val="000322EB"/>
    <w:rsid w:val="00032330"/>
    <w:rsid w:val="000331E7"/>
    <w:rsid w:val="000342A4"/>
    <w:rsid w:val="0003591F"/>
    <w:rsid w:val="00036EBA"/>
    <w:rsid w:val="00042A0E"/>
    <w:rsid w:val="00043B3B"/>
    <w:rsid w:val="00044E73"/>
    <w:rsid w:val="00052393"/>
    <w:rsid w:val="00052AE6"/>
    <w:rsid w:val="000573ED"/>
    <w:rsid w:val="00061AFB"/>
    <w:rsid w:val="00065633"/>
    <w:rsid w:val="00066566"/>
    <w:rsid w:val="00070281"/>
    <w:rsid w:val="0007032F"/>
    <w:rsid w:val="000740A6"/>
    <w:rsid w:val="000747CD"/>
    <w:rsid w:val="000749DB"/>
    <w:rsid w:val="0007789C"/>
    <w:rsid w:val="000778E5"/>
    <w:rsid w:val="00080561"/>
    <w:rsid w:val="00083293"/>
    <w:rsid w:val="00085AD4"/>
    <w:rsid w:val="00086817"/>
    <w:rsid w:val="00087EBA"/>
    <w:rsid w:val="000920CC"/>
    <w:rsid w:val="00092749"/>
    <w:rsid w:val="00094F67"/>
    <w:rsid w:val="000953D5"/>
    <w:rsid w:val="00095945"/>
    <w:rsid w:val="00096635"/>
    <w:rsid w:val="000A2D4D"/>
    <w:rsid w:val="000A3DC6"/>
    <w:rsid w:val="000A53E1"/>
    <w:rsid w:val="000B2576"/>
    <w:rsid w:val="000B5B19"/>
    <w:rsid w:val="000B5C4A"/>
    <w:rsid w:val="000B74B4"/>
    <w:rsid w:val="000B7B79"/>
    <w:rsid w:val="000C0E85"/>
    <w:rsid w:val="000C4B0F"/>
    <w:rsid w:val="000C4C92"/>
    <w:rsid w:val="000C5DA7"/>
    <w:rsid w:val="000C70E0"/>
    <w:rsid w:val="000D1ED9"/>
    <w:rsid w:val="000D4894"/>
    <w:rsid w:val="000D4CF1"/>
    <w:rsid w:val="000D740A"/>
    <w:rsid w:val="000E0CBF"/>
    <w:rsid w:val="000E256D"/>
    <w:rsid w:val="000E3413"/>
    <w:rsid w:val="000E48D4"/>
    <w:rsid w:val="000E7530"/>
    <w:rsid w:val="000F14FA"/>
    <w:rsid w:val="000F5455"/>
    <w:rsid w:val="000F6AE2"/>
    <w:rsid w:val="00105798"/>
    <w:rsid w:val="00107451"/>
    <w:rsid w:val="00110742"/>
    <w:rsid w:val="00111AD9"/>
    <w:rsid w:val="00114259"/>
    <w:rsid w:val="00114E57"/>
    <w:rsid w:val="00115AF9"/>
    <w:rsid w:val="0011643B"/>
    <w:rsid w:val="00117F86"/>
    <w:rsid w:val="00120948"/>
    <w:rsid w:val="0012149F"/>
    <w:rsid w:val="00121F88"/>
    <w:rsid w:val="00122D62"/>
    <w:rsid w:val="001278F0"/>
    <w:rsid w:val="00130522"/>
    <w:rsid w:val="0013402E"/>
    <w:rsid w:val="00135E10"/>
    <w:rsid w:val="001432D5"/>
    <w:rsid w:val="0015598C"/>
    <w:rsid w:val="00170384"/>
    <w:rsid w:val="00171611"/>
    <w:rsid w:val="00171DC6"/>
    <w:rsid w:val="00172D99"/>
    <w:rsid w:val="00175909"/>
    <w:rsid w:val="00180420"/>
    <w:rsid w:val="001810D0"/>
    <w:rsid w:val="00190A3A"/>
    <w:rsid w:val="001920E3"/>
    <w:rsid w:val="00192B6E"/>
    <w:rsid w:val="00196BB8"/>
    <w:rsid w:val="001A3CF4"/>
    <w:rsid w:val="001A71B3"/>
    <w:rsid w:val="001B0A27"/>
    <w:rsid w:val="001B226A"/>
    <w:rsid w:val="001B2545"/>
    <w:rsid w:val="001B2752"/>
    <w:rsid w:val="001B5355"/>
    <w:rsid w:val="001B739C"/>
    <w:rsid w:val="001C0247"/>
    <w:rsid w:val="001C4DC4"/>
    <w:rsid w:val="001C6354"/>
    <w:rsid w:val="001E3B62"/>
    <w:rsid w:val="001E4947"/>
    <w:rsid w:val="001E6BF2"/>
    <w:rsid w:val="001E7220"/>
    <w:rsid w:val="001E7CED"/>
    <w:rsid w:val="001F0F47"/>
    <w:rsid w:val="001F2EA7"/>
    <w:rsid w:val="001F3A25"/>
    <w:rsid w:val="001F700E"/>
    <w:rsid w:val="0020014C"/>
    <w:rsid w:val="0020017B"/>
    <w:rsid w:val="00201373"/>
    <w:rsid w:val="002063F7"/>
    <w:rsid w:val="00206D3A"/>
    <w:rsid w:val="00213209"/>
    <w:rsid w:val="00216D8C"/>
    <w:rsid w:val="002218AA"/>
    <w:rsid w:val="00223DA4"/>
    <w:rsid w:val="002300C7"/>
    <w:rsid w:val="00231C8F"/>
    <w:rsid w:val="0023382D"/>
    <w:rsid w:val="00233908"/>
    <w:rsid w:val="0023734C"/>
    <w:rsid w:val="0023786D"/>
    <w:rsid w:val="00241F52"/>
    <w:rsid w:val="00245606"/>
    <w:rsid w:val="00246168"/>
    <w:rsid w:val="00251C9A"/>
    <w:rsid w:val="00254D2C"/>
    <w:rsid w:val="00254FED"/>
    <w:rsid w:val="0027250A"/>
    <w:rsid w:val="002752E5"/>
    <w:rsid w:val="002754C3"/>
    <w:rsid w:val="00275AC4"/>
    <w:rsid w:val="0027756E"/>
    <w:rsid w:val="00287C07"/>
    <w:rsid w:val="00290B48"/>
    <w:rsid w:val="002A20CC"/>
    <w:rsid w:val="002A2E87"/>
    <w:rsid w:val="002A5821"/>
    <w:rsid w:val="002A6EFA"/>
    <w:rsid w:val="002B2101"/>
    <w:rsid w:val="002B7330"/>
    <w:rsid w:val="002C2FEC"/>
    <w:rsid w:val="002D2870"/>
    <w:rsid w:val="002D57A3"/>
    <w:rsid w:val="002D67DB"/>
    <w:rsid w:val="002E269F"/>
    <w:rsid w:val="00304C21"/>
    <w:rsid w:val="003055F7"/>
    <w:rsid w:val="003065EF"/>
    <w:rsid w:val="00310518"/>
    <w:rsid w:val="00313373"/>
    <w:rsid w:val="00313CA9"/>
    <w:rsid w:val="00316BDE"/>
    <w:rsid w:val="00324784"/>
    <w:rsid w:val="0032644D"/>
    <w:rsid w:val="00333E3D"/>
    <w:rsid w:val="00336FC0"/>
    <w:rsid w:val="0034161E"/>
    <w:rsid w:val="00342E22"/>
    <w:rsid w:val="00344146"/>
    <w:rsid w:val="00345CB8"/>
    <w:rsid w:val="003460AD"/>
    <w:rsid w:val="00350CD2"/>
    <w:rsid w:val="00350D24"/>
    <w:rsid w:val="0035436C"/>
    <w:rsid w:val="003630EB"/>
    <w:rsid w:val="00374ECE"/>
    <w:rsid w:val="0037678A"/>
    <w:rsid w:val="00376AA8"/>
    <w:rsid w:val="003771A6"/>
    <w:rsid w:val="0038403A"/>
    <w:rsid w:val="00385F6E"/>
    <w:rsid w:val="003877C9"/>
    <w:rsid w:val="00391F3F"/>
    <w:rsid w:val="0039364D"/>
    <w:rsid w:val="00394D86"/>
    <w:rsid w:val="00396584"/>
    <w:rsid w:val="003965C2"/>
    <w:rsid w:val="003A2C4D"/>
    <w:rsid w:val="003A2C8C"/>
    <w:rsid w:val="003B115D"/>
    <w:rsid w:val="003B3B8E"/>
    <w:rsid w:val="003C1D1E"/>
    <w:rsid w:val="003C24D3"/>
    <w:rsid w:val="003C38B1"/>
    <w:rsid w:val="003C4330"/>
    <w:rsid w:val="003C4744"/>
    <w:rsid w:val="003C5492"/>
    <w:rsid w:val="003C7823"/>
    <w:rsid w:val="003D0EF0"/>
    <w:rsid w:val="003D181A"/>
    <w:rsid w:val="003D43EE"/>
    <w:rsid w:val="003E0747"/>
    <w:rsid w:val="00403474"/>
    <w:rsid w:val="00410340"/>
    <w:rsid w:val="0041117D"/>
    <w:rsid w:val="00421C19"/>
    <w:rsid w:val="00423E07"/>
    <w:rsid w:val="00432103"/>
    <w:rsid w:val="004358FD"/>
    <w:rsid w:val="004408FE"/>
    <w:rsid w:val="00443C05"/>
    <w:rsid w:val="00450379"/>
    <w:rsid w:val="00451B50"/>
    <w:rsid w:val="00451EFE"/>
    <w:rsid w:val="00454D7C"/>
    <w:rsid w:val="00456937"/>
    <w:rsid w:val="00462858"/>
    <w:rsid w:val="00463812"/>
    <w:rsid w:val="00465097"/>
    <w:rsid w:val="004679C5"/>
    <w:rsid w:val="00471D4C"/>
    <w:rsid w:val="00472A45"/>
    <w:rsid w:val="00474999"/>
    <w:rsid w:val="004823E0"/>
    <w:rsid w:val="00484378"/>
    <w:rsid w:val="00485765"/>
    <w:rsid w:val="00485F5E"/>
    <w:rsid w:val="00490C84"/>
    <w:rsid w:val="0049171B"/>
    <w:rsid w:val="00491AEE"/>
    <w:rsid w:val="004930BD"/>
    <w:rsid w:val="00494925"/>
    <w:rsid w:val="00494C42"/>
    <w:rsid w:val="004973BA"/>
    <w:rsid w:val="004A071B"/>
    <w:rsid w:val="004A305D"/>
    <w:rsid w:val="004A4FB1"/>
    <w:rsid w:val="004A68AD"/>
    <w:rsid w:val="004B34B2"/>
    <w:rsid w:val="004C005A"/>
    <w:rsid w:val="004C11D9"/>
    <w:rsid w:val="004C2929"/>
    <w:rsid w:val="004C7A95"/>
    <w:rsid w:val="004D062E"/>
    <w:rsid w:val="004D33FA"/>
    <w:rsid w:val="004D35A7"/>
    <w:rsid w:val="004D55C1"/>
    <w:rsid w:val="004E0BEC"/>
    <w:rsid w:val="004E15EE"/>
    <w:rsid w:val="004E6125"/>
    <w:rsid w:val="004E72B5"/>
    <w:rsid w:val="004F0185"/>
    <w:rsid w:val="004F0814"/>
    <w:rsid w:val="004F1D66"/>
    <w:rsid w:val="004F295B"/>
    <w:rsid w:val="004F50DE"/>
    <w:rsid w:val="0050434D"/>
    <w:rsid w:val="00504851"/>
    <w:rsid w:val="005060B3"/>
    <w:rsid w:val="005077AD"/>
    <w:rsid w:val="00514979"/>
    <w:rsid w:val="005171F1"/>
    <w:rsid w:val="00525510"/>
    <w:rsid w:val="0053448C"/>
    <w:rsid w:val="0053488E"/>
    <w:rsid w:val="00540A24"/>
    <w:rsid w:val="0054640D"/>
    <w:rsid w:val="00552198"/>
    <w:rsid w:val="00553647"/>
    <w:rsid w:val="00554EE3"/>
    <w:rsid w:val="00554F21"/>
    <w:rsid w:val="00560B81"/>
    <w:rsid w:val="005624D1"/>
    <w:rsid w:val="005662AD"/>
    <w:rsid w:val="005729A8"/>
    <w:rsid w:val="00572F6E"/>
    <w:rsid w:val="00574218"/>
    <w:rsid w:val="00574323"/>
    <w:rsid w:val="0057780D"/>
    <w:rsid w:val="00583066"/>
    <w:rsid w:val="00584E3C"/>
    <w:rsid w:val="00585D46"/>
    <w:rsid w:val="00586291"/>
    <w:rsid w:val="00593785"/>
    <w:rsid w:val="005974F6"/>
    <w:rsid w:val="005A22EA"/>
    <w:rsid w:val="005A36F2"/>
    <w:rsid w:val="005A7C6B"/>
    <w:rsid w:val="005B1588"/>
    <w:rsid w:val="005B3975"/>
    <w:rsid w:val="005B41FF"/>
    <w:rsid w:val="005B5C34"/>
    <w:rsid w:val="005C2480"/>
    <w:rsid w:val="005C356A"/>
    <w:rsid w:val="005C384A"/>
    <w:rsid w:val="005C5415"/>
    <w:rsid w:val="005C6F70"/>
    <w:rsid w:val="005D0ABD"/>
    <w:rsid w:val="005D1786"/>
    <w:rsid w:val="005D5DC2"/>
    <w:rsid w:val="005E79F5"/>
    <w:rsid w:val="005F021A"/>
    <w:rsid w:val="005F3811"/>
    <w:rsid w:val="005F678C"/>
    <w:rsid w:val="006013E1"/>
    <w:rsid w:val="0060194A"/>
    <w:rsid w:val="00602566"/>
    <w:rsid w:val="0060409B"/>
    <w:rsid w:val="0060532D"/>
    <w:rsid w:val="00610731"/>
    <w:rsid w:val="00611A57"/>
    <w:rsid w:val="00613100"/>
    <w:rsid w:val="0061599E"/>
    <w:rsid w:val="00615D19"/>
    <w:rsid w:val="0062003E"/>
    <w:rsid w:val="00621ABB"/>
    <w:rsid w:val="00624774"/>
    <w:rsid w:val="00625A45"/>
    <w:rsid w:val="006274A6"/>
    <w:rsid w:val="00631951"/>
    <w:rsid w:val="0063440A"/>
    <w:rsid w:val="006361FC"/>
    <w:rsid w:val="00642FF3"/>
    <w:rsid w:val="006456ED"/>
    <w:rsid w:val="0064577B"/>
    <w:rsid w:val="0064770F"/>
    <w:rsid w:val="00647DCC"/>
    <w:rsid w:val="00647E84"/>
    <w:rsid w:val="00650436"/>
    <w:rsid w:val="00650D09"/>
    <w:rsid w:val="00652B17"/>
    <w:rsid w:val="00654937"/>
    <w:rsid w:val="00654FC6"/>
    <w:rsid w:val="0066524B"/>
    <w:rsid w:val="006666AD"/>
    <w:rsid w:val="0066785F"/>
    <w:rsid w:val="00677440"/>
    <w:rsid w:val="00683CCC"/>
    <w:rsid w:val="00686C96"/>
    <w:rsid w:val="006870A2"/>
    <w:rsid w:val="00694968"/>
    <w:rsid w:val="0069686F"/>
    <w:rsid w:val="006A083D"/>
    <w:rsid w:val="006A0C10"/>
    <w:rsid w:val="006A7039"/>
    <w:rsid w:val="006B13C4"/>
    <w:rsid w:val="006B3465"/>
    <w:rsid w:val="006B3B6A"/>
    <w:rsid w:val="006B7F68"/>
    <w:rsid w:val="006C1EB2"/>
    <w:rsid w:val="006C2859"/>
    <w:rsid w:val="006D312B"/>
    <w:rsid w:val="006D41B5"/>
    <w:rsid w:val="006D49DF"/>
    <w:rsid w:val="006D7AA1"/>
    <w:rsid w:val="006D7E0E"/>
    <w:rsid w:val="006F17D7"/>
    <w:rsid w:val="006F691F"/>
    <w:rsid w:val="007030D6"/>
    <w:rsid w:val="0070581F"/>
    <w:rsid w:val="00711F9D"/>
    <w:rsid w:val="0071591D"/>
    <w:rsid w:val="00723212"/>
    <w:rsid w:val="00724E1C"/>
    <w:rsid w:val="007252F1"/>
    <w:rsid w:val="007276C7"/>
    <w:rsid w:val="00734573"/>
    <w:rsid w:val="0074552A"/>
    <w:rsid w:val="00745C31"/>
    <w:rsid w:val="00746410"/>
    <w:rsid w:val="00747BB7"/>
    <w:rsid w:val="007505F3"/>
    <w:rsid w:val="007518E6"/>
    <w:rsid w:val="00753FF5"/>
    <w:rsid w:val="007560F5"/>
    <w:rsid w:val="007574EC"/>
    <w:rsid w:val="00772684"/>
    <w:rsid w:val="007733AC"/>
    <w:rsid w:val="00783638"/>
    <w:rsid w:val="00785530"/>
    <w:rsid w:val="00785AE8"/>
    <w:rsid w:val="00793BAF"/>
    <w:rsid w:val="007A0142"/>
    <w:rsid w:val="007A218D"/>
    <w:rsid w:val="007A539D"/>
    <w:rsid w:val="007B254A"/>
    <w:rsid w:val="007B46A2"/>
    <w:rsid w:val="007C3E78"/>
    <w:rsid w:val="007C5071"/>
    <w:rsid w:val="007C5DBD"/>
    <w:rsid w:val="007D4DDC"/>
    <w:rsid w:val="007D4E00"/>
    <w:rsid w:val="007F1B62"/>
    <w:rsid w:val="007F5BAA"/>
    <w:rsid w:val="007F6088"/>
    <w:rsid w:val="007F7E68"/>
    <w:rsid w:val="00800F69"/>
    <w:rsid w:val="00804A09"/>
    <w:rsid w:val="0080755E"/>
    <w:rsid w:val="00807ECA"/>
    <w:rsid w:val="00811980"/>
    <w:rsid w:val="00812396"/>
    <w:rsid w:val="008221C5"/>
    <w:rsid w:val="00832BDB"/>
    <w:rsid w:val="008347AC"/>
    <w:rsid w:val="008359DC"/>
    <w:rsid w:val="0083741A"/>
    <w:rsid w:val="00840806"/>
    <w:rsid w:val="00840C80"/>
    <w:rsid w:val="00841901"/>
    <w:rsid w:val="00845050"/>
    <w:rsid w:val="00846366"/>
    <w:rsid w:val="008466DD"/>
    <w:rsid w:val="0085374B"/>
    <w:rsid w:val="00854511"/>
    <w:rsid w:val="008608A1"/>
    <w:rsid w:val="008705EC"/>
    <w:rsid w:val="0087070A"/>
    <w:rsid w:val="00875536"/>
    <w:rsid w:val="00881A75"/>
    <w:rsid w:val="008826B4"/>
    <w:rsid w:val="008826EF"/>
    <w:rsid w:val="00885313"/>
    <w:rsid w:val="00892853"/>
    <w:rsid w:val="00893FAE"/>
    <w:rsid w:val="0089473B"/>
    <w:rsid w:val="008968B8"/>
    <w:rsid w:val="008A359E"/>
    <w:rsid w:val="008A3F58"/>
    <w:rsid w:val="008B3739"/>
    <w:rsid w:val="008B38CA"/>
    <w:rsid w:val="008B58F4"/>
    <w:rsid w:val="008B7904"/>
    <w:rsid w:val="008C050C"/>
    <w:rsid w:val="008C3AD8"/>
    <w:rsid w:val="008D166D"/>
    <w:rsid w:val="008D31F8"/>
    <w:rsid w:val="008D465D"/>
    <w:rsid w:val="008D659A"/>
    <w:rsid w:val="008D65CA"/>
    <w:rsid w:val="008E0303"/>
    <w:rsid w:val="008E11E1"/>
    <w:rsid w:val="008E507C"/>
    <w:rsid w:val="008F0784"/>
    <w:rsid w:val="008F2B64"/>
    <w:rsid w:val="009017F8"/>
    <w:rsid w:val="009109B5"/>
    <w:rsid w:val="0091790E"/>
    <w:rsid w:val="0092286A"/>
    <w:rsid w:val="0092751E"/>
    <w:rsid w:val="00930D99"/>
    <w:rsid w:val="009350F3"/>
    <w:rsid w:val="009362DF"/>
    <w:rsid w:val="0094020A"/>
    <w:rsid w:val="00941CD1"/>
    <w:rsid w:val="009464B9"/>
    <w:rsid w:val="00951FFA"/>
    <w:rsid w:val="00963961"/>
    <w:rsid w:val="00964C7B"/>
    <w:rsid w:val="00966BA0"/>
    <w:rsid w:val="00972CA8"/>
    <w:rsid w:val="00974BC8"/>
    <w:rsid w:val="00975162"/>
    <w:rsid w:val="00975C7E"/>
    <w:rsid w:val="009828CE"/>
    <w:rsid w:val="00983730"/>
    <w:rsid w:val="009878A5"/>
    <w:rsid w:val="00990375"/>
    <w:rsid w:val="00990780"/>
    <w:rsid w:val="00993598"/>
    <w:rsid w:val="00993ACD"/>
    <w:rsid w:val="00993F29"/>
    <w:rsid w:val="00994318"/>
    <w:rsid w:val="0099724F"/>
    <w:rsid w:val="009A1D10"/>
    <w:rsid w:val="009A7A96"/>
    <w:rsid w:val="009B384A"/>
    <w:rsid w:val="009B55AD"/>
    <w:rsid w:val="009B6339"/>
    <w:rsid w:val="009C2786"/>
    <w:rsid w:val="009C38F3"/>
    <w:rsid w:val="009C7BAF"/>
    <w:rsid w:val="009D177C"/>
    <w:rsid w:val="009D6CD8"/>
    <w:rsid w:val="009D78CC"/>
    <w:rsid w:val="00A135A7"/>
    <w:rsid w:val="00A14C3F"/>
    <w:rsid w:val="00A15686"/>
    <w:rsid w:val="00A17438"/>
    <w:rsid w:val="00A30FA8"/>
    <w:rsid w:val="00A32A9E"/>
    <w:rsid w:val="00A3707D"/>
    <w:rsid w:val="00A4176E"/>
    <w:rsid w:val="00A43D7D"/>
    <w:rsid w:val="00A47A18"/>
    <w:rsid w:val="00A51FD9"/>
    <w:rsid w:val="00A5367A"/>
    <w:rsid w:val="00A53C53"/>
    <w:rsid w:val="00A72557"/>
    <w:rsid w:val="00A735CF"/>
    <w:rsid w:val="00A757BD"/>
    <w:rsid w:val="00A84CB1"/>
    <w:rsid w:val="00A864B6"/>
    <w:rsid w:val="00A91647"/>
    <w:rsid w:val="00A94203"/>
    <w:rsid w:val="00A97D59"/>
    <w:rsid w:val="00AA0520"/>
    <w:rsid w:val="00AA1770"/>
    <w:rsid w:val="00AA36A6"/>
    <w:rsid w:val="00AA466A"/>
    <w:rsid w:val="00AA49D8"/>
    <w:rsid w:val="00AA7C6A"/>
    <w:rsid w:val="00AC1342"/>
    <w:rsid w:val="00AC19BC"/>
    <w:rsid w:val="00AC24F2"/>
    <w:rsid w:val="00AC513F"/>
    <w:rsid w:val="00AD4E4C"/>
    <w:rsid w:val="00AD514A"/>
    <w:rsid w:val="00AD5BFD"/>
    <w:rsid w:val="00AD6F18"/>
    <w:rsid w:val="00AE2790"/>
    <w:rsid w:val="00AF3832"/>
    <w:rsid w:val="00AF3E88"/>
    <w:rsid w:val="00AF4EEB"/>
    <w:rsid w:val="00AF6B38"/>
    <w:rsid w:val="00B06E6F"/>
    <w:rsid w:val="00B12F04"/>
    <w:rsid w:val="00B135CA"/>
    <w:rsid w:val="00B13885"/>
    <w:rsid w:val="00B14FC2"/>
    <w:rsid w:val="00B15D9A"/>
    <w:rsid w:val="00B21361"/>
    <w:rsid w:val="00B222B0"/>
    <w:rsid w:val="00B23898"/>
    <w:rsid w:val="00B257CB"/>
    <w:rsid w:val="00B33109"/>
    <w:rsid w:val="00B35FBA"/>
    <w:rsid w:val="00B36D5A"/>
    <w:rsid w:val="00B36D5E"/>
    <w:rsid w:val="00B427BC"/>
    <w:rsid w:val="00B43FCA"/>
    <w:rsid w:val="00B46346"/>
    <w:rsid w:val="00B535F1"/>
    <w:rsid w:val="00B54CE8"/>
    <w:rsid w:val="00B5557D"/>
    <w:rsid w:val="00B55583"/>
    <w:rsid w:val="00B618F8"/>
    <w:rsid w:val="00B61962"/>
    <w:rsid w:val="00B622AB"/>
    <w:rsid w:val="00B7090E"/>
    <w:rsid w:val="00B74EE5"/>
    <w:rsid w:val="00B75E06"/>
    <w:rsid w:val="00B7649B"/>
    <w:rsid w:val="00B80BAA"/>
    <w:rsid w:val="00B80E3B"/>
    <w:rsid w:val="00B81527"/>
    <w:rsid w:val="00B81AEF"/>
    <w:rsid w:val="00B83D82"/>
    <w:rsid w:val="00B874DC"/>
    <w:rsid w:val="00B87BE2"/>
    <w:rsid w:val="00B90B78"/>
    <w:rsid w:val="00B91AA2"/>
    <w:rsid w:val="00B92359"/>
    <w:rsid w:val="00B9296A"/>
    <w:rsid w:val="00B95B68"/>
    <w:rsid w:val="00B96054"/>
    <w:rsid w:val="00B97BBA"/>
    <w:rsid w:val="00BA1320"/>
    <w:rsid w:val="00BB0A5C"/>
    <w:rsid w:val="00BB1394"/>
    <w:rsid w:val="00BB1D5E"/>
    <w:rsid w:val="00BB459C"/>
    <w:rsid w:val="00BB530E"/>
    <w:rsid w:val="00BC00D8"/>
    <w:rsid w:val="00BC5A02"/>
    <w:rsid w:val="00BC6E77"/>
    <w:rsid w:val="00BC7A7E"/>
    <w:rsid w:val="00BD0727"/>
    <w:rsid w:val="00BD323C"/>
    <w:rsid w:val="00BD650B"/>
    <w:rsid w:val="00BD6599"/>
    <w:rsid w:val="00BE0046"/>
    <w:rsid w:val="00BE031A"/>
    <w:rsid w:val="00BE3272"/>
    <w:rsid w:val="00BE40E4"/>
    <w:rsid w:val="00BE6689"/>
    <w:rsid w:val="00BF23F2"/>
    <w:rsid w:val="00BF3C09"/>
    <w:rsid w:val="00BF4D79"/>
    <w:rsid w:val="00C01331"/>
    <w:rsid w:val="00C02639"/>
    <w:rsid w:val="00C10443"/>
    <w:rsid w:val="00C14A26"/>
    <w:rsid w:val="00C16A64"/>
    <w:rsid w:val="00C218C6"/>
    <w:rsid w:val="00C246A4"/>
    <w:rsid w:val="00C276B1"/>
    <w:rsid w:val="00C331A6"/>
    <w:rsid w:val="00C358F2"/>
    <w:rsid w:val="00C36CD2"/>
    <w:rsid w:val="00C46988"/>
    <w:rsid w:val="00C46C71"/>
    <w:rsid w:val="00C522A3"/>
    <w:rsid w:val="00C62C98"/>
    <w:rsid w:val="00C65006"/>
    <w:rsid w:val="00C666E3"/>
    <w:rsid w:val="00C6702F"/>
    <w:rsid w:val="00C71A93"/>
    <w:rsid w:val="00C743C6"/>
    <w:rsid w:val="00C76A2D"/>
    <w:rsid w:val="00C90996"/>
    <w:rsid w:val="00C947B2"/>
    <w:rsid w:val="00C977D3"/>
    <w:rsid w:val="00C97B32"/>
    <w:rsid w:val="00C97BB3"/>
    <w:rsid w:val="00CA05C6"/>
    <w:rsid w:val="00CA2C90"/>
    <w:rsid w:val="00CA3617"/>
    <w:rsid w:val="00CA5F14"/>
    <w:rsid w:val="00CA660B"/>
    <w:rsid w:val="00CB1570"/>
    <w:rsid w:val="00CB1CDE"/>
    <w:rsid w:val="00CB6BC8"/>
    <w:rsid w:val="00CC05E2"/>
    <w:rsid w:val="00CC2214"/>
    <w:rsid w:val="00CD0136"/>
    <w:rsid w:val="00CD16E9"/>
    <w:rsid w:val="00CD6F3D"/>
    <w:rsid w:val="00CD7958"/>
    <w:rsid w:val="00CE2859"/>
    <w:rsid w:val="00CE3D20"/>
    <w:rsid w:val="00CE4909"/>
    <w:rsid w:val="00CE5792"/>
    <w:rsid w:val="00CF71E3"/>
    <w:rsid w:val="00D0167A"/>
    <w:rsid w:val="00D03906"/>
    <w:rsid w:val="00D0419A"/>
    <w:rsid w:val="00D06148"/>
    <w:rsid w:val="00D07922"/>
    <w:rsid w:val="00D10CB8"/>
    <w:rsid w:val="00D11F7C"/>
    <w:rsid w:val="00D12503"/>
    <w:rsid w:val="00D14DF1"/>
    <w:rsid w:val="00D14F06"/>
    <w:rsid w:val="00D1585D"/>
    <w:rsid w:val="00D23A6B"/>
    <w:rsid w:val="00D2719E"/>
    <w:rsid w:val="00D27647"/>
    <w:rsid w:val="00D30569"/>
    <w:rsid w:val="00D3228C"/>
    <w:rsid w:val="00D32C4C"/>
    <w:rsid w:val="00D33673"/>
    <w:rsid w:val="00D35598"/>
    <w:rsid w:val="00D430D7"/>
    <w:rsid w:val="00D46CE6"/>
    <w:rsid w:val="00D517F7"/>
    <w:rsid w:val="00D54819"/>
    <w:rsid w:val="00D6137A"/>
    <w:rsid w:val="00D63509"/>
    <w:rsid w:val="00D63920"/>
    <w:rsid w:val="00D66842"/>
    <w:rsid w:val="00D734FA"/>
    <w:rsid w:val="00D74B0A"/>
    <w:rsid w:val="00D7656D"/>
    <w:rsid w:val="00D83E60"/>
    <w:rsid w:val="00D84E29"/>
    <w:rsid w:val="00D90ABD"/>
    <w:rsid w:val="00D96164"/>
    <w:rsid w:val="00DA7077"/>
    <w:rsid w:val="00DA7EB6"/>
    <w:rsid w:val="00DB0CFE"/>
    <w:rsid w:val="00DB12DA"/>
    <w:rsid w:val="00DB3703"/>
    <w:rsid w:val="00DB65A6"/>
    <w:rsid w:val="00DC1532"/>
    <w:rsid w:val="00DC2FA9"/>
    <w:rsid w:val="00DC6C8B"/>
    <w:rsid w:val="00DD2949"/>
    <w:rsid w:val="00DD2A03"/>
    <w:rsid w:val="00DD305A"/>
    <w:rsid w:val="00DD3CC1"/>
    <w:rsid w:val="00DD52F2"/>
    <w:rsid w:val="00DE06BE"/>
    <w:rsid w:val="00DE4C79"/>
    <w:rsid w:val="00DF69FB"/>
    <w:rsid w:val="00DF6A48"/>
    <w:rsid w:val="00DF7283"/>
    <w:rsid w:val="00E0529B"/>
    <w:rsid w:val="00E11591"/>
    <w:rsid w:val="00E20543"/>
    <w:rsid w:val="00E20F37"/>
    <w:rsid w:val="00E273A3"/>
    <w:rsid w:val="00E354B3"/>
    <w:rsid w:val="00E36427"/>
    <w:rsid w:val="00E40FED"/>
    <w:rsid w:val="00E44B77"/>
    <w:rsid w:val="00E45651"/>
    <w:rsid w:val="00E471F3"/>
    <w:rsid w:val="00E51EF2"/>
    <w:rsid w:val="00E54734"/>
    <w:rsid w:val="00E56164"/>
    <w:rsid w:val="00E56F53"/>
    <w:rsid w:val="00E612FB"/>
    <w:rsid w:val="00E6493A"/>
    <w:rsid w:val="00E74323"/>
    <w:rsid w:val="00E75C05"/>
    <w:rsid w:val="00E770BB"/>
    <w:rsid w:val="00E83803"/>
    <w:rsid w:val="00E93050"/>
    <w:rsid w:val="00E93F86"/>
    <w:rsid w:val="00E97067"/>
    <w:rsid w:val="00EA543A"/>
    <w:rsid w:val="00EA7085"/>
    <w:rsid w:val="00EB40BA"/>
    <w:rsid w:val="00EB5D5C"/>
    <w:rsid w:val="00EC04D3"/>
    <w:rsid w:val="00EC1717"/>
    <w:rsid w:val="00EC3BB8"/>
    <w:rsid w:val="00ED54CB"/>
    <w:rsid w:val="00EE5CC4"/>
    <w:rsid w:val="00EE7314"/>
    <w:rsid w:val="00EF160D"/>
    <w:rsid w:val="00EF25B3"/>
    <w:rsid w:val="00EF464E"/>
    <w:rsid w:val="00F04CF6"/>
    <w:rsid w:val="00F050BA"/>
    <w:rsid w:val="00F05B30"/>
    <w:rsid w:val="00F0733A"/>
    <w:rsid w:val="00F10082"/>
    <w:rsid w:val="00F16712"/>
    <w:rsid w:val="00F22D8C"/>
    <w:rsid w:val="00F241EF"/>
    <w:rsid w:val="00F31E90"/>
    <w:rsid w:val="00F36456"/>
    <w:rsid w:val="00F3685C"/>
    <w:rsid w:val="00F371A5"/>
    <w:rsid w:val="00F3724D"/>
    <w:rsid w:val="00F439C0"/>
    <w:rsid w:val="00F4746D"/>
    <w:rsid w:val="00F5027B"/>
    <w:rsid w:val="00F55090"/>
    <w:rsid w:val="00F60E6F"/>
    <w:rsid w:val="00F73F7A"/>
    <w:rsid w:val="00F7417A"/>
    <w:rsid w:val="00F74677"/>
    <w:rsid w:val="00F825EE"/>
    <w:rsid w:val="00F832BE"/>
    <w:rsid w:val="00F866EC"/>
    <w:rsid w:val="00F867F9"/>
    <w:rsid w:val="00F91353"/>
    <w:rsid w:val="00F92A76"/>
    <w:rsid w:val="00F94B72"/>
    <w:rsid w:val="00F9707F"/>
    <w:rsid w:val="00F9792E"/>
    <w:rsid w:val="00FA010B"/>
    <w:rsid w:val="00FA3087"/>
    <w:rsid w:val="00FA3396"/>
    <w:rsid w:val="00FA3916"/>
    <w:rsid w:val="00FA3AF0"/>
    <w:rsid w:val="00FA40F2"/>
    <w:rsid w:val="00FA5A33"/>
    <w:rsid w:val="00FB06F2"/>
    <w:rsid w:val="00FB0A0C"/>
    <w:rsid w:val="00FB1E6A"/>
    <w:rsid w:val="00FB2C53"/>
    <w:rsid w:val="00FB3B10"/>
    <w:rsid w:val="00FB54ED"/>
    <w:rsid w:val="00FC0AC9"/>
    <w:rsid w:val="00FD6886"/>
    <w:rsid w:val="00FD77AF"/>
    <w:rsid w:val="00FD7AA1"/>
    <w:rsid w:val="00FE128D"/>
    <w:rsid w:val="00FE59AC"/>
    <w:rsid w:val="00FF02C3"/>
    <w:rsid w:val="00FF16AD"/>
    <w:rsid w:val="00FF1B44"/>
    <w:rsid w:val="00FF4AA9"/>
    <w:rsid w:val="00FF640B"/>
    <w:rsid w:val="00FF6AF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513F7"/>
  <w15:chartTrackingRefBased/>
  <w15:docId w15:val="{1FD1E558-D5D1-4A1C-9F16-94356A124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uiPriority w:val="99"/>
    <w:rsid w:val="00AD4E4C"/>
    <w:pPr>
      <w:tabs>
        <w:tab w:val="center" w:pos="4153"/>
        <w:tab w:val="right" w:pos="8306"/>
      </w:tabs>
    </w:pPr>
    <w:rPr>
      <w:lang w:val="x-none" w:eastAsia="x-none"/>
    </w:r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rPr>
      <w:lang w:val="x-none" w:eastAsia="x-none"/>
    </w:r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uiPriority w:val="99"/>
    <w:rsid w:val="00D12503"/>
    <w:rPr>
      <w:sz w:val="24"/>
      <w:szCs w:val="28"/>
    </w:rPr>
  </w:style>
  <w:style w:type="paragraph" w:styleId="BalloonText">
    <w:name w:val="Balloon Text"/>
    <w:basedOn w:val="Normal"/>
    <w:link w:val="BalloonTextChar"/>
    <w:rsid w:val="00114E57"/>
    <w:rPr>
      <w:rFonts w:ascii="Tahoma" w:hAnsi="Tahoma"/>
      <w:sz w:val="16"/>
      <w:szCs w:val="20"/>
      <w:lang w:val="x-none" w:eastAsia="x-none"/>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link w:val="Footer"/>
    <w:uiPriority w:val="99"/>
    <w:rsid w:val="008B58F4"/>
    <w:rPr>
      <w:sz w:val="24"/>
      <w:szCs w:val="28"/>
    </w:rPr>
  </w:style>
  <w:style w:type="table" w:styleId="TableGrid">
    <w:name w:val="Table Grid"/>
    <w:basedOn w:val="TableNormal"/>
    <w:uiPriority w:val="59"/>
    <w:rsid w:val="00DF69FB"/>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97A96A-1E80-477D-BC63-F6EBD5A25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2222</Words>
  <Characters>12450</Characters>
  <Application>Microsoft Office Word</Application>
  <DocSecurity>0</DocSecurity>
  <Lines>242</Lines>
  <Paragraphs>58</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Panachai Changbu</cp:lastModifiedBy>
  <cp:revision>10</cp:revision>
  <cp:lastPrinted>2026-02-28T07:59:00Z</cp:lastPrinted>
  <dcterms:created xsi:type="dcterms:W3CDTF">2026-02-28T02:51:00Z</dcterms:created>
  <dcterms:modified xsi:type="dcterms:W3CDTF">2026-03-02T00:22:00Z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f6c80b15-aa23-4d62-83be-b8e76a0dede0</vt:lpwstr>
  </property>
</Properties>
</file>