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A7009" w14:textId="77777777" w:rsidR="00D30220" w:rsidRPr="00D507D3" w:rsidRDefault="00D30220" w:rsidP="00D30220">
      <w:pPr>
        <w:jc w:val="center"/>
        <w:rPr>
          <w:rFonts w:asciiTheme="minorHAnsi" w:hAnsiTheme="minorHAnsi" w:cstheme="minorBidi"/>
          <w:b/>
          <w:bCs/>
          <w:sz w:val="22"/>
          <w:szCs w:val="22"/>
        </w:rPr>
      </w:pPr>
    </w:p>
    <w:p w14:paraId="7D58D29F" w14:textId="77777777" w:rsidR="00D30220" w:rsidRPr="002D227F" w:rsidRDefault="00D30220" w:rsidP="00D30220">
      <w:pPr>
        <w:jc w:val="center"/>
        <w:rPr>
          <w:rFonts w:asciiTheme="minorHAnsi" w:hAnsiTheme="minorHAnsi" w:cstheme="minorHAnsi"/>
          <w:b/>
          <w:bCs/>
          <w:sz w:val="22"/>
          <w:szCs w:val="22"/>
        </w:rPr>
      </w:pPr>
    </w:p>
    <w:p w14:paraId="5395174B" w14:textId="77777777" w:rsidR="00D30220" w:rsidRPr="002D227F" w:rsidRDefault="00D30220" w:rsidP="00D30220">
      <w:pPr>
        <w:jc w:val="center"/>
        <w:rPr>
          <w:rFonts w:asciiTheme="minorHAnsi" w:hAnsiTheme="minorHAnsi" w:cstheme="minorHAnsi"/>
          <w:b/>
          <w:bCs/>
          <w:sz w:val="22"/>
          <w:szCs w:val="22"/>
        </w:rPr>
      </w:pPr>
    </w:p>
    <w:p w14:paraId="19AB8A11" w14:textId="77777777" w:rsidR="00D30220" w:rsidRPr="002D227F" w:rsidRDefault="00D30220" w:rsidP="00D30220">
      <w:pPr>
        <w:jc w:val="center"/>
        <w:rPr>
          <w:rFonts w:asciiTheme="minorHAnsi" w:hAnsiTheme="minorHAnsi" w:cstheme="minorHAnsi"/>
          <w:b/>
          <w:bCs/>
          <w:sz w:val="22"/>
          <w:szCs w:val="22"/>
        </w:rPr>
      </w:pPr>
    </w:p>
    <w:p w14:paraId="64DC5E47" w14:textId="77777777" w:rsidR="00D30220" w:rsidRPr="002D227F" w:rsidRDefault="00D30220" w:rsidP="00D30220">
      <w:pPr>
        <w:jc w:val="center"/>
        <w:rPr>
          <w:rFonts w:asciiTheme="minorHAnsi" w:hAnsiTheme="minorHAnsi" w:cstheme="minorHAnsi"/>
          <w:b/>
          <w:bCs/>
          <w:sz w:val="22"/>
          <w:szCs w:val="22"/>
        </w:rPr>
      </w:pPr>
    </w:p>
    <w:p w14:paraId="7519BB28" w14:textId="77777777" w:rsidR="00D30220" w:rsidRPr="002D227F" w:rsidRDefault="00D30220" w:rsidP="00D30220">
      <w:pPr>
        <w:jc w:val="center"/>
        <w:rPr>
          <w:rFonts w:asciiTheme="minorHAnsi" w:hAnsiTheme="minorHAnsi" w:cstheme="minorHAnsi"/>
          <w:b/>
          <w:bCs/>
          <w:sz w:val="22"/>
          <w:szCs w:val="22"/>
        </w:rPr>
      </w:pPr>
    </w:p>
    <w:p w14:paraId="772DE6E9" w14:textId="77777777" w:rsidR="00D30220" w:rsidRPr="002D227F" w:rsidRDefault="00D30220" w:rsidP="00D30220">
      <w:pPr>
        <w:jc w:val="center"/>
        <w:rPr>
          <w:rFonts w:asciiTheme="minorHAnsi" w:hAnsiTheme="minorHAnsi" w:cstheme="minorHAnsi"/>
          <w:b/>
          <w:bCs/>
          <w:sz w:val="22"/>
          <w:szCs w:val="22"/>
        </w:rPr>
      </w:pPr>
    </w:p>
    <w:p w14:paraId="370082BD" w14:textId="77777777" w:rsidR="00D30220" w:rsidRPr="002D227F" w:rsidRDefault="00D30220" w:rsidP="00D30220">
      <w:pPr>
        <w:rPr>
          <w:rFonts w:asciiTheme="minorHAnsi" w:hAnsiTheme="minorHAnsi" w:cstheme="minorHAnsi"/>
          <w:b/>
          <w:bCs/>
          <w:sz w:val="22"/>
          <w:szCs w:val="22"/>
        </w:rPr>
      </w:pPr>
    </w:p>
    <w:p w14:paraId="29A45D82" w14:textId="77777777" w:rsidR="00D30220" w:rsidRPr="002D227F" w:rsidRDefault="00D30220" w:rsidP="00D30220">
      <w:pPr>
        <w:jc w:val="center"/>
        <w:rPr>
          <w:rFonts w:asciiTheme="minorHAnsi" w:hAnsiTheme="minorHAnsi" w:cstheme="minorHAnsi"/>
          <w:b/>
          <w:bCs/>
          <w:sz w:val="22"/>
          <w:szCs w:val="22"/>
        </w:rPr>
      </w:pPr>
    </w:p>
    <w:p w14:paraId="21A41DB1" w14:textId="77777777" w:rsidR="00D30220" w:rsidRPr="002D227F" w:rsidRDefault="00D30220" w:rsidP="00D30220">
      <w:pPr>
        <w:jc w:val="center"/>
        <w:rPr>
          <w:rFonts w:asciiTheme="minorHAnsi" w:hAnsiTheme="minorHAnsi" w:cstheme="minorHAnsi"/>
          <w:b/>
          <w:bCs/>
          <w:sz w:val="22"/>
          <w:szCs w:val="22"/>
        </w:rPr>
      </w:pPr>
    </w:p>
    <w:p w14:paraId="3013E47F" w14:textId="77777777" w:rsidR="00D30220" w:rsidRPr="002D227F" w:rsidRDefault="00D30220" w:rsidP="00D30220">
      <w:pPr>
        <w:jc w:val="center"/>
        <w:rPr>
          <w:rFonts w:asciiTheme="minorHAnsi" w:hAnsiTheme="minorHAnsi" w:cstheme="minorHAnsi"/>
          <w:b/>
          <w:bCs/>
          <w:sz w:val="22"/>
          <w:szCs w:val="22"/>
        </w:rPr>
      </w:pPr>
    </w:p>
    <w:p w14:paraId="5FBD6A70" w14:textId="77777777" w:rsidR="00C264E2" w:rsidRDefault="00C264E2" w:rsidP="00D30220">
      <w:pPr>
        <w:jc w:val="center"/>
        <w:rPr>
          <w:rFonts w:asciiTheme="minorHAnsi" w:hAnsiTheme="minorHAnsi" w:cstheme="minorHAnsi"/>
          <w:b/>
          <w:bCs/>
          <w:sz w:val="40"/>
          <w:szCs w:val="40"/>
        </w:rPr>
      </w:pPr>
      <w:r w:rsidRPr="00C264E2">
        <w:rPr>
          <w:rFonts w:asciiTheme="minorHAnsi" w:hAnsiTheme="minorHAnsi" w:cstheme="minorHAnsi"/>
          <w:b/>
          <w:bCs/>
          <w:sz w:val="40"/>
          <w:szCs w:val="40"/>
        </w:rPr>
        <w:t>NR Instant Produce Public Company Limited</w:t>
      </w:r>
    </w:p>
    <w:p w14:paraId="396488EB" w14:textId="2011A396" w:rsidR="00D30220" w:rsidRPr="002D227F" w:rsidRDefault="00D30220" w:rsidP="00D30220">
      <w:pPr>
        <w:jc w:val="center"/>
        <w:rPr>
          <w:rFonts w:asciiTheme="minorHAnsi" w:hAnsiTheme="minorHAnsi" w:cstheme="minorHAnsi"/>
          <w:b/>
          <w:bCs/>
          <w:sz w:val="22"/>
          <w:szCs w:val="22"/>
          <w:cs/>
        </w:rPr>
      </w:pPr>
      <w:r w:rsidRPr="000D5A89">
        <w:rPr>
          <w:rFonts w:asciiTheme="minorHAnsi" w:hAnsiTheme="minorHAnsi" w:cstheme="minorHAnsi"/>
          <w:b/>
          <w:bCs/>
          <w:sz w:val="40"/>
          <w:szCs w:val="40"/>
        </w:rPr>
        <w:t>and its subsidiaries</w:t>
      </w:r>
      <w:r w:rsidRPr="002D227F">
        <w:rPr>
          <w:rFonts w:asciiTheme="minorHAnsi" w:hAnsiTheme="minorHAnsi" w:cstheme="minorHAnsi"/>
          <w:b/>
          <w:bCs/>
          <w:sz w:val="22"/>
          <w:szCs w:val="22"/>
        </w:rPr>
        <w:br/>
      </w:r>
    </w:p>
    <w:p w14:paraId="60E57CBB" w14:textId="736F1131" w:rsidR="00D30220" w:rsidRPr="000D5A89" w:rsidRDefault="00054C1B" w:rsidP="007F3378">
      <w:pPr>
        <w:pStyle w:val="ReportHeading1"/>
        <w:framePr w:w="0" w:hRule="auto" w:hSpace="0" w:wrap="auto" w:vAnchor="margin" w:hAnchor="text" w:xAlign="left" w:yAlign="inline"/>
        <w:tabs>
          <w:tab w:val="left" w:pos="540"/>
        </w:tabs>
        <w:spacing w:before="360" w:line="276" w:lineRule="auto"/>
        <w:jc w:val="center"/>
        <w:rPr>
          <w:rFonts w:asciiTheme="minorHAnsi" w:hAnsiTheme="minorHAnsi" w:cstheme="minorHAnsi"/>
          <w:b w:val="0"/>
          <w:bCs w:val="0"/>
          <w:spacing w:val="-3"/>
          <w:sz w:val="36"/>
          <w:szCs w:val="36"/>
        </w:rPr>
      </w:pPr>
      <w:r w:rsidRPr="000D5A89">
        <w:rPr>
          <w:rFonts w:asciiTheme="minorHAnsi" w:hAnsiTheme="minorHAnsi" w:cstheme="minorHAnsi"/>
          <w:b w:val="0"/>
          <w:bCs w:val="0"/>
          <w:spacing w:val="-3"/>
          <w:sz w:val="36"/>
          <w:szCs w:val="36"/>
        </w:rPr>
        <w:t>F</w:t>
      </w:r>
      <w:r w:rsidR="00D30220" w:rsidRPr="000D5A89">
        <w:rPr>
          <w:rFonts w:asciiTheme="minorHAnsi" w:hAnsiTheme="minorHAnsi" w:cstheme="minorHAnsi"/>
          <w:b w:val="0"/>
          <w:bCs w:val="0"/>
          <w:spacing w:val="-3"/>
          <w:sz w:val="36"/>
          <w:szCs w:val="36"/>
        </w:rPr>
        <w:t>inancial statements</w:t>
      </w:r>
      <w:r w:rsidRPr="000D5A89">
        <w:rPr>
          <w:rFonts w:asciiTheme="minorHAnsi" w:hAnsiTheme="minorHAnsi" w:cstheme="minorHAnsi"/>
          <w:b w:val="0"/>
          <w:bCs w:val="0"/>
          <w:spacing w:val="-3"/>
          <w:sz w:val="36"/>
          <w:szCs w:val="36"/>
        </w:rPr>
        <w:t xml:space="preserve"> </w:t>
      </w:r>
      <w:r w:rsidR="00BF1E9F" w:rsidRPr="000D5A89">
        <w:rPr>
          <w:rFonts w:asciiTheme="minorHAnsi" w:hAnsiTheme="minorHAnsi" w:cstheme="minorHAnsi"/>
          <w:b w:val="0"/>
          <w:bCs w:val="0"/>
          <w:spacing w:val="-3"/>
          <w:sz w:val="36"/>
          <w:szCs w:val="36"/>
        </w:rPr>
        <w:t>for the year ended</w:t>
      </w:r>
      <w:r w:rsidR="00D30220" w:rsidRPr="000D5A89">
        <w:rPr>
          <w:rFonts w:asciiTheme="minorHAnsi" w:hAnsiTheme="minorHAnsi" w:cstheme="minorHAnsi"/>
          <w:b w:val="0"/>
          <w:bCs w:val="0"/>
          <w:spacing w:val="-3"/>
          <w:sz w:val="36"/>
          <w:szCs w:val="36"/>
        </w:rPr>
        <w:t xml:space="preserve"> </w:t>
      </w:r>
    </w:p>
    <w:p w14:paraId="5EEEF836" w14:textId="2418ACDA" w:rsidR="00D30220" w:rsidRPr="000D5A89" w:rsidRDefault="006657B5" w:rsidP="14862FF4">
      <w:pPr>
        <w:pStyle w:val="CoverTitle"/>
        <w:spacing w:line="276" w:lineRule="auto"/>
        <w:jc w:val="center"/>
        <w:rPr>
          <w:rFonts w:asciiTheme="minorHAnsi" w:hAnsiTheme="minorHAnsi" w:cstheme="minorBidi"/>
          <w:spacing w:val="-3"/>
        </w:rPr>
      </w:pPr>
      <w:r w:rsidRPr="14862FF4">
        <w:rPr>
          <w:rFonts w:asciiTheme="minorHAnsi" w:hAnsiTheme="minorHAnsi" w:cstheme="minorBidi"/>
          <w:spacing w:val="-3"/>
        </w:rPr>
        <w:t xml:space="preserve">31 December </w:t>
      </w:r>
      <w:r w:rsidR="00D30220" w:rsidRPr="14862FF4">
        <w:rPr>
          <w:rFonts w:asciiTheme="minorHAnsi" w:hAnsiTheme="minorHAnsi" w:cstheme="minorBidi"/>
          <w:spacing w:val="-3"/>
        </w:rPr>
        <w:t>202</w:t>
      </w:r>
      <w:r w:rsidR="68BFFA73" w:rsidRPr="14862FF4">
        <w:rPr>
          <w:rFonts w:asciiTheme="minorHAnsi" w:hAnsiTheme="minorHAnsi" w:cstheme="minorBidi"/>
          <w:spacing w:val="-3"/>
        </w:rPr>
        <w:t>5</w:t>
      </w:r>
    </w:p>
    <w:p w14:paraId="10B50723" w14:textId="77777777" w:rsidR="00D30220" w:rsidRPr="000D5A89" w:rsidRDefault="00D30220" w:rsidP="00D30220">
      <w:pPr>
        <w:pStyle w:val="CoverTitle"/>
        <w:spacing w:before="120" w:line="276" w:lineRule="auto"/>
        <w:jc w:val="center"/>
        <w:rPr>
          <w:rFonts w:asciiTheme="minorHAnsi" w:hAnsiTheme="minorHAnsi" w:cstheme="minorHAnsi"/>
          <w:spacing w:val="-3"/>
          <w:szCs w:val="36"/>
        </w:rPr>
      </w:pPr>
      <w:r w:rsidRPr="000D5A89">
        <w:rPr>
          <w:rFonts w:asciiTheme="minorHAnsi" w:hAnsiTheme="minorHAnsi" w:cstheme="minorHAnsi"/>
          <w:spacing w:val="-3"/>
          <w:szCs w:val="36"/>
        </w:rPr>
        <w:t>and</w:t>
      </w:r>
    </w:p>
    <w:p w14:paraId="0BDF8330" w14:textId="77777777" w:rsidR="00D30220" w:rsidRPr="000D5A89" w:rsidRDefault="00D30220" w:rsidP="00D30220">
      <w:pPr>
        <w:pStyle w:val="CoverTitle"/>
        <w:spacing w:before="120" w:line="276" w:lineRule="auto"/>
        <w:jc w:val="center"/>
        <w:rPr>
          <w:rFonts w:asciiTheme="minorHAnsi" w:hAnsiTheme="minorHAnsi" w:cstheme="minorHAnsi"/>
          <w:spacing w:val="-3"/>
          <w:szCs w:val="36"/>
          <w:lang w:bidi="th-TH"/>
        </w:rPr>
      </w:pPr>
      <w:r w:rsidRPr="000D5A89">
        <w:rPr>
          <w:rFonts w:asciiTheme="minorHAnsi" w:hAnsiTheme="minorHAnsi" w:cstheme="minorHAnsi"/>
          <w:spacing w:val="-3"/>
          <w:szCs w:val="36"/>
        </w:rPr>
        <w:t>Independent Auditor’s Report</w:t>
      </w:r>
    </w:p>
    <w:p w14:paraId="27F9A08D" w14:textId="77777777" w:rsidR="00C416B0" w:rsidRDefault="00C416B0" w:rsidP="00D30220">
      <w:pPr>
        <w:rPr>
          <w:rFonts w:asciiTheme="minorHAnsi" w:hAnsiTheme="minorHAnsi" w:cs="Angsana New"/>
          <w:sz w:val="21"/>
          <w:szCs w:val="21"/>
        </w:rPr>
      </w:pPr>
    </w:p>
    <w:p w14:paraId="234EF52B" w14:textId="6EF654CF" w:rsidR="00B1361B" w:rsidRDefault="00B1361B" w:rsidP="00D30220">
      <w:pPr>
        <w:rPr>
          <w:rFonts w:asciiTheme="minorHAnsi" w:hAnsiTheme="minorHAnsi" w:cs="Angsana New"/>
          <w:sz w:val="21"/>
          <w:szCs w:val="21"/>
        </w:rPr>
        <w:sectPr w:rsidR="00B1361B" w:rsidSect="008E6CE3">
          <w:headerReference w:type="default" r:id="rId11"/>
          <w:footerReference w:type="default" r:id="rId12"/>
          <w:headerReference w:type="first" r:id="rId13"/>
          <w:pgSz w:w="11909" w:h="16834" w:code="9"/>
          <w:pgMar w:top="2160" w:right="1080" w:bottom="1080" w:left="1699" w:header="720" w:footer="288" w:gutter="0"/>
          <w:pgNumType w:start="1"/>
          <w:cols w:space="720"/>
          <w:noEndnote/>
          <w:titlePg/>
          <w:docGrid w:linePitch="360"/>
        </w:sectPr>
      </w:pPr>
    </w:p>
    <w:p w14:paraId="34B84F0E" w14:textId="77777777" w:rsidR="004D68BC" w:rsidRDefault="004D68BC" w:rsidP="000B5FD6">
      <w:pPr>
        <w:pStyle w:val="acctmainheading"/>
        <w:tabs>
          <w:tab w:val="left" w:pos="7810"/>
        </w:tabs>
        <w:spacing w:after="0" w:line="240" w:lineRule="atLeast"/>
        <w:outlineLvl w:val="0"/>
        <w:rPr>
          <w:rFonts w:asciiTheme="minorHAnsi" w:hAnsiTheme="minorHAnsi" w:cstheme="minorHAnsi"/>
          <w:spacing w:val="-3"/>
          <w:sz w:val="24"/>
        </w:rPr>
      </w:pPr>
    </w:p>
    <w:p w14:paraId="45317C1C" w14:textId="39CC7CDB" w:rsidR="000B5FD6" w:rsidRPr="0085614F" w:rsidRDefault="000B5FD6" w:rsidP="000B5FD6">
      <w:pPr>
        <w:pStyle w:val="acctmainheading"/>
        <w:tabs>
          <w:tab w:val="left" w:pos="7810"/>
        </w:tabs>
        <w:spacing w:after="0" w:line="240" w:lineRule="atLeast"/>
        <w:outlineLvl w:val="0"/>
        <w:rPr>
          <w:rFonts w:asciiTheme="minorHAnsi" w:hAnsiTheme="minorHAnsi" w:cstheme="minorHAnsi"/>
          <w:b w:val="0"/>
          <w:sz w:val="24"/>
        </w:rPr>
      </w:pPr>
      <w:r w:rsidRPr="0085614F">
        <w:rPr>
          <w:rFonts w:asciiTheme="minorHAnsi" w:hAnsiTheme="minorHAnsi" w:cstheme="minorHAnsi"/>
          <w:spacing w:val="-3"/>
          <w:sz w:val="24"/>
        </w:rPr>
        <w:t>Independent Auditor’s Report</w:t>
      </w:r>
    </w:p>
    <w:p w14:paraId="5705ACED" w14:textId="77777777" w:rsidR="000B5FD6" w:rsidRPr="006E7D39" w:rsidRDefault="000B5FD6" w:rsidP="00386B40">
      <w:pPr>
        <w:spacing w:line="240" w:lineRule="atLeast"/>
        <w:rPr>
          <w:rFonts w:asciiTheme="minorHAnsi" w:hAnsiTheme="minorHAnsi" w:cstheme="minorHAnsi"/>
          <w:b/>
          <w:bCs/>
          <w:spacing w:val="-3"/>
          <w:sz w:val="21"/>
          <w:szCs w:val="21"/>
        </w:rPr>
      </w:pPr>
    </w:p>
    <w:p w14:paraId="0FC7E9E6" w14:textId="212E5139" w:rsidR="000B5FD6" w:rsidRPr="008E6CE3" w:rsidRDefault="000B5FD6" w:rsidP="000B5FD6">
      <w:pPr>
        <w:pStyle w:val="acctmainheading"/>
        <w:tabs>
          <w:tab w:val="left" w:pos="7810"/>
        </w:tabs>
        <w:spacing w:after="0" w:line="240" w:lineRule="atLeast"/>
        <w:outlineLvl w:val="0"/>
        <w:rPr>
          <w:rFonts w:asciiTheme="minorHAnsi" w:hAnsiTheme="minorHAnsi" w:cstheme="minorHAnsi"/>
          <w:bCs/>
          <w:sz w:val="22"/>
          <w:szCs w:val="22"/>
          <w:lang w:val="en-US" w:bidi="th-TH"/>
        </w:rPr>
      </w:pPr>
      <w:r w:rsidRPr="008E6CE3">
        <w:rPr>
          <w:rFonts w:asciiTheme="minorHAnsi" w:hAnsiTheme="minorHAnsi" w:cstheme="minorHAnsi"/>
          <w:bCs/>
          <w:sz w:val="22"/>
          <w:szCs w:val="22"/>
          <w:lang w:val="en-US" w:bidi="th-TH"/>
        </w:rPr>
        <w:t xml:space="preserve">To the </w:t>
      </w:r>
      <w:r w:rsidR="00882FAB" w:rsidRPr="008E6CE3">
        <w:rPr>
          <w:rFonts w:asciiTheme="minorHAnsi" w:hAnsiTheme="minorHAnsi" w:cstheme="minorHAnsi"/>
          <w:bCs/>
          <w:sz w:val="22"/>
          <w:szCs w:val="22"/>
          <w:lang w:val="en-US" w:bidi="th-TH"/>
        </w:rPr>
        <w:t>Shareholder</w:t>
      </w:r>
      <w:r w:rsidR="00A72507" w:rsidRPr="008E6CE3">
        <w:rPr>
          <w:rFonts w:asciiTheme="minorHAnsi" w:hAnsiTheme="minorHAnsi" w:cs="Browallia New"/>
          <w:bCs/>
          <w:sz w:val="22"/>
          <w:szCs w:val="22"/>
          <w:lang w:val="en-US" w:bidi="th-TH"/>
        </w:rPr>
        <w:t>s</w:t>
      </w:r>
      <w:r w:rsidR="00882FAB" w:rsidRPr="008E6CE3">
        <w:rPr>
          <w:rFonts w:asciiTheme="minorHAnsi" w:hAnsiTheme="minorHAnsi" w:cstheme="minorHAnsi"/>
          <w:bCs/>
          <w:sz w:val="22"/>
          <w:szCs w:val="22"/>
          <w:lang w:val="en-US" w:bidi="th-TH"/>
        </w:rPr>
        <w:t xml:space="preserve"> </w:t>
      </w:r>
      <w:r w:rsidRPr="008E6CE3">
        <w:rPr>
          <w:rFonts w:asciiTheme="minorHAnsi" w:hAnsiTheme="minorHAnsi" w:cstheme="minorHAnsi"/>
          <w:bCs/>
          <w:sz w:val="22"/>
          <w:szCs w:val="22"/>
          <w:lang w:val="en-US" w:bidi="th-TH"/>
        </w:rPr>
        <w:t xml:space="preserve">of </w:t>
      </w:r>
      <w:r w:rsidR="00C264E2" w:rsidRPr="008E6CE3">
        <w:rPr>
          <w:rFonts w:asciiTheme="minorHAnsi" w:hAnsiTheme="minorHAnsi" w:cstheme="minorHAnsi"/>
          <w:bCs/>
          <w:sz w:val="22"/>
          <w:szCs w:val="22"/>
          <w:lang w:val="en-US" w:bidi="th-TH"/>
        </w:rPr>
        <w:t>NR Instant Produce Public Company Limited</w:t>
      </w:r>
    </w:p>
    <w:p w14:paraId="0364E251" w14:textId="77777777" w:rsidR="000B5FD6" w:rsidRPr="008E6CE3" w:rsidRDefault="000B5FD6" w:rsidP="00386B40">
      <w:pPr>
        <w:spacing w:line="240" w:lineRule="atLeast"/>
        <w:rPr>
          <w:rFonts w:asciiTheme="minorHAnsi" w:hAnsiTheme="minorHAnsi" w:cstheme="minorHAnsi"/>
          <w:b/>
          <w:bCs/>
          <w:spacing w:val="-3"/>
          <w:sz w:val="22"/>
          <w:szCs w:val="22"/>
        </w:rPr>
      </w:pPr>
    </w:p>
    <w:p w14:paraId="211DD3F9" w14:textId="77777777" w:rsidR="00955E9C" w:rsidRPr="008E6CE3" w:rsidRDefault="00955E9C" w:rsidP="00955E9C">
      <w:pPr>
        <w:jc w:val="both"/>
        <w:outlineLvl w:val="0"/>
        <w:rPr>
          <w:rFonts w:asciiTheme="minorHAnsi" w:hAnsiTheme="minorHAnsi" w:cstheme="minorHAnsi"/>
          <w:b/>
          <w:bCs/>
          <w:sz w:val="22"/>
          <w:szCs w:val="22"/>
        </w:rPr>
      </w:pPr>
      <w:r w:rsidRPr="008E6CE3">
        <w:rPr>
          <w:rFonts w:asciiTheme="minorHAnsi" w:hAnsiTheme="minorHAnsi" w:cstheme="minorHAnsi"/>
          <w:b/>
          <w:bCs/>
          <w:sz w:val="22"/>
          <w:szCs w:val="22"/>
        </w:rPr>
        <w:t>Opinion</w:t>
      </w:r>
    </w:p>
    <w:p w14:paraId="1059C96F" w14:textId="77777777" w:rsidR="00955E9C" w:rsidRPr="008E6CE3" w:rsidRDefault="00955E9C" w:rsidP="00955E9C">
      <w:pPr>
        <w:jc w:val="both"/>
        <w:outlineLvl w:val="0"/>
        <w:rPr>
          <w:rFonts w:asciiTheme="minorHAnsi" w:hAnsiTheme="minorHAnsi" w:cstheme="minorHAnsi"/>
          <w:i/>
          <w:iCs/>
          <w:sz w:val="22"/>
          <w:szCs w:val="22"/>
        </w:rPr>
      </w:pPr>
    </w:p>
    <w:p w14:paraId="5F914FDC" w14:textId="70E10FCF" w:rsidR="00955E9C" w:rsidRPr="008E6CE3" w:rsidRDefault="00955E9C" w:rsidP="14862FF4">
      <w:pPr>
        <w:spacing w:line="276" w:lineRule="auto"/>
        <w:jc w:val="both"/>
        <w:rPr>
          <w:rFonts w:asciiTheme="minorHAnsi" w:hAnsiTheme="minorHAnsi" w:cstheme="minorBidi"/>
          <w:i/>
          <w:iCs/>
          <w:sz w:val="22"/>
          <w:szCs w:val="22"/>
        </w:rPr>
      </w:pPr>
      <w:r w:rsidRPr="008E6CE3">
        <w:rPr>
          <w:rFonts w:asciiTheme="minorHAnsi" w:hAnsiTheme="minorHAnsi" w:cstheme="minorBidi"/>
          <w:sz w:val="22"/>
          <w:szCs w:val="22"/>
        </w:rPr>
        <w:t xml:space="preserve">I have audited the consolidated and separate financial statements of </w:t>
      </w:r>
      <w:r w:rsidR="00911DDA" w:rsidRPr="008E6CE3">
        <w:rPr>
          <w:rFonts w:asciiTheme="minorHAnsi" w:hAnsiTheme="minorHAnsi" w:cstheme="minorHAnsi"/>
          <w:bCs/>
          <w:sz w:val="22"/>
          <w:szCs w:val="22"/>
        </w:rPr>
        <w:t>NR Instant Produce</w:t>
      </w:r>
      <w:r w:rsidR="00F810A4" w:rsidRPr="008E6CE3">
        <w:rPr>
          <w:rFonts w:asciiTheme="minorHAnsi" w:hAnsiTheme="minorHAnsi" w:cstheme="minorBidi" w:hint="cs"/>
          <w:bCs/>
          <w:sz w:val="22"/>
          <w:szCs w:val="22"/>
          <w:cs/>
        </w:rPr>
        <w:t xml:space="preserve"> </w:t>
      </w:r>
      <w:r w:rsidRPr="008E6CE3">
        <w:rPr>
          <w:rFonts w:asciiTheme="minorHAnsi" w:hAnsiTheme="minorHAnsi" w:cstheme="minorBidi"/>
          <w:sz w:val="22"/>
          <w:szCs w:val="22"/>
        </w:rPr>
        <w:t xml:space="preserve">Public Company Limited </w:t>
      </w:r>
      <w:r w:rsidRPr="008E6CE3">
        <w:rPr>
          <w:rFonts w:asciiTheme="minorHAnsi" w:hAnsiTheme="minorHAnsi" w:cstheme="minorBidi"/>
          <w:spacing w:val="-2"/>
          <w:sz w:val="22"/>
          <w:szCs w:val="22"/>
        </w:rPr>
        <w:t xml:space="preserve">and its subsidiaries (the “Group”) and of </w:t>
      </w:r>
      <w:r w:rsidR="00C264E2" w:rsidRPr="008E6CE3">
        <w:rPr>
          <w:rFonts w:asciiTheme="minorHAnsi" w:hAnsiTheme="minorHAnsi" w:cstheme="minorBidi"/>
          <w:spacing w:val="-2"/>
          <w:sz w:val="22"/>
          <w:szCs w:val="22"/>
        </w:rPr>
        <w:t xml:space="preserve">NR Instant Produce Public Company Limited </w:t>
      </w:r>
      <w:r w:rsidRPr="008E6CE3">
        <w:rPr>
          <w:rFonts w:asciiTheme="minorHAnsi" w:hAnsiTheme="minorHAnsi" w:cstheme="minorBidi"/>
          <w:spacing w:val="-2"/>
          <w:sz w:val="22"/>
          <w:szCs w:val="22"/>
        </w:rPr>
        <w:t>(the “Company”), respectively,</w:t>
      </w:r>
      <w:r w:rsidRPr="008E6CE3">
        <w:rPr>
          <w:rFonts w:asciiTheme="minorHAnsi" w:hAnsiTheme="minorHAnsi" w:cstheme="minorBidi"/>
          <w:sz w:val="22"/>
          <w:szCs w:val="22"/>
        </w:rPr>
        <w:t xml:space="preserve"> which comprise the consolidated and separate statements of financial position as at 31 December 202</w:t>
      </w:r>
      <w:r w:rsidR="2B1D4F23" w:rsidRPr="008E6CE3">
        <w:rPr>
          <w:rFonts w:asciiTheme="minorHAnsi" w:hAnsiTheme="minorHAnsi" w:cstheme="minorBidi"/>
          <w:sz w:val="22"/>
          <w:szCs w:val="22"/>
        </w:rPr>
        <w:t>5</w:t>
      </w:r>
      <w:r w:rsidRPr="008E6CE3">
        <w:rPr>
          <w:rFonts w:asciiTheme="minorHAnsi" w:hAnsiTheme="minorHAnsi" w:cstheme="minorBidi"/>
          <w:sz w:val="22"/>
          <w:szCs w:val="22"/>
        </w:rPr>
        <w:t>, the consolidated and separate statements of comprehensive income, changes in equity and cash flows for the year then ended, and notes</w:t>
      </w:r>
      <w:r w:rsidR="00197793" w:rsidRPr="008E6CE3">
        <w:rPr>
          <w:rFonts w:asciiTheme="minorHAnsi" w:hAnsiTheme="minorHAnsi" w:cstheme="minorBidi"/>
          <w:sz w:val="22"/>
          <w:szCs w:val="22"/>
          <w:cs/>
        </w:rPr>
        <w:t xml:space="preserve"> </w:t>
      </w:r>
      <w:r w:rsidR="00197793" w:rsidRPr="008E6CE3">
        <w:rPr>
          <w:rFonts w:asciiTheme="minorHAnsi" w:hAnsiTheme="minorHAnsi" w:cstheme="minorBidi"/>
          <w:sz w:val="22"/>
          <w:szCs w:val="22"/>
        </w:rPr>
        <w:t>to the financial statement</w:t>
      </w:r>
      <w:r w:rsidR="00072DBA">
        <w:rPr>
          <w:rFonts w:asciiTheme="minorHAnsi" w:hAnsiTheme="minorHAnsi" w:cstheme="minorBidi"/>
          <w:sz w:val="22"/>
          <w:szCs w:val="22"/>
        </w:rPr>
        <w:t>s</w:t>
      </w:r>
      <w:r w:rsidR="00197793" w:rsidRPr="008E6CE3">
        <w:rPr>
          <w:rFonts w:asciiTheme="minorHAnsi" w:hAnsiTheme="minorHAnsi" w:cstheme="minorBidi"/>
          <w:sz w:val="22"/>
          <w:szCs w:val="22"/>
        </w:rPr>
        <w:t>, including material</w:t>
      </w:r>
      <w:r w:rsidRPr="008E6CE3">
        <w:rPr>
          <w:rFonts w:asciiTheme="minorHAnsi" w:hAnsiTheme="minorHAnsi" w:cstheme="minorBidi"/>
          <w:sz w:val="22"/>
          <w:szCs w:val="22"/>
        </w:rPr>
        <w:t xml:space="preserve"> accounting policies information.</w:t>
      </w:r>
    </w:p>
    <w:p w14:paraId="64B18F06" w14:textId="77777777" w:rsidR="00955E9C" w:rsidRPr="008E6CE3" w:rsidRDefault="00955E9C" w:rsidP="00955E9C">
      <w:pPr>
        <w:jc w:val="both"/>
        <w:rPr>
          <w:rFonts w:asciiTheme="minorHAnsi" w:hAnsiTheme="minorHAnsi" w:cstheme="minorHAnsi"/>
          <w:i/>
          <w:iCs/>
          <w:sz w:val="22"/>
          <w:szCs w:val="22"/>
        </w:rPr>
      </w:pPr>
    </w:p>
    <w:p w14:paraId="0AC8CCCC" w14:textId="091389CE" w:rsidR="00955E9C" w:rsidRPr="008E6CE3" w:rsidRDefault="00955E9C" w:rsidP="23902D2C">
      <w:pPr>
        <w:shd w:val="clear" w:color="auto" w:fill="FFFFFF" w:themeFill="background1"/>
        <w:spacing w:line="276" w:lineRule="auto"/>
        <w:jc w:val="thaiDistribute"/>
        <w:rPr>
          <w:rFonts w:asciiTheme="minorHAnsi" w:hAnsiTheme="minorHAnsi" w:cstheme="minorBidi"/>
          <w:spacing w:val="-2"/>
          <w:sz w:val="22"/>
          <w:szCs w:val="22"/>
        </w:rPr>
      </w:pPr>
      <w:r w:rsidRPr="008E6CE3">
        <w:rPr>
          <w:rFonts w:asciiTheme="minorHAnsi" w:hAnsiTheme="minorHAnsi" w:cstheme="minorBidi"/>
          <w:color w:val="000000"/>
          <w:spacing w:val="-2"/>
          <w:sz w:val="22"/>
          <w:szCs w:val="22"/>
        </w:rPr>
        <w:t>In my opinion, the accompanying consolidated and separate financial statements present fairly, in all material respects, the financial position of the Group and the Company, respectively, as at 31 December 202</w:t>
      </w:r>
      <w:r w:rsidR="1E1FD37D" w:rsidRPr="008E6CE3">
        <w:rPr>
          <w:rFonts w:asciiTheme="minorHAnsi" w:hAnsiTheme="minorHAnsi" w:cstheme="minorBidi"/>
          <w:color w:val="000000"/>
          <w:spacing w:val="-2"/>
          <w:sz w:val="22"/>
          <w:szCs w:val="22"/>
        </w:rPr>
        <w:t>5</w:t>
      </w:r>
      <w:r w:rsidR="000D6464">
        <w:rPr>
          <w:rFonts w:asciiTheme="minorHAnsi" w:hAnsiTheme="minorHAnsi" w:cstheme="minorBidi"/>
          <w:color w:val="000000"/>
          <w:spacing w:val="-2"/>
          <w:sz w:val="22"/>
          <w:szCs w:val="22"/>
        </w:rPr>
        <w:t xml:space="preserve"> </w:t>
      </w:r>
      <w:r w:rsidRPr="008E6CE3">
        <w:rPr>
          <w:rFonts w:asciiTheme="minorHAnsi" w:hAnsiTheme="minorHAnsi" w:cstheme="minorBidi"/>
          <w:color w:val="000000"/>
          <w:spacing w:val="-2"/>
          <w:sz w:val="22"/>
          <w:szCs w:val="22"/>
        </w:rPr>
        <w:t>and their financial performance and cash flows for the year then ended in accordance with Thai Financial Reporting</w:t>
      </w:r>
      <w:r w:rsidRPr="008E6CE3">
        <w:rPr>
          <w:rFonts w:asciiTheme="minorHAnsi" w:hAnsiTheme="minorHAnsi" w:cstheme="minorBidi"/>
          <w:spacing w:val="-2"/>
          <w:sz w:val="22"/>
          <w:szCs w:val="22"/>
        </w:rPr>
        <w:t xml:space="preserve"> Standards (</w:t>
      </w:r>
      <w:r w:rsidR="006E397C" w:rsidRPr="008E6CE3">
        <w:rPr>
          <w:rFonts w:asciiTheme="minorHAnsi" w:hAnsiTheme="minorHAnsi" w:cstheme="minorBidi"/>
          <w:spacing w:val="-2"/>
          <w:sz w:val="22"/>
          <w:szCs w:val="22"/>
        </w:rPr>
        <w:t>“</w:t>
      </w:r>
      <w:r w:rsidRPr="008E6CE3">
        <w:rPr>
          <w:rFonts w:asciiTheme="minorHAnsi" w:hAnsiTheme="minorHAnsi" w:cstheme="minorBidi"/>
          <w:spacing w:val="-2"/>
          <w:sz w:val="22"/>
          <w:szCs w:val="22"/>
        </w:rPr>
        <w:t>TFRSs</w:t>
      </w:r>
      <w:r w:rsidR="00AD1FAE" w:rsidRPr="008E6CE3">
        <w:rPr>
          <w:rFonts w:asciiTheme="minorHAnsi" w:hAnsiTheme="minorHAnsi" w:cstheme="minorBidi"/>
          <w:spacing w:val="-2"/>
          <w:sz w:val="22"/>
          <w:szCs w:val="22"/>
        </w:rPr>
        <w:t>”</w:t>
      </w:r>
      <w:r w:rsidRPr="008E6CE3">
        <w:rPr>
          <w:rFonts w:asciiTheme="minorHAnsi" w:hAnsiTheme="minorHAnsi" w:cstheme="minorBidi"/>
          <w:spacing w:val="-2"/>
          <w:sz w:val="22"/>
          <w:szCs w:val="22"/>
        </w:rPr>
        <w:t xml:space="preserve">). </w:t>
      </w:r>
    </w:p>
    <w:p w14:paraId="54656C00" w14:textId="77777777" w:rsidR="00955E9C" w:rsidRPr="008E6CE3" w:rsidRDefault="00955E9C" w:rsidP="007F3378">
      <w:pPr>
        <w:shd w:val="clear" w:color="auto" w:fill="FFFFFF" w:themeFill="background1"/>
        <w:spacing w:line="276" w:lineRule="auto"/>
        <w:jc w:val="both"/>
        <w:rPr>
          <w:rFonts w:asciiTheme="minorHAnsi" w:hAnsiTheme="minorHAnsi" w:cstheme="minorHAnsi"/>
          <w:sz w:val="22"/>
          <w:szCs w:val="22"/>
        </w:rPr>
      </w:pPr>
    </w:p>
    <w:p w14:paraId="51ED1730" w14:textId="77777777" w:rsidR="00955E9C" w:rsidRPr="008E6CE3" w:rsidRDefault="00955E9C" w:rsidP="00955E9C">
      <w:pPr>
        <w:autoSpaceDE w:val="0"/>
        <w:autoSpaceDN w:val="0"/>
        <w:adjustRightInd w:val="0"/>
        <w:rPr>
          <w:rFonts w:asciiTheme="minorHAnsi" w:hAnsiTheme="minorHAnsi" w:cstheme="minorHAnsi"/>
          <w:b/>
          <w:bCs/>
          <w:color w:val="000000"/>
          <w:sz w:val="22"/>
          <w:szCs w:val="22"/>
        </w:rPr>
      </w:pPr>
      <w:r w:rsidRPr="008E6CE3">
        <w:rPr>
          <w:rFonts w:asciiTheme="minorHAnsi" w:hAnsiTheme="minorHAnsi" w:cstheme="minorHAnsi"/>
          <w:b/>
          <w:bCs/>
          <w:color w:val="000000"/>
          <w:sz w:val="22"/>
          <w:szCs w:val="22"/>
        </w:rPr>
        <w:t xml:space="preserve">Basis for Opinion </w:t>
      </w:r>
    </w:p>
    <w:p w14:paraId="0F9F6874" w14:textId="77777777" w:rsidR="00955E9C" w:rsidRPr="008E6CE3" w:rsidRDefault="00955E9C" w:rsidP="00955E9C">
      <w:pPr>
        <w:autoSpaceDE w:val="0"/>
        <w:autoSpaceDN w:val="0"/>
        <w:adjustRightInd w:val="0"/>
        <w:rPr>
          <w:rFonts w:asciiTheme="minorHAnsi" w:hAnsiTheme="minorHAnsi" w:cstheme="minorHAnsi"/>
          <w:i/>
          <w:iCs/>
          <w:color w:val="000000"/>
          <w:sz w:val="22"/>
          <w:szCs w:val="22"/>
        </w:rPr>
      </w:pPr>
    </w:p>
    <w:p w14:paraId="46CAEDA9" w14:textId="77777777" w:rsidR="007856A2" w:rsidRDefault="00955E9C" w:rsidP="00ED1532">
      <w:pPr>
        <w:autoSpaceDE w:val="0"/>
        <w:autoSpaceDN w:val="0"/>
        <w:adjustRightInd w:val="0"/>
        <w:spacing w:line="276" w:lineRule="auto"/>
        <w:jc w:val="both"/>
        <w:rPr>
          <w:rFonts w:asciiTheme="minorHAnsi" w:hAnsiTheme="minorHAnsi" w:cstheme="minorHAnsi"/>
          <w:sz w:val="22"/>
          <w:szCs w:val="22"/>
        </w:rPr>
        <w:sectPr w:rsidR="007856A2" w:rsidSect="008E6CE3">
          <w:headerReference w:type="first" r:id="rId14"/>
          <w:footerReference w:type="first" r:id="rId15"/>
          <w:pgSz w:w="11909" w:h="16834" w:code="9"/>
          <w:pgMar w:top="2160" w:right="1080" w:bottom="1080" w:left="1699" w:header="720" w:footer="288" w:gutter="0"/>
          <w:pgNumType w:start="1"/>
          <w:cols w:space="720"/>
          <w:noEndnote/>
          <w:titlePg/>
          <w:docGrid w:linePitch="360"/>
        </w:sectPr>
      </w:pPr>
      <w:r w:rsidRPr="008E6CE3">
        <w:rPr>
          <w:rFonts w:asciiTheme="minorHAnsi" w:hAnsiTheme="minorHAnsi" w:cstheme="minorHAnsi"/>
          <w:color w:val="000000"/>
          <w:sz w:val="22"/>
          <w:szCs w:val="22"/>
        </w:rPr>
        <w:t xml:space="preserve">I conducted my audit in accordance with Thai </w:t>
      </w:r>
      <w:r w:rsidRPr="008E6CE3">
        <w:rPr>
          <w:rFonts w:asciiTheme="minorHAnsi" w:hAnsiTheme="minorHAnsi" w:cstheme="minorHAnsi"/>
          <w:sz w:val="22"/>
          <w:szCs w:val="22"/>
        </w:rPr>
        <w:t>Standards on Auditing (</w:t>
      </w:r>
      <w:r w:rsidR="00AD1FAE" w:rsidRPr="008E6CE3">
        <w:rPr>
          <w:rFonts w:asciiTheme="minorHAnsi" w:hAnsiTheme="minorHAnsi" w:cstheme="minorHAnsi"/>
          <w:sz w:val="22"/>
          <w:szCs w:val="22"/>
        </w:rPr>
        <w:t>“</w:t>
      </w:r>
      <w:r w:rsidRPr="008E6CE3">
        <w:rPr>
          <w:rFonts w:asciiTheme="minorHAnsi" w:hAnsiTheme="minorHAnsi" w:cstheme="minorHAnsi"/>
          <w:sz w:val="22"/>
          <w:szCs w:val="22"/>
        </w:rPr>
        <w:t>TSAs</w:t>
      </w:r>
      <w:r w:rsidR="00AD1FAE" w:rsidRPr="008E6CE3">
        <w:rPr>
          <w:rFonts w:asciiTheme="minorHAnsi" w:hAnsiTheme="minorHAnsi" w:cstheme="minorHAnsi"/>
          <w:sz w:val="22"/>
          <w:szCs w:val="22"/>
        </w:rPr>
        <w:t>”</w:t>
      </w:r>
      <w:r w:rsidRPr="008E6CE3">
        <w:rPr>
          <w:rFonts w:asciiTheme="minorHAnsi" w:hAnsiTheme="minorHAnsi" w:cstheme="minorHAnsi"/>
          <w:sz w:val="22"/>
          <w:szCs w:val="22"/>
        </w:rPr>
        <w:t xml:space="preserve">). My responsibilities under those standards are further described in the </w:t>
      </w:r>
      <w:r w:rsidRPr="008E6CE3">
        <w:rPr>
          <w:rFonts w:asciiTheme="minorHAnsi" w:hAnsiTheme="minorHAnsi" w:cstheme="minorHAnsi"/>
          <w:i/>
          <w:iCs/>
          <w:sz w:val="22"/>
          <w:szCs w:val="22"/>
        </w:rPr>
        <w:t>Auditor’s Responsibilities for the Audit of the Consolidated and Separate</w:t>
      </w:r>
      <w:r w:rsidRPr="008E6CE3">
        <w:rPr>
          <w:rFonts w:asciiTheme="minorHAnsi" w:hAnsiTheme="minorHAnsi" w:cstheme="minorHAnsi"/>
          <w:sz w:val="22"/>
          <w:szCs w:val="22"/>
        </w:rPr>
        <w:t xml:space="preserve"> </w:t>
      </w:r>
      <w:r w:rsidRPr="008E6CE3">
        <w:rPr>
          <w:rFonts w:asciiTheme="minorHAnsi" w:hAnsiTheme="minorHAnsi" w:cstheme="minorHAnsi"/>
          <w:i/>
          <w:iCs/>
          <w:sz w:val="22"/>
          <w:szCs w:val="22"/>
        </w:rPr>
        <w:t xml:space="preserve">Financial Statements </w:t>
      </w:r>
      <w:r w:rsidRPr="008E6CE3">
        <w:rPr>
          <w:rFonts w:asciiTheme="minorHAnsi" w:hAnsiTheme="minorHAnsi" w:cstheme="minorHAnsi"/>
          <w:sz w:val="22"/>
          <w:szCs w:val="22"/>
        </w:rPr>
        <w:t xml:space="preserve">section of my report. I am independent of the Group and the Company in accordance with the </w:t>
      </w:r>
      <w:r w:rsidRPr="008E6CE3">
        <w:rPr>
          <w:rFonts w:asciiTheme="minorHAnsi" w:hAnsiTheme="minorHAnsi" w:cstheme="minorHAnsi"/>
          <w:i/>
          <w:iCs/>
          <w:sz w:val="22"/>
          <w:szCs w:val="22"/>
        </w:rPr>
        <w:t>Code of Ethics for Professional Accountants including Independence Standards</w:t>
      </w:r>
      <w:r w:rsidRPr="008E6CE3">
        <w:rPr>
          <w:rFonts w:asciiTheme="minorHAnsi" w:hAnsiTheme="minorHAnsi" w:cstheme="minorHAnsi"/>
          <w:sz w:val="22"/>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63D5ACA" w14:textId="77777777" w:rsidR="00C264E2" w:rsidRPr="008E6CE3" w:rsidRDefault="00C264E2" w:rsidP="00C264E2">
      <w:pPr>
        <w:autoSpaceDE w:val="0"/>
        <w:autoSpaceDN w:val="0"/>
        <w:adjustRightInd w:val="0"/>
        <w:rPr>
          <w:rFonts w:asciiTheme="minorHAnsi" w:hAnsiTheme="minorHAnsi" w:cstheme="minorHAnsi"/>
          <w:b/>
          <w:bCs/>
          <w:sz w:val="22"/>
          <w:szCs w:val="22"/>
        </w:rPr>
      </w:pPr>
      <w:r w:rsidRPr="008E6CE3">
        <w:rPr>
          <w:rFonts w:asciiTheme="minorHAnsi" w:hAnsiTheme="minorHAnsi" w:cstheme="minorHAnsi"/>
          <w:b/>
          <w:bCs/>
          <w:sz w:val="22"/>
          <w:szCs w:val="22"/>
        </w:rPr>
        <w:lastRenderedPageBreak/>
        <w:t>Material Uncertainty Related to Going Concern</w:t>
      </w:r>
    </w:p>
    <w:p w14:paraId="192948A2" w14:textId="77777777" w:rsidR="00C264E2" w:rsidRPr="008E6CE3" w:rsidRDefault="00C264E2" w:rsidP="002D227F">
      <w:pPr>
        <w:autoSpaceDE w:val="0"/>
        <w:autoSpaceDN w:val="0"/>
        <w:adjustRightInd w:val="0"/>
        <w:rPr>
          <w:rFonts w:asciiTheme="minorHAnsi" w:hAnsiTheme="minorHAnsi" w:cstheme="minorHAnsi"/>
          <w:b/>
          <w:bCs/>
          <w:sz w:val="22"/>
          <w:szCs w:val="22"/>
        </w:rPr>
      </w:pPr>
    </w:p>
    <w:p w14:paraId="3B411D9E" w14:textId="30C972D9" w:rsidR="00C11B5E" w:rsidRPr="008E6CE3" w:rsidRDefault="00C11B5E" w:rsidP="00C11B5E">
      <w:pPr>
        <w:autoSpaceDE w:val="0"/>
        <w:autoSpaceDN w:val="0"/>
        <w:adjustRightInd w:val="0"/>
        <w:jc w:val="thaiDistribute"/>
        <w:rPr>
          <w:rFonts w:asciiTheme="minorHAnsi" w:hAnsiTheme="minorHAnsi" w:cstheme="minorHAnsi"/>
          <w:sz w:val="22"/>
          <w:szCs w:val="22"/>
        </w:rPr>
      </w:pPr>
      <w:r w:rsidRPr="008E6CE3">
        <w:rPr>
          <w:rFonts w:asciiTheme="minorHAnsi" w:hAnsiTheme="minorHAnsi" w:cstheme="minorHAnsi"/>
          <w:sz w:val="22"/>
          <w:szCs w:val="22"/>
        </w:rPr>
        <w:t>I draw attention to note 3 to the financial statements. The Group and the Company incurred loss</w:t>
      </w:r>
      <w:r w:rsidR="0036253B">
        <w:rPr>
          <w:rFonts w:asciiTheme="minorHAnsi" w:hAnsiTheme="minorHAnsi" w:cstheme="minorHAnsi"/>
          <w:sz w:val="22"/>
          <w:szCs w:val="22"/>
        </w:rPr>
        <w:t>es</w:t>
      </w:r>
      <w:r w:rsidRPr="008E6CE3">
        <w:rPr>
          <w:rFonts w:asciiTheme="minorHAnsi" w:hAnsiTheme="minorHAnsi" w:cstheme="minorHAnsi"/>
          <w:sz w:val="22"/>
          <w:szCs w:val="22"/>
        </w:rPr>
        <w:t xml:space="preserve"> in the consolidated statement of comprehensive income and in the separate statement of comprehensive </w:t>
      </w:r>
      <w:r w:rsidRPr="00AA114C">
        <w:rPr>
          <w:rFonts w:asciiTheme="minorHAnsi" w:hAnsiTheme="minorHAnsi" w:cstheme="minorHAnsi"/>
          <w:sz w:val="22"/>
          <w:szCs w:val="22"/>
        </w:rPr>
        <w:t xml:space="preserve">income for the </w:t>
      </w:r>
      <w:r w:rsidR="008D71F2" w:rsidRPr="00AA114C">
        <w:rPr>
          <w:rFonts w:asciiTheme="minorHAnsi" w:hAnsiTheme="minorHAnsi" w:cstheme="minorHAnsi"/>
          <w:sz w:val="22"/>
          <w:szCs w:val="22"/>
        </w:rPr>
        <w:t xml:space="preserve">year </w:t>
      </w:r>
      <w:r w:rsidRPr="00AA114C">
        <w:rPr>
          <w:rFonts w:asciiTheme="minorHAnsi" w:hAnsiTheme="minorHAnsi" w:cstheme="minorHAnsi"/>
          <w:sz w:val="22"/>
          <w:szCs w:val="22"/>
        </w:rPr>
        <w:t>ended 3</w:t>
      </w:r>
      <w:r w:rsidR="00BF5392" w:rsidRPr="00AA114C">
        <w:rPr>
          <w:rFonts w:asciiTheme="minorHAnsi" w:hAnsiTheme="minorHAnsi" w:cstheme="minorHAnsi"/>
          <w:sz w:val="22"/>
          <w:szCs w:val="22"/>
        </w:rPr>
        <w:t xml:space="preserve">1 December </w:t>
      </w:r>
      <w:r w:rsidRPr="00AA114C">
        <w:rPr>
          <w:rFonts w:asciiTheme="minorHAnsi" w:hAnsiTheme="minorHAnsi" w:cstheme="minorHAnsi"/>
          <w:sz w:val="22"/>
          <w:szCs w:val="22"/>
        </w:rPr>
        <w:t>2025</w:t>
      </w:r>
      <w:r w:rsidR="00BF5392" w:rsidRPr="00AA114C">
        <w:rPr>
          <w:rFonts w:asciiTheme="minorHAnsi" w:hAnsiTheme="minorHAnsi" w:cstheme="minorHAnsi"/>
          <w:sz w:val="22"/>
          <w:szCs w:val="22"/>
        </w:rPr>
        <w:t xml:space="preserve"> </w:t>
      </w:r>
      <w:r w:rsidRPr="00AA114C">
        <w:rPr>
          <w:rFonts w:asciiTheme="minorHAnsi" w:hAnsiTheme="minorHAnsi" w:cstheme="minorHAnsi"/>
          <w:sz w:val="22"/>
          <w:szCs w:val="22"/>
        </w:rPr>
        <w:t xml:space="preserve">of Baht </w:t>
      </w:r>
      <w:r w:rsidR="00834DE3" w:rsidRPr="00AA114C">
        <w:rPr>
          <w:rFonts w:asciiTheme="minorHAnsi" w:hAnsiTheme="minorHAnsi" w:cstheme="minorHAnsi"/>
          <w:sz w:val="22"/>
          <w:szCs w:val="22"/>
        </w:rPr>
        <w:t xml:space="preserve">643.57 </w:t>
      </w:r>
      <w:r w:rsidRPr="00AA114C">
        <w:rPr>
          <w:rFonts w:asciiTheme="minorHAnsi" w:hAnsiTheme="minorHAnsi" w:cstheme="minorHAnsi"/>
          <w:sz w:val="22"/>
          <w:szCs w:val="22"/>
        </w:rPr>
        <w:t xml:space="preserve">million and Baht </w:t>
      </w:r>
      <w:r w:rsidR="00834DE3" w:rsidRPr="00AA114C">
        <w:rPr>
          <w:rFonts w:asciiTheme="minorHAnsi" w:hAnsiTheme="minorHAnsi" w:cstheme="minorHAnsi"/>
          <w:sz w:val="22"/>
          <w:szCs w:val="22"/>
        </w:rPr>
        <w:t>693.89</w:t>
      </w:r>
      <w:r w:rsidRPr="00AA114C">
        <w:rPr>
          <w:rFonts w:asciiTheme="minorHAnsi" w:hAnsiTheme="minorHAnsi" w:cstheme="minorHAnsi"/>
          <w:sz w:val="22"/>
          <w:szCs w:val="22"/>
        </w:rPr>
        <w:t xml:space="preserve"> million respectively</w:t>
      </w:r>
      <w:r w:rsidR="00EF0315">
        <w:rPr>
          <w:rFonts w:asciiTheme="minorHAnsi" w:hAnsiTheme="minorHAnsi" w:cstheme="minorHAnsi"/>
          <w:sz w:val="22"/>
          <w:szCs w:val="22"/>
        </w:rPr>
        <w:t>.</w:t>
      </w:r>
      <w:r w:rsidRPr="00AA114C">
        <w:rPr>
          <w:rFonts w:asciiTheme="minorHAnsi" w:hAnsiTheme="minorHAnsi" w:cstheme="minorHAnsi"/>
          <w:sz w:val="22"/>
          <w:szCs w:val="22"/>
        </w:rPr>
        <w:t xml:space="preserve"> As at </w:t>
      </w:r>
      <w:r w:rsidR="0005600A" w:rsidRPr="00AA114C">
        <w:rPr>
          <w:rFonts w:asciiTheme="minorHAnsi" w:hAnsiTheme="minorHAnsi" w:cstheme="minorHAnsi"/>
          <w:sz w:val="22"/>
          <w:szCs w:val="22"/>
        </w:rPr>
        <w:t>31 December 2025</w:t>
      </w:r>
      <w:r w:rsidRPr="00AA114C">
        <w:rPr>
          <w:rFonts w:asciiTheme="minorHAnsi" w:hAnsiTheme="minorHAnsi" w:cstheme="minorHAnsi"/>
          <w:sz w:val="22"/>
          <w:szCs w:val="22"/>
        </w:rPr>
        <w:t xml:space="preserve">, the Group’s current liabilities exceeded its current assets by Baht </w:t>
      </w:r>
      <w:r w:rsidR="00432007">
        <w:rPr>
          <w:rFonts w:asciiTheme="minorHAnsi" w:hAnsiTheme="minorHAnsi" w:cstheme="minorHAnsi"/>
          <w:sz w:val="22"/>
          <w:szCs w:val="22"/>
        </w:rPr>
        <w:t>1,916.98</w:t>
      </w:r>
      <w:r w:rsidRPr="00AA114C">
        <w:rPr>
          <w:rFonts w:asciiTheme="minorHAnsi" w:hAnsiTheme="minorHAnsi" w:cstheme="minorHAnsi"/>
          <w:sz w:val="22"/>
          <w:szCs w:val="22"/>
        </w:rPr>
        <w:t xml:space="preserve"> million (separate </w:t>
      </w:r>
      <w:r w:rsidR="00A76646" w:rsidRPr="00AA114C">
        <w:rPr>
          <w:rFonts w:asciiTheme="minorHAnsi" w:hAnsiTheme="minorHAnsi" w:cstheme="minorHAnsi"/>
          <w:sz w:val="22"/>
          <w:szCs w:val="22"/>
        </w:rPr>
        <w:t>financial statements</w:t>
      </w:r>
      <w:r w:rsidRPr="00AA114C">
        <w:rPr>
          <w:rFonts w:asciiTheme="minorHAnsi" w:hAnsiTheme="minorHAnsi" w:cstheme="minorHAnsi"/>
          <w:sz w:val="22"/>
          <w:szCs w:val="22"/>
        </w:rPr>
        <w:t xml:space="preserve">: Baht </w:t>
      </w:r>
      <w:r w:rsidR="00432007">
        <w:rPr>
          <w:rFonts w:asciiTheme="minorHAnsi" w:hAnsiTheme="minorHAnsi" w:cstheme="minorHAnsi"/>
          <w:sz w:val="22"/>
          <w:szCs w:val="22"/>
        </w:rPr>
        <w:t>1,752.66</w:t>
      </w:r>
      <w:r w:rsidRPr="00AA114C">
        <w:rPr>
          <w:rFonts w:asciiTheme="minorHAnsi" w:hAnsiTheme="minorHAnsi" w:cstheme="minorHAnsi"/>
          <w:sz w:val="22"/>
          <w:szCs w:val="22"/>
        </w:rPr>
        <w:t xml:space="preserve"> million), mainly consisting of trade and other</w:t>
      </w:r>
      <w:r w:rsidRPr="008E6CE3">
        <w:rPr>
          <w:rFonts w:asciiTheme="minorHAnsi" w:hAnsiTheme="minorHAnsi" w:cstheme="minorHAnsi"/>
          <w:sz w:val="22"/>
          <w:szCs w:val="22"/>
        </w:rPr>
        <w:t xml:space="preserve"> payables, bank overdrafts and short-term loans, current portion of long-term loans from banks, and current portion of debentures. Currently, the management has plans to implement various measures to increase liquidity and cash flow for the Group</w:t>
      </w:r>
      <w:r w:rsidR="007A3A15">
        <w:rPr>
          <w:rFonts w:asciiTheme="minorHAnsi" w:hAnsiTheme="minorHAnsi" w:cstheme="minorHAnsi"/>
          <w:sz w:val="22"/>
          <w:szCs w:val="22"/>
        </w:rPr>
        <w:t xml:space="preserve"> and Company</w:t>
      </w:r>
      <w:r w:rsidRPr="008E6CE3">
        <w:rPr>
          <w:rFonts w:asciiTheme="minorHAnsi" w:hAnsiTheme="minorHAnsi" w:cstheme="minorHAnsi"/>
          <w:sz w:val="22"/>
          <w:szCs w:val="22"/>
        </w:rPr>
        <w:t>, including requesting debt repayment deferrals from creditors, seeking approval to postpone debenture repayments, and obtaining additional long-term loan facilities from financial institutions.On 18 February 2025, the Company held the debenture holders' meeting No. 1/2025 to seek approval to postpone the repayment of Baht 1,300 million of debentures for another 2 years, with the new maturity date being 20 April 2027, and to increase the interest rate from 6.75% per annum to 7.00% per annum. However, the debenture holders' meeting No. 1/2025 did not approve the amendment to change the debenture redemption date. Later, on 28 February 2025, the Company held the debenture holders' meeting No. 2/2025, increasing the interest rate from 7.00% per annum to 7.25% per annum and changing the terms and amounts of principal repayment, with payments</w:t>
      </w:r>
      <w:r w:rsidR="00E66BD6">
        <w:rPr>
          <w:rFonts w:asciiTheme="minorHAnsi" w:hAnsiTheme="minorHAnsi" w:cstheme="minorHAnsi"/>
          <w:sz w:val="22"/>
          <w:szCs w:val="22"/>
        </w:rPr>
        <w:t xml:space="preserve"> being</w:t>
      </w:r>
      <w:r w:rsidRPr="008E6CE3">
        <w:rPr>
          <w:rFonts w:asciiTheme="minorHAnsi" w:hAnsiTheme="minorHAnsi" w:cstheme="minorHAnsi"/>
          <w:sz w:val="22"/>
          <w:szCs w:val="22"/>
        </w:rPr>
        <w:t xml:space="preserve"> in installment</w:t>
      </w:r>
      <w:r w:rsidR="00E66BD6">
        <w:rPr>
          <w:rFonts w:asciiTheme="minorHAnsi" w:hAnsiTheme="minorHAnsi" w:cstheme="minorHAnsi"/>
          <w:sz w:val="22"/>
          <w:szCs w:val="22"/>
        </w:rPr>
        <w:t>s</w:t>
      </w:r>
      <w:r w:rsidRPr="008E6CE3">
        <w:rPr>
          <w:rFonts w:asciiTheme="minorHAnsi" w:hAnsiTheme="minorHAnsi" w:cstheme="minorHAnsi"/>
          <w:sz w:val="22"/>
          <w:szCs w:val="22"/>
        </w:rPr>
        <w:t xml:space="preserve"> every 6 months. The debenture holders' meeting No. 2/2025 approved the postponement of the debenture repayment according to the</w:t>
      </w:r>
      <w:r w:rsidR="00A62187">
        <w:rPr>
          <w:rFonts w:asciiTheme="minorHAnsi" w:hAnsiTheme="minorHAnsi" w:cstheme="minorHAnsi"/>
          <w:sz w:val="22"/>
          <w:szCs w:val="22"/>
        </w:rPr>
        <w:t xml:space="preserve"> installment</w:t>
      </w:r>
      <w:r w:rsidRPr="008E6CE3">
        <w:rPr>
          <w:rFonts w:asciiTheme="minorHAnsi" w:hAnsiTheme="minorHAnsi" w:cstheme="minorHAnsi"/>
          <w:sz w:val="22"/>
          <w:szCs w:val="22"/>
        </w:rPr>
        <w:t xml:space="preserve"> schedule mentioned in Note 15 to the financial statements for the year ended 31 December 2024.  Subsequently, the Company defaulted on</w:t>
      </w:r>
      <w:r w:rsidR="00A62187">
        <w:rPr>
          <w:rFonts w:asciiTheme="minorHAnsi" w:hAnsiTheme="minorHAnsi" w:cstheme="minorHAnsi"/>
          <w:sz w:val="22"/>
          <w:szCs w:val="22"/>
        </w:rPr>
        <w:t xml:space="preserve"> an installment</w:t>
      </w:r>
      <w:r w:rsidRPr="008E6CE3">
        <w:rPr>
          <w:rFonts w:asciiTheme="minorHAnsi" w:hAnsiTheme="minorHAnsi" w:cstheme="minorHAnsi"/>
          <w:sz w:val="22"/>
          <w:szCs w:val="22"/>
        </w:rPr>
        <w:t xml:space="preserve"> repayment due to the debenture holders on 30 April 2025, mainly comprising a principal amount of Baht 195 million. Subsequently on 13 June 2025</w:t>
      </w:r>
      <w:r w:rsidR="0083278F">
        <w:rPr>
          <w:rFonts w:asciiTheme="minorHAnsi" w:hAnsiTheme="minorHAnsi" w:cstheme="minorHAnsi"/>
          <w:sz w:val="22"/>
          <w:szCs w:val="22"/>
        </w:rPr>
        <w:t xml:space="preserve"> and as detailed in note 27</w:t>
      </w:r>
      <w:r w:rsidRPr="008E6CE3">
        <w:rPr>
          <w:rFonts w:asciiTheme="minorHAnsi" w:hAnsiTheme="minorHAnsi" w:cstheme="minorHAnsi"/>
          <w:sz w:val="22"/>
          <w:szCs w:val="22"/>
        </w:rPr>
        <w:t xml:space="preserve">, </w:t>
      </w:r>
      <w:r w:rsidR="007D2BB2">
        <w:rPr>
          <w:rFonts w:asciiTheme="minorHAnsi" w:hAnsiTheme="minorHAnsi" w:cstheme="minorHAnsi"/>
          <w:sz w:val="22"/>
          <w:szCs w:val="22"/>
        </w:rPr>
        <w:t>a</w:t>
      </w:r>
      <w:r w:rsidRPr="008E6CE3">
        <w:rPr>
          <w:rFonts w:asciiTheme="minorHAnsi" w:hAnsiTheme="minorHAnsi" w:cstheme="minorHAnsi"/>
          <w:sz w:val="22"/>
          <w:szCs w:val="22"/>
        </w:rPr>
        <w:t xml:space="preserve"> meeting of debenture holders approved the extension of the maturity period</w:t>
      </w:r>
      <w:r w:rsidR="00BB45AB">
        <w:rPr>
          <w:rFonts w:asciiTheme="minorHAnsi" w:hAnsiTheme="minorHAnsi" w:cstheme="minorHAnsi"/>
          <w:sz w:val="22"/>
          <w:szCs w:val="22"/>
        </w:rPr>
        <w:t xml:space="preserve"> to April 2027</w:t>
      </w:r>
      <w:r w:rsidRPr="008E6CE3">
        <w:rPr>
          <w:rFonts w:asciiTheme="minorHAnsi" w:hAnsiTheme="minorHAnsi" w:cstheme="minorHAnsi"/>
          <w:sz w:val="22"/>
          <w:szCs w:val="22"/>
        </w:rPr>
        <w:t xml:space="preserve"> and the amendment of the principal repayment terms</w:t>
      </w:r>
      <w:r w:rsidR="004B1BA6">
        <w:rPr>
          <w:rFonts w:asciiTheme="minorHAnsi" w:hAnsiTheme="minorHAnsi" w:cstheme="minorHAnsi"/>
          <w:sz w:val="22"/>
          <w:szCs w:val="22"/>
        </w:rPr>
        <w:t>,</w:t>
      </w:r>
      <w:r w:rsidRPr="008E6CE3">
        <w:rPr>
          <w:rFonts w:asciiTheme="minorHAnsi" w:hAnsiTheme="minorHAnsi" w:cstheme="minorHAnsi"/>
          <w:sz w:val="22"/>
          <w:szCs w:val="22"/>
        </w:rPr>
        <w:t xml:space="preserve"> resulting to waive the default on repayment</w:t>
      </w:r>
      <w:r w:rsidRPr="008E6CE3">
        <w:rPr>
          <w:rFonts w:asciiTheme="minorHAnsi" w:hAnsiTheme="minorHAnsi" w:cstheme="minorHAnsi" w:hint="cs"/>
          <w:sz w:val="22"/>
          <w:szCs w:val="22"/>
          <w:cs/>
        </w:rPr>
        <w:t xml:space="preserve"> </w:t>
      </w:r>
      <w:r w:rsidRPr="008E6CE3">
        <w:rPr>
          <w:rFonts w:asciiTheme="minorHAnsi" w:hAnsiTheme="minorHAnsi" w:cstheme="minorHAnsi"/>
          <w:sz w:val="22"/>
          <w:szCs w:val="22"/>
        </w:rPr>
        <w:t>of debenture</w:t>
      </w:r>
      <w:r w:rsidR="00A5122B">
        <w:rPr>
          <w:rFonts w:asciiTheme="minorHAnsi" w:hAnsiTheme="minorHAnsi" w:cstheme="minorHAnsi"/>
          <w:sz w:val="22"/>
          <w:szCs w:val="22"/>
        </w:rPr>
        <w:t xml:space="preserve"> that occurred</w:t>
      </w:r>
      <w:r w:rsidRPr="008E6CE3">
        <w:rPr>
          <w:rFonts w:asciiTheme="minorHAnsi" w:hAnsiTheme="minorHAnsi" w:cstheme="minorHAnsi"/>
          <w:sz w:val="22"/>
          <w:szCs w:val="22"/>
        </w:rPr>
        <w:t xml:space="preserve"> on 30 April 2025. Moreover, refer to note </w:t>
      </w:r>
      <w:r w:rsidRPr="00AA114C">
        <w:rPr>
          <w:rFonts w:asciiTheme="minorHAnsi" w:hAnsiTheme="minorHAnsi" w:cstheme="minorHAnsi"/>
          <w:sz w:val="22"/>
          <w:szCs w:val="22"/>
        </w:rPr>
        <w:t>2</w:t>
      </w:r>
      <w:r w:rsidR="00834DE3" w:rsidRPr="00AA114C">
        <w:rPr>
          <w:rFonts w:asciiTheme="minorHAnsi" w:hAnsiTheme="minorHAnsi" w:cstheme="minorHAnsi"/>
          <w:sz w:val="22"/>
          <w:szCs w:val="22"/>
        </w:rPr>
        <w:t>9</w:t>
      </w:r>
      <w:r w:rsidRPr="00AA114C">
        <w:rPr>
          <w:rFonts w:asciiTheme="minorHAnsi" w:hAnsiTheme="minorHAnsi" w:cstheme="minorHAnsi"/>
          <w:sz w:val="22"/>
          <w:szCs w:val="22"/>
        </w:rPr>
        <w:t>,</w:t>
      </w:r>
      <w:r w:rsidRPr="008E6CE3">
        <w:rPr>
          <w:rFonts w:asciiTheme="minorHAnsi" w:hAnsiTheme="minorHAnsi" w:cstheme="minorHAnsi"/>
          <w:sz w:val="22"/>
          <w:szCs w:val="22"/>
        </w:rPr>
        <w:t xml:space="preserve"> the Company complete</w:t>
      </w:r>
      <w:r w:rsidR="006974B2">
        <w:rPr>
          <w:rFonts w:asciiTheme="minorHAnsi" w:hAnsiTheme="minorHAnsi" w:cstheme="minorHAnsi"/>
          <w:sz w:val="22"/>
          <w:szCs w:val="22"/>
        </w:rPr>
        <w:t>d</w:t>
      </w:r>
      <w:r w:rsidRPr="008E6CE3">
        <w:rPr>
          <w:rFonts w:asciiTheme="minorHAnsi" w:hAnsiTheme="minorHAnsi" w:cstheme="minorHAnsi"/>
          <w:sz w:val="22"/>
          <w:szCs w:val="22"/>
        </w:rPr>
        <w:t xml:space="preserve"> t</w:t>
      </w:r>
      <w:r w:rsidR="006974B2">
        <w:rPr>
          <w:rFonts w:asciiTheme="minorHAnsi" w:hAnsiTheme="minorHAnsi" w:cstheme="minorHAnsi"/>
          <w:sz w:val="22"/>
          <w:szCs w:val="22"/>
        </w:rPr>
        <w:t>he</w:t>
      </w:r>
      <w:r w:rsidRPr="008E6CE3">
        <w:rPr>
          <w:rFonts w:asciiTheme="minorHAnsi" w:hAnsiTheme="minorHAnsi" w:cstheme="minorHAnsi"/>
          <w:sz w:val="22"/>
          <w:szCs w:val="22"/>
        </w:rPr>
        <w:t xml:space="preserve"> issue</w:t>
      </w:r>
      <w:r w:rsidR="006974B2">
        <w:rPr>
          <w:rFonts w:asciiTheme="minorHAnsi" w:hAnsiTheme="minorHAnsi" w:cstheme="minorHAnsi"/>
          <w:sz w:val="22"/>
          <w:szCs w:val="22"/>
        </w:rPr>
        <w:t xml:space="preserve"> of</w:t>
      </w:r>
      <w:r w:rsidRPr="008E6CE3">
        <w:rPr>
          <w:rFonts w:asciiTheme="minorHAnsi" w:hAnsiTheme="minorHAnsi" w:cstheme="minorHAnsi"/>
          <w:sz w:val="22"/>
          <w:szCs w:val="22"/>
        </w:rPr>
        <w:t xml:space="preserve"> new ordinary shares</w:t>
      </w:r>
      <w:r w:rsidR="00A77D92">
        <w:rPr>
          <w:rFonts w:asciiTheme="minorHAnsi" w:hAnsiTheme="minorHAnsi" w:cstheme="minorHAnsi"/>
          <w:sz w:val="22"/>
          <w:szCs w:val="22"/>
        </w:rPr>
        <w:t xml:space="preserve"> of Baht 86</w:t>
      </w:r>
      <w:r w:rsidR="00937EE7">
        <w:rPr>
          <w:rFonts w:asciiTheme="minorHAnsi" w:hAnsiTheme="minorHAnsi" w:cstheme="minorHAnsi"/>
          <w:sz w:val="22"/>
          <w:szCs w:val="22"/>
        </w:rPr>
        <w:t xml:space="preserve"> million</w:t>
      </w:r>
      <w:r w:rsidRPr="008E6CE3">
        <w:rPr>
          <w:rFonts w:asciiTheme="minorHAnsi" w:hAnsiTheme="minorHAnsi" w:cstheme="minorHAnsi"/>
          <w:sz w:val="22"/>
          <w:szCs w:val="22"/>
        </w:rPr>
        <w:t xml:space="preserve"> on 18 September 2025.</w:t>
      </w:r>
    </w:p>
    <w:p w14:paraId="4C1A0A51" w14:textId="77777777" w:rsidR="00C11B5E" w:rsidRPr="008E6CE3" w:rsidRDefault="00C11B5E" w:rsidP="00C11B5E">
      <w:pPr>
        <w:autoSpaceDE w:val="0"/>
        <w:autoSpaceDN w:val="0"/>
        <w:adjustRightInd w:val="0"/>
        <w:jc w:val="thaiDistribute"/>
        <w:rPr>
          <w:rFonts w:asciiTheme="minorHAnsi" w:hAnsiTheme="minorHAnsi" w:cstheme="minorHAnsi"/>
          <w:sz w:val="22"/>
          <w:szCs w:val="22"/>
          <w:cs/>
        </w:rPr>
      </w:pPr>
    </w:p>
    <w:p w14:paraId="1E0AB00D" w14:textId="5E8EA8FF" w:rsidR="007856A2" w:rsidRDefault="00C11B5E" w:rsidP="00C11B5E">
      <w:pPr>
        <w:autoSpaceDE w:val="0"/>
        <w:autoSpaceDN w:val="0"/>
        <w:adjustRightInd w:val="0"/>
        <w:jc w:val="thaiDistribute"/>
        <w:rPr>
          <w:rFonts w:asciiTheme="minorHAnsi" w:hAnsiTheme="minorHAnsi" w:cstheme="minorHAnsi"/>
          <w:sz w:val="22"/>
          <w:szCs w:val="22"/>
        </w:rPr>
      </w:pPr>
      <w:r w:rsidRPr="008E6CE3">
        <w:rPr>
          <w:rFonts w:asciiTheme="minorHAnsi" w:hAnsiTheme="minorHAnsi" w:cstheme="minorHAnsi"/>
          <w:sz w:val="22"/>
          <w:szCs w:val="22"/>
        </w:rPr>
        <w:t>Nevertheless, the Group</w:t>
      </w:r>
      <w:r w:rsidR="00531EA0">
        <w:rPr>
          <w:rFonts w:asciiTheme="minorHAnsi" w:hAnsiTheme="minorHAnsi" w:cstheme="minorHAnsi"/>
          <w:sz w:val="22"/>
          <w:szCs w:val="22"/>
        </w:rPr>
        <w:t xml:space="preserve"> and the Company</w:t>
      </w:r>
      <w:r w:rsidRPr="008E6CE3">
        <w:rPr>
          <w:rFonts w:asciiTheme="minorHAnsi" w:hAnsiTheme="minorHAnsi" w:cstheme="minorHAnsi"/>
          <w:sz w:val="22"/>
          <w:szCs w:val="22"/>
        </w:rPr>
        <w:t xml:space="preserve"> had  significant net current liabilities due as at 3</w:t>
      </w:r>
      <w:r w:rsidR="00700E81" w:rsidRPr="008E6CE3">
        <w:rPr>
          <w:rFonts w:asciiTheme="minorHAnsi" w:hAnsiTheme="minorHAnsi" w:cstheme="minorHAnsi"/>
          <w:sz w:val="22"/>
          <w:szCs w:val="22"/>
        </w:rPr>
        <w:t xml:space="preserve">1 December </w:t>
      </w:r>
      <w:r w:rsidRPr="008E6CE3">
        <w:rPr>
          <w:rFonts w:asciiTheme="minorHAnsi" w:hAnsiTheme="minorHAnsi" w:cstheme="minorHAnsi"/>
          <w:sz w:val="22"/>
          <w:szCs w:val="22"/>
        </w:rPr>
        <w:t>2025 and the management continues to plan to negotiate with financial institutions to change payment terms, as well as to secure additional borrowing sources to enhance liquidity. The management remains confident that these measures will help the Group</w:t>
      </w:r>
      <w:r w:rsidR="003D37C0">
        <w:rPr>
          <w:rFonts w:asciiTheme="minorHAnsi" w:hAnsiTheme="minorHAnsi" w:cstheme="minorHAnsi"/>
          <w:sz w:val="22"/>
          <w:szCs w:val="22"/>
        </w:rPr>
        <w:t xml:space="preserve"> and the Company</w:t>
      </w:r>
      <w:r w:rsidRPr="008E6CE3">
        <w:rPr>
          <w:rFonts w:asciiTheme="minorHAnsi" w:hAnsiTheme="minorHAnsi" w:cstheme="minorHAnsi"/>
          <w:sz w:val="22"/>
          <w:szCs w:val="22"/>
        </w:rPr>
        <w:t xml:space="preserve"> maintain liquidity. However, the situation still contains significant uncertainties that raise substantial doubt about the Group</w:t>
      </w:r>
      <w:r w:rsidR="00CD6783">
        <w:rPr>
          <w:rFonts w:asciiTheme="minorHAnsi" w:hAnsiTheme="minorHAnsi" w:cstheme="minorHAnsi"/>
          <w:sz w:val="22"/>
          <w:szCs w:val="22"/>
        </w:rPr>
        <w:t xml:space="preserve"> and the Companies</w:t>
      </w:r>
      <w:r w:rsidRPr="008E6CE3">
        <w:rPr>
          <w:rFonts w:asciiTheme="minorHAnsi" w:hAnsiTheme="minorHAnsi" w:cstheme="minorHAnsi"/>
          <w:sz w:val="22"/>
          <w:szCs w:val="22"/>
        </w:rPr>
        <w:t xml:space="preserve"> ability to continue as a going concern, which depends on the Group</w:t>
      </w:r>
      <w:r w:rsidR="00CD6783">
        <w:rPr>
          <w:rFonts w:asciiTheme="minorHAnsi" w:hAnsiTheme="minorHAnsi" w:cstheme="minorHAnsi"/>
          <w:sz w:val="22"/>
          <w:szCs w:val="22"/>
        </w:rPr>
        <w:t xml:space="preserve"> and the Companies</w:t>
      </w:r>
      <w:r w:rsidRPr="008E6CE3">
        <w:rPr>
          <w:rFonts w:asciiTheme="minorHAnsi" w:hAnsiTheme="minorHAnsi" w:cstheme="minorHAnsi"/>
          <w:sz w:val="22"/>
          <w:szCs w:val="22"/>
        </w:rPr>
        <w:t xml:space="preserve"> operating results and the success in postponing various creditor repayments, including obtaining additional long-term loans from financial institutions. My </w:t>
      </w:r>
      <w:r w:rsidR="00683A1F" w:rsidRPr="008E6CE3">
        <w:rPr>
          <w:rFonts w:asciiTheme="minorHAnsi" w:hAnsiTheme="minorHAnsi" w:cstheme="minorHAnsi"/>
          <w:sz w:val="22"/>
          <w:szCs w:val="22"/>
        </w:rPr>
        <w:t xml:space="preserve">opinion </w:t>
      </w:r>
      <w:r w:rsidRPr="008E6CE3">
        <w:rPr>
          <w:rFonts w:asciiTheme="minorHAnsi" w:hAnsiTheme="minorHAnsi" w:cstheme="minorHAnsi"/>
          <w:sz w:val="22"/>
          <w:szCs w:val="22"/>
        </w:rPr>
        <w:t xml:space="preserve">is not </w:t>
      </w:r>
      <w:r w:rsidR="00683A1F" w:rsidRPr="008E6CE3">
        <w:rPr>
          <w:rFonts w:asciiTheme="minorHAnsi" w:hAnsiTheme="minorHAnsi" w:cstheme="minorHAnsi"/>
          <w:sz w:val="22"/>
          <w:szCs w:val="22"/>
        </w:rPr>
        <w:t>modif</w:t>
      </w:r>
      <w:r w:rsidRPr="008E6CE3">
        <w:rPr>
          <w:rFonts w:asciiTheme="minorHAnsi" w:hAnsiTheme="minorHAnsi" w:cstheme="minorHAnsi"/>
          <w:sz w:val="22"/>
          <w:szCs w:val="22"/>
        </w:rPr>
        <w:t>ied in respect of this matter.</w:t>
      </w:r>
    </w:p>
    <w:p w14:paraId="21F634CD" w14:textId="77777777" w:rsidR="007856A2" w:rsidRDefault="007856A2">
      <w:pPr>
        <w:rPr>
          <w:rFonts w:asciiTheme="minorHAnsi" w:hAnsiTheme="minorHAnsi" w:cstheme="minorHAnsi"/>
          <w:sz w:val="22"/>
          <w:szCs w:val="22"/>
        </w:rPr>
      </w:pPr>
      <w:r>
        <w:rPr>
          <w:rFonts w:asciiTheme="minorHAnsi" w:hAnsiTheme="minorHAnsi" w:cstheme="minorHAnsi"/>
          <w:sz w:val="22"/>
          <w:szCs w:val="22"/>
        </w:rPr>
        <w:br w:type="page"/>
      </w:r>
    </w:p>
    <w:p w14:paraId="57767452" w14:textId="5A2EB788" w:rsidR="00C264E2" w:rsidRPr="008E6CE3" w:rsidRDefault="00C264E2" w:rsidP="00C264E2">
      <w:pPr>
        <w:autoSpaceDE w:val="0"/>
        <w:autoSpaceDN w:val="0"/>
        <w:adjustRightInd w:val="0"/>
        <w:rPr>
          <w:rFonts w:asciiTheme="minorHAnsi" w:hAnsiTheme="minorHAnsi" w:cstheme="minorHAnsi"/>
          <w:b/>
          <w:bCs/>
          <w:sz w:val="22"/>
          <w:szCs w:val="22"/>
        </w:rPr>
      </w:pPr>
      <w:r w:rsidRPr="008E6CE3">
        <w:rPr>
          <w:rFonts w:asciiTheme="minorHAnsi" w:hAnsiTheme="minorHAnsi" w:cstheme="minorHAnsi"/>
          <w:b/>
          <w:bCs/>
          <w:sz w:val="22"/>
          <w:szCs w:val="22"/>
        </w:rPr>
        <w:lastRenderedPageBreak/>
        <w:t>Emphasis of Matter</w:t>
      </w:r>
    </w:p>
    <w:p w14:paraId="629053A3" w14:textId="77777777" w:rsidR="00C264E2" w:rsidRPr="008E6CE3" w:rsidRDefault="00C264E2" w:rsidP="00C264E2">
      <w:pPr>
        <w:autoSpaceDE w:val="0"/>
        <w:autoSpaceDN w:val="0"/>
        <w:adjustRightInd w:val="0"/>
        <w:rPr>
          <w:rFonts w:asciiTheme="minorHAnsi" w:hAnsiTheme="minorHAnsi" w:cstheme="minorHAnsi"/>
          <w:b/>
          <w:bCs/>
          <w:sz w:val="22"/>
          <w:szCs w:val="22"/>
        </w:rPr>
      </w:pPr>
    </w:p>
    <w:p w14:paraId="1B3F38F0" w14:textId="6D41159B" w:rsidR="003D0CB2" w:rsidRPr="008E6CE3" w:rsidRDefault="00C264E2" w:rsidP="003D0CB2">
      <w:pPr>
        <w:autoSpaceDE w:val="0"/>
        <w:autoSpaceDN w:val="0"/>
        <w:adjustRightInd w:val="0"/>
        <w:jc w:val="thaiDistribute"/>
        <w:rPr>
          <w:rFonts w:asciiTheme="minorHAnsi" w:hAnsiTheme="minorHAnsi" w:cstheme="minorBidi"/>
          <w:sz w:val="22"/>
          <w:szCs w:val="22"/>
        </w:rPr>
      </w:pPr>
      <w:r w:rsidRPr="008E6CE3">
        <w:rPr>
          <w:rFonts w:asciiTheme="minorHAnsi" w:hAnsiTheme="minorHAnsi" w:cstheme="minorHAnsi"/>
          <w:sz w:val="22"/>
          <w:szCs w:val="22"/>
        </w:rPr>
        <w:t xml:space="preserve">I draw attention to Note </w:t>
      </w:r>
      <w:r w:rsidR="00834DE3">
        <w:rPr>
          <w:rFonts w:asciiTheme="minorHAnsi" w:hAnsiTheme="minorHAnsi" w:cstheme="minorHAnsi"/>
          <w:sz w:val="22"/>
          <w:szCs w:val="22"/>
        </w:rPr>
        <w:t>41</w:t>
      </w:r>
      <w:r w:rsidRPr="008E6CE3">
        <w:rPr>
          <w:rFonts w:asciiTheme="minorHAnsi" w:hAnsiTheme="minorHAnsi" w:cstheme="minorHAnsi"/>
          <w:sz w:val="22"/>
          <w:szCs w:val="22"/>
        </w:rPr>
        <w:t xml:space="preserve"> to the financial statements regarding the correction of errors and the </w:t>
      </w:r>
      <w:r w:rsidR="00224A05" w:rsidRPr="008E6CE3">
        <w:rPr>
          <w:rFonts w:asciiTheme="minorHAnsi" w:hAnsiTheme="minorHAnsi" w:cstheme="minorHAnsi"/>
          <w:sz w:val="22"/>
          <w:szCs w:val="22"/>
        </w:rPr>
        <w:t>restatement</w:t>
      </w:r>
      <w:r w:rsidR="003D0CB2" w:rsidRPr="008E6CE3">
        <w:rPr>
          <w:rFonts w:asciiTheme="minorHAnsi" w:hAnsiTheme="minorHAnsi" w:cstheme="minorBidi"/>
          <w:sz w:val="22"/>
          <w:szCs w:val="22"/>
        </w:rPr>
        <w:t xml:space="preserve"> of prior</w:t>
      </w:r>
      <w:r w:rsidR="003D0CB2" w:rsidRPr="008E6CE3">
        <w:rPr>
          <w:rFonts w:asciiTheme="minorHAnsi" w:hAnsiTheme="minorHAnsi" w:cstheme="minorBidi"/>
          <w:sz w:val="22"/>
          <w:szCs w:val="22"/>
        </w:rPr>
        <w:noBreakHyphen/>
        <w:t xml:space="preserve">year financial statements. The consolidated and separate financial statements for the year ended 31 December 2024 </w:t>
      </w:r>
      <w:r w:rsidR="00D806BF" w:rsidRPr="008E6CE3">
        <w:rPr>
          <w:rFonts w:asciiTheme="minorHAnsi" w:hAnsiTheme="minorHAnsi" w:cstheme="minorBidi"/>
          <w:sz w:val="22"/>
          <w:szCs w:val="22"/>
        </w:rPr>
        <w:t>(</w:t>
      </w:r>
      <w:r w:rsidR="007B740F">
        <w:rPr>
          <w:rFonts w:asciiTheme="minorHAnsi" w:hAnsiTheme="minorHAnsi" w:cstheme="minorBidi"/>
          <w:sz w:val="22"/>
          <w:szCs w:val="22"/>
        </w:rPr>
        <w:t xml:space="preserve">which were previously </w:t>
      </w:r>
      <w:r w:rsidR="00D806BF" w:rsidRPr="008E6CE3">
        <w:rPr>
          <w:rFonts w:asciiTheme="minorHAnsi" w:hAnsiTheme="minorHAnsi" w:cstheme="minorBidi"/>
          <w:sz w:val="22"/>
          <w:szCs w:val="22"/>
        </w:rPr>
        <w:t xml:space="preserve">restated) </w:t>
      </w:r>
      <w:r w:rsidR="003D0CB2" w:rsidRPr="008E6CE3">
        <w:rPr>
          <w:rFonts w:asciiTheme="minorHAnsi" w:hAnsiTheme="minorHAnsi" w:cstheme="minorBidi"/>
          <w:sz w:val="22"/>
          <w:szCs w:val="22"/>
        </w:rPr>
        <w:t xml:space="preserve">were authorised for issue by the Group’s authorised </w:t>
      </w:r>
      <w:r w:rsidR="002C4CDA" w:rsidRPr="008E6CE3">
        <w:rPr>
          <w:rFonts w:asciiTheme="minorHAnsi" w:hAnsiTheme="minorHAnsi" w:cstheme="minorBidi"/>
          <w:sz w:val="22"/>
          <w:szCs w:val="22"/>
        </w:rPr>
        <w:t xml:space="preserve">board of </w:t>
      </w:r>
      <w:r w:rsidR="003D0CB2" w:rsidRPr="008E6CE3">
        <w:rPr>
          <w:rFonts w:asciiTheme="minorHAnsi" w:hAnsiTheme="minorHAnsi" w:cstheme="minorBidi"/>
          <w:sz w:val="22"/>
          <w:szCs w:val="22"/>
        </w:rPr>
        <w:t>directors on 15 December 2025 and were audited by another auditor, who expressed a qualified opinion due to scope limitations in auditing the valuation of investments in equity instruments of non</w:t>
      </w:r>
      <w:r w:rsidR="003D0CB2" w:rsidRPr="008E6CE3">
        <w:rPr>
          <w:rFonts w:asciiTheme="minorHAnsi" w:hAnsiTheme="minorHAnsi" w:cstheme="minorBidi"/>
          <w:sz w:val="22"/>
          <w:szCs w:val="22"/>
        </w:rPr>
        <w:noBreakHyphen/>
        <w:t>listed companies and investments in three subsidiaries. The Group has</w:t>
      </w:r>
      <w:r w:rsidR="00A5241F">
        <w:rPr>
          <w:rFonts w:asciiTheme="minorHAnsi" w:hAnsiTheme="minorHAnsi" w:cstheme="minorBidi"/>
          <w:sz w:val="22"/>
          <w:szCs w:val="22"/>
        </w:rPr>
        <w:t xml:space="preserve"> further</w:t>
      </w:r>
      <w:r w:rsidR="003D0CB2" w:rsidRPr="008E6CE3">
        <w:rPr>
          <w:rFonts w:asciiTheme="minorHAnsi" w:hAnsiTheme="minorHAnsi" w:cstheme="minorBidi"/>
          <w:sz w:val="22"/>
          <w:szCs w:val="22"/>
        </w:rPr>
        <w:t xml:space="preserve"> restated the consolidated and separate financial statements for the year ended 31 December 2024 (restated) </w:t>
      </w:r>
      <w:r w:rsidR="00195E99">
        <w:rPr>
          <w:rFonts w:asciiTheme="minorHAnsi" w:hAnsiTheme="minorHAnsi" w:cstheme="minorBidi"/>
          <w:sz w:val="22"/>
          <w:szCs w:val="22"/>
        </w:rPr>
        <w:t xml:space="preserve">which are </w:t>
      </w:r>
      <w:r w:rsidR="003D0CB2" w:rsidRPr="008E6CE3">
        <w:rPr>
          <w:rFonts w:asciiTheme="minorHAnsi" w:hAnsiTheme="minorHAnsi" w:cstheme="minorBidi"/>
          <w:sz w:val="22"/>
          <w:szCs w:val="22"/>
        </w:rPr>
        <w:t>presented as comparative information</w:t>
      </w:r>
      <w:r w:rsidR="00195E99">
        <w:rPr>
          <w:rFonts w:asciiTheme="minorHAnsi" w:hAnsiTheme="minorHAnsi" w:cstheme="minorBidi"/>
          <w:sz w:val="22"/>
          <w:szCs w:val="22"/>
        </w:rPr>
        <w:t xml:space="preserve"> in these consolidated and separate financial statements for the year</w:t>
      </w:r>
      <w:r w:rsidR="0090652F">
        <w:rPr>
          <w:rFonts w:asciiTheme="minorHAnsi" w:hAnsiTheme="minorHAnsi" w:cstheme="minorBidi"/>
          <w:sz w:val="22"/>
          <w:szCs w:val="22"/>
        </w:rPr>
        <w:t xml:space="preserve"> ended 31 December 2025</w:t>
      </w:r>
      <w:r w:rsidR="003D0CB2" w:rsidRPr="008E6CE3">
        <w:rPr>
          <w:rFonts w:asciiTheme="minorHAnsi" w:hAnsiTheme="minorHAnsi" w:cstheme="minorBidi"/>
          <w:sz w:val="22"/>
          <w:szCs w:val="22"/>
        </w:rPr>
        <w:t xml:space="preserve"> to comply with the financial reporting standards. The restatements relate</w:t>
      </w:r>
      <w:r w:rsidR="00B11B52" w:rsidRPr="008E6CE3">
        <w:rPr>
          <w:rFonts w:asciiTheme="minorHAnsi" w:hAnsiTheme="minorHAnsi" w:cstheme="minorBidi"/>
          <w:sz w:val="22"/>
          <w:szCs w:val="22"/>
        </w:rPr>
        <w:t>d</w:t>
      </w:r>
      <w:r w:rsidR="003D0CB2" w:rsidRPr="008E6CE3">
        <w:rPr>
          <w:rFonts w:asciiTheme="minorHAnsi" w:hAnsiTheme="minorHAnsi" w:cstheme="minorBidi"/>
          <w:sz w:val="22"/>
          <w:szCs w:val="22"/>
        </w:rPr>
        <w:t xml:space="preserve"> to the following matters</w:t>
      </w:r>
      <w:r w:rsidR="002D54D6" w:rsidRPr="008E6CE3">
        <w:rPr>
          <w:rFonts w:asciiTheme="minorHAnsi" w:hAnsiTheme="minorHAnsi" w:cstheme="minorBidi"/>
          <w:sz w:val="22"/>
          <w:szCs w:val="22"/>
        </w:rPr>
        <w:t>;</w:t>
      </w:r>
    </w:p>
    <w:p w14:paraId="592344AA" w14:textId="63781159" w:rsidR="003D0CB2" w:rsidRDefault="003D0CB2" w:rsidP="00C264E2">
      <w:pPr>
        <w:autoSpaceDE w:val="0"/>
        <w:autoSpaceDN w:val="0"/>
        <w:adjustRightInd w:val="0"/>
        <w:jc w:val="thaiDistribute"/>
        <w:rPr>
          <w:rFonts w:asciiTheme="minorHAnsi" w:hAnsiTheme="minorHAnsi" w:cstheme="minorBidi"/>
          <w:sz w:val="21"/>
          <w:szCs w:val="21"/>
        </w:rPr>
      </w:pPr>
    </w:p>
    <w:p w14:paraId="41DBFD96" w14:textId="7C081FFB" w:rsidR="00F509BD" w:rsidRPr="00CA1492" w:rsidRDefault="005C0CE0" w:rsidP="00CA1492">
      <w:pPr>
        <w:pStyle w:val="ListParagraph"/>
        <w:numPr>
          <w:ilvl w:val="0"/>
          <w:numId w:val="13"/>
        </w:numPr>
        <w:ind w:left="360"/>
        <w:jc w:val="thaiDistribute"/>
        <w:rPr>
          <w:rFonts w:asciiTheme="minorHAnsi" w:hAnsiTheme="minorHAnsi" w:cstheme="minorHAnsi"/>
          <w:sz w:val="22"/>
          <w:szCs w:val="22"/>
        </w:rPr>
      </w:pPr>
      <w:r w:rsidRPr="00CA1492">
        <w:rPr>
          <w:rFonts w:asciiTheme="minorHAnsi" w:hAnsiTheme="minorHAnsi" w:cstheme="minorHAnsi"/>
          <w:sz w:val="22"/>
          <w:szCs w:val="22"/>
        </w:rPr>
        <w:t>To a</w:t>
      </w:r>
      <w:r w:rsidR="006A1444" w:rsidRPr="00CA1492">
        <w:rPr>
          <w:rFonts w:asciiTheme="minorHAnsi" w:hAnsiTheme="minorHAnsi" w:cstheme="minorHAnsi"/>
          <w:sz w:val="22"/>
          <w:szCs w:val="22"/>
        </w:rPr>
        <w:t xml:space="preserve">djust </w:t>
      </w:r>
      <w:r w:rsidRPr="00CA1492">
        <w:rPr>
          <w:rFonts w:asciiTheme="minorHAnsi" w:hAnsiTheme="minorHAnsi" w:cstheme="minorHAnsi"/>
          <w:sz w:val="22"/>
          <w:szCs w:val="22"/>
        </w:rPr>
        <w:t>the fair value of</w:t>
      </w:r>
      <w:r w:rsidR="00FD24EB" w:rsidRPr="00CA1492">
        <w:rPr>
          <w:rFonts w:asciiTheme="minorHAnsi" w:hAnsiTheme="minorHAnsi" w:cstheme="minorHAnsi"/>
          <w:sz w:val="22"/>
          <w:szCs w:val="22"/>
        </w:rPr>
        <w:t xml:space="preserve"> an</w:t>
      </w:r>
      <w:r w:rsidRPr="00CA1492">
        <w:rPr>
          <w:rFonts w:asciiTheme="minorHAnsi" w:hAnsiTheme="minorHAnsi" w:cstheme="minorHAnsi"/>
          <w:sz w:val="22"/>
          <w:szCs w:val="22"/>
        </w:rPr>
        <w:t xml:space="preserve"> investment </w:t>
      </w:r>
      <w:r w:rsidR="00117951" w:rsidRPr="00CA1492">
        <w:rPr>
          <w:rFonts w:asciiTheme="minorHAnsi" w:hAnsiTheme="minorHAnsi" w:cstheme="minorHAnsi"/>
          <w:sz w:val="22"/>
          <w:szCs w:val="22"/>
        </w:rPr>
        <w:t xml:space="preserve">in ordinary shares of Boosted Ecommerce </w:t>
      </w:r>
      <w:r w:rsidR="00FC5B49" w:rsidRPr="00CA1492">
        <w:rPr>
          <w:rFonts w:asciiTheme="minorHAnsi" w:hAnsiTheme="minorHAnsi" w:cstheme="minorHAnsi"/>
          <w:sz w:val="22"/>
          <w:szCs w:val="22"/>
        </w:rPr>
        <w:t>Inc.</w:t>
      </w:r>
      <w:r w:rsidR="0090652F" w:rsidRPr="00CA1492">
        <w:rPr>
          <w:rFonts w:asciiTheme="minorHAnsi" w:hAnsiTheme="minorHAnsi" w:cstheme="minorHAnsi"/>
          <w:sz w:val="22"/>
          <w:szCs w:val="22"/>
        </w:rPr>
        <w:t>,</w:t>
      </w:r>
      <w:r w:rsidR="00FC5B49" w:rsidRPr="00CA1492">
        <w:rPr>
          <w:rFonts w:asciiTheme="minorHAnsi" w:hAnsiTheme="minorHAnsi" w:cstheme="minorHAnsi"/>
          <w:sz w:val="22"/>
          <w:szCs w:val="22"/>
        </w:rPr>
        <w:t xml:space="preserve"> which </w:t>
      </w:r>
      <w:r w:rsidR="0090652F" w:rsidRPr="00CA1492">
        <w:rPr>
          <w:rFonts w:asciiTheme="minorHAnsi" w:hAnsiTheme="minorHAnsi" w:cstheme="minorHAnsi"/>
          <w:sz w:val="22"/>
          <w:szCs w:val="22"/>
        </w:rPr>
        <w:t>is</w:t>
      </w:r>
      <w:r w:rsidR="00FD24EB" w:rsidRPr="00CA1492">
        <w:rPr>
          <w:rFonts w:asciiTheme="minorHAnsi" w:hAnsiTheme="minorHAnsi" w:cstheme="minorHAnsi"/>
          <w:sz w:val="22"/>
          <w:szCs w:val="22"/>
        </w:rPr>
        <w:t xml:space="preserve"> </w:t>
      </w:r>
      <w:r w:rsidR="00FC5B49" w:rsidRPr="00CA1492">
        <w:rPr>
          <w:rFonts w:asciiTheme="minorHAnsi" w:hAnsiTheme="minorHAnsi" w:cstheme="minorHAnsi"/>
          <w:sz w:val="22"/>
          <w:szCs w:val="22"/>
        </w:rPr>
        <w:t>recorded as</w:t>
      </w:r>
      <w:r w:rsidR="00FD24EB" w:rsidRPr="00CA1492">
        <w:rPr>
          <w:rFonts w:asciiTheme="minorHAnsi" w:hAnsiTheme="minorHAnsi" w:cstheme="minorHAnsi"/>
          <w:sz w:val="22"/>
          <w:szCs w:val="22"/>
        </w:rPr>
        <w:t xml:space="preserve"> a</w:t>
      </w:r>
      <w:r w:rsidR="00FC5B49" w:rsidRPr="00CA1492">
        <w:rPr>
          <w:rFonts w:asciiTheme="minorHAnsi" w:hAnsiTheme="minorHAnsi" w:cstheme="minorHAnsi"/>
          <w:sz w:val="22"/>
          <w:szCs w:val="22"/>
        </w:rPr>
        <w:t xml:space="preserve"> </w:t>
      </w:r>
      <w:r w:rsidR="0099256E" w:rsidRPr="00CA1492">
        <w:rPr>
          <w:rFonts w:asciiTheme="minorHAnsi" w:hAnsiTheme="minorHAnsi" w:cstheme="minorHAnsi"/>
          <w:sz w:val="22"/>
          <w:szCs w:val="22"/>
        </w:rPr>
        <w:t xml:space="preserve">non-current </w:t>
      </w:r>
      <w:r w:rsidR="00FC5B49" w:rsidRPr="00CA1492">
        <w:rPr>
          <w:rFonts w:asciiTheme="minorHAnsi" w:hAnsiTheme="minorHAnsi" w:cstheme="minorHAnsi"/>
          <w:sz w:val="22"/>
          <w:szCs w:val="22"/>
        </w:rPr>
        <w:t>financial</w:t>
      </w:r>
      <w:r w:rsidR="0099256E" w:rsidRPr="00CA1492">
        <w:rPr>
          <w:rFonts w:asciiTheme="minorHAnsi" w:hAnsiTheme="minorHAnsi" w:cstheme="minorHAnsi"/>
          <w:sz w:val="22"/>
          <w:szCs w:val="22"/>
        </w:rPr>
        <w:t xml:space="preserve"> asset in the </w:t>
      </w:r>
      <w:r w:rsidR="00607A1E" w:rsidRPr="00CA1492">
        <w:rPr>
          <w:rFonts w:asciiTheme="minorHAnsi" w:hAnsiTheme="minorHAnsi" w:cstheme="minorHAnsi"/>
          <w:sz w:val="22"/>
          <w:szCs w:val="22"/>
        </w:rPr>
        <w:t xml:space="preserve">consolidated </w:t>
      </w:r>
      <w:r w:rsidR="00CE21EE" w:rsidRPr="00CA1492">
        <w:rPr>
          <w:rFonts w:asciiTheme="minorHAnsi" w:hAnsiTheme="minorHAnsi" w:cstheme="minorHAnsi"/>
          <w:sz w:val="22"/>
          <w:szCs w:val="22"/>
        </w:rPr>
        <w:t>statement of financial position</w:t>
      </w:r>
      <w:r w:rsidR="00CA1492" w:rsidRPr="00CA1492">
        <w:rPr>
          <w:rFonts w:asciiTheme="minorHAnsi" w:hAnsiTheme="minorHAnsi" w:cs="Browallia New"/>
          <w:sz w:val="22"/>
          <w:szCs w:val="28"/>
        </w:rPr>
        <w:t>.</w:t>
      </w:r>
      <w:r w:rsidR="00CA1492" w:rsidRPr="00CA1492">
        <w:rPr>
          <w:rFonts w:asciiTheme="minorHAnsi" w:hAnsiTheme="minorHAnsi" w:cstheme="minorBidi" w:hint="cs"/>
          <w:sz w:val="22"/>
          <w:szCs w:val="22"/>
          <w:cs/>
        </w:rPr>
        <w:t xml:space="preserve"> </w:t>
      </w:r>
      <w:r w:rsidR="00CA1492" w:rsidRPr="00CA1492">
        <w:rPr>
          <w:rFonts w:asciiTheme="minorHAnsi" w:hAnsiTheme="minorHAnsi" w:cstheme="minorBidi"/>
          <w:sz w:val="22"/>
          <w:szCs w:val="22"/>
        </w:rPr>
        <w:t xml:space="preserve">Since the Group engaged a new independent valuer to perform a fair value assessment, the result of such valuation reflect the impact on the fair value of the investment for the years ended 31 December 2025 and 2024, </w:t>
      </w:r>
      <w:r w:rsidR="009B4A18" w:rsidRPr="00CA1492">
        <w:rPr>
          <w:rFonts w:asciiTheme="minorHAnsi" w:hAnsiTheme="minorHAnsi" w:cstheme="minorHAnsi"/>
          <w:sz w:val="22"/>
          <w:szCs w:val="22"/>
        </w:rPr>
        <w:t xml:space="preserve">and </w:t>
      </w:r>
      <w:r w:rsidR="00FD24EB" w:rsidRPr="00CA1492">
        <w:rPr>
          <w:rFonts w:asciiTheme="minorHAnsi" w:hAnsiTheme="minorHAnsi" w:cstheme="minorHAnsi"/>
          <w:sz w:val="22"/>
          <w:szCs w:val="22"/>
        </w:rPr>
        <w:t xml:space="preserve"> to</w:t>
      </w:r>
      <w:r w:rsidR="005337A9" w:rsidRPr="00CA1492">
        <w:rPr>
          <w:rFonts w:asciiTheme="minorHAnsi" w:hAnsiTheme="minorHAnsi" w:cstheme="minorHAnsi"/>
          <w:sz w:val="22"/>
          <w:szCs w:val="22"/>
        </w:rPr>
        <w:t xml:space="preserve"> </w:t>
      </w:r>
      <w:r w:rsidR="009B4A18" w:rsidRPr="00CA1492">
        <w:rPr>
          <w:rFonts w:asciiTheme="minorHAnsi" w:hAnsiTheme="minorHAnsi" w:cstheme="minorHAnsi"/>
          <w:sz w:val="22"/>
          <w:szCs w:val="22"/>
        </w:rPr>
        <w:t xml:space="preserve">adjust </w:t>
      </w:r>
      <w:r w:rsidR="006F0389" w:rsidRPr="00CA1492">
        <w:rPr>
          <w:rFonts w:asciiTheme="minorHAnsi" w:hAnsiTheme="minorHAnsi" w:cstheme="minorHAnsi"/>
          <w:sz w:val="22"/>
          <w:szCs w:val="22"/>
        </w:rPr>
        <w:t>the reco</w:t>
      </w:r>
      <w:r w:rsidR="007D6FA9" w:rsidRPr="00CA1492">
        <w:rPr>
          <w:rFonts w:asciiTheme="minorHAnsi" w:hAnsiTheme="minorHAnsi" w:cstheme="minorHAnsi"/>
          <w:sz w:val="22"/>
          <w:szCs w:val="22"/>
        </w:rPr>
        <w:t>gnition of fair value</w:t>
      </w:r>
      <w:r w:rsidR="005337A9" w:rsidRPr="00CA1492">
        <w:rPr>
          <w:rFonts w:asciiTheme="minorHAnsi" w:hAnsiTheme="minorHAnsi" w:cstheme="minorHAnsi"/>
          <w:sz w:val="22"/>
          <w:szCs w:val="22"/>
        </w:rPr>
        <w:t xml:space="preserve"> movement</w:t>
      </w:r>
      <w:r w:rsidR="007D6FA9" w:rsidRPr="00CA1492">
        <w:rPr>
          <w:rFonts w:asciiTheme="minorHAnsi" w:hAnsiTheme="minorHAnsi" w:cstheme="minorHAnsi"/>
          <w:sz w:val="22"/>
          <w:szCs w:val="22"/>
        </w:rPr>
        <w:t xml:space="preserve"> from</w:t>
      </w:r>
      <w:r w:rsidR="00F90FE8" w:rsidRPr="00CA1492">
        <w:rPr>
          <w:rFonts w:asciiTheme="minorHAnsi" w:hAnsiTheme="minorHAnsi" w:cstheme="minorHAnsi"/>
          <w:sz w:val="22"/>
          <w:szCs w:val="22"/>
        </w:rPr>
        <w:t xml:space="preserve"> fair value </w:t>
      </w:r>
      <w:r w:rsidR="007D10E6" w:rsidRPr="00CA1492">
        <w:rPr>
          <w:rFonts w:asciiTheme="minorHAnsi" w:hAnsiTheme="minorHAnsi" w:cstheme="minorHAnsi"/>
          <w:sz w:val="22"/>
          <w:szCs w:val="22"/>
        </w:rPr>
        <w:t xml:space="preserve">through </w:t>
      </w:r>
      <w:r w:rsidR="00F20380" w:rsidRPr="00CA1492">
        <w:rPr>
          <w:rFonts w:asciiTheme="minorHAnsi" w:hAnsiTheme="minorHAnsi" w:cstheme="minorHAnsi"/>
          <w:sz w:val="22"/>
          <w:szCs w:val="22"/>
        </w:rPr>
        <w:t xml:space="preserve">profit or </w:t>
      </w:r>
      <w:r w:rsidR="00AA618E" w:rsidRPr="00CA1492">
        <w:rPr>
          <w:rFonts w:asciiTheme="minorHAnsi" w:hAnsiTheme="minorHAnsi" w:cstheme="minorHAnsi"/>
          <w:sz w:val="22"/>
          <w:szCs w:val="22"/>
        </w:rPr>
        <w:t>loss</w:t>
      </w:r>
      <w:r w:rsidR="00F90FE8" w:rsidRPr="00CA1492">
        <w:rPr>
          <w:rFonts w:asciiTheme="minorHAnsi" w:hAnsiTheme="minorHAnsi" w:cstheme="minorHAnsi"/>
          <w:sz w:val="22"/>
          <w:szCs w:val="22"/>
        </w:rPr>
        <w:t xml:space="preserve"> (</w:t>
      </w:r>
      <w:r w:rsidR="004934C8" w:rsidRPr="00CA1492">
        <w:rPr>
          <w:rFonts w:asciiTheme="minorHAnsi" w:hAnsiTheme="minorHAnsi" w:cstheme="minorHAnsi"/>
          <w:sz w:val="22"/>
          <w:szCs w:val="22"/>
        </w:rPr>
        <w:t>“</w:t>
      </w:r>
      <w:r w:rsidR="00F90FE8" w:rsidRPr="00CA1492">
        <w:rPr>
          <w:rFonts w:asciiTheme="minorHAnsi" w:hAnsiTheme="minorHAnsi" w:cstheme="minorHAnsi"/>
          <w:sz w:val="22"/>
          <w:szCs w:val="22"/>
        </w:rPr>
        <w:t>FV</w:t>
      </w:r>
      <w:r w:rsidR="004934C8" w:rsidRPr="00CA1492">
        <w:rPr>
          <w:rFonts w:asciiTheme="minorHAnsi" w:hAnsiTheme="minorHAnsi" w:cstheme="minorHAnsi"/>
          <w:sz w:val="22"/>
          <w:szCs w:val="22"/>
        </w:rPr>
        <w:t>TP</w:t>
      </w:r>
      <w:r w:rsidR="0030548D" w:rsidRPr="00CA1492">
        <w:rPr>
          <w:rFonts w:asciiTheme="minorHAnsi" w:hAnsiTheme="minorHAnsi" w:cstheme="minorHAnsi"/>
          <w:sz w:val="22"/>
          <w:szCs w:val="22"/>
        </w:rPr>
        <w:t>L</w:t>
      </w:r>
      <w:r w:rsidR="004934C8" w:rsidRPr="00CA1492">
        <w:rPr>
          <w:rFonts w:asciiTheme="minorHAnsi" w:hAnsiTheme="minorHAnsi" w:cstheme="minorHAnsi"/>
          <w:sz w:val="22"/>
          <w:szCs w:val="22"/>
        </w:rPr>
        <w:t>”)</w:t>
      </w:r>
      <w:r w:rsidR="008D2276" w:rsidRPr="00CA1492">
        <w:rPr>
          <w:rFonts w:asciiTheme="minorHAnsi" w:hAnsiTheme="minorHAnsi" w:cstheme="minorHAnsi"/>
          <w:sz w:val="22"/>
          <w:szCs w:val="22"/>
        </w:rPr>
        <w:t xml:space="preserve"> </w:t>
      </w:r>
      <w:r w:rsidR="00AA618E" w:rsidRPr="00CA1492">
        <w:rPr>
          <w:rFonts w:asciiTheme="minorHAnsi" w:hAnsiTheme="minorHAnsi" w:cstheme="minorHAnsi"/>
          <w:sz w:val="22"/>
          <w:szCs w:val="22"/>
        </w:rPr>
        <w:t>to recognis</w:t>
      </w:r>
      <w:r w:rsidR="005337A9" w:rsidRPr="00CA1492">
        <w:rPr>
          <w:rFonts w:asciiTheme="minorHAnsi" w:hAnsiTheme="minorHAnsi" w:cstheme="minorHAnsi"/>
          <w:sz w:val="22"/>
          <w:szCs w:val="22"/>
        </w:rPr>
        <w:t>ing</w:t>
      </w:r>
      <w:r w:rsidR="00AA618E" w:rsidRPr="00CA1492">
        <w:rPr>
          <w:rFonts w:asciiTheme="minorHAnsi" w:hAnsiTheme="minorHAnsi" w:cstheme="minorHAnsi"/>
          <w:sz w:val="22"/>
          <w:szCs w:val="22"/>
        </w:rPr>
        <w:t xml:space="preserve"> </w:t>
      </w:r>
      <w:r w:rsidR="00A014D1" w:rsidRPr="00CA1492">
        <w:rPr>
          <w:rFonts w:asciiTheme="minorHAnsi" w:hAnsiTheme="minorHAnsi" w:cstheme="minorHAnsi"/>
          <w:sz w:val="22"/>
          <w:szCs w:val="22"/>
        </w:rPr>
        <w:t>fair value</w:t>
      </w:r>
      <w:r w:rsidR="005337A9" w:rsidRPr="00CA1492">
        <w:rPr>
          <w:rFonts w:asciiTheme="minorHAnsi" w:hAnsiTheme="minorHAnsi" w:cstheme="minorHAnsi"/>
          <w:sz w:val="22"/>
          <w:szCs w:val="22"/>
        </w:rPr>
        <w:t xml:space="preserve"> movement</w:t>
      </w:r>
      <w:r w:rsidR="00A014D1" w:rsidRPr="00CA1492">
        <w:rPr>
          <w:rFonts w:asciiTheme="minorHAnsi" w:hAnsiTheme="minorHAnsi" w:cstheme="minorHAnsi"/>
          <w:sz w:val="22"/>
          <w:szCs w:val="22"/>
        </w:rPr>
        <w:t xml:space="preserve"> </w:t>
      </w:r>
      <w:r w:rsidR="00AA618E" w:rsidRPr="00CA1492">
        <w:rPr>
          <w:rFonts w:asciiTheme="minorHAnsi" w:hAnsiTheme="minorHAnsi" w:cstheme="minorHAnsi"/>
          <w:sz w:val="22"/>
          <w:szCs w:val="22"/>
        </w:rPr>
        <w:t>through other comprehensive</w:t>
      </w:r>
      <w:r w:rsidR="006173D7" w:rsidRPr="00CA1492">
        <w:rPr>
          <w:rFonts w:asciiTheme="minorHAnsi" w:hAnsiTheme="minorHAnsi" w:cstheme="minorHAnsi"/>
          <w:sz w:val="22"/>
          <w:szCs w:val="22"/>
        </w:rPr>
        <w:t xml:space="preserve"> income</w:t>
      </w:r>
      <w:r w:rsidR="004800F2" w:rsidRPr="00CA1492">
        <w:rPr>
          <w:rFonts w:asciiTheme="minorHAnsi" w:hAnsiTheme="minorHAnsi" w:cstheme="minorHAnsi"/>
          <w:sz w:val="22"/>
          <w:szCs w:val="22"/>
        </w:rPr>
        <w:t xml:space="preserve"> (“FVOCI”)</w:t>
      </w:r>
      <w:r w:rsidR="006173D7" w:rsidRPr="00CA1492">
        <w:rPr>
          <w:rFonts w:asciiTheme="minorHAnsi" w:hAnsiTheme="minorHAnsi" w:cstheme="minorHAnsi"/>
          <w:sz w:val="22"/>
          <w:szCs w:val="22"/>
        </w:rPr>
        <w:t>.</w:t>
      </w:r>
    </w:p>
    <w:p w14:paraId="02BC9FF8" w14:textId="77777777" w:rsidR="008D2276" w:rsidRPr="008E6CE3" w:rsidRDefault="008D2276" w:rsidP="008D2276">
      <w:pPr>
        <w:jc w:val="thaiDistribute"/>
        <w:rPr>
          <w:rFonts w:asciiTheme="minorHAnsi" w:hAnsiTheme="minorHAnsi" w:cstheme="minorHAnsi"/>
          <w:sz w:val="22"/>
          <w:szCs w:val="22"/>
        </w:rPr>
      </w:pPr>
    </w:p>
    <w:p w14:paraId="2736B5C7" w14:textId="719006D1" w:rsidR="00992A58" w:rsidRPr="008E6CE3" w:rsidRDefault="008D2276" w:rsidP="008D2276">
      <w:pPr>
        <w:pStyle w:val="ListParagraph"/>
        <w:numPr>
          <w:ilvl w:val="0"/>
          <w:numId w:val="13"/>
        </w:numPr>
        <w:ind w:left="360"/>
        <w:jc w:val="thaiDistribute"/>
        <w:rPr>
          <w:rFonts w:asciiTheme="minorHAnsi" w:hAnsiTheme="minorHAnsi" w:cstheme="minorHAnsi"/>
          <w:sz w:val="22"/>
          <w:szCs w:val="22"/>
        </w:rPr>
      </w:pPr>
      <w:r w:rsidRPr="008E6CE3">
        <w:rPr>
          <w:rFonts w:asciiTheme="minorHAnsi" w:hAnsiTheme="minorHAnsi" w:cstheme="minorHAnsi"/>
          <w:sz w:val="22"/>
          <w:szCs w:val="22"/>
        </w:rPr>
        <w:t>To adjust the fair value of</w:t>
      </w:r>
      <w:r w:rsidR="00057347" w:rsidRPr="008E6CE3">
        <w:rPr>
          <w:rFonts w:asciiTheme="minorHAnsi" w:hAnsiTheme="minorHAnsi" w:cstheme="minorHAnsi"/>
          <w:sz w:val="22"/>
          <w:szCs w:val="22"/>
        </w:rPr>
        <w:t xml:space="preserve"> other</w:t>
      </w:r>
      <w:r w:rsidR="003478C6" w:rsidRPr="008E6CE3">
        <w:rPr>
          <w:rFonts w:asciiTheme="minorHAnsi" w:hAnsiTheme="minorHAnsi" w:cstheme="minorHAnsi"/>
          <w:sz w:val="22"/>
          <w:szCs w:val="22"/>
        </w:rPr>
        <w:t xml:space="preserve"> non-current financial assets</w:t>
      </w:r>
      <w:r w:rsidR="0078000B" w:rsidRPr="008E6CE3">
        <w:rPr>
          <w:rFonts w:asciiTheme="minorHAnsi" w:hAnsiTheme="minorHAnsi" w:cstheme="minorHAnsi"/>
          <w:sz w:val="22"/>
          <w:szCs w:val="22"/>
        </w:rPr>
        <w:t xml:space="preserve"> -</w:t>
      </w:r>
      <w:r w:rsidRPr="008E6CE3">
        <w:rPr>
          <w:rFonts w:asciiTheme="minorHAnsi" w:hAnsiTheme="minorHAnsi" w:cstheme="minorHAnsi"/>
          <w:sz w:val="22"/>
          <w:szCs w:val="22"/>
        </w:rPr>
        <w:t xml:space="preserve"> investment in </w:t>
      </w:r>
      <w:r w:rsidR="00913B67" w:rsidRPr="008E6CE3">
        <w:rPr>
          <w:rFonts w:asciiTheme="minorHAnsi" w:hAnsiTheme="minorHAnsi" w:cstheme="minorHAnsi"/>
          <w:sz w:val="22"/>
          <w:szCs w:val="22"/>
        </w:rPr>
        <w:t xml:space="preserve">equity </w:t>
      </w:r>
      <w:r w:rsidR="00C47664" w:rsidRPr="008E6CE3">
        <w:rPr>
          <w:rFonts w:asciiTheme="minorHAnsi" w:hAnsiTheme="minorHAnsi" w:cstheme="minorHAnsi"/>
          <w:sz w:val="22"/>
          <w:szCs w:val="22"/>
        </w:rPr>
        <w:t>instruments of non-listed companies</w:t>
      </w:r>
      <w:r w:rsidR="00992A58" w:rsidRPr="008E6CE3">
        <w:rPr>
          <w:rFonts w:asciiTheme="minorHAnsi" w:eastAsia="Cordia New" w:hAnsiTheme="minorHAnsi" w:cstheme="minorHAnsi"/>
          <w:sz w:val="22"/>
          <w:szCs w:val="22"/>
          <w:lang w:eastAsia="zh-CN"/>
        </w:rPr>
        <w:t xml:space="preserve">, </w:t>
      </w:r>
      <w:r w:rsidR="00992A58" w:rsidRPr="008E6CE3">
        <w:rPr>
          <w:rFonts w:asciiTheme="minorHAnsi" w:hAnsiTheme="minorHAnsi" w:cstheme="minorHAnsi"/>
          <w:sz w:val="22"/>
          <w:szCs w:val="22"/>
        </w:rPr>
        <w:t>which include investments in Koncious Foods., Inc., New Protein Fund I LP, Big Idea Ventures GP I LLC, Frontline Bioenergy LLC, and Nove Eats Limited</w:t>
      </w:r>
      <w:r w:rsidR="00876BF5">
        <w:rPr>
          <w:rFonts w:asciiTheme="minorHAnsi" w:hAnsiTheme="minorHAnsi" w:cstheme="minorHAnsi"/>
          <w:sz w:val="22"/>
          <w:szCs w:val="22"/>
        </w:rPr>
        <w:t>.</w:t>
      </w:r>
    </w:p>
    <w:p w14:paraId="024F775D" w14:textId="77777777" w:rsidR="00AE7460" w:rsidRPr="008E6CE3" w:rsidRDefault="00AE7460" w:rsidP="00AE7460">
      <w:pPr>
        <w:jc w:val="thaiDistribute"/>
        <w:rPr>
          <w:rFonts w:asciiTheme="minorHAnsi" w:hAnsiTheme="minorHAnsi" w:cstheme="minorHAnsi"/>
          <w:sz w:val="22"/>
          <w:szCs w:val="22"/>
        </w:rPr>
      </w:pPr>
    </w:p>
    <w:p w14:paraId="7876F0BE" w14:textId="19A64B35" w:rsidR="0053633B" w:rsidRPr="008E6CE3" w:rsidRDefault="00AB7423" w:rsidP="0053633B">
      <w:pPr>
        <w:pStyle w:val="ListParagraph"/>
        <w:numPr>
          <w:ilvl w:val="0"/>
          <w:numId w:val="13"/>
        </w:numPr>
        <w:ind w:left="360"/>
        <w:jc w:val="thaiDistribute"/>
        <w:rPr>
          <w:rFonts w:asciiTheme="minorHAnsi" w:hAnsiTheme="minorHAnsi" w:cstheme="minorHAnsi"/>
          <w:sz w:val="22"/>
          <w:szCs w:val="22"/>
        </w:rPr>
      </w:pPr>
      <w:r w:rsidRPr="008E6CE3">
        <w:rPr>
          <w:rFonts w:asciiTheme="minorHAnsi" w:hAnsiTheme="minorHAnsi" w:cstheme="minorHAnsi"/>
          <w:sz w:val="22"/>
          <w:szCs w:val="22"/>
        </w:rPr>
        <w:t xml:space="preserve">To </w:t>
      </w:r>
      <w:r w:rsidR="00876BF5">
        <w:rPr>
          <w:rFonts w:asciiTheme="minorHAnsi" w:hAnsiTheme="minorHAnsi" w:cstheme="minorHAnsi"/>
          <w:sz w:val="22"/>
          <w:szCs w:val="22"/>
        </w:rPr>
        <w:t>provide</w:t>
      </w:r>
      <w:r w:rsidRPr="008E6CE3">
        <w:rPr>
          <w:rFonts w:asciiTheme="minorHAnsi" w:hAnsiTheme="minorHAnsi" w:cstheme="minorHAnsi"/>
          <w:sz w:val="22"/>
          <w:szCs w:val="22"/>
        </w:rPr>
        <w:t xml:space="preserve"> </w:t>
      </w:r>
      <w:r w:rsidR="00B3283A" w:rsidRPr="008E6CE3">
        <w:rPr>
          <w:rFonts w:asciiTheme="minorHAnsi" w:hAnsiTheme="minorHAnsi" w:cstheme="minorHAnsi"/>
          <w:sz w:val="22"/>
          <w:szCs w:val="22"/>
        </w:rPr>
        <w:t xml:space="preserve">additional </w:t>
      </w:r>
      <w:r w:rsidR="00EF7416" w:rsidRPr="008E6CE3">
        <w:rPr>
          <w:rFonts w:asciiTheme="minorHAnsi" w:hAnsiTheme="minorHAnsi" w:cstheme="minorHAnsi"/>
          <w:sz w:val="22"/>
          <w:szCs w:val="22"/>
        </w:rPr>
        <w:t>recogni</w:t>
      </w:r>
      <w:r w:rsidR="00876BF5">
        <w:rPr>
          <w:rFonts w:asciiTheme="minorHAnsi" w:hAnsiTheme="minorHAnsi" w:cstheme="minorHAnsi"/>
          <w:sz w:val="22"/>
          <w:szCs w:val="22"/>
        </w:rPr>
        <w:t>tion</w:t>
      </w:r>
      <w:r w:rsidR="00EF7416" w:rsidRPr="008E6CE3">
        <w:rPr>
          <w:rFonts w:asciiTheme="minorHAnsi" w:hAnsiTheme="minorHAnsi" w:cstheme="minorHAnsi"/>
          <w:sz w:val="22"/>
          <w:szCs w:val="22"/>
        </w:rPr>
        <w:t xml:space="preserve"> </w:t>
      </w:r>
      <w:r w:rsidR="00437FFE" w:rsidRPr="008E6CE3">
        <w:rPr>
          <w:rFonts w:asciiTheme="minorHAnsi" w:hAnsiTheme="minorHAnsi" w:cstheme="minorHAnsi"/>
          <w:sz w:val="22"/>
          <w:szCs w:val="22"/>
        </w:rPr>
        <w:t xml:space="preserve">of allowance for impairment </w:t>
      </w:r>
      <w:r w:rsidR="00AB6A54" w:rsidRPr="008E6CE3">
        <w:rPr>
          <w:rFonts w:asciiTheme="minorHAnsi" w:hAnsiTheme="minorHAnsi" w:cstheme="minorHAnsi"/>
          <w:sz w:val="22"/>
          <w:szCs w:val="22"/>
        </w:rPr>
        <w:t>of</w:t>
      </w:r>
      <w:r w:rsidR="009A51DD" w:rsidRPr="008E6CE3">
        <w:rPr>
          <w:rFonts w:asciiTheme="minorHAnsi" w:hAnsiTheme="minorHAnsi" w:cstheme="minorHAnsi"/>
          <w:sz w:val="22"/>
          <w:szCs w:val="22"/>
        </w:rPr>
        <w:t xml:space="preserve"> investments in</w:t>
      </w:r>
      <w:r w:rsidR="00924318" w:rsidRPr="008E6CE3">
        <w:rPr>
          <w:rFonts w:asciiTheme="minorHAnsi" w:hAnsiTheme="minorHAnsi" w:cstheme="minorHAnsi"/>
          <w:sz w:val="22"/>
          <w:szCs w:val="22"/>
        </w:rPr>
        <w:t xml:space="preserve"> three subsidiaries (Nove Foods Limited, NRF Consumer Limited, and Regeneration Capital Limited), </w:t>
      </w:r>
      <w:r w:rsidR="005513D5" w:rsidRPr="008E6CE3">
        <w:rPr>
          <w:rFonts w:asciiTheme="minorHAnsi" w:hAnsiTheme="minorHAnsi" w:cstheme="minorHAnsi"/>
          <w:sz w:val="22"/>
          <w:szCs w:val="22"/>
        </w:rPr>
        <w:t>result</w:t>
      </w:r>
      <w:r w:rsidR="00784852" w:rsidRPr="008E6CE3">
        <w:rPr>
          <w:rFonts w:asciiTheme="minorHAnsi" w:hAnsiTheme="minorHAnsi" w:cstheme="minorHAnsi"/>
          <w:sz w:val="22"/>
          <w:szCs w:val="22"/>
        </w:rPr>
        <w:t>ing</w:t>
      </w:r>
      <w:r w:rsidR="005513D5" w:rsidRPr="008E6CE3">
        <w:rPr>
          <w:rFonts w:asciiTheme="minorHAnsi" w:hAnsiTheme="minorHAnsi" w:cstheme="minorHAnsi"/>
          <w:sz w:val="22"/>
          <w:szCs w:val="22"/>
        </w:rPr>
        <w:t xml:space="preserve"> from</w:t>
      </w:r>
      <w:r w:rsidR="0062175B" w:rsidRPr="008E6CE3">
        <w:rPr>
          <w:rFonts w:asciiTheme="minorHAnsi" w:hAnsiTheme="minorHAnsi" w:cstheme="minorHAnsi"/>
          <w:sz w:val="22"/>
          <w:szCs w:val="22"/>
        </w:rPr>
        <w:t xml:space="preserve"> the adjustments </w:t>
      </w:r>
      <w:r w:rsidR="00784852" w:rsidRPr="008E6CE3">
        <w:rPr>
          <w:rFonts w:asciiTheme="minorHAnsi" w:hAnsiTheme="minorHAnsi" w:cstheme="minorHAnsi"/>
          <w:sz w:val="22"/>
          <w:szCs w:val="22"/>
        </w:rPr>
        <w:t xml:space="preserve">to the fair value of </w:t>
      </w:r>
      <w:r w:rsidR="0053633B" w:rsidRPr="008E6CE3">
        <w:rPr>
          <w:rFonts w:asciiTheme="minorHAnsi" w:hAnsiTheme="minorHAnsi" w:cstheme="minorHAnsi"/>
          <w:sz w:val="22"/>
          <w:szCs w:val="22"/>
        </w:rPr>
        <w:t xml:space="preserve">the investments held by </w:t>
      </w:r>
      <w:r w:rsidR="008F121A" w:rsidRPr="008E6CE3">
        <w:rPr>
          <w:rFonts w:asciiTheme="minorHAnsi" w:hAnsiTheme="minorHAnsi" w:cstheme="minorHAnsi"/>
          <w:sz w:val="22"/>
          <w:szCs w:val="22"/>
        </w:rPr>
        <w:t xml:space="preserve">such </w:t>
      </w:r>
      <w:r w:rsidR="0053633B" w:rsidRPr="008E6CE3">
        <w:rPr>
          <w:rFonts w:asciiTheme="minorHAnsi" w:hAnsiTheme="minorHAnsi" w:cstheme="minorHAnsi"/>
          <w:sz w:val="22"/>
          <w:szCs w:val="22"/>
        </w:rPr>
        <w:t>th</w:t>
      </w:r>
      <w:r w:rsidR="00F76B66" w:rsidRPr="008E6CE3">
        <w:rPr>
          <w:rFonts w:asciiTheme="minorHAnsi" w:hAnsiTheme="minorHAnsi" w:cstheme="minorHAnsi"/>
          <w:sz w:val="22"/>
          <w:szCs w:val="22"/>
        </w:rPr>
        <w:t>ree su</w:t>
      </w:r>
      <w:r w:rsidR="0053633B" w:rsidRPr="008E6CE3">
        <w:rPr>
          <w:rFonts w:asciiTheme="minorHAnsi" w:hAnsiTheme="minorHAnsi" w:cstheme="minorHAnsi"/>
          <w:sz w:val="22"/>
          <w:szCs w:val="22"/>
        </w:rPr>
        <w:t xml:space="preserve">bsidiaries, as described in </w:t>
      </w:r>
      <w:r w:rsidR="00032112" w:rsidRPr="008E6CE3">
        <w:rPr>
          <w:rFonts w:asciiTheme="minorHAnsi" w:hAnsiTheme="minorHAnsi" w:cstheme="minorHAnsi"/>
          <w:sz w:val="22"/>
          <w:szCs w:val="22"/>
        </w:rPr>
        <w:t>i</w:t>
      </w:r>
      <w:r w:rsidR="0053633B" w:rsidRPr="008E6CE3">
        <w:rPr>
          <w:rFonts w:asciiTheme="minorHAnsi" w:hAnsiTheme="minorHAnsi" w:cstheme="minorHAnsi"/>
          <w:sz w:val="22"/>
          <w:szCs w:val="22"/>
        </w:rPr>
        <w:t xml:space="preserve">tems 1 </w:t>
      </w:r>
      <w:r w:rsidR="00846227" w:rsidRPr="008E6CE3">
        <w:rPr>
          <w:rFonts w:asciiTheme="minorHAnsi" w:hAnsiTheme="minorHAnsi" w:cstheme="minorHAnsi"/>
          <w:sz w:val="22"/>
          <w:szCs w:val="22"/>
        </w:rPr>
        <w:t>and 2 above.</w:t>
      </w:r>
    </w:p>
    <w:p w14:paraId="167EF83B" w14:textId="77777777" w:rsidR="007C46B4" w:rsidRPr="008E6CE3" w:rsidRDefault="007C46B4" w:rsidP="002D227F">
      <w:pPr>
        <w:autoSpaceDE w:val="0"/>
        <w:autoSpaceDN w:val="0"/>
        <w:adjustRightInd w:val="0"/>
        <w:rPr>
          <w:rFonts w:asciiTheme="minorHAnsi" w:hAnsiTheme="minorHAnsi" w:cstheme="minorHAnsi"/>
          <w:b/>
          <w:bCs/>
          <w:sz w:val="22"/>
          <w:szCs w:val="22"/>
        </w:rPr>
      </w:pPr>
    </w:p>
    <w:p w14:paraId="71C685D6" w14:textId="1950D77F" w:rsidR="002D227F" w:rsidRPr="008E6CE3" w:rsidRDefault="002D227F" w:rsidP="002D227F">
      <w:pPr>
        <w:autoSpaceDE w:val="0"/>
        <w:autoSpaceDN w:val="0"/>
        <w:adjustRightInd w:val="0"/>
        <w:rPr>
          <w:rFonts w:asciiTheme="minorHAnsi" w:hAnsiTheme="minorHAnsi" w:cstheme="minorHAnsi"/>
          <w:b/>
          <w:bCs/>
          <w:sz w:val="22"/>
          <w:szCs w:val="22"/>
        </w:rPr>
      </w:pPr>
      <w:r w:rsidRPr="008E6CE3">
        <w:rPr>
          <w:rFonts w:asciiTheme="minorHAnsi" w:hAnsiTheme="minorHAnsi" w:cstheme="minorHAnsi"/>
          <w:b/>
          <w:bCs/>
          <w:sz w:val="22"/>
          <w:szCs w:val="22"/>
        </w:rPr>
        <w:t>Key Audit Matter</w:t>
      </w:r>
      <w:r w:rsidR="00685CD1">
        <w:rPr>
          <w:rFonts w:asciiTheme="minorHAnsi" w:hAnsiTheme="minorHAnsi" w:cstheme="minorHAnsi"/>
          <w:b/>
          <w:bCs/>
          <w:sz w:val="22"/>
          <w:szCs w:val="22"/>
        </w:rPr>
        <w:t>s</w:t>
      </w:r>
    </w:p>
    <w:p w14:paraId="680945A5" w14:textId="77777777" w:rsidR="002D227F" w:rsidRPr="008E6CE3" w:rsidRDefault="002D227F" w:rsidP="002D227F">
      <w:pPr>
        <w:autoSpaceDE w:val="0"/>
        <w:autoSpaceDN w:val="0"/>
        <w:adjustRightInd w:val="0"/>
        <w:rPr>
          <w:rFonts w:asciiTheme="minorHAnsi" w:hAnsiTheme="minorHAnsi" w:cstheme="minorHAnsi"/>
          <w:sz w:val="22"/>
          <w:szCs w:val="22"/>
        </w:rPr>
      </w:pPr>
      <w:r w:rsidRPr="008E6CE3">
        <w:rPr>
          <w:rFonts w:asciiTheme="minorHAnsi" w:hAnsiTheme="minorHAnsi" w:cstheme="minorHAnsi"/>
          <w:b/>
          <w:bCs/>
          <w:sz w:val="22"/>
          <w:szCs w:val="22"/>
        </w:rPr>
        <w:t xml:space="preserve"> </w:t>
      </w:r>
    </w:p>
    <w:p w14:paraId="46C1C227" w14:textId="1D672129" w:rsidR="0005272F" w:rsidRDefault="002D227F" w:rsidP="007F3378">
      <w:pPr>
        <w:autoSpaceDE w:val="0"/>
        <w:autoSpaceDN w:val="0"/>
        <w:adjustRightInd w:val="0"/>
        <w:spacing w:line="276" w:lineRule="auto"/>
        <w:jc w:val="thaiDistribute"/>
        <w:rPr>
          <w:rFonts w:asciiTheme="minorHAnsi" w:hAnsiTheme="minorHAnsi" w:cstheme="minorHAnsi"/>
          <w:sz w:val="22"/>
          <w:szCs w:val="22"/>
        </w:rPr>
      </w:pPr>
      <w:r w:rsidRPr="008E6CE3">
        <w:rPr>
          <w:rFonts w:asciiTheme="minorHAnsi" w:hAnsiTheme="minorHAnsi" w:cstheme="minorHAnsi"/>
          <w:sz w:val="22"/>
          <w:szCs w:val="22"/>
        </w:rPr>
        <w:t>Key audit matter</w:t>
      </w:r>
      <w:r w:rsidR="00685CD1">
        <w:rPr>
          <w:rFonts w:asciiTheme="minorHAnsi" w:hAnsiTheme="minorHAnsi" w:cstheme="minorHAnsi"/>
          <w:sz w:val="22"/>
          <w:szCs w:val="22"/>
        </w:rPr>
        <w:t>s</w:t>
      </w:r>
      <w:r w:rsidRPr="008E6CE3">
        <w:rPr>
          <w:rFonts w:asciiTheme="minorHAnsi" w:hAnsiTheme="minorHAnsi" w:cstheme="minorHAnsi"/>
          <w:sz w:val="22"/>
          <w:szCs w:val="22"/>
        </w:rPr>
        <w:t xml:space="preserve"> </w:t>
      </w:r>
      <w:r w:rsidR="00685CD1">
        <w:rPr>
          <w:rFonts w:asciiTheme="minorHAnsi" w:hAnsiTheme="minorHAnsi" w:cstheme="minorHAnsi"/>
          <w:sz w:val="22"/>
          <w:szCs w:val="22"/>
        </w:rPr>
        <w:t>are</w:t>
      </w:r>
      <w:r w:rsidRPr="008E6CE3">
        <w:rPr>
          <w:rFonts w:asciiTheme="minorHAnsi" w:hAnsiTheme="minorHAnsi" w:cstheme="minorHAnsi"/>
          <w:sz w:val="22"/>
          <w:szCs w:val="22"/>
        </w:rPr>
        <w:t xml:space="preserve"> t</w:t>
      </w:r>
      <w:r w:rsidR="00685CD1">
        <w:rPr>
          <w:rFonts w:asciiTheme="minorHAnsi" w:hAnsiTheme="minorHAnsi" w:cstheme="minorHAnsi"/>
          <w:sz w:val="22"/>
          <w:szCs w:val="22"/>
        </w:rPr>
        <w:t>hose</w:t>
      </w:r>
      <w:r w:rsidRPr="008E6CE3">
        <w:rPr>
          <w:rFonts w:asciiTheme="minorHAnsi" w:hAnsiTheme="minorHAnsi" w:cstheme="minorHAnsi"/>
          <w:sz w:val="22"/>
          <w:szCs w:val="22"/>
        </w:rPr>
        <w:t xml:space="preserve"> matter</w:t>
      </w:r>
      <w:r w:rsidR="00685CD1">
        <w:rPr>
          <w:rFonts w:asciiTheme="minorHAnsi" w:hAnsiTheme="minorHAnsi" w:cstheme="minorHAnsi"/>
          <w:sz w:val="22"/>
          <w:szCs w:val="22"/>
        </w:rPr>
        <w:t>s</w:t>
      </w:r>
      <w:r w:rsidRPr="008E6CE3">
        <w:rPr>
          <w:rFonts w:asciiTheme="minorHAnsi" w:hAnsiTheme="minorHAnsi" w:cstheme="minorHAnsi"/>
          <w:sz w:val="22"/>
          <w:szCs w:val="22"/>
        </w:rPr>
        <w:t xml:space="preserve"> that, in my professional judgment, was of most significance in my audit of the consolidated and separate financial statements of the current period. Th</w:t>
      </w:r>
      <w:r w:rsidR="00064C9D">
        <w:rPr>
          <w:rFonts w:asciiTheme="minorHAnsi" w:hAnsiTheme="minorHAnsi" w:cstheme="minorHAnsi"/>
          <w:sz w:val="22"/>
          <w:szCs w:val="22"/>
        </w:rPr>
        <w:t>ese</w:t>
      </w:r>
      <w:r w:rsidRPr="008E6CE3">
        <w:rPr>
          <w:rFonts w:asciiTheme="minorHAnsi" w:hAnsiTheme="minorHAnsi" w:cstheme="minorHAnsi"/>
          <w:sz w:val="22"/>
          <w:szCs w:val="22"/>
        </w:rPr>
        <w:t xml:space="preserve"> matter</w:t>
      </w:r>
      <w:r w:rsidR="00064C9D">
        <w:rPr>
          <w:rFonts w:asciiTheme="minorHAnsi" w:hAnsiTheme="minorHAnsi" w:cstheme="minorHAnsi"/>
          <w:sz w:val="22"/>
          <w:szCs w:val="22"/>
        </w:rPr>
        <w:t>s</w:t>
      </w:r>
      <w:r w:rsidRPr="008E6CE3">
        <w:rPr>
          <w:rFonts w:asciiTheme="minorHAnsi" w:hAnsiTheme="minorHAnsi" w:cstheme="minorHAnsi"/>
          <w:sz w:val="22"/>
          <w:szCs w:val="22"/>
        </w:rPr>
        <w:t xml:space="preserve"> w</w:t>
      </w:r>
      <w:r w:rsidR="00064C9D">
        <w:rPr>
          <w:rFonts w:asciiTheme="minorHAnsi" w:hAnsiTheme="minorHAnsi" w:cstheme="minorHAnsi"/>
          <w:sz w:val="22"/>
          <w:szCs w:val="22"/>
        </w:rPr>
        <w:t>ere</w:t>
      </w:r>
      <w:r w:rsidRPr="008E6CE3">
        <w:rPr>
          <w:rFonts w:asciiTheme="minorHAnsi" w:hAnsiTheme="minorHAnsi" w:cstheme="minorHAnsi"/>
          <w:sz w:val="22"/>
          <w:szCs w:val="22"/>
        </w:rPr>
        <w:t xml:space="preserve"> addressed in the context of my audit of the consolidated and separate financial statements</w:t>
      </w:r>
      <w:r w:rsidR="00EA7F6F" w:rsidRPr="008E6CE3">
        <w:rPr>
          <w:rFonts w:asciiTheme="minorHAnsi" w:hAnsiTheme="minorHAnsi" w:cstheme="minorHAnsi"/>
          <w:sz w:val="22"/>
          <w:szCs w:val="22"/>
        </w:rPr>
        <w:t xml:space="preserve"> </w:t>
      </w:r>
      <w:r w:rsidRPr="008E6CE3">
        <w:rPr>
          <w:rFonts w:asciiTheme="minorHAnsi" w:hAnsiTheme="minorHAnsi" w:cstheme="minorHAnsi"/>
          <w:sz w:val="22"/>
          <w:szCs w:val="22"/>
        </w:rPr>
        <w:t>as</w:t>
      </w:r>
      <w:r w:rsidR="00EA7F6F" w:rsidRPr="008E6CE3">
        <w:rPr>
          <w:rFonts w:asciiTheme="minorHAnsi" w:hAnsiTheme="minorHAnsi" w:cstheme="minorHAnsi"/>
          <w:sz w:val="22"/>
          <w:szCs w:val="22"/>
        </w:rPr>
        <w:t xml:space="preserve"> </w:t>
      </w:r>
      <w:r w:rsidRPr="008E6CE3">
        <w:rPr>
          <w:rFonts w:asciiTheme="minorHAnsi" w:hAnsiTheme="minorHAnsi" w:cstheme="minorHAnsi"/>
          <w:sz w:val="22"/>
          <w:szCs w:val="22"/>
        </w:rPr>
        <w:t>a whole, and in forming my opinion thereon, and I do not provide a separate opinion on th</w:t>
      </w:r>
      <w:r w:rsidR="00064C9D">
        <w:rPr>
          <w:rFonts w:asciiTheme="minorHAnsi" w:hAnsiTheme="minorHAnsi" w:cstheme="minorHAnsi"/>
          <w:sz w:val="22"/>
          <w:szCs w:val="22"/>
        </w:rPr>
        <w:t>ese</w:t>
      </w:r>
      <w:r w:rsidRPr="008E6CE3">
        <w:rPr>
          <w:rFonts w:asciiTheme="minorHAnsi" w:hAnsiTheme="minorHAnsi" w:cstheme="minorHAnsi"/>
          <w:sz w:val="22"/>
          <w:szCs w:val="22"/>
        </w:rPr>
        <w:t xml:space="preserve"> matter</w:t>
      </w:r>
      <w:r w:rsidR="00064C9D">
        <w:rPr>
          <w:rFonts w:asciiTheme="minorHAnsi" w:hAnsiTheme="minorHAnsi" w:cstheme="minorHAnsi"/>
          <w:sz w:val="22"/>
          <w:szCs w:val="22"/>
        </w:rPr>
        <w:t>s</w:t>
      </w:r>
      <w:r w:rsidRPr="008E6CE3">
        <w:rPr>
          <w:rFonts w:asciiTheme="minorHAnsi" w:hAnsiTheme="minorHAnsi" w:cstheme="minorHAnsi"/>
          <w:sz w:val="22"/>
          <w:szCs w:val="22"/>
        </w:rPr>
        <w:t>.</w:t>
      </w:r>
    </w:p>
    <w:p w14:paraId="0056CF9B" w14:textId="5C383EB5" w:rsidR="002D227F" w:rsidRPr="008E6CE3" w:rsidRDefault="0005272F" w:rsidP="0005272F">
      <w:pPr>
        <w:rPr>
          <w:rFonts w:asciiTheme="minorHAnsi" w:hAnsiTheme="minorHAnsi" w:cstheme="minorHAnsi"/>
          <w:sz w:val="22"/>
          <w:szCs w:val="22"/>
        </w:rPr>
      </w:pPr>
      <w:r>
        <w:rPr>
          <w:rFonts w:asciiTheme="minorHAnsi" w:hAnsiTheme="minorHAnsi" w:cstheme="minorHAnsi"/>
          <w:sz w:val="22"/>
          <w:szCs w:val="22"/>
        </w:rPr>
        <w:br w:type="page"/>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680"/>
      </w:tblGrid>
      <w:tr w:rsidR="002D227F" w:rsidRPr="008E6CE3" w14:paraId="3E6482FE" w14:textId="77777777" w:rsidTr="002A543F">
        <w:tc>
          <w:tcPr>
            <w:tcW w:w="9085" w:type="dxa"/>
            <w:gridSpan w:val="2"/>
          </w:tcPr>
          <w:p w14:paraId="0F90BB0C" w14:textId="6716E8BF" w:rsidR="002D227F" w:rsidRPr="008E6CE3" w:rsidRDefault="0026011D" w:rsidP="007F3378">
            <w:pPr>
              <w:autoSpaceDE w:val="0"/>
              <w:autoSpaceDN w:val="0"/>
              <w:adjustRightInd w:val="0"/>
              <w:spacing w:line="276" w:lineRule="auto"/>
              <w:jc w:val="thaiDistribute"/>
              <w:rPr>
                <w:rFonts w:asciiTheme="minorHAnsi" w:hAnsiTheme="minorHAnsi" w:cstheme="minorHAnsi"/>
                <w:b/>
                <w:bCs/>
                <w:sz w:val="21"/>
                <w:szCs w:val="21"/>
              </w:rPr>
            </w:pPr>
            <w:r w:rsidRPr="008E6CE3">
              <w:rPr>
                <w:rFonts w:asciiTheme="minorHAnsi" w:hAnsiTheme="minorHAnsi" w:cstheme="minorHAnsi"/>
                <w:sz w:val="21"/>
                <w:szCs w:val="21"/>
              </w:rPr>
              <w:lastRenderedPageBreak/>
              <w:t>Revenue recognition</w:t>
            </w:r>
          </w:p>
        </w:tc>
      </w:tr>
      <w:tr w:rsidR="002D227F" w:rsidRPr="008E6CE3" w14:paraId="382AD57D" w14:textId="77777777" w:rsidTr="002A543F">
        <w:tc>
          <w:tcPr>
            <w:tcW w:w="9085" w:type="dxa"/>
            <w:gridSpan w:val="2"/>
          </w:tcPr>
          <w:p w14:paraId="310216A0" w14:textId="31FD6830" w:rsidR="002D227F" w:rsidRPr="008E6CE3" w:rsidRDefault="002D227F" w:rsidP="007F3378">
            <w:pPr>
              <w:autoSpaceDE w:val="0"/>
              <w:autoSpaceDN w:val="0"/>
              <w:adjustRightInd w:val="0"/>
              <w:spacing w:line="276" w:lineRule="auto"/>
              <w:jc w:val="thaiDistribute"/>
              <w:rPr>
                <w:rFonts w:asciiTheme="minorHAnsi" w:hAnsiTheme="minorHAnsi" w:cstheme="minorHAnsi"/>
                <w:sz w:val="21"/>
                <w:szCs w:val="21"/>
              </w:rPr>
            </w:pPr>
            <w:r w:rsidRPr="008E6CE3">
              <w:rPr>
                <w:rFonts w:asciiTheme="minorHAnsi" w:hAnsiTheme="minorHAnsi" w:cstheme="minorHAnsi"/>
                <w:sz w:val="21"/>
                <w:szCs w:val="21"/>
              </w:rPr>
              <w:t xml:space="preserve">Refer to note </w:t>
            </w:r>
            <w:r w:rsidR="00B9733B">
              <w:rPr>
                <w:rFonts w:asciiTheme="minorHAnsi" w:hAnsiTheme="minorHAnsi" w:cstheme="minorHAnsi"/>
                <w:sz w:val="21"/>
                <w:szCs w:val="21"/>
              </w:rPr>
              <w:t>37</w:t>
            </w:r>
            <w:r w:rsidRPr="008E6CE3">
              <w:rPr>
                <w:rFonts w:asciiTheme="minorHAnsi" w:hAnsiTheme="minorHAnsi" w:cstheme="minorHAnsi"/>
                <w:sz w:val="21"/>
                <w:szCs w:val="21"/>
              </w:rPr>
              <w:t xml:space="preserve"> to the consolidated and separate financial statements</w:t>
            </w:r>
          </w:p>
        </w:tc>
      </w:tr>
      <w:tr w:rsidR="002D227F" w:rsidRPr="008E6CE3" w14:paraId="20A406F5" w14:textId="77777777" w:rsidTr="002A543F">
        <w:tc>
          <w:tcPr>
            <w:tcW w:w="4405" w:type="dxa"/>
          </w:tcPr>
          <w:p w14:paraId="5E4CDC53" w14:textId="77777777" w:rsidR="002D227F" w:rsidRPr="008E6CE3" w:rsidRDefault="002D227F" w:rsidP="007F3378">
            <w:pPr>
              <w:autoSpaceDE w:val="0"/>
              <w:autoSpaceDN w:val="0"/>
              <w:adjustRightInd w:val="0"/>
              <w:spacing w:line="276" w:lineRule="auto"/>
              <w:jc w:val="thaiDistribute"/>
              <w:rPr>
                <w:rFonts w:asciiTheme="minorHAnsi" w:hAnsiTheme="minorHAnsi" w:cstheme="minorHAnsi"/>
                <w:b/>
                <w:bCs/>
                <w:sz w:val="21"/>
                <w:szCs w:val="21"/>
              </w:rPr>
            </w:pPr>
            <w:r w:rsidRPr="008E6CE3">
              <w:rPr>
                <w:rFonts w:asciiTheme="minorHAnsi" w:hAnsiTheme="minorHAnsi" w:cstheme="minorHAnsi"/>
                <w:b/>
                <w:bCs/>
                <w:sz w:val="21"/>
                <w:szCs w:val="21"/>
              </w:rPr>
              <w:t>The key audit matter</w:t>
            </w:r>
          </w:p>
        </w:tc>
        <w:tc>
          <w:tcPr>
            <w:tcW w:w="4680" w:type="dxa"/>
          </w:tcPr>
          <w:p w14:paraId="45AD33AB" w14:textId="77777777" w:rsidR="002D227F" w:rsidRPr="008E6CE3" w:rsidRDefault="002D227F" w:rsidP="007F3378">
            <w:pPr>
              <w:autoSpaceDE w:val="0"/>
              <w:autoSpaceDN w:val="0"/>
              <w:adjustRightInd w:val="0"/>
              <w:spacing w:line="276" w:lineRule="auto"/>
              <w:jc w:val="thaiDistribute"/>
              <w:rPr>
                <w:rFonts w:asciiTheme="minorHAnsi" w:hAnsiTheme="minorHAnsi" w:cstheme="minorHAnsi"/>
                <w:b/>
                <w:bCs/>
                <w:sz w:val="21"/>
                <w:szCs w:val="21"/>
              </w:rPr>
            </w:pPr>
            <w:r w:rsidRPr="008E6CE3">
              <w:rPr>
                <w:rFonts w:asciiTheme="minorHAnsi" w:hAnsiTheme="minorHAnsi" w:cstheme="minorHAnsi"/>
                <w:b/>
                <w:bCs/>
                <w:sz w:val="21"/>
                <w:szCs w:val="21"/>
              </w:rPr>
              <w:t>How the matter was addressed in the audit</w:t>
            </w:r>
          </w:p>
        </w:tc>
      </w:tr>
      <w:tr w:rsidR="002D227F" w:rsidRPr="008E6CE3" w14:paraId="4673EA66" w14:textId="77777777" w:rsidTr="002A543F">
        <w:tc>
          <w:tcPr>
            <w:tcW w:w="4405" w:type="dxa"/>
          </w:tcPr>
          <w:p w14:paraId="4FABA4B1" w14:textId="552B25B8" w:rsidR="002D227F" w:rsidRPr="0005272F" w:rsidRDefault="00184A70" w:rsidP="00E76BE6">
            <w:pPr>
              <w:spacing w:line="276" w:lineRule="auto"/>
              <w:ind w:right="-20"/>
              <w:jc w:val="thaiDistribute"/>
              <w:rPr>
                <w:rFonts w:asciiTheme="minorHAnsi" w:hAnsiTheme="minorHAnsi" w:cstheme="minorHAnsi"/>
                <w:spacing w:val="-6"/>
                <w:sz w:val="21"/>
                <w:szCs w:val="21"/>
              </w:rPr>
            </w:pPr>
            <w:r w:rsidRPr="0005272F">
              <w:rPr>
                <w:rFonts w:asciiTheme="minorHAnsi" w:hAnsiTheme="minorHAnsi" w:cstheme="minorHAnsi"/>
                <w:spacing w:val="-6"/>
                <w:sz w:val="22"/>
                <w:szCs w:val="22"/>
              </w:rPr>
              <w:t>Revenues from sales of the Group are a</w:t>
            </w:r>
            <w:r w:rsidR="00254506" w:rsidRPr="0005272F">
              <w:rPr>
                <w:rFonts w:asciiTheme="minorHAnsi" w:hAnsiTheme="minorHAnsi" w:cstheme="minorHAnsi"/>
                <w:spacing w:val="-6"/>
                <w:sz w:val="22"/>
                <w:szCs w:val="22"/>
              </w:rPr>
              <w:t xml:space="preserve"> </w:t>
            </w:r>
            <w:r w:rsidRPr="0005272F">
              <w:rPr>
                <w:rFonts w:asciiTheme="minorHAnsi" w:hAnsiTheme="minorHAnsi" w:cstheme="minorHAnsi"/>
                <w:spacing w:val="-6"/>
                <w:sz w:val="22"/>
                <w:szCs w:val="22"/>
              </w:rPr>
              <w:t xml:space="preserve">significant </w:t>
            </w:r>
            <w:r w:rsidR="006A21F4" w:rsidRPr="0005272F">
              <w:rPr>
                <w:rFonts w:asciiTheme="minorHAnsi" w:hAnsiTheme="minorHAnsi" w:cstheme="minorHAnsi"/>
                <w:spacing w:val="-6"/>
                <w:sz w:val="22"/>
                <w:szCs w:val="22"/>
              </w:rPr>
              <w:t xml:space="preserve">account </w:t>
            </w:r>
            <w:r w:rsidRPr="0005272F">
              <w:rPr>
                <w:rFonts w:asciiTheme="minorHAnsi" w:hAnsiTheme="minorHAnsi" w:cstheme="minorHAnsi"/>
                <w:spacing w:val="-6"/>
                <w:sz w:val="22"/>
                <w:szCs w:val="22"/>
              </w:rPr>
              <w:t>to the financial statements because</w:t>
            </w:r>
            <w:r w:rsidR="00254506" w:rsidRPr="0005272F">
              <w:rPr>
                <w:rFonts w:asciiTheme="minorHAnsi" w:hAnsiTheme="minorHAnsi" w:cstheme="minorHAnsi"/>
                <w:spacing w:val="-6"/>
                <w:sz w:val="22"/>
                <w:szCs w:val="22"/>
              </w:rPr>
              <w:t xml:space="preserve"> </w:t>
            </w:r>
            <w:r w:rsidRPr="0005272F">
              <w:rPr>
                <w:rFonts w:asciiTheme="minorHAnsi" w:hAnsiTheme="minorHAnsi" w:cstheme="minorHAnsi"/>
                <w:spacing w:val="-6"/>
                <w:sz w:val="22"/>
                <w:szCs w:val="22"/>
              </w:rPr>
              <w:t xml:space="preserve">the amount of revenue is high (representing </w:t>
            </w:r>
            <w:r w:rsidR="00AA114C" w:rsidRPr="0005272F">
              <w:rPr>
                <w:rFonts w:asciiTheme="minorHAnsi" w:hAnsiTheme="minorHAnsi" w:cstheme="minorHAnsi"/>
                <w:spacing w:val="-6"/>
                <w:sz w:val="22"/>
                <w:szCs w:val="22"/>
              </w:rPr>
              <w:t>96</w:t>
            </w:r>
            <w:r w:rsidRPr="0005272F">
              <w:rPr>
                <w:rFonts w:asciiTheme="minorHAnsi" w:hAnsiTheme="minorHAnsi" w:cstheme="minorHAnsi"/>
                <w:spacing w:val="-6"/>
                <w:sz w:val="22"/>
                <w:szCs w:val="22"/>
              </w:rPr>
              <w:t>% and 9</w:t>
            </w:r>
            <w:r w:rsidR="00AA114C" w:rsidRPr="0005272F">
              <w:rPr>
                <w:rFonts w:asciiTheme="minorHAnsi" w:hAnsiTheme="minorHAnsi" w:cstheme="minorHAnsi"/>
                <w:spacing w:val="-6"/>
                <w:sz w:val="22"/>
                <w:szCs w:val="22"/>
              </w:rPr>
              <w:t>9</w:t>
            </w:r>
            <w:r w:rsidRPr="0005272F">
              <w:rPr>
                <w:rFonts w:asciiTheme="minorHAnsi" w:hAnsiTheme="minorHAnsi" w:cstheme="minorHAnsi"/>
                <w:spacing w:val="-6"/>
                <w:sz w:val="22"/>
                <w:szCs w:val="22"/>
              </w:rPr>
              <w:t>% of total revenues in the consolidated</w:t>
            </w:r>
            <w:r w:rsidR="004345B3" w:rsidRPr="0005272F">
              <w:rPr>
                <w:rFonts w:asciiTheme="minorHAnsi" w:hAnsiTheme="minorHAnsi" w:cstheme="minorHAnsi"/>
                <w:spacing w:val="-6"/>
                <w:sz w:val="22"/>
                <w:szCs w:val="22"/>
              </w:rPr>
              <w:t xml:space="preserve"> </w:t>
            </w:r>
            <w:r w:rsidRPr="0005272F">
              <w:rPr>
                <w:rFonts w:asciiTheme="minorHAnsi" w:hAnsiTheme="minorHAnsi" w:cstheme="minorHAnsi"/>
                <w:spacing w:val="-6"/>
                <w:sz w:val="22"/>
                <w:szCs w:val="22"/>
              </w:rPr>
              <w:t>financial statements</w:t>
            </w:r>
            <w:r w:rsidR="004345B3" w:rsidRPr="0005272F">
              <w:rPr>
                <w:rFonts w:asciiTheme="minorHAnsi" w:hAnsiTheme="minorHAnsi" w:cstheme="minorHAnsi"/>
                <w:spacing w:val="-6"/>
                <w:sz w:val="22"/>
                <w:szCs w:val="22"/>
              </w:rPr>
              <w:t xml:space="preserve"> </w:t>
            </w:r>
            <w:r w:rsidRPr="0005272F">
              <w:rPr>
                <w:rFonts w:asciiTheme="minorHAnsi" w:hAnsiTheme="minorHAnsi" w:cstheme="minorHAnsi"/>
                <w:spacing w:val="-6"/>
                <w:sz w:val="22"/>
                <w:szCs w:val="22"/>
              </w:rPr>
              <w:t>and the separate financial statements,</w:t>
            </w:r>
            <w:r w:rsidR="004B616A" w:rsidRPr="0005272F">
              <w:rPr>
                <w:rFonts w:asciiTheme="minorHAnsi" w:hAnsiTheme="minorHAnsi" w:cstheme="minorHAnsi"/>
                <w:spacing w:val="-6"/>
                <w:sz w:val="22"/>
                <w:szCs w:val="22"/>
              </w:rPr>
              <w:t xml:space="preserve"> </w:t>
            </w:r>
            <w:r w:rsidRPr="0005272F">
              <w:rPr>
                <w:rFonts w:asciiTheme="minorHAnsi" w:hAnsiTheme="minorHAnsi" w:cstheme="minorHAnsi"/>
                <w:spacing w:val="-6"/>
                <w:sz w:val="22"/>
                <w:szCs w:val="22"/>
              </w:rPr>
              <w:t xml:space="preserve">respectively). In addition, </w:t>
            </w:r>
            <w:r w:rsidR="0056720A" w:rsidRPr="0005272F">
              <w:rPr>
                <w:rFonts w:asciiTheme="minorHAnsi" w:hAnsiTheme="minorHAnsi" w:cstheme="minorHAnsi"/>
                <w:spacing w:val="-6"/>
                <w:sz w:val="22"/>
                <w:szCs w:val="22"/>
              </w:rPr>
              <w:t>t</w:t>
            </w:r>
            <w:r w:rsidR="007A2116" w:rsidRPr="0005272F">
              <w:rPr>
                <w:rFonts w:asciiTheme="minorHAnsi" w:hAnsiTheme="minorHAnsi" w:cstheme="minorHAnsi"/>
                <w:spacing w:val="-6"/>
                <w:sz w:val="22"/>
                <w:szCs w:val="22"/>
              </w:rPr>
              <w:t>he Group’s revenues are diversified, involving a large number of domestic and overseas customers. Pricing varies depending on competitive conditions. Consequently, the Group’s sales transactions are subject to differing revenue recognition terms and amounts across various products and customers. These circumstances give rise to risks relating to the amount and timing of revenue recognition.</w:t>
            </w:r>
            <w:r w:rsidR="00E76BE6" w:rsidRPr="0005272F">
              <w:rPr>
                <w:rFonts w:asciiTheme="minorHAnsi" w:hAnsiTheme="minorHAnsi" w:cstheme="minorHAnsi"/>
                <w:spacing w:val="-6"/>
                <w:sz w:val="22"/>
                <w:szCs w:val="22"/>
              </w:rPr>
              <w:t xml:space="preserve"> T</w:t>
            </w:r>
            <w:r w:rsidR="002D227F" w:rsidRPr="0005272F">
              <w:rPr>
                <w:rFonts w:asciiTheme="minorHAnsi" w:hAnsiTheme="minorHAnsi" w:cstheme="minorHAnsi"/>
                <w:spacing w:val="-6"/>
                <w:sz w:val="22"/>
                <w:szCs w:val="22"/>
              </w:rPr>
              <w:t>herefore, I consider</w:t>
            </w:r>
            <w:r w:rsidR="00734CBA" w:rsidRPr="0005272F">
              <w:rPr>
                <w:rFonts w:asciiTheme="minorHAnsi" w:hAnsiTheme="minorHAnsi" w:cstheme="minorHAnsi"/>
                <w:spacing w:val="-6"/>
                <w:sz w:val="22"/>
                <w:szCs w:val="22"/>
              </w:rPr>
              <w:t>ed</w:t>
            </w:r>
            <w:r w:rsidR="002D227F" w:rsidRPr="0005272F">
              <w:rPr>
                <w:rFonts w:asciiTheme="minorHAnsi" w:hAnsiTheme="minorHAnsi" w:cstheme="minorHAnsi"/>
                <w:spacing w:val="-6"/>
                <w:sz w:val="22"/>
                <w:szCs w:val="22"/>
              </w:rPr>
              <w:t xml:space="preserve"> this matter to be a key audit matter</w:t>
            </w:r>
            <w:r w:rsidR="002D227F" w:rsidRPr="0005272F">
              <w:rPr>
                <w:rFonts w:asciiTheme="minorHAnsi" w:hAnsiTheme="minorHAnsi" w:cstheme="minorHAnsi"/>
                <w:spacing w:val="-6"/>
                <w:sz w:val="21"/>
                <w:szCs w:val="21"/>
              </w:rPr>
              <w:t>.</w:t>
            </w:r>
          </w:p>
          <w:p w14:paraId="06DA0347" w14:textId="77777777" w:rsidR="002D227F" w:rsidRPr="008E6CE3" w:rsidRDefault="002D227F" w:rsidP="007F3378">
            <w:pPr>
              <w:pStyle w:val="BodyText"/>
              <w:widowControl w:val="0"/>
              <w:spacing w:line="276" w:lineRule="auto"/>
              <w:jc w:val="thaiDistribute"/>
              <w:rPr>
                <w:rFonts w:asciiTheme="minorHAnsi" w:hAnsiTheme="minorHAnsi" w:cstheme="minorHAnsi"/>
                <w:sz w:val="21"/>
                <w:szCs w:val="21"/>
              </w:rPr>
            </w:pPr>
          </w:p>
        </w:tc>
        <w:tc>
          <w:tcPr>
            <w:tcW w:w="4680" w:type="dxa"/>
          </w:tcPr>
          <w:p w14:paraId="74BC80A0" w14:textId="77777777" w:rsidR="002D227F" w:rsidRPr="001946EE" w:rsidRDefault="002D227F" w:rsidP="007F3378">
            <w:pPr>
              <w:spacing w:line="276" w:lineRule="auto"/>
              <w:jc w:val="thaiDistribute"/>
              <w:rPr>
                <w:rFonts w:asciiTheme="minorHAnsi" w:hAnsiTheme="minorHAnsi" w:cstheme="minorHAnsi"/>
                <w:sz w:val="21"/>
                <w:szCs w:val="21"/>
              </w:rPr>
            </w:pPr>
            <w:r w:rsidRPr="001946EE">
              <w:rPr>
                <w:rFonts w:asciiTheme="minorHAnsi" w:hAnsiTheme="minorHAnsi" w:cstheme="minorHAnsi"/>
                <w:sz w:val="21"/>
                <w:szCs w:val="21"/>
              </w:rPr>
              <w:t xml:space="preserve">My audit procedures included, among others: </w:t>
            </w:r>
          </w:p>
          <w:p w14:paraId="73DC273D" w14:textId="6E3757ED" w:rsidR="002B2338" w:rsidRPr="001946EE" w:rsidRDefault="002B2338" w:rsidP="002B2338">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1946EE">
              <w:rPr>
                <w:rFonts w:asciiTheme="minorHAnsi" w:hAnsiTheme="minorHAnsi" w:cstheme="minorHAnsi"/>
                <w:sz w:val="21"/>
                <w:szCs w:val="21"/>
              </w:rPr>
              <w:t xml:space="preserve">Inquiring management to gain understanding on the </w:t>
            </w:r>
            <w:r w:rsidR="00412146" w:rsidRPr="001946EE">
              <w:rPr>
                <w:rFonts w:asciiTheme="minorHAnsi" w:hAnsiTheme="minorHAnsi" w:cstheme="minorHAnsi"/>
                <w:sz w:val="21"/>
                <w:szCs w:val="21"/>
              </w:rPr>
              <w:t>int</w:t>
            </w:r>
            <w:r w:rsidR="00B63F88" w:rsidRPr="001946EE">
              <w:rPr>
                <w:rFonts w:asciiTheme="minorHAnsi" w:hAnsiTheme="minorHAnsi" w:cstheme="minorHAnsi"/>
                <w:sz w:val="21"/>
                <w:szCs w:val="21"/>
              </w:rPr>
              <w:t xml:space="preserve">ernal control of </w:t>
            </w:r>
            <w:r w:rsidR="00C943A6" w:rsidRPr="001946EE">
              <w:rPr>
                <w:rFonts w:asciiTheme="minorHAnsi" w:hAnsiTheme="minorHAnsi" w:cstheme="minorHAnsi"/>
                <w:sz w:val="21"/>
                <w:szCs w:val="21"/>
              </w:rPr>
              <w:t>revenue cycle</w:t>
            </w:r>
            <w:r w:rsidR="009D3222" w:rsidRPr="001946EE">
              <w:rPr>
                <w:rFonts w:asciiTheme="minorHAnsi" w:hAnsiTheme="minorHAnsi" w:cstheme="minorHAnsi"/>
                <w:sz w:val="21"/>
                <w:szCs w:val="21"/>
              </w:rPr>
              <w:t>.</w:t>
            </w:r>
          </w:p>
          <w:p w14:paraId="1737AF45" w14:textId="011A1371" w:rsidR="004720AE" w:rsidRPr="001946EE" w:rsidRDefault="0038474F" w:rsidP="004720AE">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1946EE">
              <w:rPr>
                <w:rFonts w:asciiTheme="minorHAnsi" w:hAnsiTheme="minorHAnsi" w:cstheme="minorHAnsi"/>
                <w:sz w:val="21"/>
                <w:szCs w:val="21"/>
              </w:rPr>
              <w:t xml:space="preserve">Assessing and testing </w:t>
            </w:r>
            <w:r w:rsidR="004720AE" w:rsidRPr="001946EE">
              <w:rPr>
                <w:rFonts w:asciiTheme="minorHAnsi" w:hAnsiTheme="minorHAnsi" w:cstheme="minorHAnsi"/>
                <w:sz w:val="21"/>
                <w:szCs w:val="21"/>
              </w:rPr>
              <w:t xml:space="preserve">the Group’s internal controls relevant to the revenue cycle, and </w:t>
            </w:r>
            <w:r w:rsidR="00486491" w:rsidRPr="001946EE">
              <w:rPr>
                <w:rFonts w:asciiTheme="minorHAnsi" w:hAnsiTheme="minorHAnsi" w:cstheme="minorHAnsi"/>
                <w:sz w:val="21"/>
                <w:szCs w:val="21"/>
              </w:rPr>
              <w:t xml:space="preserve">sampling </w:t>
            </w:r>
            <w:r w:rsidR="004720AE" w:rsidRPr="001946EE">
              <w:rPr>
                <w:rFonts w:asciiTheme="minorHAnsi" w:hAnsiTheme="minorHAnsi" w:cstheme="minorHAnsi"/>
                <w:sz w:val="21"/>
                <w:szCs w:val="21"/>
              </w:rPr>
              <w:t>test the operating effectiveness of the controls designed by the Group, with particular emphasis on controls related to the accuracy and timing of revenue recognition</w:t>
            </w:r>
            <w:r w:rsidR="009D3222" w:rsidRPr="001946EE">
              <w:rPr>
                <w:rFonts w:asciiTheme="minorHAnsi" w:hAnsiTheme="minorHAnsi" w:cstheme="minorHAnsi"/>
                <w:sz w:val="21"/>
                <w:szCs w:val="21"/>
              </w:rPr>
              <w:t>.</w:t>
            </w:r>
          </w:p>
          <w:p w14:paraId="5D52EEFC" w14:textId="329A38B8" w:rsidR="002B1399" w:rsidRPr="001946EE" w:rsidRDefault="006231D9" w:rsidP="00F00BA9">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1946EE">
              <w:rPr>
                <w:rFonts w:asciiTheme="minorHAnsi" w:hAnsiTheme="minorHAnsi" w:cstheme="minorHAnsi"/>
                <w:sz w:val="21"/>
                <w:szCs w:val="21"/>
              </w:rPr>
              <w:t>S</w:t>
            </w:r>
            <w:r w:rsidR="002B1399" w:rsidRPr="001946EE">
              <w:rPr>
                <w:rFonts w:asciiTheme="minorHAnsi" w:hAnsiTheme="minorHAnsi" w:cstheme="minorHAnsi"/>
                <w:sz w:val="21"/>
                <w:szCs w:val="21"/>
              </w:rPr>
              <w:t>ampling</w:t>
            </w:r>
            <w:r w:rsidRPr="001946EE">
              <w:rPr>
                <w:rFonts w:asciiTheme="minorHAnsi" w:hAnsiTheme="minorHAnsi" w:cstheme="minorHAnsi"/>
                <w:sz w:val="21"/>
                <w:szCs w:val="21"/>
              </w:rPr>
              <w:t xml:space="preserve"> test </w:t>
            </w:r>
            <w:r w:rsidR="00CA18CE" w:rsidRPr="001946EE">
              <w:rPr>
                <w:rFonts w:asciiTheme="minorHAnsi" w:hAnsiTheme="minorHAnsi" w:cstheme="minorHAnsi"/>
                <w:sz w:val="21"/>
                <w:szCs w:val="21"/>
              </w:rPr>
              <w:t xml:space="preserve">of </w:t>
            </w:r>
            <w:r w:rsidR="002B1399" w:rsidRPr="001946EE">
              <w:rPr>
                <w:rFonts w:asciiTheme="minorHAnsi" w:hAnsiTheme="minorHAnsi" w:cstheme="minorHAnsi"/>
                <w:sz w:val="21"/>
                <w:szCs w:val="21"/>
              </w:rPr>
              <w:t xml:space="preserve">supporting documents for sales transactions occurring during the year, near the end of the accounting period and after the period-end.                                 </w:t>
            </w:r>
          </w:p>
          <w:p w14:paraId="2EC0964E" w14:textId="0FBAAF1C" w:rsidR="00073E45" w:rsidRPr="001946EE" w:rsidRDefault="00073E45" w:rsidP="00073E45">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1946EE">
              <w:rPr>
                <w:rFonts w:asciiTheme="minorHAnsi" w:hAnsiTheme="minorHAnsi" w:cstheme="minorHAnsi"/>
                <w:sz w:val="21"/>
                <w:szCs w:val="21"/>
              </w:rPr>
              <w:t>Reviewing credit notes issued by the Group subsequent to the reporting date.</w:t>
            </w:r>
          </w:p>
          <w:p w14:paraId="2D52F418" w14:textId="67306FF2" w:rsidR="00073E45" w:rsidRPr="001946EE" w:rsidRDefault="00073E45" w:rsidP="00073E45">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1946EE">
              <w:rPr>
                <w:rFonts w:asciiTheme="minorHAnsi" w:hAnsiTheme="minorHAnsi" w:cstheme="minorHAnsi"/>
                <w:sz w:val="21"/>
                <w:szCs w:val="21"/>
              </w:rPr>
              <w:t>Inspecting for any unusual or irregular sales transactions throughout the accounting period, with particular focus on transactions recorded through general journal entries.</w:t>
            </w:r>
          </w:p>
          <w:p w14:paraId="041F790F" w14:textId="12B258F8" w:rsidR="002D227F" w:rsidRPr="008E6CE3" w:rsidRDefault="002D227F" w:rsidP="007F3378">
            <w:pPr>
              <w:pStyle w:val="ListParagraph"/>
              <w:numPr>
                <w:ilvl w:val="0"/>
                <w:numId w:val="10"/>
              </w:numPr>
              <w:tabs>
                <w:tab w:val="left" w:pos="508"/>
              </w:tabs>
              <w:overflowPunct/>
              <w:spacing w:line="276" w:lineRule="auto"/>
              <w:ind w:left="436"/>
              <w:contextualSpacing/>
              <w:jc w:val="thaiDistribute"/>
              <w:textAlignment w:val="auto"/>
              <w:rPr>
                <w:rFonts w:asciiTheme="minorHAnsi" w:hAnsiTheme="minorHAnsi" w:cstheme="minorHAnsi"/>
                <w:sz w:val="21"/>
                <w:szCs w:val="21"/>
              </w:rPr>
            </w:pPr>
            <w:r w:rsidRPr="001946EE">
              <w:rPr>
                <w:rFonts w:asciiTheme="minorHAnsi" w:hAnsiTheme="minorHAnsi" w:cstheme="minorHAnsi"/>
                <w:sz w:val="21"/>
                <w:szCs w:val="21"/>
              </w:rPr>
              <w:t xml:space="preserve">Considering the adequacy of the </w:t>
            </w:r>
            <w:r w:rsidR="00B81411" w:rsidRPr="001946EE">
              <w:rPr>
                <w:rFonts w:asciiTheme="minorHAnsi" w:hAnsiTheme="minorHAnsi" w:cstheme="minorHAnsi"/>
                <w:sz w:val="21"/>
                <w:szCs w:val="21"/>
              </w:rPr>
              <w:t>Group</w:t>
            </w:r>
            <w:r w:rsidRPr="001946EE">
              <w:rPr>
                <w:rFonts w:asciiTheme="minorHAnsi" w:hAnsiTheme="minorHAnsi" w:cstheme="minorHAnsi"/>
                <w:sz w:val="21"/>
                <w:szCs w:val="21"/>
              </w:rPr>
              <w:t>’s disclosures in accordance with the related Thai Financial Reporting Standards</w:t>
            </w:r>
            <w:r w:rsidRPr="008E6CE3">
              <w:rPr>
                <w:rFonts w:asciiTheme="minorHAnsi" w:hAnsiTheme="minorHAnsi" w:cstheme="minorHAnsi"/>
                <w:sz w:val="21"/>
                <w:szCs w:val="21"/>
              </w:rPr>
              <w:t>.</w:t>
            </w:r>
          </w:p>
        </w:tc>
      </w:tr>
    </w:tbl>
    <w:p w14:paraId="2AE6518C" w14:textId="68DA14E3" w:rsidR="0005272F" w:rsidRDefault="0005272F"/>
    <w:p w14:paraId="1A7A8201" w14:textId="31F6A627" w:rsidR="00F9241B" w:rsidRDefault="0005272F">
      <w:r>
        <w:br w:type="page"/>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680"/>
      </w:tblGrid>
      <w:tr w:rsidR="00654E1F" w:rsidRPr="0026011D" w14:paraId="6AC3682A" w14:textId="77777777" w:rsidTr="00F00BA9">
        <w:tc>
          <w:tcPr>
            <w:tcW w:w="9085" w:type="dxa"/>
            <w:gridSpan w:val="2"/>
          </w:tcPr>
          <w:p w14:paraId="5141F791" w14:textId="096AC6C7" w:rsidR="00654E1F" w:rsidRPr="008E6CE3" w:rsidRDefault="001A068B" w:rsidP="00F00BA9">
            <w:pPr>
              <w:autoSpaceDE w:val="0"/>
              <w:autoSpaceDN w:val="0"/>
              <w:adjustRightInd w:val="0"/>
              <w:spacing w:line="276" w:lineRule="auto"/>
              <w:jc w:val="thaiDistribute"/>
              <w:rPr>
                <w:rFonts w:asciiTheme="minorHAnsi" w:hAnsiTheme="minorHAnsi" w:cstheme="minorHAnsi"/>
                <w:b/>
                <w:bCs/>
                <w:sz w:val="21"/>
                <w:szCs w:val="21"/>
              </w:rPr>
            </w:pPr>
            <w:r w:rsidRPr="008E6CE3">
              <w:rPr>
                <w:rFonts w:asciiTheme="minorHAnsi" w:hAnsiTheme="minorHAnsi" w:cstheme="minorHAnsi"/>
                <w:sz w:val="21"/>
                <w:szCs w:val="21"/>
              </w:rPr>
              <w:lastRenderedPageBreak/>
              <w:t>Impairment of goodwill and other intangible assets</w:t>
            </w:r>
            <w:r w:rsidR="00AE56EC" w:rsidRPr="008E6CE3">
              <w:rPr>
                <w:rFonts w:asciiTheme="minorHAnsi" w:hAnsiTheme="minorHAnsi" w:cstheme="minorHAnsi"/>
                <w:sz w:val="21"/>
                <w:szCs w:val="21"/>
              </w:rPr>
              <w:t xml:space="preserve"> with inde</w:t>
            </w:r>
            <w:r w:rsidR="00B45A5F" w:rsidRPr="008E6CE3">
              <w:rPr>
                <w:rFonts w:asciiTheme="minorHAnsi" w:hAnsiTheme="minorHAnsi" w:cstheme="minorHAnsi"/>
                <w:sz w:val="21"/>
                <w:szCs w:val="21"/>
              </w:rPr>
              <w:t>finite useful li</w:t>
            </w:r>
            <w:r w:rsidR="00671527" w:rsidRPr="008E6CE3">
              <w:rPr>
                <w:rFonts w:asciiTheme="minorHAnsi" w:hAnsiTheme="minorHAnsi" w:cstheme="minorHAnsi"/>
                <w:sz w:val="21"/>
                <w:szCs w:val="21"/>
              </w:rPr>
              <w:t>fe</w:t>
            </w:r>
          </w:p>
        </w:tc>
      </w:tr>
      <w:tr w:rsidR="00654E1F" w:rsidRPr="007F3378" w14:paraId="7ADC858A" w14:textId="77777777" w:rsidTr="00F00BA9">
        <w:tc>
          <w:tcPr>
            <w:tcW w:w="9085" w:type="dxa"/>
            <w:gridSpan w:val="2"/>
          </w:tcPr>
          <w:p w14:paraId="65800213" w14:textId="7352E77F" w:rsidR="00654E1F" w:rsidRPr="008E6CE3" w:rsidRDefault="00654E1F" w:rsidP="00F00BA9">
            <w:pPr>
              <w:autoSpaceDE w:val="0"/>
              <w:autoSpaceDN w:val="0"/>
              <w:adjustRightInd w:val="0"/>
              <w:spacing w:line="276" w:lineRule="auto"/>
              <w:jc w:val="thaiDistribute"/>
              <w:rPr>
                <w:rFonts w:asciiTheme="minorHAnsi" w:hAnsiTheme="minorHAnsi" w:cstheme="minorHAnsi"/>
                <w:sz w:val="21"/>
                <w:szCs w:val="21"/>
              </w:rPr>
            </w:pPr>
            <w:r w:rsidRPr="008E6CE3">
              <w:rPr>
                <w:rFonts w:asciiTheme="minorHAnsi" w:hAnsiTheme="minorHAnsi" w:cstheme="minorHAnsi"/>
                <w:sz w:val="21"/>
                <w:szCs w:val="21"/>
              </w:rPr>
              <w:t xml:space="preserve">Refer to note </w:t>
            </w:r>
            <w:r w:rsidR="00E73171">
              <w:rPr>
                <w:rFonts w:asciiTheme="minorHAnsi" w:hAnsiTheme="minorHAnsi" w:cstheme="minorHAnsi"/>
                <w:sz w:val="21"/>
                <w:szCs w:val="21"/>
              </w:rPr>
              <w:t>20</w:t>
            </w:r>
            <w:r w:rsidRPr="008E6CE3">
              <w:rPr>
                <w:rFonts w:asciiTheme="minorHAnsi" w:hAnsiTheme="minorHAnsi" w:cstheme="minorHAnsi"/>
                <w:sz w:val="21"/>
                <w:szCs w:val="21"/>
              </w:rPr>
              <w:t xml:space="preserve"> to the consolidated and separate financial statements</w:t>
            </w:r>
          </w:p>
        </w:tc>
      </w:tr>
      <w:tr w:rsidR="00654E1F" w:rsidRPr="007F3378" w14:paraId="3DB85E5F" w14:textId="77777777" w:rsidTr="00F00BA9">
        <w:tc>
          <w:tcPr>
            <w:tcW w:w="4405" w:type="dxa"/>
          </w:tcPr>
          <w:p w14:paraId="78FBFBE3" w14:textId="77777777" w:rsidR="00654E1F" w:rsidRPr="008E6CE3" w:rsidRDefault="00654E1F" w:rsidP="00F00BA9">
            <w:pPr>
              <w:autoSpaceDE w:val="0"/>
              <w:autoSpaceDN w:val="0"/>
              <w:adjustRightInd w:val="0"/>
              <w:spacing w:line="276" w:lineRule="auto"/>
              <w:jc w:val="thaiDistribute"/>
              <w:rPr>
                <w:rFonts w:asciiTheme="minorHAnsi" w:hAnsiTheme="minorHAnsi" w:cstheme="minorHAnsi"/>
                <w:b/>
                <w:bCs/>
                <w:sz w:val="21"/>
                <w:szCs w:val="21"/>
              </w:rPr>
            </w:pPr>
            <w:r w:rsidRPr="008E6CE3">
              <w:rPr>
                <w:rFonts w:asciiTheme="minorHAnsi" w:hAnsiTheme="minorHAnsi" w:cstheme="minorHAnsi"/>
                <w:b/>
                <w:bCs/>
                <w:sz w:val="21"/>
                <w:szCs w:val="21"/>
              </w:rPr>
              <w:t>The key audit matter</w:t>
            </w:r>
          </w:p>
        </w:tc>
        <w:tc>
          <w:tcPr>
            <w:tcW w:w="4680" w:type="dxa"/>
          </w:tcPr>
          <w:p w14:paraId="75FB1DEF" w14:textId="77777777" w:rsidR="00654E1F" w:rsidRPr="008E6CE3" w:rsidRDefault="00654E1F" w:rsidP="00F00BA9">
            <w:pPr>
              <w:autoSpaceDE w:val="0"/>
              <w:autoSpaceDN w:val="0"/>
              <w:adjustRightInd w:val="0"/>
              <w:spacing w:line="276" w:lineRule="auto"/>
              <w:jc w:val="thaiDistribute"/>
              <w:rPr>
                <w:rFonts w:asciiTheme="minorHAnsi" w:hAnsiTheme="minorHAnsi" w:cstheme="minorHAnsi"/>
                <w:b/>
                <w:bCs/>
                <w:sz w:val="21"/>
                <w:szCs w:val="21"/>
              </w:rPr>
            </w:pPr>
            <w:r w:rsidRPr="008E6CE3">
              <w:rPr>
                <w:rFonts w:asciiTheme="minorHAnsi" w:hAnsiTheme="minorHAnsi" w:cstheme="minorHAnsi"/>
                <w:b/>
                <w:bCs/>
                <w:sz w:val="21"/>
                <w:szCs w:val="21"/>
              </w:rPr>
              <w:t>How the matter was addressed in the audit</w:t>
            </w:r>
          </w:p>
        </w:tc>
      </w:tr>
      <w:tr w:rsidR="00654E1F" w:rsidRPr="007F3378" w14:paraId="27157FA0" w14:textId="77777777" w:rsidTr="00F00BA9">
        <w:tc>
          <w:tcPr>
            <w:tcW w:w="4405" w:type="dxa"/>
          </w:tcPr>
          <w:p w14:paraId="26B621A3" w14:textId="26D72934" w:rsidR="00A64C33" w:rsidRPr="001946EE" w:rsidRDefault="00A64C33" w:rsidP="00775B9E">
            <w:pPr>
              <w:spacing w:line="276" w:lineRule="auto"/>
              <w:ind w:right="71"/>
              <w:jc w:val="thaiDistribute"/>
              <w:rPr>
                <w:rFonts w:asciiTheme="minorHAnsi" w:hAnsiTheme="minorHAnsi" w:cstheme="minorHAnsi"/>
                <w:spacing w:val="2"/>
                <w:sz w:val="21"/>
                <w:szCs w:val="21"/>
              </w:rPr>
            </w:pPr>
            <w:r w:rsidRPr="0005272F">
              <w:rPr>
                <w:rFonts w:asciiTheme="minorHAnsi" w:hAnsiTheme="minorHAnsi" w:cstheme="minorHAnsi"/>
                <w:spacing w:val="-4"/>
                <w:sz w:val="21"/>
                <w:szCs w:val="21"/>
              </w:rPr>
              <w:t>The Group</w:t>
            </w:r>
            <w:r w:rsidR="00A80686" w:rsidRPr="0005272F">
              <w:rPr>
                <w:rFonts w:asciiTheme="minorHAnsi" w:hAnsiTheme="minorHAnsi" w:cstheme="minorHAnsi"/>
                <w:spacing w:val="-4"/>
                <w:sz w:val="21"/>
                <w:szCs w:val="21"/>
              </w:rPr>
              <w:t xml:space="preserve"> and the Company</w:t>
            </w:r>
            <w:r w:rsidRPr="0005272F">
              <w:rPr>
                <w:rFonts w:asciiTheme="minorHAnsi" w:hAnsiTheme="minorHAnsi" w:cstheme="minorHAnsi"/>
                <w:spacing w:val="-4"/>
                <w:sz w:val="21"/>
                <w:szCs w:val="21"/>
              </w:rPr>
              <w:t xml:space="preserve"> ha</w:t>
            </w:r>
            <w:r w:rsidR="00A80686" w:rsidRPr="0005272F">
              <w:rPr>
                <w:rFonts w:asciiTheme="minorHAnsi" w:hAnsiTheme="minorHAnsi" w:cstheme="minorHAnsi"/>
                <w:spacing w:val="-4"/>
                <w:sz w:val="21"/>
                <w:szCs w:val="21"/>
              </w:rPr>
              <w:t>ve</w:t>
            </w:r>
            <w:r w:rsidRPr="0005272F">
              <w:rPr>
                <w:rFonts w:asciiTheme="minorHAnsi" w:hAnsiTheme="minorHAnsi" w:cstheme="minorHAnsi"/>
                <w:spacing w:val="-4"/>
                <w:sz w:val="21"/>
                <w:szCs w:val="21"/>
              </w:rPr>
              <w:t xml:space="preserve"> significant goodwill</w:t>
            </w:r>
            <w:r w:rsidR="003E153A" w:rsidRPr="0005272F">
              <w:rPr>
                <w:rFonts w:asciiTheme="minorHAnsi" w:hAnsiTheme="minorHAnsi" w:cstheme="minorHAnsi"/>
                <w:spacing w:val="-4"/>
                <w:sz w:val="21"/>
                <w:szCs w:val="21"/>
              </w:rPr>
              <w:t xml:space="preserve"> </w:t>
            </w:r>
            <w:r w:rsidRPr="0005272F">
              <w:rPr>
                <w:rFonts w:asciiTheme="minorHAnsi" w:hAnsiTheme="minorHAnsi" w:cstheme="minorHAnsi"/>
                <w:spacing w:val="-4"/>
                <w:sz w:val="21"/>
                <w:szCs w:val="21"/>
              </w:rPr>
              <w:t xml:space="preserve">and other </w:t>
            </w:r>
            <w:r w:rsidR="003E153A" w:rsidRPr="0005272F">
              <w:rPr>
                <w:rFonts w:asciiTheme="minorHAnsi" w:hAnsiTheme="minorHAnsi" w:cstheme="minorHAnsi"/>
                <w:spacing w:val="-4"/>
                <w:sz w:val="21"/>
                <w:szCs w:val="21"/>
              </w:rPr>
              <w:t>intangible assets with indefinite useful lives</w:t>
            </w:r>
            <w:r w:rsidR="00884175" w:rsidRPr="0005272F">
              <w:rPr>
                <w:rFonts w:asciiTheme="minorHAnsi" w:hAnsiTheme="minorHAnsi" w:cstheme="minorHAnsi"/>
                <w:spacing w:val="-4"/>
                <w:sz w:val="21"/>
                <w:szCs w:val="21"/>
              </w:rPr>
              <w:t xml:space="preserve"> </w:t>
            </w:r>
            <w:r w:rsidR="000B3D88" w:rsidRPr="0005272F">
              <w:rPr>
                <w:rFonts w:asciiTheme="minorHAnsi" w:hAnsiTheme="minorHAnsi" w:cstheme="minorHAnsi"/>
                <w:spacing w:val="-4"/>
                <w:sz w:val="21"/>
                <w:szCs w:val="21"/>
              </w:rPr>
              <w:t>amounting</w:t>
            </w:r>
            <w:r w:rsidR="000156F2" w:rsidRPr="0005272F">
              <w:rPr>
                <w:rFonts w:asciiTheme="minorHAnsi" w:hAnsiTheme="minorHAnsi" w:cstheme="minorHAnsi"/>
                <w:spacing w:val="-4"/>
                <w:sz w:val="21"/>
                <w:szCs w:val="21"/>
              </w:rPr>
              <w:t xml:space="preserve"> to</w:t>
            </w:r>
            <w:r w:rsidR="000B3D88" w:rsidRPr="001946EE">
              <w:rPr>
                <w:rFonts w:asciiTheme="minorHAnsi" w:hAnsiTheme="minorHAnsi" w:cstheme="minorHAnsi"/>
                <w:spacing w:val="2"/>
                <w:sz w:val="21"/>
                <w:szCs w:val="21"/>
              </w:rPr>
              <w:t xml:space="preserve"> Baht </w:t>
            </w:r>
            <w:r w:rsidR="00B81232">
              <w:rPr>
                <w:rFonts w:asciiTheme="minorHAnsi" w:hAnsiTheme="minorHAnsi" w:cstheme="minorHAnsi"/>
                <w:spacing w:val="2"/>
                <w:sz w:val="21"/>
                <w:szCs w:val="21"/>
              </w:rPr>
              <w:t>1,019.7</w:t>
            </w:r>
            <w:r w:rsidR="00364133">
              <w:rPr>
                <w:rFonts w:asciiTheme="minorHAnsi" w:hAnsiTheme="minorHAnsi" w:cstheme="minorHAnsi"/>
                <w:spacing w:val="2"/>
                <w:sz w:val="21"/>
                <w:szCs w:val="21"/>
              </w:rPr>
              <w:t>8</w:t>
            </w:r>
            <w:r w:rsidR="0076452A" w:rsidRPr="001946EE">
              <w:rPr>
                <w:rFonts w:asciiTheme="minorHAnsi" w:hAnsiTheme="minorHAnsi" w:cstheme="minorHAnsi"/>
                <w:spacing w:val="2"/>
                <w:sz w:val="21"/>
                <w:szCs w:val="21"/>
              </w:rPr>
              <w:t xml:space="preserve"> million </w:t>
            </w:r>
            <w:r w:rsidR="0076452A" w:rsidRPr="00133BD1">
              <w:rPr>
                <w:rFonts w:asciiTheme="minorHAnsi" w:hAnsiTheme="minorHAnsi" w:cstheme="minorHAnsi"/>
                <w:spacing w:val="-4"/>
                <w:sz w:val="21"/>
                <w:szCs w:val="21"/>
              </w:rPr>
              <w:t>and</w:t>
            </w:r>
            <w:r w:rsidR="00133BD1" w:rsidRPr="00133BD1">
              <w:rPr>
                <w:rFonts w:asciiTheme="minorHAnsi" w:hAnsiTheme="minorHAnsi" w:cstheme="minorHAnsi"/>
                <w:spacing w:val="-4"/>
                <w:sz w:val="21"/>
                <w:szCs w:val="21"/>
              </w:rPr>
              <w:t xml:space="preserve"> </w:t>
            </w:r>
            <w:r w:rsidR="00364133">
              <w:rPr>
                <w:rFonts w:asciiTheme="minorHAnsi" w:hAnsiTheme="minorHAnsi" w:cstheme="minorHAnsi"/>
                <w:spacing w:val="-4"/>
                <w:sz w:val="21"/>
                <w:szCs w:val="21"/>
              </w:rPr>
              <w:t xml:space="preserve">Baht </w:t>
            </w:r>
            <w:r w:rsidR="00133BD1" w:rsidRPr="00133BD1">
              <w:rPr>
                <w:rFonts w:asciiTheme="minorHAnsi" w:hAnsiTheme="minorHAnsi" w:cstheme="minorHAnsi"/>
                <w:spacing w:val="-4"/>
                <w:sz w:val="21"/>
                <w:szCs w:val="21"/>
              </w:rPr>
              <w:t>361.61</w:t>
            </w:r>
            <w:r w:rsidR="0076452A" w:rsidRPr="00133BD1">
              <w:rPr>
                <w:rFonts w:asciiTheme="minorHAnsi" w:hAnsiTheme="minorHAnsi" w:cstheme="minorHAnsi"/>
                <w:spacing w:val="-4"/>
                <w:sz w:val="21"/>
                <w:szCs w:val="21"/>
              </w:rPr>
              <w:t xml:space="preserve"> million,</w:t>
            </w:r>
            <w:r w:rsidR="000156F2">
              <w:rPr>
                <w:rFonts w:asciiTheme="minorHAnsi" w:hAnsiTheme="minorHAnsi" w:cstheme="minorHAnsi"/>
                <w:spacing w:val="-4"/>
                <w:sz w:val="21"/>
                <w:szCs w:val="21"/>
              </w:rPr>
              <w:t xml:space="preserve"> </w:t>
            </w:r>
            <w:r w:rsidR="0076452A" w:rsidRPr="00133BD1">
              <w:rPr>
                <w:rFonts w:asciiTheme="minorHAnsi" w:hAnsiTheme="minorHAnsi" w:cstheme="minorHAnsi"/>
                <w:spacing w:val="-4"/>
                <w:sz w:val="21"/>
                <w:szCs w:val="21"/>
              </w:rPr>
              <w:t>respectively</w:t>
            </w:r>
            <w:r w:rsidRPr="00133BD1">
              <w:rPr>
                <w:rFonts w:asciiTheme="minorHAnsi" w:hAnsiTheme="minorHAnsi" w:cstheme="minorHAnsi"/>
                <w:spacing w:val="-4"/>
                <w:sz w:val="21"/>
                <w:szCs w:val="21"/>
              </w:rPr>
              <w:t xml:space="preserve"> which mainly ar</w:t>
            </w:r>
            <w:r w:rsidR="000156F2">
              <w:rPr>
                <w:rFonts w:asciiTheme="minorHAnsi" w:hAnsiTheme="minorHAnsi" w:cstheme="minorHAnsi"/>
                <w:spacing w:val="-4"/>
                <w:sz w:val="21"/>
                <w:szCs w:val="21"/>
              </w:rPr>
              <w:t>ose</w:t>
            </w:r>
            <w:r w:rsidRPr="00133BD1">
              <w:rPr>
                <w:rFonts w:asciiTheme="minorHAnsi" w:hAnsiTheme="minorHAnsi" w:cstheme="minorHAnsi"/>
                <w:spacing w:val="-4"/>
                <w:sz w:val="21"/>
                <w:szCs w:val="21"/>
              </w:rPr>
              <w:t xml:space="preserve"> from a business acquisition</w:t>
            </w:r>
            <w:r w:rsidRPr="001946EE">
              <w:rPr>
                <w:rFonts w:asciiTheme="minorHAnsi" w:hAnsiTheme="minorHAnsi" w:cstheme="minorHAnsi"/>
                <w:spacing w:val="2"/>
                <w:sz w:val="21"/>
                <w:szCs w:val="21"/>
              </w:rPr>
              <w:t xml:space="preserve">. </w:t>
            </w:r>
          </w:p>
          <w:p w14:paraId="1C95C868" w14:textId="77777777" w:rsidR="00775B9E" w:rsidRPr="001946EE" w:rsidRDefault="00775B9E" w:rsidP="00A64C33">
            <w:pPr>
              <w:spacing w:line="276" w:lineRule="auto"/>
              <w:ind w:right="-20"/>
              <w:jc w:val="thaiDistribute"/>
              <w:rPr>
                <w:rFonts w:asciiTheme="minorHAnsi" w:hAnsiTheme="minorHAnsi" w:cstheme="minorHAnsi"/>
                <w:spacing w:val="-4"/>
                <w:sz w:val="21"/>
                <w:szCs w:val="21"/>
              </w:rPr>
            </w:pPr>
          </w:p>
          <w:p w14:paraId="7927AE46" w14:textId="4C5F72A1" w:rsidR="00A64C33" w:rsidRPr="00834DE3" w:rsidRDefault="00A64C33" w:rsidP="00A64C33">
            <w:pPr>
              <w:spacing w:line="276" w:lineRule="auto"/>
              <w:ind w:right="-20"/>
              <w:jc w:val="thaiDistribute"/>
              <w:rPr>
                <w:rFonts w:asciiTheme="minorHAnsi" w:hAnsiTheme="minorHAnsi" w:cstheme="minorBidi"/>
                <w:spacing w:val="-4"/>
                <w:sz w:val="21"/>
                <w:szCs w:val="21"/>
              </w:rPr>
            </w:pPr>
            <w:r w:rsidRPr="00834DE3">
              <w:rPr>
                <w:rFonts w:asciiTheme="minorHAnsi" w:hAnsiTheme="minorHAnsi" w:cstheme="minorHAnsi"/>
                <w:spacing w:val="-4"/>
                <w:sz w:val="21"/>
                <w:szCs w:val="21"/>
              </w:rPr>
              <w:t>The management normally assesses the impairment from the estimated recoverable amount at the end of the period. The recoverable amount was based on its value in use, determined by discounting future cash flows to be generated</w:t>
            </w:r>
            <w:r w:rsidR="00834DE3">
              <w:rPr>
                <w:rFonts w:asciiTheme="minorHAnsi" w:hAnsiTheme="minorHAnsi" w:cstheme="minorHAnsi"/>
                <w:spacing w:val="-4"/>
                <w:sz w:val="21"/>
                <w:szCs w:val="21"/>
              </w:rPr>
              <w:t xml:space="preserve"> </w:t>
            </w:r>
            <w:r w:rsidRPr="00834DE3">
              <w:rPr>
                <w:rFonts w:asciiTheme="minorHAnsi" w:hAnsiTheme="minorHAnsi" w:cstheme="minorHAnsi"/>
                <w:spacing w:val="-4"/>
                <w:sz w:val="21"/>
                <w:szCs w:val="21"/>
              </w:rPr>
              <w:t>from</w:t>
            </w:r>
            <w:r w:rsidR="00A23739" w:rsidRPr="00834DE3">
              <w:rPr>
                <w:rFonts w:asciiTheme="minorHAnsi" w:hAnsiTheme="minorHAnsi" w:cstheme="minorBidi" w:hint="cs"/>
                <w:spacing w:val="-4"/>
                <w:sz w:val="21"/>
                <w:szCs w:val="21"/>
                <w:cs/>
              </w:rPr>
              <w:t xml:space="preserve"> </w:t>
            </w:r>
            <w:r w:rsidRPr="00834DE3">
              <w:rPr>
                <w:rFonts w:asciiTheme="minorHAnsi" w:hAnsiTheme="minorHAnsi" w:cstheme="minorHAnsi"/>
                <w:spacing w:val="-4"/>
                <w:sz w:val="21"/>
                <w:szCs w:val="21"/>
              </w:rPr>
              <w:t>the continuing use of</w:t>
            </w:r>
            <w:r w:rsidR="00B54C6F" w:rsidRPr="00834DE3">
              <w:rPr>
                <w:rFonts w:asciiTheme="minorHAnsi" w:hAnsiTheme="minorHAnsi" w:cstheme="minorBidi" w:hint="cs"/>
                <w:spacing w:val="-4"/>
                <w:sz w:val="21"/>
                <w:szCs w:val="21"/>
                <w:cs/>
              </w:rPr>
              <w:t xml:space="preserve"> </w:t>
            </w:r>
            <w:r w:rsidRPr="00834DE3">
              <w:rPr>
                <w:rFonts w:asciiTheme="minorHAnsi" w:hAnsiTheme="minorHAnsi" w:cstheme="minorHAnsi"/>
                <w:spacing w:val="-4"/>
                <w:sz w:val="21"/>
                <w:szCs w:val="21"/>
              </w:rPr>
              <w:t>assets and related assumptions</w:t>
            </w:r>
            <w:r w:rsidR="00B54C6F" w:rsidRPr="00834DE3">
              <w:rPr>
                <w:rFonts w:asciiTheme="minorHAnsi" w:hAnsiTheme="minorHAnsi" w:cstheme="minorBidi" w:hint="cs"/>
                <w:spacing w:val="-4"/>
                <w:sz w:val="21"/>
                <w:szCs w:val="21"/>
                <w:cs/>
              </w:rPr>
              <w:t xml:space="preserve"> </w:t>
            </w:r>
            <w:r w:rsidR="00B54C6F" w:rsidRPr="00834DE3">
              <w:rPr>
                <w:rFonts w:asciiTheme="minorHAnsi" w:hAnsiTheme="minorHAnsi" w:cstheme="minorBidi"/>
                <w:spacing w:val="-4"/>
                <w:sz w:val="21"/>
                <w:szCs w:val="21"/>
              </w:rPr>
              <w:t>including the determination of appropriate discount rates and long</w:t>
            </w:r>
            <w:r w:rsidR="00B54C6F" w:rsidRPr="00834DE3">
              <w:rPr>
                <w:rFonts w:asciiTheme="minorHAnsi" w:hAnsiTheme="minorHAnsi" w:cstheme="minorBidi"/>
                <w:spacing w:val="-4"/>
                <w:sz w:val="21"/>
                <w:szCs w:val="21"/>
              </w:rPr>
              <w:noBreakHyphen/>
              <w:t>term growth rates</w:t>
            </w:r>
            <w:r w:rsidR="00775B9E" w:rsidRPr="00834DE3">
              <w:rPr>
                <w:rFonts w:asciiTheme="minorHAnsi" w:hAnsiTheme="minorHAnsi" w:cstheme="minorBidi"/>
                <w:spacing w:val="-4"/>
                <w:sz w:val="21"/>
                <w:szCs w:val="21"/>
              </w:rPr>
              <w:t>.</w:t>
            </w:r>
          </w:p>
          <w:p w14:paraId="0255AEFE" w14:textId="77777777" w:rsidR="00A64C33" w:rsidRPr="001946EE" w:rsidRDefault="00A64C33" w:rsidP="00A64C33">
            <w:pPr>
              <w:spacing w:line="276" w:lineRule="auto"/>
              <w:ind w:right="-20"/>
              <w:jc w:val="thaiDistribute"/>
              <w:rPr>
                <w:rFonts w:asciiTheme="minorHAnsi" w:hAnsiTheme="minorHAnsi" w:cstheme="minorHAnsi"/>
                <w:sz w:val="21"/>
                <w:szCs w:val="21"/>
              </w:rPr>
            </w:pPr>
          </w:p>
          <w:p w14:paraId="782394B5" w14:textId="2050E731" w:rsidR="007C6A54" w:rsidRPr="001946EE" w:rsidRDefault="00A64C33" w:rsidP="00775B9E">
            <w:pPr>
              <w:spacing w:line="276" w:lineRule="auto"/>
              <w:ind w:right="-20"/>
              <w:jc w:val="thaiDistribute"/>
              <w:rPr>
                <w:rFonts w:asciiTheme="minorHAnsi" w:hAnsiTheme="minorHAnsi" w:cstheme="minorBidi"/>
                <w:sz w:val="21"/>
                <w:szCs w:val="21"/>
              </w:rPr>
            </w:pPr>
            <w:r w:rsidRPr="001946EE">
              <w:rPr>
                <w:rFonts w:asciiTheme="minorHAnsi" w:hAnsiTheme="minorHAnsi" w:cstheme="minorHAnsi"/>
                <w:spacing w:val="-8"/>
                <w:sz w:val="21"/>
                <w:szCs w:val="21"/>
              </w:rPr>
              <w:t>The judgments of management</w:t>
            </w:r>
            <w:r w:rsidR="00076205">
              <w:rPr>
                <w:rFonts w:asciiTheme="minorHAnsi" w:hAnsiTheme="minorHAnsi" w:cstheme="minorHAnsi"/>
                <w:spacing w:val="-8"/>
                <w:sz w:val="21"/>
                <w:szCs w:val="21"/>
              </w:rPr>
              <w:t xml:space="preserve"> are</w:t>
            </w:r>
            <w:r w:rsidRPr="001946EE">
              <w:rPr>
                <w:rFonts w:asciiTheme="minorHAnsi" w:hAnsiTheme="minorHAnsi" w:cstheme="minorHAnsi"/>
                <w:spacing w:val="-8"/>
                <w:sz w:val="21"/>
                <w:szCs w:val="21"/>
              </w:rPr>
              <w:t xml:space="preserve"> required to be applied over assumptions </w:t>
            </w:r>
            <w:r w:rsidRPr="001946EE">
              <w:rPr>
                <w:rFonts w:asciiTheme="minorHAnsi" w:hAnsiTheme="minorHAnsi" w:cstheme="minorHAnsi"/>
                <w:spacing w:val="-6"/>
                <w:sz w:val="21"/>
                <w:szCs w:val="21"/>
              </w:rPr>
              <w:t>and the</w:t>
            </w:r>
            <w:r w:rsidR="00C53B91">
              <w:rPr>
                <w:rFonts w:asciiTheme="minorHAnsi" w:hAnsiTheme="minorHAnsi" w:cstheme="minorHAnsi"/>
                <w:spacing w:val="-6"/>
                <w:sz w:val="21"/>
                <w:szCs w:val="21"/>
              </w:rPr>
              <w:t>re is</w:t>
            </w:r>
            <w:r w:rsidRPr="001946EE">
              <w:rPr>
                <w:rFonts w:asciiTheme="minorHAnsi" w:hAnsiTheme="minorHAnsi" w:cstheme="minorHAnsi"/>
                <w:spacing w:val="-6"/>
                <w:sz w:val="21"/>
                <w:szCs w:val="21"/>
              </w:rPr>
              <w:t xml:space="preserve"> inherent</w:t>
            </w:r>
            <w:r w:rsidR="000B31FE" w:rsidRPr="001946EE">
              <w:rPr>
                <w:rFonts w:asciiTheme="minorHAnsi" w:hAnsiTheme="minorHAnsi" w:cstheme="minorBidi" w:hint="cs"/>
                <w:spacing w:val="-6"/>
                <w:sz w:val="21"/>
                <w:szCs w:val="21"/>
                <w:cs/>
              </w:rPr>
              <w:t xml:space="preserve"> </w:t>
            </w:r>
            <w:r w:rsidRPr="001946EE">
              <w:rPr>
                <w:rFonts w:asciiTheme="minorHAnsi" w:hAnsiTheme="minorHAnsi" w:cstheme="minorHAnsi"/>
                <w:spacing w:val="-6"/>
                <w:sz w:val="21"/>
                <w:szCs w:val="21"/>
              </w:rPr>
              <w:t>uncertainty involved in forecasting and discounting future cash flows.</w:t>
            </w:r>
            <w:r w:rsidR="000B31FE" w:rsidRPr="001946EE">
              <w:rPr>
                <w:rFonts w:asciiTheme="minorHAnsi" w:hAnsiTheme="minorHAnsi" w:cstheme="minorBidi" w:hint="cs"/>
                <w:spacing w:val="-6"/>
                <w:sz w:val="21"/>
                <w:szCs w:val="21"/>
                <w:cs/>
              </w:rPr>
              <w:t xml:space="preserve"> </w:t>
            </w:r>
            <w:r w:rsidR="007C6A54" w:rsidRPr="001946EE">
              <w:rPr>
                <w:rFonts w:asciiTheme="minorHAnsi" w:hAnsiTheme="minorHAnsi" w:cstheme="minorHAnsi"/>
                <w:spacing w:val="-6"/>
                <w:sz w:val="21"/>
                <w:szCs w:val="21"/>
              </w:rPr>
              <w:t>Therefore, I considered this matter to be a key audit matter.</w:t>
            </w:r>
          </w:p>
          <w:p w14:paraId="303A44E6" w14:textId="080CEDC7" w:rsidR="00654E1F" w:rsidRPr="001946EE" w:rsidRDefault="00654E1F" w:rsidP="00A64C33">
            <w:pPr>
              <w:spacing w:line="276" w:lineRule="auto"/>
              <w:ind w:right="-20"/>
              <w:jc w:val="thaiDistribute"/>
              <w:rPr>
                <w:rFonts w:asciiTheme="minorHAnsi" w:hAnsiTheme="minorHAnsi" w:cstheme="minorHAnsi"/>
                <w:sz w:val="21"/>
                <w:szCs w:val="21"/>
              </w:rPr>
            </w:pPr>
          </w:p>
        </w:tc>
        <w:tc>
          <w:tcPr>
            <w:tcW w:w="4680" w:type="dxa"/>
          </w:tcPr>
          <w:p w14:paraId="46720B63" w14:textId="77777777" w:rsidR="00654E1F" w:rsidRPr="008E6CE3" w:rsidRDefault="00654E1F" w:rsidP="00F00BA9">
            <w:pPr>
              <w:spacing w:line="276" w:lineRule="auto"/>
              <w:jc w:val="thaiDistribute"/>
              <w:rPr>
                <w:rFonts w:asciiTheme="minorHAnsi" w:hAnsiTheme="minorHAnsi" w:cstheme="minorHAnsi"/>
                <w:sz w:val="21"/>
                <w:szCs w:val="21"/>
              </w:rPr>
            </w:pPr>
            <w:r w:rsidRPr="008E6CE3">
              <w:rPr>
                <w:rFonts w:asciiTheme="minorHAnsi" w:hAnsiTheme="minorHAnsi" w:cstheme="minorHAnsi"/>
                <w:sz w:val="21"/>
                <w:szCs w:val="21"/>
              </w:rPr>
              <w:t xml:space="preserve">My audit procedures included, among others: </w:t>
            </w:r>
          </w:p>
          <w:p w14:paraId="0EF12312" w14:textId="67851736" w:rsidR="00646F99" w:rsidRPr="0005272F" w:rsidRDefault="00654E1F" w:rsidP="00D57710">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pacing w:val="-6"/>
                <w:sz w:val="21"/>
                <w:szCs w:val="21"/>
              </w:rPr>
            </w:pPr>
            <w:r w:rsidRPr="0005272F">
              <w:rPr>
                <w:rFonts w:asciiTheme="minorHAnsi" w:hAnsiTheme="minorHAnsi" w:cstheme="minorHAnsi"/>
                <w:spacing w:val="-6"/>
                <w:sz w:val="21"/>
                <w:szCs w:val="21"/>
              </w:rPr>
              <w:t>Inquiring</w:t>
            </w:r>
            <w:r w:rsidR="00F06FCD" w:rsidRPr="0005272F">
              <w:rPr>
                <w:rFonts w:asciiTheme="minorHAnsi" w:hAnsiTheme="minorHAnsi" w:cstheme="minorHAnsi"/>
                <w:spacing w:val="-6"/>
                <w:sz w:val="21"/>
                <w:szCs w:val="21"/>
              </w:rPr>
              <w:t xml:space="preserve"> of</w:t>
            </w:r>
            <w:r w:rsidRPr="0005272F">
              <w:rPr>
                <w:rFonts w:asciiTheme="minorHAnsi" w:hAnsiTheme="minorHAnsi" w:cstheme="minorHAnsi"/>
                <w:spacing w:val="-6"/>
                <w:sz w:val="21"/>
                <w:szCs w:val="21"/>
              </w:rPr>
              <w:t xml:space="preserve"> management to gain understanding on the </w:t>
            </w:r>
            <w:r w:rsidR="00646F99" w:rsidRPr="0005272F">
              <w:rPr>
                <w:rFonts w:asciiTheme="minorHAnsi" w:hAnsiTheme="minorHAnsi" w:cstheme="minorHAnsi"/>
                <w:spacing w:val="-6"/>
                <w:sz w:val="21"/>
                <w:szCs w:val="21"/>
              </w:rPr>
              <w:t>process of the estimated recoverable amount to assess the impairment</w:t>
            </w:r>
            <w:r w:rsidR="00304CF6" w:rsidRPr="0005272F">
              <w:rPr>
                <w:rFonts w:asciiTheme="minorHAnsi" w:hAnsiTheme="minorHAnsi" w:cstheme="minorHAnsi"/>
                <w:spacing w:val="-6"/>
                <w:sz w:val="21"/>
                <w:szCs w:val="21"/>
              </w:rPr>
              <w:t>.</w:t>
            </w:r>
          </w:p>
          <w:p w14:paraId="53DB2C86" w14:textId="6F493273" w:rsidR="00646F99" w:rsidRPr="008E6CE3" w:rsidRDefault="006F62CE" w:rsidP="00D57710">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8E6CE3">
              <w:rPr>
                <w:rFonts w:asciiTheme="minorHAnsi" w:hAnsiTheme="minorHAnsi" w:cstheme="minorHAnsi"/>
                <w:sz w:val="21"/>
                <w:szCs w:val="21"/>
              </w:rPr>
              <w:t xml:space="preserve">Assessing </w:t>
            </w:r>
            <w:r w:rsidR="00613A8C" w:rsidRPr="008E6CE3">
              <w:rPr>
                <w:rFonts w:asciiTheme="minorHAnsi" w:hAnsiTheme="minorHAnsi" w:cstheme="minorHAnsi"/>
                <w:sz w:val="21"/>
                <w:szCs w:val="21"/>
              </w:rPr>
              <w:t>the inde</w:t>
            </w:r>
            <w:r w:rsidR="0097488D" w:rsidRPr="008E6CE3">
              <w:rPr>
                <w:rFonts w:asciiTheme="minorHAnsi" w:hAnsiTheme="minorHAnsi" w:cstheme="minorHAnsi"/>
                <w:sz w:val="21"/>
                <w:szCs w:val="21"/>
              </w:rPr>
              <w:t xml:space="preserve">pendence and competency of the expert engaged by the Group </w:t>
            </w:r>
            <w:r w:rsidR="00F56171" w:rsidRPr="008E6CE3">
              <w:rPr>
                <w:rFonts w:asciiTheme="minorHAnsi" w:hAnsiTheme="minorHAnsi" w:cstheme="minorHAnsi"/>
                <w:sz w:val="21"/>
                <w:szCs w:val="21"/>
              </w:rPr>
              <w:t xml:space="preserve">for </w:t>
            </w:r>
            <w:r w:rsidR="000935C2" w:rsidRPr="008E6CE3">
              <w:rPr>
                <w:rFonts w:asciiTheme="minorHAnsi" w:hAnsiTheme="minorHAnsi" w:cstheme="minorHAnsi"/>
                <w:sz w:val="21"/>
                <w:szCs w:val="21"/>
              </w:rPr>
              <w:t xml:space="preserve">the </w:t>
            </w:r>
            <w:r w:rsidR="00707D6F" w:rsidRPr="008E6CE3">
              <w:rPr>
                <w:rFonts w:asciiTheme="minorHAnsi" w:hAnsiTheme="minorHAnsi" w:cstheme="minorHAnsi"/>
                <w:sz w:val="21"/>
                <w:szCs w:val="21"/>
              </w:rPr>
              <w:t>estimated</w:t>
            </w:r>
            <w:r w:rsidR="00CB2969" w:rsidRPr="008E6CE3">
              <w:rPr>
                <w:rFonts w:asciiTheme="minorHAnsi" w:hAnsiTheme="minorHAnsi" w:cstheme="minorHAnsi"/>
                <w:sz w:val="21"/>
                <w:szCs w:val="21"/>
              </w:rPr>
              <w:t xml:space="preserve"> f </w:t>
            </w:r>
            <w:r w:rsidR="000935C2" w:rsidRPr="008E6CE3">
              <w:rPr>
                <w:rFonts w:asciiTheme="minorHAnsi" w:hAnsiTheme="minorHAnsi" w:cstheme="minorHAnsi"/>
                <w:sz w:val="21"/>
                <w:szCs w:val="21"/>
              </w:rPr>
              <w:t>recoverable amount to assess the impairment</w:t>
            </w:r>
            <w:r w:rsidR="00304CF6" w:rsidRPr="008E6CE3">
              <w:rPr>
                <w:rFonts w:asciiTheme="minorHAnsi" w:hAnsiTheme="minorHAnsi" w:cstheme="minorHAnsi"/>
                <w:sz w:val="21"/>
                <w:szCs w:val="21"/>
              </w:rPr>
              <w:t>.</w:t>
            </w:r>
          </w:p>
          <w:p w14:paraId="1A47F95B" w14:textId="60255F3B" w:rsidR="00646F99" w:rsidRPr="008E6CE3" w:rsidRDefault="00646F99" w:rsidP="0005272F">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05272F">
              <w:rPr>
                <w:rFonts w:asciiTheme="minorHAnsi" w:hAnsiTheme="minorHAnsi" w:cstheme="minorHAnsi"/>
                <w:spacing w:val="-8"/>
                <w:sz w:val="21"/>
                <w:szCs w:val="21"/>
              </w:rPr>
              <w:t>Considered the key assumptions in the estimated recoverable amount reports, which were approved by management, by comparing the key assumptions</w:t>
            </w:r>
            <w:r w:rsidRPr="008E6CE3">
              <w:rPr>
                <w:rFonts w:asciiTheme="minorHAnsi" w:hAnsiTheme="minorHAnsi" w:cstheme="minorHAnsi"/>
                <w:sz w:val="21"/>
                <w:szCs w:val="21"/>
              </w:rPr>
              <w:t xml:space="preserve"> with</w:t>
            </w:r>
            <w:r w:rsidR="0005272F">
              <w:rPr>
                <w:rFonts w:asciiTheme="minorHAnsi" w:hAnsiTheme="minorHAnsi" w:cstheme="minorHAnsi"/>
                <w:sz w:val="21"/>
                <w:szCs w:val="21"/>
              </w:rPr>
              <w:t xml:space="preserve"> </w:t>
            </w:r>
            <w:r w:rsidRPr="008E6CE3">
              <w:rPr>
                <w:rFonts w:asciiTheme="minorHAnsi" w:hAnsiTheme="minorHAnsi" w:cstheme="minorHAnsi"/>
                <w:sz w:val="21"/>
                <w:szCs w:val="21"/>
              </w:rPr>
              <w:t>industry trends and information derived from external and internal sources and the accuracy of the past cashflow projections in comparison to the actual operating results</w:t>
            </w:r>
            <w:r w:rsidR="00AF06F4">
              <w:rPr>
                <w:rFonts w:asciiTheme="minorHAnsi" w:hAnsiTheme="minorHAnsi" w:cstheme="minorHAnsi"/>
                <w:sz w:val="21"/>
                <w:szCs w:val="21"/>
              </w:rPr>
              <w:t>,</w:t>
            </w:r>
            <w:r w:rsidRPr="008E6CE3">
              <w:rPr>
                <w:rFonts w:asciiTheme="minorHAnsi" w:hAnsiTheme="minorHAnsi" w:cstheme="minorHAnsi"/>
                <w:sz w:val="21"/>
                <w:szCs w:val="21"/>
              </w:rPr>
              <w:t xml:space="preserve"> and performed sensitivity analysis around the key assumptions.</w:t>
            </w:r>
          </w:p>
          <w:p w14:paraId="714CB700" w14:textId="662152CC" w:rsidR="00654E1F" w:rsidRPr="008E6CE3" w:rsidRDefault="00646F99" w:rsidP="00D9073B">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8E6CE3">
              <w:rPr>
                <w:rFonts w:asciiTheme="minorHAnsi" w:hAnsiTheme="minorHAnsi" w:cstheme="minorHAnsi"/>
                <w:sz w:val="21"/>
                <w:szCs w:val="21"/>
              </w:rPr>
              <w:t>Considered the adequa</w:t>
            </w:r>
            <w:r w:rsidR="00AF06F4">
              <w:rPr>
                <w:rFonts w:asciiTheme="minorHAnsi" w:hAnsiTheme="minorHAnsi" w:cstheme="minorHAnsi"/>
                <w:sz w:val="21"/>
                <w:szCs w:val="21"/>
              </w:rPr>
              <w:t>cy</w:t>
            </w:r>
            <w:r w:rsidRPr="008E6CE3">
              <w:rPr>
                <w:rFonts w:asciiTheme="minorHAnsi" w:hAnsiTheme="minorHAnsi" w:cstheme="minorHAnsi"/>
                <w:sz w:val="21"/>
                <w:szCs w:val="21"/>
              </w:rPr>
              <w:t xml:space="preserve"> of the Group's disclosures in accordance with Thai Financial Reporting Standards.</w:t>
            </w:r>
          </w:p>
        </w:tc>
      </w:tr>
    </w:tbl>
    <w:p w14:paraId="03C030D3" w14:textId="1AB4A49F" w:rsidR="0005272F" w:rsidRDefault="0005272F" w:rsidP="002D227F">
      <w:pPr>
        <w:pStyle w:val="Default"/>
        <w:rPr>
          <w:rFonts w:asciiTheme="minorHAnsi" w:hAnsiTheme="minorHAnsi" w:cstheme="minorHAnsi"/>
          <w:b/>
          <w:bCs/>
          <w:sz w:val="21"/>
          <w:szCs w:val="21"/>
        </w:rPr>
      </w:pPr>
    </w:p>
    <w:p w14:paraId="1F1C2CFF" w14:textId="77777777" w:rsidR="0005272F" w:rsidRDefault="0005272F">
      <w:pPr>
        <w:rPr>
          <w:rFonts w:asciiTheme="minorHAnsi" w:eastAsia="Batang" w:hAnsiTheme="minorHAnsi" w:cstheme="minorHAnsi"/>
          <w:b/>
          <w:bCs/>
          <w:color w:val="000000"/>
          <w:sz w:val="21"/>
          <w:szCs w:val="21"/>
          <w:lang w:eastAsia="ko-KR"/>
        </w:rPr>
      </w:pPr>
      <w:r>
        <w:rPr>
          <w:rFonts w:asciiTheme="minorHAnsi" w:hAnsiTheme="minorHAnsi" w:cstheme="minorHAnsi"/>
          <w:b/>
          <w:bCs/>
          <w:sz w:val="21"/>
          <w:szCs w:val="21"/>
        </w:rPr>
        <w:br w:type="page"/>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680"/>
      </w:tblGrid>
      <w:tr w:rsidR="00BD46F7" w:rsidRPr="0026011D" w14:paraId="20926155" w14:textId="77777777">
        <w:tc>
          <w:tcPr>
            <w:tcW w:w="9085" w:type="dxa"/>
            <w:gridSpan w:val="2"/>
          </w:tcPr>
          <w:p w14:paraId="28E627D2" w14:textId="65CB7535" w:rsidR="00BD46F7" w:rsidRPr="00347C4E" w:rsidRDefault="004A383E" w:rsidP="004A383E">
            <w:pPr>
              <w:autoSpaceDE w:val="0"/>
              <w:autoSpaceDN w:val="0"/>
              <w:adjustRightInd w:val="0"/>
              <w:spacing w:line="276" w:lineRule="auto"/>
              <w:jc w:val="thaiDistribute"/>
              <w:rPr>
                <w:rFonts w:ascii="Segoe UI" w:hAnsi="Segoe UI" w:cs="Segoe UI"/>
                <w:sz w:val="21"/>
                <w:szCs w:val="21"/>
              </w:rPr>
            </w:pPr>
            <w:r w:rsidRPr="00347C4E">
              <w:rPr>
                <w:rFonts w:asciiTheme="minorHAnsi" w:hAnsiTheme="minorHAnsi" w:cstheme="minorHAnsi"/>
                <w:sz w:val="21"/>
                <w:szCs w:val="21"/>
              </w:rPr>
              <w:lastRenderedPageBreak/>
              <w:t xml:space="preserve">Fair </w:t>
            </w:r>
            <w:r>
              <w:rPr>
                <w:rFonts w:asciiTheme="minorHAnsi" w:hAnsiTheme="minorHAnsi" w:cstheme="minorHAnsi"/>
                <w:sz w:val="21"/>
                <w:szCs w:val="21"/>
              </w:rPr>
              <w:t>v</w:t>
            </w:r>
            <w:r w:rsidRPr="00347C4E">
              <w:rPr>
                <w:rFonts w:asciiTheme="minorHAnsi" w:hAnsiTheme="minorHAnsi" w:cstheme="minorHAnsi"/>
                <w:sz w:val="21"/>
                <w:szCs w:val="21"/>
              </w:rPr>
              <w:t xml:space="preserve">alue </w:t>
            </w:r>
            <w:r>
              <w:rPr>
                <w:rFonts w:asciiTheme="minorHAnsi" w:hAnsiTheme="minorHAnsi" w:cstheme="minorHAnsi"/>
                <w:sz w:val="21"/>
                <w:szCs w:val="21"/>
              </w:rPr>
              <w:t>m</w:t>
            </w:r>
            <w:r w:rsidRPr="00347C4E">
              <w:rPr>
                <w:rFonts w:asciiTheme="minorHAnsi" w:hAnsiTheme="minorHAnsi" w:cstheme="minorHAnsi"/>
                <w:sz w:val="21"/>
                <w:szCs w:val="21"/>
              </w:rPr>
              <w:t xml:space="preserve">easurement of </w:t>
            </w:r>
            <w:r>
              <w:rPr>
                <w:rFonts w:asciiTheme="minorHAnsi" w:hAnsiTheme="minorHAnsi" w:cstheme="minorHAnsi"/>
                <w:sz w:val="21"/>
                <w:szCs w:val="21"/>
              </w:rPr>
              <w:t>o</w:t>
            </w:r>
            <w:r w:rsidRPr="00347C4E">
              <w:rPr>
                <w:rFonts w:asciiTheme="minorHAnsi" w:hAnsiTheme="minorHAnsi" w:cstheme="minorHAnsi"/>
                <w:sz w:val="21"/>
                <w:szCs w:val="21"/>
              </w:rPr>
              <w:t xml:space="preserve">ther </w:t>
            </w:r>
            <w:r>
              <w:rPr>
                <w:rFonts w:asciiTheme="minorHAnsi" w:hAnsiTheme="minorHAnsi" w:cstheme="minorHAnsi"/>
                <w:sz w:val="21"/>
                <w:szCs w:val="21"/>
              </w:rPr>
              <w:t>n</w:t>
            </w:r>
            <w:r w:rsidRPr="00347C4E">
              <w:rPr>
                <w:rFonts w:asciiTheme="minorHAnsi" w:hAnsiTheme="minorHAnsi" w:cstheme="minorHAnsi"/>
                <w:sz w:val="21"/>
                <w:szCs w:val="21"/>
              </w:rPr>
              <w:t>on</w:t>
            </w:r>
            <w:r w:rsidRPr="00347C4E">
              <w:rPr>
                <w:rFonts w:asciiTheme="minorHAnsi" w:hAnsiTheme="minorHAnsi" w:cstheme="minorHAnsi"/>
                <w:sz w:val="21"/>
                <w:szCs w:val="21"/>
              </w:rPr>
              <w:noBreakHyphen/>
              <w:t xml:space="preserve">current </w:t>
            </w:r>
            <w:r>
              <w:rPr>
                <w:rFonts w:asciiTheme="minorHAnsi" w:hAnsiTheme="minorHAnsi" w:cstheme="minorHAnsi"/>
                <w:sz w:val="21"/>
                <w:szCs w:val="21"/>
              </w:rPr>
              <w:t>f</w:t>
            </w:r>
            <w:r w:rsidRPr="00347C4E">
              <w:rPr>
                <w:rFonts w:asciiTheme="minorHAnsi" w:hAnsiTheme="minorHAnsi" w:cstheme="minorHAnsi"/>
                <w:sz w:val="21"/>
                <w:szCs w:val="21"/>
              </w:rPr>
              <w:t xml:space="preserve">inancial </w:t>
            </w:r>
            <w:r>
              <w:rPr>
                <w:rFonts w:asciiTheme="minorHAnsi" w:hAnsiTheme="minorHAnsi" w:cstheme="minorHAnsi"/>
                <w:sz w:val="21"/>
                <w:szCs w:val="21"/>
              </w:rPr>
              <w:t>a</w:t>
            </w:r>
            <w:r w:rsidRPr="00347C4E">
              <w:rPr>
                <w:rFonts w:asciiTheme="minorHAnsi" w:hAnsiTheme="minorHAnsi" w:cstheme="minorHAnsi"/>
                <w:sz w:val="21"/>
                <w:szCs w:val="21"/>
              </w:rPr>
              <w:t>ssets</w:t>
            </w:r>
          </w:p>
        </w:tc>
      </w:tr>
      <w:tr w:rsidR="00BD46F7" w:rsidRPr="007F3378" w14:paraId="3FCDB359" w14:textId="77777777">
        <w:tc>
          <w:tcPr>
            <w:tcW w:w="9085" w:type="dxa"/>
            <w:gridSpan w:val="2"/>
          </w:tcPr>
          <w:p w14:paraId="2AACBCA4" w14:textId="2F8A23AB" w:rsidR="00BD46F7" w:rsidRPr="008E6CE3" w:rsidRDefault="00BD46F7">
            <w:pPr>
              <w:autoSpaceDE w:val="0"/>
              <w:autoSpaceDN w:val="0"/>
              <w:adjustRightInd w:val="0"/>
              <w:spacing w:line="276" w:lineRule="auto"/>
              <w:jc w:val="thaiDistribute"/>
              <w:rPr>
                <w:rFonts w:asciiTheme="minorHAnsi" w:hAnsiTheme="minorHAnsi" w:cstheme="minorHAnsi"/>
                <w:sz w:val="21"/>
                <w:szCs w:val="21"/>
              </w:rPr>
            </w:pPr>
            <w:r w:rsidRPr="008E6CE3">
              <w:rPr>
                <w:rFonts w:asciiTheme="minorHAnsi" w:hAnsiTheme="minorHAnsi" w:cstheme="minorHAnsi"/>
                <w:sz w:val="21"/>
                <w:szCs w:val="21"/>
              </w:rPr>
              <w:t xml:space="preserve">Refer to note </w:t>
            </w:r>
            <w:r w:rsidR="008C2ABF">
              <w:rPr>
                <w:rFonts w:asciiTheme="minorHAnsi" w:hAnsiTheme="minorHAnsi" w:cstheme="minorHAnsi"/>
                <w:sz w:val="21"/>
                <w:szCs w:val="21"/>
              </w:rPr>
              <w:t>12</w:t>
            </w:r>
            <w:r w:rsidRPr="008E6CE3">
              <w:rPr>
                <w:rFonts w:asciiTheme="minorHAnsi" w:hAnsiTheme="minorHAnsi" w:cstheme="minorHAnsi"/>
                <w:sz w:val="21"/>
                <w:szCs w:val="21"/>
              </w:rPr>
              <w:t xml:space="preserve"> to the consolidated and separate financial statements</w:t>
            </w:r>
          </w:p>
        </w:tc>
      </w:tr>
      <w:tr w:rsidR="00BD46F7" w:rsidRPr="007F3378" w14:paraId="1A191245" w14:textId="77777777">
        <w:tc>
          <w:tcPr>
            <w:tcW w:w="4405" w:type="dxa"/>
          </w:tcPr>
          <w:p w14:paraId="51663A05" w14:textId="77777777" w:rsidR="00BD46F7" w:rsidRPr="008E6CE3" w:rsidRDefault="00BD46F7">
            <w:pPr>
              <w:autoSpaceDE w:val="0"/>
              <w:autoSpaceDN w:val="0"/>
              <w:adjustRightInd w:val="0"/>
              <w:spacing w:line="276" w:lineRule="auto"/>
              <w:jc w:val="thaiDistribute"/>
              <w:rPr>
                <w:rFonts w:asciiTheme="minorHAnsi" w:hAnsiTheme="minorHAnsi" w:cstheme="minorHAnsi"/>
                <w:b/>
                <w:bCs/>
                <w:sz w:val="21"/>
                <w:szCs w:val="21"/>
              </w:rPr>
            </w:pPr>
            <w:r w:rsidRPr="008E6CE3">
              <w:rPr>
                <w:rFonts w:asciiTheme="minorHAnsi" w:hAnsiTheme="minorHAnsi" w:cstheme="minorHAnsi"/>
                <w:b/>
                <w:bCs/>
                <w:sz w:val="21"/>
                <w:szCs w:val="21"/>
              </w:rPr>
              <w:t>The key audit matter</w:t>
            </w:r>
          </w:p>
        </w:tc>
        <w:tc>
          <w:tcPr>
            <w:tcW w:w="4680" w:type="dxa"/>
          </w:tcPr>
          <w:p w14:paraId="59CC9FBE" w14:textId="77777777" w:rsidR="00BD46F7" w:rsidRPr="008E6CE3" w:rsidRDefault="00BD46F7">
            <w:pPr>
              <w:autoSpaceDE w:val="0"/>
              <w:autoSpaceDN w:val="0"/>
              <w:adjustRightInd w:val="0"/>
              <w:spacing w:line="276" w:lineRule="auto"/>
              <w:jc w:val="thaiDistribute"/>
              <w:rPr>
                <w:rFonts w:asciiTheme="minorHAnsi" w:hAnsiTheme="minorHAnsi" w:cstheme="minorHAnsi"/>
                <w:b/>
                <w:bCs/>
                <w:sz w:val="21"/>
                <w:szCs w:val="21"/>
              </w:rPr>
            </w:pPr>
            <w:r w:rsidRPr="008E6CE3">
              <w:rPr>
                <w:rFonts w:asciiTheme="minorHAnsi" w:hAnsiTheme="minorHAnsi" w:cstheme="minorHAnsi"/>
                <w:b/>
                <w:bCs/>
                <w:sz w:val="21"/>
                <w:szCs w:val="21"/>
              </w:rPr>
              <w:t>How the matter was addressed in the audit</w:t>
            </w:r>
          </w:p>
        </w:tc>
      </w:tr>
      <w:tr w:rsidR="00BD46F7" w:rsidRPr="007F3378" w14:paraId="61A11AD2" w14:textId="77777777">
        <w:tc>
          <w:tcPr>
            <w:tcW w:w="4405" w:type="dxa"/>
          </w:tcPr>
          <w:p w14:paraId="6683F427" w14:textId="2742816D" w:rsidR="00FD6443" w:rsidRPr="00822523" w:rsidRDefault="008C2ABF" w:rsidP="008C2ABF">
            <w:pPr>
              <w:spacing w:line="276" w:lineRule="auto"/>
              <w:ind w:right="71"/>
              <w:jc w:val="thaiDistribute"/>
              <w:rPr>
                <w:rFonts w:asciiTheme="minorHAnsi" w:hAnsiTheme="minorHAnsi" w:cstheme="minorBidi"/>
                <w:spacing w:val="-6"/>
                <w:sz w:val="21"/>
                <w:szCs w:val="21"/>
              </w:rPr>
            </w:pPr>
            <w:r w:rsidRPr="008C2ABF">
              <w:rPr>
                <w:rFonts w:asciiTheme="minorHAnsi" w:hAnsiTheme="minorHAnsi" w:cstheme="minorHAnsi"/>
                <w:spacing w:val="-6"/>
                <w:sz w:val="21"/>
                <w:szCs w:val="21"/>
              </w:rPr>
              <w:t>As at 31 December 2025, the Group and the Company had other non</w:t>
            </w:r>
            <w:r w:rsidRPr="008C2ABF">
              <w:rPr>
                <w:rFonts w:asciiTheme="minorHAnsi" w:hAnsiTheme="minorHAnsi" w:cstheme="minorHAnsi"/>
                <w:spacing w:val="-6"/>
                <w:sz w:val="21"/>
                <w:szCs w:val="21"/>
              </w:rPr>
              <w:noBreakHyphen/>
              <w:t xml:space="preserve">current financial assets amounting to Baht 30.89 million and Baht 15.95 million, respectively. </w:t>
            </w:r>
            <w:r w:rsidR="007B7769">
              <w:rPr>
                <w:rFonts w:asciiTheme="minorHAnsi" w:hAnsiTheme="minorHAnsi" w:cstheme="minorBidi" w:hint="cs"/>
                <w:spacing w:val="-6"/>
                <w:sz w:val="21"/>
                <w:szCs w:val="21"/>
                <w:cs/>
              </w:rPr>
              <w:t xml:space="preserve"> </w:t>
            </w:r>
            <w:r w:rsidR="007B7769">
              <w:rPr>
                <w:rFonts w:asciiTheme="minorHAnsi" w:hAnsiTheme="minorHAnsi" w:cstheme="minorBidi"/>
                <w:spacing w:val="-6"/>
                <w:sz w:val="21"/>
                <w:szCs w:val="21"/>
              </w:rPr>
              <w:t>Moreover, dur</w:t>
            </w:r>
            <w:r w:rsidR="00D406D7">
              <w:rPr>
                <w:rFonts w:asciiTheme="minorHAnsi" w:hAnsiTheme="minorHAnsi" w:cstheme="minorBidi"/>
                <w:spacing w:val="-6"/>
                <w:sz w:val="21"/>
                <w:szCs w:val="21"/>
              </w:rPr>
              <w:t xml:space="preserve">ing the year ended 31 December 2025, </w:t>
            </w:r>
            <w:r w:rsidR="00AA790A" w:rsidRPr="003A6BBF">
              <w:rPr>
                <w:rFonts w:asciiTheme="minorHAnsi" w:hAnsiTheme="minorHAnsi" w:cstheme="minorBidi"/>
                <w:sz w:val="22"/>
                <w:szCs w:val="22"/>
              </w:rPr>
              <w:t>t</w:t>
            </w:r>
            <w:r w:rsidR="00AA790A" w:rsidRPr="003A6BBF">
              <w:rPr>
                <w:rFonts w:asciiTheme="minorHAnsi" w:hAnsiTheme="minorHAnsi" w:cstheme="minorHAnsi"/>
                <w:sz w:val="22"/>
                <w:szCs w:val="22"/>
              </w:rPr>
              <w:t xml:space="preserve">he Group has also restated its prior </w:t>
            </w:r>
            <w:r w:rsidR="00AA790A" w:rsidRPr="004A6BB4">
              <w:rPr>
                <w:rFonts w:asciiTheme="minorHAnsi" w:hAnsiTheme="minorHAnsi" w:cstheme="minorBidi"/>
                <w:spacing w:val="-6"/>
                <w:sz w:val="21"/>
                <w:szCs w:val="21"/>
              </w:rPr>
              <w:t xml:space="preserve">period financial statements to </w:t>
            </w:r>
            <w:r w:rsidR="00BC3BFE" w:rsidRPr="004A6BB4">
              <w:rPr>
                <w:rFonts w:asciiTheme="minorHAnsi" w:hAnsiTheme="minorHAnsi" w:cstheme="minorBidi"/>
                <w:spacing w:val="-6"/>
                <w:sz w:val="21"/>
                <w:szCs w:val="21"/>
              </w:rPr>
              <w:t>correct</w:t>
            </w:r>
            <w:r w:rsidR="00971945">
              <w:rPr>
                <w:rFonts w:asciiTheme="minorHAnsi" w:hAnsiTheme="minorHAnsi" w:cstheme="minorBidi"/>
                <w:spacing w:val="-6"/>
                <w:sz w:val="21"/>
                <w:szCs w:val="21"/>
              </w:rPr>
              <w:t xml:space="preserve"> the errors </w:t>
            </w:r>
            <w:r w:rsidR="00822523">
              <w:rPr>
                <w:rFonts w:asciiTheme="minorHAnsi" w:hAnsiTheme="minorHAnsi" w:cstheme="minorBidi"/>
                <w:spacing w:val="-6"/>
                <w:sz w:val="21"/>
                <w:szCs w:val="21"/>
              </w:rPr>
              <w:t xml:space="preserve">of </w:t>
            </w:r>
            <w:r w:rsidR="00822523" w:rsidRPr="004A6BB4">
              <w:rPr>
                <w:rFonts w:asciiTheme="minorHAnsi" w:hAnsiTheme="minorHAnsi" w:cstheme="minorBidi"/>
                <w:spacing w:val="-6"/>
                <w:sz w:val="21"/>
                <w:szCs w:val="21"/>
              </w:rPr>
              <w:t>the</w:t>
            </w:r>
            <w:r w:rsidR="00AA790A" w:rsidRPr="004A6BB4">
              <w:rPr>
                <w:rFonts w:asciiTheme="minorHAnsi" w:hAnsiTheme="minorHAnsi" w:cstheme="minorBidi"/>
                <w:spacing w:val="-6"/>
                <w:sz w:val="21"/>
                <w:szCs w:val="21"/>
              </w:rPr>
              <w:t xml:space="preserve"> measurement of the fair value</w:t>
            </w:r>
            <w:r w:rsidR="00470451">
              <w:rPr>
                <w:rFonts w:asciiTheme="minorHAnsi" w:hAnsiTheme="minorHAnsi" w:cstheme="minorBidi"/>
                <w:spacing w:val="-6"/>
                <w:sz w:val="21"/>
                <w:szCs w:val="21"/>
              </w:rPr>
              <w:t xml:space="preserve"> and </w:t>
            </w:r>
            <w:r w:rsidR="00BC3BFE" w:rsidRPr="004A6BB4">
              <w:rPr>
                <w:rFonts w:asciiTheme="minorHAnsi" w:hAnsiTheme="minorHAnsi" w:cstheme="minorBidi"/>
                <w:spacing w:val="-6"/>
                <w:sz w:val="21"/>
                <w:szCs w:val="21"/>
              </w:rPr>
              <w:t xml:space="preserve">method applied to the fair value of the </w:t>
            </w:r>
            <w:r w:rsidR="00260725">
              <w:rPr>
                <w:rFonts w:asciiTheme="minorHAnsi" w:hAnsiTheme="minorHAnsi" w:cstheme="minorHAnsi"/>
                <w:sz w:val="21"/>
                <w:szCs w:val="21"/>
              </w:rPr>
              <w:t>o</w:t>
            </w:r>
            <w:r w:rsidR="00260725" w:rsidRPr="00347C4E">
              <w:rPr>
                <w:rFonts w:asciiTheme="minorHAnsi" w:hAnsiTheme="minorHAnsi" w:cstheme="minorHAnsi"/>
                <w:sz w:val="21"/>
                <w:szCs w:val="21"/>
              </w:rPr>
              <w:t xml:space="preserve">ther </w:t>
            </w:r>
            <w:r w:rsidR="00260725">
              <w:rPr>
                <w:rFonts w:asciiTheme="minorHAnsi" w:hAnsiTheme="minorHAnsi" w:cstheme="minorHAnsi"/>
                <w:sz w:val="21"/>
                <w:szCs w:val="21"/>
              </w:rPr>
              <w:t>n</w:t>
            </w:r>
            <w:r w:rsidR="00260725" w:rsidRPr="00347C4E">
              <w:rPr>
                <w:rFonts w:asciiTheme="minorHAnsi" w:hAnsiTheme="minorHAnsi" w:cstheme="minorHAnsi"/>
                <w:sz w:val="21"/>
                <w:szCs w:val="21"/>
              </w:rPr>
              <w:t>on</w:t>
            </w:r>
            <w:r w:rsidR="00260725" w:rsidRPr="00347C4E">
              <w:rPr>
                <w:rFonts w:asciiTheme="minorHAnsi" w:hAnsiTheme="minorHAnsi" w:cstheme="minorHAnsi"/>
                <w:sz w:val="21"/>
                <w:szCs w:val="21"/>
              </w:rPr>
              <w:noBreakHyphen/>
              <w:t xml:space="preserve">current </w:t>
            </w:r>
            <w:r w:rsidR="00260725">
              <w:rPr>
                <w:rFonts w:asciiTheme="minorHAnsi" w:hAnsiTheme="minorHAnsi" w:cstheme="minorHAnsi"/>
                <w:sz w:val="21"/>
                <w:szCs w:val="21"/>
              </w:rPr>
              <w:t>f</w:t>
            </w:r>
            <w:r w:rsidR="00260725" w:rsidRPr="00347C4E">
              <w:rPr>
                <w:rFonts w:asciiTheme="minorHAnsi" w:hAnsiTheme="minorHAnsi" w:cstheme="minorHAnsi"/>
                <w:sz w:val="21"/>
                <w:szCs w:val="21"/>
              </w:rPr>
              <w:t xml:space="preserve">inancial </w:t>
            </w:r>
            <w:r w:rsidR="00260725">
              <w:rPr>
                <w:rFonts w:asciiTheme="minorHAnsi" w:hAnsiTheme="minorHAnsi" w:cstheme="minorHAnsi"/>
                <w:sz w:val="21"/>
                <w:szCs w:val="21"/>
              </w:rPr>
              <w:t>a</w:t>
            </w:r>
            <w:r w:rsidR="00260725" w:rsidRPr="00347C4E">
              <w:rPr>
                <w:rFonts w:asciiTheme="minorHAnsi" w:hAnsiTheme="minorHAnsi" w:cstheme="minorHAnsi"/>
                <w:sz w:val="21"/>
                <w:szCs w:val="21"/>
              </w:rPr>
              <w:t>ssets</w:t>
            </w:r>
            <w:r w:rsidR="00AA790A" w:rsidRPr="004A6BB4">
              <w:rPr>
                <w:rFonts w:asciiTheme="minorHAnsi" w:hAnsiTheme="minorHAnsi" w:cstheme="minorBidi"/>
                <w:spacing w:val="-6"/>
                <w:sz w:val="21"/>
                <w:szCs w:val="21"/>
              </w:rPr>
              <w:t>.</w:t>
            </w:r>
            <w:r w:rsidR="00822523">
              <w:rPr>
                <w:rFonts w:asciiTheme="minorHAnsi" w:hAnsiTheme="minorHAnsi" w:cstheme="minorBidi"/>
                <w:spacing w:val="-6"/>
                <w:sz w:val="21"/>
                <w:szCs w:val="21"/>
              </w:rPr>
              <w:t xml:space="preserve"> </w:t>
            </w:r>
            <w:r w:rsidRPr="008C2ABF">
              <w:rPr>
                <w:rFonts w:asciiTheme="minorHAnsi" w:hAnsiTheme="minorHAnsi" w:cstheme="minorHAnsi"/>
                <w:spacing w:val="-6"/>
                <w:sz w:val="21"/>
                <w:szCs w:val="21"/>
              </w:rPr>
              <w:t>These financial assets primarily comprise investments in equity instruments of non</w:t>
            </w:r>
            <w:r w:rsidRPr="008C2ABF">
              <w:rPr>
                <w:rFonts w:asciiTheme="minorHAnsi" w:hAnsiTheme="minorHAnsi" w:cstheme="minorHAnsi"/>
                <w:spacing w:val="-6"/>
                <w:sz w:val="21"/>
                <w:szCs w:val="21"/>
              </w:rPr>
              <w:noBreakHyphen/>
              <w:t>listed entities, which are measured at fair value at the reporting date in accordance with the relevant financial reporting standards.</w:t>
            </w:r>
          </w:p>
          <w:p w14:paraId="0D2F440D" w14:textId="77777777" w:rsidR="00C65B53" w:rsidRDefault="00C65B53" w:rsidP="008C2ABF">
            <w:pPr>
              <w:spacing w:line="276" w:lineRule="auto"/>
              <w:ind w:right="71"/>
              <w:jc w:val="thaiDistribute"/>
              <w:rPr>
                <w:rFonts w:asciiTheme="minorHAnsi" w:hAnsiTheme="minorHAnsi" w:cstheme="minorHAnsi"/>
                <w:spacing w:val="-6"/>
                <w:sz w:val="21"/>
                <w:szCs w:val="21"/>
              </w:rPr>
            </w:pPr>
          </w:p>
          <w:p w14:paraId="4C5A05A4" w14:textId="720CAEC2" w:rsidR="00BD46F7" w:rsidRDefault="008C2ABF">
            <w:pPr>
              <w:spacing w:line="276" w:lineRule="auto"/>
              <w:ind w:right="-20"/>
              <w:jc w:val="thaiDistribute"/>
              <w:rPr>
                <w:rFonts w:asciiTheme="minorHAnsi" w:hAnsiTheme="minorHAnsi" w:cstheme="minorHAnsi"/>
                <w:spacing w:val="-6"/>
                <w:sz w:val="21"/>
                <w:szCs w:val="21"/>
              </w:rPr>
            </w:pPr>
            <w:r w:rsidRPr="008C2ABF">
              <w:rPr>
                <w:rFonts w:asciiTheme="minorHAnsi" w:hAnsiTheme="minorHAnsi" w:cstheme="minorHAnsi"/>
                <w:spacing w:val="-6"/>
                <w:sz w:val="21"/>
                <w:szCs w:val="21"/>
              </w:rPr>
              <w:t>The fair value measurement requires significant management judgement in determining key assumptions, most of which are based on discounted future cash flows and related assumptions, including the determination of appropriate discount rates and long</w:t>
            </w:r>
            <w:r w:rsidRPr="008C2ABF">
              <w:rPr>
                <w:rFonts w:asciiTheme="minorHAnsi" w:hAnsiTheme="minorHAnsi" w:cstheme="minorHAnsi"/>
                <w:spacing w:val="-6"/>
                <w:sz w:val="21"/>
                <w:szCs w:val="21"/>
              </w:rPr>
              <w:noBreakHyphen/>
              <w:t xml:space="preserve">term growth rates. These involve estimation uncertainty. </w:t>
            </w:r>
            <w:r w:rsidR="007C649D" w:rsidRPr="001946EE">
              <w:rPr>
                <w:rFonts w:asciiTheme="minorHAnsi" w:hAnsiTheme="minorHAnsi" w:cstheme="minorHAnsi"/>
                <w:spacing w:val="-6"/>
                <w:sz w:val="21"/>
                <w:szCs w:val="21"/>
              </w:rPr>
              <w:t>Therefore, I considered this matter to be a key audit matter.</w:t>
            </w:r>
          </w:p>
          <w:p w14:paraId="77FB13E8" w14:textId="77777777" w:rsidR="002C6C64" w:rsidRPr="001946EE" w:rsidRDefault="002C6C64">
            <w:pPr>
              <w:spacing w:line="276" w:lineRule="auto"/>
              <w:ind w:right="-20"/>
              <w:jc w:val="thaiDistribute"/>
              <w:rPr>
                <w:rFonts w:asciiTheme="minorHAnsi" w:hAnsiTheme="minorHAnsi" w:cstheme="minorHAnsi"/>
                <w:spacing w:val="-4"/>
                <w:sz w:val="21"/>
                <w:szCs w:val="21"/>
              </w:rPr>
            </w:pPr>
          </w:p>
          <w:p w14:paraId="7DF6B369" w14:textId="77777777" w:rsidR="00BD46F7" w:rsidRPr="001946EE" w:rsidRDefault="00BD46F7" w:rsidP="002C6C64">
            <w:pPr>
              <w:spacing w:line="276" w:lineRule="auto"/>
              <w:ind w:right="-20"/>
              <w:jc w:val="thaiDistribute"/>
              <w:rPr>
                <w:rFonts w:asciiTheme="minorHAnsi" w:hAnsiTheme="minorHAnsi" w:cstheme="minorHAnsi"/>
                <w:sz w:val="21"/>
                <w:szCs w:val="21"/>
              </w:rPr>
            </w:pPr>
          </w:p>
        </w:tc>
        <w:tc>
          <w:tcPr>
            <w:tcW w:w="4680" w:type="dxa"/>
          </w:tcPr>
          <w:p w14:paraId="7C4DBF39" w14:textId="77777777" w:rsidR="00BD46F7" w:rsidRPr="008E6CE3" w:rsidRDefault="00BD46F7">
            <w:pPr>
              <w:spacing w:line="276" w:lineRule="auto"/>
              <w:jc w:val="thaiDistribute"/>
              <w:rPr>
                <w:rFonts w:asciiTheme="minorHAnsi" w:hAnsiTheme="minorHAnsi" w:cstheme="minorHAnsi"/>
                <w:sz w:val="21"/>
                <w:szCs w:val="21"/>
              </w:rPr>
            </w:pPr>
            <w:r w:rsidRPr="008E6CE3">
              <w:rPr>
                <w:rFonts w:asciiTheme="minorHAnsi" w:hAnsiTheme="minorHAnsi" w:cstheme="minorHAnsi"/>
                <w:sz w:val="21"/>
                <w:szCs w:val="21"/>
              </w:rPr>
              <w:t xml:space="preserve">My audit procedures included, among others: </w:t>
            </w:r>
          </w:p>
          <w:p w14:paraId="2297B397" w14:textId="4BA4488F" w:rsidR="00135C5D" w:rsidRPr="007856A2" w:rsidRDefault="00135C5D" w:rsidP="007856A2">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36"/>
              <w:contextualSpacing/>
              <w:jc w:val="thaiDistribute"/>
              <w:rPr>
                <w:rFonts w:asciiTheme="minorHAnsi" w:hAnsiTheme="minorHAnsi" w:cstheme="minorHAnsi"/>
                <w:sz w:val="21"/>
                <w:szCs w:val="21"/>
              </w:rPr>
            </w:pPr>
            <w:r w:rsidRPr="007856A2">
              <w:rPr>
                <w:rFonts w:asciiTheme="minorHAnsi" w:hAnsiTheme="minorHAnsi" w:cstheme="minorHAnsi"/>
                <w:spacing w:val="-6"/>
                <w:sz w:val="21"/>
                <w:szCs w:val="21"/>
              </w:rPr>
              <w:t>Inquiring of management and obtaining relevant documentation to understand the valuation methodologies applied</w:t>
            </w:r>
            <w:r w:rsidRPr="007856A2">
              <w:rPr>
                <w:rFonts w:asciiTheme="minorHAnsi" w:hAnsiTheme="minorHAnsi" w:cstheme="minorHAnsi"/>
                <w:sz w:val="21"/>
                <w:szCs w:val="21"/>
              </w:rPr>
              <w:t xml:space="preserve"> by management in measuring the fair value of other non</w:t>
            </w:r>
            <w:r w:rsidRPr="007856A2">
              <w:rPr>
                <w:rFonts w:asciiTheme="minorHAnsi" w:hAnsiTheme="minorHAnsi" w:cstheme="minorHAnsi"/>
                <w:sz w:val="21"/>
                <w:szCs w:val="21"/>
              </w:rPr>
              <w:noBreakHyphen/>
              <w:t xml:space="preserve">current financial assets. </w:t>
            </w:r>
          </w:p>
          <w:p w14:paraId="6B58F5A9" w14:textId="2B72498A" w:rsidR="00135C5D" w:rsidRPr="00135C5D" w:rsidRDefault="00135C5D" w:rsidP="00135C5D">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36"/>
              <w:contextualSpacing/>
              <w:jc w:val="thaiDistribute"/>
              <w:rPr>
                <w:rFonts w:asciiTheme="minorHAnsi" w:hAnsiTheme="minorHAnsi" w:cstheme="minorHAnsi"/>
                <w:sz w:val="21"/>
                <w:szCs w:val="21"/>
              </w:rPr>
            </w:pPr>
            <w:r w:rsidRPr="00135C5D">
              <w:rPr>
                <w:rFonts w:asciiTheme="minorHAnsi" w:hAnsiTheme="minorHAnsi" w:cstheme="minorHAnsi"/>
                <w:sz w:val="21"/>
                <w:szCs w:val="21"/>
              </w:rPr>
              <w:t>Assessing the discounted cash flow valuation model</w:t>
            </w:r>
            <w:r w:rsidR="00AB1C77">
              <w:rPr>
                <w:rFonts w:asciiTheme="minorHAnsi" w:hAnsiTheme="minorHAnsi" w:cstheme="minorHAnsi"/>
                <w:sz w:val="21"/>
                <w:szCs w:val="21"/>
              </w:rPr>
              <w:t xml:space="preserve">, </w:t>
            </w:r>
            <w:r w:rsidR="000108AE">
              <w:rPr>
                <w:rFonts w:asciiTheme="minorHAnsi" w:hAnsiTheme="minorHAnsi" w:cstheme="minorBidi"/>
                <w:sz w:val="21"/>
                <w:szCs w:val="21"/>
              </w:rPr>
              <w:t xml:space="preserve">other relevant supporting information </w:t>
            </w:r>
            <w:r w:rsidRPr="00135C5D">
              <w:rPr>
                <w:rFonts w:asciiTheme="minorHAnsi" w:hAnsiTheme="minorHAnsi" w:cstheme="minorHAnsi"/>
                <w:sz w:val="21"/>
                <w:szCs w:val="21"/>
              </w:rPr>
              <w:t xml:space="preserve">and the key assumptions used in determining the discount rate and other significant inputs. </w:t>
            </w:r>
          </w:p>
          <w:p w14:paraId="4ED53EF1" w14:textId="3137A071" w:rsidR="00135C5D" w:rsidRPr="007856A2" w:rsidRDefault="00135C5D" w:rsidP="00135C5D">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36"/>
              <w:contextualSpacing/>
              <w:jc w:val="thaiDistribute"/>
              <w:rPr>
                <w:rFonts w:asciiTheme="minorHAnsi" w:hAnsiTheme="minorHAnsi" w:cstheme="minorHAnsi"/>
                <w:spacing w:val="-6"/>
                <w:sz w:val="21"/>
                <w:szCs w:val="21"/>
              </w:rPr>
            </w:pPr>
            <w:r w:rsidRPr="007856A2">
              <w:rPr>
                <w:rFonts w:asciiTheme="minorHAnsi" w:hAnsiTheme="minorHAnsi" w:cstheme="minorHAnsi"/>
                <w:spacing w:val="-6"/>
                <w:sz w:val="21"/>
                <w:szCs w:val="21"/>
              </w:rPr>
              <w:t>Performing sensitivity analyses</w:t>
            </w:r>
            <w:r w:rsidR="00915A9C" w:rsidRPr="007856A2">
              <w:rPr>
                <w:rFonts w:asciiTheme="minorHAnsi" w:hAnsiTheme="minorHAnsi" w:cstheme="minorHAnsi"/>
                <w:spacing w:val="-6"/>
                <w:sz w:val="21"/>
                <w:szCs w:val="21"/>
              </w:rPr>
              <w:t xml:space="preserve"> </w:t>
            </w:r>
            <w:r w:rsidRPr="007856A2">
              <w:rPr>
                <w:rFonts w:asciiTheme="minorHAnsi" w:hAnsiTheme="minorHAnsi" w:cstheme="minorHAnsi"/>
                <w:spacing w:val="-6"/>
                <w:sz w:val="21"/>
                <w:szCs w:val="21"/>
              </w:rPr>
              <w:t xml:space="preserve">on key assumptions to evaluate the impact of changes in those assumptions. </w:t>
            </w:r>
          </w:p>
          <w:p w14:paraId="65DC88C7" w14:textId="199DC55C" w:rsidR="00135C5D" w:rsidRPr="007856A2" w:rsidRDefault="00135C5D" w:rsidP="00135C5D">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36"/>
              <w:contextualSpacing/>
              <w:jc w:val="thaiDistribute"/>
              <w:rPr>
                <w:rFonts w:asciiTheme="minorHAnsi" w:hAnsiTheme="minorHAnsi" w:cstheme="minorHAnsi"/>
                <w:spacing w:val="-6"/>
                <w:sz w:val="21"/>
                <w:szCs w:val="21"/>
              </w:rPr>
            </w:pPr>
            <w:r w:rsidRPr="007856A2">
              <w:rPr>
                <w:rFonts w:asciiTheme="minorHAnsi" w:hAnsiTheme="minorHAnsi" w:cstheme="minorHAnsi"/>
                <w:spacing w:val="-6"/>
                <w:sz w:val="21"/>
                <w:szCs w:val="21"/>
              </w:rPr>
              <w:t xml:space="preserve">Assessing the competence and independence of the independent valuer engaged by management to perform the fair value assessment. </w:t>
            </w:r>
          </w:p>
          <w:p w14:paraId="56C1BDF4" w14:textId="2B58D4E0" w:rsidR="00BD46F7" w:rsidRPr="00347C4E" w:rsidRDefault="00135C5D" w:rsidP="00347C4E">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36"/>
              <w:contextualSpacing/>
              <w:jc w:val="thaiDistribute"/>
              <w:rPr>
                <w:rFonts w:asciiTheme="minorHAnsi" w:hAnsiTheme="minorHAnsi" w:cstheme="minorHAnsi"/>
                <w:sz w:val="21"/>
                <w:szCs w:val="21"/>
              </w:rPr>
            </w:pPr>
            <w:r w:rsidRPr="00135C5D">
              <w:rPr>
                <w:rFonts w:asciiTheme="minorHAnsi" w:hAnsiTheme="minorHAnsi" w:cstheme="minorHAnsi"/>
                <w:sz w:val="21"/>
                <w:szCs w:val="21"/>
              </w:rPr>
              <w:t>Considering the adequacy of the Group’s disclosures in accordance with the applicable Thai Financial Reporting Standards.</w:t>
            </w:r>
          </w:p>
        </w:tc>
      </w:tr>
    </w:tbl>
    <w:p w14:paraId="7815DBBF" w14:textId="71284629" w:rsidR="007856A2" w:rsidRDefault="007856A2" w:rsidP="002D227F">
      <w:pPr>
        <w:pStyle w:val="Default"/>
        <w:rPr>
          <w:rFonts w:asciiTheme="minorHAnsi" w:hAnsiTheme="minorHAnsi" w:cstheme="minorHAnsi"/>
          <w:b/>
          <w:bCs/>
          <w:sz w:val="21"/>
          <w:szCs w:val="21"/>
        </w:rPr>
      </w:pPr>
    </w:p>
    <w:p w14:paraId="13F9CC88" w14:textId="1335416C" w:rsidR="000C4542" w:rsidRPr="007856A2" w:rsidRDefault="007856A2" w:rsidP="007856A2">
      <w:pPr>
        <w:rPr>
          <w:rFonts w:asciiTheme="minorHAnsi" w:eastAsia="Batang" w:hAnsiTheme="minorHAnsi" w:cstheme="minorHAnsi"/>
          <w:b/>
          <w:bCs/>
          <w:color w:val="000000"/>
          <w:sz w:val="21"/>
          <w:szCs w:val="21"/>
          <w:lang w:eastAsia="ko-KR"/>
        </w:rPr>
      </w:pPr>
      <w:r>
        <w:rPr>
          <w:rFonts w:asciiTheme="minorHAnsi" w:hAnsiTheme="minorHAnsi" w:cstheme="minorHAnsi"/>
          <w:b/>
          <w:bCs/>
          <w:sz w:val="21"/>
          <w:szCs w:val="21"/>
        </w:rPr>
        <w:br w:type="page"/>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680"/>
      </w:tblGrid>
      <w:tr w:rsidR="00840644" w:rsidRPr="0026011D" w14:paraId="525A1101" w14:textId="77777777">
        <w:tc>
          <w:tcPr>
            <w:tcW w:w="9085" w:type="dxa"/>
            <w:gridSpan w:val="2"/>
          </w:tcPr>
          <w:p w14:paraId="73F32833" w14:textId="0067EF3D" w:rsidR="00840644" w:rsidRPr="008E6CE3" w:rsidRDefault="00840644">
            <w:pPr>
              <w:autoSpaceDE w:val="0"/>
              <w:autoSpaceDN w:val="0"/>
              <w:adjustRightInd w:val="0"/>
              <w:spacing w:line="276" w:lineRule="auto"/>
              <w:jc w:val="thaiDistribute"/>
              <w:rPr>
                <w:rFonts w:asciiTheme="minorHAnsi" w:hAnsiTheme="minorHAnsi" w:cstheme="minorHAnsi"/>
                <w:b/>
                <w:bCs/>
                <w:sz w:val="21"/>
                <w:szCs w:val="21"/>
              </w:rPr>
            </w:pPr>
            <w:r w:rsidRPr="008E6CE3">
              <w:rPr>
                <w:rFonts w:asciiTheme="minorHAnsi" w:hAnsiTheme="minorHAnsi" w:cstheme="minorHAnsi"/>
                <w:sz w:val="21"/>
                <w:szCs w:val="21"/>
              </w:rPr>
              <w:lastRenderedPageBreak/>
              <w:t xml:space="preserve">Impairment of </w:t>
            </w:r>
            <w:r w:rsidR="0064126B">
              <w:rPr>
                <w:rFonts w:asciiTheme="minorHAnsi" w:hAnsiTheme="minorHAnsi" w:cstheme="minorHAnsi"/>
                <w:sz w:val="21"/>
                <w:szCs w:val="21"/>
              </w:rPr>
              <w:t>investment in subsidiaries</w:t>
            </w:r>
          </w:p>
        </w:tc>
      </w:tr>
      <w:tr w:rsidR="00840644" w:rsidRPr="007F3378" w14:paraId="366A8F06" w14:textId="77777777">
        <w:tc>
          <w:tcPr>
            <w:tcW w:w="9085" w:type="dxa"/>
            <w:gridSpan w:val="2"/>
          </w:tcPr>
          <w:p w14:paraId="644B4387" w14:textId="0A204345" w:rsidR="00840644" w:rsidRPr="008E6CE3" w:rsidRDefault="00840644">
            <w:pPr>
              <w:autoSpaceDE w:val="0"/>
              <w:autoSpaceDN w:val="0"/>
              <w:adjustRightInd w:val="0"/>
              <w:spacing w:line="276" w:lineRule="auto"/>
              <w:jc w:val="thaiDistribute"/>
              <w:rPr>
                <w:rFonts w:asciiTheme="minorHAnsi" w:hAnsiTheme="minorHAnsi" w:cstheme="minorHAnsi"/>
                <w:sz w:val="21"/>
                <w:szCs w:val="21"/>
              </w:rPr>
            </w:pPr>
            <w:r w:rsidRPr="008E6CE3">
              <w:rPr>
                <w:rFonts w:asciiTheme="minorHAnsi" w:hAnsiTheme="minorHAnsi" w:cstheme="minorHAnsi"/>
                <w:sz w:val="21"/>
                <w:szCs w:val="21"/>
              </w:rPr>
              <w:t xml:space="preserve">Refer to note </w:t>
            </w:r>
            <w:r w:rsidR="008C3D0F">
              <w:rPr>
                <w:rFonts w:asciiTheme="minorHAnsi" w:hAnsiTheme="minorHAnsi" w:cstheme="minorHAnsi"/>
                <w:sz w:val="21"/>
                <w:szCs w:val="21"/>
              </w:rPr>
              <w:t>13</w:t>
            </w:r>
            <w:r w:rsidRPr="008E6CE3">
              <w:rPr>
                <w:rFonts w:asciiTheme="minorHAnsi" w:hAnsiTheme="minorHAnsi" w:cstheme="minorHAnsi"/>
                <w:sz w:val="21"/>
                <w:szCs w:val="21"/>
              </w:rPr>
              <w:t xml:space="preserve"> to the</w:t>
            </w:r>
            <w:r w:rsidR="008C3D0F">
              <w:rPr>
                <w:rFonts w:asciiTheme="minorHAnsi" w:hAnsiTheme="minorHAnsi" w:cstheme="minorHAnsi"/>
                <w:sz w:val="21"/>
                <w:szCs w:val="21"/>
              </w:rPr>
              <w:t xml:space="preserve"> </w:t>
            </w:r>
            <w:r w:rsidRPr="008E6CE3">
              <w:rPr>
                <w:rFonts w:asciiTheme="minorHAnsi" w:hAnsiTheme="minorHAnsi" w:cstheme="minorHAnsi"/>
                <w:sz w:val="21"/>
                <w:szCs w:val="21"/>
              </w:rPr>
              <w:t>separate financial statements</w:t>
            </w:r>
          </w:p>
        </w:tc>
      </w:tr>
      <w:tr w:rsidR="00840644" w:rsidRPr="007F3378" w14:paraId="189ED61D" w14:textId="77777777">
        <w:tc>
          <w:tcPr>
            <w:tcW w:w="4405" w:type="dxa"/>
          </w:tcPr>
          <w:p w14:paraId="30FDB21F" w14:textId="77777777" w:rsidR="00840644" w:rsidRPr="008E6CE3" w:rsidRDefault="00840644">
            <w:pPr>
              <w:autoSpaceDE w:val="0"/>
              <w:autoSpaceDN w:val="0"/>
              <w:adjustRightInd w:val="0"/>
              <w:spacing w:line="276" w:lineRule="auto"/>
              <w:jc w:val="thaiDistribute"/>
              <w:rPr>
                <w:rFonts w:asciiTheme="minorHAnsi" w:hAnsiTheme="minorHAnsi" w:cstheme="minorHAnsi"/>
                <w:b/>
                <w:bCs/>
                <w:sz w:val="21"/>
                <w:szCs w:val="21"/>
              </w:rPr>
            </w:pPr>
            <w:r w:rsidRPr="008E6CE3">
              <w:rPr>
                <w:rFonts w:asciiTheme="minorHAnsi" w:hAnsiTheme="minorHAnsi" w:cstheme="minorHAnsi"/>
                <w:b/>
                <w:bCs/>
                <w:sz w:val="21"/>
                <w:szCs w:val="21"/>
              </w:rPr>
              <w:t>The key audit matter</w:t>
            </w:r>
          </w:p>
        </w:tc>
        <w:tc>
          <w:tcPr>
            <w:tcW w:w="4680" w:type="dxa"/>
          </w:tcPr>
          <w:p w14:paraId="0FA71A0B" w14:textId="77777777" w:rsidR="00840644" w:rsidRPr="008E6CE3" w:rsidRDefault="00840644">
            <w:pPr>
              <w:autoSpaceDE w:val="0"/>
              <w:autoSpaceDN w:val="0"/>
              <w:adjustRightInd w:val="0"/>
              <w:spacing w:line="276" w:lineRule="auto"/>
              <w:jc w:val="thaiDistribute"/>
              <w:rPr>
                <w:rFonts w:asciiTheme="minorHAnsi" w:hAnsiTheme="minorHAnsi" w:cstheme="minorHAnsi"/>
                <w:b/>
                <w:bCs/>
                <w:sz w:val="21"/>
                <w:szCs w:val="21"/>
              </w:rPr>
            </w:pPr>
            <w:r w:rsidRPr="008E6CE3">
              <w:rPr>
                <w:rFonts w:asciiTheme="minorHAnsi" w:hAnsiTheme="minorHAnsi" w:cstheme="minorHAnsi"/>
                <w:b/>
                <w:bCs/>
                <w:sz w:val="21"/>
                <w:szCs w:val="21"/>
              </w:rPr>
              <w:t>How the matter was addressed in the audit</w:t>
            </w:r>
          </w:p>
        </w:tc>
      </w:tr>
      <w:tr w:rsidR="00840644" w:rsidRPr="007F3378" w14:paraId="5368EDD2" w14:textId="77777777">
        <w:tc>
          <w:tcPr>
            <w:tcW w:w="4405" w:type="dxa"/>
          </w:tcPr>
          <w:p w14:paraId="57F8B9A5" w14:textId="0CBF6958" w:rsidR="00471228" w:rsidRPr="00776DBA" w:rsidRDefault="00B44FEE" w:rsidP="007856A2">
            <w:pPr>
              <w:spacing w:line="276" w:lineRule="auto"/>
              <w:ind w:right="71"/>
              <w:jc w:val="thaiDistribute"/>
              <w:rPr>
                <w:rFonts w:asciiTheme="minorHAnsi" w:hAnsiTheme="minorHAnsi" w:cstheme="minorHAnsi"/>
                <w:spacing w:val="-6"/>
                <w:sz w:val="21"/>
                <w:szCs w:val="21"/>
              </w:rPr>
            </w:pPr>
            <w:r w:rsidRPr="007856A2">
              <w:rPr>
                <w:rFonts w:asciiTheme="minorHAnsi" w:hAnsiTheme="minorHAnsi" w:cstheme="minorHAnsi"/>
                <w:spacing w:val="-6"/>
                <w:sz w:val="21"/>
                <w:szCs w:val="21"/>
              </w:rPr>
              <w:t>As at 31 December 2025, the Company had investments in subsidiaries amounting to Baht 1,</w:t>
            </w:r>
            <w:r w:rsidR="00485F1A">
              <w:rPr>
                <w:rFonts w:asciiTheme="minorHAnsi" w:hAnsiTheme="minorHAnsi" w:cstheme="minorHAnsi"/>
                <w:spacing w:val="-6"/>
                <w:sz w:val="21"/>
                <w:szCs w:val="21"/>
              </w:rPr>
              <w:t>100.18</w:t>
            </w:r>
            <w:r w:rsidRPr="007856A2">
              <w:rPr>
                <w:rFonts w:asciiTheme="minorHAnsi" w:hAnsiTheme="minorHAnsi" w:cstheme="minorHAnsi"/>
                <w:spacing w:val="-6"/>
                <w:sz w:val="21"/>
                <w:szCs w:val="21"/>
              </w:rPr>
              <w:t xml:space="preserve"> million. </w:t>
            </w:r>
            <w:r w:rsidR="005B4F7A" w:rsidRPr="007856A2">
              <w:rPr>
                <w:rFonts w:asciiTheme="minorHAnsi" w:hAnsiTheme="minorHAnsi" w:cstheme="minorHAnsi"/>
                <w:spacing w:val="-6"/>
                <w:sz w:val="21"/>
                <w:szCs w:val="21"/>
              </w:rPr>
              <w:t xml:space="preserve"> The management assessed</w:t>
            </w:r>
            <w:r w:rsidR="007856A2" w:rsidRPr="007856A2">
              <w:rPr>
                <w:rFonts w:asciiTheme="minorHAnsi" w:hAnsiTheme="minorHAnsi" w:cstheme="minorHAnsi"/>
                <w:spacing w:val="-6"/>
                <w:sz w:val="21"/>
                <w:szCs w:val="21"/>
              </w:rPr>
              <w:t xml:space="preserve"> </w:t>
            </w:r>
            <w:r w:rsidR="005B4F7A" w:rsidRPr="007856A2">
              <w:rPr>
                <w:rFonts w:asciiTheme="minorHAnsi" w:hAnsiTheme="minorHAnsi" w:cstheme="minorHAnsi"/>
                <w:spacing w:val="-6"/>
                <w:sz w:val="21"/>
                <w:szCs w:val="21"/>
              </w:rPr>
              <w:t xml:space="preserve">the impairment indicators of investment in </w:t>
            </w:r>
            <w:r w:rsidR="00451E99" w:rsidRPr="007856A2">
              <w:rPr>
                <w:rFonts w:asciiTheme="minorHAnsi" w:hAnsiTheme="minorHAnsi" w:cstheme="minorHAnsi"/>
                <w:spacing w:val="-6"/>
                <w:sz w:val="21"/>
                <w:szCs w:val="21"/>
              </w:rPr>
              <w:t>subsidiaries and</w:t>
            </w:r>
            <w:r w:rsidR="005B4F7A" w:rsidRPr="007856A2">
              <w:rPr>
                <w:rFonts w:asciiTheme="minorHAnsi" w:hAnsiTheme="minorHAnsi" w:cstheme="minorHAnsi"/>
                <w:spacing w:val="-6"/>
                <w:sz w:val="21"/>
                <w:szCs w:val="21"/>
              </w:rPr>
              <w:t xml:space="preserve"> given rise to impairment testing. The impairment testing of investment in subsidiaries highly involves management judgments in identifying whether there are impairment indicators </w:t>
            </w:r>
            <w:r w:rsidR="005B4F7A" w:rsidRPr="00776DBA">
              <w:rPr>
                <w:rFonts w:asciiTheme="minorHAnsi" w:hAnsiTheme="minorHAnsi" w:cstheme="minorHAnsi"/>
                <w:spacing w:val="-6"/>
                <w:sz w:val="21"/>
                <w:szCs w:val="21"/>
              </w:rPr>
              <w:t>on the investment, including estimating the recoverable amount of the investment, in particular the forecasting of future cash flows derived from financial budget of the subsidiaries, and discount rate for those future cash flows</w:t>
            </w:r>
            <w:r w:rsidR="005B1D8F" w:rsidRPr="00776DBA">
              <w:rPr>
                <w:rFonts w:asciiTheme="minorHAnsi" w:hAnsiTheme="minorHAnsi" w:cstheme="minorHAnsi"/>
                <w:spacing w:val="-6"/>
                <w:sz w:val="21"/>
                <w:szCs w:val="21"/>
              </w:rPr>
              <w:t xml:space="preserve">. </w:t>
            </w:r>
            <w:r w:rsidR="00840644" w:rsidRPr="00776DBA">
              <w:rPr>
                <w:rFonts w:asciiTheme="minorHAnsi" w:hAnsiTheme="minorHAnsi" w:cstheme="minorHAnsi"/>
                <w:spacing w:val="-6"/>
                <w:sz w:val="21"/>
                <w:szCs w:val="21"/>
              </w:rPr>
              <w:t>Therefore, I considered this matter to be a key audit matter.</w:t>
            </w:r>
            <w:r w:rsidR="006A5B69" w:rsidRPr="00776DBA">
              <w:rPr>
                <w:rFonts w:asciiTheme="minorHAnsi" w:hAnsiTheme="minorHAnsi" w:cstheme="minorHAnsi"/>
                <w:spacing w:val="-6"/>
                <w:sz w:val="21"/>
                <w:szCs w:val="21"/>
              </w:rPr>
              <w:t xml:space="preserve">  Moreover, during the year ended 31 December 2025, the </w:t>
            </w:r>
            <w:r w:rsidR="00C706C4" w:rsidRPr="00776DBA">
              <w:rPr>
                <w:rFonts w:asciiTheme="minorHAnsi" w:hAnsiTheme="minorHAnsi" w:cstheme="minorHAnsi"/>
                <w:spacing w:val="-6"/>
                <w:sz w:val="21"/>
                <w:szCs w:val="21"/>
              </w:rPr>
              <w:t xml:space="preserve">Company </w:t>
            </w:r>
            <w:r w:rsidR="006A5B69" w:rsidRPr="00776DBA">
              <w:rPr>
                <w:rFonts w:asciiTheme="minorHAnsi" w:hAnsiTheme="minorHAnsi" w:cstheme="minorHAnsi"/>
                <w:spacing w:val="-6"/>
                <w:sz w:val="21"/>
                <w:szCs w:val="21"/>
              </w:rPr>
              <w:t xml:space="preserve">has also restated its prior period </w:t>
            </w:r>
            <w:r w:rsidR="00471228" w:rsidRPr="00776DBA">
              <w:rPr>
                <w:rFonts w:asciiTheme="minorHAnsi" w:hAnsiTheme="minorHAnsi" w:cstheme="minorHAnsi"/>
                <w:spacing w:val="-6"/>
                <w:sz w:val="21"/>
                <w:szCs w:val="21"/>
              </w:rPr>
              <w:t xml:space="preserve">the separate financial </w:t>
            </w:r>
            <w:r w:rsidR="006A5B69" w:rsidRPr="00776DBA">
              <w:rPr>
                <w:rFonts w:asciiTheme="minorHAnsi" w:hAnsiTheme="minorHAnsi" w:cstheme="minorHAnsi"/>
                <w:spacing w:val="-6"/>
                <w:sz w:val="21"/>
                <w:szCs w:val="21"/>
              </w:rPr>
              <w:t>statements to correct</w:t>
            </w:r>
            <w:r w:rsidR="00471228" w:rsidRPr="00776DBA">
              <w:rPr>
                <w:rFonts w:asciiTheme="minorHAnsi" w:hAnsiTheme="minorHAnsi" w:cstheme="minorHAnsi"/>
                <w:spacing w:val="-6"/>
                <w:sz w:val="21"/>
                <w:szCs w:val="21"/>
              </w:rPr>
              <w:t xml:space="preserve"> the error to recognise an additional impairment allowance for the</w:t>
            </w:r>
            <w:r w:rsidR="005F1BCB" w:rsidRPr="00776DBA">
              <w:rPr>
                <w:rFonts w:asciiTheme="minorHAnsi" w:hAnsiTheme="minorHAnsi" w:cstheme="minorHAnsi"/>
                <w:spacing w:val="-6"/>
                <w:sz w:val="21"/>
                <w:szCs w:val="21"/>
              </w:rPr>
              <w:t xml:space="preserve"> </w:t>
            </w:r>
            <w:r w:rsidR="00471228" w:rsidRPr="00776DBA">
              <w:rPr>
                <w:rFonts w:asciiTheme="minorHAnsi" w:hAnsiTheme="minorHAnsi" w:cstheme="minorHAnsi"/>
                <w:spacing w:val="-6"/>
                <w:sz w:val="21"/>
                <w:szCs w:val="21"/>
              </w:rPr>
              <w:t>investments in subsidiaries</w:t>
            </w:r>
          </w:p>
          <w:p w14:paraId="73C24CBC" w14:textId="4059EF27" w:rsidR="00840644" w:rsidRPr="00C566C9" w:rsidRDefault="006A5B69" w:rsidP="007856A2">
            <w:pPr>
              <w:spacing w:line="276" w:lineRule="auto"/>
              <w:ind w:right="71"/>
              <w:jc w:val="thaiDistribute"/>
              <w:rPr>
                <w:rFonts w:asciiTheme="minorHAnsi" w:hAnsiTheme="minorHAnsi" w:cstheme="minorBidi"/>
                <w:spacing w:val="-6"/>
                <w:sz w:val="21"/>
                <w:szCs w:val="21"/>
                <w:cs/>
              </w:rPr>
            </w:pPr>
            <w:r w:rsidRPr="00776DBA">
              <w:rPr>
                <w:rFonts w:asciiTheme="minorHAnsi" w:hAnsiTheme="minorHAnsi" w:cstheme="minorHAnsi"/>
                <w:spacing w:val="-6"/>
                <w:sz w:val="21"/>
                <w:szCs w:val="21"/>
              </w:rPr>
              <w:t xml:space="preserve"> </w:t>
            </w:r>
          </w:p>
          <w:p w14:paraId="0006CD00" w14:textId="77777777" w:rsidR="00840644" w:rsidRPr="001946EE" w:rsidRDefault="00840644">
            <w:pPr>
              <w:spacing w:line="276" w:lineRule="auto"/>
              <w:ind w:right="-20"/>
              <w:jc w:val="thaiDistribute"/>
              <w:rPr>
                <w:rFonts w:asciiTheme="minorHAnsi" w:hAnsiTheme="minorHAnsi" w:cstheme="minorHAnsi"/>
                <w:sz w:val="21"/>
                <w:szCs w:val="21"/>
              </w:rPr>
            </w:pPr>
          </w:p>
        </w:tc>
        <w:tc>
          <w:tcPr>
            <w:tcW w:w="4680" w:type="dxa"/>
          </w:tcPr>
          <w:p w14:paraId="1FF3207D" w14:textId="77777777" w:rsidR="00840644" w:rsidRPr="008E6CE3" w:rsidRDefault="00840644">
            <w:pPr>
              <w:spacing w:line="276" w:lineRule="auto"/>
              <w:jc w:val="thaiDistribute"/>
              <w:rPr>
                <w:rFonts w:asciiTheme="minorHAnsi" w:hAnsiTheme="minorHAnsi" w:cstheme="minorHAnsi"/>
                <w:sz w:val="21"/>
                <w:szCs w:val="21"/>
              </w:rPr>
            </w:pPr>
            <w:r w:rsidRPr="008E6CE3">
              <w:rPr>
                <w:rFonts w:asciiTheme="minorHAnsi" w:hAnsiTheme="minorHAnsi" w:cstheme="minorHAnsi"/>
                <w:sz w:val="21"/>
                <w:szCs w:val="21"/>
              </w:rPr>
              <w:t xml:space="preserve">My audit procedures included, among others: </w:t>
            </w:r>
          </w:p>
          <w:p w14:paraId="4D322AAF" w14:textId="77777777" w:rsidR="00840644" w:rsidRPr="007856A2" w:rsidRDefault="00840644" w:rsidP="007856A2">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pacing w:val="-6"/>
                <w:sz w:val="21"/>
                <w:szCs w:val="21"/>
              </w:rPr>
            </w:pPr>
            <w:r w:rsidRPr="007856A2">
              <w:rPr>
                <w:rFonts w:asciiTheme="minorHAnsi" w:hAnsiTheme="minorHAnsi" w:cstheme="minorHAnsi"/>
                <w:spacing w:val="-6"/>
                <w:sz w:val="21"/>
                <w:szCs w:val="21"/>
              </w:rPr>
              <w:t>Inquiring of management to gain understanding on the process of the estimated recoverable amount to assess the impairment.</w:t>
            </w:r>
          </w:p>
          <w:p w14:paraId="12DC8D34" w14:textId="074CC7F5" w:rsidR="00791C4F" w:rsidRPr="00791C4F" w:rsidRDefault="007F71B6" w:rsidP="00791C4F">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36"/>
              <w:contextualSpacing/>
              <w:jc w:val="thaiDistribute"/>
              <w:rPr>
                <w:rFonts w:asciiTheme="minorHAnsi" w:hAnsiTheme="minorHAnsi" w:cstheme="minorHAnsi"/>
                <w:sz w:val="21"/>
                <w:szCs w:val="21"/>
                <w:lang w:val="en-GB"/>
              </w:rPr>
            </w:pPr>
            <w:r>
              <w:rPr>
                <w:rFonts w:asciiTheme="minorHAnsi" w:hAnsiTheme="minorHAnsi" w:cstheme="minorHAnsi"/>
                <w:sz w:val="21"/>
                <w:szCs w:val="21"/>
                <w:lang w:val="en-GB"/>
              </w:rPr>
              <w:t>O</w:t>
            </w:r>
            <w:r w:rsidR="00791C4F" w:rsidRPr="00791C4F">
              <w:rPr>
                <w:rFonts w:asciiTheme="minorHAnsi" w:hAnsiTheme="minorHAnsi" w:cstheme="minorHAnsi"/>
                <w:sz w:val="21"/>
                <w:szCs w:val="21"/>
                <w:lang w:val="en-GB"/>
              </w:rPr>
              <w:t>btaining understanding of the management’s identification of impairment indicators and impairment testing procedures</w:t>
            </w:r>
            <w:r>
              <w:rPr>
                <w:rFonts w:asciiTheme="minorHAnsi" w:hAnsiTheme="minorHAnsi" w:cstheme="minorHAnsi"/>
                <w:sz w:val="21"/>
                <w:szCs w:val="21"/>
                <w:lang w:val="en-GB"/>
              </w:rPr>
              <w:t>.</w:t>
            </w:r>
          </w:p>
          <w:p w14:paraId="3B72945C" w14:textId="70022456" w:rsidR="00791C4F" w:rsidRPr="00791C4F" w:rsidRDefault="007F71B6">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36"/>
              <w:contextualSpacing/>
              <w:jc w:val="thaiDistribute"/>
              <w:rPr>
                <w:rFonts w:asciiTheme="minorHAnsi" w:hAnsiTheme="minorHAnsi" w:cstheme="minorHAnsi"/>
                <w:sz w:val="21"/>
                <w:szCs w:val="21"/>
                <w:lang w:val="en-GB"/>
              </w:rPr>
            </w:pPr>
            <w:r w:rsidRPr="007856A2">
              <w:rPr>
                <w:rFonts w:asciiTheme="minorHAnsi" w:hAnsiTheme="minorHAnsi" w:cstheme="minorHAnsi"/>
                <w:spacing w:val="-6"/>
                <w:sz w:val="21"/>
                <w:szCs w:val="21"/>
                <w:lang w:val="en-GB"/>
              </w:rPr>
              <w:t>E</w:t>
            </w:r>
            <w:r w:rsidR="00791C4F" w:rsidRPr="007856A2">
              <w:rPr>
                <w:rFonts w:asciiTheme="minorHAnsi" w:hAnsiTheme="minorHAnsi" w:cstheme="minorHAnsi"/>
                <w:spacing w:val="-6"/>
                <w:sz w:val="21"/>
                <w:szCs w:val="21"/>
                <w:lang w:val="en-GB"/>
              </w:rPr>
              <w:t xml:space="preserve">valuating the reasonableness of impairment indicators </w:t>
            </w:r>
            <w:r w:rsidR="00791C4F" w:rsidRPr="007856A2">
              <w:rPr>
                <w:rFonts w:asciiTheme="minorHAnsi" w:hAnsiTheme="minorHAnsi" w:cstheme="minorHAnsi"/>
                <w:spacing w:val="-6"/>
                <w:sz w:val="21"/>
                <w:szCs w:val="21"/>
              </w:rPr>
              <w:t>of a possible impairment to investments in subsidiaries and associates</w:t>
            </w:r>
            <w:r w:rsidR="00791C4F" w:rsidRPr="007856A2">
              <w:rPr>
                <w:rFonts w:asciiTheme="minorHAnsi" w:hAnsiTheme="minorHAnsi" w:cstheme="minorHAnsi"/>
                <w:spacing w:val="-6"/>
                <w:sz w:val="21"/>
                <w:szCs w:val="21"/>
                <w:lang w:val="en-GB"/>
              </w:rPr>
              <w:t xml:space="preserve"> and testing</w:t>
            </w:r>
            <w:r w:rsidR="00791C4F" w:rsidRPr="00347C4E">
              <w:rPr>
                <w:rFonts w:asciiTheme="minorHAnsi" w:hAnsiTheme="minorHAnsi" w:cstheme="minorHAnsi"/>
                <w:sz w:val="21"/>
                <w:szCs w:val="21"/>
                <w:lang w:val="en-GB"/>
              </w:rPr>
              <w:t xml:space="preserve"> the reasonableness of the key assumptions used in </w:t>
            </w:r>
            <w:r w:rsidR="00791C4F" w:rsidRPr="007856A2">
              <w:rPr>
                <w:rFonts w:asciiTheme="minorHAnsi" w:hAnsiTheme="minorHAnsi" w:cstheme="minorHAnsi"/>
                <w:spacing w:val="-8"/>
                <w:sz w:val="21"/>
                <w:szCs w:val="21"/>
                <w:lang w:val="en-GB"/>
              </w:rPr>
              <w:t>determined the recoverable amount of investment</w:t>
            </w:r>
            <w:r w:rsidR="000F12C5" w:rsidRPr="007856A2">
              <w:rPr>
                <w:rFonts w:asciiTheme="minorHAnsi" w:hAnsiTheme="minorHAnsi" w:cstheme="minorHAnsi"/>
                <w:spacing w:val="-8"/>
                <w:sz w:val="21"/>
                <w:szCs w:val="21"/>
                <w:lang w:val="en-GB"/>
              </w:rPr>
              <w:t>s</w:t>
            </w:r>
            <w:r w:rsidR="00EA4328" w:rsidRPr="007856A2">
              <w:rPr>
                <w:rFonts w:asciiTheme="minorHAnsi" w:hAnsiTheme="minorHAnsi" w:cstheme="minorHAnsi"/>
                <w:spacing w:val="-8"/>
                <w:sz w:val="21"/>
                <w:szCs w:val="21"/>
                <w:lang w:val="en-GB"/>
              </w:rPr>
              <w:t xml:space="preserve"> </w:t>
            </w:r>
            <w:r w:rsidR="00791C4F" w:rsidRPr="007856A2">
              <w:rPr>
                <w:rFonts w:asciiTheme="minorHAnsi" w:hAnsiTheme="minorHAnsi" w:cstheme="minorHAnsi"/>
                <w:spacing w:val="-8"/>
                <w:sz w:val="21"/>
                <w:szCs w:val="21"/>
                <w:lang w:val="en-GB"/>
              </w:rPr>
              <w:t xml:space="preserve">for which there was an indication of impairment </w:t>
            </w:r>
            <w:r w:rsidR="00791C4F" w:rsidRPr="007856A2">
              <w:rPr>
                <w:rFonts w:asciiTheme="minorHAnsi" w:hAnsiTheme="minorHAnsi" w:cstheme="minorHAnsi"/>
                <w:spacing w:val="-6"/>
                <w:sz w:val="21"/>
                <w:szCs w:val="21"/>
                <w:lang w:val="en-GB"/>
              </w:rPr>
              <w:t>which included cash flow</w:t>
            </w:r>
            <w:r w:rsidR="00791C4F" w:rsidRPr="00347C4E">
              <w:rPr>
                <w:rFonts w:asciiTheme="minorHAnsi" w:hAnsiTheme="minorHAnsi" w:cstheme="minorHAnsi"/>
                <w:sz w:val="21"/>
                <w:szCs w:val="21"/>
                <w:lang w:val="en-GB"/>
              </w:rPr>
              <w:t xml:space="preserve"> forecasts and discount rates, by comparing with recent performance and trend analysis, and comparing with market situations and operating environment</w:t>
            </w:r>
            <w:r w:rsidR="009B237B" w:rsidRPr="00D61314">
              <w:rPr>
                <w:rFonts w:asciiTheme="minorHAnsi" w:hAnsiTheme="minorHAnsi" w:cstheme="minorHAnsi"/>
                <w:sz w:val="21"/>
                <w:szCs w:val="21"/>
                <w:lang w:val="en-GB"/>
              </w:rPr>
              <w:t xml:space="preserve"> </w:t>
            </w:r>
            <w:r w:rsidR="00791C4F" w:rsidRPr="00347C4E">
              <w:rPr>
                <w:rFonts w:asciiTheme="minorHAnsi" w:hAnsiTheme="minorHAnsi" w:cstheme="minorHAnsi"/>
                <w:sz w:val="21"/>
                <w:szCs w:val="21"/>
                <w:lang w:val="en-GB"/>
              </w:rPr>
              <w:t>and other information obtained during the audit</w:t>
            </w:r>
            <w:r w:rsidR="00D61314" w:rsidRPr="00D61314">
              <w:rPr>
                <w:rFonts w:asciiTheme="minorHAnsi" w:hAnsiTheme="minorHAnsi" w:cstheme="minorHAnsi"/>
                <w:sz w:val="21"/>
                <w:szCs w:val="21"/>
                <w:lang w:val="en-GB"/>
              </w:rPr>
              <w:t>.</w:t>
            </w:r>
          </w:p>
          <w:p w14:paraId="35B257FA" w14:textId="47477DD5" w:rsidR="00791C4F" w:rsidRPr="007856A2" w:rsidRDefault="00A57EE4" w:rsidP="007856A2">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36"/>
              <w:contextualSpacing/>
              <w:jc w:val="thaiDistribute"/>
              <w:rPr>
                <w:rFonts w:asciiTheme="minorHAnsi" w:hAnsiTheme="minorHAnsi" w:cstheme="minorHAnsi"/>
                <w:spacing w:val="-4"/>
                <w:sz w:val="21"/>
                <w:szCs w:val="21"/>
                <w:lang w:val="en-GB"/>
              </w:rPr>
            </w:pPr>
            <w:r w:rsidRPr="007856A2">
              <w:rPr>
                <w:rFonts w:asciiTheme="minorHAnsi" w:hAnsiTheme="minorHAnsi" w:cstheme="minorHAnsi"/>
                <w:spacing w:val="-4"/>
                <w:sz w:val="21"/>
                <w:szCs w:val="21"/>
                <w:lang w:val="en-GB"/>
              </w:rPr>
              <w:t>T</w:t>
            </w:r>
            <w:r w:rsidR="00791C4F" w:rsidRPr="007856A2">
              <w:rPr>
                <w:rFonts w:asciiTheme="minorHAnsi" w:hAnsiTheme="minorHAnsi" w:cstheme="minorHAnsi"/>
                <w:spacing w:val="-4"/>
                <w:sz w:val="21"/>
                <w:szCs w:val="21"/>
                <w:lang w:val="en-GB"/>
              </w:rPr>
              <w:t>esting the mathematical accuracy of the recoverable amount and impairment calculations</w:t>
            </w:r>
            <w:r w:rsidR="007856A2" w:rsidRPr="007856A2">
              <w:rPr>
                <w:rFonts w:asciiTheme="minorHAnsi" w:hAnsiTheme="minorHAnsi" w:cstheme="minorHAnsi"/>
                <w:spacing w:val="-4"/>
                <w:sz w:val="21"/>
                <w:szCs w:val="21"/>
                <w:lang w:val="en-GB"/>
              </w:rPr>
              <w:t>.</w:t>
            </w:r>
          </w:p>
          <w:p w14:paraId="0A89615D" w14:textId="77777777" w:rsidR="00840644" w:rsidRPr="008E6CE3" w:rsidRDefault="00840644">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8E6CE3">
              <w:rPr>
                <w:rFonts w:asciiTheme="minorHAnsi" w:hAnsiTheme="minorHAnsi" w:cstheme="minorHAnsi"/>
                <w:sz w:val="21"/>
                <w:szCs w:val="21"/>
              </w:rPr>
              <w:t>Considered the adequa</w:t>
            </w:r>
            <w:r>
              <w:rPr>
                <w:rFonts w:asciiTheme="minorHAnsi" w:hAnsiTheme="minorHAnsi" w:cstheme="minorHAnsi"/>
                <w:sz w:val="21"/>
                <w:szCs w:val="21"/>
              </w:rPr>
              <w:t>cy</w:t>
            </w:r>
            <w:r w:rsidRPr="008E6CE3">
              <w:rPr>
                <w:rFonts w:asciiTheme="minorHAnsi" w:hAnsiTheme="minorHAnsi" w:cstheme="minorHAnsi"/>
                <w:sz w:val="21"/>
                <w:szCs w:val="21"/>
              </w:rPr>
              <w:t xml:space="preserve"> of the Group's disclosures in accordance with Thai Financial Reporting Standards.</w:t>
            </w:r>
          </w:p>
        </w:tc>
      </w:tr>
    </w:tbl>
    <w:p w14:paraId="143B87AB" w14:textId="77777777" w:rsidR="00A57EE4" w:rsidRDefault="00A57EE4" w:rsidP="002D227F">
      <w:pPr>
        <w:pStyle w:val="Default"/>
        <w:rPr>
          <w:rFonts w:asciiTheme="minorHAnsi" w:hAnsiTheme="minorHAnsi" w:cstheme="minorHAnsi"/>
          <w:b/>
          <w:bCs/>
          <w:sz w:val="21"/>
          <w:szCs w:val="21"/>
        </w:rPr>
      </w:pPr>
    </w:p>
    <w:p w14:paraId="5CAE7F3F" w14:textId="77777777" w:rsidR="00840644" w:rsidRDefault="00840644" w:rsidP="002D227F">
      <w:pPr>
        <w:pStyle w:val="Default"/>
        <w:rPr>
          <w:rFonts w:asciiTheme="minorHAnsi" w:hAnsiTheme="minorHAnsi" w:cstheme="minorHAnsi"/>
          <w:b/>
          <w:bCs/>
          <w:sz w:val="21"/>
          <w:szCs w:val="21"/>
        </w:rPr>
      </w:pPr>
    </w:p>
    <w:p w14:paraId="48F728CF" w14:textId="77777777" w:rsidR="00877FE2" w:rsidRPr="008E6CE3" w:rsidRDefault="00877FE2" w:rsidP="00877FE2">
      <w:pPr>
        <w:autoSpaceDE w:val="0"/>
        <w:autoSpaceDN w:val="0"/>
        <w:adjustRightInd w:val="0"/>
        <w:rPr>
          <w:rFonts w:asciiTheme="minorHAnsi" w:hAnsiTheme="minorHAnsi" w:cstheme="minorHAnsi"/>
          <w:b/>
          <w:bCs/>
          <w:sz w:val="22"/>
          <w:szCs w:val="22"/>
          <w:cs/>
        </w:rPr>
      </w:pPr>
      <w:r w:rsidRPr="008E6CE3">
        <w:rPr>
          <w:rFonts w:asciiTheme="minorHAnsi" w:hAnsiTheme="minorHAnsi" w:cstheme="minorHAnsi"/>
          <w:b/>
          <w:bCs/>
          <w:sz w:val="22"/>
          <w:szCs w:val="22"/>
        </w:rPr>
        <w:t>Other Matters</w:t>
      </w:r>
    </w:p>
    <w:p w14:paraId="4CE56A2F" w14:textId="77777777" w:rsidR="00877FE2" w:rsidRPr="008E6CE3" w:rsidRDefault="00877FE2" w:rsidP="00877FE2">
      <w:pPr>
        <w:pStyle w:val="Default"/>
        <w:jc w:val="thaiDistribute"/>
        <w:rPr>
          <w:rFonts w:ascii="Calibri" w:hAnsi="Calibri" w:cs="Calibri"/>
          <w:sz w:val="22"/>
          <w:szCs w:val="22"/>
        </w:rPr>
      </w:pPr>
    </w:p>
    <w:p w14:paraId="182776E0" w14:textId="6453D6D7" w:rsidR="00877FE2" w:rsidRPr="008E6CE3" w:rsidRDefault="00877FE2" w:rsidP="00877FE2">
      <w:pPr>
        <w:autoSpaceDE w:val="0"/>
        <w:autoSpaceDN w:val="0"/>
        <w:adjustRightInd w:val="0"/>
        <w:spacing w:line="276" w:lineRule="auto"/>
        <w:jc w:val="thaiDistribute"/>
        <w:rPr>
          <w:rFonts w:asciiTheme="minorHAnsi" w:hAnsiTheme="minorHAnsi" w:cstheme="minorHAnsi"/>
          <w:sz w:val="22"/>
          <w:szCs w:val="22"/>
        </w:rPr>
      </w:pPr>
      <w:r w:rsidRPr="008E6CE3">
        <w:rPr>
          <w:rFonts w:asciiTheme="minorHAnsi" w:hAnsiTheme="minorHAnsi" w:cstheme="minorHAnsi"/>
          <w:sz w:val="22"/>
          <w:szCs w:val="22"/>
        </w:rPr>
        <w:t>The consolidated and separate financial statements of the Group and the Company for the year ended 31 December 2024 (</w:t>
      </w:r>
      <w:r w:rsidR="00D00604">
        <w:rPr>
          <w:rFonts w:asciiTheme="minorHAnsi" w:hAnsiTheme="minorHAnsi" w:cs="Browallia New"/>
          <w:sz w:val="22"/>
          <w:szCs w:val="28"/>
        </w:rPr>
        <w:t xml:space="preserve">before </w:t>
      </w:r>
      <w:r w:rsidR="006D47A5">
        <w:rPr>
          <w:rFonts w:asciiTheme="minorHAnsi" w:hAnsiTheme="minorHAnsi" w:cs="Browallia New"/>
          <w:sz w:val="22"/>
          <w:szCs w:val="28"/>
        </w:rPr>
        <w:t>add</w:t>
      </w:r>
      <w:r w:rsidR="00AA06AB">
        <w:rPr>
          <w:rFonts w:asciiTheme="minorHAnsi" w:hAnsiTheme="minorHAnsi" w:cs="Browallia New"/>
          <w:sz w:val="22"/>
          <w:szCs w:val="28"/>
        </w:rPr>
        <w:t xml:space="preserve">itional </w:t>
      </w:r>
      <w:r w:rsidR="00CA0E6F" w:rsidRPr="008E6CE3">
        <w:rPr>
          <w:rFonts w:asciiTheme="minorHAnsi" w:hAnsiTheme="minorHAnsi" w:cstheme="minorHAnsi"/>
          <w:sz w:val="22"/>
          <w:szCs w:val="22"/>
        </w:rPr>
        <w:t>restatement</w:t>
      </w:r>
      <w:r w:rsidR="00752D06">
        <w:rPr>
          <w:rFonts w:asciiTheme="minorHAnsi" w:hAnsiTheme="minorHAnsi" w:cstheme="minorHAnsi"/>
          <w:sz w:val="22"/>
          <w:szCs w:val="22"/>
        </w:rPr>
        <w:t xml:space="preserve"> in these financial statements of the Group and the Company</w:t>
      </w:r>
      <w:r w:rsidR="00FD63E6">
        <w:rPr>
          <w:rFonts w:asciiTheme="minorHAnsi" w:hAnsiTheme="minorHAnsi" w:cstheme="minorHAnsi"/>
          <w:sz w:val="22"/>
          <w:szCs w:val="22"/>
        </w:rPr>
        <w:t xml:space="preserve"> as disclosed in note 41</w:t>
      </w:r>
      <w:r w:rsidRPr="008E6CE3">
        <w:rPr>
          <w:rFonts w:asciiTheme="minorHAnsi" w:hAnsiTheme="minorHAnsi" w:cstheme="minorHAnsi"/>
          <w:sz w:val="22"/>
          <w:szCs w:val="22"/>
        </w:rPr>
        <w:t xml:space="preserve">), </w:t>
      </w:r>
      <w:r w:rsidR="009F5B7E">
        <w:rPr>
          <w:rFonts w:asciiTheme="minorHAnsi" w:hAnsiTheme="minorHAnsi" w:cstheme="minorHAnsi"/>
          <w:sz w:val="22"/>
          <w:szCs w:val="22"/>
        </w:rPr>
        <w:t xml:space="preserve">which are </w:t>
      </w:r>
      <w:r w:rsidRPr="008E6CE3">
        <w:rPr>
          <w:rFonts w:asciiTheme="minorHAnsi" w:hAnsiTheme="minorHAnsi" w:cstheme="minorHAnsi"/>
          <w:sz w:val="22"/>
          <w:szCs w:val="22"/>
        </w:rPr>
        <w:t>presented</w:t>
      </w:r>
      <w:r w:rsidR="009F5B7E">
        <w:rPr>
          <w:rFonts w:asciiTheme="minorHAnsi" w:hAnsiTheme="minorHAnsi" w:cstheme="minorHAnsi"/>
          <w:sz w:val="22"/>
          <w:szCs w:val="22"/>
        </w:rPr>
        <w:t xml:space="preserve"> where not subsequently restated</w:t>
      </w:r>
      <w:r w:rsidRPr="008E6CE3">
        <w:rPr>
          <w:rFonts w:asciiTheme="minorHAnsi" w:hAnsiTheme="minorHAnsi" w:cstheme="minorHAnsi"/>
          <w:sz w:val="22"/>
          <w:szCs w:val="22"/>
        </w:rPr>
        <w:t xml:space="preserve"> as comparative information, were audited by another auditor, who expressed a qualified opinion in their report dated 28 February 2025 (except for the adjustments relating to the reclassification of the acquisition of investments in the KAL Group from a business combination to an asset acquisition, investments in subsidiaries, loans to subsidiaries and accrued interest receivable, and inventories, cost of sales and other related accounts arising from adjustments for inventory of a subsidiary, including the reading and consideration of other information related thereto, as reported</w:t>
      </w:r>
      <w:r w:rsidR="00FD76FE">
        <w:rPr>
          <w:rFonts w:asciiTheme="minorHAnsi" w:hAnsiTheme="minorHAnsi" w:cstheme="minorHAnsi"/>
          <w:sz w:val="22"/>
          <w:szCs w:val="22"/>
        </w:rPr>
        <w:t xml:space="preserve"> by the other auditor</w:t>
      </w:r>
      <w:r w:rsidRPr="008E6CE3">
        <w:rPr>
          <w:rFonts w:asciiTheme="minorHAnsi" w:hAnsiTheme="minorHAnsi" w:cstheme="minorHAnsi"/>
          <w:sz w:val="22"/>
          <w:szCs w:val="22"/>
        </w:rPr>
        <w:t xml:space="preserve"> on 15 December 2025). In addition to the matters described above, the auditor’s report also referred to a material uncertainty related to going concern. In addition, an Emphasis of Matter paragraph relating to the correction of errors and the preparation of the further restated financial statements was included in order to comply with the order of the Office of Securities and Exchange Commission. Furthermore, an Other Matter paragraph was added in relation to the fact that the auditor had previously reported on the financial statements of NR Instant Produce Public Company Limited and its subsidiaries for the </w:t>
      </w:r>
      <w:r w:rsidRPr="008E6CE3">
        <w:rPr>
          <w:rFonts w:asciiTheme="minorHAnsi" w:hAnsiTheme="minorHAnsi" w:cstheme="minorHAnsi"/>
          <w:sz w:val="22"/>
          <w:szCs w:val="22"/>
        </w:rPr>
        <w:lastRenderedPageBreak/>
        <w:t>year ended 31 December 2024 (</w:t>
      </w:r>
      <w:r w:rsidR="00EF108B" w:rsidRPr="00EF108B">
        <w:rPr>
          <w:rFonts w:asciiTheme="minorHAnsi" w:hAnsiTheme="minorHAnsi" w:cstheme="minorHAnsi"/>
          <w:sz w:val="22"/>
          <w:szCs w:val="22"/>
        </w:rPr>
        <w:t>before additional restatement</w:t>
      </w:r>
      <w:r w:rsidRPr="008E6CE3">
        <w:rPr>
          <w:rFonts w:asciiTheme="minorHAnsi" w:hAnsiTheme="minorHAnsi" w:cstheme="minorHAnsi"/>
          <w:sz w:val="22"/>
          <w:szCs w:val="22"/>
        </w:rPr>
        <w:t>) in the auditor’s report dated 28 February 2025 (except for adjustments relating to unallocated business acquisition costs, investments in subsidiaries, loans to subsidiaries and accrued interest receivable, and inventories, including the reading and consideration of other information related thereto, as reported on 24 October 2025). The auditor had expressed a qualified opinion as described in the Basis for Qualified Opinion paragraph. Subsequently, the Group made further adjustments relating to inventories and prepared and presented the financial statements for the year ended 31 December 2024. Accordingly, the auditor’s report differs from the previous version by expressing an unmodified opinion in respect of inventories, cost of sales and other related accounts, disclosing the quantified effects of the lack of further inventory adjustments included in the annual report, and adding an additional report date on 15 December 2025. The audit procedures performed up to this additional report date were limited solely to matters relating to the restatement of the financial statements for unallocated business acquisition costs, investments in subsidiaries, loans to subsidiaries and accrued interest receivable, and inventories, together with the reading and consideration of other information related thereto.</w:t>
      </w:r>
    </w:p>
    <w:p w14:paraId="3D083522" w14:textId="77777777" w:rsidR="00877FE2" w:rsidRPr="008E6CE3" w:rsidRDefault="00877FE2" w:rsidP="00877FE2">
      <w:pPr>
        <w:autoSpaceDE w:val="0"/>
        <w:autoSpaceDN w:val="0"/>
        <w:adjustRightInd w:val="0"/>
        <w:spacing w:line="276" w:lineRule="auto"/>
        <w:jc w:val="thaiDistribute"/>
        <w:rPr>
          <w:rFonts w:asciiTheme="minorHAnsi" w:hAnsiTheme="minorHAnsi" w:cstheme="minorHAnsi"/>
          <w:sz w:val="22"/>
          <w:szCs w:val="22"/>
        </w:rPr>
      </w:pPr>
    </w:p>
    <w:p w14:paraId="74CF41EB" w14:textId="36FDE3F4" w:rsidR="002D227F" w:rsidRPr="008E6CE3" w:rsidRDefault="002D227F" w:rsidP="002D227F">
      <w:pPr>
        <w:pStyle w:val="Default"/>
        <w:rPr>
          <w:rFonts w:asciiTheme="minorHAnsi" w:hAnsiTheme="minorHAnsi" w:cstheme="minorHAnsi"/>
          <w:b/>
          <w:bCs/>
          <w:sz w:val="22"/>
          <w:szCs w:val="22"/>
        </w:rPr>
      </w:pPr>
      <w:r w:rsidRPr="008E6CE3">
        <w:rPr>
          <w:rFonts w:asciiTheme="minorHAnsi" w:hAnsiTheme="minorHAnsi" w:cstheme="minorHAnsi"/>
          <w:b/>
          <w:bCs/>
          <w:sz w:val="22"/>
          <w:szCs w:val="22"/>
        </w:rPr>
        <w:t>Other Information</w:t>
      </w:r>
    </w:p>
    <w:p w14:paraId="4E20C55D" w14:textId="77777777" w:rsidR="002D227F" w:rsidRPr="008E6CE3" w:rsidRDefault="002D227F" w:rsidP="002D227F">
      <w:pPr>
        <w:pStyle w:val="Default"/>
        <w:rPr>
          <w:rFonts w:asciiTheme="minorHAnsi" w:hAnsiTheme="minorHAnsi" w:cstheme="minorHAnsi"/>
          <w:i/>
          <w:iCs/>
          <w:sz w:val="22"/>
          <w:szCs w:val="22"/>
        </w:rPr>
      </w:pPr>
    </w:p>
    <w:p w14:paraId="0138891F" w14:textId="183F5E3D" w:rsidR="00925224" w:rsidRPr="008E6CE3" w:rsidRDefault="00925224" w:rsidP="008E6CE3">
      <w:pPr>
        <w:pStyle w:val="Default"/>
        <w:jc w:val="thaiDistribute"/>
        <w:rPr>
          <w:rFonts w:asciiTheme="minorHAnsi" w:hAnsiTheme="minorHAnsi" w:cstheme="minorHAnsi"/>
          <w:color w:val="auto"/>
          <w:sz w:val="22"/>
          <w:szCs w:val="22"/>
        </w:rPr>
      </w:pPr>
      <w:r w:rsidRPr="008E6CE3">
        <w:rPr>
          <w:rFonts w:asciiTheme="minorHAnsi" w:hAnsiTheme="minorHAnsi" w:cstheme="minorHAnsi"/>
          <w:color w:val="auto"/>
          <w:sz w:val="22"/>
          <w:szCs w:val="22"/>
        </w:rPr>
        <w:t>Management is responsible for the other information. The other information comprises the information included in the annual report, but does not include the consolidated and separate financial statements</w:t>
      </w:r>
      <w:r w:rsidR="008E6CE3">
        <w:rPr>
          <w:rFonts w:asciiTheme="minorHAnsi" w:hAnsiTheme="minorHAnsi" w:cstheme="minorHAnsi"/>
          <w:color w:val="auto"/>
          <w:sz w:val="22"/>
          <w:szCs w:val="22"/>
        </w:rPr>
        <w:t xml:space="preserve"> </w:t>
      </w:r>
      <w:r w:rsidRPr="008E6CE3">
        <w:rPr>
          <w:rFonts w:asciiTheme="minorHAnsi" w:hAnsiTheme="minorHAnsi" w:cstheme="minorHAnsi"/>
          <w:color w:val="auto"/>
          <w:sz w:val="22"/>
          <w:szCs w:val="22"/>
        </w:rPr>
        <w:t xml:space="preserve">and my auditor’s report thereon. The annual report is expected to be made available to me after the date of this auditor’s report. </w:t>
      </w:r>
    </w:p>
    <w:p w14:paraId="70F11C29" w14:textId="77777777" w:rsidR="00925224" w:rsidRPr="008E6CE3" w:rsidRDefault="00925224" w:rsidP="008E6CE3">
      <w:pPr>
        <w:pStyle w:val="Default"/>
        <w:jc w:val="thaiDistribute"/>
        <w:rPr>
          <w:rFonts w:asciiTheme="minorHAnsi" w:hAnsiTheme="minorHAnsi" w:cstheme="minorHAnsi"/>
          <w:color w:val="auto"/>
          <w:sz w:val="22"/>
          <w:szCs w:val="22"/>
        </w:rPr>
      </w:pPr>
    </w:p>
    <w:p w14:paraId="6CD2500C" w14:textId="1A1453DE" w:rsidR="00925224" w:rsidRPr="008E6CE3" w:rsidRDefault="00925224" w:rsidP="008E6CE3">
      <w:pPr>
        <w:pStyle w:val="Default"/>
        <w:jc w:val="thaiDistribute"/>
        <w:rPr>
          <w:rFonts w:asciiTheme="minorHAnsi" w:hAnsiTheme="minorHAnsi" w:cstheme="minorHAnsi"/>
          <w:color w:val="auto"/>
          <w:sz w:val="22"/>
          <w:szCs w:val="22"/>
        </w:rPr>
      </w:pPr>
      <w:r w:rsidRPr="008E6CE3">
        <w:rPr>
          <w:rFonts w:asciiTheme="minorHAnsi" w:hAnsiTheme="minorHAnsi" w:cstheme="minorHAnsi"/>
          <w:color w:val="auto"/>
          <w:sz w:val="22"/>
          <w:szCs w:val="22"/>
        </w:rPr>
        <w:t xml:space="preserve">My opinion on the consolidated and separate financial statements does not cover the other information and I will not express any form of assurance conclusion thereon. </w:t>
      </w:r>
    </w:p>
    <w:p w14:paraId="313DB7A2" w14:textId="77777777" w:rsidR="00260B80" w:rsidRDefault="00260B80" w:rsidP="008E6CE3">
      <w:pPr>
        <w:pStyle w:val="Default"/>
        <w:jc w:val="thaiDistribute"/>
        <w:rPr>
          <w:rFonts w:asciiTheme="minorHAnsi" w:hAnsiTheme="minorHAnsi" w:cstheme="minorHAnsi"/>
          <w:color w:val="auto"/>
          <w:sz w:val="22"/>
          <w:szCs w:val="22"/>
        </w:rPr>
      </w:pPr>
    </w:p>
    <w:p w14:paraId="05607011" w14:textId="4D32CF0B" w:rsidR="00925224" w:rsidRPr="008E6CE3" w:rsidRDefault="00925224" w:rsidP="008E6CE3">
      <w:pPr>
        <w:pStyle w:val="Default"/>
        <w:jc w:val="thaiDistribute"/>
        <w:rPr>
          <w:rFonts w:asciiTheme="minorHAnsi" w:hAnsiTheme="minorHAnsi" w:cstheme="minorHAnsi"/>
          <w:color w:val="auto"/>
          <w:sz w:val="22"/>
          <w:szCs w:val="22"/>
        </w:rPr>
      </w:pPr>
      <w:r w:rsidRPr="008E6CE3">
        <w:rPr>
          <w:rFonts w:asciiTheme="minorHAnsi" w:hAnsiTheme="minorHAnsi" w:cstheme="minorHAnsi"/>
          <w:color w:val="auto"/>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FB7F32C" w14:textId="77777777" w:rsidR="00925224" w:rsidRPr="008E6CE3" w:rsidRDefault="00925224" w:rsidP="008E6CE3">
      <w:pPr>
        <w:pStyle w:val="Default"/>
        <w:jc w:val="thaiDistribute"/>
        <w:rPr>
          <w:rFonts w:asciiTheme="minorHAnsi" w:hAnsiTheme="minorHAnsi" w:cstheme="minorHAnsi"/>
          <w:color w:val="auto"/>
          <w:sz w:val="22"/>
          <w:szCs w:val="22"/>
        </w:rPr>
      </w:pPr>
    </w:p>
    <w:p w14:paraId="2EF8C543" w14:textId="77777777" w:rsidR="00925224" w:rsidRDefault="00925224" w:rsidP="008E6CE3">
      <w:pPr>
        <w:pStyle w:val="Default"/>
        <w:jc w:val="thaiDistribute"/>
        <w:rPr>
          <w:rFonts w:asciiTheme="minorHAnsi" w:hAnsiTheme="minorHAnsi" w:cstheme="minorHAnsi"/>
          <w:color w:val="auto"/>
          <w:sz w:val="22"/>
          <w:szCs w:val="22"/>
        </w:rPr>
      </w:pPr>
      <w:r w:rsidRPr="008E6CE3">
        <w:rPr>
          <w:rFonts w:asciiTheme="minorHAnsi" w:hAnsiTheme="minorHAnsi" w:cstheme="minorHAnsi"/>
          <w:color w:val="auto"/>
          <w:sz w:val="22"/>
          <w:szCs w:val="22"/>
        </w:rPr>
        <w:t>When I read the annual report, if I conclude that there is a material misstatement therein, I am required to communicate the matter to those charged with governance and request that the correction be made.</w:t>
      </w:r>
    </w:p>
    <w:p w14:paraId="25BF8978" w14:textId="77777777" w:rsidR="00925224" w:rsidRPr="008E6CE3" w:rsidRDefault="00925224" w:rsidP="00D1072F">
      <w:pPr>
        <w:pStyle w:val="Default"/>
        <w:jc w:val="both"/>
        <w:rPr>
          <w:rFonts w:asciiTheme="minorHAnsi" w:hAnsiTheme="minorHAnsi" w:cstheme="minorHAnsi"/>
          <w:sz w:val="22"/>
          <w:szCs w:val="22"/>
        </w:rPr>
      </w:pPr>
    </w:p>
    <w:p w14:paraId="4A6A63A9" w14:textId="5366BC54" w:rsidR="00953A0F" w:rsidRPr="008E6CE3" w:rsidRDefault="00953A0F" w:rsidP="00EF351C">
      <w:pPr>
        <w:pStyle w:val="Default"/>
        <w:rPr>
          <w:rFonts w:asciiTheme="minorHAnsi" w:hAnsiTheme="minorHAnsi" w:cstheme="minorHAnsi"/>
          <w:b/>
          <w:bCs/>
          <w:sz w:val="22"/>
          <w:szCs w:val="22"/>
        </w:rPr>
      </w:pPr>
      <w:r w:rsidRPr="008E6CE3">
        <w:rPr>
          <w:rFonts w:asciiTheme="minorHAnsi" w:hAnsiTheme="minorHAnsi" w:cstheme="minorHAnsi"/>
          <w:b/>
          <w:bCs/>
          <w:sz w:val="22"/>
          <w:szCs w:val="22"/>
        </w:rPr>
        <w:t>Responsibilities of Management and Those Charged with Governance for the Consolidated and Separate Financial Statements</w:t>
      </w:r>
    </w:p>
    <w:p w14:paraId="6E7E140C" w14:textId="77777777" w:rsidR="00953A0F" w:rsidRPr="008E6CE3" w:rsidRDefault="00953A0F" w:rsidP="00953A0F">
      <w:pPr>
        <w:autoSpaceDE w:val="0"/>
        <w:autoSpaceDN w:val="0"/>
        <w:adjustRightInd w:val="0"/>
        <w:jc w:val="both"/>
        <w:rPr>
          <w:rFonts w:asciiTheme="minorHAnsi" w:hAnsiTheme="minorHAnsi" w:cstheme="minorBidi"/>
          <w:sz w:val="22"/>
          <w:szCs w:val="22"/>
          <w:lang w:val="en-GB"/>
        </w:rPr>
      </w:pPr>
    </w:p>
    <w:p w14:paraId="75D3FF66" w14:textId="557453AB" w:rsidR="00953A0F" w:rsidRPr="008E6CE3" w:rsidRDefault="00953A0F" w:rsidP="001946EE">
      <w:pPr>
        <w:autoSpaceDE w:val="0"/>
        <w:autoSpaceDN w:val="0"/>
        <w:adjustRightInd w:val="0"/>
        <w:jc w:val="thaiDistribute"/>
        <w:rPr>
          <w:rFonts w:asciiTheme="minorHAnsi" w:hAnsiTheme="minorHAnsi" w:cstheme="minorBidi"/>
          <w:sz w:val="22"/>
          <w:szCs w:val="22"/>
          <w:lang w:val="en-GB"/>
        </w:rPr>
      </w:pPr>
      <w:r w:rsidRPr="008E6CE3">
        <w:rPr>
          <w:rFonts w:asciiTheme="minorHAnsi" w:hAnsiTheme="minorHAnsi" w:cstheme="minorBidi"/>
          <w:sz w:val="22"/>
          <w:szCs w:val="22"/>
          <w:lang w:val="en-GB"/>
        </w:rPr>
        <w:t>Management is responsible for the preparation and fair presentation of the consolidated and</w:t>
      </w:r>
      <w:r w:rsidR="001946EE">
        <w:rPr>
          <w:rFonts w:asciiTheme="minorHAnsi" w:hAnsiTheme="minorHAnsi" w:cstheme="minorBidi"/>
          <w:sz w:val="22"/>
          <w:szCs w:val="22"/>
          <w:lang w:val="en-GB"/>
        </w:rPr>
        <w:t xml:space="preserve"> </w:t>
      </w:r>
      <w:r w:rsidRPr="008E6CE3">
        <w:rPr>
          <w:rFonts w:asciiTheme="minorHAnsi" w:hAnsiTheme="minorHAnsi" w:cstheme="minorBidi"/>
          <w:sz w:val="22"/>
          <w:szCs w:val="22"/>
          <w:lang w:val="en-GB"/>
        </w:rPr>
        <w:t xml:space="preserve">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0F9F3C0" w14:textId="77777777" w:rsidR="00953A0F" w:rsidRPr="00953A0F" w:rsidRDefault="00953A0F" w:rsidP="00953A0F">
      <w:pPr>
        <w:autoSpaceDE w:val="0"/>
        <w:autoSpaceDN w:val="0"/>
        <w:adjustRightInd w:val="0"/>
        <w:jc w:val="both"/>
        <w:rPr>
          <w:rFonts w:asciiTheme="minorHAnsi" w:hAnsiTheme="minorHAnsi" w:cstheme="minorBidi"/>
          <w:sz w:val="21"/>
          <w:szCs w:val="21"/>
          <w:lang w:val="en-GB"/>
        </w:rPr>
      </w:pPr>
    </w:p>
    <w:p w14:paraId="7008E4CA" w14:textId="6A92D64E" w:rsidR="00953A0F" w:rsidRPr="008E6CE3" w:rsidRDefault="00953A0F" w:rsidP="001946EE">
      <w:pPr>
        <w:jc w:val="thaiDistribute"/>
        <w:rPr>
          <w:rFonts w:asciiTheme="minorHAnsi" w:hAnsiTheme="minorHAnsi" w:cstheme="minorBidi"/>
          <w:sz w:val="22"/>
          <w:szCs w:val="22"/>
          <w:lang w:val="en-GB"/>
        </w:rPr>
      </w:pPr>
      <w:r w:rsidRPr="008E6CE3">
        <w:rPr>
          <w:rFonts w:asciiTheme="minorHAnsi" w:hAnsiTheme="minorHAnsi" w:cstheme="minorBidi"/>
          <w:sz w:val="22"/>
          <w:szCs w:val="22"/>
          <w:lang w:val="en-GB"/>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61E2736" w14:textId="77777777" w:rsidR="00953A0F" w:rsidRPr="008E6CE3" w:rsidRDefault="00953A0F" w:rsidP="001946EE">
      <w:pPr>
        <w:autoSpaceDE w:val="0"/>
        <w:autoSpaceDN w:val="0"/>
        <w:adjustRightInd w:val="0"/>
        <w:jc w:val="thaiDistribute"/>
        <w:rPr>
          <w:rFonts w:asciiTheme="minorHAnsi" w:hAnsiTheme="minorHAnsi" w:cstheme="minorBidi"/>
          <w:sz w:val="22"/>
          <w:szCs w:val="22"/>
          <w:lang w:val="en-GB"/>
        </w:rPr>
      </w:pPr>
      <w:r w:rsidRPr="008E6CE3">
        <w:rPr>
          <w:rFonts w:asciiTheme="minorHAnsi" w:hAnsiTheme="minorHAnsi" w:cstheme="minorBidi"/>
          <w:sz w:val="22"/>
          <w:szCs w:val="22"/>
          <w:lang w:val="en-GB"/>
        </w:rPr>
        <w:lastRenderedPageBreak/>
        <w:t xml:space="preserve">Those charged with governance are responsible for overseeing the Group’s and the Company’s financial reporting process. </w:t>
      </w:r>
    </w:p>
    <w:p w14:paraId="5544C7B5" w14:textId="77777777" w:rsidR="00895512" w:rsidRPr="008E6CE3" w:rsidRDefault="00895512" w:rsidP="002D227F">
      <w:pPr>
        <w:autoSpaceDE w:val="0"/>
        <w:autoSpaceDN w:val="0"/>
        <w:adjustRightInd w:val="0"/>
        <w:jc w:val="both"/>
        <w:rPr>
          <w:rFonts w:asciiTheme="minorHAnsi" w:hAnsiTheme="minorHAnsi" w:cstheme="minorBidi"/>
          <w:sz w:val="22"/>
          <w:szCs w:val="22"/>
          <w:lang w:val="en-GB"/>
        </w:rPr>
      </w:pPr>
    </w:p>
    <w:p w14:paraId="062D87CC" w14:textId="77777777" w:rsidR="007105C3" w:rsidRPr="008E6CE3" w:rsidRDefault="007105C3" w:rsidP="007105C3">
      <w:pPr>
        <w:autoSpaceDE w:val="0"/>
        <w:autoSpaceDN w:val="0"/>
        <w:adjustRightInd w:val="0"/>
        <w:jc w:val="thaiDistribute"/>
        <w:rPr>
          <w:rFonts w:asciiTheme="minorHAnsi" w:hAnsiTheme="minorHAnsi" w:cstheme="minorHAnsi"/>
          <w:b/>
          <w:bCs/>
          <w:sz w:val="22"/>
          <w:szCs w:val="22"/>
        </w:rPr>
      </w:pPr>
      <w:r w:rsidRPr="008E6CE3">
        <w:rPr>
          <w:rFonts w:asciiTheme="minorHAnsi" w:hAnsiTheme="minorHAnsi" w:cstheme="minorHAnsi"/>
          <w:b/>
          <w:bCs/>
          <w:sz w:val="22"/>
          <w:szCs w:val="22"/>
        </w:rPr>
        <w:t xml:space="preserve">Auditor’s Responsibilities for the Audit of the Consolidated and Separate Financial Statements </w:t>
      </w:r>
    </w:p>
    <w:p w14:paraId="1BBF4A85" w14:textId="77777777" w:rsidR="007105C3" w:rsidRPr="008E6CE3" w:rsidRDefault="007105C3" w:rsidP="007105C3">
      <w:pPr>
        <w:autoSpaceDE w:val="0"/>
        <w:autoSpaceDN w:val="0"/>
        <w:adjustRightInd w:val="0"/>
        <w:rPr>
          <w:rFonts w:asciiTheme="minorHAnsi" w:hAnsiTheme="minorHAnsi" w:cstheme="minorHAnsi"/>
          <w:sz w:val="22"/>
          <w:szCs w:val="22"/>
        </w:rPr>
      </w:pPr>
    </w:p>
    <w:p w14:paraId="149A86A4" w14:textId="7B3B0998" w:rsidR="007105C3" w:rsidRPr="008E6CE3" w:rsidRDefault="007105C3" w:rsidP="001946EE">
      <w:pPr>
        <w:autoSpaceDE w:val="0"/>
        <w:autoSpaceDN w:val="0"/>
        <w:adjustRightInd w:val="0"/>
        <w:spacing w:line="276" w:lineRule="auto"/>
        <w:jc w:val="thaiDistribute"/>
        <w:rPr>
          <w:rFonts w:asciiTheme="minorHAnsi" w:hAnsiTheme="minorHAnsi" w:cstheme="minorHAnsi"/>
          <w:sz w:val="22"/>
          <w:szCs w:val="22"/>
        </w:rPr>
      </w:pPr>
      <w:r w:rsidRPr="008E6CE3">
        <w:rPr>
          <w:rFonts w:asciiTheme="minorHAnsi" w:hAnsiTheme="minorHAnsi" w:cstheme="minorHAnsi"/>
          <w:sz w:val="22"/>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w:t>
      </w:r>
      <w:r w:rsidR="001946EE">
        <w:rPr>
          <w:rFonts w:asciiTheme="minorHAnsi" w:hAnsiTheme="minorHAnsi" w:cstheme="minorHAnsi"/>
          <w:sz w:val="22"/>
          <w:szCs w:val="22"/>
        </w:rPr>
        <w:t xml:space="preserve"> </w:t>
      </w:r>
      <w:r w:rsidRPr="008E6CE3">
        <w:rPr>
          <w:rFonts w:asciiTheme="minorHAnsi" w:hAnsiTheme="minorHAnsi" w:cstheme="minorHAnsi"/>
          <w:sz w:val="22"/>
          <w:szCs w:val="22"/>
        </w:rPr>
        <w:t xml:space="preserve">influence the economic decisions of users taken on the basis of these consolidated and separate financial statements. </w:t>
      </w:r>
    </w:p>
    <w:p w14:paraId="072C0F82" w14:textId="77777777" w:rsidR="007105C3" w:rsidRPr="008E6CE3" w:rsidRDefault="007105C3" w:rsidP="001946EE">
      <w:pPr>
        <w:autoSpaceDE w:val="0"/>
        <w:autoSpaceDN w:val="0"/>
        <w:adjustRightInd w:val="0"/>
        <w:rPr>
          <w:rFonts w:asciiTheme="minorHAnsi" w:hAnsiTheme="minorHAnsi" w:cstheme="minorHAnsi"/>
          <w:sz w:val="22"/>
          <w:szCs w:val="22"/>
        </w:rPr>
      </w:pPr>
    </w:p>
    <w:p w14:paraId="405B9E1B" w14:textId="77777777" w:rsidR="007105C3" w:rsidRPr="008E6CE3" w:rsidRDefault="007105C3" w:rsidP="001946EE">
      <w:pPr>
        <w:autoSpaceDE w:val="0"/>
        <w:autoSpaceDN w:val="0"/>
        <w:adjustRightInd w:val="0"/>
        <w:spacing w:line="276" w:lineRule="auto"/>
        <w:jc w:val="thaiDistribute"/>
        <w:rPr>
          <w:rFonts w:asciiTheme="minorHAnsi" w:hAnsiTheme="minorHAnsi" w:cstheme="minorHAnsi"/>
          <w:sz w:val="22"/>
          <w:szCs w:val="22"/>
        </w:rPr>
      </w:pPr>
      <w:r w:rsidRPr="008E6CE3">
        <w:rPr>
          <w:rFonts w:asciiTheme="minorHAnsi" w:hAnsiTheme="minorHAnsi" w:cstheme="minorHAnsi"/>
          <w:sz w:val="22"/>
          <w:szCs w:val="22"/>
        </w:rPr>
        <w:t xml:space="preserve">As part of an audit in accordance with TSAs, I exercise professional judgment and maintain professional skepticism throughout the audit. I also: </w:t>
      </w:r>
    </w:p>
    <w:p w14:paraId="15CD4E46" w14:textId="77777777" w:rsidR="007105C3" w:rsidRPr="008E6CE3" w:rsidRDefault="007105C3" w:rsidP="007105C3">
      <w:pPr>
        <w:autoSpaceDE w:val="0"/>
        <w:autoSpaceDN w:val="0"/>
        <w:adjustRightInd w:val="0"/>
        <w:jc w:val="both"/>
        <w:rPr>
          <w:rFonts w:asciiTheme="minorHAnsi" w:hAnsiTheme="minorHAnsi" w:cstheme="minorHAnsi"/>
          <w:sz w:val="22"/>
          <w:szCs w:val="22"/>
        </w:rPr>
      </w:pPr>
    </w:p>
    <w:p w14:paraId="00408C74" w14:textId="77777777" w:rsidR="007105C3" w:rsidRPr="008E6CE3" w:rsidRDefault="007105C3" w:rsidP="001946EE">
      <w:pPr>
        <w:pStyle w:val="ListParagraph"/>
        <w:numPr>
          <w:ilvl w:val="0"/>
          <w:numId w:val="11"/>
        </w:numPr>
        <w:overflowPunct/>
        <w:spacing w:after="200" w:line="276" w:lineRule="auto"/>
        <w:contextualSpacing/>
        <w:jc w:val="thaiDistribute"/>
        <w:textAlignment w:val="auto"/>
        <w:rPr>
          <w:rFonts w:asciiTheme="minorHAnsi" w:hAnsiTheme="minorHAnsi" w:cstheme="minorHAnsi"/>
          <w:sz w:val="22"/>
          <w:szCs w:val="22"/>
        </w:rPr>
      </w:pPr>
      <w:r w:rsidRPr="008E6CE3">
        <w:rPr>
          <w:rFonts w:asciiTheme="minorHAnsi" w:hAnsiTheme="minorHAnsi" w:cstheme="minorHAnsi"/>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w:t>
      </w:r>
      <w:r w:rsidRPr="008E6CE3">
        <w:rPr>
          <w:rFonts w:asciiTheme="minorHAnsi" w:hAnsiTheme="minorHAnsi" w:cstheme="minorHAnsi"/>
          <w:spacing w:val="-2"/>
          <w:sz w:val="22"/>
          <w:szCs w:val="22"/>
        </w:rPr>
        <w:t>a material misstatement resulting from fraud is higher than for one resulting from error, as fraud may involve</w:t>
      </w:r>
      <w:r w:rsidRPr="008E6CE3">
        <w:rPr>
          <w:rFonts w:asciiTheme="minorHAnsi" w:hAnsiTheme="minorHAnsi" w:cstheme="minorHAnsi"/>
          <w:sz w:val="22"/>
          <w:szCs w:val="22"/>
        </w:rPr>
        <w:t xml:space="preserve"> collusion, forgery, intentional omissions, misrepresentations, or the override of internal control. </w:t>
      </w:r>
    </w:p>
    <w:p w14:paraId="2F8C1ED1" w14:textId="77777777" w:rsidR="00260B80" w:rsidRDefault="00260B80" w:rsidP="00347C4E">
      <w:pPr>
        <w:pStyle w:val="ListParagraph"/>
        <w:overflowPunct/>
        <w:spacing w:after="200" w:line="276" w:lineRule="auto"/>
        <w:ind w:left="340"/>
        <w:contextualSpacing/>
        <w:jc w:val="thaiDistribute"/>
        <w:textAlignment w:val="auto"/>
        <w:rPr>
          <w:rFonts w:asciiTheme="minorHAnsi" w:hAnsiTheme="minorHAnsi" w:cstheme="minorHAnsi"/>
          <w:sz w:val="22"/>
          <w:szCs w:val="22"/>
        </w:rPr>
      </w:pPr>
    </w:p>
    <w:p w14:paraId="68572EB4" w14:textId="3DDF033D" w:rsidR="00C264E2" w:rsidRPr="008E6CE3" w:rsidRDefault="007105C3" w:rsidP="001946EE">
      <w:pPr>
        <w:pStyle w:val="ListParagraph"/>
        <w:numPr>
          <w:ilvl w:val="0"/>
          <w:numId w:val="11"/>
        </w:numPr>
        <w:overflowPunct/>
        <w:spacing w:after="200" w:line="276" w:lineRule="auto"/>
        <w:contextualSpacing/>
        <w:jc w:val="thaiDistribute"/>
        <w:textAlignment w:val="auto"/>
        <w:rPr>
          <w:rFonts w:asciiTheme="minorHAnsi" w:hAnsiTheme="minorHAnsi" w:cstheme="minorHAnsi"/>
          <w:sz w:val="22"/>
          <w:szCs w:val="22"/>
        </w:rPr>
      </w:pPr>
      <w:r w:rsidRPr="008E6CE3">
        <w:rPr>
          <w:rFonts w:asciiTheme="minorHAnsi" w:hAnsiTheme="minorHAnsi" w:cstheme="minorHAnsi"/>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804A70A" w14:textId="3342AF82" w:rsidR="001946EE" w:rsidRDefault="007105C3" w:rsidP="001946EE">
      <w:pPr>
        <w:pStyle w:val="ListParagraph"/>
        <w:numPr>
          <w:ilvl w:val="0"/>
          <w:numId w:val="11"/>
        </w:numPr>
        <w:overflowPunct/>
        <w:spacing w:after="200" w:line="276" w:lineRule="auto"/>
        <w:contextualSpacing/>
        <w:jc w:val="thaiDistribute"/>
        <w:textAlignment w:val="auto"/>
        <w:rPr>
          <w:rFonts w:asciiTheme="minorHAnsi" w:hAnsiTheme="minorHAnsi" w:cstheme="minorHAnsi"/>
          <w:sz w:val="22"/>
          <w:szCs w:val="22"/>
        </w:rPr>
      </w:pPr>
      <w:r w:rsidRPr="008E6CE3">
        <w:rPr>
          <w:rFonts w:asciiTheme="minorHAnsi" w:hAnsiTheme="minorHAnsi" w:cstheme="minorHAnsi"/>
          <w:sz w:val="22"/>
          <w:szCs w:val="22"/>
        </w:rPr>
        <w:t>Evaluate the appropriateness of accounting policies used and the reasonableness of accounting estimates and related disclosures made by management.</w:t>
      </w:r>
    </w:p>
    <w:p w14:paraId="461C5B86" w14:textId="24E16835" w:rsidR="007105C3" w:rsidRPr="008E6CE3" w:rsidRDefault="007105C3" w:rsidP="00F9241B">
      <w:pPr>
        <w:pStyle w:val="ListParagraph"/>
        <w:numPr>
          <w:ilvl w:val="0"/>
          <w:numId w:val="11"/>
        </w:numPr>
        <w:overflowPunct/>
        <w:spacing w:after="200" w:line="276" w:lineRule="auto"/>
        <w:contextualSpacing/>
        <w:jc w:val="thaiDistribute"/>
        <w:textAlignment w:val="auto"/>
        <w:rPr>
          <w:rFonts w:asciiTheme="minorHAnsi" w:hAnsiTheme="minorHAnsi" w:cstheme="minorHAnsi"/>
          <w:sz w:val="22"/>
          <w:szCs w:val="22"/>
        </w:rPr>
      </w:pPr>
      <w:r w:rsidRPr="008E6CE3">
        <w:rPr>
          <w:rFonts w:asciiTheme="minorHAnsi" w:hAnsiTheme="minorHAnsi" w:cstheme="minorHAnsi"/>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w:t>
      </w:r>
      <w:r w:rsidR="00F70F04" w:rsidRPr="008E6CE3">
        <w:rPr>
          <w:rFonts w:asciiTheme="minorHAnsi" w:hAnsiTheme="minorHAnsi" w:cstheme="minorHAnsi"/>
          <w:sz w:val="22"/>
          <w:szCs w:val="22"/>
        </w:rPr>
        <w:t xml:space="preserve"> </w:t>
      </w:r>
      <w:r w:rsidRPr="008E6CE3">
        <w:rPr>
          <w:rFonts w:asciiTheme="minorHAnsi" w:hAnsiTheme="minorHAnsi" w:cstheme="minorHAnsi"/>
          <w:sz w:val="22"/>
          <w:szCs w:val="22"/>
        </w:rPr>
        <w:t xml:space="preserve">evidence obtained up to the date of my auditor’s report. However, future events or conditions may cause the Group and the Company to cease to continue as a going concern. </w:t>
      </w:r>
    </w:p>
    <w:p w14:paraId="05E86E11" w14:textId="1C35C177" w:rsidR="00233085" w:rsidRDefault="00E73FB2" w:rsidP="001946EE">
      <w:pPr>
        <w:pStyle w:val="ListParagraph"/>
        <w:numPr>
          <w:ilvl w:val="0"/>
          <w:numId w:val="11"/>
        </w:numPr>
        <w:overflowPunct/>
        <w:spacing w:after="200" w:line="276" w:lineRule="auto"/>
        <w:contextualSpacing/>
        <w:jc w:val="thaiDistribute"/>
        <w:textAlignment w:val="auto"/>
        <w:rPr>
          <w:rFonts w:asciiTheme="minorHAnsi" w:hAnsiTheme="minorHAnsi" w:cstheme="minorHAnsi"/>
          <w:sz w:val="22"/>
          <w:szCs w:val="22"/>
        </w:rPr>
        <w:sectPr w:rsidR="00233085" w:rsidSect="00233085">
          <w:headerReference w:type="first" r:id="rId16"/>
          <w:footerReference w:type="first" r:id="rId17"/>
          <w:pgSz w:w="11909" w:h="16834" w:code="9"/>
          <w:pgMar w:top="2160" w:right="1080" w:bottom="1080" w:left="1699" w:header="720" w:footer="288" w:gutter="0"/>
          <w:pgNumType w:start="2"/>
          <w:cols w:space="720"/>
          <w:noEndnote/>
          <w:titlePg/>
          <w:docGrid w:linePitch="360"/>
        </w:sectPr>
      </w:pPr>
      <w:r w:rsidRPr="008E6CE3">
        <w:rPr>
          <w:rFonts w:asciiTheme="minorHAnsi" w:hAnsiTheme="minorHAnsi" w:cstheme="minorHAnsi"/>
          <w:sz w:val="2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7FF0693" w14:textId="7462CDDD" w:rsidR="00E73FB2" w:rsidRPr="008E6CE3" w:rsidRDefault="00C1671B" w:rsidP="001946EE">
      <w:pPr>
        <w:pStyle w:val="ListParagraph"/>
        <w:numPr>
          <w:ilvl w:val="0"/>
          <w:numId w:val="11"/>
        </w:numPr>
        <w:overflowPunct/>
        <w:spacing w:after="200" w:line="276" w:lineRule="auto"/>
        <w:contextualSpacing/>
        <w:jc w:val="thaiDistribute"/>
        <w:textAlignment w:val="auto"/>
        <w:rPr>
          <w:rFonts w:asciiTheme="minorHAnsi" w:hAnsiTheme="minorHAnsi" w:cstheme="minorHAnsi"/>
          <w:sz w:val="22"/>
          <w:szCs w:val="22"/>
        </w:rPr>
      </w:pPr>
      <w:r w:rsidRPr="008E6CE3">
        <w:rPr>
          <w:rFonts w:asciiTheme="minorHAnsi" w:hAnsiTheme="minorHAnsi" w:cstheme="minorHAnsi"/>
          <w:sz w:val="22"/>
          <w:szCs w:val="22"/>
        </w:rPr>
        <w:lastRenderedPageBreak/>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1046E75E" w14:textId="49D0C133" w:rsidR="00E73FB2" w:rsidRPr="008E6CE3" w:rsidRDefault="00E73FB2" w:rsidP="001946EE">
      <w:pPr>
        <w:autoSpaceDE w:val="0"/>
        <w:autoSpaceDN w:val="0"/>
        <w:adjustRightInd w:val="0"/>
        <w:spacing w:line="276" w:lineRule="auto"/>
        <w:jc w:val="thaiDistribute"/>
        <w:rPr>
          <w:rFonts w:asciiTheme="minorHAnsi" w:hAnsiTheme="minorHAnsi" w:cstheme="minorHAnsi"/>
          <w:sz w:val="22"/>
          <w:szCs w:val="22"/>
        </w:rPr>
      </w:pPr>
      <w:r w:rsidRPr="008E6CE3">
        <w:rPr>
          <w:rFonts w:asciiTheme="minorHAnsi" w:hAnsiTheme="minorHAnsi" w:cstheme="minorHAnsi"/>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B26B0E2" w14:textId="77777777" w:rsidR="00E73FB2" w:rsidRPr="008E6CE3" w:rsidRDefault="00E73FB2" w:rsidP="00E73FB2">
      <w:pPr>
        <w:autoSpaceDE w:val="0"/>
        <w:autoSpaceDN w:val="0"/>
        <w:adjustRightInd w:val="0"/>
        <w:rPr>
          <w:rFonts w:asciiTheme="minorHAnsi" w:hAnsiTheme="minorHAnsi" w:cstheme="minorHAnsi"/>
          <w:sz w:val="22"/>
          <w:szCs w:val="22"/>
        </w:rPr>
      </w:pPr>
    </w:p>
    <w:p w14:paraId="52421510" w14:textId="6123CE6A" w:rsidR="004F68E4" w:rsidRDefault="00E73FB2" w:rsidP="001946EE">
      <w:pPr>
        <w:autoSpaceDE w:val="0"/>
        <w:autoSpaceDN w:val="0"/>
        <w:adjustRightInd w:val="0"/>
        <w:spacing w:line="276" w:lineRule="auto"/>
        <w:jc w:val="thaiDistribute"/>
        <w:rPr>
          <w:rFonts w:asciiTheme="minorHAnsi" w:hAnsiTheme="minorHAnsi" w:cstheme="minorHAnsi"/>
          <w:sz w:val="22"/>
          <w:szCs w:val="22"/>
        </w:rPr>
      </w:pPr>
      <w:r w:rsidRPr="008E6CE3">
        <w:rPr>
          <w:rFonts w:asciiTheme="minorHAnsi" w:hAnsiTheme="minorHAnsi" w:cstheme="minorHAnsi"/>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w:t>
      </w:r>
      <w:r w:rsidRPr="008E6CE3">
        <w:rPr>
          <w:sz w:val="22"/>
          <w:szCs w:val="22"/>
        </w:rPr>
        <w:t xml:space="preserve"> </w:t>
      </w:r>
      <w:r w:rsidRPr="008E6CE3">
        <w:rPr>
          <w:rFonts w:asciiTheme="minorHAnsi" w:hAnsiTheme="minorHAnsi" w:cstheme="minorHAnsi"/>
          <w:sz w:val="22"/>
          <w:szCs w:val="22"/>
        </w:rPr>
        <w:t xml:space="preserve">and where applicable, </w:t>
      </w:r>
      <w:r w:rsidR="00354B09" w:rsidRPr="008E6CE3">
        <w:rPr>
          <w:rFonts w:asciiTheme="minorHAnsi" w:hAnsiTheme="minorHAnsi" w:cstheme="minorHAnsi"/>
          <w:sz w:val="22"/>
          <w:szCs w:val="22"/>
        </w:rPr>
        <w:t>related safeguards</w:t>
      </w:r>
      <w:r w:rsidR="00354B09" w:rsidRPr="008E6CE3">
        <w:rPr>
          <w:rFonts w:asciiTheme="minorHAnsi" w:hAnsiTheme="minorHAnsi" w:cs="Browallia New"/>
          <w:sz w:val="22"/>
          <w:szCs w:val="28"/>
        </w:rPr>
        <w:t>.</w:t>
      </w:r>
      <w:r w:rsidRPr="008E6CE3">
        <w:rPr>
          <w:rFonts w:asciiTheme="minorHAnsi" w:hAnsiTheme="minorHAnsi" w:cstheme="minorHAnsi"/>
          <w:sz w:val="22"/>
          <w:szCs w:val="22"/>
        </w:rPr>
        <w:t xml:space="preserve"> </w:t>
      </w:r>
      <w:r w:rsidR="00354B09" w:rsidRPr="008E6CE3">
        <w:rPr>
          <w:rFonts w:asciiTheme="minorHAnsi" w:hAnsiTheme="minorHAnsi" w:cstheme="minorHAnsi"/>
          <w:sz w:val="22"/>
          <w:szCs w:val="22"/>
        </w:rPr>
        <w:t>A</w:t>
      </w:r>
      <w:r w:rsidRPr="008E6CE3">
        <w:rPr>
          <w:rFonts w:asciiTheme="minorHAnsi" w:hAnsiTheme="minorHAnsi" w:cstheme="minorHAnsi"/>
          <w:sz w:val="22"/>
          <w:szCs w:val="22"/>
        </w:rPr>
        <w:t>nd where applicable, actions taken to eliminate threats or safeguards applied.</w:t>
      </w:r>
    </w:p>
    <w:p w14:paraId="18245671" w14:textId="77777777" w:rsidR="004F68E4" w:rsidRDefault="004F68E4" w:rsidP="001946EE">
      <w:pPr>
        <w:autoSpaceDE w:val="0"/>
        <w:autoSpaceDN w:val="0"/>
        <w:adjustRightInd w:val="0"/>
        <w:spacing w:line="276" w:lineRule="auto"/>
        <w:jc w:val="thaiDistribute"/>
        <w:rPr>
          <w:rFonts w:asciiTheme="minorHAnsi" w:hAnsiTheme="minorHAnsi" w:cstheme="minorHAnsi"/>
          <w:sz w:val="22"/>
          <w:szCs w:val="22"/>
        </w:rPr>
      </w:pPr>
    </w:p>
    <w:p w14:paraId="1EE6C23C" w14:textId="2BAA094D" w:rsidR="00B1361B" w:rsidRPr="008E6CE3" w:rsidRDefault="00E73FB2" w:rsidP="001946EE">
      <w:pPr>
        <w:autoSpaceDE w:val="0"/>
        <w:autoSpaceDN w:val="0"/>
        <w:adjustRightInd w:val="0"/>
        <w:spacing w:line="276" w:lineRule="auto"/>
        <w:jc w:val="thaiDistribute"/>
        <w:rPr>
          <w:rFonts w:asciiTheme="minorHAnsi" w:hAnsiTheme="minorHAnsi" w:cstheme="minorHAnsi"/>
          <w:sz w:val="22"/>
          <w:szCs w:val="22"/>
        </w:rPr>
      </w:pPr>
      <w:r w:rsidRPr="008E6CE3">
        <w:rPr>
          <w:rFonts w:asciiTheme="minorHAnsi" w:hAnsiTheme="minorHAnsi" w:cstheme="minorHAnsi"/>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FC2474" w:rsidRPr="008E6CE3">
        <w:rPr>
          <w:rFonts w:asciiTheme="minorHAnsi" w:hAnsiTheme="minorHAnsi" w:cstheme="minorHAnsi"/>
          <w:sz w:val="22"/>
          <w:szCs w:val="22"/>
        </w:rPr>
        <w:t>.</w:t>
      </w:r>
    </w:p>
    <w:p w14:paraId="34B4F436" w14:textId="3E0FE03E" w:rsidR="004C6ACA" w:rsidRPr="008E6CE3" w:rsidRDefault="004C6ACA" w:rsidP="006A5116">
      <w:pPr>
        <w:rPr>
          <w:rFonts w:asciiTheme="minorHAnsi" w:hAnsiTheme="minorHAnsi" w:cstheme="minorBidi"/>
          <w:sz w:val="22"/>
          <w:szCs w:val="22"/>
        </w:rPr>
      </w:pPr>
    </w:p>
    <w:p w14:paraId="43F76032" w14:textId="77777777" w:rsidR="00E050FC" w:rsidRDefault="00E050FC" w:rsidP="39A7EF6A">
      <w:pPr>
        <w:spacing w:line="240" w:lineRule="atLeast"/>
        <w:jc w:val="both"/>
        <w:rPr>
          <w:rFonts w:asciiTheme="minorHAnsi" w:hAnsiTheme="minorHAnsi" w:cstheme="minorBidi"/>
          <w:sz w:val="22"/>
          <w:szCs w:val="22"/>
        </w:rPr>
      </w:pPr>
    </w:p>
    <w:p w14:paraId="589CF659" w14:textId="77777777" w:rsidR="002F076D" w:rsidRDefault="002F076D" w:rsidP="39A7EF6A">
      <w:pPr>
        <w:spacing w:line="240" w:lineRule="atLeast"/>
        <w:jc w:val="both"/>
        <w:rPr>
          <w:rFonts w:asciiTheme="minorHAnsi" w:hAnsiTheme="minorHAnsi" w:cstheme="minorBidi"/>
          <w:sz w:val="22"/>
          <w:szCs w:val="22"/>
        </w:rPr>
      </w:pPr>
    </w:p>
    <w:p w14:paraId="5A0CEC0E" w14:textId="77777777" w:rsidR="002F076D" w:rsidRDefault="002F076D" w:rsidP="39A7EF6A">
      <w:pPr>
        <w:spacing w:line="240" w:lineRule="atLeast"/>
        <w:jc w:val="both"/>
        <w:rPr>
          <w:rFonts w:asciiTheme="minorHAnsi" w:hAnsiTheme="minorHAnsi" w:cstheme="minorBidi"/>
          <w:sz w:val="22"/>
          <w:szCs w:val="22"/>
        </w:rPr>
      </w:pPr>
    </w:p>
    <w:p w14:paraId="1082436C" w14:textId="77777777" w:rsidR="002F076D" w:rsidRPr="008E6CE3" w:rsidRDefault="002F076D" w:rsidP="39A7EF6A">
      <w:pPr>
        <w:spacing w:line="240" w:lineRule="atLeast"/>
        <w:jc w:val="both"/>
        <w:rPr>
          <w:rFonts w:asciiTheme="minorHAnsi" w:hAnsiTheme="minorHAnsi" w:cstheme="minorBidi"/>
          <w:sz w:val="22"/>
          <w:szCs w:val="22"/>
        </w:rPr>
      </w:pPr>
    </w:p>
    <w:p w14:paraId="3F57EF98" w14:textId="77777777" w:rsidR="003E2174" w:rsidRPr="008E6CE3" w:rsidRDefault="003E2174" w:rsidP="39A7EF6A">
      <w:pPr>
        <w:spacing w:line="240" w:lineRule="atLeast"/>
        <w:jc w:val="both"/>
        <w:rPr>
          <w:rFonts w:asciiTheme="minorHAnsi" w:hAnsiTheme="minorHAnsi" w:cstheme="minorBidi"/>
          <w:sz w:val="22"/>
          <w:szCs w:val="22"/>
        </w:rPr>
      </w:pPr>
    </w:p>
    <w:p w14:paraId="6C4E4637" w14:textId="77777777" w:rsidR="00AE0930" w:rsidRPr="008E6CE3" w:rsidRDefault="00AE0930" w:rsidP="39A7EF6A">
      <w:pPr>
        <w:spacing w:line="240" w:lineRule="atLeast"/>
        <w:jc w:val="both"/>
        <w:rPr>
          <w:rFonts w:asciiTheme="minorHAnsi" w:hAnsiTheme="minorHAnsi" w:cstheme="minorBidi"/>
          <w:sz w:val="22"/>
          <w:szCs w:val="22"/>
        </w:rPr>
      </w:pPr>
    </w:p>
    <w:p w14:paraId="5838FDA6" w14:textId="77777777" w:rsidR="00FC2474" w:rsidRPr="007D6D20" w:rsidRDefault="00FC2474" w:rsidP="001946EE">
      <w:pPr>
        <w:jc w:val="both"/>
        <w:rPr>
          <w:rFonts w:asciiTheme="minorHAnsi" w:hAnsiTheme="minorHAnsi" w:cstheme="minorHAnsi"/>
          <w:sz w:val="22"/>
          <w:szCs w:val="22"/>
        </w:rPr>
      </w:pPr>
    </w:p>
    <w:p w14:paraId="0D65D734" w14:textId="77777777" w:rsidR="007D6D20" w:rsidRPr="007D6D20" w:rsidRDefault="007D6D20" w:rsidP="007D6D20">
      <w:pPr>
        <w:pStyle w:val="Default"/>
        <w:widowControl w:val="0"/>
        <w:rPr>
          <w:rFonts w:asciiTheme="minorHAnsi" w:hAnsiTheme="minorHAnsi" w:cstheme="minorHAnsi"/>
          <w:sz w:val="22"/>
          <w:szCs w:val="22"/>
        </w:rPr>
      </w:pPr>
      <w:r w:rsidRPr="007D6D20">
        <w:rPr>
          <w:rFonts w:asciiTheme="minorHAnsi" w:hAnsiTheme="minorHAnsi" w:cstheme="minorHAnsi"/>
          <w:sz w:val="22"/>
          <w:szCs w:val="22"/>
        </w:rPr>
        <w:t>(Banthit Tangpakorn</w:t>
      </w:r>
      <w:r w:rsidRPr="007D6D20">
        <w:rPr>
          <w:rFonts w:asciiTheme="minorHAnsi" w:hAnsiTheme="minorHAnsi" w:cstheme="minorHAnsi"/>
          <w:sz w:val="22"/>
          <w:szCs w:val="22"/>
          <w:cs/>
        </w:rPr>
        <w:t>)</w:t>
      </w:r>
    </w:p>
    <w:p w14:paraId="16FDA150" w14:textId="77777777" w:rsidR="007D6D20" w:rsidRPr="007D6D20" w:rsidRDefault="007D6D20" w:rsidP="007D6D20">
      <w:pPr>
        <w:pStyle w:val="Default"/>
        <w:rPr>
          <w:rFonts w:asciiTheme="minorHAnsi" w:hAnsiTheme="minorHAnsi" w:cstheme="minorHAnsi"/>
          <w:sz w:val="22"/>
          <w:szCs w:val="22"/>
        </w:rPr>
      </w:pPr>
      <w:r w:rsidRPr="007D6D20">
        <w:rPr>
          <w:rFonts w:asciiTheme="minorHAnsi" w:hAnsiTheme="minorHAnsi" w:cstheme="minorHAnsi"/>
          <w:sz w:val="22"/>
          <w:szCs w:val="22"/>
        </w:rPr>
        <w:t>Certified Public Accountant</w:t>
      </w:r>
    </w:p>
    <w:p w14:paraId="1B222F1D" w14:textId="77777777" w:rsidR="007D6D20" w:rsidRPr="007D6D20" w:rsidRDefault="007D6D20" w:rsidP="007D6D20">
      <w:pPr>
        <w:pStyle w:val="Default"/>
        <w:rPr>
          <w:rFonts w:asciiTheme="minorHAnsi" w:hAnsiTheme="minorHAnsi" w:cstheme="minorHAnsi"/>
          <w:sz w:val="22"/>
          <w:szCs w:val="22"/>
          <w:cs/>
        </w:rPr>
      </w:pPr>
      <w:r w:rsidRPr="007D6D20">
        <w:rPr>
          <w:rFonts w:asciiTheme="minorHAnsi" w:hAnsiTheme="minorHAnsi" w:cstheme="minorHAnsi"/>
          <w:sz w:val="22"/>
          <w:szCs w:val="22"/>
        </w:rPr>
        <w:t>Registration No.</w:t>
      </w:r>
      <w:r w:rsidRPr="007D6D20">
        <w:rPr>
          <w:rFonts w:asciiTheme="minorHAnsi" w:hAnsiTheme="minorHAnsi" w:cstheme="minorHAnsi"/>
          <w:sz w:val="22"/>
          <w:szCs w:val="22"/>
          <w:cs/>
        </w:rPr>
        <w:t xml:space="preserve"> </w:t>
      </w:r>
      <w:r w:rsidRPr="007D6D20">
        <w:rPr>
          <w:rFonts w:asciiTheme="minorHAnsi" w:hAnsiTheme="minorHAnsi" w:cstheme="minorHAnsi"/>
          <w:sz w:val="22"/>
          <w:szCs w:val="22"/>
        </w:rPr>
        <w:t>8509</w:t>
      </w:r>
    </w:p>
    <w:p w14:paraId="09763618" w14:textId="77777777" w:rsidR="007D6D20" w:rsidRPr="007D6D20" w:rsidRDefault="007D6D20" w:rsidP="007D6D20">
      <w:pPr>
        <w:pStyle w:val="Subtitle"/>
        <w:tabs>
          <w:tab w:val="left" w:pos="1080"/>
        </w:tabs>
        <w:jc w:val="thaiDistribute"/>
        <w:rPr>
          <w:rFonts w:asciiTheme="minorHAnsi" w:hAnsiTheme="minorHAnsi" w:cstheme="minorHAnsi"/>
          <w:sz w:val="22"/>
          <w:szCs w:val="22"/>
        </w:rPr>
      </w:pPr>
    </w:p>
    <w:p w14:paraId="1705DFEF" w14:textId="77777777" w:rsidR="007D6D20" w:rsidRPr="007D6D20" w:rsidRDefault="007D6D20" w:rsidP="007D6D20">
      <w:pPr>
        <w:rPr>
          <w:rFonts w:asciiTheme="minorHAnsi" w:eastAsia="Cordia New" w:hAnsiTheme="minorHAnsi" w:cstheme="minorHAnsi"/>
          <w:sz w:val="22"/>
          <w:szCs w:val="22"/>
          <w:lang w:eastAsia="zh-CN"/>
        </w:rPr>
      </w:pPr>
      <w:r w:rsidRPr="007D6D20">
        <w:rPr>
          <w:rFonts w:asciiTheme="minorHAnsi" w:eastAsia="Cordia New" w:hAnsiTheme="minorHAnsi" w:cstheme="minorHAnsi"/>
          <w:sz w:val="22"/>
          <w:szCs w:val="22"/>
          <w:lang w:eastAsia="zh-CN"/>
        </w:rPr>
        <w:t>PKF Audit (Thailand) Ltd.</w:t>
      </w:r>
    </w:p>
    <w:p w14:paraId="576C838D" w14:textId="77777777" w:rsidR="007D6D20" w:rsidRPr="007D6D20" w:rsidRDefault="007D6D20" w:rsidP="007D6D20">
      <w:pPr>
        <w:rPr>
          <w:rFonts w:asciiTheme="minorHAnsi" w:eastAsia="Cordia New" w:hAnsiTheme="minorHAnsi" w:cstheme="minorHAnsi"/>
          <w:sz w:val="22"/>
          <w:szCs w:val="22"/>
          <w:lang w:eastAsia="zh-CN"/>
        </w:rPr>
      </w:pPr>
      <w:r w:rsidRPr="007D6D20">
        <w:rPr>
          <w:rFonts w:asciiTheme="minorHAnsi" w:eastAsia="Cordia New" w:hAnsiTheme="minorHAnsi" w:cstheme="minorHAnsi"/>
          <w:sz w:val="22"/>
          <w:szCs w:val="22"/>
          <w:lang w:eastAsia="zh-CN"/>
        </w:rPr>
        <w:t>Bangkok</w:t>
      </w:r>
    </w:p>
    <w:p w14:paraId="78FFAD1C" w14:textId="65953FAA" w:rsidR="007D6D20" w:rsidRPr="007D6D20" w:rsidRDefault="007D6D20" w:rsidP="007D6D20">
      <w:pPr>
        <w:spacing w:after="200"/>
        <w:rPr>
          <w:rFonts w:asciiTheme="minorHAnsi" w:eastAsia="Cordia New" w:hAnsiTheme="minorHAnsi" w:cstheme="minorHAnsi"/>
          <w:sz w:val="22"/>
          <w:szCs w:val="22"/>
          <w:lang w:eastAsia="zh-CN"/>
        </w:rPr>
      </w:pPr>
      <w:r w:rsidRPr="00347C4E">
        <w:rPr>
          <w:rFonts w:asciiTheme="minorHAnsi" w:eastAsia="Cordia New" w:hAnsiTheme="minorHAnsi" w:cstheme="minorHAnsi"/>
          <w:sz w:val="22"/>
          <w:szCs w:val="22"/>
          <w:lang w:eastAsia="zh-CN"/>
        </w:rPr>
        <w:t>13 March 2026</w:t>
      </w:r>
    </w:p>
    <w:p w14:paraId="4B68DAB7" w14:textId="4BF83DC0" w:rsidR="007F7AC4" w:rsidDel="007F7AC4" w:rsidRDefault="0033353A" w:rsidP="007D6D20">
      <w:pPr>
        <w:pStyle w:val="Footer"/>
        <w:tabs>
          <w:tab w:val="clear" w:pos="4153"/>
          <w:tab w:val="clear" w:pos="8306"/>
          <w:tab w:val="center" w:pos="4320"/>
          <w:tab w:val="right" w:pos="8640"/>
        </w:tabs>
        <w:spacing w:line="144" w:lineRule="exact"/>
        <w:rPr>
          <w:rFonts w:asciiTheme="minorHAnsi" w:hAnsiTheme="minorHAnsi" w:cstheme="minorBidi"/>
          <w:sz w:val="21"/>
          <w:szCs w:val="21"/>
        </w:rPr>
      </w:pPr>
      <w:r>
        <w:tab/>
      </w:r>
    </w:p>
    <w:sectPr w:rsidR="007F7AC4" w:rsidDel="007F7AC4" w:rsidSect="00233085">
      <w:footerReference w:type="first" r:id="rId18"/>
      <w:pgSz w:w="11909" w:h="16834" w:code="9"/>
      <w:pgMar w:top="2160" w:right="1080" w:bottom="1080" w:left="1699" w:header="720" w:footer="288" w:gutter="0"/>
      <w:pgNumType w:start="1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DF3F0" w14:textId="77777777" w:rsidR="0058360F" w:rsidRDefault="0058360F" w:rsidP="00117C6A">
      <w:pPr>
        <w:pStyle w:val="Header"/>
      </w:pPr>
      <w:r>
        <w:separator/>
      </w:r>
    </w:p>
  </w:endnote>
  <w:endnote w:type="continuationSeparator" w:id="0">
    <w:p w14:paraId="3236FFCD" w14:textId="77777777" w:rsidR="0058360F" w:rsidRDefault="0058360F" w:rsidP="00117C6A">
      <w:pPr>
        <w:pStyle w:val="Header"/>
      </w:pPr>
      <w:r>
        <w:continuationSeparator/>
      </w:r>
    </w:p>
  </w:endnote>
  <w:endnote w:type="continuationNotice" w:id="1">
    <w:p w14:paraId="3AB0C83C" w14:textId="77777777" w:rsidR="0058360F" w:rsidRDefault="00583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w:altName w:val="Calibri"/>
    <w:panose1 w:val="00000500000000000000"/>
    <w:charset w:val="00"/>
    <w:family w:val="auto"/>
    <w:pitch w:val="variable"/>
    <w:sig w:usb0="00000007" w:usb1="00000000" w:usb2="00000000" w:usb3="00000000" w:csb0="0000000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8823858"/>
      <w:docPartObj>
        <w:docPartGallery w:val="Page Numbers (Bottom of Page)"/>
        <w:docPartUnique/>
      </w:docPartObj>
    </w:sdtPr>
    <w:sdtEndPr>
      <w:rPr>
        <w:rFonts w:asciiTheme="minorHAnsi" w:hAnsiTheme="minorHAnsi" w:cstheme="minorHAnsi"/>
        <w:noProof/>
        <w:color w:val="002060"/>
        <w:sz w:val="22"/>
        <w:szCs w:val="22"/>
      </w:rPr>
    </w:sdtEndPr>
    <w:sdtContent>
      <w:p w14:paraId="639B50DA" w14:textId="77777777" w:rsidR="008E6CE3" w:rsidRPr="007D6D20" w:rsidRDefault="008E6CE3">
        <w:pPr>
          <w:pStyle w:val="Footer"/>
          <w:jc w:val="right"/>
          <w:rPr>
            <w:rFonts w:asciiTheme="minorHAnsi" w:hAnsiTheme="minorHAnsi" w:cstheme="minorHAnsi"/>
            <w:color w:val="002060"/>
            <w:sz w:val="22"/>
            <w:szCs w:val="22"/>
          </w:rPr>
        </w:pPr>
        <w:r w:rsidRPr="007D6D20">
          <w:rPr>
            <w:rFonts w:asciiTheme="minorHAnsi" w:hAnsiTheme="minorHAnsi" w:cstheme="minorHAnsi"/>
            <w:color w:val="002060"/>
          </w:rPr>
          <w:fldChar w:fldCharType="begin"/>
        </w:r>
        <w:r w:rsidRPr="007D6D20">
          <w:rPr>
            <w:rFonts w:asciiTheme="minorHAnsi" w:hAnsiTheme="minorHAnsi" w:cstheme="minorHAnsi"/>
            <w:color w:val="002060"/>
          </w:rPr>
          <w:instrText xml:space="preserve"> PAGE   \* MERGEFORMAT </w:instrText>
        </w:r>
        <w:r w:rsidRPr="007D6D20">
          <w:rPr>
            <w:rFonts w:asciiTheme="minorHAnsi" w:hAnsiTheme="minorHAnsi" w:cstheme="minorHAnsi"/>
            <w:color w:val="002060"/>
          </w:rPr>
          <w:fldChar w:fldCharType="separate"/>
        </w:r>
        <w:r w:rsidRPr="007D6D20">
          <w:rPr>
            <w:rFonts w:asciiTheme="minorHAnsi" w:hAnsiTheme="minorHAnsi" w:cstheme="minorHAnsi"/>
            <w:noProof/>
            <w:color w:val="002060"/>
          </w:rPr>
          <w:t>2</w:t>
        </w:r>
        <w:r w:rsidRPr="007D6D20">
          <w:rPr>
            <w:rFonts w:asciiTheme="minorHAnsi" w:hAnsiTheme="minorHAnsi" w:cstheme="minorHAnsi"/>
            <w:noProof/>
            <w:color w:val="002060"/>
          </w:rPr>
          <w:fldChar w:fldCharType="end"/>
        </w:r>
      </w:p>
    </w:sdtContent>
  </w:sdt>
  <w:p w14:paraId="500EE12E" w14:textId="77777777" w:rsidR="008E6CE3" w:rsidRDefault="008E6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6E2BC" w14:textId="2B7C575D" w:rsidR="00F71ECF" w:rsidRPr="00F71ECF" w:rsidRDefault="00F71ECF" w:rsidP="00F71ECF">
    <w:pPr>
      <w:pStyle w:val="Footer"/>
      <w:rPr>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230243"/>
      <w:docPartObj>
        <w:docPartGallery w:val="Page Numbers (Bottom of Page)"/>
        <w:docPartUnique/>
      </w:docPartObj>
    </w:sdtPr>
    <w:sdtEndPr>
      <w:rPr>
        <w:rFonts w:asciiTheme="minorHAnsi" w:hAnsiTheme="minorHAnsi" w:cstheme="minorHAnsi"/>
        <w:noProof/>
        <w:color w:val="002060"/>
      </w:rPr>
    </w:sdtEndPr>
    <w:sdtContent>
      <w:p w14:paraId="7FBF0138" w14:textId="7CC2D2B5" w:rsidR="00233085" w:rsidRPr="00233085" w:rsidRDefault="00233085">
        <w:pPr>
          <w:pStyle w:val="Footer"/>
          <w:jc w:val="right"/>
          <w:rPr>
            <w:rFonts w:asciiTheme="minorHAnsi" w:hAnsiTheme="minorHAnsi" w:cstheme="minorHAnsi"/>
            <w:noProof/>
            <w:color w:val="002060"/>
          </w:rPr>
        </w:pPr>
        <w:r w:rsidRPr="00233085">
          <w:rPr>
            <w:rFonts w:asciiTheme="minorHAnsi" w:hAnsiTheme="minorHAnsi" w:cstheme="minorHAnsi"/>
            <w:noProof/>
            <w:color w:val="002060"/>
          </w:rPr>
          <w:fldChar w:fldCharType="begin"/>
        </w:r>
        <w:r w:rsidRPr="00233085">
          <w:rPr>
            <w:rFonts w:asciiTheme="minorHAnsi" w:hAnsiTheme="minorHAnsi" w:cstheme="minorHAnsi"/>
            <w:noProof/>
            <w:color w:val="002060"/>
          </w:rPr>
          <w:instrText xml:space="preserve"> PAGE   \* MERGEFORMAT </w:instrText>
        </w:r>
        <w:r w:rsidRPr="00233085">
          <w:rPr>
            <w:rFonts w:asciiTheme="minorHAnsi" w:hAnsiTheme="minorHAnsi" w:cstheme="minorHAnsi"/>
            <w:noProof/>
            <w:color w:val="002060"/>
          </w:rPr>
          <w:fldChar w:fldCharType="separate"/>
        </w:r>
        <w:r w:rsidRPr="00233085">
          <w:rPr>
            <w:rFonts w:asciiTheme="minorHAnsi" w:hAnsiTheme="minorHAnsi" w:cstheme="minorHAnsi"/>
            <w:noProof/>
            <w:color w:val="002060"/>
          </w:rPr>
          <w:t>2</w:t>
        </w:r>
        <w:r w:rsidRPr="00233085">
          <w:rPr>
            <w:rFonts w:asciiTheme="minorHAnsi" w:hAnsiTheme="minorHAnsi" w:cstheme="minorHAnsi"/>
            <w:noProof/>
            <w:color w:val="002060"/>
          </w:rPr>
          <w:fldChar w:fldCharType="end"/>
        </w:r>
      </w:p>
    </w:sdtContent>
  </w:sdt>
  <w:p w14:paraId="4D2DCC3E" w14:textId="77777777" w:rsidR="002F076D" w:rsidRPr="00775B9E" w:rsidRDefault="002F076D" w:rsidP="00AE7049">
    <w:pPr>
      <w:pStyle w:val="Footer"/>
      <w:tabs>
        <w:tab w:val="clear" w:pos="8306"/>
        <w:tab w:val="decimal" w:pos="9090"/>
      </w:tabs>
      <w:rPr>
        <w:rFonts w:ascii="PKF Global Sans Regular" w:eastAsia="Calibri" w:hAnsi="PKF Global Sans Regular" w:cstheme="minorBidi"/>
        <w:color w:val="0F3780"/>
        <w:sz w:val="12"/>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color w:val="auto"/>
        <w:sz w:val="24"/>
        <w:lang w:bidi="th-TH"/>
      </w:rPr>
      <w:id w:val="-1237323332"/>
      <w:docPartObj>
        <w:docPartGallery w:val="Page Numbers (Bottom of Page)"/>
        <w:docPartUnique/>
      </w:docPartObj>
    </w:sdtPr>
    <w:sdtEndPr>
      <w:rPr>
        <w:rFonts w:asciiTheme="minorHAnsi" w:hAnsiTheme="minorHAnsi" w:cstheme="minorHAnsi"/>
        <w:noProof/>
        <w:color w:val="002060"/>
      </w:rPr>
    </w:sdtEndPr>
    <w:sdtContent>
      <w:p w14:paraId="356ACA52" w14:textId="77777777" w:rsidR="00233085" w:rsidRPr="007D6D20" w:rsidRDefault="00233085" w:rsidP="00233085">
        <w:pPr>
          <w:pStyle w:val="Address"/>
          <w:rPr>
            <w:rFonts w:ascii="PKF Global Sans" w:hAnsi="PKF Global Sans"/>
            <w:color w:val="002060"/>
            <w:sz w:val="12"/>
          </w:rPr>
        </w:pPr>
        <w:r w:rsidRPr="007D6D20">
          <w:rPr>
            <w:rFonts w:ascii="PKF Global Sans" w:hAnsi="PKF Global Sans"/>
            <w:color w:val="002060"/>
            <w:sz w:val="1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7D6D20">
          <w:rPr>
            <w:rFonts w:ascii="PKF Global Sans" w:hAnsi="PKF Global Sans"/>
            <w:color w:val="002060"/>
            <w:sz w:val="12"/>
            <w:cs/>
            <w:lang w:bidi="th-TH"/>
          </w:rPr>
          <w:t xml:space="preserve">                                                                                                                                                                                                    </w:t>
        </w:r>
      </w:p>
      <w:p w14:paraId="11A0AEE7" w14:textId="5CE07AC3" w:rsidR="00233085" w:rsidRPr="00233085" w:rsidRDefault="00233085">
        <w:pPr>
          <w:pStyle w:val="Footer"/>
          <w:jc w:val="right"/>
          <w:rPr>
            <w:rFonts w:asciiTheme="minorHAnsi" w:hAnsiTheme="minorHAnsi" w:cstheme="minorHAnsi"/>
            <w:noProof/>
            <w:color w:val="002060"/>
          </w:rPr>
        </w:pPr>
        <w:r w:rsidRPr="00233085">
          <w:rPr>
            <w:rFonts w:asciiTheme="minorHAnsi" w:hAnsiTheme="minorHAnsi" w:cstheme="minorHAnsi"/>
            <w:noProof/>
            <w:color w:val="002060"/>
          </w:rPr>
          <w:fldChar w:fldCharType="begin"/>
        </w:r>
        <w:r w:rsidRPr="00233085">
          <w:rPr>
            <w:rFonts w:asciiTheme="minorHAnsi" w:hAnsiTheme="minorHAnsi" w:cstheme="minorHAnsi"/>
            <w:noProof/>
            <w:color w:val="002060"/>
          </w:rPr>
          <w:instrText xml:space="preserve"> PAGE   \* MERGEFORMAT </w:instrText>
        </w:r>
        <w:r w:rsidRPr="00233085">
          <w:rPr>
            <w:rFonts w:asciiTheme="minorHAnsi" w:hAnsiTheme="minorHAnsi" w:cstheme="minorHAnsi"/>
            <w:noProof/>
            <w:color w:val="002060"/>
          </w:rPr>
          <w:fldChar w:fldCharType="separate"/>
        </w:r>
        <w:r w:rsidRPr="00233085">
          <w:rPr>
            <w:rFonts w:asciiTheme="minorHAnsi" w:hAnsiTheme="minorHAnsi" w:cstheme="minorHAnsi"/>
            <w:noProof/>
            <w:color w:val="002060"/>
          </w:rPr>
          <w:t>2</w:t>
        </w:r>
        <w:r w:rsidRPr="00233085">
          <w:rPr>
            <w:rFonts w:asciiTheme="minorHAnsi" w:hAnsiTheme="minorHAnsi" w:cstheme="minorHAnsi"/>
            <w:noProof/>
            <w:color w:val="002060"/>
          </w:rPr>
          <w:fldChar w:fldCharType="end"/>
        </w:r>
      </w:p>
    </w:sdtContent>
  </w:sdt>
  <w:p w14:paraId="5C6280CC" w14:textId="77777777" w:rsidR="00233085" w:rsidRPr="00775B9E" w:rsidRDefault="00233085" w:rsidP="00AE7049">
    <w:pPr>
      <w:pStyle w:val="Footer"/>
      <w:tabs>
        <w:tab w:val="clear" w:pos="8306"/>
        <w:tab w:val="decimal" w:pos="9090"/>
      </w:tabs>
      <w:rPr>
        <w:rFonts w:ascii="PKF Global Sans Regular" w:eastAsia="Calibri" w:hAnsi="PKF Global Sans Regular" w:cstheme="minorBidi"/>
        <w:color w:val="0F3780"/>
        <w:sz w:val="1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F1C24" w14:textId="77777777" w:rsidR="0058360F" w:rsidRDefault="0058360F" w:rsidP="00117C6A">
      <w:pPr>
        <w:pStyle w:val="Header"/>
      </w:pPr>
      <w:r>
        <w:separator/>
      </w:r>
    </w:p>
  </w:footnote>
  <w:footnote w:type="continuationSeparator" w:id="0">
    <w:p w14:paraId="42ACF9DC" w14:textId="77777777" w:rsidR="0058360F" w:rsidRDefault="0058360F" w:rsidP="00117C6A">
      <w:pPr>
        <w:pStyle w:val="Header"/>
      </w:pPr>
      <w:r>
        <w:continuationSeparator/>
      </w:r>
    </w:p>
  </w:footnote>
  <w:footnote w:type="continuationNotice" w:id="1">
    <w:p w14:paraId="1BC180CB" w14:textId="77777777" w:rsidR="0058360F" w:rsidRDefault="005836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EC48A" w14:textId="3E9FA98C" w:rsidR="00296C8C" w:rsidRPr="000551DF" w:rsidRDefault="00296C8C" w:rsidP="00296C8C">
    <w:pPr>
      <w:pStyle w:val="Header"/>
      <w:spacing w:line="240" w:lineRule="atLeast"/>
      <w:rPr>
        <w:rFonts w:cstheme="minorBidi"/>
        <w:b/>
        <w:bCs/>
      </w:rPr>
    </w:pPr>
    <w:r w:rsidRPr="00C550CF">
      <w:rPr>
        <w:noProof/>
      </w:rPr>
      <w:drawing>
        <wp:anchor distT="0" distB="0" distL="114300" distR="114300" simplePos="0" relativeHeight="251658240" behindDoc="0" locked="1" layoutInCell="1" allowOverlap="1" wp14:anchorId="3C076A66" wp14:editId="5A3CF116">
          <wp:simplePos x="0" y="0"/>
          <wp:positionH relativeFrom="page">
            <wp:posOffset>435610</wp:posOffset>
          </wp:positionH>
          <wp:positionV relativeFrom="page">
            <wp:posOffset>427990</wp:posOffset>
          </wp:positionV>
          <wp:extent cx="1576705" cy="535940"/>
          <wp:effectExtent l="0" t="0" r="4445" b="0"/>
          <wp:wrapNone/>
          <wp:docPr id="1544562481" name="Picture 1544562481"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544562481" name="Picture 1544562481"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366DBB5" w14:textId="77777777" w:rsidR="00296C8C" w:rsidRDefault="00296C8C" w:rsidP="00296C8C">
    <w:pPr>
      <w:pStyle w:val="Header"/>
    </w:pPr>
  </w:p>
  <w:p w14:paraId="3D405536" w14:textId="3F1AB62E" w:rsidR="00B32773" w:rsidRDefault="00B32773">
    <w:pPr>
      <w:pStyle w:val="Header"/>
    </w:pPr>
  </w:p>
  <w:p w14:paraId="378793E6" w14:textId="77777777" w:rsidR="007856A2" w:rsidRDefault="007856A2">
    <w:pPr>
      <w:pStyle w:val="Header"/>
    </w:pPr>
  </w:p>
  <w:p w14:paraId="5CC7E955" w14:textId="77777777" w:rsidR="007856A2" w:rsidRDefault="007856A2">
    <w:pPr>
      <w:pStyle w:val="Header"/>
    </w:pPr>
  </w:p>
  <w:p w14:paraId="06FD9028" w14:textId="77777777" w:rsidR="007856A2" w:rsidRDefault="007856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48F5A" w14:textId="71F2D832" w:rsidR="00063D46" w:rsidRPr="000551DF" w:rsidRDefault="00063D46" w:rsidP="00063D46">
    <w:pPr>
      <w:pStyle w:val="Header"/>
      <w:spacing w:line="240" w:lineRule="atLeast"/>
      <w:rPr>
        <w:rFonts w:cstheme="minorBidi"/>
        <w:b/>
        <w:bCs/>
      </w:rPr>
    </w:pPr>
  </w:p>
  <w:p w14:paraId="4CD98DB2" w14:textId="46DF8B18" w:rsidR="00B1361B" w:rsidRPr="000551DF" w:rsidRDefault="00B1361B" w:rsidP="00B1361B">
    <w:pPr>
      <w:pStyle w:val="Header"/>
      <w:spacing w:line="240" w:lineRule="atLeast"/>
      <w:rPr>
        <w:rFonts w:cstheme="minorBidi"/>
        <w:b/>
        <w:bCs/>
      </w:rPr>
    </w:pPr>
  </w:p>
  <w:p w14:paraId="511DD455" w14:textId="77777777" w:rsidR="00B1361B" w:rsidRDefault="00B1361B" w:rsidP="00B1361B">
    <w:pPr>
      <w:pStyle w:val="Header"/>
    </w:pPr>
  </w:p>
  <w:p w14:paraId="0067A596" w14:textId="77777777" w:rsidR="00B1361B" w:rsidRDefault="00B1361B" w:rsidP="00B1361B">
    <w:pPr>
      <w:pStyle w:val="Header"/>
    </w:pPr>
  </w:p>
  <w:p w14:paraId="494C6EA0" w14:textId="77777777" w:rsidR="00175C16" w:rsidRDefault="00175C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81E9" w14:textId="6B21AD5D" w:rsidR="00B1361B" w:rsidRPr="000551DF" w:rsidRDefault="00B1361B" w:rsidP="00063D46">
    <w:pPr>
      <w:pStyle w:val="Header"/>
      <w:spacing w:line="240" w:lineRule="atLeast"/>
      <w:rPr>
        <w:rFonts w:cstheme="minorBidi"/>
        <w:b/>
        <w:bCs/>
      </w:rPr>
    </w:pPr>
  </w:p>
  <w:p w14:paraId="47C8C466" w14:textId="7872ABA2" w:rsidR="00B1361B" w:rsidRPr="000551DF" w:rsidRDefault="00B1361B" w:rsidP="00B1361B">
    <w:pPr>
      <w:pStyle w:val="Header"/>
      <w:spacing w:line="240" w:lineRule="atLeast"/>
      <w:rPr>
        <w:rFonts w:cstheme="minorBidi"/>
        <w:b/>
        <w:bCs/>
      </w:rPr>
    </w:pPr>
    <w:r w:rsidRPr="00C550CF">
      <w:rPr>
        <w:noProof/>
      </w:rPr>
      <w:drawing>
        <wp:anchor distT="0" distB="0" distL="114300" distR="114300" simplePos="0" relativeHeight="251658241" behindDoc="0" locked="1" layoutInCell="1" allowOverlap="1" wp14:anchorId="1263F2D5" wp14:editId="31A8C706">
          <wp:simplePos x="0" y="0"/>
          <wp:positionH relativeFrom="page">
            <wp:posOffset>435610</wp:posOffset>
          </wp:positionH>
          <wp:positionV relativeFrom="page">
            <wp:posOffset>600710</wp:posOffset>
          </wp:positionV>
          <wp:extent cx="1576705" cy="535940"/>
          <wp:effectExtent l="0" t="0" r="4445" b="0"/>
          <wp:wrapNone/>
          <wp:docPr id="240667476" name="Picture 240667476"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544562481" name="Picture 1544562481"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Pr="002D5E8B">
      <w:rPr>
        <w:noProof/>
        <w:sz w:val="2"/>
        <w:szCs w:val="2"/>
      </w:rPr>
      <mc:AlternateContent>
        <mc:Choice Requires="wps">
          <w:drawing>
            <wp:anchor distT="0" distB="0" distL="114300" distR="114300" simplePos="0" relativeHeight="251658242" behindDoc="0" locked="1" layoutInCell="1" allowOverlap="1" wp14:anchorId="64640F6C" wp14:editId="694D3E00">
              <wp:simplePos x="0" y="0"/>
              <wp:positionH relativeFrom="page">
                <wp:posOffset>5615305</wp:posOffset>
              </wp:positionH>
              <wp:positionV relativeFrom="page">
                <wp:posOffset>375285</wp:posOffset>
              </wp:positionV>
              <wp:extent cx="1762125" cy="1371600"/>
              <wp:effectExtent l="0" t="0" r="9525" b="0"/>
              <wp:wrapNone/>
              <wp:docPr id="12240658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9B582" w14:textId="77777777" w:rsidR="00B1361B" w:rsidRPr="001215EE" w:rsidRDefault="00B1361B" w:rsidP="00B1361B">
                          <w:pPr>
                            <w:pStyle w:val="Address"/>
                            <w:rPr>
                              <w:b/>
                              <w:bCs/>
                              <w:color w:val="002060"/>
                              <w:sz w:val="16"/>
                              <w:szCs w:val="16"/>
                            </w:rPr>
                          </w:pPr>
                          <w:r w:rsidRPr="001215EE">
                            <w:rPr>
                              <w:b/>
                              <w:bCs/>
                              <w:color w:val="002060"/>
                              <w:sz w:val="16"/>
                              <w:szCs w:val="16"/>
                            </w:rPr>
                            <w:t>PKF Audit (Thailand) Ltd.</w:t>
                          </w:r>
                        </w:p>
                        <w:p w14:paraId="40F4E7D6" w14:textId="77777777" w:rsidR="00B1361B" w:rsidRPr="001215EE" w:rsidRDefault="00B1361B" w:rsidP="00B1361B">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0E6ECBA6" w14:textId="77777777" w:rsidR="00B1361B" w:rsidRPr="001215EE" w:rsidRDefault="00B1361B" w:rsidP="00B1361B">
                          <w:pPr>
                            <w:pStyle w:val="Address"/>
                            <w:rPr>
                              <w:color w:val="002060"/>
                              <w:sz w:val="16"/>
                              <w:szCs w:val="16"/>
                            </w:rPr>
                          </w:pPr>
                          <w:r w:rsidRPr="001215EE">
                            <w:rPr>
                              <w:color w:val="002060"/>
                              <w:sz w:val="16"/>
                              <w:szCs w:val="16"/>
                            </w:rPr>
                            <w:t>+66 2108 1591</w:t>
                          </w:r>
                        </w:p>
                        <w:p w14:paraId="4B874511" w14:textId="77777777" w:rsidR="00B1361B" w:rsidRPr="001215EE" w:rsidRDefault="00B1361B" w:rsidP="00B1361B">
                          <w:pPr>
                            <w:pStyle w:val="Address"/>
                            <w:rPr>
                              <w:color w:val="002060"/>
                              <w:sz w:val="16"/>
                              <w:szCs w:val="16"/>
                            </w:rPr>
                          </w:pPr>
                          <w:r w:rsidRPr="001215EE">
                            <w:rPr>
                              <w:color w:val="00206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64640F6C" id="_x0000_t202" coordsize="21600,21600" o:spt="202" path="m,l,21600r21600,l21600,xe">
              <v:stroke joinstyle="miter"/>
              <v:path gradientshapeok="t" o:connecttype="rect"/>
            </v:shapetype>
            <v:shape id="Text Box 2" o:spid="_x0000_s1026" type="#_x0000_t202" style="position:absolute;margin-left:442.15pt;margin-top:29.55pt;width:138.75pt;height:10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" filled="f" stroked="f">
              <v:textbox inset="0,0,0,0">
                <w:txbxContent>
                  <w:p w14:paraId="0039B582" w14:textId="77777777" w:rsidR="00B1361B" w:rsidRPr="001215EE" w:rsidRDefault="00B1361B" w:rsidP="00B1361B">
                    <w:pPr>
                      <w:pStyle w:val="Address"/>
                      <w:rPr>
                        <w:b/>
                        <w:bCs/>
                        <w:color w:val="002060"/>
                        <w:sz w:val="16"/>
                        <w:szCs w:val="16"/>
                      </w:rPr>
                    </w:pPr>
                    <w:r w:rsidRPr="001215EE">
                      <w:rPr>
                        <w:b/>
                        <w:bCs/>
                        <w:color w:val="002060"/>
                        <w:sz w:val="16"/>
                        <w:szCs w:val="16"/>
                      </w:rPr>
                      <w:t>PKF Audit (Thailand) Ltd.</w:t>
                    </w:r>
                  </w:p>
                  <w:p w14:paraId="40F4E7D6" w14:textId="77777777" w:rsidR="00B1361B" w:rsidRPr="001215EE" w:rsidRDefault="00B1361B" w:rsidP="00B1361B">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0E6ECBA6" w14:textId="77777777" w:rsidR="00B1361B" w:rsidRPr="001215EE" w:rsidRDefault="00B1361B" w:rsidP="00B1361B">
                    <w:pPr>
                      <w:pStyle w:val="Address"/>
                      <w:rPr>
                        <w:color w:val="002060"/>
                        <w:sz w:val="16"/>
                        <w:szCs w:val="16"/>
                      </w:rPr>
                    </w:pPr>
                    <w:r w:rsidRPr="001215EE">
                      <w:rPr>
                        <w:color w:val="002060"/>
                        <w:sz w:val="16"/>
                        <w:szCs w:val="16"/>
                      </w:rPr>
                      <w:t>+66 2108 1591</w:t>
                    </w:r>
                  </w:p>
                  <w:p w14:paraId="4B874511" w14:textId="77777777" w:rsidR="00B1361B" w:rsidRPr="001215EE" w:rsidRDefault="00B1361B" w:rsidP="00B1361B">
                    <w:pPr>
                      <w:pStyle w:val="Address"/>
                      <w:rPr>
                        <w:color w:val="002060"/>
                        <w:sz w:val="16"/>
                        <w:szCs w:val="16"/>
                      </w:rPr>
                    </w:pPr>
                    <w:r w:rsidRPr="001215EE">
                      <w:rPr>
                        <w:color w:val="002060"/>
                        <w:sz w:val="16"/>
                        <w:szCs w:val="16"/>
                      </w:rPr>
                      <w:t>thailand@pkf.co.th</w:t>
                    </w:r>
                  </w:p>
                </w:txbxContent>
              </v:textbox>
              <w10:wrap anchorx="page" anchory="page"/>
              <w10:anchorlock/>
            </v:shape>
          </w:pict>
        </mc:Fallback>
      </mc:AlternateContent>
    </w:r>
  </w:p>
  <w:p w14:paraId="7C236773" w14:textId="77777777" w:rsidR="00B1361B" w:rsidRDefault="00B1361B" w:rsidP="00B1361B">
    <w:pPr>
      <w:pStyle w:val="Header"/>
    </w:pPr>
  </w:p>
  <w:p w14:paraId="7544A448" w14:textId="77777777" w:rsidR="00B1361B" w:rsidRDefault="00B1361B" w:rsidP="00B1361B">
    <w:pPr>
      <w:pStyle w:val="Header"/>
    </w:pPr>
  </w:p>
  <w:p w14:paraId="655F4196" w14:textId="77777777" w:rsidR="00B1361B" w:rsidRDefault="00B1361B">
    <w:pPr>
      <w:pStyle w:val="Header"/>
      <w:rPr>
        <w:rFonts w:cstheme="minorBidi"/>
      </w:rPr>
    </w:pPr>
  </w:p>
  <w:p w14:paraId="1ADF77E1" w14:textId="77777777" w:rsidR="00CB2F48" w:rsidRDefault="00CB2F48">
    <w:pPr>
      <w:pStyle w:val="Header"/>
      <w:rPr>
        <w:rFonts w:cstheme="minorBid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1252A" w14:textId="77777777" w:rsidR="007856A2" w:rsidRPr="000551DF" w:rsidRDefault="007856A2" w:rsidP="00063D46">
    <w:pPr>
      <w:pStyle w:val="Header"/>
      <w:spacing w:line="240" w:lineRule="atLeast"/>
      <w:rPr>
        <w:rFonts w:cstheme="minorBidi"/>
        <w:b/>
        <w:bCs/>
      </w:rPr>
    </w:pPr>
  </w:p>
  <w:p w14:paraId="33DB82FE" w14:textId="23400972" w:rsidR="007856A2" w:rsidRPr="000551DF" w:rsidRDefault="007856A2" w:rsidP="00B1361B">
    <w:pPr>
      <w:pStyle w:val="Header"/>
      <w:spacing w:line="240" w:lineRule="atLeast"/>
      <w:rPr>
        <w:rFonts w:cstheme="minorBidi"/>
        <w:b/>
        <w:bCs/>
      </w:rPr>
    </w:pPr>
    <w:r w:rsidRPr="00C550CF">
      <w:rPr>
        <w:noProof/>
      </w:rPr>
      <w:drawing>
        <wp:anchor distT="0" distB="0" distL="114300" distR="114300" simplePos="0" relativeHeight="251658243" behindDoc="0" locked="1" layoutInCell="1" allowOverlap="1" wp14:anchorId="6201A102" wp14:editId="493C8F42">
          <wp:simplePos x="0" y="0"/>
          <wp:positionH relativeFrom="page">
            <wp:posOffset>492760</wp:posOffset>
          </wp:positionH>
          <wp:positionV relativeFrom="page">
            <wp:posOffset>543560</wp:posOffset>
          </wp:positionV>
          <wp:extent cx="1576705" cy="535940"/>
          <wp:effectExtent l="0" t="0" r="4445" b="0"/>
          <wp:wrapNone/>
          <wp:docPr id="1540556147" name="Picture 1540556147"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544562481" name="Picture 1544562481"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073D0FBC" w14:textId="77777777" w:rsidR="007856A2" w:rsidRDefault="007856A2" w:rsidP="00B1361B">
    <w:pPr>
      <w:pStyle w:val="Header"/>
    </w:pPr>
  </w:p>
  <w:p w14:paraId="4C916162" w14:textId="77777777" w:rsidR="007856A2" w:rsidRDefault="007856A2" w:rsidP="00B1361B">
    <w:pPr>
      <w:pStyle w:val="Header"/>
    </w:pPr>
  </w:p>
  <w:p w14:paraId="0051CE63" w14:textId="77777777" w:rsidR="007856A2" w:rsidRDefault="007856A2">
    <w:pPr>
      <w:pStyle w:val="Header"/>
      <w:rPr>
        <w:rFonts w:cstheme="minorBidi"/>
      </w:rPr>
    </w:pPr>
  </w:p>
  <w:p w14:paraId="5D676103" w14:textId="77777777" w:rsidR="007856A2" w:rsidRDefault="007856A2">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CF6856"/>
    <w:multiLevelType w:val="hybridMultilevel"/>
    <w:tmpl w:val="E35275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4F9636F"/>
    <w:multiLevelType w:val="hybridMultilevel"/>
    <w:tmpl w:val="AEB4A7A0"/>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4A2D87"/>
    <w:multiLevelType w:val="hybridMultilevel"/>
    <w:tmpl w:val="2104D708"/>
    <w:lvl w:ilvl="0" w:tplc="D37841DE">
      <w:start w:val="1"/>
      <w:numFmt w:val="decimal"/>
      <w:pStyle w:val="Heading1"/>
      <w:lvlText w:val="%1"/>
      <w:lvlJc w:val="left"/>
      <w:pPr>
        <w:ind w:left="594" w:hanging="36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8"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EEE3BE3"/>
    <w:multiLevelType w:val="hybridMultilevel"/>
    <w:tmpl w:val="B9DA9450"/>
    <w:lvl w:ilvl="0" w:tplc="563CC3A6">
      <w:start w:val="1"/>
      <w:numFmt w:val="bullet"/>
      <w:lvlText w:val=""/>
      <w:lvlJc w:val="left"/>
      <w:pPr>
        <w:ind w:left="587" w:hanging="360"/>
      </w:pPr>
      <w:rPr>
        <w:rFonts w:ascii="Symbol" w:hAnsi="Symbol" w:hint="default"/>
        <w:color w:val="auto"/>
        <w:sz w:val="20"/>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0" w15:restartNumberingAfterBreak="0">
    <w:nsid w:val="5FBB49D1"/>
    <w:multiLevelType w:val="hybridMultilevel"/>
    <w:tmpl w:val="E90E7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3503D7"/>
    <w:multiLevelType w:val="hybridMultilevel"/>
    <w:tmpl w:val="1B5E6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num w:numId="1" w16cid:durableId="341320969">
    <w:abstractNumId w:val="3"/>
  </w:num>
  <w:num w:numId="2" w16cid:durableId="1233925672">
    <w:abstractNumId w:val="2"/>
  </w:num>
  <w:num w:numId="3" w16cid:durableId="1569078041">
    <w:abstractNumId w:val="12"/>
  </w:num>
  <w:num w:numId="4" w16cid:durableId="791677330">
    <w:abstractNumId w:val="0"/>
  </w:num>
  <w:num w:numId="5" w16cid:durableId="2008629339">
    <w:abstractNumId w:val="14"/>
  </w:num>
  <w:num w:numId="6" w16cid:durableId="2043746049">
    <w:abstractNumId w:val="13"/>
  </w:num>
  <w:num w:numId="7" w16cid:durableId="123739985">
    <w:abstractNumId w:val="6"/>
  </w:num>
  <w:num w:numId="8" w16cid:durableId="797382667">
    <w:abstractNumId w:val="8"/>
  </w:num>
  <w:num w:numId="9" w16cid:durableId="873228533">
    <w:abstractNumId w:val="7"/>
  </w:num>
  <w:num w:numId="10" w16cid:durableId="414860496">
    <w:abstractNumId w:val="9"/>
  </w:num>
  <w:num w:numId="11" w16cid:durableId="2015958465">
    <w:abstractNumId w:val="4"/>
  </w:num>
  <w:num w:numId="12" w16cid:durableId="1499734647">
    <w:abstractNumId w:val="11"/>
  </w:num>
  <w:num w:numId="13" w16cid:durableId="1872911939">
    <w:abstractNumId w:val="10"/>
  </w:num>
  <w:num w:numId="14" w16cid:durableId="6172210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463557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CB6"/>
    <w:rsid w:val="00000CE2"/>
    <w:rsid w:val="00000E14"/>
    <w:rsid w:val="000012BB"/>
    <w:rsid w:val="0000147D"/>
    <w:rsid w:val="000016F2"/>
    <w:rsid w:val="000017ED"/>
    <w:rsid w:val="00001971"/>
    <w:rsid w:val="00001AEE"/>
    <w:rsid w:val="0000217E"/>
    <w:rsid w:val="00002206"/>
    <w:rsid w:val="00002E55"/>
    <w:rsid w:val="000031F7"/>
    <w:rsid w:val="00003614"/>
    <w:rsid w:val="00003FC1"/>
    <w:rsid w:val="0000443E"/>
    <w:rsid w:val="0000501E"/>
    <w:rsid w:val="00005BF1"/>
    <w:rsid w:val="00005EDF"/>
    <w:rsid w:val="00006463"/>
    <w:rsid w:val="0000659B"/>
    <w:rsid w:val="00006BC9"/>
    <w:rsid w:val="00006DB4"/>
    <w:rsid w:val="00006E7C"/>
    <w:rsid w:val="00006F70"/>
    <w:rsid w:val="000072DD"/>
    <w:rsid w:val="000075F9"/>
    <w:rsid w:val="000076C9"/>
    <w:rsid w:val="00007850"/>
    <w:rsid w:val="00007861"/>
    <w:rsid w:val="00007C0F"/>
    <w:rsid w:val="00007C16"/>
    <w:rsid w:val="000103C0"/>
    <w:rsid w:val="000108AE"/>
    <w:rsid w:val="0001098B"/>
    <w:rsid w:val="00010A18"/>
    <w:rsid w:val="00010BB2"/>
    <w:rsid w:val="0001125E"/>
    <w:rsid w:val="000114CE"/>
    <w:rsid w:val="00011E84"/>
    <w:rsid w:val="000120F7"/>
    <w:rsid w:val="00012179"/>
    <w:rsid w:val="000124BC"/>
    <w:rsid w:val="00012634"/>
    <w:rsid w:val="00012988"/>
    <w:rsid w:val="00012A7F"/>
    <w:rsid w:val="00012F46"/>
    <w:rsid w:val="00013404"/>
    <w:rsid w:val="00013685"/>
    <w:rsid w:val="00013F4D"/>
    <w:rsid w:val="00014065"/>
    <w:rsid w:val="0001408A"/>
    <w:rsid w:val="0001423A"/>
    <w:rsid w:val="0001444F"/>
    <w:rsid w:val="000145B2"/>
    <w:rsid w:val="0001475C"/>
    <w:rsid w:val="000148E7"/>
    <w:rsid w:val="00014C0D"/>
    <w:rsid w:val="00014F9F"/>
    <w:rsid w:val="00014FDC"/>
    <w:rsid w:val="000152ED"/>
    <w:rsid w:val="00015423"/>
    <w:rsid w:val="000154F0"/>
    <w:rsid w:val="000156F2"/>
    <w:rsid w:val="00015A8E"/>
    <w:rsid w:val="00015AFC"/>
    <w:rsid w:val="00015C17"/>
    <w:rsid w:val="00015C97"/>
    <w:rsid w:val="000164A7"/>
    <w:rsid w:val="00016621"/>
    <w:rsid w:val="000168AC"/>
    <w:rsid w:val="00017097"/>
    <w:rsid w:val="00017496"/>
    <w:rsid w:val="00017AF0"/>
    <w:rsid w:val="00017DEE"/>
    <w:rsid w:val="00017E17"/>
    <w:rsid w:val="00020133"/>
    <w:rsid w:val="00020B6D"/>
    <w:rsid w:val="0002113C"/>
    <w:rsid w:val="00021B42"/>
    <w:rsid w:val="00021C08"/>
    <w:rsid w:val="00021E08"/>
    <w:rsid w:val="00022447"/>
    <w:rsid w:val="00022747"/>
    <w:rsid w:val="000229FA"/>
    <w:rsid w:val="00022B5E"/>
    <w:rsid w:val="00023CFE"/>
    <w:rsid w:val="00023E0B"/>
    <w:rsid w:val="0002417A"/>
    <w:rsid w:val="0002426C"/>
    <w:rsid w:val="000243C4"/>
    <w:rsid w:val="000243DE"/>
    <w:rsid w:val="00024542"/>
    <w:rsid w:val="000249EB"/>
    <w:rsid w:val="00025BCF"/>
    <w:rsid w:val="00026B5A"/>
    <w:rsid w:val="00026D98"/>
    <w:rsid w:val="00027188"/>
    <w:rsid w:val="000273BF"/>
    <w:rsid w:val="0002781E"/>
    <w:rsid w:val="0002786C"/>
    <w:rsid w:val="00027E84"/>
    <w:rsid w:val="00027FD7"/>
    <w:rsid w:val="00030392"/>
    <w:rsid w:val="00030552"/>
    <w:rsid w:val="0003079F"/>
    <w:rsid w:val="00030984"/>
    <w:rsid w:val="00030D90"/>
    <w:rsid w:val="000315E2"/>
    <w:rsid w:val="000319C5"/>
    <w:rsid w:val="000319D1"/>
    <w:rsid w:val="000319F0"/>
    <w:rsid w:val="00031C88"/>
    <w:rsid w:val="00031FD9"/>
    <w:rsid w:val="00032112"/>
    <w:rsid w:val="000324C0"/>
    <w:rsid w:val="00032A64"/>
    <w:rsid w:val="00033126"/>
    <w:rsid w:val="00033A46"/>
    <w:rsid w:val="00033E52"/>
    <w:rsid w:val="00033FFB"/>
    <w:rsid w:val="00034006"/>
    <w:rsid w:val="00034270"/>
    <w:rsid w:val="000344BC"/>
    <w:rsid w:val="00034600"/>
    <w:rsid w:val="0003483D"/>
    <w:rsid w:val="00034AA5"/>
    <w:rsid w:val="00034F69"/>
    <w:rsid w:val="0003519C"/>
    <w:rsid w:val="00035696"/>
    <w:rsid w:val="000357B7"/>
    <w:rsid w:val="00035B1C"/>
    <w:rsid w:val="00035D50"/>
    <w:rsid w:val="000361BD"/>
    <w:rsid w:val="00036430"/>
    <w:rsid w:val="00036605"/>
    <w:rsid w:val="0003668F"/>
    <w:rsid w:val="00036791"/>
    <w:rsid w:val="00036823"/>
    <w:rsid w:val="00036CC5"/>
    <w:rsid w:val="00036D0A"/>
    <w:rsid w:val="00036E8C"/>
    <w:rsid w:val="00037079"/>
    <w:rsid w:val="000370B0"/>
    <w:rsid w:val="00037438"/>
    <w:rsid w:val="00037799"/>
    <w:rsid w:val="00037EE7"/>
    <w:rsid w:val="00040148"/>
    <w:rsid w:val="0004032B"/>
    <w:rsid w:val="00040644"/>
    <w:rsid w:val="000406DA"/>
    <w:rsid w:val="0004099A"/>
    <w:rsid w:val="00040A51"/>
    <w:rsid w:val="00041131"/>
    <w:rsid w:val="000415AE"/>
    <w:rsid w:val="00041732"/>
    <w:rsid w:val="00041F95"/>
    <w:rsid w:val="000426CC"/>
    <w:rsid w:val="00042998"/>
    <w:rsid w:val="00042C1B"/>
    <w:rsid w:val="000432F6"/>
    <w:rsid w:val="0004344F"/>
    <w:rsid w:val="00043C1F"/>
    <w:rsid w:val="00043EFD"/>
    <w:rsid w:val="00044123"/>
    <w:rsid w:val="00044790"/>
    <w:rsid w:val="00044D55"/>
    <w:rsid w:val="00044FA4"/>
    <w:rsid w:val="00045800"/>
    <w:rsid w:val="000459C1"/>
    <w:rsid w:val="00045A38"/>
    <w:rsid w:val="00045B2C"/>
    <w:rsid w:val="00045CA3"/>
    <w:rsid w:val="00045F06"/>
    <w:rsid w:val="0004619A"/>
    <w:rsid w:val="0004626C"/>
    <w:rsid w:val="000462AB"/>
    <w:rsid w:val="00046B7A"/>
    <w:rsid w:val="00046D90"/>
    <w:rsid w:val="00047E2A"/>
    <w:rsid w:val="000500D9"/>
    <w:rsid w:val="000507BB"/>
    <w:rsid w:val="00050A53"/>
    <w:rsid w:val="00051198"/>
    <w:rsid w:val="00051A83"/>
    <w:rsid w:val="00051D60"/>
    <w:rsid w:val="00051E64"/>
    <w:rsid w:val="000521E5"/>
    <w:rsid w:val="00052601"/>
    <w:rsid w:val="0005272F"/>
    <w:rsid w:val="00052900"/>
    <w:rsid w:val="00052C1C"/>
    <w:rsid w:val="000535D8"/>
    <w:rsid w:val="000537F6"/>
    <w:rsid w:val="00053B38"/>
    <w:rsid w:val="00053C66"/>
    <w:rsid w:val="00053E06"/>
    <w:rsid w:val="00053E3D"/>
    <w:rsid w:val="00053E7B"/>
    <w:rsid w:val="0005409A"/>
    <w:rsid w:val="000540B4"/>
    <w:rsid w:val="0005424A"/>
    <w:rsid w:val="00054478"/>
    <w:rsid w:val="00054C1B"/>
    <w:rsid w:val="00054D23"/>
    <w:rsid w:val="000550A7"/>
    <w:rsid w:val="000551DF"/>
    <w:rsid w:val="0005521E"/>
    <w:rsid w:val="0005582C"/>
    <w:rsid w:val="0005600A"/>
    <w:rsid w:val="000563FE"/>
    <w:rsid w:val="00056447"/>
    <w:rsid w:val="0005659F"/>
    <w:rsid w:val="00056611"/>
    <w:rsid w:val="00056A4F"/>
    <w:rsid w:val="00056AAB"/>
    <w:rsid w:val="00056DFD"/>
    <w:rsid w:val="00057347"/>
    <w:rsid w:val="00057460"/>
    <w:rsid w:val="00057691"/>
    <w:rsid w:val="00057694"/>
    <w:rsid w:val="00057AF4"/>
    <w:rsid w:val="00057E8D"/>
    <w:rsid w:val="00057EC7"/>
    <w:rsid w:val="00060068"/>
    <w:rsid w:val="0006044D"/>
    <w:rsid w:val="0006078F"/>
    <w:rsid w:val="00060D51"/>
    <w:rsid w:val="00060EA3"/>
    <w:rsid w:val="00060FC2"/>
    <w:rsid w:val="0006104F"/>
    <w:rsid w:val="00061380"/>
    <w:rsid w:val="00061447"/>
    <w:rsid w:val="00061806"/>
    <w:rsid w:val="00061CC1"/>
    <w:rsid w:val="0006219F"/>
    <w:rsid w:val="00062384"/>
    <w:rsid w:val="00062D0B"/>
    <w:rsid w:val="00063321"/>
    <w:rsid w:val="00063330"/>
    <w:rsid w:val="00063702"/>
    <w:rsid w:val="00063D1E"/>
    <w:rsid w:val="00063D46"/>
    <w:rsid w:val="000641D4"/>
    <w:rsid w:val="000648DE"/>
    <w:rsid w:val="00064C9D"/>
    <w:rsid w:val="00064E1D"/>
    <w:rsid w:val="00065BAB"/>
    <w:rsid w:val="00066345"/>
    <w:rsid w:val="00066D38"/>
    <w:rsid w:val="00066E23"/>
    <w:rsid w:val="00067346"/>
    <w:rsid w:val="000677A8"/>
    <w:rsid w:val="00067861"/>
    <w:rsid w:val="000679AA"/>
    <w:rsid w:val="00067DF3"/>
    <w:rsid w:val="00067DFA"/>
    <w:rsid w:val="00070011"/>
    <w:rsid w:val="000701D6"/>
    <w:rsid w:val="000704ED"/>
    <w:rsid w:val="000706B5"/>
    <w:rsid w:val="00070B5C"/>
    <w:rsid w:val="00070B9F"/>
    <w:rsid w:val="00070F66"/>
    <w:rsid w:val="00071835"/>
    <w:rsid w:val="000718F9"/>
    <w:rsid w:val="00071DD1"/>
    <w:rsid w:val="00072DBA"/>
    <w:rsid w:val="000730C6"/>
    <w:rsid w:val="0007311E"/>
    <w:rsid w:val="0007330B"/>
    <w:rsid w:val="00073477"/>
    <w:rsid w:val="00073487"/>
    <w:rsid w:val="00073A3A"/>
    <w:rsid w:val="00073E45"/>
    <w:rsid w:val="000740C0"/>
    <w:rsid w:val="000743A4"/>
    <w:rsid w:val="000746E5"/>
    <w:rsid w:val="00074C89"/>
    <w:rsid w:val="00074DAB"/>
    <w:rsid w:val="00074F8F"/>
    <w:rsid w:val="00075805"/>
    <w:rsid w:val="000759B6"/>
    <w:rsid w:val="00075F6C"/>
    <w:rsid w:val="00076205"/>
    <w:rsid w:val="0007654E"/>
    <w:rsid w:val="00077898"/>
    <w:rsid w:val="000779FE"/>
    <w:rsid w:val="00077E96"/>
    <w:rsid w:val="000801DE"/>
    <w:rsid w:val="000805B4"/>
    <w:rsid w:val="000805C6"/>
    <w:rsid w:val="00080E9A"/>
    <w:rsid w:val="00080F29"/>
    <w:rsid w:val="00081003"/>
    <w:rsid w:val="00081175"/>
    <w:rsid w:val="00081199"/>
    <w:rsid w:val="00081202"/>
    <w:rsid w:val="000813BB"/>
    <w:rsid w:val="000816EF"/>
    <w:rsid w:val="000817E1"/>
    <w:rsid w:val="0008286A"/>
    <w:rsid w:val="00082E94"/>
    <w:rsid w:val="0008327A"/>
    <w:rsid w:val="0008328F"/>
    <w:rsid w:val="000832D4"/>
    <w:rsid w:val="0008381C"/>
    <w:rsid w:val="00083852"/>
    <w:rsid w:val="00083EF5"/>
    <w:rsid w:val="00084620"/>
    <w:rsid w:val="000846CB"/>
    <w:rsid w:val="000846E5"/>
    <w:rsid w:val="0008501D"/>
    <w:rsid w:val="00085390"/>
    <w:rsid w:val="00085607"/>
    <w:rsid w:val="000858D0"/>
    <w:rsid w:val="00085954"/>
    <w:rsid w:val="00085B25"/>
    <w:rsid w:val="00086059"/>
    <w:rsid w:val="0008647B"/>
    <w:rsid w:val="00086BCD"/>
    <w:rsid w:val="00086CDF"/>
    <w:rsid w:val="00086E6A"/>
    <w:rsid w:val="0008704F"/>
    <w:rsid w:val="00087876"/>
    <w:rsid w:val="00087AAD"/>
    <w:rsid w:val="00087EE9"/>
    <w:rsid w:val="00090552"/>
    <w:rsid w:val="00090630"/>
    <w:rsid w:val="00090B6E"/>
    <w:rsid w:val="00090E1F"/>
    <w:rsid w:val="00091162"/>
    <w:rsid w:val="000918B9"/>
    <w:rsid w:val="00091BCF"/>
    <w:rsid w:val="0009205C"/>
    <w:rsid w:val="000929C8"/>
    <w:rsid w:val="00092ACA"/>
    <w:rsid w:val="00092C7F"/>
    <w:rsid w:val="00092E61"/>
    <w:rsid w:val="00092F71"/>
    <w:rsid w:val="000935C2"/>
    <w:rsid w:val="00093E99"/>
    <w:rsid w:val="0009402B"/>
    <w:rsid w:val="0009449B"/>
    <w:rsid w:val="00094942"/>
    <w:rsid w:val="00094E34"/>
    <w:rsid w:val="00095645"/>
    <w:rsid w:val="00095ABA"/>
    <w:rsid w:val="00095C16"/>
    <w:rsid w:val="00095EC0"/>
    <w:rsid w:val="000961E0"/>
    <w:rsid w:val="000963F9"/>
    <w:rsid w:val="000966A6"/>
    <w:rsid w:val="0009690B"/>
    <w:rsid w:val="00096BF5"/>
    <w:rsid w:val="0009740C"/>
    <w:rsid w:val="0009762E"/>
    <w:rsid w:val="00097D82"/>
    <w:rsid w:val="00097FD0"/>
    <w:rsid w:val="000A04FD"/>
    <w:rsid w:val="000A067B"/>
    <w:rsid w:val="000A0CAC"/>
    <w:rsid w:val="000A0E85"/>
    <w:rsid w:val="000A1D47"/>
    <w:rsid w:val="000A1E3D"/>
    <w:rsid w:val="000A221A"/>
    <w:rsid w:val="000A2C9A"/>
    <w:rsid w:val="000A2DBF"/>
    <w:rsid w:val="000A3027"/>
    <w:rsid w:val="000A357C"/>
    <w:rsid w:val="000A375B"/>
    <w:rsid w:val="000A37EF"/>
    <w:rsid w:val="000A410E"/>
    <w:rsid w:val="000A41C6"/>
    <w:rsid w:val="000A4464"/>
    <w:rsid w:val="000A4774"/>
    <w:rsid w:val="000A4A0B"/>
    <w:rsid w:val="000A4E1F"/>
    <w:rsid w:val="000A4ECD"/>
    <w:rsid w:val="000A54CE"/>
    <w:rsid w:val="000A5A3D"/>
    <w:rsid w:val="000A5C68"/>
    <w:rsid w:val="000A5EB9"/>
    <w:rsid w:val="000A5ED6"/>
    <w:rsid w:val="000A6397"/>
    <w:rsid w:val="000A68C4"/>
    <w:rsid w:val="000A6F7A"/>
    <w:rsid w:val="000A7435"/>
    <w:rsid w:val="000A7646"/>
    <w:rsid w:val="000A7739"/>
    <w:rsid w:val="000A7D0D"/>
    <w:rsid w:val="000B0318"/>
    <w:rsid w:val="000B046A"/>
    <w:rsid w:val="000B05BC"/>
    <w:rsid w:val="000B063A"/>
    <w:rsid w:val="000B080B"/>
    <w:rsid w:val="000B09DC"/>
    <w:rsid w:val="000B0DA3"/>
    <w:rsid w:val="000B1028"/>
    <w:rsid w:val="000B1205"/>
    <w:rsid w:val="000B18AB"/>
    <w:rsid w:val="000B1937"/>
    <w:rsid w:val="000B1CB9"/>
    <w:rsid w:val="000B2462"/>
    <w:rsid w:val="000B2831"/>
    <w:rsid w:val="000B2CC2"/>
    <w:rsid w:val="000B31FE"/>
    <w:rsid w:val="000B34B4"/>
    <w:rsid w:val="000B37AB"/>
    <w:rsid w:val="000B3842"/>
    <w:rsid w:val="000B3894"/>
    <w:rsid w:val="000B39BA"/>
    <w:rsid w:val="000B3BAB"/>
    <w:rsid w:val="000B3C7D"/>
    <w:rsid w:val="000B3D88"/>
    <w:rsid w:val="000B460B"/>
    <w:rsid w:val="000B4E5D"/>
    <w:rsid w:val="000B5209"/>
    <w:rsid w:val="000B530E"/>
    <w:rsid w:val="000B597F"/>
    <w:rsid w:val="000B5A0C"/>
    <w:rsid w:val="000B5FD6"/>
    <w:rsid w:val="000B758D"/>
    <w:rsid w:val="000B7782"/>
    <w:rsid w:val="000C0904"/>
    <w:rsid w:val="000C0940"/>
    <w:rsid w:val="000C094A"/>
    <w:rsid w:val="000C0AED"/>
    <w:rsid w:val="000C1299"/>
    <w:rsid w:val="000C2333"/>
    <w:rsid w:val="000C2615"/>
    <w:rsid w:val="000C2735"/>
    <w:rsid w:val="000C2A25"/>
    <w:rsid w:val="000C2FD9"/>
    <w:rsid w:val="000C34BD"/>
    <w:rsid w:val="000C3845"/>
    <w:rsid w:val="000C41FD"/>
    <w:rsid w:val="000C4402"/>
    <w:rsid w:val="000C4542"/>
    <w:rsid w:val="000C47EC"/>
    <w:rsid w:val="000C48A8"/>
    <w:rsid w:val="000C48F5"/>
    <w:rsid w:val="000C4D74"/>
    <w:rsid w:val="000C4F1B"/>
    <w:rsid w:val="000C56CB"/>
    <w:rsid w:val="000C57B0"/>
    <w:rsid w:val="000C58CB"/>
    <w:rsid w:val="000C5CE7"/>
    <w:rsid w:val="000C5DAA"/>
    <w:rsid w:val="000C6196"/>
    <w:rsid w:val="000C6576"/>
    <w:rsid w:val="000C696D"/>
    <w:rsid w:val="000C70D6"/>
    <w:rsid w:val="000C7171"/>
    <w:rsid w:val="000C7915"/>
    <w:rsid w:val="000C7B99"/>
    <w:rsid w:val="000C7CC7"/>
    <w:rsid w:val="000D0261"/>
    <w:rsid w:val="000D0BA9"/>
    <w:rsid w:val="000D1010"/>
    <w:rsid w:val="000D130D"/>
    <w:rsid w:val="000D1461"/>
    <w:rsid w:val="000D15EF"/>
    <w:rsid w:val="000D16AC"/>
    <w:rsid w:val="000D1857"/>
    <w:rsid w:val="000D24E3"/>
    <w:rsid w:val="000D24E5"/>
    <w:rsid w:val="000D251D"/>
    <w:rsid w:val="000D2AE6"/>
    <w:rsid w:val="000D2D0A"/>
    <w:rsid w:val="000D352B"/>
    <w:rsid w:val="000D36BD"/>
    <w:rsid w:val="000D3847"/>
    <w:rsid w:val="000D3962"/>
    <w:rsid w:val="000D39BA"/>
    <w:rsid w:val="000D4005"/>
    <w:rsid w:val="000D4077"/>
    <w:rsid w:val="000D48F4"/>
    <w:rsid w:val="000D4AA5"/>
    <w:rsid w:val="000D5A10"/>
    <w:rsid w:val="000D5A89"/>
    <w:rsid w:val="000D5D89"/>
    <w:rsid w:val="000D606C"/>
    <w:rsid w:val="000D612F"/>
    <w:rsid w:val="000D6383"/>
    <w:rsid w:val="000D6464"/>
    <w:rsid w:val="000D65C6"/>
    <w:rsid w:val="000D689F"/>
    <w:rsid w:val="000D69F3"/>
    <w:rsid w:val="000D6B00"/>
    <w:rsid w:val="000D7097"/>
    <w:rsid w:val="000D711E"/>
    <w:rsid w:val="000D7164"/>
    <w:rsid w:val="000D7236"/>
    <w:rsid w:val="000D730C"/>
    <w:rsid w:val="000D7640"/>
    <w:rsid w:val="000D7F80"/>
    <w:rsid w:val="000E0CC6"/>
    <w:rsid w:val="000E0E1B"/>
    <w:rsid w:val="000E0F87"/>
    <w:rsid w:val="000E0F97"/>
    <w:rsid w:val="000E11BF"/>
    <w:rsid w:val="000E125F"/>
    <w:rsid w:val="000E194C"/>
    <w:rsid w:val="000E1B7E"/>
    <w:rsid w:val="000E24A6"/>
    <w:rsid w:val="000E252A"/>
    <w:rsid w:val="000E2545"/>
    <w:rsid w:val="000E2662"/>
    <w:rsid w:val="000E2813"/>
    <w:rsid w:val="000E2A73"/>
    <w:rsid w:val="000E2AAD"/>
    <w:rsid w:val="000E2D50"/>
    <w:rsid w:val="000E2EA1"/>
    <w:rsid w:val="000E2FB3"/>
    <w:rsid w:val="000E3530"/>
    <w:rsid w:val="000E3661"/>
    <w:rsid w:val="000E390A"/>
    <w:rsid w:val="000E3D05"/>
    <w:rsid w:val="000E4216"/>
    <w:rsid w:val="000E428E"/>
    <w:rsid w:val="000E43C0"/>
    <w:rsid w:val="000E45C2"/>
    <w:rsid w:val="000E4EC6"/>
    <w:rsid w:val="000E50EF"/>
    <w:rsid w:val="000E58E8"/>
    <w:rsid w:val="000E5C96"/>
    <w:rsid w:val="000E5E37"/>
    <w:rsid w:val="000E5FAC"/>
    <w:rsid w:val="000E61FB"/>
    <w:rsid w:val="000E6F07"/>
    <w:rsid w:val="000E7253"/>
    <w:rsid w:val="000E7614"/>
    <w:rsid w:val="000E76B4"/>
    <w:rsid w:val="000E781C"/>
    <w:rsid w:val="000E7990"/>
    <w:rsid w:val="000E7C57"/>
    <w:rsid w:val="000F01A1"/>
    <w:rsid w:val="000F06FF"/>
    <w:rsid w:val="000F0757"/>
    <w:rsid w:val="000F0BED"/>
    <w:rsid w:val="000F0C26"/>
    <w:rsid w:val="000F0E00"/>
    <w:rsid w:val="000F1285"/>
    <w:rsid w:val="000F12C5"/>
    <w:rsid w:val="000F15FC"/>
    <w:rsid w:val="000F1646"/>
    <w:rsid w:val="000F167C"/>
    <w:rsid w:val="000F1725"/>
    <w:rsid w:val="000F1C11"/>
    <w:rsid w:val="000F2121"/>
    <w:rsid w:val="000F237D"/>
    <w:rsid w:val="000F23B7"/>
    <w:rsid w:val="000F242E"/>
    <w:rsid w:val="000F26CB"/>
    <w:rsid w:val="000F2C94"/>
    <w:rsid w:val="000F2D27"/>
    <w:rsid w:val="000F2E1F"/>
    <w:rsid w:val="000F3360"/>
    <w:rsid w:val="000F37CD"/>
    <w:rsid w:val="000F3EDE"/>
    <w:rsid w:val="000F3FC6"/>
    <w:rsid w:val="000F4297"/>
    <w:rsid w:val="000F45CD"/>
    <w:rsid w:val="000F471F"/>
    <w:rsid w:val="000F47D5"/>
    <w:rsid w:val="000F4CED"/>
    <w:rsid w:val="000F4D23"/>
    <w:rsid w:val="000F5A7D"/>
    <w:rsid w:val="000F5C9C"/>
    <w:rsid w:val="000F745C"/>
    <w:rsid w:val="000F7F8A"/>
    <w:rsid w:val="001001B2"/>
    <w:rsid w:val="00100D09"/>
    <w:rsid w:val="00101CD8"/>
    <w:rsid w:val="0010250E"/>
    <w:rsid w:val="001026E5"/>
    <w:rsid w:val="00102B6B"/>
    <w:rsid w:val="00102FBC"/>
    <w:rsid w:val="00103050"/>
    <w:rsid w:val="00103216"/>
    <w:rsid w:val="0010322A"/>
    <w:rsid w:val="00103252"/>
    <w:rsid w:val="001035D4"/>
    <w:rsid w:val="001037B1"/>
    <w:rsid w:val="001042A5"/>
    <w:rsid w:val="001048AE"/>
    <w:rsid w:val="00104B51"/>
    <w:rsid w:val="001056F9"/>
    <w:rsid w:val="00106396"/>
    <w:rsid w:val="00106C55"/>
    <w:rsid w:val="00106F1F"/>
    <w:rsid w:val="001072D1"/>
    <w:rsid w:val="001075BD"/>
    <w:rsid w:val="001078C2"/>
    <w:rsid w:val="00107FE2"/>
    <w:rsid w:val="001104C2"/>
    <w:rsid w:val="00110856"/>
    <w:rsid w:val="001108D5"/>
    <w:rsid w:val="00110F2E"/>
    <w:rsid w:val="00111161"/>
    <w:rsid w:val="00111725"/>
    <w:rsid w:val="00111767"/>
    <w:rsid w:val="001117C6"/>
    <w:rsid w:val="00111851"/>
    <w:rsid w:val="00111F21"/>
    <w:rsid w:val="00112075"/>
    <w:rsid w:val="001128DF"/>
    <w:rsid w:val="00112A67"/>
    <w:rsid w:val="00112E00"/>
    <w:rsid w:val="00112FFD"/>
    <w:rsid w:val="00113158"/>
    <w:rsid w:val="00113537"/>
    <w:rsid w:val="00113603"/>
    <w:rsid w:val="0011380A"/>
    <w:rsid w:val="001138C6"/>
    <w:rsid w:val="00113998"/>
    <w:rsid w:val="00113A69"/>
    <w:rsid w:val="00113E37"/>
    <w:rsid w:val="0011407B"/>
    <w:rsid w:val="001142B5"/>
    <w:rsid w:val="001142E6"/>
    <w:rsid w:val="001145B4"/>
    <w:rsid w:val="00114898"/>
    <w:rsid w:val="0011493B"/>
    <w:rsid w:val="00114CBB"/>
    <w:rsid w:val="00114D55"/>
    <w:rsid w:val="00114EB8"/>
    <w:rsid w:val="001150A7"/>
    <w:rsid w:val="00115241"/>
    <w:rsid w:val="00115857"/>
    <w:rsid w:val="00115C62"/>
    <w:rsid w:val="00115FD4"/>
    <w:rsid w:val="0011622D"/>
    <w:rsid w:val="00116547"/>
    <w:rsid w:val="00116C12"/>
    <w:rsid w:val="00116C89"/>
    <w:rsid w:val="0011785D"/>
    <w:rsid w:val="00117951"/>
    <w:rsid w:val="00117C6A"/>
    <w:rsid w:val="00117CE1"/>
    <w:rsid w:val="00117F8C"/>
    <w:rsid w:val="0012026E"/>
    <w:rsid w:val="0012058B"/>
    <w:rsid w:val="0012076D"/>
    <w:rsid w:val="00120916"/>
    <w:rsid w:val="00120984"/>
    <w:rsid w:val="00120A43"/>
    <w:rsid w:val="001210E9"/>
    <w:rsid w:val="001213CE"/>
    <w:rsid w:val="00121581"/>
    <w:rsid w:val="001215EE"/>
    <w:rsid w:val="00121644"/>
    <w:rsid w:val="00121855"/>
    <w:rsid w:val="00121BA9"/>
    <w:rsid w:val="00121C8C"/>
    <w:rsid w:val="00121D8A"/>
    <w:rsid w:val="00121DB4"/>
    <w:rsid w:val="00121E09"/>
    <w:rsid w:val="001220B2"/>
    <w:rsid w:val="00122762"/>
    <w:rsid w:val="00122794"/>
    <w:rsid w:val="001227AA"/>
    <w:rsid w:val="00122CA9"/>
    <w:rsid w:val="0012366B"/>
    <w:rsid w:val="00123B20"/>
    <w:rsid w:val="00123F7B"/>
    <w:rsid w:val="001241BC"/>
    <w:rsid w:val="00124334"/>
    <w:rsid w:val="00124B2F"/>
    <w:rsid w:val="00124BEA"/>
    <w:rsid w:val="00124E46"/>
    <w:rsid w:val="00125E46"/>
    <w:rsid w:val="0012618A"/>
    <w:rsid w:val="00126663"/>
    <w:rsid w:val="00126872"/>
    <w:rsid w:val="001268D6"/>
    <w:rsid w:val="00126C9E"/>
    <w:rsid w:val="0012705A"/>
    <w:rsid w:val="001271C3"/>
    <w:rsid w:val="001276B3"/>
    <w:rsid w:val="00127C68"/>
    <w:rsid w:val="00127F61"/>
    <w:rsid w:val="00130504"/>
    <w:rsid w:val="0013065F"/>
    <w:rsid w:val="001309FF"/>
    <w:rsid w:val="00130B13"/>
    <w:rsid w:val="00130CBC"/>
    <w:rsid w:val="00130DEA"/>
    <w:rsid w:val="00131183"/>
    <w:rsid w:val="0013133D"/>
    <w:rsid w:val="0013143A"/>
    <w:rsid w:val="001315AC"/>
    <w:rsid w:val="001319B0"/>
    <w:rsid w:val="00132ED4"/>
    <w:rsid w:val="0013343E"/>
    <w:rsid w:val="001337A1"/>
    <w:rsid w:val="00133A45"/>
    <w:rsid w:val="00133BD1"/>
    <w:rsid w:val="00133CC9"/>
    <w:rsid w:val="001342B6"/>
    <w:rsid w:val="001342F3"/>
    <w:rsid w:val="001343AF"/>
    <w:rsid w:val="00134D86"/>
    <w:rsid w:val="0013548A"/>
    <w:rsid w:val="00135C5D"/>
    <w:rsid w:val="00135EBD"/>
    <w:rsid w:val="00135EF6"/>
    <w:rsid w:val="001360D2"/>
    <w:rsid w:val="0013635D"/>
    <w:rsid w:val="00136548"/>
    <w:rsid w:val="0013676A"/>
    <w:rsid w:val="00136DD5"/>
    <w:rsid w:val="0013727B"/>
    <w:rsid w:val="0013729B"/>
    <w:rsid w:val="001373BA"/>
    <w:rsid w:val="001375A6"/>
    <w:rsid w:val="00137774"/>
    <w:rsid w:val="00137AE8"/>
    <w:rsid w:val="00137F83"/>
    <w:rsid w:val="0014009C"/>
    <w:rsid w:val="00140149"/>
    <w:rsid w:val="00140234"/>
    <w:rsid w:val="001402F3"/>
    <w:rsid w:val="00140E84"/>
    <w:rsid w:val="001412EC"/>
    <w:rsid w:val="001416FD"/>
    <w:rsid w:val="0014170B"/>
    <w:rsid w:val="0014230D"/>
    <w:rsid w:val="001424B8"/>
    <w:rsid w:val="001428EE"/>
    <w:rsid w:val="00142A2A"/>
    <w:rsid w:val="00142D45"/>
    <w:rsid w:val="00142F54"/>
    <w:rsid w:val="00143784"/>
    <w:rsid w:val="001437EE"/>
    <w:rsid w:val="001440D2"/>
    <w:rsid w:val="00144216"/>
    <w:rsid w:val="0014427A"/>
    <w:rsid w:val="001444BF"/>
    <w:rsid w:val="00144E88"/>
    <w:rsid w:val="00144FCD"/>
    <w:rsid w:val="0014513C"/>
    <w:rsid w:val="001451E1"/>
    <w:rsid w:val="00145559"/>
    <w:rsid w:val="00145788"/>
    <w:rsid w:val="001457A1"/>
    <w:rsid w:val="00145D0F"/>
    <w:rsid w:val="0014649C"/>
    <w:rsid w:val="0014649D"/>
    <w:rsid w:val="00146938"/>
    <w:rsid w:val="00146A44"/>
    <w:rsid w:val="00146C4F"/>
    <w:rsid w:val="00146D9A"/>
    <w:rsid w:val="00146E21"/>
    <w:rsid w:val="00150196"/>
    <w:rsid w:val="00150257"/>
    <w:rsid w:val="00150587"/>
    <w:rsid w:val="00150946"/>
    <w:rsid w:val="00150D80"/>
    <w:rsid w:val="00151431"/>
    <w:rsid w:val="00151DCF"/>
    <w:rsid w:val="00151EA8"/>
    <w:rsid w:val="00151EB9"/>
    <w:rsid w:val="00152B41"/>
    <w:rsid w:val="00152D53"/>
    <w:rsid w:val="00152DAF"/>
    <w:rsid w:val="00153323"/>
    <w:rsid w:val="00153C44"/>
    <w:rsid w:val="00153E06"/>
    <w:rsid w:val="00153F78"/>
    <w:rsid w:val="0015493E"/>
    <w:rsid w:val="00155801"/>
    <w:rsid w:val="001562DF"/>
    <w:rsid w:val="00156526"/>
    <w:rsid w:val="001565FD"/>
    <w:rsid w:val="00156953"/>
    <w:rsid w:val="00156A05"/>
    <w:rsid w:val="001575BB"/>
    <w:rsid w:val="001576D7"/>
    <w:rsid w:val="0015778F"/>
    <w:rsid w:val="00157AA9"/>
    <w:rsid w:val="00157BF9"/>
    <w:rsid w:val="00160019"/>
    <w:rsid w:val="001604D2"/>
    <w:rsid w:val="00160649"/>
    <w:rsid w:val="00160716"/>
    <w:rsid w:val="00160976"/>
    <w:rsid w:val="00160B2C"/>
    <w:rsid w:val="00160C37"/>
    <w:rsid w:val="0016109D"/>
    <w:rsid w:val="00161304"/>
    <w:rsid w:val="00161AA0"/>
    <w:rsid w:val="00161AB1"/>
    <w:rsid w:val="00161D6D"/>
    <w:rsid w:val="00161D8C"/>
    <w:rsid w:val="0016225E"/>
    <w:rsid w:val="001629CA"/>
    <w:rsid w:val="00162D92"/>
    <w:rsid w:val="00163446"/>
    <w:rsid w:val="00163587"/>
    <w:rsid w:val="00163873"/>
    <w:rsid w:val="00163A7D"/>
    <w:rsid w:val="00163F4B"/>
    <w:rsid w:val="001641D6"/>
    <w:rsid w:val="00164926"/>
    <w:rsid w:val="00164950"/>
    <w:rsid w:val="00164DE9"/>
    <w:rsid w:val="0016510C"/>
    <w:rsid w:val="00165363"/>
    <w:rsid w:val="001656C2"/>
    <w:rsid w:val="00165823"/>
    <w:rsid w:val="001658E4"/>
    <w:rsid w:val="00165D32"/>
    <w:rsid w:val="001660D2"/>
    <w:rsid w:val="001663FD"/>
    <w:rsid w:val="0016652F"/>
    <w:rsid w:val="001667C3"/>
    <w:rsid w:val="0016710A"/>
    <w:rsid w:val="001671A6"/>
    <w:rsid w:val="00167798"/>
    <w:rsid w:val="001679E5"/>
    <w:rsid w:val="00167D5D"/>
    <w:rsid w:val="00167EA6"/>
    <w:rsid w:val="001701ED"/>
    <w:rsid w:val="0017042D"/>
    <w:rsid w:val="0017051C"/>
    <w:rsid w:val="00170A9D"/>
    <w:rsid w:val="00171253"/>
    <w:rsid w:val="00171A2C"/>
    <w:rsid w:val="00171D67"/>
    <w:rsid w:val="00171D8D"/>
    <w:rsid w:val="00171E10"/>
    <w:rsid w:val="001721A8"/>
    <w:rsid w:val="0017298E"/>
    <w:rsid w:val="0017376D"/>
    <w:rsid w:val="001737A8"/>
    <w:rsid w:val="0017397F"/>
    <w:rsid w:val="00173B62"/>
    <w:rsid w:val="00173C56"/>
    <w:rsid w:val="00173FA6"/>
    <w:rsid w:val="00174103"/>
    <w:rsid w:val="00174156"/>
    <w:rsid w:val="00174349"/>
    <w:rsid w:val="001744F3"/>
    <w:rsid w:val="0017450A"/>
    <w:rsid w:val="00174944"/>
    <w:rsid w:val="00174B56"/>
    <w:rsid w:val="00174C9F"/>
    <w:rsid w:val="00175772"/>
    <w:rsid w:val="0017579B"/>
    <w:rsid w:val="00175B30"/>
    <w:rsid w:val="00175C16"/>
    <w:rsid w:val="00175C3C"/>
    <w:rsid w:val="001760B9"/>
    <w:rsid w:val="00176227"/>
    <w:rsid w:val="0017634C"/>
    <w:rsid w:val="00176414"/>
    <w:rsid w:val="001765CA"/>
    <w:rsid w:val="001766CC"/>
    <w:rsid w:val="00176B63"/>
    <w:rsid w:val="00176E48"/>
    <w:rsid w:val="00177017"/>
    <w:rsid w:val="001771D2"/>
    <w:rsid w:val="0017720D"/>
    <w:rsid w:val="00177B63"/>
    <w:rsid w:val="00177F93"/>
    <w:rsid w:val="001801A8"/>
    <w:rsid w:val="0018051E"/>
    <w:rsid w:val="00180973"/>
    <w:rsid w:val="00180A92"/>
    <w:rsid w:val="00180E7E"/>
    <w:rsid w:val="00180FB1"/>
    <w:rsid w:val="00181685"/>
    <w:rsid w:val="001816CF"/>
    <w:rsid w:val="00181790"/>
    <w:rsid w:val="0018198D"/>
    <w:rsid w:val="0018201F"/>
    <w:rsid w:val="001822AB"/>
    <w:rsid w:val="001826CA"/>
    <w:rsid w:val="00182CD6"/>
    <w:rsid w:val="0018350C"/>
    <w:rsid w:val="001836EA"/>
    <w:rsid w:val="001837FB"/>
    <w:rsid w:val="0018397F"/>
    <w:rsid w:val="00183AA3"/>
    <w:rsid w:val="00183BD1"/>
    <w:rsid w:val="00183C5A"/>
    <w:rsid w:val="00183EFC"/>
    <w:rsid w:val="00183F10"/>
    <w:rsid w:val="0018411C"/>
    <w:rsid w:val="001842A9"/>
    <w:rsid w:val="00184307"/>
    <w:rsid w:val="0018444D"/>
    <w:rsid w:val="0018463E"/>
    <w:rsid w:val="00184A70"/>
    <w:rsid w:val="00184B9C"/>
    <w:rsid w:val="00184CA5"/>
    <w:rsid w:val="0018517F"/>
    <w:rsid w:val="001856B3"/>
    <w:rsid w:val="00185B03"/>
    <w:rsid w:val="00186E3F"/>
    <w:rsid w:val="0018715D"/>
    <w:rsid w:val="00187192"/>
    <w:rsid w:val="001874BF"/>
    <w:rsid w:val="001876F2"/>
    <w:rsid w:val="00187CEA"/>
    <w:rsid w:val="00187CEC"/>
    <w:rsid w:val="0019058C"/>
    <w:rsid w:val="00190E24"/>
    <w:rsid w:val="0019138B"/>
    <w:rsid w:val="0019169E"/>
    <w:rsid w:val="00191901"/>
    <w:rsid w:val="00191A9E"/>
    <w:rsid w:val="00191EC5"/>
    <w:rsid w:val="00192643"/>
    <w:rsid w:val="00192686"/>
    <w:rsid w:val="0019293F"/>
    <w:rsid w:val="00192A71"/>
    <w:rsid w:val="00192A8F"/>
    <w:rsid w:val="00192E9B"/>
    <w:rsid w:val="00193095"/>
    <w:rsid w:val="0019360B"/>
    <w:rsid w:val="00193A5B"/>
    <w:rsid w:val="00193A79"/>
    <w:rsid w:val="00193ABB"/>
    <w:rsid w:val="001940C5"/>
    <w:rsid w:val="00194317"/>
    <w:rsid w:val="001946EE"/>
    <w:rsid w:val="0019482A"/>
    <w:rsid w:val="00194C8F"/>
    <w:rsid w:val="00194CAA"/>
    <w:rsid w:val="00194FF2"/>
    <w:rsid w:val="00195205"/>
    <w:rsid w:val="00195488"/>
    <w:rsid w:val="001958AA"/>
    <w:rsid w:val="00195E99"/>
    <w:rsid w:val="00196262"/>
    <w:rsid w:val="0019627C"/>
    <w:rsid w:val="00196457"/>
    <w:rsid w:val="00196853"/>
    <w:rsid w:val="00197279"/>
    <w:rsid w:val="001972EB"/>
    <w:rsid w:val="00197699"/>
    <w:rsid w:val="00197793"/>
    <w:rsid w:val="00197AD1"/>
    <w:rsid w:val="00197F67"/>
    <w:rsid w:val="001A0188"/>
    <w:rsid w:val="001A04ED"/>
    <w:rsid w:val="001A0606"/>
    <w:rsid w:val="001A068B"/>
    <w:rsid w:val="001A081D"/>
    <w:rsid w:val="001A0879"/>
    <w:rsid w:val="001A0DB0"/>
    <w:rsid w:val="001A158C"/>
    <w:rsid w:val="001A1842"/>
    <w:rsid w:val="001A19A6"/>
    <w:rsid w:val="001A1E04"/>
    <w:rsid w:val="001A1EFA"/>
    <w:rsid w:val="001A23B0"/>
    <w:rsid w:val="001A2656"/>
    <w:rsid w:val="001A2B12"/>
    <w:rsid w:val="001A2CB7"/>
    <w:rsid w:val="001A3045"/>
    <w:rsid w:val="001A3592"/>
    <w:rsid w:val="001A3A3E"/>
    <w:rsid w:val="001A3D42"/>
    <w:rsid w:val="001A3FA5"/>
    <w:rsid w:val="001A4A3D"/>
    <w:rsid w:val="001A5734"/>
    <w:rsid w:val="001A59A3"/>
    <w:rsid w:val="001A5D82"/>
    <w:rsid w:val="001A5FD4"/>
    <w:rsid w:val="001A6438"/>
    <w:rsid w:val="001A65C2"/>
    <w:rsid w:val="001A6B6A"/>
    <w:rsid w:val="001A7400"/>
    <w:rsid w:val="001A7980"/>
    <w:rsid w:val="001A7C37"/>
    <w:rsid w:val="001A7C42"/>
    <w:rsid w:val="001B08C9"/>
    <w:rsid w:val="001B0C83"/>
    <w:rsid w:val="001B0E69"/>
    <w:rsid w:val="001B1388"/>
    <w:rsid w:val="001B15F5"/>
    <w:rsid w:val="001B1AFC"/>
    <w:rsid w:val="001B1C19"/>
    <w:rsid w:val="001B1D26"/>
    <w:rsid w:val="001B2207"/>
    <w:rsid w:val="001B286D"/>
    <w:rsid w:val="001B2F40"/>
    <w:rsid w:val="001B30DE"/>
    <w:rsid w:val="001B3266"/>
    <w:rsid w:val="001B3748"/>
    <w:rsid w:val="001B3E60"/>
    <w:rsid w:val="001B4045"/>
    <w:rsid w:val="001B4450"/>
    <w:rsid w:val="001B45BB"/>
    <w:rsid w:val="001B466C"/>
    <w:rsid w:val="001B467F"/>
    <w:rsid w:val="001B479B"/>
    <w:rsid w:val="001B4C05"/>
    <w:rsid w:val="001B55C9"/>
    <w:rsid w:val="001B5B39"/>
    <w:rsid w:val="001B5C19"/>
    <w:rsid w:val="001B5DEF"/>
    <w:rsid w:val="001B6CBB"/>
    <w:rsid w:val="001B6F4A"/>
    <w:rsid w:val="001B71D0"/>
    <w:rsid w:val="001B7244"/>
    <w:rsid w:val="001B77C4"/>
    <w:rsid w:val="001B7B30"/>
    <w:rsid w:val="001B7CAF"/>
    <w:rsid w:val="001C010B"/>
    <w:rsid w:val="001C03E5"/>
    <w:rsid w:val="001C0537"/>
    <w:rsid w:val="001C0807"/>
    <w:rsid w:val="001C08FD"/>
    <w:rsid w:val="001C119B"/>
    <w:rsid w:val="001C143B"/>
    <w:rsid w:val="001C177F"/>
    <w:rsid w:val="001C2017"/>
    <w:rsid w:val="001C236E"/>
    <w:rsid w:val="001C29BE"/>
    <w:rsid w:val="001C29D6"/>
    <w:rsid w:val="001C29E5"/>
    <w:rsid w:val="001C2A8F"/>
    <w:rsid w:val="001C2BDC"/>
    <w:rsid w:val="001C3889"/>
    <w:rsid w:val="001C3E06"/>
    <w:rsid w:val="001C3E8D"/>
    <w:rsid w:val="001C416B"/>
    <w:rsid w:val="001C5088"/>
    <w:rsid w:val="001C531F"/>
    <w:rsid w:val="001C54A7"/>
    <w:rsid w:val="001C55EE"/>
    <w:rsid w:val="001C5870"/>
    <w:rsid w:val="001C59B9"/>
    <w:rsid w:val="001C5A9F"/>
    <w:rsid w:val="001C623C"/>
    <w:rsid w:val="001C6684"/>
    <w:rsid w:val="001C6C14"/>
    <w:rsid w:val="001C6F95"/>
    <w:rsid w:val="001C7146"/>
    <w:rsid w:val="001C781D"/>
    <w:rsid w:val="001C7B0D"/>
    <w:rsid w:val="001C7BE9"/>
    <w:rsid w:val="001C7DC3"/>
    <w:rsid w:val="001C7F48"/>
    <w:rsid w:val="001C7FC2"/>
    <w:rsid w:val="001D06B3"/>
    <w:rsid w:val="001D0BC0"/>
    <w:rsid w:val="001D1506"/>
    <w:rsid w:val="001D16B9"/>
    <w:rsid w:val="001D1891"/>
    <w:rsid w:val="001D1F0B"/>
    <w:rsid w:val="001D2404"/>
    <w:rsid w:val="001D303B"/>
    <w:rsid w:val="001D35BB"/>
    <w:rsid w:val="001D35F7"/>
    <w:rsid w:val="001D3A39"/>
    <w:rsid w:val="001D3D49"/>
    <w:rsid w:val="001D420A"/>
    <w:rsid w:val="001D4841"/>
    <w:rsid w:val="001D48A5"/>
    <w:rsid w:val="001D48F0"/>
    <w:rsid w:val="001D4988"/>
    <w:rsid w:val="001D4A4D"/>
    <w:rsid w:val="001D4C19"/>
    <w:rsid w:val="001D4D65"/>
    <w:rsid w:val="001D4F6D"/>
    <w:rsid w:val="001D5004"/>
    <w:rsid w:val="001D546C"/>
    <w:rsid w:val="001D5731"/>
    <w:rsid w:val="001D576F"/>
    <w:rsid w:val="001D5ACF"/>
    <w:rsid w:val="001D5C3C"/>
    <w:rsid w:val="001D5D3E"/>
    <w:rsid w:val="001D5DE7"/>
    <w:rsid w:val="001D5F76"/>
    <w:rsid w:val="001D6122"/>
    <w:rsid w:val="001D62D1"/>
    <w:rsid w:val="001D6333"/>
    <w:rsid w:val="001D648A"/>
    <w:rsid w:val="001D6F46"/>
    <w:rsid w:val="001D6F6D"/>
    <w:rsid w:val="001D745F"/>
    <w:rsid w:val="001D7534"/>
    <w:rsid w:val="001D77C2"/>
    <w:rsid w:val="001D7F89"/>
    <w:rsid w:val="001D7FA5"/>
    <w:rsid w:val="001E0250"/>
    <w:rsid w:val="001E0604"/>
    <w:rsid w:val="001E09B3"/>
    <w:rsid w:val="001E09F5"/>
    <w:rsid w:val="001E09FE"/>
    <w:rsid w:val="001E0B44"/>
    <w:rsid w:val="001E0C2C"/>
    <w:rsid w:val="001E15B0"/>
    <w:rsid w:val="001E15E4"/>
    <w:rsid w:val="001E1A39"/>
    <w:rsid w:val="001E1E93"/>
    <w:rsid w:val="001E25B9"/>
    <w:rsid w:val="001E2711"/>
    <w:rsid w:val="001E2720"/>
    <w:rsid w:val="001E2852"/>
    <w:rsid w:val="001E28EF"/>
    <w:rsid w:val="001E2A4C"/>
    <w:rsid w:val="001E2ACB"/>
    <w:rsid w:val="001E2F9D"/>
    <w:rsid w:val="001E3043"/>
    <w:rsid w:val="001E33A4"/>
    <w:rsid w:val="001E3403"/>
    <w:rsid w:val="001E3577"/>
    <w:rsid w:val="001E389A"/>
    <w:rsid w:val="001E3BEE"/>
    <w:rsid w:val="001E3E75"/>
    <w:rsid w:val="001E4873"/>
    <w:rsid w:val="001E4926"/>
    <w:rsid w:val="001E4B29"/>
    <w:rsid w:val="001E4E42"/>
    <w:rsid w:val="001E50B5"/>
    <w:rsid w:val="001E511C"/>
    <w:rsid w:val="001E65DB"/>
    <w:rsid w:val="001E66FC"/>
    <w:rsid w:val="001E6D24"/>
    <w:rsid w:val="001E701E"/>
    <w:rsid w:val="001E7109"/>
    <w:rsid w:val="001E722B"/>
    <w:rsid w:val="001E747E"/>
    <w:rsid w:val="001E77BB"/>
    <w:rsid w:val="001E78A1"/>
    <w:rsid w:val="001E790C"/>
    <w:rsid w:val="001E7B34"/>
    <w:rsid w:val="001E7DBE"/>
    <w:rsid w:val="001E7F8E"/>
    <w:rsid w:val="001F0546"/>
    <w:rsid w:val="001F0790"/>
    <w:rsid w:val="001F0B2F"/>
    <w:rsid w:val="001F1206"/>
    <w:rsid w:val="001F1492"/>
    <w:rsid w:val="001F156D"/>
    <w:rsid w:val="001F15FA"/>
    <w:rsid w:val="001F1B77"/>
    <w:rsid w:val="001F1CA3"/>
    <w:rsid w:val="001F1F4B"/>
    <w:rsid w:val="001F20E4"/>
    <w:rsid w:val="001F21C8"/>
    <w:rsid w:val="001F24BB"/>
    <w:rsid w:val="001F2980"/>
    <w:rsid w:val="001F333D"/>
    <w:rsid w:val="001F38BB"/>
    <w:rsid w:val="001F3CF0"/>
    <w:rsid w:val="001F3DA4"/>
    <w:rsid w:val="001F4446"/>
    <w:rsid w:val="001F4855"/>
    <w:rsid w:val="001F4A9A"/>
    <w:rsid w:val="001F4AEF"/>
    <w:rsid w:val="001F4D6B"/>
    <w:rsid w:val="001F50A9"/>
    <w:rsid w:val="001F5961"/>
    <w:rsid w:val="001F5BF6"/>
    <w:rsid w:val="001F5C74"/>
    <w:rsid w:val="001F6571"/>
    <w:rsid w:val="001F6BB6"/>
    <w:rsid w:val="001F6BCA"/>
    <w:rsid w:val="001F72DE"/>
    <w:rsid w:val="001F75F3"/>
    <w:rsid w:val="0020018A"/>
    <w:rsid w:val="0020057C"/>
    <w:rsid w:val="0020060A"/>
    <w:rsid w:val="0020071F"/>
    <w:rsid w:val="00200BD9"/>
    <w:rsid w:val="002013F2"/>
    <w:rsid w:val="002017D4"/>
    <w:rsid w:val="00201901"/>
    <w:rsid w:val="00201A26"/>
    <w:rsid w:val="00201A68"/>
    <w:rsid w:val="00201CD1"/>
    <w:rsid w:val="002027C0"/>
    <w:rsid w:val="00202DAF"/>
    <w:rsid w:val="00202DE1"/>
    <w:rsid w:val="00202F3F"/>
    <w:rsid w:val="0020328E"/>
    <w:rsid w:val="0020390D"/>
    <w:rsid w:val="00203BE6"/>
    <w:rsid w:val="00203E1D"/>
    <w:rsid w:val="00204F43"/>
    <w:rsid w:val="002050BF"/>
    <w:rsid w:val="0020526C"/>
    <w:rsid w:val="00205A32"/>
    <w:rsid w:val="00205E2C"/>
    <w:rsid w:val="002062E6"/>
    <w:rsid w:val="002066C2"/>
    <w:rsid w:val="002066CB"/>
    <w:rsid w:val="00206762"/>
    <w:rsid w:val="0020684C"/>
    <w:rsid w:val="00206CC3"/>
    <w:rsid w:val="002071F5"/>
    <w:rsid w:val="002071FE"/>
    <w:rsid w:val="00207423"/>
    <w:rsid w:val="00207692"/>
    <w:rsid w:val="002076CE"/>
    <w:rsid w:val="0020795A"/>
    <w:rsid w:val="00210696"/>
    <w:rsid w:val="002109E7"/>
    <w:rsid w:val="00210F24"/>
    <w:rsid w:val="00211121"/>
    <w:rsid w:val="002115C5"/>
    <w:rsid w:val="002118D6"/>
    <w:rsid w:val="00211E50"/>
    <w:rsid w:val="0021200F"/>
    <w:rsid w:val="002121A6"/>
    <w:rsid w:val="00212429"/>
    <w:rsid w:val="00213128"/>
    <w:rsid w:val="00213965"/>
    <w:rsid w:val="00213C4F"/>
    <w:rsid w:val="0021462A"/>
    <w:rsid w:val="0021464E"/>
    <w:rsid w:val="00214D9C"/>
    <w:rsid w:val="00215486"/>
    <w:rsid w:val="00215572"/>
    <w:rsid w:val="002156C1"/>
    <w:rsid w:val="0021578C"/>
    <w:rsid w:val="00215930"/>
    <w:rsid w:val="00215EF7"/>
    <w:rsid w:val="00216614"/>
    <w:rsid w:val="00216D1C"/>
    <w:rsid w:val="00216E6C"/>
    <w:rsid w:val="002177AF"/>
    <w:rsid w:val="00217FC1"/>
    <w:rsid w:val="0022036E"/>
    <w:rsid w:val="0022040F"/>
    <w:rsid w:val="0022081A"/>
    <w:rsid w:val="00220834"/>
    <w:rsid w:val="002209A2"/>
    <w:rsid w:val="00220C1F"/>
    <w:rsid w:val="00220C85"/>
    <w:rsid w:val="00220DBD"/>
    <w:rsid w:val="00220F17"/>
    <w:rsid w:val="00221196"/>
    <w:rsid w:val="00221599"/>
    <w:rsid w:val="00221953"/>
    <w:rsid w:val="00222008"/>
    <w:rsid w:val="002221CF"/>
    <w:rsid w:val="002221F2"/>
    <w:rsid w:val="00222208"/>
    <w:rsid w:val="00222475"/>
    <w:rsid w:val="002227BC"/>
    <w:rsid w:val="00222906"/>
    <w:rsid w:val="00222CD6"/>
    <w:rsid w:val="00222DDB"/>
    <w:rsid w:val="00222F4A"/>
    <w:rsid w:val="002237F5"/>
    <w:rsid w:val="0022391F"/>
    <w:rsid w:val="00223BF5"/>
    <w:rsid w:val="002243AB"/>
    <w:rsid w:val="00224858"/>
    <w:rsid w:val="00224A05"/>
    <w:rsid w:val="00224F20"/>
    <w:rsid w:val="002252C1"/>
    <w:rsid w:val="0022575E"/>
    <w:rsid w:val="00225796"/>
    <w:rsid w:val="00225804"/>
    <w:rsid w:val="00225987"/>
    <w:rsid w:val="00226397"/>
    <w:rsid w:val="00226936"/>
    <w:rsid w:val="0022749B"/>
    <w:rsid w:val="002301D4"/>
    <w:rsid w:val="002303BA"/>
    <w:rsid w:val="002309B7"/>
    <w:rsid w:val="00230A3F"/>
    <w:rsid w:val="00230FBF"/>
    <w:rsid w:val="0023174A"/>
    <w:rsid w:val="00231A70"/>
    <w:rsid w:val="00231C30"/>
    <w:rsid w:val="00231C99"/>
    <w:rsid w:val="00231E41"/>
    <w:rsid w:val="00231EDD"/>
    <w:rsid w:val="00232ACD"/>
    <w:rsid w:val="00232BED"/>
    <w:rsid w:val="00232D51"/>
    <w:rsid w:val="00232E52"/>
    <w:rsid w:val="00233085"/>
    <w:rsid w:val="00233243"/>
    <w:rsid w:val="00233587"/>
    <w:rsid w:val="002336EF"/>
    <w:rsid w:val="00234846"/>
    <w:rsid w:val="002348C7"/>
    <w:rsid w:val="002348D4"/>
    <w:rsid w:val="00234C5A"/>
    <w:rsid w:val="0023543E"/>
    <w:rsid w:val="00235455"/>
    <w:rsid w:val="00235895"/>
    <w:rsid w:val="0023601A"/>
    <w:rsid w:val="00236FAC"/>
    <w:rsid w:val="00237419"/>
    <w:rsid w:val="00237487"/>
    <w:rsid w:val="00237A3D"/>
    <w:rsid w:val="00237CF3"/>
    <w:rsid w:val="00237F93"/>
    <w:rsid w:val="0024039F"/>
    <w:rsid w:val="002404A5"/>
    <w:rsid w:val="00240660"/>
    <w:rsid w:val="00240A77"/>
    <w:rsid w:val="00240C91"/>
    <w:rsid w:val="00241313"/>
    <w:rsid w:val="0024144A"/>
    <w:rsid w:val="002419DB"/>
    <w:rsid w:val="002424B5"/>
    <w:rsid w:val="00242787"/>
    <w:rsid w:val="0024355C"/>
    <w:rsid w:val="002435F9"/>
    <w:rsid w:val="0024423F"/>
    <w:rsid w:val="00244286"/>
    <w:rsid w:val="00244293"/>
    <w:rsid w:val="00244630"/>
    <w:rsid w:val="002446F2"/>
    <w:rsid w:val="002448F8"/>
    <w:rsid w:val="0024491D"/>
    <w:rsid w:val="00244B46"/>
    <w:rsid w:val="00244B4A"/>
    <w:rsid w:val="00244C0E"/>
    <w:rsid w:val="0024509C"/>
    <w:rsid w:val="002454C9"/>
    <w:rsid w:val="0024590B"/>
    <w:rsid w:val="00245A85"/>
    <w:rsid w:val="00245DB5"/>
    <w:rsid w:val="0024629B"/>
    <w:rsid w:val="002462C3"/>
    <w:rsid w:val="002468C8"/>
    <w:rsid w:val="0024703F"/>
    <w:rsid w:val="002476F5"/>
    <w:rsid w:val="0024793B"/>
    <w:rsid w:val="00247A7D"/>
    <w:rsid w:val="00247D3F"/>
    <w:rsid w:val="0025047B"/>
    <w:rsid w:val="00250481"/>
    <w:rsid w:val="002504A0"/>
    <w:rsid w:val="002508DB"/>
    <w:rsid w:val="00250C11"/>
    <w:rsid w:val="00251055"/>
    <w:rsid w:val="002510FA"/>
    <w:rsid w:val="0025113C"/>
    <w:rsid w:val="00251201"/>
    <w:rsid w:val="00251554"/>
    <w:rsid w:val="0025191E"/>
    <w:rsid w:val="00251CCF"/>
    <w:rsid w:val="00251F70"/>
    <w:rsid w:val="0025218C"/>
    <w:rsid w:val="002529FB"/>
    <w:rsid w:val="0025300E"/>
    <w:rsid w:val="00253278"/>
    <w:rsid w:val="00253453"/>
    <w:rsid w:val="002538C4"/>
    <w:rsid w:val="00253AEB"/>
    <w:rsid w:val="00253CAA"/>
    <w:rsid w:val="00253CD5"/>
    <w:rsid w:val="00254506"/>
    <w:rsid w:val="002553D2"/>
    <w:rsid w:val="00255570"/>
    <w:rsid w:val="00256010"/>
    <w:rsid w:val="00256061"/>
    <w:rsid w:val="0025636C"/>
    <w:rsid w:val="002566A3"/>
    <w:rsid w:val="002568FD"/>
    <w:rsid w:val="00256911"/>
    <w:rsid w:val="00257378"/>
    <w:rsid w:val="0025756D"/>
    <w:rsid w:val="002578D1"/>
    <w:rsid w:val="00257967"/>
    <w:rsid w:val="00257983"/>
    <w:rsid w:val="0026011D"/>
    <w:rsid w:val="00260172"/>
    <w:rsid w:val="00260460"/>
    <w:rsid w:val="00260540"/>
    <w:rsid w:val="00260725"/>
    <w:rsid w:val="00260728"/>
    <w:rsid w:val="00260B80"/>
    <w:rsid w:val="00260DCF"/>
    <w:rsid w:val="0026145E"/>
    <w:rsid w:val="00261652"/>
    <w:rsid w:val="00261BDA"/>
    <w:rsid w:val="00262055"/>
    <w:rsid w:val="00262361"/>
    <w:rsid w:val="002625AB"/>
    <w:rsid w:val="002626CB"/>
    <w:rsid w:val="002639BF"/>
    <w:rsid w:val="00263A68"/>
    <w:rsid w:val="002644A3"/>
    <w:rsid w:val="00264962"/>
    <w:rsid w:val="00265278"/>
    <w:rsid w:val="002656FD"/>
    <w:rsid w:val="002657A6"/>
    <w:rsid w:val="00265AEF"/>
    <w:rsid w:val="00266B8D"/>
    <w:rsid w:val="00267307"/>
    <w:rsid w:val="00267604"/>
    <w:rsid w:val="0027062F"/>
    <w:rsid w:val="00270663"/>
    <w:rsid w:val="0027132D"/>
    <w:rsid w:val="0027135C"/>
    <w:rsid w:val="00271517"/>
    <w:rsid w:val="002716AE"/>
    <w:rsid w:val="00271775"/>
    <w:rsid w:val="00271874"/>
    <w:rsid w:val="00272353"/>
    <w:rsid w:val="0027291B"/>
    <w:rsid w:val="00272D23"/>
    <w:rsid w:val="00272DD5"/>
    <w:rsid w:val="002730B2"/>
    <w:rsid w:val="0027348A"/>
    <w:rsid w:val="0027357C"/>
    <w:rsid w:val="00273B3C"/>
    <w:rsid w:val="00273FAE"/>
    <w:rsid w:val="00274442"/>
    <w:rsid w:val="002751FC"/>
    <w:rsid w:val="00275671"/>
    <w:rsid w:val="00275C85"/>
    <w:rsid w:val="00275D4F"/>
    <w:rsid w:val="0027616A"/>
    <w:rsid w:val="00276255"/>
    <w:rsid w:val="00276832"/>
    <w:rsid w:val="00276E53"/>
    <w:rsid w:val="00276EAF"/>
    <w:rsid w:val="00276FDC"/>
    <w:rsid w:val="00277157"/>
    <w:rsid w:val="00277323"/>
    <w:rsid w:val="0027743F"/>
    <w:rsid w:val="0027759B"/>
    <w:rsid w:val="0027792B"/>
    <w:rsid w:val="00277E68"/>
    <w:rsid w:val="00277EF6"/>
    <w:rsid w:val="0028005D"/>
    <w:rsid w:val="0028018A"/>
    <w:rsid w:val="00280998"/>
    <w:rsid w:val="00280E82"/>
    <w:rsid w:val="002813DF"/>
    <w:rsid w:val="002818B1"/>
    <w:rsid w:val="00281A91"/>
    <w:rsid w:val="00281CC4"/>
    <w:rsid w:val="00281F97"/>
    <w:rsid w:val="0028207F"/>
    <w:rsid w:val="002821DF"/>
    <w:rsid w:val="00282424"/>
    <w:rsid w:val="002824B5"/>
    <w:rsid w:val="00282543"/>
    <w:rsid w:val="00282553"/>
    <w:rsid w:val="00283B81"/>
    <w:rsid w:val="00283C2D"/>
    <w:rsid w:val="00284416"/>
    <w:rsid w:val="0028472E"/>
    <w:rsid w:val="002849CB"/>
    <w:rsid w:val="0028548A"/>
    <w:rsid w:val="00285A01"/>
    <w:rsid w:val="0028618F"/>
    <w:rsid w:val="00286985"/>
    <w:rsid w:val="00286B26"/>
    <w:rsid w:val="00286D5B"/>
    <w:rsid w:val="00287025"/>
    <w:rsid w:val="00287858"/>
    <w:rsid w:val="00290040"/>
    <w:rsid w:val="002901C7"/>
    <w:rsid w:val="002909C3"/>
    <w:rsid w:val="002909DF"/>
    <w:rsid w:val="00290F2A"/>
    <w:rsid w:val="002916E4"/>
    <w:rsid w:val="002920AF"/>
    <w:rsid w:val="002921C2"/>
    <w:rsid w:val="002923A1"/>
    <w:rsid w:val="00292887"/>
    <w:rsid w:val="00292F55"/>
    <w:rsid w:val="0029311A"/>
    <w:rsid w:val="002934FA"/>
    <w:rsid w:val="002936E0"/>
    <w:rsid w:val="002938D0"/>
    <w:rsid w:val="00293DF6"/>
    <w:rsid w:val="00293F53"/>
    <w:rsid w:val="002940C3"/>
    <w:rsid w:val="002940C9"/>
    <w:rsid w:val="00294105"/>
    <w:rsid w:val="00294DA2"/>
    <w:rsid w:val="002962D6"/>
    <w:rsid w:val="0029667C"/>
    <w:rsid w:val="0029675E"/>
    <w:rsid w:val="0029678D"/>
    <w:rsid w:val="0029694A"/>
    <w:rsid w:val="00296BB6"/>
    <w:rsid w:val="00296C8C"/>
    <w:rsid w:val="002970A3"/>
    <w:rsid w:val="0029771C"/>
    <w:rsid w:val="0029784E"/>
    <w:rsid w:val="002978B5"/>
    <w:rsid w:val="002979CB"/>
    <w:rsid w:val="00297AC7"/>
    <w:rsid w:val="00297BF4"/>
    <w:rsid w:val="00297C1A"/>
    <w:rsid w:val="002A0557"/>
    <w:rsid w:val="002A0623"/>
    <w:rsid w:val="002A0948"/>
    <w:rsid w:val="002A18D0"/>
    <w:rsid w:val="002A19DB"/>
    <w:rsid w:val="002A1B07"/>
    <w:rsid w:val="002A1C73"/>
    <w:rsid w:val="002A286E"/>
    <w:rsid w:val="002A2907"/>
    <w:rsid w:val="002A2B7D"/>
    <w:rsid w:val="002A2D67"/>
    <w:rsid w:val="002A2FED"/>
    <w:rsid w:val="002A321C"/>
    <w:rsid w:val="002A3279"/>
    <w:rsid w:val="002A33FC"/>
    <w:rsid w:val="002A341D"/>
    <w:rsid w:val="002A37D2"/>
    <w:rsid w:val="002A4434"/>
    <w:rsid w:val="002A4706"/>
    <w:rsid w:val="002A4C5F"/>
    <w:rsid w:val="002A52B3"/>
    <w:rsid w:val="002A535D"/>
    <w:rsid w:val="002A543F"/>
    <w:rsid w:val="002A549D"/>
    <w:rsid w:val="002A5F73"/>
    <w:rsid w:val="002A65CF"/>
    <w:rsid w:val="002A6662"/>
    <w:rsid w:val="002A6749"/>
    <w:rsid w:val="002A67C2"/>
    <w:rsid w:val="002A6BDA"/>
    <w:rsid w:val="002A6CA2"/>
    <w:rsid w:val="002A7264"/>
    <w:rsid w:val="002A7490"/>
    <w:rsid w:val="002A75A1"/>
    <w:rsid w:val="002A77E7"/>
    <w:rsid w:val="002B0072"/>
    <w:rsid w:val="002B013B"/>
    <w:rsid w:val="002B03F8"/>
    <w:rsid w:val="002B0BEE"/>
    <w:rsid w:val="002B0D68"/>
    <w:rsid w:val="002B0F4C"/>
    <w:rsid w:val="002B1399"/>
    <w:rsid w:val="002B14DD"/>
    <w:rsid w:val="002B16C1"/>
    <w:rsid w:val="002B178D"/>
    <w:rsid w:val="002B1C8F"/>
    <w:rsid w:val="002B1DD5"/>
    <w:rsid w:val="002B2059"/>
    <w:rsid w:val="002B2338"/>
    <w:rsid w:val="002B2729"/>
    <w:rsid w:val="002B2AA4"/>
    <w:rsid w:val="002B3136"/>
    <w:rsid w:val="002B3459"/>
    <w:rsid w:val="002B3E08"/>
    <w:rsid w:val="002B3E3B"/>
    <w:rsid w:val="002B41F1"/>
    <w:rsid w:val="002B4568"/>
    <w:rsid w:val="002B4A2A"/>
    <w:rsid w:val="002B4D34"/>
    <w:rsid w:val="002B4EAC"/>
    <w:rsid w:val="002B4F68"/>
    <w:rsid w:val="002B53ED"/>
    <w:rsid w:val="002B5405"/>
    <w:rsid w:val="002B599C"/>
    <w:rsid w:val="002B5D85"/>
    <w:rsid w:val="002B6AF8"/>
    <w:rsid w:val="002B6D40"/>
    <w:rsid w:val="002B6EF5"/>
    <w:rsid w:val="002B7255"/>
    <w:rsid w:val="002B7336"/>
    <w:rsid w:val="002B735A"/>
    <w:rsid w:val="002B788E"/>
    <w:rsid w:val="002C0104"/>
    <w:rsid w:val="002C01F1"/>
    <w:rsid w:val="002C0302"/>
    <w:rsid w:val="002C0673"/>
    <w:rsid w:val="002C070F"/>
    <w:rsid w:val="002C0AE4"/>
    <w:rsid w:val="002C15D5"/>
    <w:rsid w:val="002C1D32"/>
    <w:rsid w:val="002C22F0"/>
    <w:rsid w:val="002C28CB"/>
    <w:rsid w:val="002C2F69"/>
    <w:rsid w:val="002C3177"/>
    <w:rsid w:val="002C31AC"/>
    <w:rsid w:val="002C32D5"/>
    <w:rsid w:val="002C3637"/>
    <w:rsid w:val="002C3C0B"/>
    <w:rsid w:val="002C3CF9"/>
    <w:rsid w:val="002C4084"/>
    <w:rsid w:val="002C42DB"/>
    <w:rsid w:val="002C4349"/>
    <w:rsid w:val="002C4596"/>
    <w:rsid w:val="002C4C94"/>
    <w:rsid w:val="002C4CDA"/>
    <w:rsid w:val="002C4DDE"/>
    <w:rsid w:val="002C4F07"/>
    <w:rsid w:val="002C52B5"/>
    <w:rsid w:val="002C6071"/>
    <w:rsid w:val="002C65CC"/>
    <w:rsid w:val="002C6895"/>
    <w:rsid w:val="002C6C64"/>
    <w:rsid w:val="002C6C82"/>
    <w:rsid w:val="002C6DF2"/>
    <w:rsid w:val="002C6DF4"/>
    <w:rsid w:val="002C730B"/>
    <w:rsid w:val="002C74CD"/>
    <w:rsid w:val="002C7767"/>
    <w:rsid w:val="002D012D"/>
    <w:rsid w:val="002D03E1"/>
    <w:rsid w:val="002D09A2"/>
    <w:rsid w:val="002D0AB5"/>
    <w:rsid w:val="002D0CF9"/>
    <w:rsid w:val="002D1734"/>
    <w:rsid w:val="002D1C71"/>
    <w:rsid w:val="002D203F"/>
    <w:rsid w:val="002D227F"/>
    <w:rsid w:val="002D2B54"/>
    <w:rsid w:val="002D2D86"/>
    <w:rsid w:val="002D3066"/>
    <w:rsid w:val="002D406D"/>
    <w:rsid w:val="002D41BC"/>
    <w:rsid w:val="002D49DF"/>
    <w:rsid w:val="002D4D9C"/>
    <w:rsid w:val="002D5403"/>
    <w:rsid w:val="002D54D6"/>
    <w:rsid w:val="002D5502"/>
    <w:rsid w:val="002D5509"/>
    <w:rsid w:val="002D5939"/>
    <w:rsid w:val="002D59EA"/>
    <w:rsid w:val="002D5A4E"/>
    <w:rsid w:val="002D5DCA"/>
    <w:rsid w:val="002D5E99"/>
    <w:rsid w:val="002D5F8C"/>
    <w:rsid w:val="002D611E"/>
    <w:rsid w:val="002D63A7"/>
    <w:rsid w:val="002D6507"/>
    <w:rsid w:val="002D66D9"/>
    <w:rsid w:val="002D689F"/>
    <w:rsid w:val="002D6B62"/>
    <w:rsid w:val="002D716E"/>
    <w:rsid w:val="002D78BA"/>
    <w:rsid w:val="002E056A"/>
    <w:rsid w:val="002E08B4"/>
    <w:rsid w:val="002E0F27"/>
    <w:rsid w:val="002E12CE"/>
    <w:rsid w:val="002E136E"/>
    <w:rsid w:val="002E14CA"/>
    <w:rsid w:val="002E1C16"/>
    <w:rsid w:val="002E25C3"/>
    <w:rsid w:val="002E2BB7"/>
    <w:rsid w:val="002E2E92"/>
    <w:rsid w:val="002E2FCB"/>
    <w:rsid w:val="002E32FC"/>
    <w:rsid w:val="002E3370"/>
    <w:rsid w:val="002E3753"/>
    <w:rsid w:val="002E3B51"/>
    <w:rsid w:val="002E3BE8"/>
    <w:rsid w:val="002E4003"/>
    <w:rsid w:val="002E42BE"/>
    <w:rsid w:val="002E49D2"/>
    <w:rsid w:val="002E49E4"/>
    <w:rsid w:val="002E4B2E"/>
    <w:rsid w:val="002E4B41"/>
    <w:rsid w:val="002E4F49"/>
    <w:rsid w:val="002E4FBD"/>
    <w:rsid w:val="002E4FBF"/>
    <w:rsid w:val="002E53E7"/>
    <w:rsid w:val="002E5404"/>
    <w:rsid w:val="002E568E"/>
    <w:rsid w:val="002E5F67"/>
    <w:rsid w:val="002E6503"/>
    <w:rsid w:val="002E674D"/>
    <w:rsid w:val="002E6E22"/>
    <w:rsid w:val="002E6ED9"/>
    <w:rsid w:val="002E754A"/>
    <w:rsid w:val="002E763B"/>
    <w:rsid w:val="002E7695"/>
    <w:rsid w:val="002F02F9"/>
    <w:rsid w:val="002F066E"/>
    <w:rsid w:val="002F076D"/>
    <w:rsid w:val="002F0C22"/>
    <w:rsid w:val="002F0E65"/>
    <w:rsid w:val="002F11B4"/>
    <w:rsid w:val="002F13C1"/>
    <w:rsid w:val="002F14E3"/>
    <w:rsid w:val="002F1835"/>
    <w:rsid w:val="002F18DF"/>
    <w:rsid w:val="002F1F5A"/>
    <w:rsid w:val="002F202D"/>
    <w:rsid w:val="002F2259"/>
    <w:rsid w:val="002F230F"/>
    <w:rsid w:val="002F29B8"/>
    <w:rsid w:val="002F2AF1"/>
    <w:rsid w:val="002F2B9E"/>
    <w:rsid w:val="002F3D59"/>
    <w:rsid w:val="002F3D6D"/>
    <w:rsid w:val="002F3E13"/>
    <w:rsid w:val="002F41AF"/>
    <w:rsid w:val="002F478F"/>
    <w:rsid w:val="002F49DB"/>
    <w:rsid w:val="002F4CD1"/>
    <w:rsid w:val="002F4E27"/>
    <w:rsid w:val="002F524F"/>
    <w:rsid w:val="002F555F"/>
    <w:rsid w:val="002F5F56"/>
    <w:rsid w:val="002F5F5F"/>
    <w:rsid w:val="002F6102"/>
    <w:rsid w:val="002F6697"/>
    <w:rsid w:val="002F674A"/>
    <w:rsid w:val="002F6A11"/>
    <w:rsid w:val="002F6BAD"/>
    <w:rsid w:val="002F6E7B"/>
    <w:rsid w:val="002F72D3"/>
    <w:rsid w:val="002F7B39"/>
    <w:rsid w:val="00300DB1"/>
    <w:rsid w:val="00301748"/>
    <w:rsid w:val="0030216E"/>
    <w:rsid w:val="003021DA"/>
    <w:rsid w:val="0030226E"/>
    <w:rsid w:val="00302676"/>
    <w:rsid w:val="0030270A"/>
    <w:rsid w:val="00302DA2"/>
    <w:rsid w:val="00302E62"/>
    <w:rsid w:val="0030352A"/>
    <w:rsid w:val="00303648"/>
    <w:rsid w:val="00303AE1"/>
    <w:rsid w:val="00303B69"/>
    <w:rsid w:val="00303CC0"/>
    <w:rsid w:val="00304105"/>
    <w:rsid w:val="00304726"/>
    <w:rsid w:val="003048A0"/>
    <w:rsid w:val="00304CF6"/>
    <w:rsid w:val="0030548C"/>
    <w:rsid w:val="0030548D"/>
    <w:rsid w:val="00305FAE"/>
    <w:rsid w:val="003060E9"/>
    <w:rsid w:val="00306755"/>
    <w:rsid w:val="0030675F"/>
    <w:rsid w:val="00306873"/>
    <w:rsid w:val="00306C41"/>
    <w:rsid w:val="00306D21"/>
    <w:rsid w:val="00307143"/>
    <w:rsid w:val="00310481"/>
    <w:rsid w:val="00310B30"/>
    <w:rsid w:val="00310D98"/>
    <w:rsid w:val="00310E05"/>
    <w:rsid w:val="00310F06"/>
    <w:rsid w:val="00311CC3"/>
    <w:rsid w:val="00311E01"/>
    <w:rsid w:val="00312153"/>
    <w:rsid w:val="0031217F"/>
    <w:rsid w:val="00312859"/>
    <w:rsid w:val="00312E87"/>
    <w:rsid w:val="00312FCD"/>
    <w:rsid w:val="00313676"/>
    <w:rsid w:val="00313808"/>
    <w:rsid w:val="00313918"/>
    <w:rsid w:val="00313A07"/>
    <w:rsid w:val="00313C77"/>
    <w:rsid w:val="00313D76"/>
    <w:rsid w:val="003143CF"/>
    <w:rsid w:val="003144D3"/>
    <w:rsid w:val="003145B2"/>
    <w:rsid w:val="003147D8"/>
    <w:rsid w:val="003149BE"/>
    <w:rsid w:val="00314AA0"/>
    <w:rsid w:val="00314B11"/>
    <w:rsid w:val="00314C50"/>
    <w:rsid w:val="00314FAA"/>
    <w:rsid w:val="00315100"/>
    <w:rsid w:val="0031668F"/>
    <w:rsid w:val="003168CF"/>
    <w:rsid w:val="00316903"/>
    <w:rsid w:val="00316F77"/>
    <w:rsid w:val="0031725A"/>
    <w:rsid w:val="003174FA"/>
    <w:rsid w:val="00317634"/>
    <w:rsid w:val="00317967"/>
    <w:rsid w:val="00317D64"/>
    <w:rsid w:val="003204F8"/>
    <w:rsid w:val="003205C6"/>
    <w:rsid w:val="00320F99"/>
    <w:rsid w:val="0032104F"/>
    <w:rsid w:val="00321238"/>
    <w:rsid w:val="00321517"/>
    <w:rsid w:val="00321F3A"/>
    <w:rsid w:val="00322535"/>
    <w:rsid w:val="00322B36"/>
    <w:rsid w:val="00323520"/>
    <w:rsid w:val="00323B7B"/>
    <w:rsid w:val="00323F92"/>
    <w:rsid w:val="003240D2"/>
    <w:rsid w:val="003241CD"/>
    <w:rsid w:val="003242D5"/>
    <w:rsid w:val="00324FC1"/>
    <w:rsid w:val="003251AC"/>
    <w:rsid w:val="0032562E"/>
    <w:rsid w:val="00325942"/>
    <w:rsid w:val="00325D10"/>
    <w:rsid w:val="00326082"/>
    <w:rsid w:val="0032674F"/>
    <w:rsid w:val="00326AB9"/>
    <w:rsid w:val="00326AFF"/>
    <w:rsid w:val="00326C06"/>
    <w:rsid w:val="003270D6"/>
    <w:rsid w:val="00327254"/>
    <w:rsid w:val="00327C92"/>
    <w:rsid w:val="003306CF"/>
    <w:rsid w:val="00331361"/>
    <w:rsid w:val="00331CC6"/>
    <w:rsid w:val="00331F62"/>
    <w:rsid w:val="00331F73"/>
    <w:rsid w:val="0033215E"/>
    <w:rsid w:val="00332270"/>
    <w:rsid w:val="003328D2"/>
    <w:rsid w:val="00332E6C"/>
    <w:rsid w:val="0033335C"/>
    <w:rsid w:val="0033353A"/>
    <w:rsid w:val="00333923"/>
    <w:rsid w:val="00333B37"/>
    <w:rsid w:val="00333DB8"/>
    <w:rsid w:val="0033408B"/>
    <w:rsid w:val="0033424C"/>
    <w:rsid w:val="00334439"/>
    <w:rsid w:val="00334657"/>
    <w:rsid w:val="003353F7"/>
    <w:rsid w:val="003354C5"/>
    <w:rsid w:val="00335939"/>
    <w:rsid w:val="00335FAA"/>
    <w:rsid w:val="00336ADC"/>
    <w:rsid w:val="003377E9"/>
    <w:rsid w:val="00337B10"/>
    <w:rsid w:val="00340679"/>
    <w:rsid w:val="00340AC0"/>
    <w:rsid w:val="00340B50"/>
    <w:rsid w:val="00340B7E"/>
    <w:rsid w:val="00340DC9"/>
    <w:rsid w:val="00341720"/>
    <w:rsid w:val="00341875"/>
    <w:rsid w:val="00341C7B"/>
    <w:rsid w:val="00342072"/>
    <w:rsid w:val="00342220"/>
    <w:rsid w:val="003424A0"/>
    <w:rsid w:val="00342A7F"/>
    <w:rsid w:val="00342B59"/>
    <w:rsid w:val="00343263"/>
    <w:rsid w:val="00343363"/>
    <w:rsid w:val="003436E4"/>
    <w:rsid w:val="0034394E"/>
    <w:rsid w:val="003439C8"/>
    <w:rsid w:val="003440C9"/>
    <w:rsid w:val="00344135"/>
    <w:rsid w:val="0034446A"/>
    <w:rsid w:val="003444D3"/>
    <w:rsid w:val="0034477D"/>
    <w:rsid w:val="00344A6F"/>
    <w:rsid w:val="00344E28"/>
    <w:rsid w:val="00345047"/>
    <w:rsid w:val="00345996"/>
    <w:rsid w:val="00345EF8"/>
    <w:rsid w:val="00345FDE"/>
    <w:rsid w:val="0034625D"/>
    <w:rsid w:val="00346DDE"/>
    <w:rsid w:val="003473F0"/>
    <w:rsid w:val="003478C6"/>
    <w:rsid w:val="00347A12"/>
    <w:rsid w:val="00347A3B"/>
    <w:rsid w:val="00347B20"/>
    <w:rsid w:val="00347C4E"/>
    <w:rsid w:val="00350B2F"/>
    <w:rsid w:val="00351231"/>
    <w:rsid w:val="00351535"/>
    <w:rsid w:val="003515E8"/>
    <w:rsid w:val="0035174E"/>
    <w:rsid w:val="00351829"/>
    <w:rsid w:val="00351A2E"/>
    <w:rsid w:val="00351B56"/>
    <w:rsid w:val="00351C4D"/>
    <w:rsid w:val="00352255"/>
    <w:rsid w:val="003522CB"/>
    <w:rsid w:val="003527AC"/>
    <w:rsid w:val="00352B75"/>
    <w:rsid w:val="00353266"/>
    <w:rsid w:val="0035341A"/>
    <w:rsid w:val="00353669"/>
    <w:rsid w:val="00353703"/>
    <w:rsid w:val="00353CB2"/>
    <w:rsid w:val="00354592"/>
    <w:rsid w:val="003547AE"/>
    <w:rsid w:val="003548F4"/>
    <w:rsid w:val="00354B09"/>
    <w:rsid w:val="003554E0"/>
    <w:rsid w:val="003556BE"/>
    <w:rsid w:val="0035570F"/>
    <w:rsid w:val="00355A41"/>
    <w:rsid w:val="00355A77"/>
    <w:rsid w:val="00356694"/>
    <w:rsid w:val="0035671A"/>
    <w:rsid w:val="00356CAB"/>
    <w:rsid w:val="00357481"/>
    <w:rsid w:val="00357613"/>
    <w:rsid w:val="003577B2"/>
    <w:rsid w:val="003577EF"/>
    <w:rsid w:val="003579C6"/>
    <w:rsid w:val="00357D58"/>
    <w:rsid w:val="00360215"/>
    <w:rsid w:val="00360419"/>
    <w:rsid w:val="003605F7"/>
    <w:rsid w:val="003607B3"/>
    <w:rsid w:val="0036122C"/>
    <w:rsid w:val="00361E96"/>
    <w:rsid w:val="003622CE"/>
    <w:rsid w:val="00362373"/>
    <w:rsid w:val="0036253B"/>
    <w:rsid w:val="003627CB"/>
    <w:rsid w:val="00362A88"/>
    <w:rsid w:val="00362C46"/>
    <w:rsid w:val="00362F29"/>
    <w:rsid w:val="00363158"/>
    <w:rsid w:val="0036341B"/>
    <w:rsid w:val="00363AE3"/>
    <w:rsid w:val="00364133"/>
    <w:rsid w:val="00364556"/>
    <w:rsid w:val="0036474E"/>
    <w:rsid w:val="00364BBB"/>
    <w:rsid w:val="00364C75"/>
    <w:rsid w:val="0036513E"/>
    <w:rsid w:val="003656D6"/>
    <w:rsid w:val="00365724"/>
    <w:rsid w:val="00365FCC"/>
    <w:rsid w:val="0036623B"/>
    <w:rsid w:val="003663CC"/>
    <w:rsid w:val="00366974"/>
    <w:rsid w:val="00366D4B"/>
    <w:rsid w:val="00367D30"/>
    <w:rsid w:val="00367F94"/>
    <w:rsid w:val="00370065"/>
    <w:rsid w:val="003706D8"/>
    <w:rsid w:val="0037074A"/>
    <w:rsid w:val="003709F4"/>
    <w:rsid w:val="00370B18"/>
    <w:rsid w:val="00370E4B"/>
    <w:rsid w:val="00371368"/>
    <w:rsid w:val="00371683"/>
    <w:rsid w:val="00371814"/>
    <w:rsid w:val="00371D51"/>
    <w:rsid w:val="00372020"/>
    <w:rsid w:val="00372022"/>
    <w:rsid w:val="00372329"/>
    <w:rsid w:val="00372CBE"/>
    <w:rsid w:val="0037321B"/>
    <w:rsid w:val="0037352E"/>
    <w:rsid w:val="00373911"/>
    <w:rsid w:val="00373914"/>
    <w:rsid w:val="00373CF5"/>
    <w:rsid w:val="00373FF8"/>
    <w:rsid w:val="003740BF"/>
    <w:rsid w:val="0037498B"/>
    <w:rsid w:val="00374C53"/>
    <w:rsid w:val="00375A02"/>
    <w:rsid w:val="00376226"/>
    <w:rsid w:val="00376BD3"/>
    <w:rsid w:val="00377074"/>
    <w:rsid w:val="003773F2"/>
    <w:rsid w:val="00377A9B"/>
    <w:rsid w:val="00377B2E"/>
    <w:rsid w:val="00377CD6"/>
    <w:rsid w:val="00377E85"/>
    <w:rsid w:val="00377FA0"/>
    <w:rsid w:val="0038048E"/>
    <w:rsid w:val="00380515"/>
    <w:rsid w:val="00380A22"/>
    <w:rsid w:val="00380B44"/>
    <w:rsid w:val="00380B70"/>
    <w:rsid w:val="00380C12"/>
    <w:rsid w:val="00380C5E"/>
    <w:rsid w:val="0038181C"/>
    <w:rsid w:val="00381A43"/>
    <w:rsid w:val="00381B58"/>
    <w:rsid w:val="00381C9E"/>
    <w:rsid w:val="00381E19"/>
    <w:rsid w:val="00381FA0"/>
    <w:rsid w:val="003820BB"/>
    <w:rsid w:val="00382880"/>
    <w:rsid w:val="003831A3"/>
    <w:rsid w:val="0038331F"/>
    <w:rsid w:val="00383714"/>
    <w:rsid w:val="0038379F"/>
    <w:rsid w:val="00383B2D"/>
    <w:rsid w:val="00383C69"/>
    <w:rsid w:val="00383DDA"/>
    <w:rsid w:val="00383ECF"/>
    <w:rsid w:val="003846E3"/>
    <w:rsid w:val="0038474F"/>
    <w:rsid w:val="00384A61"/>
    <w:rsid w:val="00384A98"/>
    <w:rsid w:val="00384B32"/>
    <w:rsid w:val="00384BB0"/>
    <w:rsid w:val="00384EE2"/>
    <w:rsid w:val="0038592F"/>
    <w:rsid w:val="0038620E"/>
    <w:rsid w:val="00386AF9"/>
    <w:rsid w:val="00386B40"/>
    <w:rsid w:val="0038786A"/>
    <w:rsid w:val="0039036B"/>
    <w:rsid w:val="003904D3"/>
    <w:rsid w:val="0039091F"/>
    <w:rsid w:val="00391101"/>
    <w:rsid w:val="003912C9"/>
    <w:rsid w:val="00391305"/>
    <w:rsid w:val="00391525"/>
    <w:rsid w:val="00391C3A"/>
    <w:rsid w:val="003921B0"/>
    <w:rsid w:val="00392573"/>
    <w:rsid w:val="003927AB"/>
    <w:rsid w:val="00393278"/>
    <w:rsid w:val="00393563"/>
    <w:rsid w:val="003935D7"/>
    <w:rsid w:val="003938FB"/>
    <w:rsid w:val="00394167"/>
    <w:rsid w:val="003948BD"/>
    <w:rsid w:val="003948F8"/>
    <w:rsid w:val="00394E06"/>
    <w:rsid w:val="00394E3C"/>
    <w:rsid w:val="00394FF0"/>
    <w:rsid w:val="00395196"/>
    <w:rsid w:val="0039522D"/>
    <w:rsid w:val="00395495"/>
    <w:rsid w:val="00395597"/>
    <w:rsid w:val="003957A2"/>
    <w:rsid w:val="00395827"/>
    <w:rsid w:val="00395F21"/>
    <w:rsid w:val="00396025"/>
    <w:rsid w:val="003964C4"/>
    <w:rsid w:val="00396515"/>
    <w:rsid w:val="00396614"/>
    <w:rsid w:val="0039675B"/>
    <w:rsid w:val="003968F7"/>
    <w:rsid w:val="00396FA6"/>
    <w:rsid w:val="0039703F"/>
    <w:rsid w:val="0039725F"/>
    <w:rsid w:val="003978C0"/>
    <w:rsid w:val="00397FFC"/>
    <w:rsid w:val="003A0AA1"/>
    <w:rsid w:val="003A0E2B"/>
    <w:rsid w:val="003A1116"/>
    <w:rsid w:val="003A113C"/>
    <w:rsid w:val="003A116A"/>
    <w:rsid w:val="003A176E"/>
    <w:rsid w:val="003A1915"/>
    <w:rsid w:val="003A2541"/>
    <w:rsid w:val="003A2977"/>
    <w:rsid w:val="003A2989"/>
    <w:rsid w:val="003A2A27"/>
    <w:rsid w:val="003A2ACA"/>
    <w:rsid w:val="003A2BD8"/>
    <w:rsid w:val="003A37A3"/>
    <w:rsid w:val="003A394F"/>
    <w:rsid w:val="003A3EC7"/>
    <w:rsid w:val="003A409E"/>
    <w:rsid w:val="003A45E3"/>
    <w:rsid w:val="003A4636"/>
    <w:rsid w:val="003A46FE"/>
    <w:rsid w:val="003A4B1A"/>
    <w:rsid w:val="003A4DF0"/>
    <w:rsid w:val="003A5170"/>
    <w:rsid w:val="003A51D8"/>
    <w:rsid w:val="003A5344"/>
    <w:rsid w:val="003A5496"/>
    <w:rsid w:val="003A57D1"/>
    <w:rsid w:val="003A5927"/>
    <w:rsid w:val="003A5D6E"/>
    <w:rsid w:val="003A5D8E"/>
    <w:rsid w:val="003A607E"/>
    <w:rsid w:val="003A6354"/>
    <w:rsid w:val="003A64ED"/>
    <w:rsid w:val="003A6BED"/>
    <w:rsid w:val="003A79A7"/>
    <w:rsid w:val="003A7CB7"/>
    <w:rsid w:val="003B01A3"/>
    <w:rsid w:val="003B08CB"/>
    <w:rsid w:val="003B0E19"/>
    <w:rsid w:val="003B198E"/>
    <w:rsid w:val="003B2206"/>
    <w:rsid w:val="003B273D"/>
    <w:rsid w:val="003B288A"/>
    <w:rsid w:val="003B2C2D"/>
    <w:rsid w:val="003B2DBE"/>
    <w:rsid w:val="003B310A"/>
    <w:rsid w:val="003B311D"/>
    <w:rsid w:val="003B312F"/>
    <w:rsid w:val="003B3476"/>
    <w:rsid w:val="003B37D8"/>
    <w:rsid w:val="003B3A86"/>
    <w:rsid w:val="003B3C37"/>
    <w:rsid w:val="003B3C8A"/>
    <w:rsid w:val="003B3DB4"/>
    <w:rsid w:val="003B3E55"/>
    <w:rsid w:val="003B434F"/>
    <w:rsid w:val="003B44FD"/>
    <w:rsid w:val="003B45AB"/>
    <w:rsid w:val="003B45E2"/>
    <w:rsid w:val="003B4831"/>
    <w:rsid w:val="003B48A0"/>
    <w:rsid w:val="003B4A66"/>
    <w:rsid w:val="003B4BD8"/>
    <w:rsid w:val="003B4CF2"/>
    <w:rsid w:val="003B4F93"/>
    <w:rsid w:val="003B561D"/>
    <w:rsid w:val="003B5A69"/>
    <w:rsid w:val="003B5DCC"/>
    <w:rsid w:val="003B63CD"/>
    <w:rsid w:val="003B6A6A"/>
    <w:rsid w:val="003B7206"/>
    <w:rsid w:val="003B7301"/>
    <w:rsid w:val="003B772F"/>
    <w:rsid w:val="003B7955"/>
    <w:rsid w:val="003B7E8B"/>
    <w:rsid w:val="003C020E"/>
    <w:rsid w:val="003C1513"/>
    <w:rsid w:val="003C178A"/>
    <w:rsid w:val="003C1A4B"/>
    <w:rsid w:val="003C1CA1"/>
    <w:rsid w:val="003C1D10"/>
    <w:rsid w:val="003C1D80"/>
    <w:rsid w:val="003C21DC"/>
    <w:rsid w:val="003C27A9"/>
    <w:rsid w:val="003C2915"/>
    <w:rsid w:val="003C295E"/>
    <w:rsid w:val="003C2A02"/>
    <w:rsid w:val="003C2BFB"/>
    <w:rsid w:val="003C2D59"/>
    <w:rsid w:val="003C3396"/>
    <w:rsid w:val="003C3836"/>
    <w:rsid w:val="003C398D"/>
    <w:rsid w:val="003C3C2B"/>
    <w:rsid w:val="003C3C49"/>
    <w:rsid w:val="003C3CDE"/>
    <w:rsid w:val="003C3DE1"/>
    <w:rsid w:val="003C4257"/>
    <w:rsid w:val="003C454A"/>
    <w:rsid w:val="003C4BC3"/>
    <w:rsid w:val="003C4DFA"/>
    <w:rsid w:val="003C50AA"/>
    <w:rsid w:val="003C53F4"/>
    <w:rsid w:val="003C53F6"/>
    <w:rsid w:val="003C58C2"/>
    <w:rsid w:val="003C5A87"/>
    <w:rsid w:val="003C611E"/>
    <w:rsid w:val="003C642A"/>
    <w:rsid w:val="003C6438"/>
    <w:rsid w:val="003C6901"/>
    <w:rsid w:val="003C73A5"/>
    <w:rsid w:val="003C74DE"/>
    <w:rsid w:val="003C755C"/>
    <w:rsid w:val="003C7BE1"/>
    <w:rsid w:val="003C7FCA"/>
    <w:rsid w:val="003D0A90"/>
    <w:rsid w:val="003D0CB2"/>
    <w:rsid w:val="003D11B1"/>
    <w:rsid w:val="003D11CD"/>
    <w:rsid w:val="003D1522"/>
    <w:rsid w:val="003D1865"/>
    <w:rsid w:val="003D1BF4"/>
    <w:rsid w:val="003D1D9E"/>
    <w:rsid w:val="003D21F2"/>
    <w:rsid w:val="003D21F4"/>
    <w:rsid w:val="003D235F"/>
    <w:rsid w:val="003D2BD6"/>
    <w:rsid w:val="003D2C45"/>
    <w:rsid w:val="003D2C95"/>
    <w:rsid w:val="003D3044"/>
    <w:rsid w:val="003D32A1"/>
    <w:rsid w:val="003D32F3"/>
    <w:rsid w:val="003D37C0"/>
    <w:rsid w:val="003D3C7A"/>
    <w:rsid w:val="003D3D3F"/>
    <w:rsid w:val="003D42EA"/>
    <w:rsid w:val="003D5521"/>
    <w:rsid w:val="003D56E2"/>
    <w:rsid w:val="003D59D1"/>
    <w:rsid w:val="003D5F08"/>
    <w:rsid w:val="003D5FA9"/>
    <w:rsid w:val="003D660D"/>
    <w:rsid w:val="003D6992"/>
    <w:rsid w:val="003D6E96"/>
    <w:rsid w:val="003D6EE1"/>
    <w:rsid w:val="003D70EB"/>
    <w:rsid w:val="003D7674"/>
    <w:rsid w:val="003D7B29"/>
    <w:rsid w:val="003D7D14"/>
    <w:rsid w:val="003E0269"/>
    <w:rsid w:val="003E0986"/>
    <w:rsid w:val="003E0E07"/>
    <w:rsid w:val="003E1263"/>
    <w:rsid w:val="003E153A"/>
    <w:rsid w:val="003E1705"/>
    <w:rsid w:val="003E1D56"/>
    <w:rsid w:val="003E1EC8"/>
    <w:rsid w:val="003E2132"/>
    <w:rsid w:val="003E2174"/>
    <w:rsid w:val="003E237B"/>
    <w:rsid w:val="003E2413"/>
    <w:rsid w:val="003E248C"/>
    <w:rsid w:val="003E2687"/>
    <w:rsid w:val="003E2736"/>
    <w:rsid w:val="003E2844"/>
    <w:rsid w:val="003E2D8D"/>
    <w:rsid w:val="003E2FF7"/>
    <w:rsid w:val="003E3891"/>
    <w:rsid w:val="003E4AD0"/>
    <w:rsid w:val="003E5769"/>
    <w:rsid w:val="003E5AD8"/>
    <w:rsid w:val="003E5C0D"/>
    <w:rsid w:val="003E5CAD"/>
    <w:rsid w:val="003E762C"/>
    <w:rsid w:val="003E7DEF"/>
    <w:rsid w:val="003F0078"/>
    <w:rsid w:val="003F0281"/>
    <w:rsid w:val="003F041D"/>
    <w:rsid w:val="003F0C9A"/>
    <w:rsid w:val="003F0E7F"/>
    <w:rsid w:val="003F2066"/>
    <w:rsid w:val="003F2F60"/>
    <w:rsid w:val="003F3076"/>
    <w:rsid w:val="003F36FF"/>
    <w:rsid w:val="003F389B"/>
    <w:rsid w:val="003F3C07"/>
    <w:rsid w:val="003F435D"/>
    <w:rsid w:val="003F4575"/>
    <w:rsid w:val="003F4AD5"/>
    <w:rsid w:val="003F4CBB"/>
    <w:rsid w:val="003F5013"/>
    <w:rsid w:val="003F50D1"/>
    <w:rsid w:val="003F5143"/>
    <w:rsid w:val="003F5220"/>
    <w:rsid w:val="003F55F6"/>
    <w:rsid w:val="003F56C7"/>
    <w:rsid w:val="003F5835"/>
    <w:rsid w:val="003F5B39"/>
    <w:rsid w:val="003F5BAC"/>
    <w:rsid w:val="003F5D3B"/>
    <w:rsid w:val="003F60C8"/>
    <w:rsid w:val="003F6571"/>
    <w:rsid w:val="003F6748"/>
    <w:rsid w:val="003F6931"/>
    <w:rsid w:val="003F6A74"/>
    <w:rsid w:val="003F6C44"/>
    <w:rsid w:val="003F6C53"/>
    <w:rsid w:val="003F6FAF"/>
    <w:rsid w:val="003F7575"/>
    <w:rsid w:val="003F7664"/>
    <w:rsid w:val="003F7DBB"/>
    <w:rsid w:val="003F7F65"/>
    <w:rsid w:val="003F7FFC"/>
    <w:rsid w:val="00400051"/>
    <w:rsid w:val="004004A6"/>
    <w:rsid w:val="00400657"/>
    <w:rsid w:val="004007E8"/>
    <w:rsid w:val="004007F5"/>
    <w:rsid w:val="00400AB9"/>
    <w:rsid w:val="00400E43"/>
    <w:rsid w:val="004015DA"/>
    <w:rsid w:val="00401623"/>
    <w:rsid w:val="004017C9"/>
    <w:rsid w:val="00401830"/>
    <w:rsid w:val="004018D3"/>
    <w:rsid w:val="00401C62"/>
    <w:rsid w:val="0040205C"/>
    <w:rsid w:val="004021D4"/>
    <w:rsid w:val="004023B6"/>
    <w:rsid w:val="004023FD"/>
    <w:rsid w:val="00402542"/>
    <w:rsid w:val="0040263B"/>
    <w:rsid w:val="00402754"/>
    <w:rsid w:val="0040279D"/>
    <w:rsid w:val="00402830"/>
    <w:rsid w:val="004028C6"/>
    <w:rsid w:val="00402C0F"/>
    <w:rsid w:val="00402D5B"/>
    <w:rsid w:val="004031F8"/>
    <w:rsid w:val="00403350"/>
    <w:rsid w:val="004033AA"/>
    <w:rsid w:val="00403C91"/>
    <w:rsid w:val="00403D25"/>
    <w:rsid w:val="004042B1"/>
    <w:rsid w:val="004046F4"/>
    <w:rsid w:val="00404816"/>
    <w:rsid w:val="00404E02"/>
    <w:rsid w:val="00405511"/>
    <w:rsid w:val="004064EE"/>
    <w:rsid w:val="00406E64"/>
    <w:rsid w:val="00406F43"/>
    <w:rsid w:val="004072BD"/>
    <w:rsid w:val="0040785B"/>
    <w:rsid w:val="00407DAC"/>
    <w:rsid w:val="00410368"/>
    <w:rsid w:val="004106C8"/>
    <w:rsid w:val="00410716"/>
    <w:rsid w:val="0041075B"/>
    <w:rsid w:val="004112DE"/>
    <w:rsid w:val="0041137F"/>
    <w:rsid w:val="00411F73"/>
    <w:rsid w:val="00412146"/>
    <w:rsid w:val="004127DA"/>
    <w:rsid w:val="004131B7"/>
    <w:rsid w:val="004131BC"/>
    <w:rsid w:val="004133FB"/>
    <w:rsid w:val="0041343B"/>
    <w:rsid w:val="00413B59"/>
    <w:rsid w:val="00414554"/>
    <w:rsid w:val="004148CC"/>
    <w:rsid w:val="004148CF"/>
    <w:rsid w:val="004149A2"/>
    <w:rsid w:val="00414C91"/>
    <w:rsid w:val="004152AA"/>
    <w:rsid w:val="0041537A"/>
    <w:rsid w:val="004156AA"/>
    <w:rsid w:val="0041590D"/>
    <w:rsid w:val="00415F44"/>
    <w:rsid w:val="00415FE9"/>
    <w:rsid w:val="00416027"/>
    <w:rsid w:val="004161A6"/>
    <w:rsid w:val="004164F7"/>
    <w:rsid w:val="00416D95"/>
    <w:rsid w:val="00416E18"/>
    <w:rsid w:val="004171C3"/>
    <w:rsid w:val="00417333"/>
    <w:rsid w:val="00417413"/>
    <w:rsid w:val="004174F4"/>
    <w:rsid w:val="0041773D"/>
    <w:rsid w:val="0042048F"/>
    <w:rsid w:val="0042063E"/>
    <w:rsid w:val="004206D9"/>
    <w:rsid w:val="00420BBA"/>
    <w:rsid w:val="00420DB6"/>
    <w:rsid w:val="004212B1"/>
    <w:rsid w:val="0042134A"/>
    <w:rsid w:val="00421497"/>
    <w:rsid w:val="004214C9"/>
    <w:rsid w:val="00421559"/>
    <w:rsid w:val="004217C1"/>
    <w:rsid w:val="00421952"/>
    <w:rsid w:val="00421E73"/>
    <w:rsid w:val="00422368"/>
    <w:rsid w:val="0042275D"/>
    <w:rsid w:val="00422881"/>
    <w:rsid w:val="004229D5"/>
    <w:rsid w:val="00422D48"/>
    <w:rsid w:val="00422FD7"/>
    <w:rsid w:val="00423C0A"/>
    <w:rsid w:val="004241B0"/>
    <w:rsid w:val="00424448"/>
    <w:rsid w:val="00424720"/>
    <w:rsid w:val="004248DC"/>
    <w:rsid w:val="0042495A"/>
    <w:rsid w:val="00424D86"/>
    <w:rsid w:val="004250AC"/>
    <w:rsid w:val="004252B1"/>
    <w:rsid w:val="00425696"/>
    <w:rsid w:val="0042586F"/>
    <w:rsid w:val="00425A83"/>
    <w:rsid w:val="00425C3A"/>
    <w:rsid w:val="00425CEF"/>
    <w:rsid w:val="00425E7E"/>
    <w:rsid w:val="00425EDC"/>
    <w:rsid w:val="00425FC0"/>
    <w:rsid w:val="0042686C"/>
    <w:rsid w:val="00426A3F"/>
    <w:rsid w:val="00426D9E"/>
    <w:rsid w:val="00426F0D"/>
    <w:rsid w:val="00426FDC"/>
    <w:rsid w:val="004271AD"/>
    <w:rsid w:val="004272BE"/>
    <w:rsid w:val="004274C6"/>
    <w:rsid w:val="0042767E"/>
    <w:rsid w:val="0043057A"/>
    <w:rsid w:val="0043073A"/>
    <w:rsid w:val="0043076A"/>
    <w:rsid w:val="0043084C"/>
    <w:rsid w:val="004310AF"/>
    <w:rsid w:val="00431AEE"/>
    <w:rsid w:val="00431C9E"/>
    <w:rsid w:val="00432007"/>
    <w:rsid w:val="004321AB"/>
    <w:rsid w:val="0043238D"/>
    <w:rsid w:val="00432421"/>
    <w:rsid w:val="0043248E"/>
    <w:rsid w:val="004326A5"/>
    <w:rsid w:val="00432B4E"/>
    <w:rsid w:val="00432C9D"/>
    <w:rsid w:val="004330CE"/>
    <w:rsid w:val="00433394"/>
    <w:rsid w:val="004334A5"/>
    <w:rsid w:val="00433803"/>
    <w:rsid w:val="00433B9C"/>
    <w:rsid w:val="00433FB1"/>
    <w:rsid w:val="0043450D"/>
    <w:rsid w:val="004345B3"/>
    <w:rsid w:val="00434B71"/>
    <w:rsid w:val="00434E03"/>
    <w:rsid w:val="00434EDA"/>
    <w:rsid w:val="0043566E"/>
    <w:rsid w:val="00435832"/>
    <w:rsid w:val="00435AB9"/>
    <w:rsid w:val="00435C74"/>
    <w:rsid w:val="00435E56"/>
    <w:rsid w:val="00435ED0"/>
    <w:rsid w:val="00435F94"/>
    <w:rsid w:val="004360E7"/>
    <w:rsid w:val="00436113"/>
    <w:rsid w:val="004361E6"/>
    <w:rsid w:val="00436320"/>
    <w:rsid w:val="004365DF"/>
    <w:rsid w:val="00436BCF"/>
    <w:rsid w:val="00436FEB"/>
    <w:rsid w:val="004370C4"/>
    <w:rsid w:val="004370C8"/>
    <w:rsid w:val="004374B6"/>
    <w:rsid w:val="00437516"/>
    <w:rsid w:val="004377B5"/>
    <w:rsid w:val="00437B81"/>
    <w:rsid w:val="00437BE1"/>
    <w:rsid w:val="00437FFE"/>
    <w:rsid w:val="004402D9"/>
    <w:rsid w:val="00440E87"/>
    <w:rsid w:val="00440FCA"/>
    <w:rsid w:val="00440FDB"/>
    <w:rsid w:val="00441251"/>
    <w:rsid w:val="004415AD"/>
    <w:rsid w:val="00441EE8"/>
    <w:rsid w:val="00442460"/>
    <w:rsid w:val="004430B3"/>
    <w:rsid w:val="004433A8"/>
    <w:rsid w:val="0044343F"/>
    <w:rsid w:val="00443EA5"/>
    <w:rsid w:val="0044451D"/>
    <w:rsid w:val="0044477A"/>
    <w:rsid w:val="00444893"/>
    <w:rsid w:val="00444A24"/>
    <w:rsid w:val="00444E60"/>
    <w:rsid w:val="004457B6"/>
    <w:rsid w:val="0044583A"/>
    <w:rsid w:val="0044589A"/>
    <w:rsid w:val="004459EB"/>
    <w:rsid w:val="00445B68"/>
    <w:rsid w:val="00446242"/>
    <w:rsid w:val="0044645D"/>
    <w:rsid w:val="0044666C"/>
    <w:rsid w:val="00446C14"/>
    <w:rsid w:val="00446F10"/>
    <w:rsid w:val="0044786F"/>
    <w:rsid w:val="004478D2"/>
    <w:rsid w:val="004502D5"/>
    <w:rsid w:val="00451305"/>
    <w:rsid w:val="00451426"/>
    <w:rsid w:val="00451697"/>
    <w:rsid w:val="004517A6"/>
    <w:rsid w:val="00451A9A"/>
    <w:rsid w:val="00451E99"/>
    <w:rsid w:val="00451F23"/>
    <w:rsid w:val="004523E3"/>
    <w:rsid w:val="0045294C"/>
    <w:rsid w:val="004529C6"/>
    <w:rsid w:val="00452B1F"/>
    <w:rsid w:val="00452F76"/>
    <w:rsid w:val="0045300A"/>
    <w:rsid w:val="004530CB"/>
    <w:rsid w:val="00453637"/>
    <w:rsid w:val="00453B51"/>
    <w:rsid w:val="00453E43"/>
    <w:rsid w:val="0045403D"/>
    <w:rsid w:val="004547B3"/>
    <w:rsid w:val="00454939"/>
    <w:rsid w:val="00454B70"/>
    <w:rsid w:val="00454D40"/>
    <w:rsid w:val="004556F6"/>
    <w:rsid w:val="00456244"/>
    <w:rsid w:val="004562DA"/>
    <w:rsid w:val="00456463"/>
    <w:rsid w:val="004569B6"/>
    <w:rsid w:val="00456CD2"/>
    <w:rsid w:val="00456F8F"/>
    <w:rsid w:val="00457461"/>
    <w:rsid w:val="00457A4D"/>
    <w:rsid w:val="00457C93"/>
    <w:rsid w:val="00457FB8"/>
    <w:rsid w:val="00460190"/>
    <w:rsid w:val="00460244"/>
    <w:rsid w:val="0046036F"/>
    <w:rsid w:val="0046047C"/>
    <w:rsid w:val="0046081C"/>
    <w:rsid w:val="0046093E"/>
    <w:rsid w:val="004609C9"/>
    <w:rsid w:val="00460A73"/>
    <w:rsid w:val="00460EB8"/>
    <w:rsid w:val="0046116C"/>
    <w:rsid w:val="00461379"/>
    <w:rsid w:val="00461553"/>
    <w:rsid w:val="004615AE"/>
    <w:rsid w:val="004616E4"/>
    <w:rsid w:val="00461C3F"/>
    <w:rsid w:val="00461D6B"/>
    <w:rsid w:val="004620D7"/>
    <w:rsid w:val="0046252D"/>
    <w:rsid w:val="004630DF"/>
    <w:rsid w:val="004630FC"/>
    <w:rsid w:val="004636BC"/>
    <w:rsid w:val="004636EE"/>
    <w:rsid w:val="0046380E"/>
    <w:rsid w:val="004645C0"/>
    <w:rsid w:val="004646C6"/>
    <w:rsid w:val="004647C9"/>
    <w:rsid w:val="00464E95"/>
    <w:rsid w:val="00465299"/>
    <w:rsid w:val="00465311"/>
    <w:rsid w:val="004653C9"/>
    <w:rsid w:val="004653EC"/>
    <w:rsid w:val="00465509"/>
    <w:rsid w:val="004658C3"/>
    <w:rsid w:val="004659A0"/>
    <w:rsid w:val="00465C32"/>
    <w:rsid w:val="004666A6"/>
    <w:rsid w:val="00466A86"/>
    <w:rsid w:val="00466C79"/>
    <w:rsid w:val="0046706B"/>
    <w:rsid w:val="00467697"/>
    <w:rsid w:val="004678A4"/>
    <w:rsid w:val="00467964"/>
    <w:rsid w:val="00470250"/>
    <w:rsid w:val="00470451"/>
    <w:rsid w:val="00470A47"/>
    <w:rsid w:val="00470BAC"/>
    <w:rsid w:val="00470DA8"/>
    <w:rsid w:val="00471228"/>
    <w:rsid w:val="004712AB"/>
    <w:rsid w:val="00471610"/>
    <w:rsid w:val="00471EB0"/>
    <w:rsid w:val="00471F03"/>
    <w:rsid w:val="00471F20"/>
    <w:rsid w:val="004720AE"/>
    <w:rsid w:val="0047279D"/>
    <w:rsid w:val="0047321A"/>
    <w:rsid w:val="004733E0"/>
    <w:rsid w:val="00473494"/>
    <w:rsid w:val="004735BA"/>
    <w:rsid w:val="0047405D"/>
    <w:rsid w:val="004741F3"/>
    <w:rsid w:val="00474224"/>
    <w:rsid w:val="00474339"/>
    <w:rsid w:val="004745BA"/>
    <w:rsid w:val="004749C2"/>
    <w:rsid w:val="00474F8F"/>
    <w:rsid w:val="004752CA"/>
    <w:rsid w:val="0047534D"/>
    <w:rsid w:val="00475501"/>
    <w:rsid w:val="00475A3A"/>
    <w:rsid w:val="00475ADD"/>
    <w:rsid w:val="00475DA8"/>
    <w:rsid w:val="00476151"/>
    <w:rsid w:val="00476378"/>
    <w:rsid w:val="0047652E"/>
    <w:rsid w:val="00476CFC"/>
    <w:rsid w:val="0047718F"/>
    <w:rsid w:val="00477454"/>
    <w:rsid w:val="004775CD"/>
    <w:rsid w:val="0047770D"/>
    <w:rsid w:val="004777EB"/>
    <w:rsid w:val="00477A41"/>
    <w:rsid w:val="004800F2"/>
    <w:rsid w:val="004801E3"/>
    <w:rsid w:val="00480348"/>
    <w:rsid w:val="0048057B"/>
    <w:rsid w:val="00480678"/>
    <w:rsid w:val="004807B4"/>
    <w:rsid w:val="00480FB2"/>
    <w:rsid w:val="00480FEF"/>
    <w:rsid w:val="004811D1"/>
    <w:rsid w:val="00481A9B"/>
    <w:rsid w:val="00481B41"/>
    <w:rsid w:val="00481FAF"/>
    <w:rsid w:val="004828C7"/>
    <w:rsid w:val="0048294D"/>
    <w:rsid w:val="00482968"/>
    <w:rsid w:val="00482F3D"/>
    <w:rsid w:val="00483071"/>
    <w:rsid w:val="00483967"/>
    <w:rsid w:val="00483D07"/>
    <w:rsid w:val="00483E96"/>
    <w:rsid w:val="00483F2D"/>
    <w:rsid w:val="0048406F"/>
    <w:rsid w:val="004840EE"/>
    <w:rsid w:val="00484B63"/>
    <w:rsid w:val="00485AA2"/>
    <w:rsid w:val="00485D2E"/>
    <w:rsid w:val="00485E1A"/>
    <w:rsid w:val="00485F1A"/>
    <w:rsid w:val="004860AB"/>
    <w:rsid w:val="00486491"/>
    <w:rsid w:val="004864B0"/>
    <w:rsid w:val="00486787"/>
    <w:rsid w:val="00486C5F"/>
    <w:rsid w:val="00486DD6"/>
    <w:rsid w:val="00487565"/>
    <w:rsid w:val="004879B1"/>
    <w:rsid w:val="00487B72"/>
    <w:rsid w:val="00487C30"/>
    <w:rsid w:val="00487C8D"/>
    <w:rsid w:val="00487D47"/>
    <w:rsid w:val="004900BB"/>
    <w:rsid w:val="004900C2"/>
    <w:rsid w:val="004905D5"/>
    <w:rsid w:val="00490AF5"/>
    <w:rsid w:val="00490BFC"/>
    <w:rsid w:val="00490FD2"/>
    <w:rsid w:val="0049142F"/>
    <w:rsid w:val="004916D7"/>
    <w:rsid w:val="00491A1F"/>
    <w:rsid w:val="00491EE1"/>
    <w:rsid w:val="004920E9"/>
    <w:rsid w:val="0049219E"/>
    <w:rsid w:val="00492503"/>
    <w:rsid w:val="004929E8"/>
    <w:rsid w:val="00492B98"/>
    <w:rsid w:val="00492D0A"/>
    <w:rsid w:val="00492EAE"/>
    <w:rsid w:val="0049300C"/>
    <w:rsid w:val="004934C8"/>
    <w:rsid w:val="00493557"/>
    <w:rsid w:val="00493D71"/>
    <w:rsid w:val="00493E35"/>
    <w:rsid w:val="004946B6"/>
    <w:rsid w:val="00494DD0"/>
    <w:rsid w:val="00494FEC"/>
    <w:rsid w:val="0049508B"/>
    <w:rsid w:val="004952AD"/>
    <w:rsid w:val="00495548"/>
    <w:rsid w:val="00495866"/>
    <w:rsid w:val="004959B9"/>
    <w:rsid w:val="004959D1"/>
    <w:rsid w:val="00495C33"/>
    <w:rsid w:val="00495D2B"/>
    <w:rsid w:val="00495E44"/>
    <w:rsid w:val="0049630C"/>
    <w:rsid w:val="0049661B"/>
    <w:rsid w:val="00496A39"/>
    <w:rsid w:val="00496A88"/>
    <w:rsid w:val="00497049"/>
    <w:rsid w:val="0049726D"/>
    <w:rsid w:val="0049754E"/>
    <w:rsid w:val="0049767B"/>
    <w:rsid w:val="004979D8"/>
    <w:rsid w:val="00497D6C"/>
    <w:rsid w:val="004A0000"/>
    <w:rsid w:val="004A06D4"/>
    <w:rsid w:val="004A088D"/>
    <w:rsid w:val="004A0987"/>
    <w:rsid w:val="004A1087"/>
    <w:rsid w:val="004A1159"/>
    <w:rsid w:val="004A11D8"/>
    <w:rsid w:val="004A2233"/>
    <w:rsid w:val="004A251D"/>
    <w:rsid w:val="004A2E0A"/>
    <w:rsid w:val="004A342D"/>
    <w:rsid w:val="004A383E"/>
    <w:rsid w:val="004A3970"/>
    <w:rsid w:val="004A3A7D"/>
    <w:rsid w:val="004A3D5C"/>
    <w:rsid w:val="004A41D6"/>
    <w:rsid w:val="004A45FC"/>
    <w:rsid w:val="004A4E17"/>
    <w:rsid w:val="004A4F3C"/>
    <w:rsid w:val="004A532C"/>
    <w:rsid w:val="004A5A6B"/>
    <w:rsid w:val="004A5E12"/>
    <w:rsid w:val="004A5FD2"/>
    <w:rsid w:val="004A60F5"/>
    <w:rsid w:val="004A620B"/>
    <w:rsid w:val="004A68BF"/>
    <w:rsid w:val="004A6B1C"/>
    <w:rsid w:val="004A6B1F"/>
    <w:rsid w:val="004A6BB4"/>
    <w:rsid w:val="004A7BFD"/>
    <w:rsid w:val="004A7F5B"/>
    <w:rsid w:val="004B07B8"/>
    <w:rsid w:val="004B0807"/>
    <w:rsid w:val="004B0B5C"/>
    <w:rsid w:val="004B0F06"/>
    <w:rsid w:val="004B1711"/>
    <w:rsid w:val="004B17E5"/>
    <w:rsid w:val="004B1BA6"/>
    <w:rsid w:val="004B1C4A"/>
    <w:rsid w:val="004B1E6C"/>
    <w:rsid w:val="004B1F09"/>
    <w:rsid w:val="004B24DB"/>
    <w:rsid w:val="004B279A"/>
    <w:rsid w:val="004B30C8"/>
    <w:rsid w:val="004B33B2"/>
    <w:rsid w:val="004B3997"/>
    <w:rsid w:val="004B3E98"/>
    <w:rsid w:val="004B4052"/>
    <w:rsid w:val="004B49D8"/>
    <w:rsid w:val="004B54E8"/>
    <w:rsid w:val="004B55DE"/>
    <w:rsid w:val="004B55FA"/>
    <w:rsid w:val="004B5998"/>
    <w:rsid w:val="004B5AC3"/>
    <w:rsid w:val="004B5AE5"/>
    <w:rsid w:val="004B5DE0"/>
    <w:rsid w:val="004B611D"/>
    <w:rsid w:val="004B616A"/>
    <w:rsid w:val="004B617B"/>
    <w:rsid w:val="004B67EF"/>
    <w:rsid w:val="004B7340"/>
    <w:rsid w:val="004B7516"/>
    <w:rsid w:val="004B77CC"/>
    <w:rsid w:val="004C0613"/>
    <w:rsid w:val="004C0C31"/>
    <w:rsid w:val="004C0CCE"/>
    <w:rsid w:val="004C0E5D"/>
    <w:rsid w:val="004C0E93"/>
    <w:rsid w:val="004C1155"/>
    <w:rsid w:val="004C12A4"/>
    <w:rsid w:val="004C152B"/>
    <w:rsid w:val="004C15E7"/>
    <w:rsid w:val="004C174F"/>
    <w:rsid w:val="004C1AD3"/>
    <w:rsid w:val="004C1F1C"/>
    <w:rsid w:val="004C23E7"/>
    <w:rsid w:val="004C28F1"/>
    <w:rsid w:val="004C2B50"/>
    <w:rsid w:val="004C2B67"/>
    <w:rsid w:val="004C2C15"/>
    <w:rsid w:val="004C2D4F"/>
    <w:rsid w:val="004C3358"/>
    <w:rsid w:val="004C3368"/>
    <w:rsid w:val="004C349C"/>
    <w:rsid w:val="004C35B6"/>
    <w:rsid w:val="004C38A7"/>
    <w:rsid w:val="004C4349"/>
    <w:rsid w:val="004C49DD"/>
    <w:rsid w:val="004C4F2B"/>
    <w:rsid w:val="004C562D"/>
    <w:rsid w:val="004C5689"/>
    <w:rsid w:val="004C5950"/>
    <w:rsid w:val="004C5E39"/>
    <w:rsid w:val="004C5EE7"/>
    <w:rsid w:val="004C662A"/>
    <w:rsid w:val="004C67AC"/>
    <w:rsid w:val="004C6ACA"/>
    <w:rsid w:val="004C6B34"/>
    <w:rsid w:val="004C7115"/>
    <w:rsid w:val="004C7117"/>
    <w:rsid w:val="004C72EF"/>
    <w:rsid w:val="004C739D"/>
    <w:rsid w:val="004C755D"/>
    <w:rsid w:val="004C7851"/>
    <w:rsid w:val="004C7869"/>
    <w:rsid w:val="004C7D39"/>
    <w:rsid w:val="004D02D0"/>
    <w:rsid w:val="004D0509"/>
    <w:rsid w:val="004D0A03"/>
    <w:rsid w:val="004D0C09"/>
    <w:rsid w:val="004D13A5"/>
    <w:rsid w:val="004D1605"/>
    <w:rsid w:val="004D18F7"/>
    <w:rsid w:val="004D1982"/>
    <w:rsid w:val="004D1B4A"/>
    <w:rsid w:val="004D1BA7"/>
    <w:rsid w:val="004D1C13"/>
    <w:rsid w:val="004D1CB6"/>
    <w:rsid w:val="004D25EF"/>
    <w:rsid w:val="004D2819"/>
    <w:rsid w:val="004D2A48"/>
    <w:rsid w:val="004D2E4E"/>
    <w:rsid w:val="004D346B"/>
    <w:rsid w:val="004D363D"/>
    <w:rsid w:val="004D3741"/>
    <w:rsid w:val="004D3888"/>
    <w:rsid w:val="004D4037"/>
    <w:rsid w:val="004D4088"/>
    <w:rsid w:val="004D4185"/>
    <w:rsid w:val="004D47CE"/>
    <w:rsid w:val="004D4A06"/>
    <w:rsid w:val="004D4D4B"/>
    <w:rsid w:val="004D4EF1"/>
    <w:rsid w:val="004D4F33"/>
    <w:rsid w:val="004D523A"/>
    <w:rsid w:val="004D5852"/>
    <w:rsid w:val="004D59CD"/>
    <w:rsid w:val="004D5A00"/>
    <w:rsid w:val="004D5CDB"/>
    <w:rsid w:val="004D5D5B"/>
    <w:rsid w:val="004D60CC"/>
    <w:rsid w:val="004D6146"/>
    <w:rsid w:val="004D63BE"/>
    <w:rsid w:val="004D68BC"/>
    <w:rsid w:val="004D6C80"/>
    <w:rsid w:val="004D6F55"/>
    <w:rsid w:val="004D7394"/>
    <w:rsid w:val="004D7522"/>
    <w:rsid w:val="004D76BE"/>
    <w:rsid w:val="004D7895"/>
    <w:rsid w:val="004D7B03"/>
    <w:rsid w:val="004D7B80"/>
    <w:rsid w:val="004D7BE9"/>
    <w:rsid w:val="004D7EFC"/>
    <w:rsid w:val="004D7F49"/>
    <w:rsid w:val="004E0240"/>
    <w:rsid w:val="004E092F"/>
    <w:rsid w:val="004E0B53"/>
    <w:rsid w:val="004E0C28"/>
    <w:rsid w:val="004E1299"/>
    <w:rsid w:val="004E14A8"/>
    <w:rsid w:val="004E16D5"/>
    <w:rsid w:val="004E19B3"/>
    <w:rsid w:val="004E21F4"/>
    <w:rsid w:val="004E26C7"/>
    <w:rsid w:val="004E2730"/>
    <w:rsid w:val="004E289F"/>
    <w:rsid w:val="004E2939"/>
    <w:rsid w:val="004E297A"/>
    <w:rsid w:val="004E2A16"/>
    <w:rsid w:val="004E2E3D"/>
    <w:rsid w:val="004E33A6"/>
    <w:rsid w:val="004E353F"/>
    <w:rsid w:val="004E37DE"/>
    <w:rsid w:val="004E39F9"/>
    <w:rsid w:val="004E433D"/>
    <w:rsid w:val="004E45C5"/>
    <w:rsid w:val="004E4B8C"/>
    <w:rsid w:val="004E4BB5"/>
    <w:rsid w:val="004E4D4E"/>
    <w:rsid w:val="004E513A"/>
    <w:rsid w:val="004E5395"/>
    <w:rsid w:val="004E5BE2"/>
    <w:rsid w:val="004E5CE5"/>
    <w:rsid w:val="004E5FC6"/>
    <w:rsid w:val="004E5FED"/>
    <w:rsid w:val="004E6699"/>
    <w:rsid w:val="004E68AA"/>
    <w:rsid w:val="004E6ABB"/>
    <w:rsid w:val="004E6B4D"/>
    <w:rsid w:val="004E6BFF"/>
    <w:rsid w:val="004E712A"/>
    <w:rsid w:val="004E73FA"/>
    <w:rsid w:val="004E7556"/>
    <w:rsid w:val="004E7D17"/>
    <w:rsid w:val="004E7E9C"/>
    <w:rsid w:val="004F019A"/>
    <w:rsid w:val="004F063E"/>
    <w:rsid w:val="004F0952"/>
    <w:rsid w:val="004F0BEB"/>
    <w:rsid w:val="004F0DAD"/>
    <w:rsid w:val="004F1F24"/>
    <w:rsid w:val="004F28CA"/>
    <w:rsid w:val="004F28EC"/>
    <w:rsid w:val="004F3413"/>
    <w:rsid w:val="004F36EA"/>
    <w:rsid w:val="004F3A9F"/>
    <w:rsid w:val="004F3BF4"/>
    <w:rsid w:val="004F4137"/>
    <w:rsid w:val="004F4623"/>
    <w:rsid w:val="004F49F4"/>
    <w:rsid w:val="004F54C2"/>
    <w:rsid w:val="004F55E0"/>
    <w:rsid w:val="004F5610"/>
    <w:rsid w:val="004F6014"/>
    <w:rsid w:val="004F62C1"/>
    <w:rsid w:val="004F6677"/>
    <w:rsid w:val="004F68E4"/>
    <w:rsid w:val="004F68FC"/>
    <w:rsid w:val="004F6F7A"/>
    <w:rsid w:val="004F731D"/>
    <w:rsid w:val="004F7B63"/>
    <w:rsid w:val="004F7FB5"/>
    <w:rsid w:val="005000D4"/>
    <w:rsid w:val="005008B1"/>
    <w:rsid w:val="00501852"/>
    <w:rsid w:val="00501C51"/>
    <w:rsid w:val="00501C6E"/>
    <w:rsid w:val="00501D94"/>
    <w:rsid w:val="00501E8E"/>
    <w:rsid w:val="00503429"/>
    <w:rsid w:val="005035B7"/>
    <w:rsid w:val="00503715"/>
    <w:rsid w:val="00503780"/>
    <w:rsid w:val="005037A4"/>
    <w:rsid w:val="00503872"/>
    <w:rsid w:val="00503988"/>
    <w:rsid w:val="00503995"/>
    <w:rsid w:val="005043C4"/>
    <w:rsid w:val="005048E5"/>
    <w:rsid w:val="00504AC4"/>
    <w:rsid w:val="00504B4A"/>
    <w:rsid w:val="00504ED6"/>
    <w:rsid w:val="0050562D"/>
    <w:rsid w:val="005058D2"/>
    <w:rsid w:val="00505BE8"/>
    <w:rsid w:val="00505C81"/>
    <w:rsid w:val="005067B9"/>
    <w:rsid w:val="00506946"/>
    <w:rsid w:val="00506C3B"/>
    <w:rsid w:val="00507070"/>
    <w:rsid w:val="00507283"/>
    <w:rsid w:val="00507AE2"/>
    <w:rsid w:val="00507CAD"/>
    <w:rsid w:val="00510226"/>
    <w:rsid w:val="00510417"/>
    <w:rsid w:val="00510513"/>
    <w:rsid w:val="00510514"/>
    <w:rsid w:val="005106EA"/>
    <w:rsid w:val="00510FB0"/>
    <w:rsid w:val="00511433"/>
    <w:rsid w:val="00511E4B"/>
    <w:rsid w:val="00511FA3"/>
    <w:rsid w:val="00512642"/>
    <w:rsid w:val="005127CD"/>
    <w:rsid w:val="00512851"/>
    <w:rsid w:val="00512ECB"/>
    <w:rsid w:val="00512ED5"/>
    <w:rsid w:val="00512FFC"/>
    <w:rsid w:val="00513C7F"/>
    <w:rsid w:val="00514834"/>
    <w:rsid w:val="00516C02"/>
    <w:rsid w:val="005171B4"/>
    <w:rsid w:val="005173D0"/>
    <w:rsid w:val="005177FB"/>
    <w:rsid w:val="005178E9"/>
    <w:rsid w:val="00517C2A"/>
    <w:rsid w:val="005202FA"/>
    <w:rsid w:val="005206B0"/>
    <w:rsid w:val="00520852"/>
    <w:rsid w:val="00520DC5"/>
    <w:rsid w:val="00520ECB"/>
    <w:rsid w:val="00521101"/>
    <w:rsid w:val="0052122E"/>
    <w:rsid w:val="00521300"/>
    <w:rsid w:val="00521E2E"/>
    <w:rsid w:val="00522236"/>
    <w:rsid w:val="005225A2"/>
    <w:rsid w:val="00522F63"/>
    <w:rsid w:val="00523592"/>
    <w:rsid w:val="00523B48"/>
    <w:rsid w:val="00523C2B"/>
    <w:rsid w:val="00523D5D"/>
    <w:rsid w:val="00523F1D"/>
    <w:rsid w:val="005241A9"/>
    <w:rsid w:val="005246CD"/>
    <w:rsid w:val="005248BC"/>
    <w:rsid w:val="00525665"/>
    <w:rsid w:val="0052586F"/>
    <w:rsid w:val="00525B98"/>
    <w:rsid w:val="00525D78"/>
    <w:rsid w:val="0052683C"/>
    <w:rsid w:val="00526BE4"/>
    <w:rsid w:val="00526E99"/>
    <w:rsid w:val="005271E3"/>
    <w:rsid w:val="005271E9"/>
    <w:rsid w:val="00527300"/>
    <w:rsid w:val="00527539"/>
    <w:rsid w:val="00527F62"/>
    <w:rsid w:val="005303ED"/>
    <w:rsid w:val="00530514"/>
    <w:rsid w:val="00530720"/>
    <w:rsid w:val="0053082C"/>
    <w:rsid w:val="0053082D"/>
    <w:rsid w:val="00530EA8"/>
    <w:rsid w:val="00531156"/>
    <w:rsid w:val="00531533"/>
    <w:rsid w:val="005316CC"/>
    <w:rsid w:val="005319EE"/>
    <w:rsid w:val="00531A4A"/>
    <w:rsid w:val="00531A6F"/>
    <w:rsid w:val="00531EA0"/>
    <w:rsid w:val="00531F14"/>
    <w:rsid w:val="005321D8"/>
    <w:rsid w:val="0053223A"/>
    <w:rsid w:val="005322F1"/>
    <w:rsid w:val="0053244E"/>
    <w:rsid w:val="0053255A"/>
    <w:rsid w:val="005325A6"/>
    <w:rsid w:val="00532892"/>
    <w:rsid w:val="005329D8"/>
    <w:rsid w:val="00532D92"/>
    <w:rsid w:val="0053304F"/>
    <w:rsid w:val="005330CB"/>
    <w:rsid w:val="005337A9"/>
    <w:rsid w:val="00533A0A"/>
    <w:rsid w:val="00533C83"/>
    <w:rsid w:val="00533D45"/>
    <w:rsid w:val="00533F1C"/>
    <w:rsid w:val="005343E4"/>
    <w:rsid w:val="005343F1"/>
    <w:rsid w:val="00534C4A"/>
    <w:rsid w:val="00534DB1"/>
    <w:rsid w:val="0053508B"/>
    <w:rsid w:val="00535155"/>
    <w:rsid w:val="005356E4"/>
    <w:rsid w:val="00535A82"/>
    <w:rsid w:val="005360CE"/>
    <w:rsid w:val="0053633B"/>
    <w:rsid w:val="005363C9"/>
    <w:rsid w:val="00536737"/>
    <w:rsid w:val="005367F9"/>
    <w:rsid w:val="00536804"/>
    <w:rsid w:val="005369E6"/>
    <w:rsid w:val="00536BA8"/>
    <w:rsid w:val="00537AB8"/>
    <w:rsid w:val="00537BB1"/>
    <w:rsid w:val="005400E8"/>
    <w:rsid w:val="00540525"/>
    <w:rsid w:val="005409A5"/>
    <w:rsid w:val="00540B88"/>
    <w:rsid w:val="00540C7B"/>
    <w:rsid w:val="00540E80"/>
    <w:rsid w:val="005414EE"/>
    <w:rsid w:val="005416DF"/>
    <w:rsid w:val="00541EB9"/>
    <w:rsid w:val="00541F42"/>
    <w:rsid w:val="005421C5"/>
    <w:rsid w:val="00542253"/>
    <w:rsid w:val="00542A15"/>
    <w:rsid w:val="00542F3B"/>
    <w:rsid w:val="00542FC2"/>
    <w:rsid w:val="005431DE"/>
    <w:rsid w:val="00543871"/>
    <w:rsid w:val="00544064"/>
    <w:rsid w:val="0054444E"/>
    <w:rsid w:val="00544517"/>
    <w:rsid w:val="00544794"/>
    <w:rsid w:val="00544A03"/>
    <w:rsid w:val="00545895"/>
    <w:rsid w:val="00545A7B"/>
    <w:rsid w:val="005467ED"/>
    <w:rsid w:val="0054691D"/>
    <w:rsid w:val="00546A3A"/>
    <w:rsid w:val="00546A70"/>
    <w:rsid w:val="00546D12"/>
    <w:rsid w:val="005471B4"/>
    <w:rsid w:val="005473D2"/>
    <w:rsid w:val="00547BEB"/>
    <w:rsid w:val="005500E2"/>
    <w:rsid w:val="00550206"/>
    <w:rsid w:val="00550A1A"/>
    <w:rsid w:val="00550EA0"/>
    <w:rsid w:val="00551078"/>
    <w:rsid w:val="00551131"/>
    <w:rsid w:val="005513D5"/>
    <w:rsid w:val="00551933"/>
    <w:rsid w:val="005519AF"/>
    <w:rsid w:val="00551E1E"/>
    <w:rsid w:val="00551E42"/>
    <w:rsid w:val="005526C6"/>
    <w:rsid w:val="005527ED"/>
    <w:rsid w:val="005527F6"/>
    <w:rsid w:val="00552AF2"/>
    <w:rsid w:val="00552B6A"/>
    <w:rsid w:val="00552DF6"/>
    <w:rsid w:val="00553680"/>
    <w:rsid w:val="005536B6"/>
    <w:rsid w:val="005537C5"/>
    <w:rsid w:val="00553CC5"/>
    <w:rsid w:val="005540BF"/>
    <w:rsid w:val="005554C9"/>
    <w:rsid w:val="00555621"/>
    <w:rsid w:val="005556D9"/>
    <w:rsid w:val="00555B12"/>
    <w:rsid w:val="00555DA6"/>
    <w:rsid w:val="00556030"/>
    <w:rsid w:val="0055629F"/>
    <w:rsid w:val="005564BB"/>
    <w:rsid w:val="005567C3"/>
    <w:rsid w:val="00556C68"/>
    <w:rsid w:val="00556F9C"/>
    <w:rsid w:val="0055767D"/>
    <w:rsid w:val="005579D5"/>
    <w:rsid w:val="00557A6E"/>
    <w:rsid w:val="00560873"/>
    <w:rsid w:val="00560AD6"/>
    <w:rsid w:val="00560E0B"/>
    <w:rsid w:val="0056153E"/>
    <w:rsid w:val="00561777"/>
    <w:rsid w:val="005619C7"/>
    <w:rsid w:val="00561D82"/>
    <w:rsid w:val="00561E0B"/>
    <w:rsid w:val="005622AC"/>
    <w:rsid w:val="0056258D"/>
    <w:rsid w:val="00563255"/>
    <w:rsid w:val="005638B4"/>
    <w:rsid w:val="005639D3"/>
    <w:rsid w:val="00563AE9"/>
    <w:rsid w:val="00563E9E"/>
    <w:rsid w:val="0056418F"/>
    <w:rsid w:val="0056436A"/>
    <w:rsid w:val="0056463E"/>
    <w:rsid w:val="0056469E"/>
    <w:rsid w:val="0056479F"/>
    <w:rsid w:val="00565166"/>
    <w:rsid w:val="005652AE"/>
    <w:rsid w:val="00565847"/>
    <w:rsid w:val="005658DC"/>
    <w:rsid w:val="00565A1C"/>
    <w:rsid w:val="00565D28"/>
    <w:rsid w:val="005660CC"/>
    <w:rsid w:val="00566163"/>
    <w:rsid w:val="005665D0"/>
    <w:rsid w:val="005665D8"/>
    <w:rsid w:val="005669DC"/>
    <w:rsid w:val="00566F23"/>
    <w:rsid w:val="00566F2B"/>
    <w:rsid w:val="0056720A"/>
    <w:rsid w:val="0056729A"/>
    <w:rsid w:val="005672A2"/>
    <w:rsid w:val="0057038D"/>
    <w:rsid w:val="005704A3"/>
    <w:rsid w:val="0057077B"/>
    <w:rsid w:val="00570899"/>
    <w:rsid w:val="00571735"/>
    <w:rsid w:val="00571871"/>
    <w:rsid w:val="00571D1D"/>
    <w:rsid w:val="00572166"/>
    <w:rsid w:val="00572784"/>
    <w:rsid w:val="00572FB9"/>
    <w:rsid w:val="00573505"/>
    <w:rsid w:val="00573E21"/>
    <w:rsid w:val="005741E6"/>
    <w:rsid w:val="0057450C"/>
    <w:rsid w:val="0057452D"/>
    <w:rsid w:val="00574531"/>
    <w:rsid w:val="005746F7"/>
    <w:rsid w:val="005747F1"/>
    <w:rsid w:val="00574B8E"/>
    <w:rsid w:val="00574E79"/>
    <w:rsid w:val="00576143"/>
    <w:rsid w:val="0057688E"/>
    <w:rsid w:val="00576B58"/>
    <w:rsid w:val="00576FA9"/>
    <w:rsid w:val="00577074"/>
    <w:rsid w:val="0057776B"/>
    <w:rsid w:val="00577B4E"/>
    <w:rsid w:val="00580008"/>
    <w:rsid w:val="00580479"/>
    <w:rsid w:val="005805FE"/>
    <w:rsid w:val="00580647"/>
    <w:rsid w:val="0058069D"/>
    <w:rsid w:val="00580907"/>
    <w:rsid w:val="00580B8F"/>
    <w:rsid w:val="00580CF1"/>
    <w:rsid w:val="00580D89"/>
    <w:rsid w:val="005810FF"/>
    <w:rsid w:val="00581921"/>
    <w:rsid w:val="00582A53"/>
    <w:rsid w:val="00582B02"/>
    <w:rsid w:val="00582C78"/>
    <w:rsid w:val="00582F6C"/>
    <w:rsid w:val="0058360F"/>
    <w:rsid w:val="00583A22"/>
    <w:rsid w:val="00583CDC"/>
    <w:rsid w:val="00583E3E"/>
    <w:rsid w:val="00584718"/>
    <w:rsid w:val="00584A51"/>
    <w:rsid w:val="00584D2D"/>
    <w:rsid w:val="0058559C"/>
    <w:rsid w:val="0058578E"/>
    <w:rsid w:val="005863B3"/>
    <w:rsid w:val="005863DF"/>
    <w:rsid w:val="00586539"/>
    <w:rsid w:val="0058659C"/>
    <w:rsid w:val="0058670F"/>
    <w:rsid w:val="00586C45"/>
    <w:rsid w:val="00586D59"/>
    <w:rsid w:val="00586FDB"/>
    <w:rsid w:val="0058717E"/>
    <w:rsid w:val="0058778F"/>
    <w:rsid w:val="00587BC7"/>
    <w:rsid w:val="00587CAE"/>
    <w:rsid w:val="00587DCC"/>
    <w:rsid w:val="0059025A"/>
    <w:rsid w:val="005904EF"/>
    <w:rsid w:val="0059060B"/>
    <w:rsid w:val="0059074C"/>
    <w:rsid w:val="005909B2"/>
    <w:rsid w:val="00591458"/>
    <w:rsid w:val="0059163D"/>
    <w:rsid w:val="005919A0"/>
    <w:rsid w:val="00591B16"/>
    <w:rsid w:val="00591C6B"/>
    <w:rsid w:val="00592824"/>
    <w:rsid w:val="005929E8"/>
    <w:rsid w:val="00592BCE"/>
    <w:rsid w:val="00592BF4"/>
    <w:rsid w:val="00592D9A"/>
    <w:rsid w:val="00593C4D"/>
    <w:rsid w:val="00593CB4"/>
    <w:rsid w:val="00594262"/>
    <w:rsid w:val="00594997"/>
    <w:rsid w:val="0059500B"/>
    <w:rsid w:val="00595071"/>
    <w:rsid w:val="005950E6"/>
    <w:rsid w:val="00595497"/>
    <w:rsid w:val="00595736"/>
    <w:rsid w:val="0059574A"/>
    <w:rsid w:val="005957DC"/>
    <w:rsid w:val="00595905"/>
    <w:rsid w:val="005963DD"/>
    <w:rsid w:val="0059654E"/>
    <w:rsid w:val="00596640"/>
    <w:rsid w:val="005967DB"/>
    <w:rsid w:val="00596F5D"/>
    <w:rsid w:val="00597EE7"/>
    <w:rsid w:val="005A025C"/>
    <w:rsid w:val="005A06CA"/>
    <w:rsid w:val="005A0E9E"/>
    <w:rsid w:val="005A0F0C"/>
    <w:rsid w:val="005A13F4"/>
    <w:rsid w:val="005A188B"/>
    <w:rsid w:val="005A1E9A"/>
    <w:rsid w:val="005A238A"/>
    <w:rsid w:val="005A2D7F"/>
    <w:rsid w:val="005A3842"/>
    <w:rsid w:val="005A3C46"/>
    <w:rsid w:val="005A3CCA"/>
    <w:rsid w:val="005A3E4B"/>
    <w:rsid w:val="005A4733"/>
    <w:rsid w:val="005A4B69"/>
    <w:rsid w:val="005A4B93"/>
    <w:rsid w:val="005A4C17"/>
    <w:rsid w:val="005A5746"/>
    <w:rsid w:val="005A5D3C"/>
    <w:rsid w:val="005A6856"/>
    <w:rsid w:val="005A6A49"/>
    <w:rsid w:val="005A7225"/>
    <w:rsid w:val="005A74AB"/>
    <w:rsid w:val="005A7C1F"/>
    <w:rsid w:val="005A7E06"/>
    <w:rsid w:val="005A7F61"/>
    <w:rsid w:val="005B009A"/>
    <w:rsid w:val="005B0E96"/>
    <w:rsid w:val="005B0ECE"/>
    <w:rsid w:val="005B116B"/>
    <w:rsid w:val="005B11EA"/>
    <w:rsid w:val="005B12C3"/>
    <w:rsid w:val="005B19D4"/>
    <w:rsid w:val="005B1D8F"/>
    <w:rsid w:val="005B2044"/>
    <w:rsid w:val="005B220C"/>
    <w:rsid w:val="005B2433"/>
    <w:rsid w:val="005B2808"/>
    <w:rsid w:val="005B2A30"/>
    <w:rsid w:val="005B3075"/>
    <w:rsid w:val="005B30AB"/>
    <w:rsid w:val="005B3117"/>
    <w:rsid w:val="005B336C"/>
    <w:rsid w:val="005B3529"/>
    <w:rsid w:val="005B3772"/>
    <w:rsid w:val="005B4456"/>
    <w:rsid w:val="005B4A93"/>
    <w:rsid w:val="005B4B18"/>
    <w:rsid w:val="005B4CDA"/>
    <w:rsid w:val="005B4F7A"/>
    <w:rsid w:val="005B5296"/>
    <w:rsid w:val="005B53F5"/>
    <w:rsid w:val="005B5938"/>
    <w:rsid w:val="005B5C60"/>
    <w:rsid w:val="005B665B"/>
    <w:rsid w:val="005B6793"/>
    <w:rsid w:val="005B6A7E"/>
    <w:rsid w:val="005B6E55"/>
    <w:rsid w:val="005B6EA4"/>
    <w:rsid w:val="005B6EEF"/>
    <w:rsid w:val="005B75C6"/>
    <w:rsid w:val="005B7752"/>
    <w:rsid w:val="005C00F0"/>
    <w:rsid w:val="005C0A0E"/>
    <w:rsid w:val="005C0CE0"/>
    <w:rsid w:val="005C0E2C"/>
    <w:rsid w:val="005C0EAE"/>
    <w:rsid w:val="005C1155"/>
    <w:rsid w:val="005C1673"/>
    <w:rsid w:val="005C1814"/>
    <w:rsid w:val="005C1896"/>
    <w:rsid w:val="005C1E9E"/>
    <w:rsid w:val="005C24A4"/>
    <w:rsid w:val="005C2567"/>
    <w:rsid w:val="005C26BF"/>
    <w:rsid w:val="005C2B74"/>
    <w:rsid w:val="005C2C19"/>
    <w:rsid w:val="005C3132"/>
    <w:rsid w:val="005C32E5"/>
    <w:rsid w:val="005C35CA"/>
    <w:rsid w:val="005C41D9"/>
    <w:rsid w:val="005C4776"/>
    <w:rsid w:val="005C47E6"/>
    <w:rsid w:val="005C483E"/>
    <w:rsid w:val="005C4B6C"/>
    <w:rsid w:val="005C4C24"/>
    <w:rsid w:val="005C5004"/>
    <w:rsid w:val="005C502A"/>
    <w:rsid w:val="005C50BC"/>
    <w:rsid w:val="005C5918"/>
    <w:rsid w:val="005C5A6E"/>
    <w:rsid w:val="005C5B10"/>
    <w:rsid w:val="005C5CF4"/>
    <w:rsid w:val="005C61C0"/>
    <w:rsid w:val="005C65F7"/>
    <w:rsid w:val="005C6A72"/>
    <w:rsid w:val="005C706A"/>
    <w:rsid w:val="005C71EA"/>
    <w:rsid w:val="005C7888"/>
    <w:rsid w:val="005C794A"/>
    <w:rsid w:val="005D062D"/>
    <w:rsid w:val="005D0782"/>
    <w:rsid w:val="005D0820"/>
    <w:rsid w:val="005D0C3C"/>
    <w:rsid w:val="005D0F81"/>
    <w:rsid w:val="005D138A"/>
    <w:rsid w:val="005D1C00"/>
    <w:rsid w:val="005D1CAC"/>
    <w:rsid w:val="005D1DB9"/>
    <w:rsid w:val="005D2642"/>
    <w:rsid w:val="005D2B6A"/>
    <w:rsid w:val="005D2CC1"/>
    <w:rsid w:val="005D2DED"/>
    <w:rsid w:val="005D31BF"/>
    <w:rsid w:val="005D35D7"/>
    <w:rsid w:val="005D37D8"/>
    <w:rsid w:val="005D426C"/>
    <w:rsid w:val="005D5202"/>
    <w:rsid w:val="005D5C60"/>
    <w:rsid w:val="005D5E32"/>
    <w:rsid w:val="005D5F6B"/>
    <w:rsid w:val="005D6477"/>
    <w:rsid w:val="005D6801"/>
    <w:rsid w:val="005D698E"/>
    <w:rsid w:val="005D6C1B"/>
    <w:rsid w:val="005D6F57"/>
    <w:rsid w:val="005D6FEA"/>
    <w:rsid w:val="005D701B"/>
    <w:rsid w:val="005D7302"/>
    <w:rsid w:val="005D7967"/>
    <w:rsid w:val="005D7CAF"/>
    <w:rsid w:val="005E0224"/>
    <w:rsid w:val="005E0358"/>
    <w:rsid w:val="005E0CA9"/>
    <w:rsid w:val="005E1A75"/>
    <w:rsid w:val="005E1E5F"/>
    <w:rsid w:val="005E1E6D"/>
    <w:rsid w:val="005E2263"/>
    <w:rsid w:val="005E2957"/>
    <w:rsid w:val="005E2DB7"/>
    <w:rsid w:val="005E3BF1"/>
    <w:rsid w:val="005E3FD5"/>
    <w:rsid w:val="005E4409"/>
    <w:rsid w:val="005E4EA6"/>
    <w:rsid w:val="005E522F"/>
    <w:rsid w:val="005E578E"/>
    <w:rsid w:val="005E5A74"/>
    <w:rsid w:val="005E5B94"/>
    <w:rsid w:val="005E6244"/>
    <w:rsid w:val="005E6491"/>
    <w:rsid w:val="005E6768"/>
    <w:rsid w:val="005E6796"/>
    <w:rsid w:val="005E67D8"/>
    <w:rsid w:val="005E6AAF"/>
    <w:rsid w:val="005E6AD1"/>
    <w:rsid w:val="005E7264"/>
    <w:rsid w:val="005E7724"/>
    <w:rsid w:val="005E7942"/>
    <w:rsid w:val="005F0099"/>
    <w:rsid w:val="005F0B2A"/>
    <w:rsid w:val="005F10E8"/>
    <w:rsid w:val="005F1211"/>
    <w:rsid w:val="005F1265"/>
    <w:rsid w:val="005F1343"/>
    <w:rsid w:val="005F15E7"/>
    <w:rsid w:val="005F1605"/>
    <w:rsid w:val="005F16D4"/>
    <w:rsid w:val="005F1826"/>
    <w:rsid w:val="005F1941"/>
    <w:rsid w:val="005F19A2"/>
    <w:rsid w:val="005F1BCB"/>
    <w:rsid w:val="005F1CF1"/>
    <w:rsid w:val="005F1FFB"/>
    <w:rsid w:val="005F294E"/>
    <w:rsid w:val="005F376E"/>
    <w:rsid w:val="005F434B"/>
    <w:rsid w:val="005F5659"/>
    <w:rsid w:val="005F5779"/>
    <w:rsid w:val="005F5B15"/>
    <w:rsid w:val="005F5C73"/>
    <w:rsid w:val="005F5FE6"/>
    <w:rsid w:val="005F63F1"/>
    <w:rsid w:val="005F6E51"/>
    <w:rsid w:val="005F7171"/>
    <w:rsid w:val="005F73DE"/>
    <w:rsid w:val="005F76DF"/>
    <w:rsid w:val="005F78B0"/>
    <w:rsid w:val="005F7C57"/>
    <w:rsid w:val="0060047B"/>
    <w:rsid w:val="00600658"/>
    <w:rsid w:val="00600AB9"/>
    <w:rsid w:val="00600D51"/>
    <w:rsid w:val="006010D9"/>
    <w:rsid w:val="006014C8"/>
    <w:rsid w:val="00601553"/>
    <w:rsid w:val="00601980"/>
    <w:rsid w:val="00601CCE"/>
    <w:rsid w:val="00601F07"/>
    <w:rsid w:val="00601F79"/>
    <w:rsid w:val="00602914"/>
    <w:rsid w:val="00602A7C"/>
    <w:rsid w:val="006031A6"/>
    <w:rsid w:val="006037B3"/>
    <w:rsid w:val="00603A97"/>
    <w:rsid w:val="00603B01"/>
    <w:rsid w:val="006046A2"/>
    <w:rsid w:val="006046E6"/>
    <w:rsid w:val="006057C6"/>
    <w:rsid w:val="00605834"/>
    <w:rsid w:val="00605844"/>
    <w:rsid w:val="006063FA"/>
    <w:rsid w:val="00606A82"/>
    <w:rsid w:val="00606B53"/>
    <w:rsid w:val="00606D3A"/>
    <w:rsid w:val="00607011"/>
    <w:rsid w:val="00607A1E"/>
    <w:rsid w:val="00607D1D"/>
    <w:rsid w:val="00607F2F"/>
    <w:rsid w:val="0061003C"/>
    <w:rsid w:val="00610347"/>
    <w:rsid w:val="00610D61"/>
    <w:rsid w:val="0061170D"/>
    <w:rsid w:val="0061186E"/>
    <w:rsid w:val="00611947"/>
    <w:rsid w:val="00611FB2"/>
    <w:rsid w:val="00612451"/>
    <w:rsid w:val="006127D0"/>
    <w:rsid w:val="006129B4"/>
    <w:rsid w:val="00612AD5"/>
    <w:rsid w:val="00612B67"/>
    <w:rsid w:val="00612FDE"/>
    <w:rsid w:val="006130C0"/>
    <w:rsid w:val="006132B3"/>
    <w:rsid w:val="006139F4"/>
    <w:rsid w:val="00613A8C"/>
    <w:rsid w:val="00613B64"/>
    <w:rsid w:val="006140C5"/>
    <w:rsid w:val="006148EA"/>
    <w:rsid w:val="00614EEE"/>
    <w:rsid w:val="006150AC"/>
    <w:rsid w:val="00615117"/>
    <w:rsid w:val="00615CB5"/>
    <w:rsid w:val="00615FC0"/>
    <w:rsid w:val="00616102"/>
    <w:rsid w:val="00616161"/>
    <w:rsid w:val="006161AA"/>
    <w:rsid w:val="00616393"/>
    <w:rsid w:val="006167BD"/>
    <w:rsid w:val="00616886"/>
    <w:rsid w:val="006170B4"/>
    <w:rsid w:val="006171AB"/>
    <w:rsid w:val="006173D7"/>
    <w:rsid w:val="00617515"/>
    <w:rsid w:val="00617629"/>
    <w:rsid w:val="00617A26"/>
    <w:rsid w:val="00617F1E"/>
    <w:rsid w:val="00620032"/>
    <w:rsid w:val="00620842"/>
    <w:rsid w:val="00620B50"/>
    <w:rsid w:val="00620B8B"/>
    <w:rsid w:val="00620E7E"/>
    <w:rsid w:val="0062175B"/>
    <w:rsid w:val="00621A3B"/>
    <w:rsid w:val="00621B28"/>
    <w:rsid w:val="00621BB8"/>
    <w:rsid w:val="00621CA5"/>
    <w:rsid w:val="00621DBE"/>
    <w:rsid w:val="006228AF"/>
    <w:rsid w:val="00622C67"/>
    <w:rsid w:val="00622EC3"/>
    <w:rsid w:val="00622FD3"/>
    <w:rsid w:val="006230F5"/>
    <w:rsid w:val="006231D9"/>
    <w:rsid w:val="00623633"/>
    <w:rsid w:val="00623810"/>
    <w:rsid w:val="00623D8D"/>
    <w:rsid w:val="00623F9A"/>
    <w:rsid w:val="00624D81"/>
    <w:rsid w:val="00624E24"/>
    <w:rsid w:val="00624FAA"/>
    <w:rsid w:val="00624FE7"/>
    <w:rsid w:val="00625096"/>
    <w:rsid w:val="006260E7"/>
    <w:rsid w:val="00626238"/>
    <w:rsid w:val="00626320"/>
    <w:rsid w:val="0062687F"/>
    <w:rsid w:val="006269CB"/>
    <w:rsid w:val="00626C56"/>
    <w:rsid w:val="00626CB0"/>
    <w:rsid w:val="00626DD9"/>
    <w:rsid w:val="006270FB"/>
    <w:rsid w:val="0062724C"/>
    <w:rsid w:val="00630BA2"/>
    <w:rsid w:val="006311E3"/>
    <w:rsid w:val="00631A80"/>
    <w:rsid w:val="00631C7C"/>
    <w:rsid w:val="00632361"/>
    <w:rsid w:val="006326C7"/>
    <w:rsid w:val="00632C39"/>
    <w:rsid w:val="00633951"/>
    <w:rsid w:val="00633A2D"/>
    <w:rsid w:val="00633AF9"/>
    <w:rsid w:val="00633C67"/>
    <w:rsid w:val="00634328"/>
    <w:rsid w:val="00634562"/>
    <w:rsid w:val="006345AB"/>
    <w:rsid w:val="00634966"/>
    <w:rsid w:val="00634BAB"/>
    <w:rsid w:val="00635841"/>
    <w:rsid w:val="006358F0"/>
    <w:rsid w:val="00635AAD"/>
    <w:rsid w:val="00635C5A"/>
    <w:rsid w:val="00636130"/>
    <w:rsid w:val="006362BD"/>
    <w:rsid w:val="00636D63"/>
    <w:rsid w:val="00637220"/>
    <w:rsid w:val="006373A7"/>
    <w:rsid w:val="006376F6"/>
    <w:rsid w:val="006379E0"/>
    <w:rsid w:val="00637A0F"/>
    <w:rsid w:val="00637FB7"/>
    <w:rsid w:val="006406D4"/>
    <w:rsid w:val="00640A1F"/>
    <w:rsid w:val="00640D1D"/>
    <w:rsid w:val="00641035"/>
    <w:rsid w:val="00641265"/>
    <w:rsid w:val="0064126B"/>
    <w:rsid w:val="00641443"/>
    <w:rsid w:val="00641519"/>
    <w:rsid w:val="006417C3"/>
    <w:rsid w:val="00641D51"/>
    <w:rsid w:val="00641DA1"/>
    <w:rsid w:val="006421E7"/>
    <w:rsid w:val="00642234"/>
    <w:rsid w:val="006426D8"/>
    <w:rsid w:val="00642959"/>
    <w:rsid w:val="00642E09"/>
    <w:rsid w:val="006437B1"/>
    <w:rsid w:val="00643828"/>
    <w:rsid w:val="00643839"/>
    <w:rsid w:val="00643971"/>
    <w:rsid w:val="00643A0A"/>
    <w:rsid w:val="00643B11"/>
    <w:rsid w:val="00643E6C"/>
    <w:rsid w:val="00644061"/>
    <w:rsid w:val="0064414F"/>
    <w:rsid w:val="006443EE"/>
    <w:rsid w:val="00644728"/>
    <w:rsid w:val="00645A5C"/>
    <w:rsid w:val="00646B95"/>
    <w:rsid w:val="00646CE1"/>
    <w:rsid w:val="00646DE4"/>
    <w:rsid w:val="00646F99"/>
    <w:rsid w:val="00646FDB"/>
    <w:rsid w:val="006470B1"/>
    <w:rsid w:val="00647651"/>
    <w:rsid w:val="00647BD3"/>
    <w:rsid w:val="00647ED4"/>
    <w:rsid w:val="006500A4"/>
    <w:rsid w:val="006507EA"/>
    <w:rsid w:val="00650807"/>
    <w:rsid w:val="00650912"/>
    <w:rsid w:val="00650ED4"/>
    <w:rsid w:val="00650F6C"/>
    <w:rsid w:val="00651B06"/>
    <w:rsid w:val="00651DEB"/>
    <w:rsid w:val="0065200A"/>
    <w:rsid w:val="006520DA"/>
    <w:rsid w:val="006525EF"/>
    <w:rsid w:val="00652636"/>
    <w:rsid w:val="006526E8"/>
    <w:rsid w:val="0065282D"/>
    <w:rsid w:val="00652DD7"/>
    <w:rsid w:val="006531C6"/>
    <w:rsid w:val="0065323C"/>
    <w:rsid w:val="00653497"/>
    <w:rsid w:val="006537C7"/>
    <w:rsid w:val="00653845"/>
    <w:rsid w:val="00653C00"/>
    <w:rsid w:val="00653C71"/>
    <w:rsid w:val="00654018"/>
    <w:rsid w:val="006540E9"/>
    <w:rsid w:val="00654764"/>
    <w:rsid w:val="00654E1F"/>
    <w:rsid w:val="00654E61"/>
    <w:rsid w:val="00654EB0"/>
    <w:rsid w:val="00654FFE"/>
    <w:rsid w:val="00655305"/>
    <w:rsid w:val="00655392"/>
    <w:rsid w:val="00655ACE"/>
    <w:rsid w:val="00655CDF"/>
    <w:rsid w:val="00655DA8"/>
    <w:rsid w:val="00655F0B"/>
    <w:rsid w:val="00655F8C"/>
    <w:rsid w:val="00655F96"/>
    <w:rsid w:val="00656031"/>
    <w:rsid w:val="0065617C"/>
    <w:rsid w:val="0065642D"/>
    <w:rsid w:val="00656522"/>
    <w:rsid w:val="0065690A"/>
    <w:rsid w:val="0065696B"/>
    <w:rsid w:val="00656A63"/>
    <w:rsid w:val="00656AF0"/>
    <w:rsid w:val="00656D09"/>
    <w:rsid w:val="0065731A"/>
    <w:rsid w:val="00657958"/>
    <w:rsid w:val="00660358"/>
    <w:rsid w:val="006603D7"/>
    <w:rsid w:val="006603E5"/>
    <w:rsid w:val="00660447"/>
    <w:rsid w:val="00660B32"/>
    <w:rsid w:val="00660DD9"/>
    <w:rsid w:val="00661168"/>
    <w:rsid w:val="006616A9"/>
    <w:rsid w:val="00662218"/>
    <w:rsid w:val="006624CA"/>
    <w:rsid w:val="00662533"/>
    <w:rsid w:val="00662603"/>
    <w:rsid w:val="0066276A"/>
    <w:rsid w:val="006628BF"/>
    <w:rsid w:val="00662A44"/>
    <w:rsid w:val="00662B03"/>
    <w:rsid w:val="00663477"/>
    <w:rsid w:val="006636FF"/>
    <w:rsid w:val="006639A8"/>
    <w:rsid w:val="00663E03"/>
    <w:rsid w:val="00663FBC"/>
    <w:rsid w:val="0066431A"/>
    <w:rsid w:val="006643A9"/>
    <w:rsid w:val="006645AC"/>
    <w:rsid w:val="00664A23"/>
    <w:rsid w:val="00664E36"/>
    <w:rsid w:val="006650F2"/>
    <w:rsid w:val="006652FB"/>
    <w:rsid w:val="00665352"/>
    <w:rsid w:val="00665395"/>
    <w:rsid w:val="006653A4"/>
    <w:rsid w:val="0066552B"/>
    <w:rsid w:val="006657B5"/>
    <w:rsid w:val="00665B4C"/>
    <w:rsid w:val="00665ECA"/>
    <w:rsid w:val="00665EFE"/>
    <w:rsid w:val="00665F5A"/>
    <w:rsid w:val="00665F5D"/>
    <w:rsid w:val="00666992"/>
    <w:rsid w:val="00666C28"/>
    <w:rsid w:val="00666ED3"/>
    <w:rsid w:val="0066705F"/>
    <w:rsid w:val="00667620"/>
    <w:rsid w:val="0066795E"/>
    <w:rsid w:val="00667BA4"/>
    <w:rsid w:val="00667C25"/>
    <w:rsid w:val="00667DDB"/>
    <w:rsid w:val="006703D9"/>
    <w:rsid w:val="0067054B"/>
    <w:rsid w:val="00670572"/>
    <w:rsid w:val="00670796"/>
    <w:rsid w:val="00671527"/>
    <w:rsid w:val="006717D2"/>
    <w:rsid w:val="00671B68"/>
    <w:rsid w:val="00671C03"/>
    <w:rsid w:val="0067253D"/>
    <w:rsid w:val="00672CF1"/>
    <w:rsid w:val="006730EB"/>
    <w:rsid w:val="0067337C"/>
    <w:rsid w:val="00673912"/>
    <w:rsid w:val="0067397A"/>
    <w:rsid w:val="00673C6F"/>
    <w:rsid w:val="006743D5"/>
    <w:rsid w:val="0067445D"/>
    <w:rsid w:val="0067536E"/>
    <w:rsid w:val="0067578A"/>
    <w:rsid w:val="006757F9"/>
    <w:rsid w:val="00675B25"/>
    <w:rsid w:val="00675CB7"/>
    <w:rsid w:val="00675EB0"/>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87A"/>
    <w:rsid w:val="00681936"/>
    <w:rsid w:val="00681A2D"/>
    <w:rsid w:val="00681D17"/>
    <w:rsid w:val="00681E43"/>
    <w:rsid w:val="0068200E"/>
    <w:rsid w:val="006822AF"/>
    <w:rsid w:val="006822C1"/>
    <w:rsid w:val="00683448"/>
    <w:rsid w:val="006836FE"/>
    <w:rsid w:val="00683A1F"/>
    <w:rsid w:val="00683FA3"/>
    <w:rsid w:val="00684180"/>
    <w:rsid w:val="0068469C"/>
    <w:rsid w:val="00684841"/>
    <w:rsid w:val="0068507C"/>
    <w:rsid w:val="00685292"/>
    <w:rsid w:val="00685328"/>
    <w:rsid w:val="0068572C"/>
    <w:rsid w:val="00685AC3"/>
    <w:rsid w:val="00685B93"/>
    <w:rsid w:val="00685CD1"/>
    <w:rsid w:val="00685CFF"/>
    <w:rsid w:val="00685DAE"/>
    <w:rsid w:val="00685EE2"/>
    <w:rsid w:val="00686060"/>
    <w:rsid w:val="006860FB"/>
    <w:rsid w:val="00686463"/>
    <w:rsid w:val="006866BD"/>
    <w:rsid w:val="00687145"/>
    <w:rsid w:val="00687542"/>
    <w:rsid w:val="00690055"/>
    <w:rsid w:val="00690094"/>
    <w:rsid w:val="00690198"/>
    <w:rsid w:val="00690297"/>
    <w:rsid w:val="00690BAD"/>
    <w:rsid w:val="00691351"/>
    <w:rsid w:val="00691854"/>
    <w:rsid w:val="00692071"/>
    <w:rsid w:val="006921B2"/>
    <w:rsid w:val="006922FE"/>
    <w:rsid w:val="00692683"/>
    <w:rsid w:val="00692786"/>
    <w:rsid w:val="00692C9A"/>
    <w:rsid w:val="006933E7"/>
    <w:rsid w:val="006939B6"/>
    <w:rsid w:val="00693A42"/>
    <w:rsid w:val="00693B3B"/>
    <w:rsid w:val="00693BD1"/>
    <w:rsid w:val="00693FBD"/>
    <w:rsid w:val="00694037"/>
    <w:rsid w:val="0069439B"/>
    <w:rsid w:val="006946FA"/>
    <w:rsid w:val="00695544"/>
    <w:rsid w:val="0069586A"/>
    <w:rsid w:val="00695953"/>
    <w:rsid w:val="00695DE7"/>
    <w:rsid w:val="00696620"/>
    <w:rsid w:val="00696696"/>
    <w:rsid w:val="00696E93"/>
    <w:rsid w:val="006971DA"/>
    <w:rsid w:val="006974B2"/>
    <w:rsid w:val="00697A11"/>
    <w:rsid w:val="00697AF3"/>
    <w:rsid w:val="00697E32"/>
    <w:rsid w:val="006A04CE"/>
    <w:rsid w:val="006A053B"/>
    <w:rsid w:val="006A057D"/>
    <w:rsid w:val="006A066E"/>
    <w:rsid w:val="006A0734"/>
    <w:rsid w:val="006A07B9"/>
    <w:rsid w:val="006A080E"/>
    <w:rsid w:val="006A0A51"/>
    <w:rsid w:val="006A0D4A"/>
    <w:rsid w:val="006A0E4E"/>
    <w:rsid w:val="006A10A4"/>
    <w:rsid w:val="006A12F4"/>
    <w:rsid w:val="006A1444"/>
    <w:rsid w:val="006A15C7"/>
    <w:rsid w:val="006A1711"/>
    <w:rsid w:val="006A18C5"/>
    <w:rsid w:val="006A1989"/>
    <w:rsid w:val="006A1BF5"/>
    <w:rsid w:val="006A1DD7"/>
    <w:rsid w:val="006A1EF6"/>
    <w:rsid w:val="006A21F4"/>
    <w:rsid w:val="006A259A"/>
    <w:rsid w:val="006A2F02"/>
    <w:rsid w:val="006A4564"/>
    <w:rsid w:val="006A4811"/>
    <w:rsid w:val="006A4A25"/>
    <w:rsid w:val="006A4A78"/>
    <w:rsid w:val="006A4B5C"/>
    <w:rsid w:val="006A4E56"/>
    <w:rsid w:val="006A4F39"/>
    <w:rsid w:val="006A5116"/>
    <w:rsid w:val="006A532B"/>
    <w:rsid w:val="006A5827"/>
    <w:rsid w:val="006A5B01"/>
    <w:rsid w:val="006A5B69"/>
    <w:rsid w:val="006A5C40"/>
    <w:rsid w:val="006A5E66"/>
    <w:rsid w:val="006A6131"/>
    <w:rsid w:val="006A672A"/>
    <w:rsid w:val="006A6B92"/>
    <w:rsid w:val="006A763B"/>
    <w:rsid w:val="006A7A3E"/>
    <w:rsid w:val="006A7C2E"/>
    <w:rsid w:val="006A7C45"/>
    <w:rsid w:val="006B02E6"/>
    <w:rsid w:val="006B0393"/>
    <w:rsid w:val="006B05AB"/>
    <w:rsid w:val="006B1361"/>
    <w:rsid w:val="006B1C7E"/>
    <w:rsid w:val="006B1D9A"/>
    <w:rsid w:val="006B1DF2"/>
    <w:rsid w:val="006B35A3"/>
    <w:rsid w:val="006B37B7"/>
    <w:rsid w:val="006B3EA0"/>
    <w:rsid w:val="006B45C9"/>
    <w:rsid w:val="006B4750"/>
    <w:rsid w:val="006B4B8F"/>
    <w:rsid w:val="006B4D95"/>
    <w:rsid w:val="006B5279"/>
    <w:rsid w:val="006B562E"/>
    <w:rsid w:val="006B5CEE"/>
    <w:rsid w:val="006B5E65"/>
    <w:rsid w:val="006B60E7"/>
    <w:rsid w:val="006B748E"/>
    <w:rsid w:val="006B78D4"/>
    <w:rsid w:val="006B79AB"/>
    <w:rsid w:val="006B7DA8"/>
    <w:rsid w:val="006B7F6B"/>
    <w:rsid w:val="006C0949"/>
    <w:rsid w:val="006C0BBF"/>
    <w:rsid w:val="006C181B"/>
    <w:rsid w:val="006C2A94"/>
    <w:rsid w:val="006C2E0D"/>
    <w:rsid w:val="006C2EF5"/>
    <w:rsid w:val="006C3B9A"/>
    <w:rsid w:val="006C41A2"/>
    <w:rsid w:val="006C43C2"/>
    <w:rsid w:val="006C47B1"/>
    <w:rsid w:val="006C4CD1"/>
    <w:rsid w:val="006C5193"/>
    <w:rsid w:val="006C5D6E"/>
    <w:rsid w:val="006C5F5C"/>
    <w:rsid w:val="006C640D"/>
    <w:rsid w:val="006C6B96"/>
    <w:rsid w:val="006C74F2"/>
    <w:rsid w:val="006C7820"/>
    <w:rsid w:val="006D005C"/>
    <w:rsid w:val="006D00CA"/>
    <w:rsid w:val="006D014C"/>
    <w:rsid w:val="006D1050"/>
    <w:rsid w:val="006D1C5F"/>
    <w:rsid w:val="006D237E"/>
    <w:rsid w:val="006D2899"/>
    <w:rsid w:val="006D3572"/>
    <w:rsid w:val="006D37D6"/>
    <w:rsid w:val="006D3B43"/>
    <w:rsid w:val="006D4231"/>
    <w:rsid w:val="006D4505"/>
    <w:rsid w:val="006D46A4"/>
    <w:rsid w:val="006D470B"/>
    <w:rsid w:val="006D479C"/>
    <w:rsid w:val="006D47A5"/>
    <w:rsid w:val="006D4AD9"/>
    <w:rsid w:val="006D4F22"/>
    <w:rsid w:val="006D542B"/>
    <w:rsid w:val="006D57D2"/>
    <w:rsid w:val="006D59A0"/>
    <w:rsid w:val="006D608C"/>
    <w:rsid w:val="006D621A"/>
    <w:rsid w:val="006D64FA"/>
    <w:rsid w:val="006D6B2E"/>
    <w:rsid w:val="006D6CDF"/>
    <w:rsid w:val="006D6E90"/>
    <w:rsid w:val="006D7488"/>
    <w:rsid w:val="006D77E2"/>
    <w:rsid w:val="006D79F5"/>
    <w:rsid w:val="006D7BA0"/>
    <w:rsid w:val="006E04C3"/>
    <w:rsid w:val="006E0EB1"/>
    <w:rsid w:val="006E158A"/>
    <w:rsid w:val="006E25ED"/>
    <w:rsid w:val="006E28E0"/>
    <w:rsid w:val="006E2B2C"/>
    <w:rsid w:val="006E3642"/>
    <w:rsid w:val="006E38E4"/>
    <w:rsid w:val="006E397C"/>
    <w:rsid w:val="006E3D76"/>
    <w:rsid w:val="006E3E29"/>
    <w:rsid w:val="006E3F9D"/>
    <w:rsid w:val="006E4225"/>
    <w:rsid w:val="006E426C"/>
    <w:rsid w:val="006E449B"/>
    <w:rsid w:val="006E48BB"/>
    <w:rsid w:val="006E49A5"/>
    <w:rsid w:val="006E4E1F"/>
    <w:rsid w:val="006E5068"/>
    <w:rsid w:val="006E5249"/>
    <w:rsid w:val="006E540E"/>
    <w:rsid w:val="006E55BC"/>
    <w:rsid w:val="006E5A47"/>
    <w:rsid w:val="006E6095"/>
    <w:rsid w:val="006E620A"/>
    <w:rsid w:val="006E652A"/>
    <w:rsid w:val="006E65B7"/>
    <w:rsid w:val="006E6843"/>
    <w:rsid w:val="006E6D88"/>
    <w:rsid w:val="006E6D94"/>
    <w:rsid w:val="006E7137"/>
    <w:rsid w:val="006E77D5"/>
    <w:rsid w:val="006E78AD"/>
    <w:rsid w:val="006E7D39"/>
    <w:rsid w:val="006F012C"/>
    <w:rsid w:val="006F0389"/>
    <w:rsid w:val="006F08A0"/>
    <w:rsid w:val="006F08DB"/>
    <w:rsid w:val="006F0E24"/>
    <w:rsid w:val="006F0E91"/>
    <w:rsid w:val="006F0FDD"/>
    <w:rsid w:val="006F104B"/>
    <w:rsid w:val="006F10CF"/>
    <w:rsid w:val="006F174E"/>
    <w:rsid w:val="006F1FEA"/>
    <w:rsid w:val="006F206A"/>
    <w:rsid w:val="006F2129"/>
    <w:rsid w:val="006F234E"/>
    <w:rsid w:val="006F287A"/>
    <w:rsid w:val="006F2880"/>
    <w:rsid w:val="006F2F07"/>
    <w:rsid w:val="006F3CDA"/>
    <w:rsid w:val="006F40A4"/>
    <w:rsid w:val="006F437A"/>
    <w:rsid w:val="006F43C5"/>
    <w:rsid w:val="006F4647"/>
    <w:rsid w:val="006F468F"/>
    <w:rsid w:val="006F4CDA"/>
    <w:rsid w:val="006F4E48"/>
    <w:rsid w:val="006F5427"/>
    <w:rsid w:val="006F5D49"/>
    <w:rsid w:val="006F608F"/>
    <w:rsid w:val="006F61C3"/>
    <w:rsid w:val="006F62CE"/>
    <w:rsid w:val="006F62FC"/>
    <w:rsid w:val="006F67F0"/>
    <w:rsid w:val="006F6BAC"/>
    <w:rsid w:val="006F6F2C"/>
    <w:rsid w:val="006F733E"/>
    <w:rsid w:val="006F7A81"/>
    <w:rsid w:val="006F7D26"/>
    <w:rsid w:val="006F7FB8"/>
    <w:rsid w:val="00700415"/>
    <w:rsid w:val="007009CE"/>
    <w:rsid w:val="00700ADE"/>
    <w:rsid w:val="00700C77"/>
    <w:rsid w:val="00700E1D"/>
    <w:rsid w:val="00700E81"/>
    <w:rsid w:val="00700F9C"/>
    <w:rsid w:val="007010A4"/>
    <w:rsid w:val="007016BF"/>
    <w:rsid w:val="00701C6F"/>
    <w:rsid w:val="00702B98"/>
    <w:rsid w:val="00702CA7"/>
    <w:rsid w:val="0070387F"/>
    <w:rsid w:val="007039B7"/>
    <w:rsid w:val="00703B69"/>
    <w:rsid w:val="00703E3C"/>
    <w:rsid w:val="00703E40"/>
    <w:rsid w:val="00703F81"/>
    <w:rsid w:val="00703FF6"/>
    <w:rsid w:val="0070403C"/>
    <w:rsid w:val="007042D9"/>
    <w:rsid w:val="007046ED"/>
    <w:rsid w:val="00704869"/>
    <w:rsid w:val="00705166"/>
    <w:rsid w:val="00705D70"/>
    <w:rsid w:val="00705DDF"/>
    <w:rsid w:val="0070604E"/>
    <w:rsid w:val="007060E1"/>
    <w:rsid w:val="00706757"/>
    <w:rsid w:val="007069BC"/>
    <w:rsid w:val="007076D5"/>
    <w:rsid w:val="007077D2"/>
    <w:rsid w:val="0070782C"/>
    <w:rsid w:val="007078C2"/>
    <w:rsid w:val="00707D6F"/>
    <w:rsid w:val="00707DE0"/>
    <w:rsid w:val="007105C3"/>
    <w:rsid w:val="00710767"/>
    <w:rsid w:val="0071076E"/>
    <w:rsid w:val="00711295"/>
    <w:rsid w:val="00711449"/>
    <w:rsid w:val="0071183B"/>
    <w:rsid w:val="00711D5C"/>
    <w:rsid w:val="00712221"/>
    <w:rsid w:val="00712262"/>
    <w:rsid w:val="007122B3"/>
    <w:rsid w:val="00712646"/>
    <w:rsid w:val="007127A0"/>
    <w:rsid w:val="00712EDA"/>
    <w:rsid w:val="00712F30"/>
    <w:rsid w:val="007130BA"/>
    <w:rsid w:val="007130CE"/>
    <w:rsid w:val="007130D0"/>
    <w:rsid w:val="00713398"/>
    <w:rsid w:val="007133A4"/>
    <w:rsid w:val="007136EC"/>
    <w:rsid w:val="0071386D"/>
    <w:rsid w:val="00714DA1"/>
    <w:rsid w:val="00715221"/>
    <w:rsid w:val="00715836"/>
    <w:rsid w:val="00715A26"/>
    <w:rsid w:val="00715B87"/>
    <w:rsid w:val="00715DE3"/>
    <w:rsid w:val="00715F11"/>
    <w:rsid w:val="00716862"/>
    <w:rsid w:val="00716C63"/>
    <w:rsid w:val="00717126"/>
    <w:rsid w:val="0071732D"/>
    <w:rsid w:val="00717A29"/>
    <w:rsid w:val="00717CF5"/>
    <w:rsid w:val="00720330"/>
    <w:rsid w:val="00720898"/>
    <w:rsid w:val="00720C78"/>
    <w:rsid w:val="0072166A"/>
    <w:rsid w:val="00721CF7"/>
    <w:rsid w:val="00721D44"/>
    <w:rsid w:val="00721DA7"/>
    <w:rsid w:val="00721FC5"/>
    <w:rsid w:val="0072206D"/>
    <w:rsid w:val="0072289E"/>
    <w:rsid w:val="007228F8"/>
    <w:rsid w:val="007229A3"/>
    <w:rsid w:val="007229EF"/>
    <w:rsid w:val="00722D15"/>
    <w:rsid w:val="007235E4"/>
    <w:rsid w:val="00723657"/>
    <w:rsid w:val="00723865"/>
    <w:rsid w:val="0072387F"/>
    <w:rsid w:val="00723FD6"/>
    <w:rsid w:val="00724148"/>
    <w:rsid w:val="00724D22"/>
    <w:rsid w:val="00724F92"/>
    <w:rsid w:val="00725378"/>
    <w:rsid w:val="007254BD"/>
    <w:rsid w:val="00725CDD"/>
    <w:rsid w:val="00725DE6"/>
    <w:rsid w:val="00725E41"/>
    <w:rsid w:val="0072609E"/>
    <w:rsid w:val="0072619F"/>
    <w:rsid w:val="00726FFC"/>
    <w:rsid w:val="007271AD"/>
    <w:rsid w:val="00727866"/>
    <w:rsid w:val="00730720"/>
    <w:rsid w:val="00732002"/>
    <w:rsid w:val="007323C5"/>
    <w:rsid w:val="00732D50"/>
    <w:rsid w:val="007332AE"/>
    <w:rsid w:val="0073336E"/>
    <w:rsid w:val="007334F7"/>
    <w:rsid w:val="007336BA"/>
    <w:rsid w:val="007337BA"/>
    <w:rsid w:val="00733FCC"/>
    <w:rsid w:val="007340C4"/>
    <w:rsid w:val="00734116"/>
    <w:rsid w:val="00734715"/>
    <w:rsid w:val="00734A3F"/>
    <w:rsid w:val="00734C66"/>
    <w:rsid w:val="00734CBA"/>
    <w:rsid w:val="00735458"/>
    <w:rsid w:val="00735684"/>
    <w:rsid w:val="00735701"/>
    <w:rsid w:val="0073593C"/>
    <w:rsid w:val="00735BFC"/>
    <w:rsid w:val="00735FD0"/>
    <w:rsid w:val="00735FF2"/>
    <w:rsid w:val="00736479"/>
    <w:rsid w:val="00736622"/>
    <w:rsid w:val="00736713"/>
    <w:rsid w:val="00736D1B"/>
    <w:rsid w:val="00736D1D"/>
    <w:rsid w:val="00737598"/>
    <w:rsid w:val="0073771A"/>
    <w:rsid w:val="00737A00"/>
    <w:rsid w:val="00737ADE"/>
    <w:rsid w:val="00737B96"/>
    <w:rsid w:val="007403BC"/>
    <w:rsid w:val="007404C9"/>
    <w:rsid w:val="0074067D"/>
    <w:rsid w:val="007407D3"/>
    <w:rsid w:val="00740844"/>
    <w:rsid w:val="00740857"/>
    <w:rsid w:val="0074099D"/>
    <w:rsid w:val="00740AC2"/>
    <w:rsid w:val="00740FC5"/>
    <w:rsid w:val="007413AF"/>
    <w:rsid w:val="00741742"/>
    <w:rsid w:val="00741D41"/>
    <w:rsid w:val="00741E6A"/>
    <w:rsid w:val="00741EE1"/>
    <w:rsid w:val="00742089"/>
    <w:rsid w:val="0074226C"/>
    <w:rsid w:val="00742273"/>
    <w:rsid w:val="00742446"/>
    <w:rsid w:val="007431C1"/>
    <w:rsid w:val="007433D3"/>
    <w:rsid w:val="00743618"/>
    <w:rsid w:val="00743A37"/>
    <w:rsid w:val="0074447D"/>
    <w:rsid w:val="007449D2"/>
    <w:rsid w:val="00744A36"/>
    <w:rsid w:val="0074538E"/>
    <w:rsid w:val="007456D2"/>
    <w:rsid w:val="00745AC3"/>
    <w:rsid w:val="00745DF7"/>
    <w:rsid w:val="007463F9"/>
    <w:rsid w:val="0074674B"/>
    <w:rsid w:val="00746917"/>
    <w:rsid w:val="00746AD2"/>
    <w:rsid w:val="00746DA6"/>
    <w:rsid w:val="00746E68"/>
    <w:rsid w:val="00746FB0"/>
    <w:rsid w:val="0074726B"/>
    <w:rsid w:val="00747F3C"/>
    <w:rsid w:val="007502E9"/>
    <w:rsid w:val="007503FE"/>
    <w:rsid w:val="00750416"/>
    <w:rsid w:val="00750D45"/>
    <w:rsid w:val="00750DF9"/>
    <w:rsid w:val="00750E30"/>
    <w:rsid w:val="00751A31"/>
    <w:rsid w:val="00751B21"/>
    <w:rsid w:val="00751B31"/>
    <w:rsid w:val="00751FD6"/>
    <w:rsid w:val="00752208"/>
    <w:rsid w:val="00752936"/>
    <w:rsid w:val="00752C9F"/>
    <w:rsid w:val="00752D06"/>
    <w:rsid w:val="00752F10"/>
    <w:rsid w:val="00753101"/>
    <w:rsid w:val="00753381"/>
    <w:rsid w:val="00753844"/>
    <w:rsid w:val="00753EB6"/>
    <w:rsid w:val="0075422C"/>
    <w:rsid w:val="00754286"/>
    <w:rsid w:val="007547F1"/>
    <w:rsid w:val="00754800"/>
    <w:rsid w:val="00754864"/>
    <w:rsid w:val="00754889"/>
    <w:rsid w:val="00754A16"/>
    <w:rsid w:val="00754F90"/>
    <w:rsid w:val="0075520F"/>
    <w:rsid w:val="00755F10"/>
    <w:rsid w:val="007560A9"/>
    <w:rsid w:val="00756C66"/>
    <w:rsid w:val="00756D07"/>
    <w:rsid w:val="00756FEC"/>
    <w:rsid w:val="0075753F"/>
    <w:rsid w:val="0075759D"/>
    <w:rsid w:val="00757DD6"/>
    <w:rsid w:val="00757E03"/>
    <w:rsid w:val="00760EDF"/>
    <w:rsid w:val="00760FCD"/>
    <w:rsid w:val="007617B4"/>
    <w:rsid w:val="007618DF"/>
    <w:rsid w:val="00761A03"/>
    <w:rsid w:val="00761A85"/>
    <w:rsid w:val="00761AD3"/>
    <w:rsid w:val="00761C69"/>
    <w:rsid w:val="00761DA3"/>
    <w:rsid w:val="00761F7A"/>
    <w:rsid w:val="00762215"/>
    <w:rsid w:val="00762363"/>
    <w:rsid w:val="007628A1"/>
    <w:rsid w:val="007628A3"/>
    <w:rsid w:val="00762916"/>
    <w:rsid w:val="00763052"/>
    <w:rsid w:val="0076452A"/>
    <w:rsid w:val="007648B2"/>
    <w:rsid w:val="007648CB"/>
    <w:rsid w:val="00764A50"/>
    <w:rsid w:val="007651B9"/>
    <w:rsid w:val="0076532C"/>
    <w:rsid w:val="00765384"/>
    <w:rsid w:val="007656BB"/>
    <w:rsid w:val="00765963"/>
    <w:rsid w:val="00765B99"/>
    <w:rsid w:val="00765CDA"/>
    <w:rsid w:val="00766508"/>
    <w:rsid w:val="00766841"/>
    <w:rsid w:val="0076709D"/>
    <w:rsid w:val="0076737E"/>
    <w:rsid w:val="00767C8D"/>
    <w:rsid w:val="007703F4"/>
    <w:rsid w:val="007708BC"/>
    <w:rsid w:val="00770B77"/>
    <w:rsid w:val="00770BEF"/>
    <w:rsid w:val="00770C01"/>
    <w:rsid w:val="00770D39"/>
    <w:rsid w:val="00771197"/>
    <w:rsid w:val="00771EA3"/>
    <w:rsid w:val="007725AD"/>
    <w:rsid w:val="00772E00"/>
    <w:rsid w:val="0077344F"/>
    <w:rsid w:val="00773790"/>
    <w:rsid w:val="0077380F"/>
    <w:rsid w:val="007739FB"/>
    <w:rsid w:val="00773A83"/>
    <w:rsid w:val="00774547"/>
    <w:rsid w:val="00774733"/>
    <w:rsid w:val="0077486B"/>
    <w:rsid w:val="007748A7"/>
    <w:rsid w:val="007749F0"/>
    <w:rsid w:val="00774A11"/>
    <w:rsid w:val="00774AFC"/>
    <w:rsid w:val="00775B9E"/>
    <w:rsid w:val="007763FC"/>
    <w:rsid w:val="00776A4B"/>
    <w:rsid w:val="00776DBA"/>
    <w:rsid w:val="0077711F"/>
    <w:rsid w:val="0078000B"/>
    <w:rsid w:val="007800FA"/>
    <w:rsid w:val="0078015C"/>
    <w:rsid w:val="007804F8"/>
    <w:rsid w:val="0078087D"/>
    <w:rsid w:val="007809A1"/>
    <w:rsid w:val="00780B87"/>
    <w:rsid w:val="00780F8B"/>
    <w:rsid w:val="007812F5"/>
    <w:rsid w:val="007814AB"/>
    <w:rsid w:val="007815EC"/>
    <w:rsid w:val="0078184F"/>
    <w:rsid w:val="00782006"/>
    <w:rsid w:val="00782098"/>
    <w:rsid w:val="0078264D"/>
    <w:rsid w:val="00782DCD"/>
    <w:rsid w:val="00783293"/>
    <w:rsid w:val="007832A4"/>
    <w:rsid w:val="00783A49"/>
    <w:rsid w:val="00784231"/>
    <w:rsid w:val="007842D8"/>
    <w:rsid w:val="007842E8"/>
    <w:rsid w:val="0078443C"/>
    <w:rsid w:val="00784602"/>
    <w:rsid w:val="0078474C"/>
    <w:rsid w:val="00784852"/>
    <w:rsid w:val="007848B8"/>
    <w:rsid w:val="007849CD"/>
    <w:rsid w:val="00784F45"/>
    <w:rsid w:val="00784F7E"/>
    <w:rsid w:val="00784FE0"/>
    <w:rsid w:val="00784FE5"/>
    <w:rsid w:val="007851F0"/>
    <w:rsid w:val="007852E8"/>
    <w:rsid w:val="007855AD"/>
    <w:rsid w:val="00785623"/>
    <w:rsid w:val="007856A2"/>
    <w:rsid w:val="00785B28"/>
    <w:rsid w:val="00785C17"/>
    <w:rsid w:val="00785C53"/>
    <w:rsid w:val="00785D01"/>
    <w:rsid w:val="00786512"/>
    <w:rsid w:val="0078676A"/>
    <w:rsid w:val="0078693F"/>
    <w:rsid w:val="00787123"/>
    <w:rsid w:val="00787239"/>
    <w:rsid w:val="00787597"/>
    <w:rsid w:val="007877EE"/>
    <w:rsid w:val="00787CEE"/>
    <w:rsid w:val="00790833"/>
    <w:rsid w:val="0079085D"/>
    <w:rsid w:val="00791902"/>
    <w:rsid w:val="00791C02"/>
    <w:rsid w:val="00791C4F"/>
    <w:rsid w:val="00791FF7"/>
    <w:rsid w:val="00792066"/>
    <w:rsid w:val="00792E4D"/>
    <w:rsid w:val="0079323A"/>
    <w:rsid w:val="0079355B"/>
    <w:rsid w:val="0079399D"/>
    <w:rsid w:val="00793FED"/>
    <w:rsid w:val="0079405B"/>
    <w:rsid w:val="007943EC"/>
    <w:rsid w:val="00794976"/>
    <w:rsid w:val="00794A17"/>
    <w:rsid w:val="00794FF2"/>
    <w:rsid w:val="00795543"/>
    <w:rsid w:val="007956B9"/>
    <w:rsid w:val="00795867"/>
    <w:rsid w:val="0079589D"/>
    <w:rsid w:val="00795A32"/>
    <w:rsid w:val="00795E13"/>
    <w:rsid w:val="007960C0"/>
    <w:rsid w:val="00796172"/>
    <w:rsid w:val="007969C5"/>
    <w:rsid w:val="00796DCB"/>
    <w:rsid w:val="00797850"/>
    <w:rsid w:val="00797B33"/>
    <w:rsid w:val="00797CB6"/>
    <w:rsid w:val="007A019F"/>
    <w:rsid w:val="007A06BE"/>
    <w:rsid w:val="007A06FC"/>
    <w:rsid w:val="007A1874"/>
    <w:rsid w:val="007A1B25"/>
    <w:rsid w:val="007A2107"/>
    <w:rsid w:val="007A2116"/>
    <w:rsid w:val="007A2574"/>
    <w:rsid w:val="007A274D"/>
    <w:rsid w:val="007A2848"/>
    <w:rsid w:val="007A3816"/>
    <w:rsid w:val="007A385E"/>
    <w:rsid w:val="007A3A15"/>
    <w:rsid w:val="007A3BFC"/>
    <w:rsid w:val="007A3D9C"/>
    <w:rsid w:val="007A3F6F"/>
    <w:rsid w:val="007A4046"/>
    <w:rsid w:val="007A42B8"/>
    <w:rsid w:val="007A4674"/>
    <w:rsid w:val="007A5A10"/>
    <w:rsid w:val="007A5B57"/>
    <w:rsid w:val="007A5CB7"/>
    <w:rsid w:val="007A5E72"/>
    <w:rsid w:val="007A605C"/>
    <w:rsid w:val="007A65E4"/>
    <w:rsid w:val="007A6F67"/>
    <w:rsid w:val="007A7734"/>
    <w:rsid w:val="007A7EBC"/>
    <w:rsid w:val="007B01A5"/>
    <w:rsid w:val="007B04CC"/>
    <w:rsid w:val="007B0F18"/>
    <w:rsid w:val="007B0F1E"/>
    <w:rsid w:val="007B1470"/>
    <w:rsid w:val="007B1BE4"/>
    <w:rsid w:val="007B1C14"/>
    <w:rsid w:val="007B1EF9"/>
    <w:rsid w:val="007B208A"/>
    <w:rsid w:val="007B280F"/>
    <w:rsid w:val="007B2A99"/>
    <w:rsid w:val="007B2CA5"/>
    <w:rsid w:val="007B2FF9"/>
    <w:rsid w:val="007B3502"/>
    <w:rsid w:val="007B375A"/>
    <w:rsid w:val="007B3D4C"/>
    <w:rsid w:val="007B4382"/>
    <w:rsid w:val="007B4922"/>
    <w:rsid w:val="007B4D2D"/>
    <w:rsid w:val="007B4D35"/>
    <w:rsid w:val="007B5553"/>
    <w:rsid w:val="007B596E"/>
    <w:rsid w:val="007B6AAD"/>
    <w:rsid w:val="007B6BD5"/>
    <w:rsid w:val="007B6CFA"/>
    <w:rsid w:val="007B7226"/>
    <w:rsid w:val="007B740F"/>
    <w:rsid w:val="007B7726"/>
    <w:rsid w:val="007B7769"/>
    <w:rsid w:val="007B7B77"/>
    <w:rsid w:val="007B7EF9"/>
    <w:rsid w:val="007B7F2D"/>
    <w:rsid w:val="007C001C"/>
    <w:rsid w:val="007C0658"/>
    <w:rsid w:val="007C094F"/>
    <w:rsid w:val="007C0B49"/>
    <w:rsid w:val="007C0F17"/>
    <w:rsid w:val="007C0FB9"/>
    <w:rsid w:val="007C10E4"/>
    <w:rsid w:val="007C116D"/>
    <w:rsid w:val="007C158D"/>
    <w:rsid w:val="007C1632"/>
    <w:rsid w:val="007C167E"/>
    <w:rsid w:val="007C1B8B"/>
    <w:rsid w:val="007C1D98"/>
    <w:rsid w:val="007C2A54"/>
    <w:rsid w:val="007C33B1"/>
    <w:rsid w:val="007C3980"/>
    <w:rsid w:val="007C3D44"/>
    <w:rsid w:val="007C3EFC"/>
    <w:rsid w:val="007C439E"/>
    <w:rsid w:val="007C440B"/>
    <w:rsid w:val="007C44DC"/>
    <w:rsid w:val="007C458A"/>
    <w:rsid w:val="007C46B4"/>
    <w:rsid w:val="007C5AB1"/>
    <w:rsid w:val="007C649D"/>
    <w:rsid w:val="007C6534"/>
    <w:rsid w:val="007C6A54"/>
    <w:rsid w:val="007C6DA4"/>
    <w:rsid w:val="007C6E1C"/>
    <w:rsid w:val="007C6F38"/>
    <w:rsid w:val="007C7427"/>
    <w:rsid w:val="007C768E"/>
    <w:rsid w:val="007C7D61"/>
    <w:rsid w:val="007C7D66"/>
    <w:rsid w:val="007D0264"/>
    <w:rsid w:val="007D08F5"/>
    <w:rsid w:val="007D08FF"/>
    <w:rsid w:val="007D0991"/>
    <w:rsid w:val="007D09C2"/>
    <w:rsid w:val="007D09C4"/>
    <w:rsid w:val="007D0D40"/>
    <w:rsid w:val="007D10E6"/>
    <w:rsid w:val="007D1530"/>
    <w:rsid w:val="007D163C"/>
    <w:rsid w:val="007D1AE5"/>
    <w:rsid w:val="007D1BE1"/>
    <w:rsid w:val="007D1FC0"/>
    <w:rsid w:val="007D2059"/>
    <w:rsid w:val="007D222E"/>
    <w:rsid w:val="007D2827"/>
    <w:rsid w:val="007D2BB2"/>
    <w:rsid w:val="007D2C6B"/>
    <w:rsid w:val="007D30CB"/>
    <w:rsid w:val="007D3629"/>
    <w:rsid w:val="007D3C02"/>
    <w:rsid w:val="007D3DA0"/>
    <w:rsid w:val="007D4426"/>
    <w:rsid w:val="007D460B"/>
    <w:rsid w:val="007D4CF0"/>
    <w:rsid w:val="007D5309"/>
    <w:rsid w:val="007D53AE"/>
    <w:rsid w:val="007D5657"/>
    <w:rsid w:val="007D5724"/>
    <w:rsid w:val="007D5942"/>
    <w:rsid w:val="007D5D48"/>
    <w:rsid w:val="007D5DC1"/>
    <w:rsid w:val="007D5F36"/>
    <w:rsid w:val="007D5F47"/>
    <w:rsid w:val="007D6D20"/>
    <w:rsid w:val="007D6FA9"/>
    <w:rsid w:val="007D709C"/>
    <w:rsid w:val="007D70FB"/>
    <w:rsid w:val="007D7198"/>
    <w:rsid w:val="007D799B"/>
    <w:rsid w:val="007E0033"/>
    <w:rsid w:val="007E00DA"/>
    <w:rsid w:val="007E03B5"/>
    <w:rsid w:val="007E03DB"/>
    <w:rsid w:val="007E0C2E"/>
    <w:rsid w:val="007E0C79"/>
    <w:rsid w:val="007E1542"/>
    <w:rsid w:val="007E1572"/>
    <w:rsid w:val="007E1910"/>
    <w:rsid w:val="007E1A0C"/>
    <w:rsid w:val="007E1D7D"/>
    <w:rsid w:val="007E2274"/>
    <w:rsid w:val="007E2F33"/>
    <w:rsid w:val="007E2F85"/>
    <w:rsid w:val="007E2FA1"/>
    <w:rsid w:val="007E32A1"/>
    <w:rsid w:val="007E35E1"/>
    <w:rsid w:val="007E39AE"/>
    <w:rsid w:val="007E4126"/>
    <w:rsid w:val="007E4864"/>
    <w:rsid w:val="007E48D0"/>
    <w:rsid w:val="007E4C52"/>
    <w:rsid w:val="007E4FA2"/>
    <w:rsid w:val="007E5039"/>
    <w:rsid w:val="007E52EA"/>
    <w:rsid w:val="007E589E"/>
    <w:rsid w:val="007E5931"/>
    <w:rsid w:val="007E6878"/>
    <w:rsid w:val="007E6A1A"/>
    <w:rsid w:val="007E71A5"/>
    <w:rsid w:val="007E754C"/>
    <w:rsid w:val="007E7913"/>
    <w:rsid w:val="007E7BD0"/>
    <w:rsid w:val="007F02D2"/>
    <w:rsid w:val="007F031E"/>
    <w:rsid w:val="007F04CF"/>
    <w:rsid w:val="007F071C"/>
    <w:rsid w:val="007F0903"/>
    <w:rsid w:val="007F0AFD"/>
    <w:rsid w:val="007F0F70"/>
    <w:rsid w:val="007F1191"/>
    <w:rsid w:val="007F18E5"/>
    <w:rsid w:val="007F1BC7"/>
    <w:rsid w:val="007F1D38"/>
    <w:rsid w:val="007F20BC"/>
    <w:rsid w:val="007F2217"/>
    <w:rsid w:val="007F2540"/>
    <w:rsid w:val="007F262A"/>
    <w:rsid w:val="007F2B69"/>
    <w:rsid w:val="007F2DAC"/>
    <w:rsid w:val="007F2EC9"/>
    <w:rsid w:val="007F3022"/>
    <w:rsid w:val="007F30F1"/>
    <w:rsid w:val="007F3378"/>
    <w:rsid w:val="007F3556"/>
    <w:rsid w:val="007F3F2C"/>
    <w:rsid w:val="007F4276"/>
    <w:rsid w:val="007F43EB"/>
    <w:rsid w:val="007F4452"/>
    <w:rsid w:val="007F470E"/>
    <w:rsid w:val="007F49E8"/>
    <w:rsid w:val="007F4B6D"/>
    <w:rsid w:val="007F4ED9"/>
    <w:rsid w:val="007F571E"/>
    <w:rsid w:val="007F5825"/>
    <w:rsid w:val="007F5E49"/>
    <w:rsid w:val="007F631E"/>
    <w:rsid w:val="007F6B63"/>
    <w:rsid w:val="007F6F8A"/>
    <w:rsid w:val="007F71B6"/>
    <w:rsid w:val="007F7516"/>
    <w:rsid w:val="007F793E"/>
    <w:rsid w:val="007F7A82"/>
    <w:rsid w:val="007F7A88"/>
    <w:rsid w:val="007F7AC4"/>
    <w:rsid w:val="007F7DDB"/>
    <w:rsid w:val="0080064A"/>
    <w:rsid w:val="00800658"/>
    <w:rsid w:val="008007DC"/>
    <w:rsid w:val="00800A93"/>
    <w:rsid w:val="00800DBF"/>
    <w:rsid w:val="00801465"/>
    <w:rsid w:val="00801B9E"/>
    <w:rsid w:val="00801BE7"/>
    <w:rsid w:val="00801C01"/>
    <w:rsid w:val="00801CEC"/>
    <w:rsid w:val="00801CFD"/>
    <w:rsid w:val="00801E63"/>
    <w:rsid w:val="0080239D"/>
    <w:rsid w:val="00802444"/>
    <w:rsid w:val="00802A25"/>
    <w:rsid w:val="00803328"/>
    <w:rsid w:val="00803547"/>
    <w:rsid w:val="0080380C"/>
    <w:rsid w:val="00803859"/>
    <w:rsid w:val="00803B62"/>
    <w:rsid w:val="00804724"/>
    <w:rsid w:val="0080496B"/>
    <w:rsid w:val="00804AB6"/>
    <w:rsid w:val="00804E05"/>
    <w:rsid w:val="0080597E"/>
    <w:rsid w:val="0080609A"/>
    <w:rsid w:val="0080612A"/>
    <w:rsid w:val="008061A4"/>
    <w:rsid w:val="00806442"/>
    <w:rsid w:val="008066CD"/>
    <w:rsid w:val="00806BC0"/>
    <w:rsid w:val="00806C9B"/>
    <w:rsid w:val="00806DB5"/>
    <w:rsid w:val="0080709B"/>
    <w:rsid w:val="008071C9"/>
    <w:rsid w:val="00807295"/>
    <w:rsid w:val="008073B8"/>
    <w:rsid w:val="00807D6A"/>
    <w:rsid w:val="00807E76"/>
    <w:rsid w:val="00810184"/>
    <w:rsid w:val="0081036A"/>
    <w:rsid w:val="00810828"/>
    <w:rsid w:val="00810DA2"/>
    <w:rsid w:val="00810DD7"/>
    <w:rsid w:val="00810E75"/>
    <w:rsid w:val="0081137C"/>
    <w:rsid w:val="0081160F"/>
    <w:rsid w:val="008117D2"/>
    <w:rsid w:val="0081193F"/>
    <w:rsid w:val="0081251E"/>
    <w:rsid w:val="008128F7"/>
    <w:rsid w:val="00812976"/>
    <w:rsid w:val="0081322A"/>
    <w:rsid w:val="0081356B"/>
    <w:rsid w:val="00813727"/>
    <w:rsid w:val="00813A44"/>
    <w:rsid w:val="00813C8D"/>
    <w:rsid w:val="00813CAA"/>
    <w:rsid w:val="0081422D"/>
    <w:rsid w:val="008145E3"/>
    <w:rsid w:val="00814673"/>
    <w:rsid w:val="00814D63"/>
    <w:rsid w:val="00814E25"/>
    <w:rsid w:val="00814F08"/>
    <w:rsid w:val="00814F1C"/>
    <w:rsid w:val="00815A28"/>
    <w:rsid w:val="00815AF7"/>
    <w:rsid w:val="00815AFB"/>
    <w:rsid w:val="00815B42"/>
    <w:rsid w:val="00815FED"/>
    <w:rsid w:val="0081619A"/>
    <w:rsid w:val="00816431"/>
    <w:rsid w:val="00816F53"/>
    <w:rsid w:val="008173FF"/>
    <w:rsid w:val="0081777E"/>
    <w:rsid w:val="00817E5D"/>
    <w:rsid w:val="00817E82"/>
    <w:rsid w:val="0082014B"/>
    <w:rsid w:val="0082030C"/>
    <w:rsid w:val="00820B7C"/>
    <w:rsid w:val="00820F4C"/>
    <w:rsid w:val="008215F6"/>
    <w:rsid w:val="00821A57"/>
    <w:rsid w:val="00821EF9"/>
    <w:rsid w:val="00822059"/>
    <w:rsid w:val="00822523"/>
    <w:rsid w:val="00822E02"/>
    <w:rsid w:val="00822E52"/>
    <w:rsid w:val="00822F71"/>
    <w:rsid w:val="0082319F"/>
    <w:rsid w:val="008231B7"/>
    <w:rsid w:val="00823542"/>
    <w:rsid w:val="008235E2"/>
    <w:rsid w:val="008236FD"/>
    <w:rsid w:val="008238AD"/>
    <w:rsid w:val="00823971"/>
    <w:rsid w:val="00823FC8"/>
    <w:rsid w:val="00823FF8"/>
    <w:rsid w:val="00824304"/>
    <w:rsid w:val="00824573"/>
    <w:rsid w:val="0082479A"/>
    <w:rsid w:val="00824E34"/>
    <w:rsid w:val="00825EFB"/>
    <w:rsid w:val="008262D6"/>
    <w:rsid w:val="00827372"/>
    <w:rsid w:val="0082743E"/>
    <w:rsid w:val="00827D4E"/>
    <w:rsid w:val="00827E97"/>
    <w:rsid w:val="0083063A"/>
    <w:rsid w:val="008307AA"/>
    <w:rsid w:val="0083120D"/>
    <w:rsid w:val="0083160A"/>
    <w:rsid w:val="00831CA8"/>
    <w:rsid w:val="008320CE"/>
    <w:rsid w:val="008321CB"/>
    <w:rsid w:val="0083278F"/>
    <w:rsid w:val="0083287D"/>
    <w:rsid w:val="00832A58"/>
    <w:rsid w:val="00832A6D"/>
    <w:rsid w:val="00832CCC"/>
    <w:rsid w:val="00833A7A"/>
    <w:rsid w:val="00833DD9"/>
    <w:rsid w:val="008344B6"/>
    <w:rsid w:val="00834912"/>
    <w:rsid w:val="00834DE3"/>
    <w:rsid w:val="008358B0"/>
    <w:rsid w:val="00835BAB"/>
    <w:rsid w:val="00835C7E"/>
    <w:rsid w:val="00835F19"/>
    <w:rsid w:val="00835F75"/>
    <w:rsid w:val="0083652D"/>
    <w:rsid w:val="008368EB"/>
    <w:rsid w:val="00836FE9"/>
    <w:rsid w:val="008370E0"/>
    <w:rsid w:val="0083714B"/>
    <w:rsid w:val="0083742A"/>
    <w:rsid w:val="00837644"/>
    <w:rsid w:val="008378C7"/>
    <w:rsid w:val="00837AB7"/>
    <w:rsid w:val="008403A0"/>
    <w:rsid w:val="0084043B"/>
    <w:rsid w:val="0084048F"/>
    <w:rsid w:val="00840633"/>
    <w:rsid w:val="00840644"/>
    <w:rsid w:val="008412BC"/>
    <w:rsid w:val="0084136B"/>
    <w:rsid w:val="00841526"/>
    <w:rsid w:val="00841B8C"/>
    <w:rsid w:val="00842053"/>
    <w:rsid w:val="008423DB"/>
    <w:rsid w:val="00842F62"/>
    <w:rsid w:val="00844167"/>
    <w:rsid w:val="008446BF"/>
    <w:rsid w:val="00844734"/>
    <w:rsid w:val="00844BAC"/>
    <w:rsid w:val="00844D47"/>
    <w:rsid w:val="00844DA0"/>
    <w:rsid w:val="00844EDD"/>
    <w:rsid w:val="00845305"/>
    <w:rsid w:val="00845423"/>
    <w:rsid w:val="00846227"/>
    <w:rsid w:val="0084635A"/>
    <w:rsid w:val="0084643A"/>
    <w:rsid w:val="00846B41"/>
    <w:rsid w:val="00846B9D"/>
    <w:rsid w:val="00846CF9"/>
    <w:rsid w:val="0084727E"/>
    <w:rsid w:val="008478D5"/>
    <w:rsid w:val="00847D1A"/>
    <w:rsid w:val="00847E10"/>
    <w:rsid w:val="008506ED"/>
    <w:rsid w:val="00850B88"/>
    <w:rsid w:val="00850D4D"/>
    <w:rsid w:val="00850FA4"/>
    <w:rsid w:val="00851A95"/>
    <w:rsid w:val="00851BC3"/>
    <w:rsid w:val="00851C1B"/>
    <w:rsid w:val="008520D0"/>
    <w:rsid w:val="00852631"/>
    <w:rsid w:val="00852732"/>
    <w:rsid w:val="008530E3"/>
    <w:rsid w:val="008537CF"/>
    <w:rsid w:val="00853DDC"/>
    <w:rsid w:val="00853E7F"/>
    <w:rsid w:val="00853F41"/>
    <w:rsid w:val="00853F4A"/>
    <w:rsid w:val="00853F8F"/>
    <w:rsid w:val="00854270"/>
    <w:rsid w:val="00854531"/>
    <w:rsid w:val="008547F3"/>
    <w:rsid w:val="00854C88"/>
    <w:rsid w:val="00854D97"/>
    <w:rsid w:val="00854E11"/>
    <w:rsid w:val="00854F9E"/>
    <w:rsid w:val="008556E1"/>
    <w:rsid w:val="008556E8"/>
    <w:rsid w:val="00855E93"/>
    <w:rsid w:val="0085614F"/>
    <w:rsid w:val="00856266"/>
    <w:rsid w:val="008563B8"/>
    <w:rsid w:val="00856907"/>
    <w:rsid w:val="008569F4"/>
    <w:rsid w:val="00856D9E"/>
    <w:rsid w:val="00856FF8"/>
    <w:rsid w:val="008575EC"/>
    <w:rsid w:val="00857FE6"/>
    <w:rsid w:val="008606B2"/>
    <w:rsid w:val="00860C12"/>
    <w:rsid w:val="00860F9E"/>
    <w:rsid w:val="00861111"/>
    <w:rsid w:val="00861818"/>
    <w:rsid w:val="00861962"/>
    <w:rsid w:val="00861D59"/>
    <w:rsid w:val="00861E53"/>
    <w:rsid w:val="0086237E"/>
    <w:rsid w:val="0086239B"/>
    <w:rsid w:val="008625B8"/>
    <w:rsid w:val="0086262F"/>
    <w:rsid w:val="00862634"/>
    <w:rsid w:val="0086263A"/>
    <w:rsid w:val="00863074"/>
    <w:rsid w:val="0086338F"/>
    <w:rsid w:val="0086371D"/>
    <w:rsid w:val="008637C7"/>
    <w:rsid w:val="008639F2"/>
    <w:rsid w:val="00863AF1"/>
    <w:rsid w:val="0086453C"/>
    <w:rsid w:val="00864619"/>
    <w:rsid w:val="00864B6C"/>
    <w:rsid w:val="00864B9B"/>
    <w:rsid w:val="00864C19"/>
    <w:rsid w:val="008652BC"/>
    <w:rsid w:val="0086544A"/>
    <w:rsid w:val="00865708"/>
    <w:rsid w:val="008658C8"/>
    <w:rsid w:val="00865C27"/>
    <w:rsid w:val="00865DB7"/>
    <w:rsid w:val="00865F3B"/>
    <w:rsid w:val="00866197"/>
    <w:rsid w:val="00866F30"/>
    <w:rsid w:val="008701EE"/>
    <w:rsid w:val="00870719"/>
    <w:rsid w:val="00870CF9"/>
    <w:rsid w:val="00870F56"/>
    <w:rsid w:val="00871530"/>
    <w:rsid w:val="00871CDF"/>
    <w:rsid w:val="00871DDC"/>
    <w:rsid w:val="00872068"/>
    <w:rsid w:val="008724E2"/>
    <w:rsid w:val="00872A53"/>
    <w:rsid w:val="00872A89"/>
    <w:rsid w:val="00872DD2"/>
    <w:rsid w:val="00873758"/>
    <w:rsid w:val="00873897"/>
    <w:rsid w:val="00873C0A"/>
    <w:rsid w:val="00873D06"/>
    <w:rsid w:val="00874292"/>
    <w:rsid w:val="008746A9"/>
    <w:rsid w:val="00875277"/>
    <w:rsid w:val="008753CB"/>
    <w:rsid w:val="00875576"/>
    <w:rsid w:val="00875C71"/>
    <w:rsid w:val="00876157"/>
    <w:rsid w:val="00876251"/>
    <w:rsid w:val="00876353"/>
    <w:rsid w:val="00876843"/>
    <w:rsid w:val="00876BF3"/>
    <w:rsid w:val="00876BF5"/>
    <w:rsid w:val="008770D4"/>
    <w:rsid w:val="00877B79"/>
    <w:rsid w:val="00877C3F"/>
    <w:rsid w:val="00877F12"/>
    <w:rsid w:val="00877FE2"/>
    <w:rsid w:val="0088037F"/>
    <w:rsid w:val="008815C2"/>
    <w:rsid w:val="00881BA1"/>
    <w:rsid w:val="00881E23"/>
    <w:rsid w:val="00881E95"/>
    <w:rsid w:val="00881F2C"/>
    <w:rsid w:val="008823EA"/>
    <w:rsid w:val="00882451"/>
    <w:rsid w:val="00882664"/>
    <w:rsid w:val="00882F8C"/>
    <w:rsid w:val="00882FAB"/>
    <w:rsid w:val="00883098"/>
    <w:rsid w:val="008831A9"/>
    <w:rsid w:val="00883848"/>
    <w:rsid w:val="0088391D"/>
    <w:rsid w:val="00884079"/>
    <w:rsid w:val="00884175"/>
    <w:rsid w:val="008841C7"/>
    <w:rsid w:val="00884736"/>
    <w:rsid w:val="008851AD"/>
    <w:rsid w:val="008853FA"/>
    <w:rsid w:val="00885521"/>
    <w:rsid w:val="00885776"/>
    <w:rsid w:val="00885A11"/>
    <w:rsid w:val="008864AB"/>
    <w:rsid w:val="008865B4"/>
    <w:rsid w:val="008868BF"/>
    <w:rsid w:val="00886AD7"/>
    <w:rsid w:val="00886C48"/>
    <w:rsid w:val="00886EC4"/>
    <w:rsid w:val="00886F57"/>
    <w:rsid w:val="0088729F"/>
    <w:rsid w:val="0088735C"/>
    <w:rsid w:val="00887547"/>
    <w:rsid w:val="00887740"/>
    <w:rsid w:val="00887C5E"/>
    <w:rsid w:val="00890196"/>
    <w:rsid w:val="008909D3"/>
    <w:rsid w:val="00890C9F"/>
    <w:rsid w:val="008913D3"/>
    <w:rsid w:val="00891418"/>
    <w:rsid w:val="0089150E"/>
    <w:rsid w:val="008917B2"/>
    <w:rsid w:val="008917E1"/>
    <w:rsid w:val="0089227C"/>
    <w:rsid w:val="00892316"/>
    <w:rsid w:val="00892AE9"/>
    <w:rsid w:val="00892B2D"/>
    <w:rsid w:val="00892C44"/>
    <w:rsid w:val="00892DB4"/>
    <w:rsid w:val="00892E2C"/>
    <w:rsid w:val="008936E7"/>
    <w:rsid w:val="00893B41"/>
    <w:rsid w:val="008943B6"/>
    <w:rsid w:val="008943B7"/>
    <w:rsid w:val="00894587"/>
    <w:rsid w:val="00894BDD"/>
    <w:rsid w:val="00895050"/>
    <w:rsid w:val="008952BC"/>
    <w:rsid w:val="008954D1"/>
    <w:rsid w:val="00895512"/>
    <w:rsid w:val="0089565F"/>
    <w:rsid w:val="008959ED"/>
    <w:rsid w:val="0089681C"/>
    <w:rsid w:val="00897022"/>
    <w:rsid w:val="0089723E"/>
    <w:rsid w:val="00897584"/>
    <w:rsid w:val="008978AE"/>
    <w:rsid w:val="00897E6D"/>
    <w:rsid w:val="008A0390"/>
    <w:rsid w:val="008A0AC0"/>
    <w:rsid w:val="008A0B7F"/>
    <w:rsid w:val="008A0FE7"/>
    <w:rsid w:val="008A1C5C"/>
    <w:rsid w:val="008A1F7F"/>
    <w:rsid w:val="008A2081"/>
    <w:rsid w:val="008A2C16"/>
    <w:rsid w:val="008A340B"/>
    <w:rsid w:val="008A371E"/>
    <w:rsid w:val="008A3B88"/>
    <w:rsid w:val="008A3E05"/>
    <w:rsid w:val="008A3E54"/>
    <w:rsid w:val="008A4044"/>
    <w:rsid w:val="008A43D4"/>
    <w:rsid w:val="008A4B3F"/>
    <w:rsid w:val="008A5218"/>
    <w:rsid w:val="008A59BA"/>
    <w:rsid w:val="008A5DEF"/>
    <w:rsid w:val="008A66B4"/>
    <w:rsid w:val="008A6C90"/>
    <w:rsid w:val="008A6F87"/>
    <w:rsid w:val="008A700B"/>
    <w:rsid w:val="008A7FC6"/>
    <w:rsid w:val="008B003E"/>
    <w:rsid w:val="008B031E"/>
    <w:rsid w:val="008B080A"/>
    <w:rsid w:val="008B1D93"/>
    <w:rsid w:val="008B1DC6"/>
    <w:rsid w:val="008B1ED3"/>
    <w:rsid w:val="008B2B03"/>
    <w:rsid w:val="008B36F7"/>
    <w:rsid w:val="008B39D8"/>
    <w:rsid w:val="008B46A8"/>
    <w:rsid w:val="008B4ABF"/>
    <w:rsid w:val="008B4B03"/>
    <w:rsid w:val="008B5011"/>
    <w:rsid w:val="008B518D"/>
    <w:rsid w:val="008B5B31"/>
    <w:rsid w:val="008B5DE2"/>
    <w:rsid w:val="008B6889"/>
    <w:rsid w:val="008B6F23"/>
    <w:rsid w:val="008B77EF"/>
    <w:rsid w:val="008B7B7E"/>
    <w:rsid w:val="008B7D91"/>
    <w:rsid w:val="008C0627"/>
    <w:rsid w:val="008C0827"/>
    <w:rsid w:val="008C0941"/>
    <w:rsid w:val="008C0FA9"/>
    <w:rsid w:val="008C1078"/>
    <w:rsid w:val="008C10A0"/>
    <w:rsid w:val="008C16B9"/>
    <w:rsid w:val="008C1B8E"/>
    <w:rsid w:val="008C1C20"/>
    <w:rsid w:val="008C1F3A"/>
    <w:rsid w:val="008C2364"/>
    <w:rsid w:val="008C23B7"/>
    <w:rsid w:val="008C29CA"/>
    <w:rsid w:val="008C2ABF"/>
    <w:rsid w:val="008C2C7D"/>
    <w:rsid w:val="008C306D"/>
    <w:rsid w:val="008C32DC"/>
    <w:rsid w:val="008C32F1"/>
    <w:rsid w:val="008C3908"/>
    <w:rsid w:val="008C3957"/>
    <w:rsid w:val="008C3C2E"/>
    <w:rsid w:val="008C3D07"/>
    <w:rsid w:val="008C3D0F"/>
    <w:rsid w:val="008C4652"/>
    <w:rsid w:val="008C555C"/>
    <w:rsid w:val="008C5740"/>
    <w:rsid w:val="008C57B2"/>
    <w:rsid w:val="008C5E29"/>
    <w:rsid w:val="008C63AD"/>
    <w:rsid w:val="008C689A"/>
    <w:rsid w:val="008C6A34"/>
    <w:rsid w:val="008C6D4E"/>
    <w:rsid w:val="008C6FDC"/>
    <w:rsid w:val="008C784A"/>
    <w:rsid w:val="008C7B22"/>
    <w:rsid w:val="008C7DBB"/>
    <w:rsid w:val="008D0E1E"/>
    <w:rsid w:val="008D1228"/>
    <w:rsid w:val="008D1A0A"/>
    <w:rsid w:val="008D1CE9"/>
    <w:rsid w:val="008D1CF9"/>
    <w:rsid w:val="008D1E68"/>
    <w:rsid w:val="008D2276"/>
    <w:rsid w:val="008D2526"/>
    <w:rsid w:val="008D2738"/>
    <w:rsid w:val="008D28CB"/>
    <w:rsid w:val="008D2DB4"/>
    <w:rsid w:val="008D2DEC"/>
    <w:rsid w:val="008D2F4A"/>
    <w:rsid w:val="008D2F89"/>
    <w:rsid w:val="008D34A3"/>
    <w:rsid w:val="008D355B"/>
    <w:rsid w:val="008D3691"/>
    <w:rsid w:val="008D3BAE"/>
    <w:rsid w:val="008D482A"/>
    <w:rsid w:val="008D50FF"/>
    <w:rsid w:val="008D5692"/>
    <w:rsid w:val="008D5ACB"/>
    <w:rsid w:val="008D5EC4"/>
    <w:rsid w:val="008D629A"/>
    <w:rsid w:val="008D6553"/>
    <w:rsid w:val="008D69A1"/>
    <w:rsid w:val="008D6DE2"/>
    <w:rsid w:val="008D710C"/>
    <w:rsid w:val="008D71F2"/>
    <w:rsid w:val="008D7280"/>
    <w:rsid w:val="008D747F"/>
    <w:rsid w:val="008E0067"/>
    <w:rsid w:val="008E041E"/>
    <w:rsid w:val="008E06FF"/>
    <w:rsid w:val="008E132A"/>
    <w:rsid w:val="008E137D"/>
    <w:rsid w:val="008E152D"/>
    <w:rsid w:val="008E18A5"/>
    <w:rsid w:val="008E2CF0"/>
    <w:rsid w:val="008E344F"/>
    <w:rsid w:val="008E3AE2"/>
    <w:rsid w:val="008E3EF0"/>
    <w:rsid w:val="008E3FA2"/>
    <w:rsid w:val="008E4B7E"/>
    <w:rsid w:val="008E569A"/>
    <w:rsid w:val="008E57AC"/>
    <w:rsid w:val="008E585D"/>
    <w:rsid w:val="008E5935"/>
    <w:rsid w:val="008E5940"/>
    <w:rsid w:val="008E5FDE"/>
    <w:rsid w:val="008E61B0"/>
    <w:rsid w:val="008E61C4"/>
    <w:rsid w:val="008E6453"/>
    <w:rsid w:val="008E649F"/>
    <w:rsid w:val="008E6885"/>
    <w:rsid w:val="008E6890"/>
    <w:rsid w:val="008E689F"/>
    <w:rsid w:val="008E69D9"/>
    <w:rsid w:val="008E6CE3"/>
    <w:rsid w:val="008E6CE6"/>
    <w:rsid w:val="008E6D6C"/>
    <w:rsid w:val="008E71C1"/>
    <w:rsid w:val="008E71E2"/>
    <w:rsid w:val="008E7301"/>
    <w:rsid w:val="008E7391"/>
    <w:rsid w:val="008E73B1"/>
    <w:rsid w:val="008E7541"/>
    <w:rsid w:val="008E768B"/>
    <w:rsid w:val="008E78D6"/>
    <w:rsid w:val="008E799B"/>
    <w:rsid w:val="008E7C79"/>
    <w:rsid w:val="008F0265"/>
    <w:rsid w:val="008F02E1"/>
    <w:rsid w:val="008F055F"/>
    <w:rsid w:val="008F0599"/>
    <w:rsid w:val="008F081A"/>
    <w:rsid w:val="008F0C67"/>
    <w:rsid w:val="008F0D2A"/>
    <w:rsid w:val="008F0E97"/>
    <w:rsid w:val="008F11E6"/>
    <w:rsid w:val="008F121A"/>
    <w:rsid w:val="008F15B9"/>
    <w:rsid w:val="008F188E"/>
    <w:rsid w:val="008F1D22"/>
    <w:rsid w:val="008F1F5A"/>
    <w:rsid w:val="008F2021"/>
    <w:rsid w:val="008F236A"/>
    <w:rsid w:val="008F2709"/>
    <w:rsid w:val="008F2E37"/>
    <w:rsid w:val="008F2E3D"/>
    <w:rsid w:val="008F2F6C"/>
    <w:rsid w:val="008F2FD4"/>
    <w:rsid w:val="008F33A5"/>
    <w:rsid w:val="008F3649"/>
    <w:rsid w:val="008F37C8"/>
    <w:rsid w:val="008F3D97"/>
    <w:rsid w:val="008F40B7"/>
    <w:rsid w:val="008F47B1"/>
    <w:rsid w:val="008F4A3F"/>
    <w:rsid w:val="008F4DB3"/>
    <w:rsid w:val="008F52A7"/>
    <w:rsid w:val="008F5563"/>
    <w:rsid w:val="008F577A"/>
    <w:rsid w:val="008F5DA5"/>
    <w:rsid w:val="008F66D1"/>
    <w:rsid w:val="008F67BD"/>
    <w:rsid w:val="008F6AF0"/>
    <w:rsid w:val="008F7E71"/>
    <w:rsid w:val="008F7FE4"/>
    <w:rsid w:val="009007D1"/>
    <w:rsid w:val="00900936"/>
    <w:rsid w:val="00900A2C"/>
    <w:rsid w:val="00901C72"/>
    <w:rsid w:val="00902230"/>
    <w:rsid w:val="00902A3E"/>
    <w:rsid w:val="00902ADC"/>
    <w:rsid w:val="00902E92"/>
    <w:rsid w:val="00902F9B"/>
    <w:rsid w:val="00902FAD"/>
    <w:rsid w:val="00903340"/>
    <w:rsid w:val="00903501"/>
    <w:rsid w:val="00903624"/>
    <w:rsid w:val="00903767"/>
    <w:rsid w:val="0090391C"/>
    <w:rsid w:val="00903CCC"/>
    <w:rsid w:val="00903FF8"/>
    <w:rsid w:val="009047A0"/>
    <w:rsid w:val="00905066"/>
    <w:rsid w:val="0090555A"/>
    <w:rsid w:val="00905A0B"/>
    <w:rsid w:val="00905FB7"/>
    <w:rsid w:val="009062AC"/>
    <w:rsid w:val="0090652F"/>
    <w:rsid w:val="0090711A"/>
    <w:rsid w:val="009076F4"/>
    <w:rsid w:val="00907889"/>
    <w:rsid w:val="00907D35"/>
    <w:rsid w:val="00907EAA"/>
    <w:rsid w:val="00907EDD"/>
    <w:rsid w:val="00910332"/>
    <w:rsid w:val="00910B42"/>
    <w:rsid w:val="00910C8E"/>
    <w:rsid w:val="00910F56"/>
    <w:rsid w:val="00911B3A"/>
    <w:rsid w:val="00911DDA"/>
    <w:rsid w:val="00912488"/>
    <w:rsid w:val="00912497"/>
    <w:rsid w:val="00912537"/>
    <w:rsid w:val="00912746"/>
    <w:rsid w:val="00912DC6"/>
    <w:rsid w:val="00912E7A"/>
    <w:rsid w:val="00913022"/>
    <w:rsid w:val="009139DE"/>
    <w:rsid w:val="00913B67"/>
    <w:rsid w:val="00914036"/>
    <w:rsid w:val="009142E7"/>
    <w:rsid w:val="00914658"/>
    <w:rsid w:val="009148A5"/>
    <w:rsid w:val="00914AD1"/>
    <w:rsid w:val="00915257"/>
    <w:rsid w:val="0091562F"/>
    <w:rsid w:val="00915A9C"/>
    <w:rsid w:val="00915D03"/>
    <w:rsid w:val="00915E63"/>
    <w:rsid w:val="00916502"/>
    <w:rsid w:val="00916E72"/>
    <w:rsid w:val="00916FB3"/>
    <w:rsid w:val="0091783A"/>
    <w:rsid w:val="00917CCE"/>
    <w:rsid w:val="00920B54"/>
    <w:rsid w:val="00921084"/>
    <w:rsid w:val="00921F1D"/>
    <w:rsid w:val="00922049"/>
    <w:rsid w:val="009225FE"/>
    <w:rsid w:val="009232F5"/>
    <w:rsid w:val="009233AA"/>
    <w:rsid w:val="00923ABD"/>
    <w:rsid w:val="00923C8F"/>
    <w:rsid w:val="00923E90"/>
    <w:rsid w:val="00923FCE"/>
    <w:rsid w:val="00924223"/>
    <w:rsid w:val="00924318"/>
    <w:rsid w:val="009244D5"/>
    <w:rsid w:val="00924918"/>
    <w:rsid w:val="00924C31"/>
    <w:rsid w:val="00925224"/>
    <w:rsid w:val="00925614"/>
    <w:rsid w:val="00925A25"/>
    <w:rsid w:val="00925A2F"/>
    <w:rsid w:val="0092604E"/>
    <w:rsid w:val="00926770"/>
    <w:rsid w:val="00926BA7"/>
    <w:rsid w:val="00926BDF"/>
    <w:rsid w:val="00926DAD"/>
    <w:rsid w:val="009270A6"/>
    <w:rsid w:val="0092728C"/>
    <w:rsid w:val="00927992"/>
    <w:rsid w:val="00927B5B"/>
    <w:rsid w:val="00927E7F"/>
    <w:rsid w:val="009301DA"/>
    <w:rsid w:val="00930558"/>
    <w:rsid w:val="00930A0A"/>
    <w:rsid w:val="00930CD5"/>
    <w:rsid w:val="00930E7D"/>
    <w:rsid w:val="009310D1"/>
    <w:rsid w:val="009316C0"/>
    <w:rsid w:val="009316C3"/>
    <w:rsid w:val="00931840"/>
    <w:rsid w:val="0093191A"/>
    <w:rsid w:val="0093240C"/>
    <w:rsid w:val="00932549"/>
    <w:rsid w:val="00932C32"/>
    <w:rsid w:val="0093319C"/>
    <w:rsid w:val="009335EA"/>
    <w:rsid w:val="00933A8C"/>
    <w:rsid w:val="00933EA4"/>
    <w:rsid w:val="00933F95"/>
    <w:rsid w:val="009344CC"/>
    <w:rsid w:val="00934E6A"/>
    <w:rsid w:val="00934FE5"/>
    <w:rsid w:val="00935146"/>
    <w:rsid w:val="00935400"/>
    <w:rsid w:val="009356F2"/>
    <w:rsid w:val="00935760"/>
    <w:rsid w:val="009359A8"/>
    <w:rsid w:val="00935A1D"/>
    <w:rsid w:val="00935C76"/>
    <w:rsid w:val="00935F16"/>
    <w:rsid w:val="00936266"/>
    <w:rsid w:val="00936687"/>
    <w:rsid w:val="00936B4E"/>
    <w:rsid w:val="00936ECA"/>
    <w:rsid w:val="00937069"/>
    <w:rsid w:val="0093715A"/>
    <w:rsid w:val="00937A86"/>
    <w:rsid w:val="00937DA1"/>
    <w:rsid w:val="00937EE7"/>
    <w:rsid w:val="00940060"/>
    <w:rsid w:val="0094023F"/>
    <w:rsid w:val="009407CB"/>
    <w:rsid w:val="00940928"/>
    <w:rsid w:val="00941193"/>
    <w:rsid w:val="00941231"/>
    <w:rsid w:val="00941308"/>
    <w:rsid w:val="009416C6"/>
    <w:rsid w:val="00941D26"/>
    <w:rsid w:val="00942114"/>
    <w:rsid w:val="00942122"/>
    <w:rsid w:val="0094263A"/>
    <w:rsid w:val="00942814"/>
    <w:rsid w:val="0094286D"/>
    <w:rsid w:val="00942DEE"/>
    <w:rsid w:val="00942FD1"/>
    <w:rsid w:val="00943324"/>
    <w:rsid w:val="009434C5"/>
    <w:rsid w:val="00943634"/>
    <w:rsid w:val="00943A6F"/>
    <w:rsid w:val="00944175"/>
    <w:rsid w:val="00944659"/>
    <w:rsid w:val="00944CD3"/>
    <w:rsid w:val="00944D33"/>
    <w:rsid w:val="00944E07"/>
    <w:rsid w:val="00945389"/>
    <w:rsid w:val="0094541A"/>
    <w:rsid w:val="0094556F"/>
    <w:rsid w:val="00945673"/>
    <w:rsid w:val="009457C8"/>
    <w:rsid w:val="0094583F"/>
    <w:rsid w:val="00945A08"/>
    <w:rsid w:val="00946439"/>
    <w:rsid w:val="00946503"/>
    <w:rsid w:val="00946521"/>
    <w:rsid w:val="00946856"/>
    <w:rsid w:val="00946A20"/>
    <w:rsid w:val="00946B2F"/>
    <w:rsid w:val="0094752A"/>
    <w:rsid w:val="0094786D"/>
    <w:rsid w:val="00947ECB"/>
    <w:rsid w:val="0095006F"/>
    <w:rsid w:val="00950108"/>
    <w:rsid w:val="00950189"/>
    <w:rsid w:val="0095043F"/>
    <w:rsid w:val="00950EAE"/>
    <w:rsid w:val="00950F6E"/>
    <w:rsid w:val="00951283"/>
    <w:rsid w:val="009513BD"/>
    <w:rsid w:val="0095183A"/>
    <w:rsid w:val="00952053"/>
    <w:rsid w:val="00952681"/>
    <w:rsid w:val="009528A7"/>
    <w:rsid w:val="0095365C"/>
    <w:rsid w:val="00953A0F"/>
    <w:rsid w:val="00953BE3"/>
    <w:rsid w:val="00953C5C"/>
    <w:rsid w:val="00953DD4"/>
    <w:rsid w:val="00953E3D"/>
    <w:rsid w:val="00953E56"/>
    <w:rsid w:val="00954559"/>
    <w:rsid w:val="0095476D"/>
    <w:rsid w:val="00954A87"/>
    <w:rsid w:val="00955232"/>
    <w:rsid w:val="009554E1"/>
    <w:rsid w:val="00955E9C"/>
    <w:rsid w:val="00956041"/>
    <w:rsid w:val="00956387"/>
    <w:rsid w:val="00956FD7"/>
    <w:rsid w:val="0095728B"/>
    <w:rsid w:val="00957520"/>
    <w:rsid w:val="00960069"/>
    <w:rsid w:val="00960EE9"/>
    <w:rsid w:val="009613E5"/>
    <w:rsid w:val="00961842"/>
    <w:rsid w:val="00961A50"/>
    <w:rsid w:val="00961A70"/>
    <w:rsid w:val="00961F33"/>
    <w:rsid w:val="00961F97"/>
    <w:rsid w:val="009626F0"/>
    <w:rsid w:val="0096296B"/>
    <w:rsid w:val="0096310A"/>
    <w:rsid w:val="00963FAE"/>
    <w:rsid w:val="009643AC"/>
    <w:rsid w:val="009648E0"/>
    <w:rsid w:val="00964BD3"/>
    <w:rsid w:val="00964E7A"/>
    <w:rsid w:val="00965254"/>
    <w:rsid w:val="00965558"/>
    <w:rsid w:val="009657DE"/>
    <w:rsid w:val="00965F1D"/>
    <w:rsid w:val="009661C2"/>
    <w:rsid w:val="0096633A"/>
    <w:rsid w:val="009664A9"/>
    <w:rsid w:val="0096663E"/>
    <w:rsid w:val="00966B8A"/>
    <w:rsid w:val="00966E63"/>
    <w:rsid w:val="00966EB6"/>
    <w:rsid w:val="00967461"/>
    <w:rsid w:val="0096761A"/>
    <w:rsid w:val="009679AD"/>
    <w:rsid w:val="00967AF1"/>
    <w:rsid w:val="00967D04"/>
    <w:rsid w:val="0097025E"/>
    <w:rsid w:val="009705AE"/>
    <w:rsid w:val="00970AA0"/>
    <w:rsid w:val="00970E61"/>
    <w:rsid w:val="009711CF"/>
    <w:rsid w:val="009715CC"/>
    <w:rsid w:val="0097180A"/>
    <w:rsid w:val="0097180E"/>
    <w:rsid w:val="0097188E"/>
    <w:rsid w:val="00971945"/>
    <w:rsid w:val="00972233"/>
    <w:rsid w:val="0097340C"/>
    <w:rsid w:val="00973B13"/>
    <w:rsid w:val="00973BA2"/>
    <w:rsid w:val="0097407C"/>
    <w:rsid w:val="00974799"/>
    <w:rsid w:val="0097488D"/>
    <w:rsid w:val="0097489B"/>
    <w:rsid w:val="00974DF0"/>
    <w:rsid w:val="00975496"/>
    <w:rsid w:val="009756D4"/>
    <w:rsid w:val="00976480"/>
    <w:rsid w:val="00976607"/>
    <w:rsid w:val="00976C8D"/>
    <w:rsid w:val="00977490"/>
    <w:rsid w:val="009775C0"/>
    <w:rsid w:val="00977868"/>
    <w:rsid w:val="00977AB0"/>
    <w:rsid w:val="00977B23"/>
    <w:rsid w:val="00977C4F"/>
    <w:rsid w:val="00977CF7"/>
    <w:rsid w:val="00980144"/>
    <w:rsid w:val="009809BA"/>
    <w:rsid w:val="00981055"/>
    <w:rsid w:val="009810A8"/>
    <w:rsid w:val="009811BD"/>
    <w:rsid w:val="009814FF"/>
    <w:rsid w:val="00981528"/>
    <w:rsid w:val="00981B86"/>
    <w:rsid w:val="00981EDF"/>
    <w:rsid w:val="00981EF8"/>
    <w:rsid w:val="00982538"/>
    <w:rsid w:val="00982A90"/>
    <w:rsid w:val="00982DED"/>
    <w:rsid w:val="00982EB7"/>
    <w:rsid w:val="0098329D"/>
    <w:rsid w:val="00983A0C"/>
    <w:rsid w:val="00983C1E"/>
    <w:rsid w:val="00983E06"/>
    <w:rsid w:val="00984B29"/>
    <w:rsid w:val="00984F56"/>
    <w:rsid w:val="0098516F"/>
    <w:rsid w:val="00985CD8"/>
    <w:rsid w:val="00985E2F"/>
    <w:rsid w:val="00986172"/>
    <w:rsid w:val="0098650E"/>
    <w:rsid w:val="00986AC4"/>
    <w:rsid w:val="009873D7"/>
    <w:rsid w:val="00987626"/>
    <w:rsid w:val="00987A4B"/>
    <w:rsid w:val="009900EA"/>
    <w:rsid w:val="009902B7"/>
    <w:rsid w:val="00990CFA"/>
    <w:rsid w:val="00990EE8"/>
    <w:rsid w:val="00991245"/>
    <w:rsid w:val="00991330"/>
    <w:rsid w:val="00991438"/>
    <w:rsid w:val="00991715"/>
    <w:rsid w:val="009917F2"/>
    <w:rsid w:val="00991BFB"/>
    <w:rsid w:val="00991C3E"/>
    <w:rsid w:val="00992476"/>
    <w:rsid w:val="0099256E"/>
    <w:rsid w:val="0099257F"/>
    <w:rsid w:val="00992A58"/>
    <w:rsid w:val="00992E8F"/>
    <w:rsid w:val="0099305B"/>
    <w:rsid w:val="009934C1"/>
    <w:rsid w:val="009946BE"/>
    <w:rsid w:val="00994ACE"/>
    <w:rsid w:val="00994F5A"/>
    <w:rsid w:val="00994FA4"/>
    <w:rsid w:val="00995027"/>
    <w:rsid w:val="00995032"/>
    <w:rsid w:val="009951A8"/>
    <w:rsid w:val="009952D8"/>
    <w:rsid w:val="0099550E"/>
    <w:rsid w:val="0099570D"/>
    <w:rsid w:val="00995EBF"/>
    <w:rsid w:val="00996442"/>
    <w:rsid w:val="00996629"/>
    <w:rsid w:val="0099688E"/>
    <w:rsid w:val="00996EBB"/>
    <w:rsid w:val="00997229"/>
    <w:rsid w:val="00997364"/>
    <w:rsid w:val="00997662"/>
    <w:rsid w:val="00997779"/>
    <w:rsid w:val="00997803"/>
    <w:rsid w:val="00997D8E"/>
    <w:rsid w:val="00997E7D"/>
    <w:rsid w:val="009A0707"/>
    <w:rsid w:val="009A0786"/>
    <w:rsid w:val="009A0B4D"/>
    <w:rsid w:val="009A0C24"/>
    <w:rsid w:val="009A0CF0"/>
    <w:rsid w:val="009A0E23"/>
    <w:rsid w:val="009A1634"/>
    <w:rsid w:val="009A1984"/>
    <w:rsid w:val="009A1AB8"/>
    <w:rsid w:val="009A1B45"/>
    <w:rsid w:val="009A1F0A"/>
    <w:rsid w:val="009A1F41"/>
    <w:rsid w:val="009A212E"/>
    <w:rsid w:val="009A215B"/>
    <w:rsid w:val="009A2926"/>
    <w:rsid w:val="009A29BF"/>
    <w:rsid w:val="009A2B73"/>
    <w:rsid w:val="009A2CB8"/>
    <w:rsid w:val="009A3315"/>
    <w:rsid w:val="009A3362"/>
    <w:rsid w:val="009A3552"/>
    <w:rsid w:val="009A3DFD"/>
    <w:rsid w:val="009A3F1C"/>
    <w:rsid w:val="009A406A"/>
    <w:rsid w:val="009A4149"/>
    <w:rsid w:val="009A4519"/>
    <w:rsid w:val="009A45EC"/>
    <w:rsid w:val="009A4B71"/>
    <w:rsid w:val="009A4C65"/>
    <w:rsid w:val="009A4FBD"/>
    <w:rsid w:val="009A5082"/>
    <w:rsid w:val="009A50BE"/>
    <w:rsid w:val="009A51DD"/>
    <w:rsid w:val="009A55E8"/>
    <w:rsid w:val="009A5A46"/>
    <w:rsid w:val="009A5AE3"/>
    <w:rsid w:val="009A5D37"/>
    <w:rsid w:val="009A5D63"/>
    <w:rsid w:val="009A5E7C"/>
    <w:rsid w:val="009A6748"/>
    <w:rsid w:val="009A67CD"/>
    <w:rsid w:val="009A67F7"/>
    <w:rsid w:val="009A71D8"/>
    <w:rsid w:val="009A7292"/>
    <w:rsid w:val="009A758F"/>
    <w:rsid w:val="009B02BF"/>
    <w:rsid w:val="009B0651"/>
    <w:rsid w:val="009B07D8"/>
    <w:rsid w:val="009B083D"/>
    <w:rsid w:val="009B084B"/>
    <w:rsid w:val="009B09B8"/>
    <w:rsid w:val="009B0C4A"/>
    <w:rsid w:val="009B0FB4"/>
    <w:rsid w:val="009B1027"/>
    <w:rsid w:val="009B14ED"/>
    <w:rsid w:val="009B176D"/>
    <w:rsid w:val="009B237B"/>
    <w:rsid w:val="009B286C"/>
    <w:rsid w:val="009B2A48"/>
    <w:rsid w:val="009B3E8D"/>
    <w:rsid w:val="009B43B6"/>
    <w:rsid w:val="009B495F"/>
    <w:rsid w:val="009B4A18"/>
    <w:rsid w:val="009B4B89"/>
    <w:rsid w:val="009B514B"/>
    <w:rsid w:val="009B5AB6"/>
    <w:rsid w:val="009B5FBA"/>
    <w:rsid w:val="009B6D81"/>
    <w:rsid w:val="009B72E3"/>
    <w:rsid w:val="009B72F1"/>
    <w:rsid w:val="009B776E"/>
    <w:rsid w:val="009B7B25"/>
    <w:rsid w:val="009B7C00"/>
    <w:rsid w:val="009B7C17"/>
    <w:rsid w:val="009C03A4"/>
    <w:rsid w:val="009C0400"/>
    <w:rsid w:val="009C0BE8"/>
    <w:rsid w:val="009C0FE6"/>
    <w:rsid w:val="009C12F9"/>
    <w:rsid w:val="009C1DBC"/>
    <w:rsid w:val="009C2556"/>
    <w:rsid w:val="009C3C22"/>
    <w:rsid w:val="009C3CC9"/>
    <w:rsid w:val="009C3F83"/>
    <w:rsid w:val="009C4416"/>
    <w:rsid w:val="009C4714"/>
    <w:rsid w:val="009C4A94"/>
    <w:rsid w:val="009C4BC0"/>
    <w:rsid w:val="009C4E10"/>
    <w:rsid w:val="009C5146"/>
    <w:rsid w:val="009C51CD"/>
    <w:rsid w:val="009C530F"/>
    <w:rsid w:val="009C5502"/>
    <w:rsid w:val="009C5F67"/>
    <w:rsid w:val="009C6308"/>
    <w:rsid w:val="009C730F"/>
    <w:rsid w:val="009C7729"/>
    <w:rsid w:val="009C7EFF"/>
    <w:rsid w:val="009D07D4"/>
    <w:rsid w:val="009D0E01"/>
    <w:rsid w:val="009D1023"/>
    <w:rsid w:val="009D13DE"/>
    <w:rsid w:val="009D1436"/>
    <w:rsid w:val="009D1867"/>
    <w:rsid w:val="009D18B2"/>
    <w:rsid w:val="009D19FA"/>
    <w:rsid w:val="009D1E9D"/>
    <w:rsid w:val="009D2029"/>
    <w:rsid w:val="009D2275"/>
    <w:rsid w:val="009D22DD"/>
    <w:rsid w:val="009D26F2"/>
    <w:rsid w:val="009D2A0D"/>
    <w:rsid w:val="009D2C41"/>
    <w:rsid w:val="009D2C9C"/>
    <w:rsid w:val="009D3222"/>
    <w:rsid w:val="009D3B46"/>
    <w:rsid w:val="009D4C28"/>
    <w:rsid w:val="009D54B6"/>
    <w:rsid w:val="009D54C4"/>
    <w:rsid w:val="009D5C27"/>
    <w:rsid w:val="009D5F9C"/>
    <w:rsid w:val="009D6285"/>
    <w:rsid w:val="009D6480"/>
    <w:rsid w:val="009D6532"/>
    <w:rsid w:val="009D6A38"/>
    <w:rsid w:val="009D6FA8"/>
    <w:rsid w:val="009D700D"/>
    <w:rsid w:val="009D7099"/>
    <w:rsid w:val="009D799F"/>
    <w:rsid w:val="009D7CB3"/>
    <w:rsid w:val="009D7FE7"/>
    <w:rsid w:val="009E052F"/>
    <w:rsid w:val="009E0638"/>
    <w:rsid w:val="009E0D96"/>
    <w:rsid w:val="009E0E20"/>
    <w:rsid w:val="009E0ECA"/>
    <w:rsid w:val="009E0F89"/>
    <w:rsid w:val="009E1061"/>
    <w:rsid w:val="009E13F3"/>
    <w:rsid w:val="009E1706"/>
    <w:rsid w:val="009E1E56"/>
    <w:rsid w:val="009E2314"/>
    <w:rsid w:val="009E2334"/>
    <w:rsid w:val="009E291A"/>
    <w:rsid w:val="009E29A4"/>
    <w:rsid w:val="009E29E1"/>
    <w:rsid w:val="009E2BED"/>
    <w:rsid w:val="009E2E33"/>
    <w:rsid w:val="009E2FD4"/>
    <w:rsid w:val="009E30C8"/>
    <w:rsid w:val="009E3750"/>
    <w:rsid w:val="009E3BB2"/>
    <w:rsid w:val="009E3FD6"/>
    <w:rsid w:val="009E4ABD"/>
    <w:rsid w:val="009E4AC4"/>
    <w:rsid w:val="009E4CE3"/>
    <w:rsid w:val="009E4EBE"/>
    <w:rsid w:val="009E50B9"/>
    <w:rsid w:val="009E5AEB"/>
    <w:rsid w:val="009E5DFE"/>
    <w:rsid w:val="009E5FB0"/>
    <w:rsid w:val="009E6665"/>
    <w:rsid w:val="009E6C09"/>
    <w:rsid w:val="009E6D3C"/>
    <w:rsid w:val="009E6DEC"/>
    <w:rsid w:val="009E723D"/>
    <w:rsid w:val="009E7888"/>
    <w:rsid w:val="009E7B80"/>
    <w:rsid w:val="009E7CB0"/>
    <w:rsid w:val="009E7F0F"/>
    <w:rsid w:val="009F0F5B"/>
    <w:rsid w:val="009F1630"/>
    <w:rsid w:val="009F16FD"/>
    <w:rsid w:val="009F1850"/>
    <w:rsid w:val="009F1BD5"/>
    <w:rsid w:val="009F1FE2"/>
    <w:rsid w:val="009F2141"/>
    <w:rsid w:val="009F2592"/>
    <w:rsid w:val="009F2913"/>
    <w:rsid w:val="009F2990"/>
    <w:rsid w:val="009F2C10"/>
    <w:rsid w:val="009F2CDC"/>
    <w:rsid w:val="009F2F37"/>
    <w:rsid w:val="009F2FD4"/>
    <w:rsid w:val="009F3071"/>
    <w:rsid w:val="009F31B9"/>
    <w:rsid w:val="009F33A8"/>
    <w:rsid w:val="009F379C"/>
    <w:rsid w:val="009F3AED"/>
    <w:rsid w:val="009F407F"/>
    <w:rsid w:val="009F4117"/>
    <w:rsid w:val="009F430E"/>
    <w:rsid w:val="009F4BFD"/>
    <w:rsid w:val="009F4CF6"/>
    <w:rsid w:val="009F5206"/>
    <w:rsid w:val="009F53B8"/>
    <w:rsid w:val="009F55B9"/>
    <w:rsid w:val="009F5741"/>
    <w:rsid w:val="009F58CC"/>
    <w:rsid w:val="009F5B7E"/>
    <w:rsid w:val="009F69A9"/>
    <w:rsid w:val="009F69DA"/>
    <w:rsid w:val="009F6A69"/>
    <w:rsid w:val="009F6C33"/>
    <w:rsid w:val="009F707F"/>
    <w:rsid w:val="009F716F"/>
    <w:rsid w:val="009F73CE"/>
    <w:rsid w:val="009F77FD"/>
    <w:rsid w:val="009F79F2"/>
    <w:rsid w:val="00A00037"/>
    <w:rsid w:val="00A005C6"/>
    <w:rsid w:val="00A0064E"/>
    <w:rsid w:val="00A006A8"/>
    <w:rsid w:val="00A009FA"/>
    <w:rsid w:val="00A014CD"/>
    <w:rsid w:val="00A014D1"/>
    <w:rsid w:val="00A0150C"/>
    <w:rsid w:val="00A0170A"/>
    <w:rsid w:val="00A019F5"/>
    <w:rsid w:val="00A01EEF"/>
    <w:rsid w:val="00A01FF1"/>
    <w:rsid w:val="00A02400"/>
    <w:rsid w:val="00A02413"/>
    <w:rsid w:val="00A0241E"/>
    <w:rsid w:val="00A027D2"/>
    <w:rsid w:val="00A02A64"/>
    <w:rsid w:val="00A02B0F"/>
    <w:rsid w:val="00A033E8"/>
    <w:rsid w:val="00A03491"/>
    <w:rsid w:val="00A0397D"/>
    <w:rsid w:val="00A03B00"/>
    <w:rsid w:val="00A03D5E"/>
    <w:rsid w:val="00A04718"/>
    <w:rsid w:val="00A04CAF"/>
    <w:rsid w:val="00A04D29"/>
    <w:rsid w:val="00A04F79"/>
    <w:rsid w:val="00A05317"/>
    <w:rsid w:val="00A053C8"/>
    <w:rsid w:val="00A05806"/>
    <w:rsid w:val="00A05941"/>
    <w:rsid w:val="00A059F8"/>
    <w:rsid w:val="00A06466"/>
    <w:rsid w:val="00A06554"/>
    <w:rsid w:val="00A065C5"/>
    <w:rsid w:val="00A06D46"/>
    <w:rsid w:val="00A06E5F"/>
    <w:rsid w:val="00A070EB"/>
    <w:rsid w:val="00A07117"/>
    <w:rsid w:val="00A07508"/>
    <w:rsid w:val="00A07C90"/>
    <w:rsid w:val="00A1002C"/>
    <w:rsid w:val="00A101A9"/>
    <w:rsid w:val="00A10297"/>
    <w:rsid w:val="00A1056F"/>
    <w:rsid w:val="00A1058F"/>
    <w:rsid w:val="00A10617"/>
    <w:rsid w:val="00A10A59"/>
    <w:rsid w:val="00A11190"/>
    <w:rsid w:val="00A1122E"/>
    <w:rsid w:val="00A117B6"/>
    <w:rsid w:val="00A117DD"/>
    <w:rsid w:val="00A11A3F"/>
    <w:rsid w:val="00A11ED2"/>
    <w:rsid w:val="00A120B8"/>
    <w:rsid w:val="00A12137"/>
    <w:rsid w:val="00A12391"/>
    <w:rsid w:val="00A12EFB"/>
    <w:rsid w:val="00A134FC"/>
    <w:rsid w:val="00A137EB"/>
    <w:rsid w:val="00A13CFF"/>
    <w:rsid w:val="00A14A3B"/>
    <w:rsid w:val="00A14B37"/>
    <w:rsid w:val="00A14CB0"/>
    <w:rsid w:val="00A14E8E"/>
    <w:rsid w:val="00A15012"/>
    <w:rsid w:val="00A151A7"/>
    <w:rsid w:val="00A15722"/>
    <w:rsid w:val="00A1576D"/>
    <w:rsid w:val="00A158BE"/>
    <w:rsid w:val="00A15DBC"/>
    <w:rsid w:val="00A1634A"/>
    <w:rsid w:val="00A16716"/>
    <w:rsid w:val="00A16777"/>
    <w:rsid w:val="00A16898"/>
    <w:rsid w:val="00A168A4"/>
    <w:rsid w:val="00A16BD8"/>
    <w:rsid w:val="00A17F54"/>
    <w:rsid w:val="00A201BE"/>
    <w:rsid w:val="00A20B0A"/>
    <w:rsid w:val="00A20C07"/>
    <w:rsid w:val="00A20F9E"/>
    <w:rsid w:val="00A21446"/>
    <w:rsid w:val="00A21B51"/>
    <w:rsid w:val="00A221D0"/>
    <w:rsid w:val="00A22245"/>
    <w:rsid w:val="00A22A00"/>
    <w:rsid w:val="00A22A22"/>
    <w:rsid w:val="00A233FA"/>
    <w:rsid w:val="00A23419"/>
    <w:rsid w:val="00A234F8"/>
    <w:rsid w:val="00A234FB"/>
    <w:rsid w:val="00A23739"/>
    <w:rsid w:val="00A238A6"/>
    <w:rsid w:val="00A2396D"/>
    <w:rsid w:val="00A24407"/>
    <w:rsid w:val="00A25333"/>
    <w:rsid w:val="00A255A4"/>
    <w:rsid w:val="00A25944"/>
    <w:rsid w:val="00A25C5A"/>
    <w:rsid w:val="00A25CE5"/>
    <w:rsid w:val="00A2668B"/>
    <w:rsid w:val="00A26967"/>
    <w:rsid w:val="00A26F30"/>
    <w:rsid w:val="00A27497"/>
    <w:rsid w:val="00A27E99"/>
    <w:rsid w:val="00A302E7"/>
    <w:rsid w:val="00A305D9"/>
    <w:rsid w:val="00A305FE"/>
    <w:rsid w:val="00A30B08"/>
    <w:rsid w:val="00A30CDE"/>
    <w:rsid w:val="00A31286"/>
    <w:rsid w:val="00A3149F"/>
    <w:rsid w:val="00A31907"/>
    <w:rsid w:val="00A31940"/>
    <w:rsid w:val="00A31E7A"/>
    <w:rsid w:val="00A31FF7"/>
    <w:rsid w:val="00A321A2"/>
    <w:rsid w:val="00A32753"/>
    <w:rsid w:val="00A328EC"/>
    <w:rsid w:val="00A33098"/>
    <w:rsid w:val="00A335A1"/>
    <w:rsid w:val="00A33723"/>
    <w:rsid w:val="00A33F36"/>
    <w:rsid w:val="00A340AF"/>
    <w:rsid w:val="00A34189"/>
    <w:rsid w:val="00A345E1"/>
    <w:rsid w:val="00A3497F"/>
    <w:rsid w:val="00A34C7B"/>
    <w:rsid w:val="00A34CD9"/>
    <w:rsid w:val="00A352AC"/>
    <w:rsid w:val="00A356A8"/>
    <w:rsid w:val="00A35BB7"/>
    <w:rsid w:val="00A36137"/>
    <w:rsid w:val="00A361F8"/>
    <w:rsid w:val="00A3628B"/>
    <w:rsid w:val="00A3630C"/>
    <w:rsid w:val="00A371A6"/>
    <w:rsid w:val="00A3720F"/>
    <w:rsid w:val="00A37B09"/>
    <w:rsid w:val="00A404DC"/>
    <w:rsid w:val="00A404E8"/>
    <w:rsid w:val="00A4075E"/>
    <w:rsid w:val="00A40ED0"/>
    <w:rsid w:val="00A40EF0"/>
    <w:rsid w:val="00A41078"/>
    <w:rsid w:val="00A41605"/>
    <w:rsid w:val="00A418B1"/>
    <w:rsid w:val="00A41A46"/>
    <w:rsid w:val="00A41DF5"/>
    <w:rsid w:val="00A41E06"/>
    <w:rsid w:val="00A41EC8"/>
    <w:rsid w:val="00A41F89"/>
    <w:rsid w:val="00A420EB"/>
    <w:rsid w:val="00A422CD"/>
    <w:rsid w:val="00A4265F"/>
    <w:rsid w:val="00A42696"/>
    <w:rsid w:val="00A427A0"/>
    <w:rsid w:val="00A428EF"/>
    <w:rsid w:val="00A42C64"/>
    <w:rsid w:val="00A43A34"/>
    <w:rsid w:val="00A43D0E"/>
    <w:rsid w:val="00A43F6A"/>
    <w:rsid w:val="00A44487"/>
    <w:rsid w:val="00A4457E"/>
    <w:rsid w:val="00A44BA3"/>
    <w:rsid w:val="00A44D55"/>
    <w:rsid w:val="00A452D3"/>
    <w:rsid w:val="00A46489"/>
    <w:rsid w:val="00A466BE"/>
    <w:rsid w:val="00A475BB"/>
    <w:rsid w:val="00A47704"/>
    <w:rsid w:val="00A47F45"/>
    <w:rsid w:val="00A50036"/>
    <w:rsid w:val="00A502BA"/>
    <w:rsid w:val="00A50596"/>
    <w:rsid w:val="00A50D16"/>
    <w:rsid w:val="00A50D51"/>
    <w:rsid w:val="00A51126"/>
    <w:rsid w:val="00A5122B"/>
    <w:rsid w:val="00A52278"/>
    <w:rsid w:val="00A5241F"/>
    <w:rsid w:val="00A52459"/>
    <w:rsid w:val="00A52A0E"/>
    <w:rsid w:val="00A52ABA"/>
    <w:rsid w:val="00A52EC0"/>
    <w:rsid w:val="00A52F4D"/>
    <w:rsid w:val="00A531B9"/>
    <w:rsid w:val="00A5383A"/>
    <w:rsid w:val="00A539CD"/>
    <w:rsid w:val="00A53A89"/>
    <w:rsid w:val="00A5496E"/>
    <w:rsid w:val="00A54B31"/>
    <w:rsid w:val="00A55231"/>
    <w:rsid w:val="00A554EF"/>
    <w:rsid w:val="00A558A1"/>
    <w:rsid w:val="00A55D07"/>
    <w:rsid w:val="00A562D4"/>
    <w:rsid w:val="00A565D3"/>
    <w:rsid w:val="00A56779"/>
    <w:rsid w:val="00A56A14"/>
    <w:rsid w:val="00A5750A"/>
    <w:rsid w:val="00A5758D"/>
    <w:rsid w:val="00A57829"/>
    <w:rsid w:val="00A57EE4"/>
    <w:rsid w:val="00A60910"/>
    <w:rsid w:val="00A60FE4"/>
    <w:rsid w:val="00A61E0A"/>
    <w:rsid w:val="00A61F3A"/>
    <w:rsid w:val="00A61FF4"/>
    <w:rsid w:val="00A62187"/>
    <w:rsid w:val="00A622D0"/>
    <w:rsid w:val="00A6278D"/>
    <w:rsid w:val="00A62944"/>
    <w:rsid w:val="00A63084"/>
    <w:rsid w:val="00A63352"/>
    <w:rsid w:val="00A637AF"/>
    <w:rsid w:val="00A6437F"/>
    <w:rsid w:val="00A64395"/>
    <w:rsid w:val="00A643A7"/>
    <w:rsid w:val="00A64401"/>
    <w:rsid w:val="00A6446C"/>
    <w:rsid w:val="00A64599"/>
    <w:rsid w:val="00A649CF"/>
    <w:rsid w:val="00A64C33"/>
    <w:rsid w:val="00A64DCC"/>
    <w:rsid w:val="00A65277"/>
    <w:rsid w:val="00A65667"/>
    <w:rsid w:val="00A657DC"/>
    <w:rsid w:val="00A659BE"/>
    <w:rsid w:val="00A65BF1"/>
    <w:rsid w:val="00A65C0C"/>
    <w:rsid w:val="00A65D6E"/>
    <w:rsid w:val="00A662A2"/>
    <w:rsid w:val="00A6660B"/>
    <w:rsid w:val="00A6661F"/>
    <w:rsid w:val="00A668E6"/>
    <w:rsid w:val="00A66C02"/>
    <w:rsid w:val="00A66C3A"/>
    <w:rsid w:val="00A670AF"/>
    <w:rsid w:val="00A67332"/>
    <w:rsid w:val="00A673FB"/>
    <w:rsid w:val="00A67C77"/>
    <w:rsid w:val="00A67FCB"/>
    <w:rsid w:val="00A70798"/>
    <w:rsid w:val="00A70CF2"/>
    <w:rsid w:val="00A70EA5"/>
    <w:rsid w:val="00A713A5"/>
    <w:rsid w:val="00A719EF"/>
    <w:rsid w:val="00A71A16"/>
    <w:rsid w:val="00A71A83"/>
    <w:rsid w:val="00A71B2B"/>
    <w:rsid w:val="00A71B9A"/>
    <w:rsid w:val="00A720AE"/>
    <w:rsid w:val="00A72507"/>
    <w:rsid w:val="00A72510"/>
    <w:rsid w:val="00A72938"/>
    <w:rsid w:val="00A7293B"/>
    <w:rsid w:val="00A72A16"/>
    <w:rsid w:val="00A72FD4"/>
    <w:rsid w:val="00A73560"/>
    <w:rsid w:val="00A73B25"/>
    <w:rsid w:val="00A73D59"/>
    <w:rsid w:val="00A73F6A"/>
    <w:rsid w:val="00A74106"/>
    <w:rsid w:val="00A743FA"/>
    <w:rsid w:val="00A745FD"/>
    <w:rsid w:val="00A74651"/>
    <w:rsid w:val="00A746B5"/>
    <w:rsid w:val="00A746E9"/>
    <w:rsid w:val="00A7481E"/>
    <w:rsid w:val="00A7485E"/>
    <w:rsid w:val="00A74C48"/>
    <w:rsid w:val="00A74C96"/>
    <w:rsid w:val="00A74E33"/>
    <w:rsid w:val="00A75203"/>
    <w:rsid w:val="00A75577"/>
    <w:rsid w:val="00A757C6"/>
    <w:rsid w:val="00A75C2B"/>
    <w:rsid w:val="00A75C6A"/>
    <w:rsid w:val="00A75D76"/>
    <w:rsid w:val="00A75EAF"/>
    <w:rsid w:val="00A764AD"/>
    <w:rsid w:val="00A764FE"/>
    <w:rsid w:val="00A765B0"/>
    <w:rsid w:val="00A76646"/>
    <w:rsid w:val="00A76704"/>
    <w:rsid w:val="00A7685A"/>
    <w:rsid w:val="00A76AE9"/>
    <w:rsid w:val="00A76E75"/>
    <w:rsid w:val="00A76FC8"/>
    <w:rsid w:val="00A77116"/>
    <w:rsid w:val="00A775BD"/>
    <w:rsid w:val="00A777BD"/>
    <w:rsid w:val="00A77851"/>
    <w:rsid w:val="00A77BAA"/>
    <w:rsid w:val="00A77D1A"/>
    <w:rsid w:val="00A77D92"/>
    <w:rsid w:val="00A80214"/>
    <w:rsid w:val="00A80339"/>
    <w:rsid w:val="00A8047D"/>
    <w:rsid w:val="00A80686"/>
    <w:rsid w:val="00A806CF"/>
    <w:rsid w:val="00A80948"/>
    <w:rsid w:val="00A80AE1"/>
    <w:rsid w:val="00A8121C"/>
    <w:rsid w:val="00A814ED"/>
    <w:rsid w:val="00A816FF"/>
    <w:rsid w:val="00A81E9D"/>
    <w:rsid w:val="00A821DE"/>
    <w:rsid w:val="00A82BA0"/>
    <w:rsid w:val="00A82CB9"/>
    <w:rsid w:val="00A8343E"/>
    <w:rsid w:val="00A83BFF"/>
    <w:rsid w:val="00A83EBA"/>
    <w:rsid w:val="00A84192"/>
    <w:rsid w:val="00A8419A"/>
    <w:rsid w:val="00A84583"/>
    <w:rsid w:val="00A845ED"/>
    <w:rsid w:val="00A846B3"/>
    <w:rsid w:val="00A848FF"/>
    <w:rsid w:val="00A84C57"/>
    <w:rsid w:val="00A851EF"/>
    <w:rsid w:val="00A85439"/>
    <w:rsid w:val="00A8599F"/>
    <w:rsid w:val="00A85AB2"/>
    <w:rsid w:val="00A85EF0"/>
    <w:rsid w:val="00A864A6"/>
    <w:rsid w:val="00A864C0"/>
    <w:rsid w:val="00A864D8"/>
    <w:rsid w:val="00A865A1"/>
    <w:rsid w:val="00A866AD"/>
    <w:rsid w:val="00A87136"/>
    <w:rsid w:val="00A87258"/>
    <w:rsid w:val="00A87C4E"/>
    <w:rsid w:val="00A87D08"/>
    <w:rsid w:val="00A900D5"/>
    <w:rsid w:val="00A901FA"/>
    <w:rsid w:val="00A90345"/>
    <w:rsid w:val="00A919E8"/>
    <w:rsid w:val="00A91C16"/>
    <w:rsid w:val="00A91C37"/>
    <w:rsid w:val="00A91DF3"/>
    <w:rsid w:val="00A927FA"/>
    <w:rsid w:val="00A928D5"/>
    <w:rsid w:val="00A93125"/>
    <w:rsid w:val="00A9340D"/>
    <w:rsid w:val="00A939AA"/>
    <w:rsid w:val="00A93D08"/>
    <w:rsid w:val="00A94090"/>
    <w:rsid w:val="00A944AB"/>
    <w:rsid w:val="00A94603"/>
    <w:rsid w:val="00A94978"/>
    <w:rsid w:val="00A949D5"/>
    <w:rsid w:val="00A94BE8"/>
    <w:rsid w:val="00A94DA9"/>
    <w:rsid w:val="00A94EB9"/>
    <w:rsid w:val="00A94F3B"/>
    <w:rsid w:val="00A94F75"/>
    <w:rsid w:val="00A953E5"/>
    <w:rsid w:val="00A9632C"/>
    <w:rsid w:val="00A96639"/>
    <w:rsid w:val="00A96CE0"/>
    <w:rsid w:val="00A96DCB"/>
    <w:rsid w:val="00A97459"/>
    <w:rsid w:val="00A97AA7"/>
    <w:rsid w:val="00A97DE0"/>
    <w:rsid w:val="00AA0564"/>
    <w:rsid w:val="00AA06AB"/>
    <w:rsid w:val="00AA0C65"/>
    <w:rsid w:val="00AA1022"/>
    <w:rsid w:val="00AA114C"/>
    <w:rsid w:val="00AA12DE"/>
    <w:rsid w:val="00AA1610"/>
    <w:rsid w:val="00AA1715"/>
    <w:rsid w:val="00AA17A6"/>
    <w:rsid w:val="00AA18D3"/>
    <w:rsid w:val="00AA1AA1"/>
    <w:rsid w:val="00AA21B4"/>
    <w:rsid w:val="00AA2270"/>
    <w:rsid w:val="00AA229B"/>
    <w:rsid w:val="00AA22F0"/>
    <w:rsid w:val="00AA23A2"/>
    <w:rsid w:val="00AA2646"/>
    <w:rsid w:val="00AA2706"/>
    <w:rsid w:val="00AA3323"/>
    <w:rsid w:val="00AA3E86"/>
    <w:rsid w:val="00AA4183"/>
    <w:rsid w:val="00AA42E0"/>
    <w:rsid w:val="00AA43CB"/>
    <w:rsid w:val="00AA4789"/>
    <w:rsid w:val="00AA481B"/>
    <w:rsid w:val="00AA4AC1"/>
    <w:rsid w:val="00AA4D6F"/>
    <w:rsid w:val="00AA56B7"/>
    <w:rsid w:val="00AA58F1"/>
    <w:rsid w:val="00AA5AF4"/>
    <w:rsid w:val="00AA5B4A"/>
    <w:rsid w:val="00AA618E"/>
    <w:rsid w:val="00AA63FD"/>
    <w:rsid w:val="00AA65F8"/>
    <w:rsid w:val="00AA676C"/>
    <w:rsid w:val="00AA6940"/>
    <w:rsid w:val="00AA6A25"/>
    <w:rsid w:val="00AA6CC2"/>
    <w:rsid w:val="00AA6DFE"/>
    <w:rsid w:val="00AA6F69"/>
    <w:rsid w:val="00AA790A"/>
    <w:rsid w:val="00AA791E"/>
    <w:rsid w:val="00AA79DA"/>
    <w:rsid w:val="00AA7E16"/>
    <w:rsid w:val="00AB065E"/>
    <w:rsid w:val="00AB06E2"/>
    <w:rsid w:val="00AB0A16"/>
    <w:rsid w:val="00AB1040"/>
    <w:rsid w:val="00AB1191"/>
    <w:rsid w:val="00AB11E8"/>
    <w:rsid w:val="00AB15E9"/>
    <w:rsid w:val="00AB176D"/>
    <w:rsid w:val="00AB19E3"/>
    <w:rsid w:val="00AB1B99"/>
    <w:rsid w:val="00AB1C77"/>
    <w:rsid w:val="00AB1E89"/>
    <w:rsid w:val="00AB1F2B"/>
    <w:rsid w:val="00AB2B17"/>
    <w:rsid w:val="00AB2E5B"/>
    <w:rsid w:val="00AB2EB4"/>
    <w:rsid w:val="00AB325E"/>
    <w:rsid w:val="00AB358D"/>
    <w:rsid w:val="00AB38F8"/>
    <w:rsid w:val="00AB3AC0"/>
    <w:rsid w:val="00AB3AF1"/>
    <w:rsid w:val="00AB469B"/>
    <w:rsid w:val="00AB49AD"/>
    <w:rsid w:val="00AB4B96"/>
    <w:rsid w:val="00AB4E2B"/>
    <w:rsid w:val="00AB4FB6"/>
    <w:rsid w:val="00AB50E3"/>
    <w:rsid w:val="00AB540D"/>
    <w:rsid w:val="00AB57AC"/>
    <w:rsid w:val="00AB5B49"/>
    <w:rsid w:val="00AB5B76"/>
    <w:rsid w:val="00AB6178"/>
    <w:rsid w:val="00AB6777"/>
    <w:rsid w:val="00AB6999"/>
    <w:rsid w:val="00AB6A54"/>
    <w:rsid w:val="00AB6A60"/>
    <w:rsid w:val="00AB7423"/>
    <w:rsid w:val="00AB76CE"/>
    <w:rsid w:val="00AB779E"/>
    <w:rsid w:val="00AB7F02"/>
    <w:rsid w:val="00AC013B"/>
    <w:rsid w:val="00AC043E"/>
    <w:rsid w:val="00AC067B"/>
    <w:rsid w:val="00AC0C40"/>
    <w:rsid w:val="00AC0EC8"/>
    <w:rsid w:val="00AC1046"/>
    <w:rsid w:val="00AC146D"/>
    <w:rsid w:val="00AC1963"/>
    <w:rsid w:val="00AC1BB4"/>
    <w:rsid w:val="00AC1F98"/>
    <w:rsid w:val="00AC21BC"/>
    <w:rsid w:val="00AC224C"/>
    <w:rsid w:val="00AC25EC"/>
    <w:rsid w:val="00AC267F"/>
    <w:rsid w:val="00AC2CDD"/>
    <w:rsid w:val="00AC35E3"/>
    <w:rsid w:val="00AC3A23"/>
    <w:rsid w:val="00AC3B5B"/>
    <w:rsid w:val="00AC3DE9"/>
    <w:rsid w:val="00AC42BE"/>
    <w:rsid w:val="00AC435A"/>
    <w:rsid w:val="00AC463B"/>
    <w:rsid w:val="00AC4902"/>
    <w:rsid w:val="00AC49D6"/>
    <w:rsid w:val="00AC4C9D"/>
    <w:rsid w:val="00AC4CFB"/>
    <w:rsid w:val="00AC5621"/>
    <w:rsid w:val="00AC5E09"/>
    <w:rsid w:val="00AC5E16"/>
    <w:rsid w:val="00AC5E7C"/>
    <w:rsid w:val="00AC6A2B"/>
    <w:rsid w:val="00AC6BC0"/>
    <w:rsid w:val="00AC79FA"/>
    <w:rsid w:val="00AC7D02"/>
    <w:rsid w:val="00AD0503"/>
    <w:rsid w:val="00AD0626"/>
    <w:rsid w:val="00AD0883"/>
    <w:rsid w:val="00AD0AB0"/>
    <w:rsid w:val="00AD0ED3"/>
    <w:rsid w:val="00AD13B9"/>
    <w:rsid w:val="00AD1C36"/>
    <w:rsid w:val="00AD1D3E"/>
    <w:rsid w:val="00AD1DB5"/>
    <w:rsid w:val="00AD1FAE"/>
    <w:rsid w:val="00AD26C9"/>
    <w:rsid w:val="00AD29B5"/>
    <w:rsid w:val="00AD2F89"/>
    <w:rsid w:val="00AD358B"/>
    <w:rsid w:val="00AD4375"/>
    <w:rsid w:val="00AD4ACE"/>
    <w:rsid w:val="00AD52F5"/>
    <w:rsid w:val="00AD53A9"/>
    <w:rsid w:val="00AD5452"/>
    <w:rsid w:val="00AD58C6"/>
    <w:rsid w:val="00AD60D8"/>
    <w:rsid w:val="00AD6463"/>
    <w:rsid w:val="00AD6ED7"/>
    <w:rsid w:val="00AD73FE"/>
    <w:rsid w:val="00AD7724"/>
    <w:rsid w:val="00AD7C92"/>
    <w:rsid w:val="00AD7C93"/>
    <w:rsid w:val="00AD7CD0"/>
    <w:rsid w:val="00AD7DB5"/>
    <w:rsid w:val="00AD7F83"/>
    <w:rsid w:val="00AE0250"/>
    <w:rsid w:val="00AE0506"/>
    <w:rsid w:val="00AE0930"/>
    <w:rsid w:val="00AE17D6"/>
    <w:rsid w:val="00AE1AE8"/>
    <w:rsid w:val="00AE1C89"/>
    <w:rsid w:val="00AE21FD"/>
    <w:rsid w:val="00AE22EA"/>
    <w:rsid w:val="00AE29B6"/>
    <w:rsid w:val="00AE2C9F"/>
    <w:rsid w:val="00AE2E2C"/>
    <w:rsid w:val="00AE3436"/>
    <w:rsid w:val="00AE3522"/>
    <w:rsid w:val="00AE3B9C"/>
    <w:rsid w:val="00AE3E61"/>
    <w:rsid w:val="00AE414A"/>
    <w:rsid w:val="00AE450D"/>
    <w:rsid w:val="00AE524B"/>
    <w:rsid w:val="00AE5434"/>
    <w:rsid w:val="00AE56EC"/>
    <w:rsid w:val="00AE572A"/>
    <w:rsid w:val="00AE5A15"/>
    <w:rsid w:val="00AE5B4A"/>
    <w:rsid w:val="00AE6819"/>
    <w:rsid w:val="00AE6F07"/>
    <w:rsid w:val="00AE6F94"/>
    <w:rsid w:val="00AE7049"/>
    <w:rsid w:val="00AE7460"/>
    <w:rsid w:val="00AE754C"/>
    <w:rsid w:val="00AE7575"/>
    <w:rsid w:val="00AE7823"/>
    <w:rsid w:val="00AE7FD0"/>
    <w:rsid w:val="00AF0293"/>
    <w:rsid w:val="00AF04BE"/>
    <w:rsid w:val="00AF0600"/>
    <w:rsid w:val="00AF06F4"/>
    <w:rsid w:val="00AF0801"/>
    <w:rsid w:val="00AF09DD"/>
    <w:rsid w:val="00AF0AC5"/>
    <w:rsid w:val="00AF0B3D"/>
    <w:rsid w:val="00AF0C90"/>
    <w:rsid w:val="00AF0F40"/>
    <w:rsid w:val="00AF10D5"/>
    <w:rsid w:val="00AF16E6"/>
    <w:rsid w:val="00AF1832"/>
    <w:rsid w:val="00AF194F"/>
    <w:rsid w:val="00AF19F7"/>
    <w:rsid w:val="00AF1AAF"/>
    <w:rsid w:val="00AF2086"/>
    <w:rsid w:val="00AF2465"/>
    <w:rsid w:val="00AF264E"/>
    <w:rsid w:val="00AF2902"/>
    <w:rsid w:val="00AF2EA6"/>
    <w:rsid w:val="00AF3338"/>
    <w:rsid w:val="00AF3537"/>
    <w:rsid w:val="00AF3CDB"/>
    <w:rsid w:val="00AF3D75"/>
    <w:rsid w:val="00AF4049"/>
    <w:rsid w:val="00AF43E4"/>
    <w:rsid w:val="00AF49F8"/>
    <w:rsid w:val="00AF4A3A"/>
    <w:rsid w:val="00AF50E6"/>
    <w:rsid w:val="00AF538A"/>
    <w:rsid w:val="00AF5562"/>
    <w:rsid w:val="00AF5649"/>
    <w:rsid w:val="00AF5C43"/>
    <w:rsid w:val="00AF62B0"/>
    <w:rsid w:val="00AF6A52"/>
    <w:rsid w:val="00AF6A7E"/>
    <w:rsid w:val="00AF6B7D"/>
    <w:rsid w:val="00AF735C"/>
    <w:rsid w:val="00AF7747"/>
    <w:rsid w:val="00AF780A"/>
    <w:rsid w:val="00B000B5"/>
    <w:rsid w:val="00B00149"/>
    <w:rsid w:val="00B00343"/>
    <w:rsid w:val="00B0062A"/>
    <w:rsid w:val="00B00839"/>
    <w:rsid w:val="00B00A3A"/>
    <w:rsid w:val="00B00B76"/>
    <w:rsid w:val="00B00DB0"/>
    <w:rsid w:val="00B010F9"/>
    <w:rsid w:val="00B01112"/>
    <w:rsid w:val="00B01EFD"/>
    <w:rsid w:val="00B01FC8"/>
    <w:rsid w:val="00B0232E"/>
    <w:rsid w:val="00B032B5"/>
    <w:rsid w:val="00B035BD"/>
    <w:rsid w:val="00B04015"/>
    <w:rsid w:val="00B044FA"/>
    <w:rsid w:val="00B046C8"/>
    <w:rsid w:val="00B0512F"/>
    <w:rsid w:val="00B0530D"/>
    <w:rsid w:val="00B05462"/>
    <w:rsid w:val="00B05653"/>
    <w:rsid w:val="00B05749"/>
    <w:rsid w:val="00B0578B"/>
    <w:rsid w:val="00B05F93"/>
    <w:rsid w:val="00B060F6"/>
    <w:rsid w:val="00B061A8"/>
    <w:rsid w:val="00B0734A"/>
    <w:rsid w:val="00B076DC"/>
    <w:rsid w:val="00B07B69"/>
    <w:rsid w:val="00B1084F"/>
    <w:rsid w:val="00B108D5"/>
    <w:rsid w:val="00B10984"/>
    <w:rsid w:val="00B1099E"/>
    <w:rsid w:val="00B10BC4"/>
    <w:rsid w:val="00B1100D"/>
    <w:rsid w:val="00B11490"/>
    <w:rsid w:val="00B115DE"/>
    <w:rsid w:val="00B11A6F"/>
    <w:rsid w:val="00B11AAB"/>
    <w:rsid w:val="00B11B52"/>
    <w:rsid w:val="00B11C41"/>
    <w:rsid w:val="00B120EA"/>
    <w:rsid w:val="00B12330"/>
    <w:rsid w:val="00B126B3"/>
    <w:rsid w:val="00B12AEA"/>
    <w:rsid w:val="00B12BC2"/>
    <w:rsid w:val="00B1361B"/>
    <w:rsid w:val="00B1368B"/>
    <w:rsid w:val="00B13D20"/>
    <w:rsid w:val="00B13D69"/>
    <w:rsid w:val="00B1415B"/>
    <w:rsid w:val="00B14BDA"/>
    <w:rsid w:val="00B1507F"/>
    <w:rsid w:val="00B1532C"/>
    <w:rsid w:val="00B15354"/>
    <w:rsid w:val="00B153DC"/>
    <w:rsid w:val="00B154CD"/>
    <w:rsid w:val="00B163D4"/>
    <w:rsid w:val="00B16496"/>
    <w:rsid w:val="00B16824"/>
    <w:rsid w:val="00B175EF"/>
    <w:rsid w:val="00B176A1"/>
    <w:rsid w:val="00B177ED"/>
    <w:rsid w:val="00B17BDD"/>
    <w:rsid w:val="00B17EF4"/>
    <w:rsid w:val="00B20118"/>
    <w:rsid w:val="00B20295"/>
    <w:rsid w:val="00B206D9"/>
    <w:rsid w:val="00B2072E"/>
    <w:rsid w:val="00B208BF"/>
    <w:rsid w:val="00B2095F"/>
    <w:rsid w:val="00B20A3C"/>
    <w:rsid w:val="00B20B01"/>
    <w:rsid w:val="00B20F4F"/>
    <w:rsid w:val="00B210A8"/>
    <w:rsid w:val="00B210C1"/>
    <w:rsid w:val="00B211F5"/>
    <w:rsid w:val="00B21552"/>
    <w:rsid w:val="00B21BF7"/>
    <w:rsid w:val="00B21FBF"/>
    <w:rsid w:val="00B223E0"/>
    <w:rsid w:val="00B2287A"/>
    <w:rsid w:val="00B22B7E"/>
    <w:rsid w:val="00B22E96"/>
    <w:rsid w:val="00B22EBF"/>
    <w:rsid w:val="00B23020"/>
    <w:rsid w:val="00B231BB"/>
    <w:rsid w:val="00B23DEC"/>
    <w:rsid w:val="00B2442C"/>
    <w:rsid w:val="00B2447B"/>
    <w:rsid w:val="00B24B50"/>
    <w:rsid w:val="00B24D4B"/>
    <w:rsid w:val="00B24F4A"/>
    <w:rsid w:val="00B257ED"/>
    <w:rsid w:val="00B25DDB"/>
    <w:rsid w:val="00B25E7D"/>
    <w:rsid w:val="00B25F1D"/>
    <w:rsid w:val="00B26153"/>
    <w:rsid w:val="00B267C1"/>
    <w:rsid w:val="00B2689C"/>
    <w:rsid w:val="00B26A15"/>
    <w:rsid w:val="00B26C17"/>
    <w:rsid w:val="00B27710"/>
    <w:rsid w:val="00B278D4"/>
    <w:rsid w:val="00B27E4E"/>
    <w:rsid w:val="00B3021A"/>
    <w:rsid w:val="00B307CB"/>
    <w:rsid w:val="00B30D50"/>
    <w:rsid w:val="00B30FF9"/>
    <w:rsid w:val="00B31743"/>
    <w:rsid w:val="00B31883"/>
    <w:rsid w:val="00B3195C"/>
    <w:rsid w:val="00B31A74"/>
    <w:rsid w:val="00B31AE2"/>
    <w:rsid w:val="00B31B95"/>
    <w:rsid w:val="00B31C8D"/>
    <w:rsid w:val="00B32117"/>
    <w:rsid w:val="00B32562"/>
    <w:rsid w:val="00B32773"/>
    <w:rsid w:val="00B3283A"/>
    <w:rsid w:val="00B32840"/>
    <w:rsid w:val="00B3287C"/>
    <w:rsid w:val="00B32FBA"/>
    <w:rsid w:val="00B33121"/>
    <w:rsid w:val="00B3362D"/>
    <w:rsid w:val="00B3374B"/>
    <w:rsid w:val="00B33CF4"/>
    <w:rsid w:val="00B33E18"/>
    <w:rsid w:val="00B34237"/>
    <w:rsid w:val="00B34385"/>
    <w:rsid w:val="00B347DF"/>
    <w:rsid w:val="00B34A9E"/>
    <w:rsid w:val="00B34F72"/>
    <w:rsid w:val="00B34FE7"/>
    <w:rsid w:val="00B3512F"/>
    <w:rsid w:val="00B35167"/>
    <w:rsid w:val="00B352D2"/>
    <w:rsid w:val="00B36321"/>
    <w:rsid w:val="00B367B6"/>
    <w:rsid w:val="00B3699F"/>
    <w:rsid w:val="00B36E4B"/>
    <w:rsid w:val="00B379F2"/>
    <w:rsid w:val="00B37A3F"/>
    <w:rsid w:val="00B37E88"/>
    <w:rsid w:val="00B40D06"/>
    <w:rsid w:val="00B4118A"/>
    <w:rsid w:val="00B4124B"/>
    <w:rsid w:val="00B4152A"/>
    <w:rsid w:val="00B41592"/>
    <w:rsid w:val="00B4176E"/>
    <w:rsid w:val="00B4195A"/>
    <w:rsid w:val="00B41FD0"/>
    <w:rsid w:val="00B424E0"/>
    <w:rsid w:val="00B42D3B"/>
    <w:rsid w:val="00B4359F"/>
    <w:rsid w:val="00B4373F"/>
    <w:rsid w:val="00B43F30"/>
    <w:rsid w:val="00B44413"/>
    <w:rsid w:val="00B444D3"/>
    <w:rsid w:val="00B445E2"/>
    <w:rsid w:val="00B446C0"/>
    <w:rsid w:val="00B44FEE"/>
    <w:rsid w:val="00B454D8"/>
    <w:rsid w:val="00B458DF"/>
    <w:rsid w:val="00B45A15"/>
    <w:rsid w:val="00B45A5F"/>
    <w:rsid w:val="00B45BE5"/>
    <w:rsid w:val="00B45C90"/>
    <w:rsid w:val="00B460BD"/>
    <w:rsid w:val="00B46141"/>
    <w:rsid w:val="00B4714F"/>
    <w:rsid w:val="00B473B0"/>
    <w:rsid w:val="00B4746D"/>
    <w:rsid w:val="00B474E2"/>
    <w:rsid w:val="00B475FD"/>
    <w:rsid w:val="00B4784A"/>
    <w:rsid w:val="00B50866"/>
    <w:rsid w:val="00B50C50"/>
    <w:rsid w:val="00B51033"/>
    <w:rsid w:val="00B5118E"/>
    <w:rsid w:val="00B5190B"/>
    <w:rsid w:val="00B5206D"/>
    <w:rsid w:val="00B527F9"/>
    <w:rsid w:val="00B52A05"/>
    <w:rsid w:val="00B52CFF"/>
    <w:rsid w:val="00B52EAC"/>
    <w:rsid w:val="00B53074"/>
    <w:rsid w:val="00B530C7"/>
    <w:rsid w:val="00B532D6"/>
    <w:rsid w:val="00B5338C"/>
    <w:rsid w:val="00B534BB"/>
    <w:rsid w:val="00B53935"/>
    <w:rsid w:val="00B5398E"/>
    <w:rsid w:val="00B53DF9"/>
    <w:rsid w:val="00B54098"/>
    <w:rsid w:val="00B5415F"/>
    <w:rsid w:val="00B54588"/>
    <w:rsid w:val="00B54925"/>
    <w:rsid w:val="00B54BB3"/>
    <w:rsid w:val="00B54BCE"/>
    <w:rsid w:val="00B54C6F"/>
    <w:rsid w:val="00B54F99"/>
    <w:rsid w:val="00B55129"/>
    <w:rsid w:val="00B5538C"/>
    <w:rsid w:val="00B55E32"/>
    <w:rsid w:val="00B56691"/>
    <w:rsid w:val="00B56757"/>
    <w:rsid w:val="00B5696F"/>
    <w:rsid w:val="00B571E7"/>
    <w:rsid w:val="00B574C5"/>
    <w:rsid w:val="00B575C0"/>
    <w:rsid w:val="00B57D6F"/>
    <w:rsid w:val="00B57F3D"/>
    <w:rsid w:val="00B60135"/>
    <w:rsid w:val="00B6047D"/>
    <w:rsid w:val="00B60BF7"/>
    <w:rsid w:val="00B60D7C"/>
    <w:rsid w:val="00B60DA8"/>
    <w:rsid w:val="00B6103F"/>
    <w:rsid w:val="00B615C5"/>
    <w:rsid w:val="00B61A49"/>
    <w:rsid w:val="00B621E2"/>
    <w:rsid w:val="00B62480"/>
    <w:rsid w:val="00B627CD"/>
    <w:rsid w:val="00B629CF"/>
    <w:rsid w:val="00B62EDF"/>
    <w:rsid w:val="00B62F39"/>
    <w:rsid w:val="00B63045"/>
    <w:rsid w:val="00B63AB9"/>
    <w:rsid w:val="00B63F88"/>
    <w:rsid w:val="00B640C0"/>
    <w:rsid w:val="00B64451"/>
    <w:rsid w:val="00B64767"/>
    <w:rsid w:val="00B65000"/>
    <w:rsid w:val="00B651CB"/>
    <w:rsid w:val="00B6537B"/>
    <w:rsid w:val="00B6546D"/>
    <w:rsid w:val="00B65553"/>
    <w:rsid w:val="00B65632"/>
    <w:rsid w:val="00B65AD0"/>
    <w:rsid w:val="00B667A8"/>
    <w:rsid w:val="00B66981"/>
    <w:rsid w:val="00B66A1C"/>
    <w:rsid w:val="00B67858"/>
    <w:rsid w:val="00B6798B"/>
    <w:rsid w:val="00B67B8E"/>
    <w:rsid w:val="00B67B9A"/>
    <w:rsid w:val="00B67E32"/>
    <w:rsid w:val="00B70222"/>
    <w:rsid w:val="00B7029C"/>
    <w:rsid w:val="00B702FB"/>
    <w:rsid w:val="00B703A4"/>
    <w:rsid w:val="00B704F6"/>
    <w:rsid w:val="00B70608"/>
    <w:rsid w:val="00B70847"/>
    <w:rsid w:val="00B70D05"/>
    <w:rsid w:val="00B70D4C"/>
    <w:rsid w:val="00B71320"/>
    <w:rsid w:val="00B71752"/>
    <w:rsid w:val="00B71BF9"/>
    <w:rsid w:val="00B72056"/>
    <w:rsid w:val="00B72623"/>
    <w:rsid w:val="00B72668"/>
    <w:rsid w:val="00B72F33"/>
    <w:rsid w:val="00B73171"/>
    <w:rsid w:val="00B7342E"/>
    <w:rsid w:val="00B73571"/>
    <w:rsid w:val="00B73C77"/>
    <w:rsid w:val="00B740F5"/>
    <w:rsid w:val="00B742A8"/>
    <w:rsid w:val="00B745D6"/>
    <w:rsid w:val="00B745E0"/>
    <w:rsid w:val="00B74687"/>
    <w:rsid w:val="00B75386"/>
    <w:rsid w:val="00B75397"/>
    <w:rsid w:val="00B75CF7"/>
    <w:rsid w:val="00B75D10"/>
    <w:rsid w:val="00B76070"/>
    <w:rsid w:val="00B76151"/>
    <w:rsid w:val="00B76894"/>
    <w:rsid w:val="00B768B0"/>
    <w:rsid w:val="00B76ABE"/>
    <w:rsid w:val="00B76B2B"/>
    <w:rsid w:val="00B76C82"/>
    <w:rsid w:val="00B76F2B"/>
    <w:rsid w:val="00B77313"/>
    <w:rsid w:val="00B77367"/>
    <w:rsid w:val="00B806E2"/>
    <w:rsid w:val="00B81232"/>
    <w:rsid w:val="00B81411"/>
    <w:rsid w:val="00B81CAC"/>
    <w:rsid w:val="00B81FF9"/>
    <w:rsid w:val="00B823F3"/>
    <w:rsid w:val="00B8246C"/>
    <w:rsid w:val="00B82AFD"/>
    <w:rsid w:val="00B83212"/>
    <w:rsid w:val="00B83A1B"/>
    <w:rsid w:val="00B83AB4"/>
    <w:rsid w:val="00B83B1C"/>
    <w:rsid w:val="00B844A7"/>
    <w:rsid w:val="00B84692"/>
    <w:rsid w:val="00B84996"/>
    <w:rsid w:val="00B84C75"/>
    <w:rsid w:val="00B85618"/>
    <w:rsid w:val="00B856DC"/>
    <w:rsid w:val="00B856F9"/>
    <w:rsid w:val="00B85B54"/>
    <w:rsid w:val="00B8668D"/>
    <w:rsid w:val="00B866D2"/>
    <w:rsid w:val="00B869FB"/>
    <w:rsid w:val="00B8733A"/>
    <w:rsid w:val="00B87512"/>
    <w:rsid w:val="00B87548"/>
    <w:rsid w:val="00B87897"/>
    <w:rsid w:val="00B87909"/>
    <w:rsid w:val="00B87F22"/>
    <w:rsid w:val="00B902BE"/>
    <w:rsid w:val="00B903AD"/>
    <w:rsid w:val="00B9045A"/>
    <w:rsid w:val="00B90D69"/>
    <w:rsid w:val="00B90E7A"/>
    <w:rsid w:val="00B910EA"/>
    <w:rsid w:val="00B91653"/>
    <w:rsid w:val="00B91A56"/>
    <w:rsid w:val="00B91C80"/>
    <w:rsid w:val="00B91D8B"/>
    <w:rsid w:val="00B91FFE"/>
    <w:rsid w:val="00B920BE"/>
    <w:rsid w:val="00B922CA"/>
    <w:rsid w:val="00B9259C"/>
    <w:rsid w:val="00B93189"/>
    <w:rsid w:val="00B9335F"/>
    <w:rsid w:val="00B9345B"/>
    <w:rsid w:val="00B9355E"/>
    <w:rsid w:val="00B93744"/>
    <w:rsid w:val="00B93EE9"/>
    <w:rsid w:val="00B9407A"/>
    <w:rsid w:val="00B952AB"/>
    <w:rsid w:val="00B9532F"/>
    <w:rsid w:val="00B95469"/>
    <w:rsid w:val="00B95EE2"/>
    <w:rsid w:val="00B9697B"/>
    <w:rsid w:val="00B96FB8"/>
    <w:rsid w:val="00B9733B"/>
    <w:rsid w:val="00B97394"/>
    <w:rsid w:val="00B976C3"/>
    <w:rsid w:val="00BA072D"/>
    <w:rsid w:val="00BA0A65"/>
    <w:rsid w:val="00BA1305"/>
    <w:rsid w:val="00BA1D83"/>
    <w:rsid w:val="00BA1E95"/>
    <w:rsid w:val="00BA23BB"/>
    <w:rsid w:val="00BA2A4F"/>
    <w:rsid w:val="00BA2DAD"/>
    <w:rsid w:val="00BA2DFB"/>
    <w:rsid w:val="00BA3182"/>
    <w:rsid w:val="00BA340B"/>
    <w:rsid w:val="00BA3A10"/>
    <w:rsid w:val="00BA4351"/>
    <w:rsid w:val="00BA4E11"/>
    <w:rsid w:val="00BA4E83"/>
    <w:rsid w:val="00BA50B7"/>
    <w:rsid w:val="00BA52EE"/>
    <w:rsid w:val="00BA57CB"/>
    <w:rsid w:val="00BA57D5"/>
    <w:rsid w:val="00BA57F5"/>
    <w:rsid w:val="00BA5A70"/>
    <w:rsid w:val="00BA5E42"/>
    <w:rsid w:val="00BA628D"/>
    <w:rsid w:val="00BA655E"/>
    <w:rsid w:val="00BA67AA"/>
    <w:rsid w:val="00BA6BAF"/>
    <w:rsid w:val="00BA6EBF"/>
    <w:rsid w:val="00BA7030"/>
    <w:rsid w:val="00BA7104"/>
    <w:rsid w:val="00BA742A"/>
    <w:rsid w:val="00BA7699"/>
    <w:rsid w:val="00BA783C"/>
    <w:rsid w:val="00BA79D2"/>
    <w:rsid w:val="00BB072E"/>
    <w:rsid w:val="00BB0ECE"/>
    <w:rsid w:val="00BB0FF0"/>
    <w:rsid w:val="00BB102D"/>
    <w:rsid w:val="00BB1559"/>
    <w:rsid w:val="00BB178D"/>
    <w:rsid w:val="00BB1999"/>
    <w:rsid w:val="00BB1FF7"/>
    <w:rsid w:val="00BB2290"/>
    <w:rsid w:val="00BB2918"/>
    <w:rsid w:val="00BB2F5F"/>
    <w:rsid w:val="00BB2FF5"/>
    <w:rsid w:val="00BB36C7"/>
    <w:rsid w:val="00BB3AF8"/>
    <w:rsid w:val="00BB3B2C"/>
    <w:rsid w:val="00BB3D68"/>
    <w:rsid w:val="00BB3E99"/>
    <w:rsid w:val="00BB43A2"/>
    <w:rsid w:val="00BB45AB"/>
    <w:rsid w:val="00BB47F4"/>
    <w:rsid w:val="00BB4821"/>
    <w:rsid w:val="00BB498A"/>
    <w:rsid w:val="00BB4A28"/>
    <w:rsid w:val="00BB5889"/>
    <w:rsid w:val="00BB591F"/>
    <w:rsid w:val="00BB5A72"/>
    <w:rsid w:val="00BB5C5B"/>
    <w:rsid w:val="00BB5D06"/>
    <w:rsid w:val="00BB6007"/>
    <w:rsid w:val="00BB6711"/>
    <w:rsid w:val="00BB69BF"/>
    <w:rsid w:val="00BB6D6D"/>
    <w:rsid w:val="00BB6EF7"/>
    <w:rsid w:val="00BB76B9"/>
    <w:rsid w:val="00BB77FB"/>
    <w:rsid w:val="00BB7A9C"/>
    <w:rsid w:val="00BB7BD9"/>
    <w:rsid w:val="00BC034A"/>
    <w:rsid w:val="00BC05F2"/>
    <w:rsid w:val="00BC08F1"/>
    <w:rsid w:val="00BC0A08"/>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4A5"/>
    <w:rsid w:val="00BC3BFE"/>
    <w:rsid w:val="00BC43B0"/>
    <w:rsid w:val="00BC4A70"/>
    <w:rsid w:val="00BC4FE1"/>
    <w:rsid w:val="00BC4FFD"/>
    <w:rsid w:val="00BC52F2"/>
    <w:rsid w:val="00BC5D9F"/>
    <w:rsid w:val="00BC5DD7"/>
    <w:rsid w:val="00BC5F37"/>
    <w:rsid w:val="00BC69A4"/>
    <w:rsid w:val="00BC6B3F"/>
    <w:rsid w:val="00BC6F72"/>
    <w:rsid w:val="00BC7057"/>
    <w:rsid w:val="00BC7078"/>
    <w:rsid w:val="00BC727E"/>
    <w:rsid w:val="00BC74FB"/>
    <w:rsid w:val="00BC7A6F"/>
    <w:rsid w:val="00BC7A96"/>
    <w:rsid w:val="00BC7EAF"/>
    <w:rsid w:val="00BC7FE3"/>
    <w:rsid w:val="00BD0666"/>
    <w:rsid w:val="00BD07B8"/>
    <w:rsid w:val="00BD0947"/>
    <w:rsid w:val="00BD0FCF"/>
    <w:rsid w:val="00BD19FE"/>
    <w:rsid w:val="00BD2810"/>
    <w:rsid w:val="00BD2CCB"/>
    <w:rsid w:val="00BD3C57"/>
    <w:rsid w:val="00BD3C5F"/>
    <w:rsid w:val="00BD3D46"/>
    <w:rsid w:val="00BD3DDC"/>
    <w:rsid w:val="00BD40EE"/>
    <w:rsid w:val="00BD422B"/>
    <w:rsid w:val="00BD42A2"/>
    <w:rsid w:val="00BD43AA"/>
    <w:rsid w:val="00BD43C9"/>
    <w:rsid w:val="00BD4404"/>
    <w:rsid w:val="00BD440B"/>
    <w:rsid w:val="00BD4436"/>
    <w:rsid w:val="00BD46F7"/>
    <w:rsid w:val="00BD4A67"/>
    <w:rsid w:val="00BD52BC"/>
    <w:rsid w:val="00BD578A"/>
    <w:rsid w:val="00BD5F26"/>
    <w:rsid w:val="00BD62E7"/>
    <w:rsid w:val="00BD66AD"/>
    <w:rsid w:val="00BD73D0"/>
    <w:rsid w:val="00BD7CED"/>
    <w:rsid w:val="00BD7D02"/>
    <w:rsid w:val="00BE0044"/>
    <w:rsid w:val="00BE00F9"/>
    <w:rsid w:val="00BE07D3"/>
    <w:rsid w:val="00BE0F76"/>
    <w:rsid w:val="00BE108A"/>
    <w:rsid w:val="00BE171E"/>
    <w:rsid w:val="00BE1DB1"/>
    <w:rsid w:val="00BE1E13"/>
    <w:rsid w:val="00BE2199"/>
    <w:rsid w:val="00BE21B7"/>
    <w:rsid w:val="00BE2504"/>
    <w:rsid w:val="00BE2528"/>
    <w:rsid w:val="00BE27A0"/>
    <w:rsid w:val="00BE2FCA"/>
    <w:rsid w:val="00BE3369"/>
    <w:rsid w:val="00BE37D1"/>
    <w:rsid w:val="00BE3BB7"/>
    <w:rsid w:val="00BE3FDC"/>
    <w:rsid w:val="00BE4337"/>
    <w:rsid w:val="00BE44EB"/>
    <w:rsid w:val="00BE4808"/>
    <w:rsid w:val="00BE480B"/>
    <w:rsid w:val="00BE4839"/>
    <w:rsid w:val="00BE4B41"/>
    <w:rsid w:val="00BE4E5F"/>
    <w:rsid w:val="00BE5E72"/>
    <w:rsid w:val="00BE66D2"/>
    <w:rsid w:val="00BE68C9"/>
    <w:rsid w:val="00BE6AB6"/>
    <w:rsid w:val="00BE6B58"/>
    <w:rsid w:val="00BE6D33"/>
    <w:rsid w:val="00BE6EB9"/>
    <w:rsid w:val="00BE7251"/>
    <w:rsid w:val="00BE7632"/>
    <w:rsid w:val="00BE7F65"/>
    <w:rsid w:val="00BF034A"/>
    <w:rsid w:val="00BF0830"/>
    <w:rsid w:val="00BF09E2"/>
    <w:rsid w:val="00BF0C8F"/>
    <w:rsid w:val="00BF0DAF"/>
    <w:rsid w:val="00BF0EDE"/>
    <w:rsid w:val="00BF0F18"/>
    <w:rsid w:val="00BF0F7B"/>
    <w:rsid w:val="00BF156B"/>
    <w:rsid w:val="00BF1642"/>
    <w:rsid w:val="00BF1688"/>
    <w:rsid w:val="00BF1843"/>
    <w:rsid w:val="00BF1C48"/>
    <w:rsid w:val="00BF1DF5"/>
    <w:rsid w:val="00BF1E9F"/>
    <w:rsid w:val="00BF2910"/>
    <w:rsid w:val="00BF2914"/>
    <w:rsid w:val="00BF2C4B"/>
    <w:rsid w:val="00BF34EB"/>
    <w:rsid w:val="00BF3BC8"/>
    <w:rsid w:val="00BF42A7"/>
    <w:rsid w:val="00BF42F7"/>
    <w:rsid w:val="00BF4308"/>
    <w:rsid w:val="00BF463F"/>
    <w:rsid w:val="00BF4C7E"/>
    <w:rsid w:val="00BF5392"/>
    <w:rsid w:val="00BF5787"/>
    <w:rsid w:val="00BF5D73"/>
    <w:rsid w:val="00BF5EEF"/>
    <w:rsid w:val="00BF606B"/>
    <w:rsid w:val="00BF681B"/>
    <w:rsid w:val="00BF6A56"/>
    <w:rsid w:val="00BF6B0B"/>
    <w:rsid w:val="00BF6CCC"/>
    <w:rsid w:val="00BF6FA5"/>
    <w:rsid w:val="00BF7445"/>
    <w:rsid w:val="00BF746C"/>
    <w:rsid w:val="00BF7BEC"/>
    <w:rsid w:val="00C00097"/>
    <w:rsid w:val="00C00110"/>
    <w:rsid w:val="00C001FA"/>
    <w:rsid w:val="00C0023F"/>
    <w:rsid w:val="00C00334"/>
    <w:rsid w:val="00C0075F"/>
    <w:rsid w:val="00C00FF4"/>
    <w:rsid w:val="00C0127D"/>
    <w:rsid w:val="00C013E9"/>
    <w:rsid w:val="00C0192A"/>
    <w:rsid w:val="00C0199E"/>
    <w:rsid w:val="00C02142"/>
    <w:rsid w:val="00C02162"/>
    <w:rsid w:val="00C0237D"/>
    <w:rsid w:val="00C027FB"/>
    <w:rsid w:val="00C029C2"/>
    <w:rsid w:val="00C02B6C"/>
    <w:rsid w:val="00C02BD2"/>
    <w:rsid w:val="00C03072"/>
    <w:rsid w:val="00C040B4"/>
    <w:rsid w:val="00C04268"/>
    <w:rsid w:val="00C04374"/>
    <w:rsid w:val="00C044BA"/>
    <w:rsid w:val="00C0454D"/>
    <w:rsid w:val="00C05292"/>
    <w:rsid w:val="00C05388"/>
    <w:rsid w:val="00C0565B"/>
    <w:rsid w:val="00C0583D"/>
    <w:rsid w:val="00C05D50"/>
    <w:rsid w:val="00C06399"/>
    <w:rsid w:val="00C063F0"/>
    <w:rsid w:val="00C064E9"/>
    <w:rsid w:val="00C06598"/>
    <w:rsid w:val="00C06FC5"/>
    <w:rsid w:val="00C075D0"/>
    <w:rsid w:val="00C07C1E"/>
    <w:rsid w:val="00C100B9"/>
    <w:rsid w:val="00C10360"/>
    <w:rsid w:val="00C10992"/>
    <w:rsid w:val="00C10A3F"/>
    <w:rsid w:val="00C10E56"/>
    <w:rsid w:val="00C113F4"/>
    <w:rsid w:val="00C11609"/>
    <w:rsid w:val="00C11ABF"/>
    <w:rsid w:val="00C11B5E"/>
    <w:rsid w:val="00C11F53"/>
    <w:rsid w:val="00C12B60"/>
    <w:rsid w:val="00C12D0C"/>
    <w:rsid w:val="00C12D66"/>
    <w:rsid w:val="00C13B2F"/>
    <w:rsid w:val="00C142F2"/>
    <w:rsid w:val="00C14627"/>
    <w:rsid w:val="00C15581"/>
    <w:rsid w:val="00C155D7"/>
    <w:rsid w:val="00C1597C"/>
    <w:rsid w:val="00C15D9A"/>
    <w:rsid w:val="00C16084"/>
    <w:rsid w:val="00C1671B"/>
    <w:rsid w:val="00C1695E"/>
    <w:rsid w:val="00C169C0"/>
    <w:rsid w:val="00C16C43"/>
    <w:rsid w:val="00C16F2F"/>
    <w:rsid w:val="00C172BC"/>
    <w:rsid w:val="00C173F0"/>
    <w:rsid w:val="00C175A8"/>
    <w:rsid w:val="00C17957"/>
    <w:rsid w:val="00C17A57"/>
    <w:rsid w:val="00C17E27"/>
    <w:rsid w:val="00C2049E"/>
    <w:rsid w:val="00C20DF7"/>
    <w:rsid w:val="00C20F0E"/>
    <w:rsid w:val="00C21505"/>
    <w:rsid w:val="00C2159E"/>
    <w:rsid w:val="00C2173A"/>
    <w:rsid w:val="00C21784"/>
    <w:rsid w:val="00C21F30"/>
    <w:rsid w:val="00C2250E"/>
    <w:rsid w:val="00C226E1"/>
    <w:rsid w:val="00C22792"/>
    <w:rsid w:val="00C23147"/>
    <w:rsid w:val="00C23494"/>
    <w:rsid w:val="00C235EB"/>
    <w:rsid w:val="00C23997"/>
    <w:rsid w:val="00C23B4D"/>
    <w:rsid w:val="00C23C5E"/>
    <w:rsid w:val="00C24292"/>
    <w:rsid w:val="00C242D3"/>
    <w:rsid w:val="00C243AA"/>
    <w:rsid w:val="00C248ED"/>
    <w:rsid w:val="00C24B19"/>
    <w:rsid w:val="00C25068"/>
    <w:rsid w:val="00C25606"/>
    <w:rsid w:val="00C256E5"/>
    <w:rsid w:val="00C25B16"/>
    <w:rsid w:val="00C25E54"/>
    <w:rsid w:val="00C264E2"/>
    <w:rsid w:val="00C26930"/>
    <w:rsid w:val="00C26B5C"/>
    <w:rsid w:val="00C26C8A"/>
    <w:rsid w:val="00C271B8"/>
    <w:rsid w:val="00C2723F"/>
    <w:rsid w:val="00C27D57"/>
    <w:rsid w:val="00C300A0"/>
    <w:rsid w:val="00C3018E"/>
    <w:rsid w:val="00C30849"/>
    <w:rsid w:val="00C30B5E"/>
    <w:rsid w:val="00C30E22"/>
    <w:rsid w:val="00C30E26"/>
    <w:rsid w:val="00C311A3"/>
    <w:rsid w:val="00C314BF"/>
    <w:rsid w:val="00C31D3B"/>
    <w:rsid w:val="00C31D8B"/>
    <w:rsid w:val="00C32138"/>
    <w:rsid w:val="00C32D6E"/>
    <w:rsid w:val="00C32EDB"/>
    <w:rsid w:val="00C3308D"/>
    <w:rsid w:val="00C331B3"/>
    <w:rsid w:val="00C33352"/>
    <w:rsid w:val="00C33451"/>
    <w:rsid w:val="00C33A55"/>
    <w:rsid w:val="00C33BCF"/>
    <w:rsid w:val="00C33CBD"/>
    <w:rsid w:val="00C33E75"/>
    <w:rsid w:val="00C348AB"/>
    <w:rsid w:val="00C34D5A"/>
    <w:rsid w:val="00C35481"/>
    <w:rsid w:val="00C35848"/>
    <w:rsid w:val="00C35EB2"/>
    <w:rsid w:val="00C361FA"/>
    <w:rsid w:val="00C36693"/>
    <w:rsid w:val="00C3674E"/>
    <w:rsid w:val="00C3680F"/>
    <w:rsid w:val="00C368B3"/>
    <w:rsid w:val="00C36D85"/>
    <w:rsid w:val="00C36FDC"/>
    <w:rsid w:val="00C371E9"/>
    <w:rsid w:val="00C37735"/>
    <w:rsid w:val="00C37A1C"/>
    <w:rsid w:val="00C37CE4"/>
    <w:rsid w:val="00C37DC9"/>
    <w:rsid w:val="00C37F13"/>
    <w:rsid w:val="00C401AC"/>
    <w:rsid w:val="00C404E0"/>
    <w:rsid w:val="00C406C1"/>
    <w:rsid w:val="00C407ED"/>
    <w:rsid w:val="00C407F7"/>
    <w:rsid w:val="00C40B18"/>
    <w:rsid w:val="00C410E9"/>
    <w:rsid w:val="00C412FC"/>
    <w:rsid w:val="00C41349"/>
    <w:rsid w:val="00C416B0"/>
    <w:rsid w:val="00C417E0"/>
    <w:rsid w:val="00C41B73"/>
    <w:rsid w:val="00C42B20"/>
    <w:rsid w:val="00C4362C"/>
    <w:rsid w:val="00C43A71"/>
    <w:rsid w:val="00C43FAD"/>
    <w:rsid w:val="00C44381"/>
    <w:rsid w:val="00C44620"/>
    <w:rsid w:val="00C44D98"/>
    <w:rsid w:val="00C4541F"/>
    <w:rsid w:val="00C454C0"/>
    <w:rsid w:val="00C459B8"/>
    <w:rsid w:val="00C4684B"/>
    <w:rsid w:val="00C46CA5"/>
    <w:rsid w:val="00C46FBC"/>
    <w:rsid w:val="00C4752F"/>
    <w:rsid w:val="00C47664"/>
    <w:rsid w:val="00C47917"/>
    <w:rsid w:val="00C47BD9"/>
    <w:rsid w:val="00C5047F"/>
    <w:rsid w:val="00C50AA9"/>
    <w:rsid w:val="00C50E68"/>
    <w:rsid w:val="00C50E6A"/>
    <w:rsid w:val="00C50F1D"/>
    <w:rsid w:val="00C52196"/>
    <w:rsid w:val="00C52796"/>
    <w:rsid w:val="00C528A8"/>
    <w:rsid w:val="00C52E20"/>
    <w:rsid w:val="00C53109"/>
    <w:rsid w:val="00C53190"/>
    <w:rsid w:val="00C5360B"/>
    <w:rsid w:val="00C53B91"/>
    <w:rsid w:val="00C54059"/>
    <w:rsid w:val="00C54908"/>
    <w:rsid w:val="00C549DF"/>
    <w:rsid w:val="00C550B0"/>
    <w:rsid w:val="00C55130"/>
    <w:rsid w:val="00C55944"/>
    <w:rsid w:val="00C55B73"/>
    <w:rsid w:val="00C566C9"/>
    <w:rsid w:val="00C567F9"/>
    <w:rsid w:val="00C56BE6"/>
    <w:rsid w:val="00C56C0A"/>
    <w:rsid w:val="00C56E13"/>
    <w:rsid w:val="00C57091"/>
    <w:rsid w:val="00C570C6"/>
    <w:rsid w:val="00C57E77"/>
    <w:rsid w:val="00C57E94"/>
    <w:rsid w:val="00C57FAC"/>
    <w:rsid w:val="00C604CA"/>
    <w:rsid w:val="00C6093D"/>
    <w:rsid w:val="00C60C60"/>
    <w:rsid w:val="00C6129C"/>
    <w:rsid w:val="00C62148"/>
    <w:rsid w:val="00C62500"/>
    <w:rsid w:val="00C62652"/>
    <w:rsid w:val="00C6267E"/>
    <w:rsid w:val="00C62C67"/>
    <w:rsid w:val="00C630A4"/>
    <w:rsid w:val="00C63252"/>
    <w:rsid w:val="00C63314"/>
    <w:rsid w:val="00C633A6"/>
    <w:rsid w:val="00C63630"/>
    <w:rsid w:val="00C63688"/>
    <w:rsid w:val="00C63CD7"/>
    <w:rsid w:val="00C64308"/>
    <w:rsid w:val="00C64514"/>
    <w:rsid w:val="00C6478B"/>
    <w:rsid w:val="00C64832"/>
    <w:rsid w:val="00C6494F"/>
    <w:rsid w:val="00C64B52"/>
    <w:rsid w:val="00C64B7E"/>
    <w:rsid w:val="00C64D58"/>
    <w:rsid w:val="00C64E2C"/>
    <w:rsid w:val="00C65054"/>
    <w:rsid w:val="00C65319"/>
    <w:rsid w:val="00C65491"/>
    <w:rsid w:val="00C656DF"/>
    <w:rsid w:val="00C65B53"/>
    <w:rsid w:val="00C65C15"/>
    <w:rsid w:val="00C6611D"/>
    <w:rsid w:val="00C66498"/>
    <w:rsid w:val="00C666CC"/>
    <w:rsid w:val="00C66A04"/>
    <w:rsid w:val="00C66AB9"/>
    <w:rsid w:val="00C67454"/>
    <w:rsid w:val="00C6752F"/>
    <w:rsid w:val="00C67919"/>
    <w:rsid w:val="00C701B7"/>
    <w:rsid w:val="00C706C4"/>
    <w:rsid w:val="00C7074B"/>
    <w:rsid w:val="00C708DF"/>
    <w:rsid w:val="00C70E59"/>
    <w:rsid w:val="00C7112D"/>
    <w:rsid w:val="00C71798"/>
    <w:rsid w:val="00C71860"/>
    <w:rsid w:val="00C718D9"/>
    <w:rsid w:val="00C718DD"/>
    <w:rsid w:val="00C71D21"/>
    <w:rsid w:val="00C72318"/>
    <w:rsid w:val="00C72B69"/>
    <w:rsid w:val="00C72D12"/>
    <w:rsid w:val="00C73E2B"/>
    <w:rsid w:val="00C73E94"/>
    <w:rsid w:val="00C74710"/>
    <w:rsid w:val="00C74965"/>
    <w:rsid w:val="00C74B5D"/>
    <w:rsid w:val="00C74C8F"/>
    <w:rsid w:val="00C74CEC"/>
    <w:rsid w:val="00C75414"/>
    <w:rsid w:val="00C759A5"/>
    <w:rsid w:val="00C75CA5"/>
    <w:rsid w:val="00C75D30"/>
    <w:rsid w:val="00C760B1"/>
    <w:rsid w:val="00C7663C"/>
    <w:rsid w:val="00C76966"/>
    <w:rsid w:val="00C76D7A"/>
    <w:rsid w:val="00C772E6"/>
    <w:rsid w:val="00C77D4C"/>
    <w:rsid w:val="00C77E37"/>
    <w:rsid w:val="00C80069"/>
    <w:rsid w:val="00C8021F"/>
    <w:rsid w:val="00C804E7"/>
    <w:rsid w:val="00C80501"/>
    <w:rsid w:val="00C80F0D"/>
    <w:rsid w:val="00C81470"/>
    <w:rsid w:val="00C816E3"/>
    <w:rsid w:val="00C81703"/>
    <w:rsid w:val="00C81752"/>
    <w:rsid w:val="00C819BD"/>
    <w:rsid w:val="00C819C9"/>
    <w:rsid w:val="00C82647"/>
    <w:rsid w:val="00C829F0"/>
    <w:rsid w:val="00C8341F"/>
    <w:rsid w:val="00C834C6"/>
    <w:rsid w:val="00C8382B"/>
    <w:rsid w:val="00C83839"/>
    <w:rsid w:val="00C83D54"/>
    <w:rsid w:val="00C83E1F"/>
    <w:rsid w:val="00C83FE1"/>
    <w:rsid w:val="00C841FA"/>
    <w:rsid w:val="00C849ED"/>
    <w:rsid w:val="00C84ECB"/>
    <w:rsid w:val="00C85192"/>
    <w:rsid w:val="00C855C5"/>
    <w:rsid w:val="00C8611C"/>
    <w:rsid w:val="00C86376"/>
    <w:rsid w:val="00C86F9B"/>
    <w:rsid w:val="00C87023"/>
    <w:rsid w:val="00C87030"/>
    <w:rsid w:val="00C87083"/>
    <w:rsid w:val="00C8751B"/>
    <w:rsid w:val="00C8789E"/>
    <w:rsid w:val="00C879AB"/>
    <w:rsid w:val="00C87B7B"/>
    <w:rsid w:val="00C90049"/>
    <w:rsid w:val="00C90155"/>
    <w:rsid w:val="00C906EF"/>
    <w:rsid w:val="00C906F0"/>
    <w:rsid w:val="00C909A4"/>
    <w:rsid w:val="00C90B8B"/>
    <w:rsid w:val="00C90EA6"/>
    <w:rsid w:val="00C912EB"/>
    <w:rsid w:val="00C91534"/>
    <w:rsid w:val="00C91686"/>
    <w:rsid w:val="00C91B34"/>
    <w:rsid w:val="00C92234"/>
    <w:rsid w:val="00C925C1"/>
    <w:rsid w:val="00C92784"/>
    <w:rsid w:val="00C92853"/>
    <w:rsid w:val="00C931DD"/>
    <w:rsid w:val="00C931FD"/>
    <w:rsid w:val="00C9366F"/>
    <w:rsid w:val="00C93CAC"/>
    <w:rsid w:val="00C943A6"/>
    <w:rsid w:val="00C9440B"/>
    <w:rsid w:val="00C94A02"/>
    <w:rsid w:val="00C94A69"/>
    <w:rsid w:val="00C9530C"/>
    <w:rsid w:val="00C957C5"/>
    <w:rsid w:val="00C95821"/>
    <w:rsid w:val="00C95AB1"/>
    <w:rsid w:val="00C95D9D"/>
    <w:rsid w:val="00C95E5A"/>
    <w:rsid w:val="00C96C21"/>
    <w:rsid w:val="00C97131"/>
    <w:rsid w:val="00C9713D"/>
    <w:rsid w:val="00C97327"/>
    <w:rsid w:val="00C97478"/>
    <w:rsid w:val="00C978D5"/>
    <w:rsid w:val="00C97E7E"/>
    <w:rsid w:val="00CA0778"/>
    <w:rsid w:val="00CA08A2"/>
    <w:rsid w:val="00CA0E6F"/>
    <w:rsid w:val="00CA112E"/>
    <w:rsid w:val="00CA1492"/>
    <w:rsid w:val="00CA14FB"/>
    <w:rsid w:val="00CA1709"/>
    <w:rsid w:val="00CA18CE"/>
    <w:rsid w:val="00CA1A69"/>
    <w:rsid w:val="00CA2112"/>
    <w:rsid w:val="00CA2514"/>
    <w:rsid w:val="00CA266E"/>
    <w:rsid w:val="00CA26F0"/>
    <w:rsid w:val="00CA2911"/>
    <w:rsid w:val="00CA2CE5"/>
    <w:rsid w:val="00CA35E7"/>
    <w:rsid w:val="00CA39E9"/>
    <w:rsid w:val="00CA3D5E"/>
    <w:rsid w:val="00CA426F"/>
    <w:rsid w:val="00CA45CF"/>
    <w:rsid w:val="00CA5093"/>
    <w:rsid w:val="00CA50C1"/>
    <w:rsid w:val="00CA5A46"/>
    <w:rsid w:val="00CA5F2C"/>
    <w:rsid w:val="00CA6032"/>
    <w:rsid w:val="00CA6133"/>
    <w:rsid w:val="00CA62DD"/>
    <w:rsid w:val="00CA63B2"/>
    <w:rsid w:val="00CA64FC"/>
    <w:rsid w:val="00CA679C"/>
    <w:rsid w:val="00CA6956"/>
    <w:rsid w:val="00CA6D0C"/>
    <w:rsid w:val="00CA6E04"/>
    <w:rsid w:val="00CA7049"/>
    <w:rsid w:val="00CA738B"/>
    <w:rsid w:val="00CA7484"/>
    <w:rsid w:val="00CA74AD"/>
    <w:rsid w:val="00CA74DE"/>
    <w:rsid w:val="00CA77CF"/>
    <w:rsid w:val="00CA78F9"/>
    <w:rsid w:val="00CB01F1"/>
    <w:rsid w:val="00CB026C"/>
    <w:rsid w:val="00CB035D"/>
    <w:rsid w:val="00CB05D8"/>
    <w:rsid w:val="00CB09E4"/>
    <w:rsid w:val="00CB0C92"/>
    <w:rsid w:val="00CB0DF5"/>
    <w:rsid w:val="00CB10DD"/>
    <w:rsid w:val="00CB1366"/>
    <w:rsid w:val="00CB14B7"/>
    <w:rsid w:val="00CB15F8"/>
    <w:rsid w:val="00CB188E"/>
    <w:rsid w:val="00CB191A"/>
    <w:rsid w:val="00CB197D"/>
    <w:rsid w:val="00CB19A3"/>
    <w:rsid w:val="00CB1A62"/>
    <w:rsid w:val="00CB1D92"/>
    <w:rsid w:val="00CB217E"/>
    <w:rsid w:val="00CB21AD"/>
    <w:rsid w:val="00CB23DE"/>
    <w:rsid w:val="00CB26A9"/>
    <w:rsid w:val="00CB2969"/>
    <w:rsid w:val="00CB2CE7"/>
    <w:rsid w:val="00CB2F48"/>
    <w:rsid w:val="00CB3076"/>
    <w:rsid w:val="00CB3221"/>
    <w:rsid w:val="00CB32EF"/>
    <w:rsid w:val="00CB3416"/>
    <w:rsid w:val="00CB38D2"/>
    <w:rsid w:val="00CB3915"/>
    <w:rsid w:val="00CB4074"/>
    <w:rsid w:val="00CB415E"/>
    <w:rsid w:val="00CB4784"/>
    <w:rsid w:val="00CB51BA"/>
    <w:rsid w:val="00CB5475"/>
    <w:rsid w:val="00CB5988"/>
    <w:rsid w:val="00CB5F18"/>
    <w:rsid w:val="00CB663F"/>
    <w:rsid w:val="00CB6AC4"/>
    <w:rsid w:val="00CB6F86"/>
    <w:rsid w:val="00CB7431"/>
    <w:rsid w:val="00CB7BF2"/>
    <w:rsid w:val="00CB7E2F"/>
    <w:rsid w:val="00CB7E89"/>
    <w:rsid w:val="00CB7EBE"/>
    <w:rsid w:val="00CC02CB"/>
    <w:rsid w:val="00CC0665"/>
    <w:rsid w:val="00CC074C"/>
    <w:rsid w:val="00CC1346"/>
    <w:rsid w:val="00CC14AB"/>
    <w:rsid w:val="00CC17C1"/>
    <w:rsid w:val="00CC1E9A"/>
    <w:rsid w:val="00CC26BD"/>
    <w:rsid w:val="00CC31A6"/>
    <w:rsid w:val="00CC3576"/>
    <w:rsid w:val="00CC3603"/>
    <w:rsid w:val="00CC36F3"/>
    <w:rsid w:val="00CC378F"/>
    <w:rsid w:val="00CC3AC4"/>
    <w:rsid w:val="00CC3B61"/>
    <w:rsid w:val="00CC3C48"/>
    <w:rsid w:val="00CC434C"/>
    <w:rsid w:val="00CC4693"/>
    <w:rsid w:val="00CC4712"/>
    <w:rsid w:val="00CC4774"/>
    <w:rsid w:val="00CC4D2D"/>
    <w:rsid w:val="00CC567F"/>
    <w:rsid w:val="00CC5D34"/>
    <w:rsid w:val="00CC6544"/>
    <w:rsid w:val="00CC6ABB"/>
    <w:rsid w:val="00CC6F2D"/>
    <w:rsid w:val="00CC789A"/>
    <w:rsid w:val="00CC7A6B"/>
    <w:rsid w:val="00CD045E"/>
    <w:rsid w:val="00CD0AC0"/>
    <w:rsid w:val="00CD122C"/>
    <w:rsid w:val="00CD18DE"/>
    <w:rsid w:val="00CD2035"/>
    <w:rsid w:val="00CD2697"/>
    <w:rsid w:val="00CD29C6"/>
    <w:rsid w:val="00CD2A06"/>
    <w:rsid w:val="00CD2D68"/>
    <w:rsid w:val="00CD30D9"/>
    <w:rsid w:val="00CD35D3"/>
    <w:rsid w:val="00CD379E"/>
    <w:rsid w:val="00CD3C76"/>
    <w:rsid w:val="00CD3E56"/>
    <w:rsid w:val="00CD43DF"/>
    <w:rsid w:val="00CD61B8"/>
    <w:rsid w:val="00CD63B7"/>
    <w:rsid w:val="00CD6552"/>
    <w:rsid w:val="00CD6783"/>
    <w:rsid w:val="00CD6D18"/>
    <w:rsid w:val="00CD7099"/>
    <w:rsid w:val="00CD7191"/>
    <w:rsid w:val="00CD7242"/>
    <w:rsid w:val="00CD7F96"/>
    <w:rsid w:val="00CE00B6"/>
    <w:rsid w:val="00CE024A"/>
    <w:rsid w:val="00CE06B9"/>
    <w:rsid w:val="00CE0760"/>
    <w:rsid w:val="00CE08C4"/>
    <w:rsid w:val="00CE144B"/>
    <w:rsid w:val="00CE19ED"/>
    <w:rsid w:val="00CE1B05"/>
    <w:rsid w:val="00CE21EE"/>
    <w:rsid w:val="00CE2467"/>
    <w:rsid w:val="00CE2CA2"/>
    <w:rsid w:val="00CE2DEF"/>
    <w:rsid w:val="00CE3855"/>
    <w:rsid w:val="00CE3ABA"/>
    <w:rsid w:val="00CE3FB3"/>
    <w:rsid w:val="00CE416F"/>
    <w:rsid w:val="00CE431F"/>
    <w:rsid w:val="00CE4651"/>
    <w:rsid w:val="00CE5093"/>
    <w:rsid w:val="00CE5976"/>
    <w:rsid w:val="00CE5B2B"/>
    <w:rsid w:val="00CE5F9C"/>
    <w:rsid w:val="00CE60B6"/>
    <w:rsid w:val="00CE675B"/>
    <w:rsid w:val="00CE726B"/>
    <w:rsid w:val="00CE7308"/>
    <w:rsid w:val="00CF0089"/>
    <w:rsid w:val="00CF059B"/>
    <w:rsid w:val="00CF0689"/>
    <w:rsid w:val="00CF0878"/>
    <w:rsid w:val="00CF0A21"/>
    <w:rsid w:val="00CF0EA9"/>
    <w:rsid w:val="00CF1286"/>
    <w:rsid w:val="00CF1353"/>
    <w:rsid w:val="00CF1559"/>
    <w:rsid w:val="00CF15BD"/>
    <w:rsid w:val="00CF1C1B"/>
    <w:rsid w:val="00CF20E1"/>
    <w:rsid w:val="00CF247D"/>
    <w:rsid w:val="00CF251A"/>
    <w:rsid w:val="00CF2936"/>
    <w:rsid w:val="00CF2A37"/>
    <w:rsid w:val="00CF2D5C"/>
    <w:rsid w:val="00CF33CC"/>
    <w:rsid w:val="00CF392A"/>
    <w:rsid w:val="00CF41FF"/>
    <w:rsid w:val="00CF4912"/>
    <w:rsid w:val="00CF4A2A"/>
    <w:rsid w:val="00CF4AD9"/>
    <w:rsid w:val="00CF510B"/>
    <w:rsid w:val="00CF526C"/>
    <w:rsid w:val="00CF53A2"/>
    <w:rsid w:val="00CF540E"/>
    <w:rsid w:val="00CF56A7"/>
    <w:rsid w:val="00CF5AAA"/>
    <w:rsid w:val="00CF5B2B"/>
    <w:rsid w:val="00CF5C6B"/>
    <w:rsid w:val="00CF601C"/>
    <w:rsid w:val="00CF639F"/>
    <w:rsid w:val="00CF6425"/>
    <w:rsid w:val="00CF6C74"/>
    <w:rsid w:val="00CF6D6B"/>
    <w:rsid w:val="00CF708C"/>
    <w:rsid w:val="00CF71E2"/>
    <w:rsid w:val="00CF72A2"/>
    <w:rsid w:val="00CF7657"/>
    <w:rsid w:val="00CF76F7"/>
    <w:rsid w:val="00CF7B8F"/>
    <w:rsid w:val="00D00604"/>
    <w:rsid w:val="00D007D8"/>
    <w:rsid w:val="00D00C6E"/>
    <w:rsid w:val="00D01128"/>
    <w:rsid w:val="00D0123A"/>
    <w:rsid w:val="00D02717"/>
    <w:rsid w:val="00D02AC4"/>
    <w:rsid w:val="00D02BA3"/>
    <w:rsid w:val="00D02FBE"/>
    <w:rsid w:val="00D03110"/>
    <w:rsid w:val="00D033E0"/>
    <w:rsid w:val="00D038A7"/>
    <w:rsid w:val="00D03CE6"/>
    <w:rsid w:val="00D04707"/>
    <w:rsid w:val="00D04939"/>
    <w:rsid w:val="00D049BE"/>
    <w:rsid w:val="00D04A97"/>
    <w:rsid w:val="00D04DE4"/>
    <w:rsid w:val="00D05011"/>
    <w:rsid w:val="00D050D0"/>
    <w:rsid w:val="00D05278"/>
    <w:rsid w:val="00D056A8"/>
    <w:rsid w:val="00D0596B"/>
    <w:rsid w:val="00D06212"/>
    <w:rsid w:val="00D063E9"/>
    <w:rsid w:val="00D06472"/>
    <w:rsid w:val="00D06559"/>
    <w:rsid w:val="00D06723"/>
    <w:rsid w:val="00D069C0"/>
    <w:rsid w:val="00D06A61"/>
    <w:rsid w:val="00D06B3B"/>
    <w:rsid w:val="00D06E8C"/>
    <w:rsid w:val="00D07563"/>
    <w:rsid w:val="00D07578"/>
    <w:rsid w:val="00D076D3"/>
    <w:rsid w:val="00D0775A"/>
    <w:rsid w:val="00D0794E"/>
    <w:rsid w:val="00D07A27"/>
    <w:rsid w:val="00D07CB6"/>
    <w:rsid w:val="00D07D0D"/>
    <w:rsid w:val="00D07F9A"/>
    <w:rsid w:val="00D102C7"/>
    <w:rsid w:val="00D1072F"/>
    <w:rsid w:val="00D115B5"/>
    <w:rsid w:val="00D11F02"/>
    <w:rsid w:val="00D124CB"/>
    <w:rsid w:val="00D127A5"/>
    <w:rsid w:val="00D129C2"/>
    <w:rsid w:val="00D12F08"/>
    <w:rsid w:val="00D13116"/>
    <w:rsid w:val="00D13376"/>
    <w:rsid w:val="00D134F2"/>
    <w:rsid w:val="00D136D0"/>
    <w:rsid w:val="00D13A8A"/>
    <w:rsid w:val="00D140B6"/>
    <w:rsid w:val="00D1423B"/>
    <w:rsid w:val="00D1443C"/>
    <w:rsid w:val="00D144FF"/>
    <w:rsid w:val="00D14F15"/>
    <w:rsid w:val="00D152DE"/>
    <w:rsid w:val="00D155B3"/>
    <w:rsid w:val="00D15B51"/>
    <w:rsid w:val="00D16183"/>
    <w:rsid w:val="00D162EB"/>
    <w:rsid w:val="00D1727A"/>
    <w:rsid w:val="00D17421"/>
    <w:rsid w:val="00D176CF"/>
    <w:rsid w:val="00D1793A"/>
    <w:rsid w:val="00D179DB"/>
    <w:rsid w:val="00D17AC9"/>
    <w:rsid w:val="00D17ADD"/>
    <w:rsid w:val="00D2045C"/>
    <w:rsid w:val="00D20642"/>
    <w:rsid w:val="00D20801"/>
    <w:rsid w:val="00D21030"/>
    <w:rsid w:val="00D21095"/>
    <w:rsid w:val="00D2110B"/>
    <w:rsid w:val="00D21535"/>
    <w:rsid w:val="00D2159A"/>
    <w:rsid w:val="00D216C5"/>
    <w:rsid w:val="00D21B2D"/>
    <w:rsid w:val="00D2350C"/>
    <w:rsid w:val="00D23C95"/>
    <w:rsid w:val="00D24016"/>
    <w:rsid w:val="00D242C3"/>
    <w:rsid w:val="00D242FD"/>
    <w:rsid w:val="00D24312"/>
    <w:rsid w:val="00D24814"/>
    <w:rsid w:val="00D24A3B"/>
    <w:rsid w:val="00D251AC"/>
    <w:rsid w:val="00D2551C"/>
    <w:rsid w:val="00D25A5A"/>
    <w:rsid w:val="00D25C70"/>
    <w:rsid w:val="00D25E97"/>
    <w:rsid w:val="00D2637B"/>
    <w:rsid w:val="00D2675F"/>
    <w:rsid w:val="00D26F61"/>
    <w:rsid w:val="00D2707F"/>
    <w:rsid w:val="00D271A9"/>
    <w:rsid w:val="00D27B1F"/>
    <w:rsid w:val="00D27CDF"/>
    <w:rsid w:val="00D27D54"/>
    <w:rsid w:val="00D30220"/>
    <w:rsid w:val="00D3034A"/>
    <w:rsid w:val="00D30622"/>
    <w:rsid w:val="00D30A91"/>
    <w:rsid w:val="00D31988"/>
    <w:rsid w:val="00D31BC5"/>
    <w:rsid w:val="00D329C6"/>
    <w:rsid w:val="00D32AE7"/>
    <w:rsid w:val="00D32BDF"/>
    <w:rsid w:val="00D3349C"/>
    <w:rsid w:val="00D33A77"/>
    <w:rsid w:val="00D3442A"/>
    <w:rsid w:val="00D34761"/>
    <w:rsid w:val="00D3479B"/>
    <w:rsid w:val="00D34804"/>
    <w:rsid w:val="00D34814"/>
    <w:rsid w:val="00D34815"/>
    <w:rsid w:val="00D34AE4"/>
    <w:rsid w:val="00D34D7F"/>
    <w:rsid w:val="00D358A2"/>
    <w:rsid w:val="00D3622F"/>
    <w:rsid w:val="00D36349"/>
    <w:rsid w:val="00D36363"/>
    <w:rsid w:val="00D364B3"/>
    <w:rsid w:val="00D36867"/>
    <w:rsid w:val="00D368D5"/>
    <w:rsid w:val="00D3694A"/>
    <w:rsid w:val="00D36F0D"/>
    <w:rsid w:val="00D379EF"/>
    <w:rsid w:val="00D37BEF"/>
    <w:rsid w:val="00D37D29"/>
    <w:rsid w:val="00D40470"/>
    <w:rsid w:val="00D405DE"/>
    <w:rsid w:val="00D406D7"/>
    <w:rsid w:val="00D407AB"/>
    <w:rsid w:val="00D408FB"/>
    <w:rsid w:val="00D40AB9"/>
    <w:rsid w:val="00D40AFB"/>
    <w:rsid w:val="00D4129F"/>
    <w:rsid w:val="00D41668"/>
    <w:rsid w:val="00D41806"/>
    <w:rsid w:val="00D41809"/>
    <w:rsid w:val="00D41A0A"/>
    <w:rsid w:val="00D41A13"/>
    <w:rsid w:val="00D4212A"/>
    <w:rsid w:val="00D42CF9"/>
    <w:rsid w:val="00D42DFC"/>
    <w:rsid w:val="00D4348F"/>
    <w:rsid w:val="00D435F2"/>
    <w:rsid w:val="00D43AFA"/>
    <w:rsid w:val="00D43E17"/>
    <w:rsid w:val="00D43E2F"/>
    <w:rsid w:val="00D44151"/>
    <w:rsid w:val="00D446A6"/>
    <w:rsid w:val="00D4475B"/>
    <w:rsid w:val="00D44B72"/>
    <w:rsid w:val="00D45496"/>
    <w:rsid w:val="00D454CA"/>
    <w:rsid w:val="00D459C2"/>
    <w:rsid w:val="00D45E87"/>
    <w:rsid w:val="00D46904"/>
    <w:rsid w:val="00D46933"/>
    <w:rsid w:val="00D469E7"/>
    <w:rsid w:val="00D46ED0"/>
    <w:rsid w:val="00D46F52"/>
    <w:rsid w:val="00D4709F"/>
    <w:rsid w:val="00D47307"/>
    <w:rsid w:val="00D47B29"/>
    <w:rsid w:val="00D47CF2"/>
    <w:rsid w:val="00D47FEA"/>
    <w:rsid w:val="00D504C7"/>
    <w:rsid w:val="00D507D3"/>
    <w:rsid w:val="00D50A55"/>
    <w:rsid w:val="00D50DE0"/>
    <w:rsid w:val="00D50F05"/>
    <w:rsid w:val="00D5146C"/>
    <w:rsid w:val="00D51F32"/>
    <w:rsid w:val="00D523AF"/>
    <w:rsid w:val="00D5246D"/>
    <w:rsid w:val="00D52769"/>
    <w:rsid w:val="00D528B3"/>
    <w:rsid w:val="00D52C50"/>
    <w:rsid w:val="00D52F70"/>
    <w:rsid w:val="00D53789"/>
    <w:rsid w:val="00D53BE2"/>
    <w:rsid w:val="00D53D03"/>
    <w:rsid w:val="00D53FDD"/>
    <w:rsid w:val="00D54338"/>
    <w:rsid w:val="00D543FC"/>
    <w:rsid w:val="00D54887"/>
    <w:rsid w:val="00D54E79"/>
    <w:rsid w:val="00D55021"/>
    <w:rsid w:val="00D550E3"/>
    <w:rsid w:val="00D55295"/>
    <w:rsid w:val="00D5554A"/>
    <w:rsid w:val="00D5593C"/>
    <w:rsid w:val="00D55DC1"/>
    <w:rsid w:val="00D55F94"/>
    <w:rsid w:val="00D562CD"/>
    <w:rsid w:val="00D562FA"/>
    <w:rsid w:val="00D57446"/>
    <w:rsid w:val="00D57710"/>
    <w:rsid w:val="00D57915"/>
    <w:rsid w:val="00D602B8"/>
    <w:rsid w:val="00D60CED"/>
    <w:rsid w:val="00D60DA0"/>
    <w:rsid w:val="00D60E8C"/>
    <w:rsid w:val="00D61103"/>
    <w:rsid w:val="00D6110A"/>
    <w:rsid w:val="00D6121E"/>
    <w:rsid w:val="00D61235"/>
    <w:rsid w:val="00D61314"/>
    <w:rsid w:val="00D6131A"/>
    <w:rsid w:val="00D61D4E"/>
    <w:rsid w:val="00D61D58"/>
    <w:rsid w:val="00D63295"/>
    <w:rsid w:val="00D6334D"/>
    <w:rsid w:val="00D633AB"/>
    <w:rsid w:val="00D63898"/>
    <w:rsid w:val="00D63C0C"/>
    <w:rsid w:val="00D64290"/>
    <w:rsid w:val="00D6443B"/>
    <w:rsid w:val="00D64441"/>
    <w:rsid w:val="00D645E3"/>
    <w:rsid w:val="00D64A0A"/>
    <w:rsid w:val="00D64E8E"/>
    <w:rsid w:val="00D65E0B"/>
    <w:rsid w:val="00D660EA"/>
    <w:rsid w:val="00D66174"/>
    <w:rsid w:val="00D66274"/>
    <w:rsid w:val="00D663E7"/>
    <w:rsid w:val="00D66420"/>
    <w:rsid w:val="00D66C58"/>
    <w:rsid w:val="00D67529"/>
    <w:rsid w:val="00D67BD5"/>
    <w:rsid w:val="00D67DFC"/>
    <w:rsid w:val="00D7004F"/>
    <w:rsid w:val="00D70073"/>
    <w:rsid w:val="00D701A5"/>
    <w:rsid w:val="00D703FD"/>
    <w:rsid w:val="00D71885"/>
    <w:rsid w:val="00D72784"/>
    <w:rsid w:val="00D72803"/>
    <w:rsid w:val="00D72A9C"/>
    <w:rsid w:val="00D72ACE"/>
    <w:rsid w:val="00D72BF5"/>
    <w:rsid w:val="00D72E66"/>
    <w:rsid w:val="00D72EFB"/>
    <w:rsid w:val="00D73849"/>
    <w:rsid w:val="00D73AF1"/>
    <w:rsid w:val="00D73BB0"/>
    <w:rsid w:val="00D741D1"/>
    <w:rsid w:val="00D74A0B"/>
    <w:rsid w:val="00D74C34"/>
    <w:rsid w:val="00D75AF8"/>
    <w:rsid w:val="00D76D04"/>
    <w:rsid w:val="00D77265"/>
    <w:rsid w:val="00D772C0"/>
    <w:rsid w:val="00D77476"/>
    <w:rsid w:val="00D7765C"/>
    <w:rsid w:val="00D77662"/>
    <w:rsid w:val="00D802BF"/>
    <w:rsid w:val="00D80416"/>
    <w:rsid w:val="00D8055F"/>
    <w:rsid w:val="00D806BF"/>
    <w:rsid w:val="00D80F4F"/>
    <w:rsid w:val="00D811D0"/>
    <w:rsid w:val="00D81460"/>
    <w:rsid w:val="00D81ABE"/>
    <w:rsid w:val="00D82155"/>
    <w:rsid w:val="00D821F5"/>
    <w:rsid w:val="00D82214"/>
    <w:rsid w:val="00D8272E"/>
    <w:rsid w:val="00D833A0"/>
    <w:rsid w:val="00D8344A"/>
    <w:rsid w:val="00D8435D"/>
    <w:rsid w:val="00D84466"/>
    <w:rsid w:val="00D85155"/>
    <w:rsid w:val="00D851A6"/>
    <w:rsid w:val="00D854D9"/>
    <w:rsid w:val="00D859D5"/>
    <w:rsid w:val="00D85B22"/>
    <w:rsid w:val="00D85BC7"/>
    <w:rsid w:val="00D862E3"/>
    <w:rsid w:val="00D864D1"/>
    <w:rsid w:val="00D8691B"/>
    <w:rsid w:val="00D870FF"/>
    <w:rsid w:val="00D872EF"/>
    <w:rsid w:val="00D87DFC"/>
    <w:rsid w:val="00D87E98"/>
    <w:rsid w:val="00D900E1"/>
    <w:rsid w:val="00D9073B"/>
    <w:rsid w:val="00D908A1"/>
    <w:rsid w:val="00D9127A"/>
    <w:rsid w:val="00D91332"/>
    <w:rsid w:val="00D91A70"/>
    <w:rsid w:val="00D92295"/>
    <w:rsid w:val="00D92568"/>
    <w:rsid w:val="00D92844"/>
    <w:rsid w:val="00D92AF9"/>
    <w:rsid w:val="00D92BDD"/>
    <w:rsid w:val="00D92C75"/>
    <w:rsid w:val="00D92E56"/>
    <w:rsid w:val="00D9327F"/>
    <w:rsid w:val="00D93635"/>
    <w:rsid w:val="00D93646"/>
    <w:rsid w:val="00D93691"/>
    <w:rsid w:val="00D93996"/>
    <w:rsid w:val="00D93C97"/>
    <w:rsid w:val="00D93E2A"/>
    <w:rsid w:val="00D93E90"/>
    <w:rsid w:val="00D9445F"/>
    <w:rsid w:val="00D94879"/>
    <w:rsid w:val="00D94CAF"/>
    <w:rsid w:val="00D94CC1"/>
    <w:rsid w:val="00D94E54"/>
    <w:rsid w:val="00D9501B"/>
    <w:rsid w:val="00D95561"/>
    <w:rsid w:val="00D95912"/>
    <w:rsid w:val="00D95E9F"/>
    <w:rsid w:val="00D961EA"/>
    <w:rsid w:val="00D96300"/>
    <w:rsid w:val="00D96DB6"/>
    <w:rsid w:val="00D9795F"/>
    <w:rsid w:val="00D979E9"/>
    <w:rsid w:val="00D97E54"/>
    <w:rsid w:val="00DA0C53"/>
    <w:rsid w:val="00DA12D3"/>
    <w:rsid w:val="00DA1673"/>
    <w:rsid w:val="00DA178A"/>
    <w:rsid w:val="00DA25D8"/>
    <w:rsid w:val="00DA27FA"/>
    <w:rsid w:val="00DA291B"/>
    <w:rsid w:val="00DA2B7A"/>
    <w:rsid w:val="00DA2D42"/>
    <w:rsid w:val="00DA30FA"/>
    <w:rsid w:val="00DA3233"/>
    <w:rsid w:val="00DA34E1"/>
    <w:rsid w:val="00DA3E7E"/>
    <w:rsid w:val="00DA406A"/>
    <w:rsid w:val="00DA4153"/>
    <w:rsid w:val="00DA4446"/>
    <w:rsid w:val="00DA4644"/>
    <w:rsid w:val="00DA4A11"/>
    <w:rsid w:val="00DA4DC0"/>
    <w:rsid w:val="00DA5087"/>
    <w:rsid w:val="00DA5409"/>
    <w:rsid w:val="00DA545A"/>
    <w:rsid w:val="00DA5487"/>
    <w:rsid w:val="00DA5FFE"/>
    <w:rsid w:val="00DA6928"/>
    <w:rsid w:val="00DA69D7"/>
    <w:rsid w:val="00DA6C3B"/>
    <w:rsid w:val="00DA7711"/>
    <w:rsid w:val="00DA7A13"/>
    <w:rsid w:val="00DB040D"/>
    <w:rsid w:val="00DB0EA4"/>
    <w:rsid w:val="00DB10CC"/>
    <w:rsid w:val="00DB1680"/>
    <w:rsid w:val="00DB173F"/>
    <w:rsid w:val="00DB1862"/>
    <w:rsid w:val="00DB2047"/>
    <w:rsid w:val="00DB25E7"/>
    <w:rsid w:val="00DB2755"/>
    <w:rsid w:val="00DB278C"/>
    <w:rsid w:val="00DB2845"/>
    <w:rsid w:val="00DB2855"/>
    <w:rsid w:val="00DB2BF2"/>
    <w:rsid w:val="00DB2CC3"/>
    <w:rsid w:val="00DB2CD0"/>
    <w:rsid w:val="00DB2F25"/>
    <w:rsid w:val="00DB2FC7"/>
    <w:rsid w:val="00DB3521"/>
    <w:rsid w:val="00DB3A8F"/>
    <w:rsid w:val="00DB47D4"/>
    <w:rsid w:val="00DB4BC2"/>
    <w:rsid w:val="00DB541F"/>
    <w:rsid w:val="00DB555A"/>
    <w:rsid w:val="00DB569D"/>
    <w:rsid w:val="00DB5AB3"/>
    <w:rsid w:val="00DB5B72"/>
    <w:rsid w:val="00DB5E1D"/>
    <w:rsid w:val="00DB5F5A"/>
    <w:rsid w:val="00DB5F67"/>
    <w:rsid w:val="00DB61A1"/>
    <w:rsid w:val="00DB6440"/>
    <w:rsid w:val="00DB69BC"/>
    <w:rsid w:val="00DB6C84"/>
    <w:rsid w:val="00DB720D"/>
    <w:rsid w:val="00DB77B2"/>
    <w:rsid w:val="00DB7A26"/>
    <w:rsid w:val="00DB7CFE"/>
    <w:rsid w:val="00DB7FFD"/>
    <w:rsid w:val="00DC01AD"/>
    <w:rsid w:val="00DC07D3"/>
    <w:rsid w:val="00DC08A6"/>
    <w:rsid w:val="00DC0E27"/>
    <w:rsid w:val="00DC0F3D"/>
    <w:rsid w:val="00DC1A1E"/>
    <w:rsid w:val="00DC1E4E"/>
    <w:rsid w:val="00DC2442"/>
    <w:rsid w:val="00DC250B"/>
    <w:rsid w:val="00DC33AB"/>
    <w:rsid w:val="00DC3520"/>
    <w:rsid w:val="00DC3AC9"/>
    <w:rsid w:val="00DC4120"/>
    <w:rsid w:val="00DC41A3"/>
    <w:rsid w:val="00DC41C2"/>
    <w:rsid w:val="00DC44D0"/>
    <w:rsid w:val="00DC4567"/>
    <w:rsid w:val="00DC481A"/>
    <w:rsid w:val="00DC4856"/>
    <w:rsid w:val="00DC4B7D"/>
    <w:rsid w:val="00DC545A"/>
    <w:rsid w:val="00DC55CF"/>
    <w:rsid w:val="00DC5622"/>
    <w:rsid w:val="00DC56D9"/>
    <w:rsid w:val="00DC5766"/>
    <w:rsid w:val="00DC57F6"/>
    <w:rsid w:val="00DC612E"/>
    <w:rsid w:val="00DC645C"/>
    <w:rsid w:val="00DC64E9"/>
    <w:rsid w:val="00DC65CF"/>
    <w:rsid w:val="00DC6AB3"/>
    <w:rsid w:val="00DC70D0"/>
    <w:rsid w:val="00DC7816"/>
    <w:rsid w:val="00DC7924"/>
    <w:rsid w:val="00DC7CA9"/>
    <w:rsid w:val="00DC7F2B"/>
    <w:rsid w:val="00DD0034"/>
    <w:rsid w:val="00DD0143"/>
    <w:rsid w:val="00DD017B"/>
    <w:rsid w:val="00DD0680"/>
    <w:rsid w:val="00DD0B84"/>
    <w:rsid w:val="00DD17AE"/>
    <w:rsid w:val="00DD1AA4"/>
    <w:rsid w:val="00DD1B1D"/>
    <w:rsid w:val="00DD1B82"/>
    <w:rsid w:val="00DD1E0F"/>
    <w:rsid w:val="00DD1F45"/>
    <w:rsid w:val="00DD2269"/>
    <w:rsid w:val="00DD22C0"/>
    <w:rsid w:val="00DD24D5"/>
    <w:rsid w:val="00DD25D5"/>
    <w:rsid w:val="00DD2655"/>
    <w:rsid w:val="00DD310D"/>
    <w:rsid w:val="00DD3379"/>
    <w:rsid w:val="00DD3643"/>
    <w:rsid w:val="00DD3820"/>
    <w:rsid w:val="00DD3822"/>
    <w:rsid w:val="00DD3A59"/>
    <w:rsid w:val="00DD3FCB"/>
    <w:rsid w:val="00DD47F3"/>
    <w:rsid w:val="00DD48A9"/>
    <w:rsid w:val="00DD4B54"/>
    <w:rsid w:val="00DD4C4C"/>
    <w:rsid w:val="00DD5057"/>
    <w:rsid w:val="00DD5330"/>
    <w:rsid w:val="00DD549B"/>
    <w:rsid w:val="00DD54B0"/>
    <w:rsid w:val="00DD5681"/>
    <w:rsid w:val="00DD587C"/>
    <w:rsid w:val="00DD599C"/>
    <w:rsid w:val="00DD5CBD"/>
    <w:rsid w:val="00DD6186"/>
    <w:rsid w:val="00DD64D9"/>
    <w:rsid w:val="00DD69A2"/>
    <w:rsid w:val="00DD6CEC"/>
    <w:rsid w:val="00DD6E86"/>
    <w:rsid w:val="00DD6E8A"/>
    <w:rsid w:val="00DD7967"/>
    <w:rsid w:val="00DE1395"/>
    <w:rsid w:val="00DE1631"/>
    <w:rsid w:val="00DE1B8D"/>
    <w:rsid w:val="00DE23F8"/>
    <w:rsid w:val="00DE2410"/>
    <w:rsid w:val="00DE2514"/>
    <w:rsid w:val="00DE2541"/>
    <w:rsid w:val="00DE2925"/>
    <w:rsid w:val="00DE2B7D"/>
    <w:rsid w:val="00DE3159"/>
    <w:rsid w:val="00DE33B9"/>
    <w:rsid w:val="00DE37C7"/>
    <w:rsid w:val="00DE37DA"/>
    <w:rsid w:val="00DE3BF9"/>
    <w:rsid w:val="00DE3D03"/>
    <w:rsid w:val="00DE4620"/>
    <w:rsid w:val="00DE48DB"/>
    <w:rsid w:val="00DE4D47"/>
    <w:rsid w:val="00DE4DED"/>
    <w:rsid w:val="00DE53DD"/>
    <w:rsid w:val="00DE556C"/>
    <w:rsid w:val="00DE576D"/>
    <w:rsid w:val="00DE5D5E"/>
    <w:rsid w:val="00DE5D86"/>
    <w:rsid w:val="00DE6189"/>
    <w:rsid w:val="00DE63A0"/>
    <w:rsid w:val="00DE694D"/>
    <w:rsid w:val="00DE6D34"/>
    <w:rsid w:val="00DE6F09"/>
    <w:rsid w:val="00DE71A5"/>
    <w:rsid w:val="00DE7D10"/>
    <w:rsid w:val="00DF01BA"/>
    <w:rsid w:val="00DF05BA"/>
    <w:rsid w:val="00DF090F"/>
    <w:rsid w:val="00DF1063"/>
    <w:rsid w:val="00DF1262"/>
    <w:rsid w:val="00DF1684"/>
    <w:rsid w:val="00DF16F5"/>
    <w:rsid w:val="00DF1C3B"/>
    <w:rsid w:val="00DF2499"/>
    <w:rsid w:val="00DF269E"/>
    <w:rsid w:val="00DF2A23"/>
    <w:rsid w:val="00DF2B05"/>
    <w:rsid w:val="00DF2DC3"/>
    <w:rsid w:val="00DF3533"/>
    <w:rsid w:val="00DF36A1"/>
    <w:rsid w:val="00DF36E1"/>
    <w:rsid w:val="00DF37AD"/>
    <w:rsid w:val="00DF3850"/>
    <w:rsid w:val="00DF3AA4"/>
    <w:rsid w:val="00DF3B5A"/>
    <w:rsid w:val="00DF3C83"/>
    <w:rsid w:val="00DF40F6"/>
    <w:rsid w:val="00DF41F7"/>
    <w:rsid w:val="00DF4E5B"/>
    <w:rsid w:val="00DF534A"/>
    <w:rsid w:val="00DF55CE"/>
    <w:rsid w:val="00DF5AD2"/>
    <w:rsid w:val="00DF5D7A"/>
    <w:rsid w:val="00DF6064"/>
    <w:rsid w:val="00DF6073"/>
    <w:rsid w:val="00DF6476"/>
    <w:rsid w:val="00DF6844"/>
    <w:rsid w:val="00DF7267"/>
    <w:rsid w:val="00DF74B4"/>
    <w:rsid w:val="00DF7B11"/>
    <w:rsid w:val="00DF7CB7"/>
    <w:rsid w:val="00E003E6"/>
    <w:rsid w:val="00E016B2"/>
    <w:rsid w:val="00E01958"/>
    <w:rsid w:val="00E019DF"/>
    <w:rsid w:val="00E01B51"/>
    <w:rsid w:val="00E01E20"/>
    <w:rsid w:val="00E023C9"/>
    <w:rsid w:val="00E02ECC"/>
    <w:rsid w:val="00E04069"/>
    <w:rsid w:val="00E04099"/>
    <w:rsid w:val="00E040E9"/>
    <w:rsid w:val="00E043D5"/>
    <w:rsid w:val="00E04D82"/>
    <w:rsid w:val="00E050FC"/>
    <w:rsid w:val="00E05D9A"/>
    <w:rsid w:val="00E06A89"/>
    <w:rsid w:val="00E06B61"/>
    <w:rsid w:val="00E06B7F"/>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2A0"/>
    <w:rsid w:val="00E11309"/>
    <w:rsid w:val="00E1152A"/>
    <w:rsid w:val="00E11C04"/>
    <w:rsid w:val="00E11F00"/>
    <w:rsid w:val="00E12559"/>
    <w:rsid w:val="00E12833"/>
    <w:rsid w:val="00E1340E"/>
    <w:rsid w:val="00E13503"/>
    <w:rsid w:val="00E135A9"/>
    <w:rsid w:val="00E1380A"/>
    <w:rsid w:val="00E13AE2"/>
    <w:rsid w:val="00E1403D"/>
    <w:rsid w:val="00E142E6"/>
    <w:rsid w:val="00E14ACC"/>
    <w:rsid w:val="00E14D38"/>
    <w:rsid w:val="00E153CB"/>
    <w:rsid w:val="00E1558B"/>
    <w:rsid w:val="00E157DE"/>
    <w:rsid w:val="00E15952"/>
    <w:rsid w:val="00E15E66"/>
    <w:rsid w:val="00E16E8E"/>
    <w:rsid w:val="00E16EF3"/>
    <w:rsid w:val="00E16F03"/>
    <w:rsid w:val="00E171B8"/>
    <w:rsid w:val="00E173A7"/>
    <w:rsid w:val="00E1779A"/>
    <w:rsid w:val="00E17A8B"/>
    <w:rsid w:val="00E17D9C"/>
    <w:rsid w:val="00E17FE7"/>
    <w:rsid w:val="00E20C06"/>
    <w:rsid w:val="00E20D32"/>
    <w:rsid w:val="00E20D97"/>
    <w:rsid w:val="00E20ED1"/>
    <w:rsid w:val="00E2116A"/>
    <w:rsid w:val="00E214D5"/>
    <w:rsid w:val="00E21C24"/>
    <w:rsid w:val="00E22115"/>
    <w:rsid w:val="00E22726"/>
    <w:rsid w:val="00E228FE"/>
    <w:rsid w:val="00E2293D"/>
    <w:rsid w:val="00E22B38"/>
    <w:rsid w:val="00E234F9"/>
    <w:rsid w:val="00E23A17"/>
    <w:rsid w:val="00E23E7E"/>
    <w:rsid w:val="00E23EDC"/>
    <w:rsid w:val="00E240F7"/>
    <w:rsid w:val="00E244CA"/>
    <w:rsid w:val="00E25719"/>
    <w:rsid w:val="00E25871"/>
    <w:rsid w:val="00E25B14"/>
    <w:rsid w:val="00E25D28"/>
    <w:rsid w:val="00E25D9C"/>
    <w:rsid w:val="00E268A3"/>
    <w:rsid w:val="00E2692B"/>
    <w:rsid w:val="00E26C8A"/>
    <w:rsid w:val="00E26D98"/>
    <w:rsid w:val="00E27A33"/>
    <w:rsid w:val="00E27B6C"/>
    <w:rsid w:val="00E27C39"/>
    <w:rsid w:val="00E27D3A"/>
    <w:rsid w:val="00E30296"/>
    <w:rsid w:val="00E30EF3"/>
    <w:rsid w:val="00E31A74"/>
    <w:rsid w:val="00E31E64"/>
    <w:rsid w:val="00E32381"/>
    <w:rsid w:val="00E32909"/>
    <w:rsid w:val="00E32A9D"/>
    <w:rsid w:val="00E32EA7"/>
    <w:rsid w:val="00E32FCE"/>
    <w:rsid w:val="00E33168"/>
    <w:rsid w:val="00E331FD"/>
    <w:rsid w:val="00E333E6"/>
    <w:rsid w:val="00E3349C"/>
    <w:rsid w:val="00E3373C"/>
    <w:rsid w:val="00E33A08"/>
    <w:rsid w:val="00E33B58"/>
    <w:rsid w:val="00E33BCD"/>
    <w:rsid w:val="00E34164"/>
    <w:rsid w:val="00E342E3"/>
    <w:rsid w:val="00E34473"/>
    <w:rsid w:val="00E349F7"/>
    <w:rsid w:val="00E34C39"/>
    <w:rsid w:val="00E34CA7"/>
    <w:rsid w:val="00E34D32"/>
    <w:rsid w:val="00E35D16"/>
    <w:rsid w:val="00E35F5A"/>
    <w:rsid w:val="00E36938"/>
    <w:rsid w:val="00E36988"/>
    <w:rsid w:val="00E36AE2"/>
    <w:rsid w:val="00E36FB3"/>
    <w:rsid w:val="00E373E6"/>
    <w:rsid w:val="00E37970"/>
    <w:rsid w:val="00E37B1B"/>
    <w:rsid w:val="00E37B82"/>
    <w:rsid w:val="00E37BAE"/>
    <w:rsid w:val="00E37C28"/>
    <w:rsid w:val="00E37C6C"/>
    <w:rsid w:val="00E37DB2"/>
    <w:rsid w:val="00E37EA2"/>
    <w:rsid w:val="00E400B9"/>
    <w:rsid w:val="00E402D9"/>
    <w:rsid w:val="00E40383"/>
    <w:rsid w:val="00E403CF"/>
    <w:rsid w:val="00E408E0"/>
    <w:rsid w:val="00E40C43"/>
    <w:rsid w:val="00E40CDC"/>
    <w:rsid w:val="00E413C9"/>
    <w:rsid w:val="00E41588"/>
    <w:rsid w:val="00E41607"/>
    <w:rsid w:val="00E418A1"/>
    <w:rsid w:val="00E41BE6"/>
    <w:rsid w:val="00E41C17"/>
    <w:rsid w:val="00E41C4F"/>
    <w:rsid w:val="00E421CB"/>
    <w:rsid w:val="00E422BC"/>
    <w:rsid w:val="00E424B8"/>
    <w:rsid w:val="00E4276C"/>
    <w:rsid w:val="00E428C1"/>
    <w:rsid w:val="00E4297B"/>
    <w:rsid w:val="00E42C42"/>
    <w:rsid w:val="00E42F6B"/>
    <w:rsid w:val="00E431BE"/>
    <w:rsid w:val="00E43557"/>
    <w:rsid w:val="00E43A48"/>
    <w:rsid w:val="00E43C86"/>
    <w:rsid w:val="00E43E13"/>
    <w:rsid w:val="00E43E37"/>
    <w:rsid w:val="00E442A0"/>
    <w:rsid w:val="00E445BB"/>
    <w:rsid w:val="00E44B76"/>
    <w:rsid w:val="00E44D5E"/>
    <w:rsid w:val="00E452D0"/>
    <w:rsid w:val="00E453FD"/>
    <w:rsid w:val="00E4578A"/>
    <w:rsid w:val="00E4580A"/>
    <w:rsid w:val="00E4592A"/>
    <w:rsid w:val="00E45C3D"/>
    <w:rsid w:val="00E45E02"/>
    <w:rsid w:val="00E45FE6"/>
    <w:rsid w:val="00E46303"/>
    <w:rsid w:val="00E46B3F"/>
    <w:rsid w:val="00E46E8C"/>
    <w:rsid w:val="00E47108"/>
    <w:rsid w:val="00E475F0"/>
    <w:rsid w:val="00E4778B"/>
    <w:rsid w:val="00E5003C"/>
    <w:rsid w:val="00E500B2"/>
    <w:rsid w:val="00E50317"/>
    <w:rsid w:val="00E50527"/>
    <w:rsid w:val="00E50BC7"/>
    <w:rsid w:val="00E50C8A"/>
    <w:rsid w:val="00E51233"/>
    <w:rsid w:val="00E51F6C"/>
    <w:rsid w:val="00E52229"/>
    <w:rsid w:val="00E527F7"/>
    <w:rsid w:val="00E52A15"/>
    <w:rsid w:val="00E52F42"/>
    <w:rsid w:val="00E52FA3"/>
    <w:rsid w:val="00E53127"/>
    <w:rsid w:val="00E533CC"/>
    <w:rsid w:val="00E53412"/>
    <w:rsid w:val="00E5351D"/>
    <w:rsid w:val="00E535E5"/>
    <w:rsid w:val="00E5371E"/>
    <w:rsid w:val="00E53A89"/>
    <w:rsid w:val="00E53D4B"/>
    <w:rsid w:val="00E53DE0"/>
    <w:rsid w:val="00E53F19"/>
    <w:rsid w:val="00E54148"/>
    <w:rsid w:val="00E557B0"/>
    <w:rsid w:val="00E55B0F"/>
    <w:rsid w:val="00E55FF3"/>
    <w:rsid w:val="00E568F6"/>
    <w:rsid w:val="00E56D31"/>
    <w:rsid w:val="00E5773F"/>
    <w:rsid w:val="00E578C4"/>
    <w:rsid w:val="00E57B84"/>
    <w:rsid w:val="00E60438"/>
    <w:rsid w:val="00E604C1"/>
    <w:rsid w:val="00E60B81"/>
    <w:rsid w:val="00E60D1D"/>
    <w:rsid w:val="00E60E30"/>
    <w:rsid w:val="00E60E4B"/>
    <w:rsid w:val="00E61186"/>
    <w:rsid w:val="00E617BD"/>
    <w:rsid w:val="00E618C5"/>
    <w:rsid w:val="00E61A6B"/>
    <w:rsid w:val="00E61BAD"/>
    <w:rsid w:val="00E624EE"/>
    <w:rsid w:val="00E627BA"/>
    <w:rsid w:val="00E628FE"/>
    <w:rsid w:val="00E62CCF"/>
    <w:rsid w:val="00E62E0E"/>
    <w:rsid w:val="00E631AA"/>
    <w:rsid w:val="00E63857"/>
    <w:rsid w:val="00E63B66"/>
    <w:rsid w:val="00E642EE"/>
    <w:rsid w:val="00E64F4E"/>
    <w:rsid w:val="00E65162"/>
    <w:rsid w:val="00E65A2B"/>
    <w:rsid w:val="00E65B60"/>
    <w:rsid w:val="00E66024"/>
    <w:rsid w:val="00E66201"/>
    <w:rsid w:val="00E662D9"/>
    <w:rsid w:val="00E666BA"/>
    <w:rsid w:val="00E6696C"/>
    <w:rsid w:val="00E66A73"/>
    <w:rsid w:val="00E66BD6"/>
    <w:rsid w:val="00E6703E"/>
    <w:rsid w:val="00E670B6"/>
    <w:rsid w:val="00E670DA"/>
    <w:rsid w:val="00E67911"/>
    <w:rsid w:val="00E67BC1"/>
    <w:rsid w:val="00E67FC7"/>
    <w:rsid w:val="00E70146"/>
    <w:rsid w:val="00E70BB8"/>
    <w:rsid w:val="00E70C22"/>
    <w:rsid w:val="00E70EB5"/>
    <w:rsid w:val="00E70FDE"/>
    <w:rsid w:val="00E7158C"/>
    <w:rsid w:val="00E71A62"/>
    <w:rsid w:val="00E72193"/>
    <w:rsid w:val="00E728F9"/>
    <w:rsid w:val="00E72A1B"/>
    <w:rsid w:val="00E72B87"/>
    <w:rsid w:val="00E72C87"/>
    <w:rsid w:val="00E72D6D"/>
    <w:rsid w:val="00E72D86"/>
    <w:rsid w:val="00E72ED1"/>
    <w:rsid w:val="00E73171"/>
    <w:rsid w:val="00E7367F"/>
    <w:rsid w:val="00E739DE"/>
    <w:rsid w:val="00E739E0"/>
    <w:rsid w:val="00E73A84"/>
    <w:rsid w:val="00E73B09"/>
    <w:rsid w:val="00E73FB2"/>
    <w:rsid w:val="00E7417F"/>
    <w:rsid w:val="00E7491D"/>
    <w:rsid w:val="00E749B7"/>
    <w:rsid w:val="00E749FC"/>
    <w:rsid w:val="00E753D4"/>
    <w:rsid w:val="00E755D9"/>
    <w:rsid w:val="00E75B04"/>
    <w:rsid w:val="00E76971"/>
    <w:rsid w:val="00E76A0C"/>
    <w:rsid w:val="00E76BE6"/>
    <w:rsid w:val="00E77448"/>
    <w:rsid w:val="00E7755E"/>
    <w:rsid w:val="00E778F6"/>
    <w:rsid w:val="00E77B0C"/>
    <w:rsid w:val="00E801B0"/>
    <w:rsid w:val="00E8035C"/>
    <w:rsid w:val="00E806E1"/>
    <w:rsid w:val="00E80840"/>
    <w:rsid w:val="00E80BA8"/>
    <w:rsid w:val="00E80BE9"/>
    <w:rsid w:val="00E80DD1"/>
    <w:rsid w:val="00E813A0"/>
    <w:rsid w:val="00E813EC"/>
    <w:rsid w:val="00E81468"/>
    <w:rsid w:val="00E815CE"/>
    <w:rsid w:val="00E81797"/>
    <w:rsid w:val="00E818B5"/>
    <w:rsid w:val="00E81DDA"/>
    <w:rsid w:val="00E82E6C"/>
    <w:rsid w:val="00E82ECB"/>
    <w:rsid w:val="00E83418"/>
    <w:rsid w:val="00E83EFC"/>
    <w:rsid w:val="00E83FF7"/>
    <w:rsid w:val="00E843EE"/>
    <w:rsid w:val="00E8441A"/>
    <w:rsid w:val="00E84BFF"/>
    <w:rsid w:val="00E84CA7"/>
    <w:rsid w:val="00E8568E"/>
    <w:rsid w:val="00E8593D"/>
    <w:rsid w:val="00E8615F"/>
    <w:rsid w:val="00E86ECA"/>
    <w:rsid w:val="00E86F57"/>
    <w:rsid w:val="00E86F98"/>
    <w:rsid w:val="00E871A1"/>
    <w:rsid w:val="00E871CD"/>
    <w:rsid w:val="00E87320"/>
    <w:rsid w:val="00E87A5C"/>
    <w:rsid w:val="00E87ED8"/>
    <w:rsid w:val="00E87F97"/>
    <w:rsid w:val="00E87FD8"/>
    <w:rsid w:val="00E90815"/>
    <w:rsid w:val="00E91AAC"/>
    <w:rsid w:val="00E91EB6"/>
    <w:rsid w:val="00E9209C"/>
    <w:rsid w:val="00E92221"/>
    <w:rsid w:val="00E92272"/>
    <w:rsid w:val="00E9237F"/>
    <w:rsid w:val="00E924F8"/>
    <w:rsid w:val="00E9253C"/>
    <w:rsid w:val="00E92888"/>
    <w:rsid w:val="00E93F66"/>
    <w:rsid w:val="00E94511"/>
    <w:rsid w:val="00E9453E"/>
    <w:rsid w:val="00E945A4"/>
    <w:rsid w:val="00E946A2"/>
    <w:rsid w:val="00E946C4"/>
    <w:rsid w:val="00E94CFF"/>
    <w:rsid w:val="00E94DB3"/>
    <w:rsid w:val="00E95003"/>
    <w:rsid w:val="00E95643"/>
    <w:rsid w:val="00E95A3F"/>
    <w:rsid w:val="00E963BD"/>
    <w:rsid w:val="00E9685C"/>
    <w:rsid w:val="00E96D1F"/>
    <w:rsid w:val="00E96DE6"/>
    <w:rsid w:val="00E9719E"/>
    <w:rsid w:val="00E97962"/>
    <w:rsid w:val="00E97BA3"/>
    <w:rsid w:val="00E97D66"/>
    <w:rsid w:val="00EA015A"/>
    <w:rsid w:val="00EA04BF"/>
    <w:rsid w:val="00EA08CE"/>
    <w:rsid w:val="00EA18AE"/>
    <w:rsid w:val="00EA18CC"/>
    <w:rsid w:val="00EA1B1E"/>
    <w:rsid w:val="00EA2A03"/>
    <w:rsid w:val="00EA2ABC"/>
    <w:rsid w:val="00EA2B78"/>
    <w:rsid w:val="00EA327C"/>
    <w:rsid w:val="00EA3603"/>
    <w:rsid w:val="00EA39B0"/>
    <w:rsid w:val="00EA3AFF"/>
    <w:rsid w:val="00EA3B88"/>
    <w:rsid w:val="00EA3E89"/>
    <w:rsid w:val="00EA4328"/>
    <w:rsid w:val="00EA4A3C"/>
    <w:rsid w:val="00EA4C41"/>
    <w:rsid w:val="00EA4E8D"/>
    <w:rsid w:val="00EA5166"/>
    <w:rsid w:val="00EA51C6"/>
    <w:rsid w:val="00EA5314"/>
    <w:rsid w:val="00EA5C77"/>
    <w:rsid w:val="00EA5EEB"/>
    <w:rsid w:val="00EA6157"/>
    <w:rsid w:val="00EA6446"/>
    <w:rsid w:val="00EA688F"/>
    <w:rsid w:val="00EA6B9A"/>
    <w:rsid w:val="00EA72E9"/>
    <w:rsid w:val="00EA7522"/>
    <w:rsid w:val="00EA77FC"/>
    <w:rsid w:val="00EA7BFE"/>
    <w:rsid w:val="00EA7EAE"/>
    <w:rsid w:val="00EA7F6F"/>
    <w:rsid w:val="00EB0141"/>
    <w:rsid w:val="00EB169B"/>
    <w:rsid w:val="00EB1855"/>
    <w:rsid w:val="00EB1944"/>
    <w:rsid w:val="00EB1DAE"/>
    <w:rsid w:val="00EB25F0"/>
    <w:rsid w:val="00EB290F"/>
    <w:rsid w:val="00EB2B80"/>
    <w:rsid w:val="00EB2C70"/>
    <w:rsid w:val="00EB31D2"/>
    <w:rsid w:val="00EB3420"/>
    <w:rsid w:val="00EB37AB"/>
    <w:rsid w:val="00EB3C90"/>
    <w:rsid w:val="00EB3D1F"/>
    <w:rsid w:val="00EB3D6A"/>
    <w:rsid w:val="00EB481C"/>
    <w:rsid w:val="00EB4AEF"/>
    <w:rsid w:val="00EB4C20"/>
    <w:rsid w:val="00EB4E2E"/>
    <w:rsid w:val="00EB5380"/>
    <w:rsid w:val="00EB5637"/>
    <w:rsid w:val="00EB57AD"/>
    <w:rsid w:val="00EB5D2E"/>
    <w:rsid w:val="00EB5F6B"/>
    <w:rsid w:val="00EB6407"/>
    <w:rsid w:val="00EB6682"/>
    <w:rsid w:val="00EB68AD"/>
    <w:rsid w:val="00EB6B63"/>
    <w:rsid w:val="00EB732B"/>
    <w:rsid w:val="00EB7384"/>
    <w:rsid w:val="00EB75BC"/>
    <w:rsid w:val="00EB7609"/>
    <w:rsid w:val="00EB7E26"/>
    <w:rsid w:val="00EC0281"/>
    <w:rsid w:val="00EC079C"/>
    <w:rsid w:val="00EC09E3"/>
    <w:rsid w:val="00EC0C94"/>
    <w:rsid w:val="00EC0E99"/>
    <w:rsid w:val="00EC0EE7"/>
    <w:rsid w:val="00EC10BE"/>
    <w:rsid w:val="00EC1164"/>
    <w:rsid w:val="00EC195A"/>
    <w:rsid w:val="00EC1A88"/>
    <w:rsid w:val="00EC1ED2"/>
    <w:rsid w:val="00EC1FD4"/>
    <w:rsid w:val="00EC2663"/>
    <w:rsid w:val="00EC2E3D"/>
    <w:rsid w:val="00EC3590"/>
    <w:rsid w:val="00EC386B"/>
    <w:rsid w:val="00EC3B40"/>
    <w:rsid w:val="00EC3CAE"/>
    <w:rsid w:val="00EC4110"/>
    <w:rsid w:val="00EC4316"/>
    <w:rsid w:val="00EC4591"/>
    <w:rsid w:val="00EC483C"/>
    <w:rsid w:val="00EC4B11"/>
    <w:rsid w:val="00EC517A"/>
    <w:rsid w:val="00EC5379"/>
    <w:rsid w:val="00EC537B"/>
    <w:rsid w:val="00EC5450"/>
    <w:rsid w:val="00EC547B"/>
    <w:rsid w:val="00EC5BBC"/>
    <w:rsid w:val="00EC5E6B"/>
    <w:rsid w:val="00EC60E4"/>
    <w:rsid w:val="00EC677E"/>
    <w:rsid w:val="00EC688C"/>
    <w:rsid w:val="00EC689E"/>
    <w:rsid w:val="00EC70E9"/>
    <w:rsid w:val="00EC7496"/>
    <w:rsid w:val="00EC7A3C"/>
    <w:rsid w:val="00EC7B44"/>
    <w:rsid w:val="00ED0053"/>
    <w:rsid w:val="00ED0339"/>
    <w:rsid w:val="00ED056A"/>
    <w:rsid w:val="00ED05D1"/>
    <w:rsid w:val="00ED089E"/>
    <w:rsid w:val="00ED09AA"/>
    <w:rsid w:val="00ED0BAD"/>
    <w:rsid w:val="00ED11C5"/>
    <w:rsid w:val="00ED126A"/>
    <w:rsid w:val="00ED1357"/>
    <w:rsid w:val="00ED1386"/>
    <w:rsid w:val="00ED1532"/>
    <w:rsid w:val="00ED1B56"/>
    <w:rsid w:val="00ED1DF5"/>
    <w:rsid w:val="00ED1F00"/>
    <w:rsid w:val="00ED2094"/>
    <w:rsid w:val="00ED2501"/>
    <w:rsid w:val="00ED27F0"/>
    <w:rsid w:val="00ED2984"/>
    <w:rsid w:val="00ED29A2"/>
    <w:rsid w:val="00ED2C83"/>
    <w:rsid w:val="00ED2D3E"/>
    <w:rsid w:val="00ED3363"/>
    <w:rsid w:val="00ED3563"/>
    <w:rsid w:val="00ED3B7B"/>
    <w:rsid w:val="00ED3E0F"/>
    <w:rsid w:val="00ED4116"/>
    <w:rsid w:val="00ED44F9"/>
    <w:rsid w:val="00ED549D"/>
    <w:rsid w:val="00ED5AF5"/>
    <w:rsid w:val="00ED616B"/>
    <w:rsid w:val="00ED6267"/>
    <w:rsid w:val="00ED657C"/>
    <w:rsid w:val="00ED67B4"/>
    <w:rsid w:val="00ED6ACC"/>
    <w:rsid w:val="00ED6C85"/>
    <w:rsid w:val="00ED70A3"/>
    <w:rsid w:val="00ED75DC"/>
    <w:rsid w:val="00ED7920"/>
    <w:rsid w:val="00ED7AA7"/>
    <w:rsid w:val="00ED7F9C"/>
    <w:rsid w:val="00ED7FCE"/>
    <w:rsid w:val="00EE0032"/>
    <w:rsid w:val="00EE0533"/>
    <w:rsid w:val="00EE0816"/>
    <w:rsid w:val="00EE0ED6"/>
    <w:rsid w:val="00EE0F31"/>
    <w:rsid w:val="00EE0F34"/>
    <w:rsid w:val="00EE1047"/>
    <w:rsid w:val="00EE11F4"/>
    <w:rsid w:val="00EE1337"/>
    <w:rsid w:val="00EE19B1"/>
    <w:rsid w:val="00EE22AD"/>
    <w:rsid w:val="00EE23A9"/>
    <w:rsid w:val="00EE2855"/>
    <w:rsid w:val="00EE33E1"/>
    <w:rsid w:val="00EE35A5"/>
    <w:rsid w:val="00EE367D"/>
    <w:rsid w:val="00EE3ABC"/>
    <w:rsid w:val="00EE3D39"/>
    <w:rsid w:val="00EE3FCE"/>
    <w:rsid w:val="00EE4052"/>
    <w:rsid w:val="00EE466E"/>
    <w:rsid w:val="00EE4693"/>
    <w:rsid w:val="00EE4D31"/>
    <w:rsid w:val="00EE4F1D"/>
    <w:rsid w:val="00EE54CC"/>
    <w:rsid w:val="00EE56EB"/>
    <w:rsid w:val="00EE56F5"/>
    <w:rsid w:val="00EE56FD"/>
    <w:rsid w:val="00EE59E5"/>
    <w:rsid w:val="00EE5B6D"/>
    <w:rsid w:val="00EE5DA1"/>
    <w:rsid w:val="00EE60AC"/>
    <w:rsid w:val="00EE6402"/>
    <w:rsid w:val="00EE648E"/>
    <w:rsid w:val="00EE676B"/>
    <w:rsid w:val="00EE67C5"/>
    <w:rsid w:val="00EE694F"/>
    <w:rsid w:val="00EE69A7"/>
    <w:rsid w:val="00EE6A4D"/>
    <w:rsid w:val="00EE7185"/>
    <w:rsid w:val="00EE7419"/>
    <w:rsid w:val="00EE748F"/>
    <w:rsid w:val="00EE74A0"/>
    <w:rsid w:val="00EF0315"/>
    <w:rsid w:val="00EF04BC"/>
    <w:rsid w:val="00EF08D4"/>
    <w:rsid w:val="00EF0DBC"/>
    <w:rsid w:val="00EF108B"/>
    <w:rsid w:val="00EF1332"/>
    <w:rsid w:val="00EF13C3"/>
    <w:rsid w:val="00EF158E"/>
    <w:rsid w:val="00EF16D7"/>
    <w:rsid w:val="00EF19F6"/>
    <w:rsid w:val="00EF1AC9"/>
    <w:rsid w:val="00EF1CFD"/>
    <w:rsid w:val="00EF1D84"/>
    <w:rsid w:val="00EF230D"/>
    <w:rsid w:val="00EF2474"/>
    <w:rsid w:val="00EF28F7"/>
    <w:rsid w:val="00EF297B"/>
    <w:rsid w:val="00EF2AF9"/>
    <w:rsid w:val="00EF2C1D"/>
    <w:rsid w:val="00EF351C"/>
    <w:rsid w:val="00EF3C68"/>
    <w:rsid w:val="00EF3CCF"/>
    <w:rsid w:val="00EF3E7D"/>
    <w:rsid w:val="00EF4495"/>
    <w:rsid w:val="00EF4516"/>
    <w:rsid w:val="00EF45CE"/>
    <w:rsid w:val="00EF4694"/>
    <w:rsid w:val="00EF4E13"/>
    <w:rsid w:val="00EF54DA"/>
    <w:rsid w:val="00EF56FD"/>
    <w:rsid w:val="00EF5D1F"/>
    <w:rsid w:val="00EF5F31"/>
    <w:rsid w:val="00EF6096"/>
    <w:rsid w:val="00EF647D"/>
    <w:rsid w:val="00EF7022"/>
    <w:rsid w:val="00EF7102"/>
    <w:rsid w:val="00EF724C"/>
    <w:rsid w:val="00EF7337"/>
    <w:rsid w:val="00EF7355"/>
    <w:rsid w:val="00EF7416"/>
    <w:rsid w:val="00EF7F7C"/>
    <w:rsid w:val="00F00538"/>
    <w:rsid w:val="00F00701"/>
    <w:rsid w:val="00F00B02"/>
    <w:rsid w:val="00F00BA9"/>
    <w:rsid w:val="00F00E16"/>
    <w:rsid w:val="00F01284"/>
    <w:rsid w:val="00F0254E"/>
    <w:rsid w:val="00F025BB"/>
    <w:rsid w:val="00F026B5"/>
    <w:rsid w:val="00F02758"/>
    <w:rsid w:val="00F02CF6"/>
    <w:rsid w:val="00F03317"/>
    <w:rsid w:val="00F03870"/>
    <w:rsid w:val="00F03CB9"/>
    <w:rsid w:val="00F03CC4"/>
    <w:rsid w:val="00F03FC4"/>
    <w:rsid w:val="00F04044"/>
    <w:rsid w:val="00F04486"/>
    <w:rsid w:val="00F045EA"/>
    <w:rsid w:val="00F04601"/>
    <w:rsid w:val="00F04776"/>
    <w:rsid w:val="00F04C21"/>
    <w:rsid w:val="00F04CE9"/>
    <w:rsid w:val="00F04EB9"/>
    <w:rsid w:val="00F05559"/>
    <w:rsid w:val="00F063D0"/>
    <w:rsid w:val="00F068ED"/>
    <w:rsid w:val="00F06A7E"/>
    <w:rsid w:val="00F06D4A"/>
    <w:rsid w:val="00F06FCD"/>
    <w:rsid w:val="00F0747F"/>
    <w:rsid w:val="00F0750E"/>
    <w:rsid w:val="00F07782"/>
    <w:rsid w:val="00F07DCC"/>
    <w:rsid w:val="00F10361"/>
    <w:rsid w:val="00F107A3"/>
    <w:rsid w:val="00F10B22"/>
    <w:rsid w:val="00F10FCE"/>
    <w:rsid w:val="00F115E8"/>
    <w:rsid w:val="00F116A9"/>
    <w:rsid w:val="00F119DB"/>
    <w:rsid w:val="00F11F29"/>
    <w:rsid w:val="00F1201F"/>
    <w:rsid w:val="00F12461"/>
    <w:rsid w:val="00F1257D"/>
    <w:rsid w:val="00F12701"/>
    <w:rsid w:val="00F12873"/>
    <w:rsid w:val="00F12C9D"/>
    <w:rsid w:val="00F12D0F"/>
    <w:rsid w:val="00F13022"/>
    <w:rsid w:val="00F13049"/>
    <w:rsid w:val="00F13D4F"/>
    <w:rsid w:val="00F13F52"/>
    <w:rsid w:val="00F14926"/>
    <w:rsid w:val="00F14AFB"/>
    <w:rsid w:val="00F14CFC"/>
    <w:rsid w:val="00F14DE2"/>
    <w:rsid w:val="00F15607"/>
    <w:rsid w:val="00F15831"/>
    <w:rsid w:val="00F15835"/>
    <w:rsid w:val="00F158AD"/>
    <w:rsid w:val="00F15ED4"/>
    <w:rsid w:val="00F15F52"/>
    <w:rsid w:val="00F160AE"/>
    <w:rsid w:val="00F16B54"/>
    <w:rsid w:val="00F16BC3"/>
    <w:rsid w:val="00F17067"/>
    <w:rsid w:val="00F17070"/>
    <w:rsid w:val="00F17431"/>
    <w:rsid w:val="00F17467"/>
    <w:rsid w:val="00F179D5"/>
    <w:rsid w:val="00F17C58"/>
    <w:rsid w:val="00F20380"/>
    <w:rsid w:val="00F205D0"/>
    <w:rsid w:val="00F2065C"/>
    <w:rsid w:val="00F21585"/>
    <w:rsid w:val="00F21749"/>
    <w:rsid w:val="00F217BC"/>
    <w:rsid w:val="00F21BB3"/>
    <w:rsid w:val="00F22255"/>
    <w:rsid w:val="00F222A8"/>
    <w:rsid w:val="00F226CF"/>
    <w:rsid w:val="00F2286D"/>
    <w:rsid w:val="00F2299C"/>
    <w:rsid w:val="00F22A8A"/>
    <w:rsid w:val="00F22B8A"/>
    <w:rsid w:val="00F22BEE"/>
    <w:rsid w:val="00F22F63"/>
    <w:rsid w:val="00F22F6E"/>
    <w:rsid w:val="00F2318D"/>
    <w:rsid w:val="00F23303"/>
    <w:rsid w:val="00F233B7"/>
    <w:rsid w:val="00F2395F"/>
    <w:rsid w:val="00F23CB7"/>
    <w:rsid w:val="00F23D53"/>
    <w:rsid w:val="00F23EDF"/>
    <w:rsid w:val="00F24494"/>
    <w:rsid w:val="00F251C2"/>
    <w:rsid w:val="00F25427"/>
    <w:rsid w:val="00F25B77"/>
    <w:rsid w:val="00F25F1E"/>
    <w:rsid w:val="00F265A1"/>
    <w:rsid w:val="00F2699A"/>
    <w:rsid w:val="00F26E94"/>
    <w:rsid w:val="00F2727E"/>
    <w:rsid w:val="00F2750D"/>
    <w:rsid w:val="00F27638"/>
    <w:rsid w:val="00F27742"/>
    <w:rsid w:val="00F27876"/>
    <w:rsid w:val="00F278EF"/>
    <w:rsid w:val="00F27A27"/>
    <w:rsid w:val="00F27AF7"/>
    <w:rsid w:val="00F30496"/>
    <w:rsid w:val="00F30768"/>
    <w:rsid w:val="00F30FC9"/>
    <w:rsid w:val="00F311ED"/>
    <w:rsid w:val="00F313D0"/>
    <w:rsid w:val="00F31572"/>
    <w:rsid w:val="00F3164F"/>
    <w:rsid w:val="00F317DA"/>
    <w:rsid w:val="00F31A97"/>
    <w:rsid w:val="00F32772"/>
    <w:rsid w:val="00F32908"/>
    <w:rsid w:val="00F32B66"/>
    <w:rsid w:val="00F32BD2"/>
    <w:rsid w:val="00F3344A"/>
    <w:rsid w:val="00F334FC"/>
    <w:rsid w:val="00F33887"/>
    <w:rsid w:val="00F33936"/>
    <w:rsid w:val="00F339A5"/>
    <w:rsid w:val="00F33B1D"/>
    <w:rsid w:val="00F3445D"/>
    <w:rsid w:val="00F3447C"/>
    <w:rsid w:val="00F3472A"/>
    <w:rsid w:val="00F34D00"/>
    <w:rsid w:val="00F34EF6"/>
    <w:rsid w:val="00F350DA"/>
    <w:rsid w:val="00F355EA"/>
    <w:rsid w:val="00F35FB6"/>
    <w:rsid w:val="00F36377"/>
    <w:rsid w:val="00F36609"/>
    <w:rsid w:val="00F366B8"/>
    <w:rsid w:val="00F366BF"/>
    <w:rsid w:val="00F3690F"/>
    <w:rsid w:val="00F36A20"/>
    <w:rsid w:val="00F3779E"/>
    <w:rsid w:val="00F37890"/>
    <w:rsid w:val="00F378CC"/>
    <w:rsid w:val="00F37AAC"/>
    <w:rsid w:val="00F37C0E"/>
    <w:rsid w:val="00F40023"/>
    <w:rsid w:val="00F4009E"/>
    <w:rsid w:val="00F401B9"/>
    <w:rsid w:val="00F40622"/>
    <w:rsid w:val="00F4099E"/>
    <w:rsid w:val="00F409CA"/>
    <w:rsid w:val="00F40A00"/>
    <w:rsid w:val="00F410D2"/>
    <w:rsid w:val="00F415A0"/>
    <w:rsid w:val="00F41C0E"/>
    <w:rsid w:val="00F428FB"/>
    <w:rsid w:val="00F43357"/>
    <w:rsid w:val="00F435BA"/>
    <w:rsid w:val="00F435C1"/>
    <w:rsid w:val="00F4388B"/>
    <w:rsid w:val="00F43F77"/>
    <w:rsid w:val="00F4440A"/>
    <w:rsid w:val="00F44610"/>
    <w:rsid w:val="00F4483F"/>
    <w:rsid w:val="00F4487B"/>
    <w:rsid w:val="00F452A6"/>
    <w:rsid w:val="00F4542E"/>
    <w:rsid w:val="00F45719"/>
    <w:rsid w:val="00F458CE"/>
    <w:rsid w:val="00F45C00"/>
    <w:rsid w:val="00F463AD"/>
    <w:rsid w:val="00F464E1"/>
    <w:rsid w:val="00F46B29"/>
    <w:rsid w:val="00F46B42"/>
    <w:rsid w:val="00F46BCF"/>
    <w:rsid w:val="00F46FED"/>
    <w:rsid w:val="00F47097"/>
    <w:rsid w:val="00F470FC"/>
    <w:rsid w:val="00F47568"/>
    <w:rsid w:val="00F478D2"/>
    <w:rsid w:val="00F47D34"/>
    <w:rsid w:val="00F500A7"/>
    <w:rsid w:val="00F503A4"/>
    <w:rsid w:val="00F50401"/>
    <w:rsid w:val="00F506AF"/>
    <w:rsid w:val="00F509BD"/>
    <w:rsid w:val="00F50B90"/>
    <w:rsid w:val="00F50EDE"/>
    <w:rsid w:val="00F50F4F"/>
    <w:rsid w:val="00F510FF"/>
    <w:rsid w:val="00F5119D"/>
    <w:rsid w:val="00F51803"/>
    <w:rsid w:val="00F51F12"/>
    <w:rsid w:val="00F51FF2"/>
    <w:rsid w:val="00F5219F"/>
    <w:rsid w:val="00F52666"/>
    <w:rsid w:val="00F52ED8"/>
    <w:rsid w:val="00F531A3"/>
    <w:rsid w:val="00F53285"/>
    <w:rsid w:val="00F53322"/>
    <w:rsid w:val="00F539B8"/>
    <w:rsid w:val="00F54231"/>
    <w:rsid w:val="00F54389"/>
    <w:rsid w:val="00F544BB"/>
    <w:rsid w:val="00F54B4F"/>
    <w:rsid w:val="00F55318"/>
    <w:rsid w:val="00F553B7"/>
    <w:rsid w:val="00F555F5"/>
    <w:rsid w:val="00F55DD1"/>
    <w:rsid w:val="00F55E72"/>
    <w:rsid w:val="00F56171"/>
    <w:rsid w:val="00F5668E"/>
    <w:rsid w:val="00F56747"/>
    <w:rsid w:val="00F56AA3"/>
    <w:rsid w:val="00F57281"/>
    <w:rsid w:val="00F57369"/>
    <w:rsid w:val="00F57452"/>
    <w:rsid w:val="00F57549"/>
    <w:rsid w:val="00F57AF5"/>
    <w:rsid w:val="00F57CEF"/>
    <w:rsid w:val="00F602E1"/>
    <w:rsid w:val="00F60352"/>
    <w:rsid w:val="00F60533"/>
    <w:rsid w:val="00F60690"/>
    <w:rsid w:val="00F608C9"/>
    <w:rsid w:val="00F60BC3"/>
    <w:rsid w:val="00F60D47"/>
    <w:rsid w:val="00F60F21"/>
    <w:rsid w:val="00F623AA"/>
    <w:rsid w:val="00F62532"/>
    <w:rsid w:val="00F62670"/>
    <w:rsid w:val="00F62A55"/>
    <w:rsid w:val="00F62A7A"/>
    <w:rsid w:val="00F62EC2"/>
    <w:rsid w:val="00F62F1E"/>
    <w:rsid w:val="00F6314B"/>
    <w:rsid w:val="00F631EB"/>
    <w:rsid w:val="00F6334E"/>
    <w:rsid w:val="00F63C99"/>
    <w:rsid w:val="00F63D49"/>
    <w:rsid w:val="00F642CC"/>
    <w:rsid w:val="00F64823"/>
    <w:rsid w:val="00F64B86"/>
    <w:rsid w:val="00F64D3A"/>
    <w:rsid w:val="00F64D98"/>
    <w:rsid w:val="00F65804"/>
    <w:rsid w:val="00F65C84"/>
    <w:rsid w:val="00F66058"/>
    <w:rsid w:val="00F66208"/>
    <w:rsid w:val="00F6695D"/>
    <w:rsid w:val="00F66A3B"/>
    <w:rsid w:val="00F66D49"/>
    <w:rsid w:val="00F66E73"/>
    <w:rsid w:val="00F67700"/>
    <w:rsid w:val="00F67A32"/>
    <w:rsid w:val="00F67AFC"/>
    <w:rsid w:val="00F67B25"/>
    <w:rsid w:val="00F67CEF"/>
    <w:rsid w:val="00F67FD7"/>
    <w:rsid w:val="00F70BDA"/>
    <w:rsid w:val="00F70F04"/>
    <w:rsid w:val="00F7105F"/>
    <w:rsid w:val="00F711AD"/>
    <w:rsid w:val="00F716D4"/>
    <w:rsid w:val="00F71AF9"/>
    <w:rsid w:val="00F71CA1"/>
    <w:rsid w:val="00F71D59"/>
    <w:rsid w:val="00F71D81"/>
    <w:rsid w:val="00F71ECF"/>
    <w:rsid w:val="00F7242D"/>
    <w:rsid w:val="00F72748"/>
    <w:rsid w:val="00F728F2"/>
    <w:rsid w:val="00F72968"/>
    <w:rsid w:val="00F7296F"/>
    <w:rsid w:val="00F72BAE"/>
    <w:rsid w:val="00F72FBF"/>
    <w:rsid w:val="00F73175"/>
    <w:rsid w:val="00F73AF3"/>
    <w:rsid w:val="00F74703"/>
    <w:rsid w:val="00F758BB"/>
    <w:rsid w:val="00F75A49"/>
    <w:rsid w:val="00F764C4"/>
    <w:rsid w:val="00F765C7"/>
    <w:rsid w:val="00F76A5E"/>
    <w:rsid w:val="00F76ABD"/>
    <w:rsid w:val="00F76B66"/>
    <w:rsid w:val="00F76EB5"/>
    <w:rsid w:val="00F7772B"/>
    <w:rsid w:val="00F77892"/>
    <w:rsid w:val="00F77A18"/>
    <w:rsid w:val="00F77A7D"/>
    <w:rsid w:val="00F77DC7"/>
    <w:rsid w:val="00F80375"/>
    <w:rsid w:val="00F8038B"/>
    <w:rsid w:val="00F8073E"/>
    <w:rsid w:val="00F808E7"/>
    <w:rsid w:val="00F810A4"/>
    <w:rsid w:val="00F8117D"/>
    <w:rsid w:val="00F818C8"/>
    <w:rsid w:val="00F81DB1"/>
    <w:rsid w:val="00F8205D"/>
    <w:rsid w:val="00F82415"/>
    <w:rsid w:val="00F8253E"/>
    <w:rsid w:val="00F82A4F"/>
    <w:rsid w:val="00F8391F"/>
    <w:rsid w:val="00F83E99"/>
    <w:rsid w:val="00F84A67"/>
    <w:rsid w:val="00F84D8D"/>
    <w:rsid w:val="00F853F2"/>
    <w:rsid w:val="00F85589"/>
    <w:rsid w:val="00F85ACE"/>
    <w:rsid w:val="00F85D69"/>
    <w:rsid w:val="00F85E20"/>
    <w:rsid w:val="00F862A8"/>
    <w:rsid w:val="00F86818"/>
    <w:rsid w:val="00F868F3"/>
    <w:rsid w:val="00F86CC2"/>
    <w:rsid w:val="00F86D51"/>
    <w:rsid w:val="00F87115"/>
    <w:rsid w:val="00F87206"/>
    <w:rsid w:val="00F875EF"/>
    <w:rsid w:val="00F87689"/>
    <w:rsid w:val="00F87843"/>
    <w:rsid w:val="00F87D08"/>
    <w:rsid w:val="00F87DD5"/>
    <w:rsid w:val="00F90104"/>
    <w:rsid w:val="00F902B3"/>
    <w:rsid w:val="00F904FF"/>
    <w:rsid w:val="00F90C41"/>
    <w:rsid w:val="00F90DEE"/>
    <w:rsid w:val="00F90E9F"/>
    <w:rsid w:val="00F90FE8"/>
    <w:rsid w:val="00F91219"/>
    <w:rsid w:val="00F91272"/>
    <w:rsid w:val="00F9164B"/>
    <w:rsid w:val="00F91913"/>
    <w:rsid w:val="00F91B95"/>
    <w:rsid w:val="00F91C89"/>
    <w:rsid w:val="00F91E99"/>
    <w:rsid w:val="00F91F1A"/>
    <w:rsid w:val="00F9241B"/>
    <w:rsid w:val="00F92B56"/>
    <w:rsid w:val="00F93C96"/>
    <w:rsid w:val="00F94045"/>
    <w:rsid w:val="00F94279"/>
    <w:rsid w:val="00F942DA"/>
    <w:rsid w:val="00F949B1"/>
    <w:rsid w:val="00F949EC"/>
    <w:rsid w:val="00F94DA7"/>
    <w:rsid w:val="00F95847"/>
    <w:rsid w:val="00F95A19"/>
    <w:rsid w:val="00F95C18"/>
    <w:rsid w:val="00F95C48"/>
    <w:rsid w:val="00F96155"/>
    <w:rsid w:val="00F96767"/>
    <w:rsid w:val="00F96AAA"/>
    <w:rsid w:val="00F96ABD"/>
    <w:rsid w:val="00F97494"/>
    <w:rsid w:val="00F97709"/>
    <w:rsid w:val="00F977DC"/>
    <w:rsid w:val="00F97C7A"/>
    <w:rsid w:val="00FA04D6"/>
    <w:rsid w:val="00FA0849"/>
    <w:rsid w:val="00FA0987"/>
    <w:rsid w:val="00FA0A7D"/>
    <w:rsid w:val="00FA15BD"/>
    <w:rsid w:val="00FA1713"/>
    <w:rsid w:val="00FA1F5F"/>
    <w:rsid w:val="00FA2201"/>
    <w:rsid w:val="00FA260E"/>
    <w:rsid w:val="00FA2892"/>
    <w:rsid w:val="00FA28AD"/>
    <w:rsid w:val="00FA28D2"/>
    <w:rsid w:val="00FA2943"/>
    <w:rsid w:val="00FA2C73"/>
    <w:rsid w:val="00FA2FC5"/>
    <w:rsid w:val="00FA2FE0"/>
    <w:rsid w:val="00FA301F"/>
    <w:rsid w:val="00FA33FC"/>
    <w:rsid w:val="00FA3575"/>
    <w:rsid w:val="00FA3694"/>
    <w:rsid w:val="00FA36F8"/>
    <w:rsid w:val="00FA417C"/>
    <w:rsid w:val="00FA41B6"/>
    <w:rsid w:val="00FA4710"/>
    <w:rsid w:val="00FA52BE"/>
    <w:rsid w:val="00FA5894"/>
    <w:rsid w:val="00FA58E7"/>
    <w:rsid w:val="00FA61C1"/>
    <w:rsid w:val="00FA6430"/>
    <w:rsid w:val="00FA68DD"/>
    <w:rsid w:val="00FA7212"/>
    <w:rsid w:val="00FA73A8"/>
    <w:rsid w:val="00FA73AC"/>
    <w:rsid w:val="00FA771E"/>
    <w:rsid w:val="00FA7BE6"/>
    <w:rsid w:val="00FA7DE3"/>
    <w:rsid w:val="00FB01FF"/>
    <w:rsid w:val="00FB063E"/>
    <w:rsid w:val="00FB0D26"/>
    <w:rsid w:val="00FB0D73"/>
    <w:rsid w:val="00FB1442"/>
    <w:rsid w:val="00FB171A"/>
    <w:rsid w:val="00FB1CE7"/>
    <w:rsid w:val="00FB20E1"/>
    <w:rsid w:val="00FB26F6"/>
    <w:rsid w:val="00FB28B8"/>
    <w:rsid w:val="00FB2995"/>
    <w:rsid w:val="00FB32DD"/>
    <w:rsid w:val="00FB360D"/>
    <w:rsid w:val="00FB3643"/>
    <w:rsid w:val="00FB3FB0"/>
    <w:rsid w:val="00FB4416"/>
    <w:rsid w:val="00FB45EC"/>
    <w:rsid w:val="00FB4703"/>
    <w:rsid w:val="00FB4E46"/>
    <w:rsid w:val="00FB57C8"/>
    <w:rsid w:val="00FB5B58"/>
    <w:rsid w:val="00FB5C4A"/>
    <w:rsid w:val="00FB5CB7"/>
    <w:rsid w:val="00FB60D1"/>
    <w:rsid w:val="00FB6459"/>
    <w:rsid w:val="00FB6B3C"/>
    <w:rsid w:val="00FB6CC0"/>
    <w:rsid w:val="00FB6D41"/>
    <w:rsid w:val="00FB6F14"/>
    <w:rsid w:val="00FB77A2"/>
    <w:rsid w:val="00FB7D68"/>
    <w:rsid w:val="00FB7F34"/>
    <w:rsid w:val="00FC0400"/>
    <w:rsid w:val="00FC05A1"/>
    <w:rsid w:val="00FC060B"/>
    <w:rsid w:val="00FC0998"/>
    <w:rsid w:val="00FC0F00"/>
    <w:rsid w:val="00FC1185"/>
    <w:rsid w:val="00FC1678"/>
    <w:rsid w:val="00FC1D5A"/>
    <w:rsid w:val="00FC2365"/>
    <w:rsid w:val="00FC2399"/>
    <w:rsid w:val="00FC2474"/>
    <w:rsid w:val="00FC27C0"/>
    <w:rsid w:val="00FC2A58"/>
    <w:rsid w:val="00FC32F4"/>
    <w:rsid w:val="00FC3889"/>
    <w:rsid w:val="00FC38DE"/>
    <w:rsid w:val="00FC39BB"/>
    <w:rsid w:val="00FC3FA1"/>
    <w:rsid w:val="00FC4036"/>
    <w:rsid w:val="00FC43BD"/>
    <w:rsid w:val="00FC4BAE"/>
    <w:rsid w:val="00FC5172"/>
    <w:rsid w:val="00FC565A"/>
    <w:rsid w:val="00FC579D"/>
    <w:rsid w:val="00FC5B49"/>
    <w:rsid w:val="00FC5C9B"/>
    <w:rsid w:val="00FC5FB5"/>
    <w:rsid w:val="00FC622D"/>
    <w:rsid w:val="00FC657D"/>
    <w:rsid w:val="00FC67A3"/>
    <w:rsid w:val="00FC67F8"/>
    <w:rsid w:val="00FC6E85"/>
    <w:rsid w:val="00FC7132"/>
    <w:rsid w:val="00FC7739"/>
    <w:rsid w:val="00FC783C"/>
    <w:rsid w:val="00FD003B"/>
    <w:rsid w:val="00FD06A5"/>
    <w:rsid w:val="00FD06B6"/>
    <w:rsid w:val="00FD08D6"/>
    <w:rsid w:val="00FD09FB"/>
    <w:rsid w:val="00FD0A08"/>
    <w:rsid w:val="00FD0A94"/>
    <w:rsid w:val="00FD137E"/>
    <w:rsid w:val="00FD138B"/>
    <w:rsid w:val="00FD21B4"/>
    <w:rsid w:val="00FD225D"/>
    <w:rsid w:val="00FD22BC"/>
    <w:rsid w:val="00FD24EB"/>
    <w:rsid w:val="00FD2BC7"/>
    <w:rsid w:val="00FD342D"/>
    <w:rsid w:val="00FD392B"/>
    <w:rsid w:val="00FD39DD"/>
    <w:rsid w:val="00FD3B5C"/>
    <w:rsid w:val="00FD3F45"/>
    <w:rsid w:val="00FD3F5C"/>
    <w:rsid w:val="00FD4614"/>
    <w:rsid w:val="00FD4ACE"/>
    <w:rsid w:val="00FD5016"/>
    <w:rsid w:val="00FD5327"/>
    <w:rsid w:val="00FD5389"/>
    <w:rsid w:val="00FD63E6"/>
    <w:rsid w:val="00FD6443"/>
    <w:rsid w:val="00FD6758"/>
    <w:rsid w:val="00FD678E"/>
    <w:rsid w:val="00FD6B22"/>
    <w:rsid w:val="00FD6DB3"/>
    <w:rsid w:val="00FD6E3F"/>
    <w:rsid w:val="00FD6E6F"/>
    <w:rsid w:val="00FD7269"/>
    <w:rsid w:val="00FD76FE"/>
    <w:rsid w:val="00FD78A3"/>
    <w:rsid w:val="00FD7BC9"/>
    <w:rsid w:val="00FD7E04"/>
    <w:rsid w:val="00FE0213"/>
    <w:rsid w:val="00FE02E2"/>
    <w:rsid w:val="00FE0F72"/>
    <w:rsid w:val="00FE1E61"/>
    <w:rsid w:val="00FE27CE"/>
    <w:rsid w:val="00FE2872"/>
    <w:rsid w:val="00FE2F31"/>
    <w:rsid w:val="00FE317B"/>
    <w:rsid w:val="00FE31C3"/>
    <w:rsid w:val="00FE326F"/>
    <w:rsid w:val="00FE3337"/>
    <w:rsid w:val="00FE3C37"/>
    <w:rsid w:val="00FE4665"/>
    <w:rsid w:val="00FE4A92"/>
    <w:rsid w:val="00FE4B50"/>
    <w:rsid w:val="00FE4D83"/>
    <w:rsid w:val="00FE5041"/>
    <w:rsid w:val="00FE5383"/>
    <w:rsid w:val="00FE5890"/>
    <w:rsid w:val="00FE59BB"/>
    <w:rsid w:val="00FE5A39"/>
    <w:rsid w:val="00FE6017"/>
    <w:rsid w:val="00FE607B"/>
    <w:rsid w:val="00FE6407"/>
    <w:rsid w:val="00FE6445"/>
    <w:rsid w:val="00FE6489"/>
    <w:rsid w:val="00FE64CE"/>
    <w:rsid w:val="00FE653F"/>
    <w:rsid w:val="00FE6835"/>
    <w:rsid w:val="00FE68A6"/>
    <w:rsid w:val="00FE68DD"/>
    <w:rsid w:val="00FE69AB"/>
    <w:rsid w:val="00FE6E5A"/>
    <w:rsid w:val="00FE7E3C"/>
    <w:rsid w:val="00FF013D"/>
    <w:rsid w:val="00FF0A5D"/>
    <w:rsid w:val="00FF100D"/>
    <w:rsid w:val="00FF120E"/>
    <w:rsid w:val="00FF1337"/>
    <w:rsid w:val="00FF140E"/>
    <w:rsid w:val="00FF1827"/>
    <w:rsid w:val="00FF1F1F"/>
    <w:rsid w:val="00FF1F60"/>
    <w:rsid w:val="00FF2168"/>
    <w:rsid w:val="00FF23F7"/>
    <w:rsid w:val="00FF2684"/>
    <w:rsid w:val="00FF27C9"/>
    <w:rsid w:val="00FF2875"/>
    <w:rsid w:val="00FF2879"/>
    <w:rsid w:val="00FF2A57"/>
    <w:rsid w:val="00FF2B58"/>
    <w:rsid w:val="00FF2E73"/>
    <w:rsid w:val="00FF2F21"/>
    <w:rsid w:val="00FF3446"/>
    <w:rsid w:val="00FF3475"/>
    <w:rsid w:val="00FF3496"/>
    <w:rsid w:val="00FF34F4"/>
    <w:rsid w:val="00FF3970"/>
    <w:rsid w:val="00FF3CAC"/>
    <w:rsid w:val="00FF435D"/>
    <w:rsid w:val="00FF446E"/>
    <w:rsid w:val="00FF45FF"/>
    <w:rsid w:val="00FF4730"/>
    <w:rsid w:val="00FF4B79"/>
    <w:rsid w:val="00FF5E35"/>
    <w:rsid w:val="00FF611D"/>
    <w:rsid w:val="00FF63AC"/>
    <w:rsid w:val="00FF66F3"/>
    <w:rsid w:val="00FF6DBF"/>
    <w:rsid w:val="00FF7006"/>
    <w:rsid w:val="00FF71CF"/>
    <w:rsid w:val="00FF7CC0"/>
    <w:rsid w:val="00FF7FF8"/>
    <w:rsid w:val="02305FD3"/>
    <w:rsid w:val="05ED32F2"/>
    <w:rsid w:val="0CEC0B85"/>
    <w:rsid w:val="145E1B2A"/>
    <w:rsid w:val="14862FF4"/>
    <w:rsid w:val="18E3C313"/>
    <w:rsid w:val="1E1FD37D"/>
    <w:rsid w:val="23902D2C"/>
    <w:rsid w:val="23CFF518"/>
    <w:rsid w:val="24A20D4D"/>
    <w:rsid w:val="2B1D4F23"/>
    <w:rsid w:val="34E579C8"/>
    <w:rsid w:val="3563028C"/>
    <w:rsid w:val="368B51A3"/>
    <w:rsid w:val="37BEC5A2"/>
    <w:rsid w:val="39A7EF6A"/>
    <w:rsid w:val="3B09994C"/>
    <w:rsid w:val="4A18B585"/>
    <w:rsid w:val="68BFFA73"/>
    <w:rsid w:val="690F9E5E"/>
    <w:rsid w:val="77DA76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BF81ED0D-6050-4691-809D-E591C21A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FEE"/>
    <w:rPr>
      <w:rFonts w:cs="Times New Roman"/>
      <w:sz w:val="24"/>
      <w:szCs w:val="24"/>
    </w:rPr>
  </w:style>
  <w:style w:type="paragraph" w:styleId="Heading1">
    <w:name w:val="heading 1"/>
    <w:basedOn w:val="Normal"/>
    <w:next w:val="Normal"/>
    <w:link w:val="Heading1Char"/>
    <w:qFormat/>
    <w:rsid w:val="00C55944"/>
    <w:pPr>
      <w:keepNext/>
      <w:numPr>
        <w:numId w:val="9"/>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rPr>
  </w:style>
  <w:style w:type="paragraph" w:styleId="BodyTextIndent">
    <w:name w:val="Body Text Indent"/>
    <w:aliases w:val="i"/>
    <w:basedOn w:val="Normal"/>
    <w:link w:val="BodyTextIndentChar"/>
    <w:rsid w:val="00C55944"/>
    <w:pPr>
      <w:spacing w:line="240" w:lineRule="atLeast"/>
      <w:ind w:left="432"/>
      <w:jc w:val="both"/>
    </w:p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Cs w:val="30"/>
    </w:rPr>
  </w:style>
  <w:style w:type="paragraph" w:customStyle="1" w:styleId="RNormal">
    <w:name w:val="RNormal"/>
    <w:basedOn w:val="Normal"/>
    <w:rsid w:val="00AF0801"/>
    <w:pPr>
      <w:jc w:val="both"/>
    </w:pPr>
    <w:rPr>
      <w:sz w:val="22"/>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Address">
    <w:name w:val="Address"/>
    <w:qFormat/>
    <w:rsid w:val="00A02400"/>
    <w:pPr>
      <w:spacing w:line="215" w:lineRule="exact"/>
    </w:pPr>
    <w:rPr>
      <w:rFonts w:ascii="PKF Global Sans Regular" w:eastAsiaTheme="minorHAnsi" w:hAnsi="PKF Global Sans Regular" w:cstheme="minorBidi"/>
      <w:color w:val="000000" w:themeColor="text1"/>
      <w:sz w:val="18"/>
      <w:szCs w:val="24"/>
      <w:lang w:bidi="ar-SA"/>
    </w:rPr>
  </w:style>
  <w:style w:type="paragraph" w:customStyle="1" w:styleId="ReportHeading1">
    <w:name w:val="ReportHeading1"/>
    <w:basedOn w:val="Normal"/>
    <w:rsid w:val="00D30220"/>
    <w:pPr>
      <w:framePr w:w="6521" w:h="1055" w:hSpace="142" w:wrap="around" w:vAnchor="page" w:hAnchor="page" w:x="1441" w:y="4452"/>
      <w:spacing w:line="300" w:lineRule="atLeast"/>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5C65DA70E129384392E06B3A50DB3E37" ma:contentTypeVersion="12" ma:contentTypeDescription="สร้างเอกสารใหม่" ma:contentTypeScope="" ma:versionID="2b173e069f07ef102b2e962112160c1c">
  <xsd:schema xmlns:xsd="http://www.w3.org/2001/XMLSchema" xmlns:xs="http://www.w3.org/2001/XMLSchema" xmlns:p="http://schemas.microsoft.com/office/2006/metadata/properties" xmlns:ns2="4f67db3e-bcde-4c1e-993b-80842e4ffbef" xmlns:ns3="62d2ef28-837b-4332-b87c-36b8c9c39dda" targetNamespace="http://schemas.microsoft.com/office/2006/metadata/properties" ma:root="true" ma:fieldsID="3bfb443d52fc9485d4e701937665d33f" ns2:_="" ns3:_="">
    <xsd:import namespace="4f67db3e-bcde-4c1e-993b-80842e4ffbef"/>
    <xsd:import namespace="62d2ef28-837b-4332-b87c-36b8c9c39d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7db3e-bcde-4c1e-993b-80842e4ffb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d2ef28-837b-4332-b87c-36b8c9c39dd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5db110-c373-4dc6-acf8-21b52278b43e}" ma:internalName="TaxCatchAll" ma:showField="CatchAllData" ma:web="62d2ef28-837b-4332-b87c-36b8c9c39d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67db3e-bcde-4c1e-993b-80842e4ffbef">
      <Terms xmlns="http://schemas.microsoft.com/office/infopath/2007/PartnerControls"/>
    </lcf76f155ced4ddcb4097134ff3c332f>
    <TaxCatchAll xmlns="62d2ef28-837b-4332-b87c-36b8c9c39d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B2161-B0D0-4BB5-B136-70D16B4363BF}">
  <ds:schemaRefs>
    <ds:schemaRef ds:uri="http://schemas.microsoft.com/sharepoint/v3/contenttype/forms"/>
  </ds:schemaRefs>
</ds:datastoreItem>
</file>

<file path=customXml/itemProps2.xml><?xml version="1.0" encoding="utf-8"?>
<ds:datastoreItem xmlns:ds="http://schemas.openxmlformats.org/officeDocument/2006/customXml" ds:itemID="{2D50C937-5729-4EF5-A26D-3013ED1B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7db3e-bcde-4c1e-993b-80842e4ffbef"/>
    <ds:schemaRef ds:uri="62d2ef28-837b-4332-b87c-36b8c9c39d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CF127-002D-491C-BDF4-CC7250F2E00B}">
  <ds:schemaRefs>
    <ds:schemaRef ds:uri="http://schemas.microsoft.com/office/2006/metadata/properties"/>
    <ds:schemaRef ds:uri="http://schemas.microsoft.com/office/infopath/2007/PartnerControls"/>
    <ds:schemaRef ds:uri="4f67db3e-bcde-4c1e-993b-80842e4ffbef"/>
    <ds:schemaRef ds:uri="62d2ef28-837b-4332-b87c-36b8c9c39dda"/>
  </ds:schemaRefs>
</ds:datastoreItem>
</file>

<file path=customXml/itemProps4.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66</TotalTime>
  <Pages>11</Pages>
  <Words>3987</Words>
  <Characters>21490</Characters>
  <Application>Microsoft Office Word</Application>
  <DocSecurity>0</DocSecurity>
  <Lines>1343</Lines>
  <Paragraphs>979</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Banthit Tangpakorn</cp:lastModifiedBy>
  <cp:revision>40</cp:revision>
  <cp:lastPrinted>2026-03-16T03:21:00Z</cp:lastPrinted>
  <dcterms:created xsi:type="dcterms:W3CDTF">2026-03-14T21:51:00Z</dcterms:created>
  <dcterms:modified xsi:type="dcterms:W3CDTF">2026-03-15T14:09:00Z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0x0101005C65DA70E129384392E06B3A50DB3E37</vt:lpwstr>
  </property>
  <property fmtid="{D5CDD505-2E9C-101B-9397-08002B2CF9AE}" pid="3" name="GrammarlyDocumentId">
    <vt:lpwstr>6f6015ff0564c0e16fe7c350b8f03163d24c29b746df5dfccea6214ce94171d6</vt:lpwstr>
  </property>
  <property fmtid="{D5CDD505-2E9C-101B-9397-08002B2CF9AE}" pid="4" name="MediaServiceImageTags">
    <vt:lpwstr/>
  </property>
</Properties>
</file>