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proofErr w:type="gramStart"/>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proofErr w:type="gramEnd"/>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proofErr w:type="gramStart"/>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 xml:space="preserve">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roofErr w:type="gramEnd"/>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4F6B5C">
      <w:pPr>
        <w:pStyle w:val="Subtitle"/>
        <w:spacing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TO  THE</w:t>
      </w:r>
      <w:proofErr w:type="gramEnd"/>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BOARD  OF</w:t>
      </w:r>
      <w:proofErr w:type="gramEnd"/>
      <w:r w:rsidRPr="00565633">
        <w:rPr>
          <w:rFonts w:ascii="Times New Roman" w:eastAsia="Angsana New" w:hAnsi="Times New Roman" w:cs="Times New Roman"/>
          <w:sz w:val="20"/>
          <w:szCs w:val="20"/>
        </w:rPr>
        <w:t xml:space="preserve">  DIRECTORS</w:t>
      </w:r>
    </w:p>
    <w:p w14:paraId="7BFB2531" w14:textId="1C5467DB" w:rsidR="004F6B5C" w:rsidRPr="004F6B5C" w:rsidRDefault="004F6B5C" w:rsidP="004F6B5C">
      <w:pPr>
        <w:spacing w:line="360" w:lineRule="exact"/>
        <w:rPr>
          <w:rFonts w:ascii="Times New Roman" w:hAnsi="Times New Roman" w:cs="Times New Roman"/>
          <w:b/>
          <w:bCs/>
          <w:sz w:val="20"/>
          <w:szCs w:val="20"/>
        </w:rPr>
      </w:pPr>
      <w:proofErr w:type="gramStart"/>
      <w:r w:rsidRPr="004F6B5C">
        <w:rPr>
          <w:rFonts w:ascii="Times New Roman" w:hAnsi="Times New Roman" w:cs="Times New Roman"/>
          <w:b/>
          <w:bCs/>
          <w:sz w:val="20"/>
          <w:szCs w:val="20"/>
        </w:rPr>
        <w:t>BOUND  AND</w:t>
      </w:r>
      <w:proofErr w:type="gramEnd"/>
      <w:r w:rsidRPr="004F6B5C">
        <w:rPr>
          <w:rFonts w:ascii="Times New Roman" w:hAnsi="Times New Roman" w:cs="Times New Roman"/>
          <w:b/>
          <w:bCs/>
          <w:sz w:val="20"/>
          <w:szCs w:val="20"/>
        </w:rPr>
        <w:t xml:space="preserve">  </w:t>
      </w:r>
      <w:proofErr w:type="gramStart"/>
      <w:r w:rsidRPr="004F6B5C">
        <w:rPr>
          <w:rFonts w:ascii="Times New Roman" w:hAnsi="Times New Roman" w:cs="Times New Roman"/>
          <w:b/>
          <w:bCs/>
          <w:sz w:val="20"/>
          <w:szCs w:val="20"/>
        </w:rPr>
        <w:t>BEYOND  PUBLIC</w:t>
      </w:r>
      <w:proofErr w:type="gramEnd"/>
      <w:r w:rsidRPr="004F6B5C">
        <w:rPr>
          <w:rFonts w:ascii="Times New Roman" w:hAnsi="Times New Roman" w:cs="Times New Roman"/>
          <w:b/>
          <w:bCs/>
          <w:sz w:val="20"/>
          <w:szCs w:val="20"/>
        </w:rPr>
        <w:t xml:space="preserve">  </w:t>
      </w:r>
      <w:proofErr w:type="gramStart"/>
      <w:r w:rsidRPr="004F6B5C">
        <w:rPr>
          <w:rFonts w:ascii="Times New Roman" w:hAnsi="Times New Roman" w:cs="Times New Roman"/>
          <w:b/>
          <w:bCs/>
          <w:sz w:val="20"/>
          <w:szCs w:val="20"/>
        </w:rPr>
        <w:t>COMPANY  LIMITED</w:t>
      </w:r>
      <w:proofErr w:type="gramEnd"/>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18EF47E1" w14:textId="0AD6DD64" w:rsidR="00964575" w:rsidRPr="00AD7AD3" w:rsidRDefault="00964575" w:rsidP="0096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r w:rsidRPr="00D11F08">
        <w:rPr>
          <w:rFonts w:ascii="Times New Roman" w:hAnsi="Times New Roman" w:cs="Times New Roman"/>
          <w:color w:val="000000"/>
          <w:sz w:val="24"/>
          <w:szCs w:val="24"/>
        </w:rPr>
        <w:t>We have reviewed the consolidated statement of financial position of Bound and Beyond Public Company Limited and its subsidiaries</w:t>
      </w:r>
      <w:r>
        <w:rPr>
          <w:rFonts w:ascii="Times New Roman" w:hAnsi="Times New Roman" w:cstheme="minorBidi" w:hint="cs"/>
          <w:color w:val="000000"/>
          <w:sz w:val="24"/>
          <w:szCs w:val="24"/>
          <w:cs/>
        </w:rPr>
        <w:t xml:space="preserve"> </w:t>
      </w:r>
      <w:r>
        <w:rPr>
          <w:rFonts w:ascii="Times New Roman" w:hAnsi="Times New Roman" w:cstheme="minorBidi"/>
          <w:color w:val="000000"/>
          <w:sz w:val="24"/>
          <w:szCs w:val="24"/>
        </w:rPr>
        <w:t>(the “Group”)</w:t>
      </w:r>
      <w:r w:rsidRPr="00D11F08">
        <w:rPr>
          <w:rFonts w:ascii="Times New Roman" w:hAnsi="Times New Roman" w:cs="Times New Roman"/>
          <w:color w:val="000000"/>
          <w:sz w:val="24"/>
          <w:szCs w:val="24"/>
        </w:rPr>
        <w:t xml:space="preserve">, and the separate statement of financial </w:t>
      </w:r>
      <w:r w:rsidRPr="00AD7AD3">
        <w:rPr>
          <w:rFonts w:ascii="Times New Roman" w:hAnsi="Times New Roman" w:cs="Times New Roman"/>
          <w:color w:val="000000"/>
          <w:sz w:val="24"/>
          <w:szCs w:val="24"/>
        </w:rPr>
        <w:t>position</w:t>
      </w:r>
      <w:r w:rsidRPr="00AD7AD3">
        <w:rPr>
          <w:rFonts w:ascii="Times New Roman" w:hAnsi="Times New Roman" w:cs="Times New Roman" w:hint="cs"/>
          <w:color w:val="000000"/>
          <w:sz w:val="24"/>
          <w:szCs w:val="24"/>
          <w:cs/>
        </w:rPr>
        <w:t xml:space="preserve"> </w:t>
      </w:r>
      <w:r w:rsidRPr="00AD7AD3">
        <w:rPr>
          <w:rFonts w:ascii="Times New Roman" w:hAnsi="Times New Roman" w:cs="Times New Roman"/>
          <w:color w:val="000000"/>
          <w:sz w:val="24"/>
          <w:szCs w:val="24"/>
        </w:rPr>
        <w:t xml:space="preserve">of Bound and Beyond Public Company Limited (the “Company”) as at </w:t>
      </w:r>
      <w:r w:rsidR="00AC5C4A">
        <w:rPr>
          <w:rFonts w:ascii="Times New Roman" w:hAnsi="Times New Roman"/>
          <w:color w:val="000000"/>
          <w:sz w:val="24"/>
          <w:szCs w:val="30"/>
        </w:rPr>
        <w:t>March</w:t>
      </w:r>
      <w:r w:rsidRPr="00AD7AD3">
        <w:rPr>
          <w:rFonts w:ascii="Times New Roman" w:hAnsi="Times New Roman" w:cs="Times New Roman"/>
          <w:color w:val="000000"/>
          <w:sz w:val="24"/>
          <w:szCs w:val="24"/>
        </w:rPr>
        <w:t xml:space="preserve"> 3</w:t>
      </w:r>
      <w:r w:rsidR="00AC5C4A">
        <w:rPr>
          <w:rFonts w:ascii="Times New Roman" w:hAnsi="Times New Roman" w:cs="Times New Roman"/>
          <w:color w:val="000000"/>
          <w:sz w:val="24"/>
          <w:szCs w:val="24"/>
        </w:rPr>
        <w:t>1</w:t>
      </w:r>
      <w:r w:rsidRPr="00AD7AD3">
        <w:rPr>
          <w:rFonts w:ascii="Times New Roman" w:hAnsi="Times New Roman" w:cs="Times New Roman"/>
          <w:color w:val="000000"/>
          <w:sz w:val="24"/>
          <w:szCs w:val="24"/>
        </w:rPr>
        <w:t>, 202</w:t>
      </w:r>
      <w:r w:rsidR="00AC5C4A">
        <w:rPr>
          <w:rFonts w:ascii="Times New Roman" w:hAnsi="Times New Roman" w:cs="Times New Roman"/>
          <w:color w:val="000000"/>
          <w:sz w:val="24"/>
          <w:szCs w:val="24"/>
        </w:rPr>
        <w:t>6</w:t>
      </w:r>
      <w:r w:rsidRPr="00AD7AD3">
        <w:rPr>
          <w:rFonts w:ascii="Times New Roman" w:hAnsi="Times New Roman" w:cs="Times New Roman"/>
          <w:color w:val="000000"/>
          <w:sz w:val="24"/>
          <w:szCs w:val="24"/>
        </w:rPr>
        <w:t>, and the related consolidated and separate statements of profit or loss</w:t>
      </w:r>
      <w:r w:rsidR="00CF0C56">
        <w:rPr>
          <w:rFonts w:ascii="Times New Roman" w:hAnsi="Times New Roman" w:cs="Times New Roman"/>
          <w:color w:val="000000"/>
          <w:sz w:val="24"/>
          <w:szCs w:val="24"/>
        </w:rPr>
        <w:t xml:space="preserve"> and</w:t>
      </w:r>
      <w:r w:rsidRPr="00AD7AD3">
        <w:rPr>
          <w:rFonts w:ascii="Times New Roman" w:hAnsi="Times New Roman" w:cs="Times New Roman"/>
          <w:color w:val="000000"/>
          <w:sz w:val="24"/>
          <w:szCs w:val="24"/>
        </w:rPr>
        <w:t xml:space="preserve"> comprehensive income for the three-mo</w:t>
      </w:r>
      <w:r w:rsidR="004838F3">
        <w:rPr>
          <w:rFonts w:ascii="Times New Roman" w:hAnsi="Times New Roman" w:cs="Times New Roman"/>
          <w:color w:val="000000"/>
          <w:sz w:val="24"/>
          <w:szCs w:val="24"/>
        </w:rPr>
        <w:t>n</w:t>
      </w:r>
      <w:r w:rsidRPr="00AD7AD3">
        <w:rPr>
          <w:rFonts w:ascii="Times New Roman" w:hAnsi="Times New Roman" w:cs="Times New Roman"/>
          <w:color w:val="000000"/>
          <w:sz w:val="24"/>
          <w:szCs w:val="24"/>
        </w:rPr>
        <w:t xml:space="preserve">th periods ended </w:t>
      </w:r>
      <w:r w:rsidR="00AC5C4A">
        <w:rPr>
          <w:rFonts w:ascii="Times New Roman" w:hAnsi="Times New Roman" w:cs="Times New Roman"/>
          <w:color w:val="000000"/>
          <w:sz w:val="24"/>
          <w:szCs w:val="24"/>
        </w:rPr>
        <w:t>March 31, 2026</w:t>
      </w:r>
      <w:r w:rsidRPr="00AD7AD3">
        <w:rPr>
          <w:rFonts w:ascii="Times New Roman" w:hAnsi="Times New Roman" w:cs="Times New Roman"/>
          <w:color w:val="000000"/>
          <w:sz w:val="24"/>
          <w:szCs w:val="24"/>
        </w:rPr>
        <w:t xml:space="preserve">, and the related consolidated and separate statement of changes in shareholders’ equity and cash flows for </w:t>
      </w:r>
      <w:r w:rsidR="00AC5C4A">
        <w:rPr>
          <w:rFonts w:ascii="Times New Roman" w:hAnsi="Times New Roman" w:cs="Times New Roman"/>
          <w:color w:val="000000"/>
          <w:sz w:val="24"/>
          <w:szCs w:val="24"/>
        </w:rPr>
        <w:t>three</w:t>
      </w:r>
      <w:r w:rsidRPr="00AD7AD3">
        <w:rPr>
          <w:rFonts w:ascii="Times New Roman" w:hAnsi="Times New Roman" w:cs="Times New Roman"/>
          <w:color w:val="000000"/>
          <w:sz w:val="24"/>
          <w:szCs w:val="24"/>
        </w:rPr>
        <w:t xml:space="preserve">-month 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w:t>
      </w:r>
      <w:proofErr w:type="gramStart"/>
      <w:r w:rsidRPr="00AD7AD3">
        <w:rPr>
          <w:rFonts w:ascii="Times New Roman" w:hAnsi="Times New Roman" w:cs="Times New Roman"/>
          <w:color w:val="000000"/>
          <w:sz w:val="24"/>
          <w:szCs w:val="24"/>
        </w:rPr>
        <w:t>express</w:t>
      </w:r>
      <w:proofErr w:type="gramEnd"/>
      <w:r w:rsidRPr="00AD7AD3">
        <w:rPr>
          <w:rFonts w:ascii="Times New Roman" w:hAnsi="Times New Roman" w:cs="Times New Roman"/>
          <w:color w:val="000000"/>
          <w:sz w:val="24"/>
          <w:szCs w:val="24"/>
        </w:rPr>
        <w:t xml:space="preserve"> a conclusion on this interim financial information based on our review. </w:t>
      </w:r>
    </w:p>
    <w:p w14:paraId="7CC225BE" w14:textId="77777777" w:rsidR="005A0A1D" w:rsidRPr="00964575"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F2EF16B" w14:textId="77777777" w:rsidR="00D754EF" w:rsidRPr="00D11F08"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Scope of Review</w:t>
      </w:r>
    </w:p>
    <w:p w14:paraId="06F07868"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D11F08"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D11F08">
        <w:rPr>
          <w:rFonts w:ascii="Times New Roman" w:hAnsi="Times New Roman" w:cs="Times New Roman"/>
          <w:color w:val="000000"/>
          <w:sz w:val="24"/>
          <w:szCs w:val="24"/>
        </w:rPr>
        <w:t>We conducted our review in accordance with Thai Standard on Review Engagements</w:t>
      </w:r>
      <w:r w:rsidR="00BF75C8" w:rsidRPr="00D11F08">
        <w:rPr>
          <w:rFonts w:ascii="Times New Roman" w:hAnsi="Times New Roman" w:cs="Cordia New" w:hint="cs"/>
          <w:color w:val="000000"/>
          <w:sz w:val="24"/>
          <w:szCs w:val="24"/>
          <w:cs/>
        </w:rPr>
        <w:t xml:space="preserve"> </w:t>
      </w:r>
      <w:r w:rsidR="00BF75C8" w:rsidRPr="00D11F08">
        <w:rPr>
          <w:rFonts w:ascii="Times New Roman" w:hAnsi="Times New Roman" w:cs="Cordia New"/>
          <w:color w:val="000000"/>
          <w:sz w:val="24"/>
          <w:szCs w:val="24"/>
        </w:rPr>
        <w:t>No.</w:t>
      </w:r>
      <w:r w:rsidR="00AE274D" w:rsidRPr="00D11F08">
        <w:rPr>
          <w:rFonts w:ascii="Times New Roman" w:hAnsi="Times New Roman" w:cs="Cordia New"/>
          <w:color w:val="000000"/>
          <w:sz w:val="24"/>
          <w:szCs w:val="24"/>
        </w:rPr>
        <w:t xml:space="preserve"> </w:t>
      </w:r>
      <w:r w:rsidRPr="00D11F08">
        <w:rPr>
          <w:rFonts w:ascii="Times New Roman" w:hAnsi="Times New Roman" w:cs="Times New Roman"/>
          <w:color w:val="000000"/>
          <w:sz w:val="24"/>
          <w:szCs w:val="24"/>
        </w:rPr>
        <w:t>2410 “Review of Interim Financial Information Performed by the In</w:t>
      </w:r>
      <w:r w:rsidR="007F4627" w:rsidRPr="00D11F08">
        <w:rPr>
          <w:rFonts w:ascii="Times New Roman" w:hAnsi="Times New Roman" w:cs="Times New Roman"/>
          <w:color w:val="000000"/>
          <w:sz w:val="24"/>
          <w:szCs w:val="24"/>
        </w:rPr>
        <w:t>dependent Auditor of the Entity</w:t>
      </w:r>
      <w:r w:rsidRPr="00D11F08">
        <w:rPr>
          <w:rFonts w:ascii="Times New Roman" w:hAnsi="Times New Roman" w:cs="Times New Roman"/>
          <w:color w:val="000000"/>
          <w:sz w:val="24"/>
          <w:szCs w:val="24"/>
        </w:rPr>
        <w:t>”</w:t>
      </w:r>
      <w:r w:rsidR="007F4627" w:rsidRPr="00D11F08">
        <w:rPr>
          <w:rFonts w:ascii="Times New Roman" w:hAnsi="Times New Roman" w:cs="Times New Roman"/>
          <w:color w:val="000000"/>
          <w:sz w:val="24"/>
          <w:szCs w:val="24"/>
        </w:rPr>
        <w:t>.</w:t>
      </w:r>
      <w:r w:rsidRPr="00D11F08">
        <w:rPr>
          <w:rFonts w:ascii="Times New Roman" w:hAnsi="Times New Roman" w:cs="Times New Roman"/>
          <w:color w:val="000000"/>
          <w:sz w:val="24"/>
          <w:szCs w:val="24"/>
        </w:rPr>
        <w:t xml:space="preserve"> A review of interim financial information consists of making inquiries, primarily of </w:t>
      </w:r>
      <w:proofErr w:type="gramStart"/>
      <w:r w:rsidRPr="00D11F08">
        <w:rPr>
          <w:rFonts w:ascii="Times New Roman" w:hAnsi="Times New Roman" w:cs="Times New Roman"/>
          <w:color w:val="000000"/>
          <w:sz w:val="24"/>
          <w:szCs w:val="24"/>
        </w:rPr>
        <w:t>persons</w:t>
      </w:r>
      <w:proofErr w:type="gramEnd"/>
      <w:r w:rsidRPr="00D11F08">
        <w:rPr>
          <w:rFonts w:ascii="Times New Roman" w:hAnsi="Times New Roman" w:cs="Times New Roman"/>
          <w:color w:val="000000"/>
          <w:sz w:val="24"/>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D11F08"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17DAD8A3"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Conclusion</w:t>
      </w:r>
    </w:p>
    <w:p w14:paraId="6A335316"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2A5EAADD" w:rsidR="001E155B"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D11F08">
        <w:rPr>
          <w:rFonts w:ascii="Times New Roman" w:hAnsi="Times New Roman" w:cs="Times New Roman"/>
          <w:color w:val="000000"/>
          <w:sz w:val="24"/>
          <w:szCs w:val="24"/>
        </w:rPr>
        <w:t>Based on our review</w:t>
      </w:r>
      <w:r w:rsidR="00457EAD" w:rsidRPr="00D11F08">
        <w:rPr>
          <w:rFonts w:ascii="Times New Roman" w:hAnsi="Times New Roman" w:cs="Times New Roman"/>
          <w:color w:val="000000"/>
          <w:sz w:val="24"/>
          <w:szCs w:val="24"/>
        </w:rPr>
        <w:t xml:space="preserve">, nothing has come to our attention that causes us to believe that the </w:t>
      </w:r>
      <w:proofErr w:type="gramStart"/>
      <w:r w:rsidR="0021381A" w:rsidRPr="00D11F08">
        <w:rPr>
          <w:rFonts w:ascii="Times New Roman" w:hAnsi="Times New Roman" w:cs="Times New Roman"/>
          <w:color w:val="000000"/>
          <w:sz w:val="24"/>
          <w:szCs w:val="24"/>
        </w:rPr>
        <w:t>aforementioned</w:t>
      </w:r>
      <w:r w:rsidR="00457EAD" w:rsidRPr="00D11F08">
        <w:rPr>
          <w:rFonts w:ascii="Times New Roman" w:hAnsi="Times New Roman" w:cs="Times New Roman"/>
          <w:color w:val="000000"/>
          <w:sz w:val="24"/>
          <w:szCs w:val="24"/>
        </w:rPr>
        <w:t xml:space="preserve"> interim</w:t>
      </w:r>
      <w:proofErr w:type="gramEnd"/>
      <w:r w:rsidR="00457EAD" w:rsidRPr="00D11F08">
        <w:rPr>
          <w:rFonts w:ascii="Times New Roman" w:hAnsi="Times New Roman" w:cs="Times New Roman"/>
          <w:color w:val="000000"/>
          <w:sz w:val="24"/>
          <w:szCs w:val="24"/>
        </w:rPr>
        <w:t xml:space="preserve"> financial information </w:t>
      </w:r>
      <w:r w:rsidR="007F4627" w:rsidRPr="00D11F08">
        <w:rPr>
          <w:rFonts w:ascii="Times New Roman" w:hAnsi="Times New Roman" w:cs="Times New Roman"/>
          <w:color w:val="000000"/>
          <w:sz w:val="24"/>
          <w:szCs w:val="24"/>
        </w:rPr>
        <w:t>is not</w:t>
      </w:r>
      <w:r w:rsidR="0021381A" w:rsidRPr="00D11F08">
        <w:rPr>
          <w:rFonts w:ascii="Times New Roman" w:hAnsi="Times New Roman" w:cs="Times New Roman"/>
          <w:color w:val="000000"/>
          <w:sz w:val="24"/>
          <w:szCs w:val="24"/>
        </w:rPr>
        <w:t xml:space="preserve"> prepared,</w:t>
      </w:r>
      <w:r w:rsidR="00DC0E0F" w:rsidRPr="00D11F08">
        <w:rPr>
          <w:rFonts w:ascii="Times New Roman" w:hAnsi="Times New Roman" w:cs="Times New Roman"/>
          <w:color w:val="000000"/>
          <w:sz w:val="24"/>
          <w:szCs w:val="24"/>
        </w:rPr>
        <w:t xml:space="preserve"> in all material respects</w:t>
      </w:r>
      <w:r w:rsidR="0021381A" w:rsidRPr="00D11F08">
        <w:rPr>
          <w:rFonts w:ascii="Times New Roman" w:eastAsia="SimSun" w:hAnsi="Times New Roman" w:cs="Times New Roman"/>
          <w:sz w:val="24"/>
          <w:szCs w:val="24"/>
          <w:lang w:eastAsia="ja-JP"/>
        </w:rPr>
        <w:t xml:space="preserve">, </w:t>
      </w:r>
      <w:r w:rsidR="00DC0E0F" w:rsidRPr="00D11F08">
        <w:rPr>
          <w:rFonts w:ascii="Times New Roman" w:eastAsia="SimSun" w:hAnsi="Times New Roman" w:cs="Times New Roman"/>
          <w:sz w:val="24"/>
          <w:szCs w:val="24"/>
          <w:lang w:eastAsia="ja-JP"/>
        </w:rPr>
        <w:t xml:space="preserve">in accordance with Thai Accounting Standard No. </w:t>
      </w:r>
      <w:r w:rsidR="00CE0B18" w:rsidRPr="00D11F08">
        <w:rPr>
          <w:rFonts w:ascii="Times New Roman" w:eastAsia="SimSun" w:hAnsi="Times New Roman" w:cs="Times New Roman"/>
          <w:sz w:val="24"/>
          <w:szCs w:val="24"/>
          <w:lang w:eastAsia="ja-JP"/>
        </w:rPr>
        <w:t>34</w:t>
      </w:r>
      <w:r w:rsidR="00DC0E0F" w:rsidRPr="00D11F08">
        <w:rPr>
          <w:rFonts w:ascii="Times New Roman" w:eastAsia="SimSun" w:hAnsi="Times New Roman" w:cs="Times New Roman"/>
          <w:sz w:val="24"/>
          <w:szCs w:val="24"/>
          <w:lang w:eastAsia="ja-JP"/>
        </w:rPr>
        <w:t xml:space="preserve"> “Interim Financial Reporting”.</w:t>
      </w:r>
    </w:p>
    <w:p w14:paraId="10C32B3E" w14:textId="77777777" w:rsidR="00457EAD" w:rsidRPr="00D76870" w:rsidRDefault="00457EA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p>
    <w:p w14:paraId="0B06E2F1" w14:textId="77777777" w:rsidR="00E36A24" w:rsidRDefault="00E36A24"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13E0B670" w14:textId="77777777" w:rsidR="00E36A24" w:rsidRDefault="00E36A24" w:rsidP="0054414A">
      <w:pPr>
        <w:pStyle w:val="BodyTextIndent"/>
        <w:tabs>
          <w:tab w:val="left" w:pos="9000"/>
        </w:tabs>
        <w:ind w:left="0" w:right="-100"/>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7EF74B22" w:rsidR="00194F76" w:rsidRPr="00194F76" w:rsidRDefault="00E36A24"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193260" w:rsidRPr="00193260">
        <w:rPr>
          <w:rFonts w:ascii="Times New Roman" w:hAnsi="Times New Roman" w:cs="Cordia New"/>
          <w:sz w:val="24"/>
          <w:szCs w:val="24"/>
        </w:rPr>
        <w:t>Wonlop  Vilaivaravit</w:t>
      </w:r>
      <w:proofErr w:type="gramEnd"/>
    </w:p>
    <w:p w14:paraId="2C37B7BB" w14:textId="77777777" w:rsidR="003F2C1C" w:rsidRPr="00EE3539" w:rsidRDefault="003F2C1C"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397614A6" w:rsidR="00AD06BA" w:rsidRPr="00457EAD" w:rsidRDefault="00AC5C4A"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 xml:space="preserve">May </w:t>
      </w:r>
      <w:proofErr w:type="gramStart"/>
      <w:r>
        <w:rPr>
          <w:rFonts w:ascii="Times New Roman" w:hAnsi="Times New Roman" w:cs="Cordia New"/>
          <w:sz w:val="24"/>
          <w:szCs w:val="24"/>
        </w:rPr>
        <w:t>12</w:t>
      </w:r>
      <w:r w:rsidR="00BF622A">
        <w:rPr>
          <w:rFonts w:ascii="Times New Roman" w:hAnsi="Times New Roman" w:cs="Cordia New"/>
          <w:sz w:val="24"/>
          <w:szCs w:val="24"/>
        </w:rPr>
        <w:t xml:space="preserve"> </w:t>
      </w:r>
      <w:r w:rsidR="0078787B">
        <w:rPr>
          <w:rFonts w:ascii="Times New Roman" w:hAnsi="Times New Roman" w:cs="Cordia New"/>
          <w:sz w:val="24"/>
          <w:szCs w:val="24"/>
        </w:rPr>
        <w:t>,</w:t>
      </w:r>
      <w:proofErr w:type="gramEnd"/>
      <w:r w:rsidR="001E6995">
        <w:rPr>
          <w:rFonts w:ascii="Times New Roman" w:hAnsi="Times New Roman" w:cs="Cordia New"/>
          <w:sz w:val="24"/>
          <w:szCs w:val="24"/>
        </w:rPr>
        <w:t xml:space="preserve"> 202</w:t>
      </w:r>
      <w:r>
        <w:rPr>
          <w:rFonts w:ascii="Times New Roman" w:hAnsi="Times New Roman" w:cs="Cordia New"/>
          <w:sz w:val="24"/>
          <w:szCs w:val="24"/>
        </w:rPr>
        <w:t>6</w:t>
      </w:r>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9D535A">
      <w:pgSz w:w="11906" w:h="16838" w:code="9"/>
      <w:pgMar w:top="2880" w:right="1224" w:bottom="1152" w:left="1872"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6F5A5" w14:textId="77777777" w:rsidR="00911CE6" w:rsidRDefault="00911CE6">
      <w:r>
        <w:separator/>
      </w:r>
    </w:p>
  </w:endnote>
  <w:endnote w:type="continuationSeparator" w:id="0">
    <w:p w14:paraId="72850AA6" w14:textId="77777777" w:rsidR="00911CE6" w:rsidRDefault="00911CE6">
      <w:r>
        <w:continuationSeparator/>
      </w:r>
    </w:p>
  </w:endnote>
  <w:endnote w:type="continuationNotice" w:id="1">
    <w:p w14:paraId="2D2DC740" w14:textId="77777777" w:rsidR="00911CE6" w:rsidRDefault="00911C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9BCD2" w14:textId="77777777" w:rsidR="00911CE6" w:rsidRDefault="00911CE6">
      <w:r>
        <w:separator/>
      </w:r>
    </w:p>
  </w:footnote>
  <w:footnote w:type="continuationSeparator" w:id="0">
    <w:p w14:paraId="3BC94DEE" w14:textId="77777777" w:rsidR="00911CE6" w:rsidRDefault="00911CE6">
      <w:r>
        <w:continuationSeparator/>
      </w:r>
    </w:p>
  </w:footnote>
  <w:footnote w:type="continuationNotice" w:id="1">
    <w:p w14:paraId="2E87C38E" w14:textId="77777777" w:rsidR="00911CE6" w:rsidRDefault="00911CE6">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6CA"/>
    <w:rsid w:val="00002DEC"/>
    <w:rsid w:val="00005589"/>
    <w:rsid w:val="00006108"/>
    <w:rsid w:val="0000732F"/>
    <w:rsid w:val="00013231"/>
    <w:rsid w:val="00013AB8"/>
    <w:rsid w:val="00020163"/>
    <w:rsid w:val="00023F02"/>
    <w:rsid w:val="00027A04"/>
    <w:rsid w:val="000313DF"/>
    <w:rsid w:val="00036368"/>
    <w:rsid w:val="00036487"/>
    <w:rsid w:val="000374A0"/>
    <w:rsid w:val="0005579A"/>
    <w:rsid w:val="00056ACC"/>
    <w:rsid w:val="00067DF4"/>
    <w:rsid w:val="0007316B"/>
    <w:rsid w:val="00073D84"/>
    <w:rsid w:val="00080680"/>
    <w:rsid w:val="0009095E"/>
    <w:rsid w:val="000924DD"/>
    <w:rsid w:val="000A51CD"/>
    <w:rsid w:val="000A5402"/>
    <w:rsid w:val="000B2B4F"/>
    <w:rsid w:val="000B76DE"/>
    <w:rsid w:val="000C5DC4"/>
    <w:rsid w:val="000C6B45"/>
    <w:rsid w:val="000C7618"/>
    <w:rsid w:val="000D7C8D"/>
    <w:rsid w:val="000E1A1C"/>
    <w:rsid w:val="000E2111"/>
    <w:rsid w:val="000E40F8"/>
    <w:rsid w:val="000E50EA"/>
    <w:rsid w:val="000F13ED"/>
    <w:rsid w:val="000F468D"/>
    <w:rsid w:val="00101989"/>
    <w:rsid w:val="00103CE7"/>
    <w:rsid w:val="00105522"/>
    <w:rsid w:val="0010644D"/>
    <w:rsid w:val="00107098"/>
    <w:rsid w:val="00107C0F"/>
    <w:rsid w:val="00124F33"/>
    <w:rsid w:val="00125118"/>
    <w:rsid w:val="001256AB"/>
    <w:rsid w:val="00126306"/>
    <w:rsid w:val="00127163"/>
    <w:rsid w:val="001275A6"/>
    <w:rsid w:val="00133E3E"/>
    <w:rsid w:val="001360B4"/>
    <w:rsid w:val="001533EC"/>
    <w:rsid w:val="0015397E"/>
    <w:rsid w:val="001546F2"/>
    <w:rsid w:val="00154DD1"/>
    <w:rsid w:val="00164EF2"/>
    <w:rsid w:val="00175926"/>
    <w:rsid w:val="00181E86"/>
    <w:rsid w:val="00193260"/>
    <w:rsid w:val="00194F76"/>
    <w:rsid w:val="0019648A"/>
    <w:rsid w:val="00196F21"/>
    <w:rsid w:val="001A5870"/>
    <w:rsid w:val="001A5AD2"/>
    <w:rsid w:val="001A7439"/>
    <w:rsid w:val="001A78A2"/>
    <w:rsid w:val="001B03A9"/>
    <w:rsid w:val="001B0581"/>
    <w:rsid w:val="001B43D0"/>
    <w:rsid w:val="001C02B9"/>
    <w:rsid w:val="001C53A4"/>
    <w:rsid w:val="001D006E"/>
    <w:rsid w:val="001D69A1"/>
    <w:rsid w:val="001E155B"/>
    <w:rsid w:val="001E18C8"/>
    <w:rsid w:val="001E6995"/>
    <w:rsid w:val="00210D93"/>
    <w:rsid w:val="00212490"/>
    <w:rsid w:val="0021381A"/>
    <w:rsid w:val="00215751"/>
    <w:rsid w:val="00225834"/>
    <w:rsid w:val="002260E4"/>
    <w:rsid w:val="00230446"/>
    <w:rsid w:val="0023112D"/>
    <w:rsid w:val="00244DAD"/>
    <w:rsid w:val="00251F74"/>
    <w:rsid w:val="002655FD"/>
    <w:rsid w:val="002667AB"/>
    <w:rsid w:val="00283C1F"/>
    <w:rsid w:val="00284089"/>
    <w:rsid w:val="00290D53"/>
    <w:rsid w:val="00290F5F"/>
    <w:rsid w:val="002923DB"/>
    <w:rsid w:val="002A37E1"/>
    <w:rsid w:val="002A6BBA"/>
    <w:rsid w:val="002A7BA4"/>
    <w:rsid w:val="002B0433"/>
    <w:rsid w:val="002B2692"/>
    <w:rsid w:val="002B359E"/>
    <w:rsid w:val="002B6A2D"/>
    <w:rsid w:val="002B763B"/>
    <w:rsid w:val="002C0972"/>
    <w:rsid w:val="002D4458"/>
    <w:rsid w:val="002D4FEB"/>
    <w:rsid w:val="002D67B5"/>
    <w:rsid w:val="002E1FA5"/>
    <w:rsid w:val="002E2771"/>
    <w:rsid w:val="002E4700"/>
    <w:rsid w:val="002F32D8"/>
    <w:rsid w:val="002F6383"/>
    <w:rsid w:val="00306D3D"/>
    <w:rsid w:val="00312100"/>
    <w:rsid w:val="003158E7"/>
    <w:rsid w:val="00320E9B"/>
    <w:rsid w:val="00330144"/>
    <w:rsid w:val="003309D8"/>
    <w:rsid w:val="00336A3C"/>
    <w:rsid w:val="003407FA"/>
    <w:rsid w:val="00352577"/>
    <w:rsid w:val="00356B23"/>
    <w:rsid w:val="00356E1F"/>
    <w:rsid w:val="00363CF8"/>
    <w:rsid w:val="003A335F"/>
    <w:rsid w:val="003B2AF5"/>
    <w:rsid w:val="003C46B1"/>
    <w:rsid w:val="003C7461"/>
    <w:rsid w:val="003D5723"/>
    <w:rsid w:val="003D5EEE"/>
    <w:rsid w:val="003E211F"/>
    <w:rsid w:val="003F2C1C"/>
    <w:rsid w:val="003F4674"/>
    <w:rsid w:val="003F46F5"/>
    <w:rsid w:val="003F47B1"/>
    <w:rsid w:val="003F4E9D"/>
    <w:rsid w:val="00401D65"/>
    <w:rsid w:val="00401E6D"/>
    <w:rsid w:val="00410B34"/>
    <w:rsid w:val="0041256E"/>
    <w:rsid w:val="004211A8"/>
    <w:rsid w:val="0042666E"/>
    <w:rsid w:val="00443DC9"/>
    <w:rsid w:val="004508AE"/>
    <w:rsid w:val="00452E06"/>
    <w:rsid w:val="00454839"/>
    <w:rsid w:val="00455EBF"/>
    <w:rsid w:val="00457EAD"/>
    <w:rsid w:val="004664EB"/>
    <w:rsid w:val="004674EF"/>
    <w:rsid w:val="00470169"/>
    <w:rsid w:val="004838F3"/>
    <w:rsid w:val="00485E34"/>
    <w:rsid w:val="00492BBD"/>
    <w:rsid w:val="00492C84"/>
    <w:rsid w:val="004A152D"/>
    <w:rsid w:val="004B2C1A"/>
    <w:rsid w:val="004D263F"/>
    <w:rsid w:val="004D4BF3"/>
    <w:rsid w:val="004D7E85"/>
    <w:rsid w:val="004E154B"/>
    <w:rsid w:val="004E566C"/>
    <w:rsid w:val="004E6DA4"/>
    <w:rsid w:val="004F00EC"/>
    <w:rsid w:val="004F2355"/>
    <w:rsid w:val="004F2394"/>
    <w:rsid w:val="004F40B3"/>
    <w:rsid w:val="004F5861"/>
    <w:rsid w:val="004F6B5C"/>
    <w:rsid w:val="0050441E"/>
    <w:rsid w:val="00511FB4"/>
    <w:rsid w:val="005129D0"/>
    <w:rsid w:val="00514764"/>
    <w:rsid w:val="00514DB4"/>
    <w:rsid w:val="0052099B"/>
    <w:rsid w:val="00521D4D"/>
    <w:rsid w:val="005245BA"/>
    <w:rsid w:val="0052633D"/>
    <w:rsid w:val="005314D5"/>
    <w:rsid w:val="00531993"/>
    <w:rsid w:val="0053794E"/>
    <w:rsid w:val="00540A3B"/>
    <w:rsid w:val="00540E17"/>
    <w:rsid w:val="0054380A"/>
    <w:rsid w:val="0054414A"/>
    <w:rsid w:val="0054629A"/>
    <w:rsid w:val="00554859"/>
    <w:rsid w:val="00554B84"/>
    <w:rsid w:val="00557FA1"/>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B5096"/>
    <w:rsid w:val="005C01A3"/>
    <w:rsid w:val="005C4BA4"/>
    <w:rsid w:val="005C7626"/>
    <w:rsid w:val="005D68A5"/>
    <w:rsid w:val="005F0621"/>
    <w:rsid w:val="005F1A96"/>
    <w:rsid w:val="005F2331"/>
    <w:rsid w:val="00601D16"/>
    <w:rsid w:val="0060235A"/>
    <w:rsid w:val="006036F7"/>
    <w:rsid w:val="00606829"/>
    <w:rsid w:val="00606F06"/>
    <w:rsid w:val="00613976"/>
    <w:rsid w:val="00614CB0"/>
    <w:rsid w:val="00621F68"/>
    <w:rsid w:val="006348EB"/>
    <w:rsid w:val="006422B3"/>
    <w:rsid w:val="00644CEC"/>
    <w:rsid w:val="00645157"/>
    <w:rsid w:val="006478E4"/>
    <w:rsid w:val="006504A1"/>
    <w:rsid w:val="006509B5"/>
    <w:rsid w:val="00657315"/>
    <w:rsid w:val="006633B0"/>
    <w:rsid w:val="00684AF0"/>
    <w:rsid w:val="00697DEC"/>
    <w:rsid w:val="006A1A14"/>
    <w:rsid w:val="006A73A1"/>
    <w:rsid w:val="006B3456"/>
    <w:rsid w:val="006B712B"/>
    <w:rsid w:val="006B735B"/>
    <w:rsid w:val="006C06D7"/>
    <w:rsid w:val="006D42C0"/>
    <w:rsid w:val="006D434D"/>
    <w:rsid w:val="006D47AE"/>
    <w:rsid w:val="006E38A3"/>
    <w:rsid w:val="006E4299"/>
    <w:rsid w:val="006F2773"/>
    <w:rsid w:val="006F2A53"/>
    <w:rsid w:val="006F30E2"/>
    <w:rsid w:val="006F3292"/>
    <w:rsid w:val="006F3AB0"/>
    <w:rsid w:val="006F458D"/>
    <w:rsid w:val="006F5B4B"/>
    <w:rsid w:val="007036A8"/>
    <w:rsid w:val="007063F4"/>
    <w:rsid w:val="007065D6"/>
    <w:rsid w:val="00706EE7"/>
    <w:rsid w:val="00712850"/>
    <w:rsid w:val="00717BBA"/>
    <w:rsid w:val="00731D3D"/>
    <w:rsid w:val="0074096E"/>
    <w:rsid w:val="00741921"/>
    <w:rsid w:val="0074246B"/>
    <w:rsid w:val="00743953"/>
    <w:rsid w:val="007468C0"/>
    <w:rsid w:val="00747DAB"/>
    <w:rsid w:val="00764E84"/>
    <w:rsid w:val="00764F3E"/>
    <w:rsid w:val="00765A5F"/>
    <w:rsid w:val="00771310"/>
    <w:rsid w:val="00777C58"/>
    <w:rsid w:val="0078787B"/>
    <w:rsid w:val="007909CF"/>
    <w:rsid w:val="00792596"/>
    <w:rsid w:val="00792E26"/>
    <w:rsid w:val="007A1521"/>
    <w:rsid w:val="007A4B54"/>
    <w:rsid w:val="007A5FBD"/>
    <w:rsid w:val="007B4076"/>
    <w:rsid w:val="007C35A3"/>
    <w:rsid w:val="007D1109"/>
    <w:rsid w:val="007D2E4A"/>
    <w:rsid w:val="007E0696"/>
    <w:rsid w:val="007E20DA"/>
    <w:rsid w:val="007E3E4B"/>
    <w:rsid w:val="007E5F3B"/>
    <w:rsid w:val="007F3B62"/>
    <w:rsid w:val="007F444B"/>
    <w:rsid w:val="007F4627"/>
    <w:rsid w:val="007F57DC"/>
    <w:rsid w:val="00804A76"/>
    <w:rsid w:val="00810E77"/>
    <w:rsid w:val="00811CC4"/>
    <w:rsid w:val="0082083B"/>
    <w:rsid w:val="00824AA4"/>
    <w:rsid w:val="00825FD8"/>
    <w:rsid w:val="00830D05"/>
    <w:rsid w:val="008351D4"/>
    <w:rsid w:val="00840A9B"/>
    <w:rsid w:val="008416D4"/>
    <w:rsid w:val="00851D22"/>
    <w:rsid w:val="00857B81"/>
    <w:rsid w:val="008661EA"/>
    <w:rsid w:val="00877ECA"/>
    <w:rsid w:val="00891930"/>
    <w:rsid w:val="00896561"/>
    <w:rsid w:val="008A06F6"/>
    <w:rsid w:val="008A454C"/>
    <w:rsid w:val="008B47FB"/>
    <w:rsid w:val="008B6A24"/>
    <w:rsid w:val="008B71B6"/>
    <w:rsid w:val="008B74AA"/>
    <w:rsid w:val="008C30F2"/>
    <w:rsid w:val="008C68C3"/>
    <w:rsid w:val="008D6085"/>
    <w:rsid w:val="008D767F"/>
    <w:rsid w:val="008E2F95"/>
    <w:rsid w:val="008F29A2"/>
    <w:rsid w:val="008F4F40"/>
    <w:rsid w:val="00900289"/>
    <w:rsid w:val="009004AB"/>
    <w:rsid w:val="00903FA7"/>
    <w:rsid w:val="00904E83"/>
    <w:rsid w:val="00910A2E"/>
    <w:rsid w:val="0091166D"/>
    <w:rsid w:val="00911CE6"/>
    <w:rsid w:val="00915753"/>
    <w:rsid w:val="00920EE5"/>
    <w:rsid w:val="00934200"/>
    <w:rsid w:val="0094684F"/>
    <w:rsid w:val="00951FC2"/>
    <w:rsid w:val="00952392"/>
    <w:rsid w:val="009544CF"/>
    <w:rsid w:val="00964575"/>
    <w:rsid w:val="00972345"/>
    <w:rsid w:val="009808D0"/>
    <w:rsid w:val="00986816"/>
    <w:rsid w:val="00986A97"/>
    <w:rsid w:val="00986CCA"/>
    <w:rsid w:val="0099107E"/>
    <w:rsid w:val="009A3FD7"/>
    <w:rsid w:val="009A4DF9"/>
    <w:rsid w:val="009A57C6"/>
    <w:rsid w:val="009B05F1"/>
    <w:rsid w:val="009B0916"/>
    <w:rsid w:val="009B28D8"/>
    <w:rsid w:val="009B3B98"/>
    <w:rsid w:val="009B6C14"/>
    <w:rsid w:val="009C6946"/>
    <w:rsid w:val="009C7334"/>
    <w:rsid w:val="009D535A"/>
    <w:rsid w:val="009D6A16"/>
    <w:rsid w:val="009E001D"/>
    <w:rsid w:val="009E373B"/>
    <w:rsid w:val="009E3872"/>
    <w:rsid w:val="009F0376"/>
    <w:rsid w:val="009F10CC"/>
    <w:rsid w:val="009F1ABE"/>
    <w:rsid w:val="00A028FC"/>
    <w:rsid w:val="00A054A4"/>
    <w:rsid w:val="00A10592"/>
    <w:rsid w:val="00A10641"/>
    <w:rsid w:val="00A127DF"/>
    <w:rsid w:val="00A17125"/>
    <w:rsid w:val="00A208C7"/>
    <w:rsid w:val="00A267A3"/>
    <w:rsid w:val="00A275F1"/>
    <w:rsid w:val="00A32E22"/>
    <w:rsid w:val="00A34412"/>
    <w:rsid w:val="00A362C1"/>
    <w:rsid w:val="00A50F61"/>
    <w:rsid w:val="00A527D1"/>
    <w:rsid w:val="00A5474D"/>
    <w:rsid w:val="00A558E6"/>
    <w:rsid w:val="00A55945"/>
    <w:rsid w:val="00A60F09"/>
    <w:rsid w:val="00A67BEC"/>
    <w:rsid w:val="00A74D28"/>
    <w:rsid w:val="00A7532A"/>
    <w:rsid w:val="00A77BFB"/>
    <w:rsid w:val="00A80D9A"/>
    <w:rsid w:val="00A86357"/>
    <w:rsid w:val="00A86506"/>
    <w:rsid w:val="00A92FEC"/>
    <w:rsid w:val="00AA0473"/>
    <w:rsid w:val="00AA1853"/>
    <w:rsid w:val="00AB201F"/>
    <w:rsid w:val="00AB55B5"/>
    <w:rsid w:val="00AB5866"/>
    <w:rsid w:val="00AC275B"/>
    <w:rsid w:val="00AC5C4A"/>
    <w:rsid w:val="00AC7242"/>
    <w:rsid w:val="00AD06BA"/>
    <w:rsid w:val="00AD11BF"/>
    <w:rsid w:val="00AD50C8"/>
    <w:rsid w:val="00AD7D46"/>
    <w:rsid w:val="00AE274D"/>
    <w:rsid w:val="00AE532B"/>
    <w:rsid w:val="00AF1B17"/>
    <w:rsid w:val="00AF456F"/>
    <w:rsid w:val="00B01E6A"/>
    <w:rsid w:val="00B0589E"/>
    <w:rsid w:val="00B17EF8"/>
    <w:rsid w:val="00B20EDE"/>
    <w:rsid w:val="00B3182B"/>
    <w:rsid w:val="00B50A5F"/>
    <w:rsid w:val="00B53D4C"/>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B8C"/>
    <w:rsid w:val="00BD15F6"/>
    <w:rsid w:val="00BD1DE3"/>
    <w:rsid w:val="00BD6C31"/>
    <w:rsid w:val="00BD7DCC"/>
    <w:rsid w:val="00BE7BC6"/>
    <w:rsid w:val="00BF622A"/>
    <w:rsid w:val="00BF75C8"/>
    <w:rsid w:val="00C01C88"/>
    <w:rsid w:val="00C05D05"/>
    <w:rsid w:val="00C14D3B"/>
    <w:rsid w:val="00C2020F"/>
    <w:rsid w:val="00C2104B"/>
    <w:rsid w:val="00C213CA"/>
    <w:rsid w:val="00C266F3"/>
    <w:rsid w:val="00C275F1"/>
    <w:rsid w:val="00C27874"/>
    <w:rsid w:val="00C3319D"/>
    <w:rsid w:val="00C41500"/>
    <w:rsid w:val="00C415D3"/>
    <w:rsid w:val="00C445C9"/>
    <w:rsid w:val="00C508DE"/>
    <w:rsid w:val="00C57944"/>
    <w:rsid w:val="00C63E18"/>
    <w:rsid w:val="00C7200D"/>
    <w:rsid w:val="00C7758E"/>
    <w:rsid w:val="00C777E3"/>
    <w:rsid w:val="00C813B6"/>
    <w:rsid w:val="00C824E3"/>
    <w:rsid w:val="00C84128"/>
    <w:rsid w:val="00CB6B70"/>
    <w:rsid w:val="00CB6BF8"/>
    <w:rsid w:val="00CC1784"/>
    <w:rsid w:val="00CC23DF"/>
    <w:rsid w:val="00CC6729"/>
    <w:rsid w:val="00CD27EB"/>
    <w:rsid w:val="00CE0113"/>
    <w:rsid w:val="00CE075D"/>
    <w:rsid w:val="00CE0B18"/>
    <w:rsid w:val="00CE1DD6"/>
    <w:rsid w:val="00CE4859"/>
    <w:rsid w:val="00CF0C56"/>
    <w:rsid w:val="00CF4849"/>
    <w:rsid w:val="00CF6442"/>
    <w:rsid w:val="00CF7C84"/>
    <w:rsid w:val="00D06E85"/>
    <w:rsid w:val="00D07FE2"/>
    <w:rsid w:val="00D11F08"/>
    <w:rsid w:val="00D14757"/>
    <w:rsid w:val="00D15959"/>
    <w:rsid w:val="00D226A9"/>
    <w:rsid w:val="00D24BD4"/>
    <w:rsid w:val="00D305FF"/>
    <w:rsid w:val="00D31E42"/>
    <w:rsid w:val="00D3501A"/>
    <w:rsid w:val="00D41062"/>
    <w:rsid w:val="00D46043"/>
    <w:rsid w:val="00D467C7"/>
    <w:rsid w:val="00D473BE"/>
    <w:rsid w:val="00D60516"/>
    <w:rsid w:val="00D62B30"/>
    <w:rsid w:val="00D633C7"/>
    <w:rsid w:val="00D645C4"/>
    <w:rsid w:val="00D656E0"/>
    <w:rsid w:val="00D72155"/>
    <w:rsid w:val="00D754EF"/>
    <w:rsid w:val="00D76870"/>
    <w:rsid w:val="00D77E6F"/>
    <w:rsid w:val="00D91FDC"/>
    <w:rsid w:val="00D92ABA"/>
    <w:rsid w:val="00D97AD6"/>
    <w:rsid w:val="00DB0DDD"/>
    <w:rsid w:val="00DC0E0F"/>
    <w:rsid w:val="00DD1542"/>
    <w:rsid w:val="00DD3502"/>
    <w:rsid w:val="00DD42A2"/>
    <w:rsid w:val="00DE4B0C"/>
    <w:rsid w:val="00DE5813"/>
    <w:rsid w:val="00DE581A"/>
    <w:rsid w:val="00DF007C"/>
    <w:rsid w:val="00E117DE"/>
    <w:rsid w:val="00E11993"/>
    <w:rsid w:val="00E12833"/>
    <w:rsid w:val="00E14E97"/>
    <w:rsid w:val="00E21CF6"/>
    <w:rsid w:val="00E30B86"/>
    <w:rsid w:val="00E36A24"/>
    <w:rsid w:val="00E466EC"/>
    <w:rsid w:val="00E5169F"/>
    <w:rsid w:val="00E54A9B"/>
    <w:rsid w:val="00E566A8"/>
    <w:rsid w:val="00E6621C"/>
    <w:rsid w:val="00E67371"/>
    <w:rsid w:val="00E67BF5"/>
    <w:rsid w:val="00E67E15"/>
    <w:rsid w:val="00E7371F"/>
    <w:rsid w:val="00E80223"/>
    <w:rsid w:val="00EA62F1"/>
    <w:rsid w:val="00EB76BC"/>
    <w:rsid w:val="00EB7F28"/>
    <w:rsid w:val="00EC176F"/>
    <w:rsid w:val="00EC7C1C"/>
    <w:rsid w:val="00EC7FDB"/>
    <w:rsid w:val="00EE098F"/>
    <w:rsid w:val="00EE105F"/>
    <w:rsid w:val="00EE13DD"/>
    <w:rsid w:val="00EE14EE"/>
    <w:rsid w:val="00EE3539"/>
    <w:rsid w:val="00EE3D3B"/>
    <w:rsid w:val="00EE6C67"/>
    <w:rsid w:val="00EF0337"/>
    <w:rsid w:val="00EF1B48"/>
    <w:rsid w:val="00F04528"/>
    <w:rsid w:val="00F06487"/>
    <w:rsid w:val="00F3360D"/>
    <w:rsid w:val="00F34133"/>
    <w:rsid w:val="00F35F33"/>
    <w:rsid w:val="00F425A7"/>
    <w:rsid w:val="00F46093"/>
    <w:rsid w:val="00F55A6F"/>
    <w:rsid w:val="00F56C6E"/>
    <w:rsid w:val="00F61DE2"/>
    <w:rsid w:val="00F63B12"/>
    <w:rsid w:val="00F6743B"/>
    <w:rsid w:val="00F8070C"/>
    <w:rsid w:val="00F83F43"/>
    <w:rsid w:val="00F86497"/>
    <w:rsid w:val="00F87AFB"/>
    <w:rsid w:val="00FA1898"/>
    <w:rsid w:val="00FA3B10"/>
    <w:rsid w:val="00FB167B"/>
    <w:rsid w:val="00FB3496"/>
    <w:rsid w:val="00FB7ADE"/>
    <w:rsid w:val="00FC6701"/>
    <w:rsid w:val="00FC7ADB"/>
    <w:rsid w:val="00FD217F"/>
    <w:rsid w:val="00FD69C5"/>
    <w:rsid w:val="00FE39AF"/>
    <w:rsid w:val="00FE41E3"/>
    <w:rsid w:val="00FF0A4C"/>
    <w:rsid w:val="00FF1678"/>
    <w:rsid w:val="00FF3A5C"/>
    <w:rsid w:val="00FF40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B7022870-47F2-4BE5-AF19-1B461A51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Revision">
    <w:name w:val="Revision"/>
    <w:hidden/>
    <w:uiPriority w:val="99"/>
    <w:semiHidden/>
    <w:rsid w:val="000C5DC4"/>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DFBB2E680946A49A80CC3ED0D2F271D" ma:contentTypeVersion="17" ma:contentTypeDescription="สร้างเอกสารใหม่" ma:contentTypeScope="" ma:versionID="f146ad43e30bf841c3613b3e321e83c0">
  <xsd:schema xmlns:xsd="http://www.w3.org/2001/XMLSchema" xmlns:xs="http://www.w3.org/2001/XMLSchema" xmlns:p="http://schemas.microsoft.com/office/2006/metadata/properties" xmlns:ns1="http://schemas.microsoft.com/sharepoint/v3" xmlns:ns2="afd9317c-76c9-4f3a-bbfc-97e9cc8002cb" xmlns:ns3="ac830b42-b323-416c-8481-91c550a6d76d" targetNamespace="http://schemas.microsoft.com/office/2006/metadata/properties" ma:root="true" ma:fieldsID="1e6d253a1500f89d114eeaa72aa275b9" ns1:_="" ns2:_="" ns3:_="">
    <xsd:import namespace="http://schemas.microsoft.com/sharepoint/v3"/>
    <xsd:import namespace="afd9317c-76c9-4f3a-bbfc-97e9cc8002cb"/>
    <xsd:import namespace="ac830b42-b323-416c-8481-91c550a6d7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24"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d9317c-76c9-4f3a-bbfc-97e9cc800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49d3ead-9916-4084-ab50-e3b99dd2b5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830b42-b323-416c-8481-91c550a6d76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8409586-e2a2-411a-aa00-7ed3c54c8e9e}" ma:internalName="TaxCatchAll" ma:showField="CatchAllData" ma:web="ac830b42-b323-416c-8481-91c550a6d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830b42-b323-416c-8481-91c550a6d76d" xsi:nil="true"/>
    <lcf76f155ced4ddcb4097134ff3c332f xmlns="afd9317c-76c9-4f3a-bbfc-97e9cc8002c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7AE5E-AFB0-44EB-9779-2787DD1EB5E6}"/>
</file>

<file path=customXml/itemProps2.xml><?xml version="1.0" encoding="utf-8"?>
<ds:datastoreItem xmlns:ds="http://schemas.openxmlformats.org/officeDocument/2006/customXml" ds:itemID="{0487B8C8-E28F-4997-AF90-04A3E9C95367}">
  <ds:schemaRefs>
    <ds:schemaRef ds:uri="http://schemas.microsoft.com/sharepoint/v3/contenttype/forms"/>
  </ds:schemaRefs>
</ds:datastoreItem>
</file>

<file path=customXml/itemProps3.xml><?xml version="1.0" encoding="utf-8"?>
<ds:datastoreItem xmlns:ds="http://schemas.openxmlformats.org/officeDocument/2006/customXml" ds:itemID="{BADFB390-0983-4011-B7A4-31A3CE451D6B}">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4.xml><?xml version="1.0" encoding="utf-8"?>
<ds:datastoreItem xmlns:ds="http://schemas.openxmlformats.org/officeDocument/2006/customXml" ds:itemID="{50800ADD-11F0-4FA1-A5BB-15EF6CEC595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57</TotalTime>
  <Pages>1</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Thantapanit, Prapai</cp:lastModifiedBy>
  <cp:revision>68</cp:revision>
  <cp:lastPrinted>2026-05-11T08:52:00Z</cp:lastPrinted>
  <dcterms:created xsi:type="dcterms:W3CDTF">2024-04-27T02:12:00Z</dcterms:created>
  <dcterms:modified xsi:type="dcterms:W3CDTF">2026-05-11T08:52:00Z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y fmtid="{D5CDD505-2E9C-101B-9397-08002B2CF9AE}" pid="9" name="ContentTypeId">
    <vt:lpwstr>0x0101007DFBB2E680946A49A80CC3ED0D2F271D</vt:lpwstr>
  </property>
  <property fmtid="{D5CDD505-2E9C-101B-9397-08002B2CF9AE}" pid="10" name="MediaServiceImageTags">
    <vt:lpwstr/>
  </property>
</Properties>
</file>