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Pr="006258B8" w:rsidRDefault="001A6D60" w:rsidP="0003095D">
      <w:pPr>
        <w:pStyle w:val="afb"/>
        <w:tabs>
          <w:tab w:val="clear" w:pos="4153"/>
          <w:tab w:val="clear" w:pos="8306"/>
        </w:tabs>
        <w:spacing w:line="240" w:lineRule="auto"/>
        <w:ind w:left="720" w:right="-1123" w:firstLine="720"/>
        <w:jc w:val="thaiDistribute"/>
        <w:rPr>
          <w:rFonts w:ascii="Angsana New" w:hAnsi="Angsana New"/>
          <w:b/>
          <w:bCs/>
          <w:sz w:val="22"/>
          <w:szCs w:val="22"/>
          <w:lang w:val="en-US"/>
        </w:rPr>
      </w:pPr>
    </w:p>
    <w:p w14:paraId="6CB01C7B" w14:textId="77777777" w:rsidR="00F62D74" w:rsidRPr="00EC5DFB" w:rsidRDefault="000C7ADC" w:rsidP="00924848">
      <w:pPr>
        <w:pStyle w:val="afb"/>
        <w:tabs>
          <w:tab w:val="clear" w:pos="4153"/>
          <w:tab w:val="clear" w:pos="8306"/>
        </w:tabs>
        <w:spacing w:before="240" w:line="240" w:lineRule="auto"/>
        <w:ind w:left="720" w:right="-1123" w:firstLine="698"/>
        <w:jc w:val="thaiDistribute"/>
        <w:rPr>
          <w:rFonts w:ascii="Angsana New" w:hAnsi="Angsana New"/>
          <w:b/>
          <w:bCs/>
          <w:sz w:val="30"/>
          <w:szCs w:val="30"/>
          <w:lang w:val="en-US"/>
        </w:rPr>
      </w:pPr>
      <w:r w:rsidRPr="00EC5DFB">
        <w:rPr>
          <w:rFonts w:ascii="Angsana New" w:hAnsi="Angsana New"/>
          <w:b/>
          <w:bCs/>
          <w:sz w:val="30"/>
          <w:szCs w:val="30"/>
          <w:lang w:val="en-US"/>
        </w:rPr>
        <w:t>BANGKOK LAND</w:t>
      </w:r>
      <w:r w:rsidR="00AB6C3E" w:rsidRPr="00EC5DFB">
        <w:rPr>
          <w:rFonts w:ascii="Angsana New" w:hAnsi="Angsana New"/>
          <w:b/>
          <w:bCs/>
          <w:sz w:val="30"/>
          <w:szCs w:val="30"/>
          <w:lang w:val="en-US"/>
        </w:rPr>
        <w:t xml:space="preserve"> </w:t>
      </w:r>
      <w:r w:rsidR="00525FAC" w:rsidRPr="00EC5DFB">
        <w:rPr>
          <w:rFonts w:ascii="Angsana New" w:hAnsi="Angsana New"/>
          <w:b/>
          <w:bCs/>
          <w:sz w:val="30"/>
          <w:szCs w:val="30"/>
          <w:lang w:val="en-US"/>
        </w:rPr>
        <w:t>PU</w:t>
      </w:r>
      <w:r w:rsidR="00CC31C9" w:rsidRPr="00EC5DFB">
        <w:rPr>
          <w:rFonts w:ascii="Angsana New" w:hAnsi="Angsana New"/>
          <w:b/>
          <w:bCs/>
          <w:sz w:val="30"/>
          <w:szCs w:val="30"/>
          <w:lang w:val="en-US"/>
        </w:rPr>
        <w:t xml:space="preserve">BLIC </w:t>
      </w:r>
      <w:r w:rsidR="00AB6C3E" w:rsidRPr="00EC5DFB">
        <w:rPr>
          <w:rFonts w:ascii="Angsana New" w:hAnsi="Angsana New"/>
          <w:b/>
          <w:bCs/>
          <w:sz w:val="30"/>
          <w:szCs w:val="30"/>
          <w:lang w:val="en-US"/>
        </w:rPr>
        <w:t xml:space="preserve">COMPANY LIMITED </w:t>
      </w:r>
    </w:p>
    <w:p w14:paraId="6A58B1C4" w14:textId="33700D04" w:rsidR="00564292" w:rsidRPr="00EC5DFB" w:rsidRDefault="006543D0" w:rsidP="00924848">
      <w:pPr>
        <w:pStyle w:val="afb"/>
        <w:tabs>
          <w:tab w:val="clear" w:pos="4153"/>
          <w:tab w:val="clear" w:pos="8306"/>
        </w:tabs>
        <w:spacing w:line="240" w:lineRule="auto"/>
        <w:ind w:left="720" w:right="-1123" w:firstLine="698"/>
        <w:jc w:val="thaiDistribute"/>
        <w:rPr>
          <w:rFonts w:ascii="Angsana New" w:hAnsi="Angsana New"/>
          <w:b/>
          <w:bCs/>
          <w:sz w:val="30"/>
          <w:szCs w:val="30"/>
          <w:lang w:val="en-US"/>
        </w:rPr>
      </w:pPr>
      <w:r w:rsidRPr="00EC5DFB">
        <w:rPr>
          <w:rFonts w:ascii="Angsana New" w:hAnsi="Angsana New"/>
          <w:b/>
          <w:bCs/>
          <w:sz w:val="30"/>
          <w:szCs w:val="30"/>
          <w:lang w:val="en-US"/>
        </w:rPr>
        <w:t xml:space="preserve">AND </w:t>
      </w:r>
      <w:r w:rsidR="00CF5274" w:rsidRPr="00EC5DFB">
        <w:rPr>
          <w:rFonts w:ascii="Angsana New" w:hAnsi="Angsana New"/>
          <w:b/>
          <w:bCs/>
          <w:sz w:val="30"/>
          <w:szCs w:val="30"/>
          <w:lang w:val="en-US"/>
        </w:rPr>
        <w:t xml:space="preserve">ITS </w:t>
      </w:r>
      <w:r w:rsidRPr="00EC5DFB">
        <w:rPr>
          <w:rFonts w:ascii="Angsana New" w:hAnsi="Angsana New"/>
          <w:b/>
          <w:bCs/>
          <w:sz w:val="30"/>
          <w:szCs w:val="30"/>
          <w:lang w:val="en-US"/>
        </w:rPr>
        <w:t>SUBSIDIARIES</w:t>
      </w:r>
    </w:p>
    <w:p w14:paraId="67A89759" w14:textId="660E158D" w:rsidR="00564292" w:rsidRPr="00EC5DFB" w:rsidRDefault="00100793" w:rsidP="00924848">
      <w:pPr>
        <w:pStyle w:val="afb"/>
        <w:tabs>
          <w:tab w:val="clear" w:pos="4153"/>
          <w:tab w:val="clear" w:pos="8306"/>
        </w:tabs>
        <w:spacing w:line="240" w:lineRule="auto"/>
        <w:ind w:left="720" w:right="-1123" w:firstLine="698"/>
        <w:jc w:val="thaiDistribute"/>
        <w:rPr>
          <w:rFonts w:ascii="Angsana New" w:hAnsi="Angsana New"/>
          <w:b/>
          <w:bCs/>
          <w:sz w:val="30"/>
          <w:szCs w:val="30"/>
          <w:lang w:val="en-US"/>
        </w:rPr>
      </w:pPr>
      <w:r>
        <w:rPr>
          <w:rFonts w:ascii="Angsana New" w:hAnsi="Angsana New"/>
          <w:b/>
          <w:bCs/>
          <w:sz w:val="30"/>
          <w:szCs w:val="30"/>
          <w:lang w:val="en-US"/>
        </w:rPr>
        <w:t>CONSOLIDATED AND SEPARATE</w:t>
      </w:r>
      <w:r w:rsidR="00564292" w:rsidRPr="00EC5DFB">
        <w:rPr>
          <w:rFonts w:ascii="Angsana New" w:hAnsi="Angsana New"/>
          <w:b/>
          <w:bCs/>
          <w:sz w:val="30"/>
          <w:szCs w:val="30"/>
          <w:lang w:val="en-US"/>
        </w:rPr>
        <w:t xml:space="preserve"> FINANCIAL </w:t>
      </w:r>
      <w:r w:rsidR="00924848">
        <w:rPr>
          <w:rFonts w:ascii="Angsana New" w:hAnsi="Angsana New"/>
          <w:b/>
          <w:bCs/>
          <w:sz w:val="30"/>
          <w:szCs w:val="30"/>
          <w:lang w:val="en-US"/>
        </w:rPr>
        <w:t>STATEMENT</w:t>
      </w:r>
    </w:p>
    <w:p w14:paraId="49C327CB" w14:textId="616BED41" w:rsidR="00564292" w:rsidRPr="00EC5DFB" w:rsidRDefault="00100793" w:rsidP="00924848">
      <w:pPr>
        <w:pStyle w:val="afb"/>
        <w:tabs>
          <w:tab w:val="clear" w:pos="4153"/>
          <w:tab w:val="clear" w:pos="8306"/>
        </w:tabs>
        <w:spacing w:line="240" w:lineRule="auto"/>
        <w:ind w:left="720" w:right="33" w:firstLine="698"/>
        <w:jc w:val="thaiDistribute"/>
        <w:rPr>
          <w:rFonts w:ascii="Angsana New" w:hAnsi="Angsana New"/>
          <w:b/>
          <w:bCs/>
          <w:sz w:val="30"/>
          <w:szCs w:val="30"/>
          <w:cs/>
          <w:lang w:val="en-US"/>
        </w:rPr>
      </w:pPr>
      <w:r>
        <w:rPr>
          <w:rFonts w:ascii="Angsana New" w:hAnsi="Angsana New"/>
          <w:b/>
          <w:bCs/>
          <w:sz w:val="30"/>
          <w:szCs w:val="30"/>
          <w:lang w:val="en-US"/>
        </w:rPr>
        <w:t xml:space="preserve">FOR THE YEAR ENDED </w:t>
      </w:r>
      <w:r w:rsidR="001E6472">
        <w:rPr>
          <w:rFonts w:ascii="Angsana New" w:hAnsi="Angsana New"/>
          <w:b/>
          <w:bCs/>
          <w:sz w:val="30"/>
          <w:szCs w:val="30"/>
          <w:lang w:val="en-US"/>
        </w:rPr>
        <w:t>MARCH</w:t>
      </w:r>
      <w:r w:rsidR="00FE232C" w:rsidRPr="00EC5DFB">
        <w:rPr>
          <w:rFonts w:ascii="Angsana New" w:hAnsi="Angsana New"/>
          <w:b/>
          <w:bCs/>
          <w:sz w:val="30"/>
          <w:szCs w:val="30"/>
          <w:lang w:val="en-US"/>
        </w:rPr>
        <w:t xml:space="preserve"> </w:t>
      </w:r>
      <w:r w:rsidR="00187FB8" w:rsidRPr="00EC5DFB">
        <w:rPr>
          <w:rFonts w:ascii="Angsana New" w:hAnsi="Angsana New"/>
          <w:b/>
          <w:bCs/>
          <w:sz w:val="30"/>
          <w:szCs w:val="30"/>
          <w:lang w:val="en-US"/>
        </w:rPr>
        <w:t>3</w:t>
      </w:r>
      <w:r w:rsidR="00CA48C0">
        <w:rPr>
          <w:rFonts w:ascii="Angsana New" w:hAnsi="Angsana New"/>
          <w:b/>
          <w:bCs/>
          <w:sz w:val="30"/>
          <w:szCs w:val="30"/>
          <w:lang w:val="en-US"/>
        </w:rPr>
        <w:t>1</w:t>
      </w:r>
      <w:r w:rsidR="00FE232C" w:rsidRPr="00EC5DFB">
        <w:rPr>
          <w:rFonts w:ascii="Angsana New" w:hAnsi="Angsana New"/>
          <w:b/>
          <w:bCs/>
          <w:sz w:val="30"/>
          <w:szCs w:val="30"/>
          <w:lang w:val="en-US"/>
        </w:rPr>
        <w:t xml:space="preserve">, </w:t>
      </w:r>
      <w:r w:rsidR="00AF6A41" w:rsidRPr="00EC5DFB">
        <w:rPr>
          <w:rFonts w:ascii="Angsana New" w:hAnsi="Angsana New"/>
          <w:b/>
          <w:bCs/>
          <w:sz w:val="30"/>
          <w:szCs w:val="30"/>
          <w:lang w:val="en-US"/>
        </w:rPr>
        <w:t>202</w:t>
      </w:r>
      <w:r w:rsidR="004F723F">
        <w:rPr>
          <w:rFonts w:ascii="Angsana New" w:hAnsi="Angsana New"/>
          <w:b/>
          <w:bCs/>
          <w:sz w:val="30"/>
          <w:szCs w:val="30"/>
          <w:lang w:val="en-US"/>
        </w:rPr>
        <w:t>6</w:t>
      </w:r>
    </w:p>
    <w:p w14:paraId="43704F97" w14:textId="28000210" w:rsidR="00CF5274" w:rsidRPr="00EC5DFB" w:rsidRDefault="00A159EE" w:rsidP="00924848">
      <w:pPr>
        <w:pStyle w:val="afb"/>
        <w:tabs>
          <w:tab w:val="clear" w:pos="4153"/>
          <w:tab w:val="clear" w:pos="8306"/>
        </w:tabs>
        <w:spacing w:line="240" w:lineRule="auto"/>
        <w:ind w:left="720" w:right="-1123" w:firstLine="698"/>
        <w:rPr>
          <w:rFonts w:ascii="Angsana New" w:hAnsi="Angsana New"/>
          <w:b/>
          <w:bCs/>
          <w:sz w:val="30"/>
          <w:szCs w:val="30"/>
          <w:lang w:val="en-US"/>
        </w:rPr>
      </w:pPr>
      <w:r w:rsidRPr="00EC5DFB">
        <w:rPr>
          <w:rFonts w:ascii="Angsana New" w:hAnsi="Angsana New"/>
          <w:b/>
          <w:bCs/>
          <w:sz w:val="30"/>
          <w:szCs w:val="30"/>
          <w:lang w:val="en-US"/>
        </w:rPr>
        <w:t xml:space="preserve">AND </w:t>
      </w:r>
      <w:r w:rsidR="00100793">
        <w:rPr>
          <w:rFonts w:ascii="Angsana New" w:hAnsi="Angsana New"/>
          <w:b/>
          <w:bCs/>
          <w:sz w:val="30"/>
          <w:szCs w:val="30"/>
          <w:lang w:val="en-US"/>
        </w:rPr>
        <w:t xml:space="preserve">INDEPENDENT </w:t>
      </w:r>
      <w:r w:rsidRPr="00EC5DFB">
        <w:rPr>
          <w:rFonts w:ascii="Angsana New" w:hAnsi="Angsana New"/>
          <w:b/>
          <w:bCs/>
          <w:sz w:val="30"/>
          <w:szCs w:val="30"/>
          <w:lang w:val="en-US"/>
        </w:rPr>
        <w:t xml:space="preserve">AUDITOR’S REPORT </w:t>
      </w:r>
    </w:p>
    <w:p w14:paraId="519080BA" w14:textId="77777777" w:rsidR="009A2BFB" w:rsidRDefault="009A2BFB" w:rsidP="00924848">
      <w:pPr>
        <w:pStyle w:val="afb"/>
        <w:tabs>
          <w:tab w:val="clear" w:pos="4153"/>
          <w:tab w:val="clear" w:pos="8306"/>
        </w:tabs>
        <w:spacing w:line="240" w:lineRule="auto"/>
        <w:ind w:right="-1123" w:firstLine="981"/>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EAE7305" w14:textId="77777777" w:rsidR="00C224A6" w:rsidRDefault="00C224A6" w:rsidP="002534BB">
      <w:pPr>
        <w:ind w:left="142"/>
        <w:rPr>
          <w:rFonts w:ascii="Angsana New" w:eastAsia="SimSun" w:hAnsi="Angsana New"/>
          <w:b/>
          <w:bCs/>
          <w:sz w:val="28"/>
          <w:szCs w:val="28"/>
          <w:u w:val="single"/>
          <w:lang w:val="en-US"/>
        </w:rPr>
      </w:pPr>
    </w:p>
    <w:p w14:paraId="0E92E543" w14:textId="69D502DF" w:rsidR="00564292" w:rsidRPr="004F723F" w:rsidRDefault="004F723F" w:rsidP="009E5D96">
      <w:pPr>
        <w:rPr>
          <w:rFonts w:ascii="Angsana New" w:eastAsia="SimSun" w:hAnsi="Angsana New"/>
          <w:b/>
          <w:bCs/>
          <w:sz w:val="28"/>
          <w:szCs w:val="28"/>
          <w:cs/>
          <w:lang w:val="en-US"/>
        </w:rPr>
      </w:pPr>
      <w:r w:rsidRPr="004F723F">
        <w:rPr>
          <w:rFonts w:ascii="Angsana New" w:eastAsia="SimSun" w:hAnsi="Angsana New"/>
          <w:b/>
          <w:bCs/>
          <w:sz w:val="28"/>
          <w:szCs w:val="28"/>
          <w:lang w:val="en-US"/>
        </w:rPr>
        <w:t>Independent Auditor’s Repo</w:t>
      </w:r>
      <w:r>
        <w:rPr>
          <w:rFonts w:ascii="Angsana New" w:eastAsia="SimSun" w:hAnsi="Angsana New"/>
          <w:b/>
          <w:bCs/>
          <w:sz w:val="28"/>
          <w:szCs w:val="28"/>
          <w:lang w:val="en-US"/>
        </w:rPr>
        <w:t>rt</w:t>
      </w:r>
    </w:p>
    <w:p w14:paraId="5308E744" w14:textId="6D0F108C" w:rsidR="00C224A6" w:rsidRDefault="00C224A6" w:rsidP="009E5D96">
      <w:pPr>
        <w:pStyle w:val="20"/>
        <w:spacing w:before="240" w:after="240"/>
        <w:rPr>
          <w:rFonts w:ascii="Angsana New" w:hAnsi="Angsana New"/>
          <w:sz w:val="28"/>
          <w:szCs w:val="28"/>
        </w:rPr>
      </w:pPr>
      <w:r w:rsidRPr="00CB6DCB">
        <w:rPr>
          <w:rFonts w:ascii="Angsana New" w:hAnsi="Angsana New"/>
          <w:sz w:val="28"/>
          <w:szCs w:val="28"/>
        </w:rPr>
        <w:t xml:space="preserve">To </w:t>
      </w:r>
      <w:r w:rsidR="004F723F" w:rsidRPr="004F723F">
        <w:rPr>
          <w:rFonts w:ascii="Angsana New" w:hAnsi="Angsana New"/>
          <w:sz w:val="28"/>
          <w:szCs w:val="28"/>
        </w:rPr>
        <w:t xml:space="preserve">The Shareholders </w:t>
      </w:r>
      <w:r w:rsidR="00EC5DFB">
        <w:rPr>
          <w:rFonts w:ascii="Angsana New" w:hAnsi="Angsana New"/>
          <w:sz w:val="28"/>
          <w:szCs w:val="28"/>
        </w:rPr>
        <w:t>of</w:t>
      </w:r>
      <w:r w:rsidRPr="00CB6DCB">
        <w:rPr>
          <w:rFonts w:ascii="Angsana New" w:hAnsi="Angsana New"/>
          <w:sz w:val="28"/>
          <w:szCs w:val="28"/>
        </w:rPr>
        <w:t xml:space="preserve"> Bangkok Land Public Company Limited</w:t>
      </w:r>
    </w:p>
    <w:p w14:paraId="60CE89A4" w14:textId="77777777" w:rsidR="00807641" w:rsidRPr="00C63521" w:rsidRDefault="00807641" w:rsidP="00807641">
      <w:pPr>
        <w:pStyle w:val="20"/>
        <w:spacing w:before="240" w:after="120"/>
        <w:ind w:left="360" w:hanging="360"/>
        <w:rPr>
          <w:rFonts w:ascii="Angsana New" w:hAnsi="Angsana New"/>
          <w:b/>
          <w:bCs/>
          <w:sz w:val="28"/>
          <w:szCs w:val="28"/>
        </w:rPr>
      </w:pPr>
      <w:r w:rsidRPr="00C63521">
        <w:rPr>
          <w:rFonts w:ascii="Angsana New" w:hAnsi="Angsana New"/>
          <w:b/>
          <w:bCs/>
          <w:sz w:val="28"/>
          <w:szCs w:val="28"/>
        </w:rPr>
        <w:t>Opinion</w:t>
      </w:r>
    </w:p>
    <w:p w14:paraId="6E8354E2" w14:textId="04AEE5CD" w:rsidR="00807641" w:rsidRPr="00807641" w:rsidRDefault="00807641" w:rsidP="00807641">
      <w:pPr>
        <w:pStyle w:val="afc"/>
        <w:spacing w:before="120"/>
        <w:ind w:right="0"/>
        <w:jc w:val="thaiDistribute"/>
        <w:rPr>
          <w:rFonts w:ascii="Angsana New" w:eastAsia="SimSun" w:hAnsi="Angsana New"/>
          <w:color w:val="auto"/>
          <w:cs/>
          <w:lang w:eastAsia="zh-CN"/>
        </w:rPr>
      </w:pPr>
      <w:r w:rsidRPr="00807641">
        <w:rPr>
          <w:rFonts w:ascii="Angsana New" w:hAnsi="Angsana New"/>
          <w:color w:val="auto"/>
          <w:spacing w:val="-2"/>
        </w:rPr>
        <w:t>I have audited the consolidated and separate financial statements of</w:t>
      </w:r>
      <w:r w:rsidRPr="00807641">
        <w:rPr>
          <w:rFonts w:ascii="Angsana New" w:eastAsia="SimSun" w:hAnsi="Angsana New"/>
          <w:color w:val="auto"/>
          <w:spacing w:val="-4"/>
          <w:lang w:eastAsia="zh-CN" w:bidi="ar-SA"/>
        </w:rPr>
        <w:t xml:space="preserve"> Bangkok Land Public Company Limited and its subsidiaries (the “Group”) and of Bangkok Land Public Company Limited (the “Company”), </w:t>
      </w:r>
      <w:r w:rsidRPr="00807641">
        <w:rPr>
          <w:rFonts w:ascii="Angsana New" w:eastAsia="SimSun" w:hAnsi="Angsana New"/>
          <w:color w:val="auto"/>
          <w:lang w:eastAsia="zh-CN" w:bidi="ar-SA"/>
        </w:rPr>
        <w:t>which comprise the consolidated and separate statements of financial position as at March 31, 202</w:t>
      </w:r>
      <w:r>
        <w:rPr>
          <w:rFonts w:ascii="Angsana New" w:eastAsia="SimSun" w:hAnsi="Angsana New"/>
          <w:color w:val="auto"/>
          <w:lang w:val="en-US" w:eastAsia="zh-CN" w:bidi="ar-SA"/>
        </w:rPr>
        <w:t>6</w:t>
      </w:r>
      <w:r w:rsidRPr="00807641">
        <w:rPr>
          <w:rFonts w:ascii="Angsana New" w:eastAsia="SimSun" w:hAnsi="Angsana New"/>
          <w:color w:val="auto"/>
          <w:lang w:eastAsia="zh-CN" w:bidi="ar-SA"/>
        </w:rPr>
        <w:t xml:space="preserve">, and the consolidated and separate statements of comprehensive income, the consolidated and separate statements of changes in shareholders’ equity and the consolidated and separate statements of cash flows for the year then ended, and notes to </w:t>
      </w:r>
      <w:r w:rsidRPr="00807641">
        <w:rPr>
          <w:rFonts w:ascii="Angsana New" w:eastAsia="SimSun" w:hAnsi="Angsana New"/>
          <w:color w:val="auto"/>
          <w:lang w:eastAsia="zh-CN"/>
        </w:rPr>
        <w:t>f</w:t>
      </w:r>
      <w:r w:rsidRPr="00807641">
        <w:rPr>
          <w:rFonts w:ascii="Angsana New" w:eastAsia="SimSun" w:hAnsi="Angsana New"/>
          <w:color w:val="auto"/>
          <w:lang w:eastAsia="zh-CN" w:bidi="ar-SA"/>
        </w:rPr>
        <w:t>inancial statements, including a summary of significant accounting policies.</w:t>
      </w:r>
    </w:p>
    <w:p w14:paraId="3F5C490E" w14:textId="2EDED236" w:rsidR="00807641" w:rsidRPr="00807641" w:rsidRDefault="00807641" w:rsidP="00807641">
      <w:pPr>
        <w:pStyle w:val="afc"/>
        <w:spacing w:before="240"/>
        <w:ind w:right="0"/>
        <w:jc w:val="thaiDistribute"/>
        <w:rPr>
          <w:rFonts w:ascii="Angsana New" w:eastAsia="SimSun" w:hAnsi="Angsana New"/>
          <w:color w:val="auto"/>
          <w:lang w:eastAsia="zh-CN" w:bidi="ar-SA"/>
        </w:rPr>
      </w:pPr>
      <w:r w:rsidRPr="00807641">
        <w:rPr>
          <w:rFonts w:ascii="Angsana New" w:eastAsia="SimSun" w:hAnsi="Angsana New"/>
          <w:color w:val="auto"/>
          <w:lang w:eastAsia="zh-CN" w:bidi="ar-SA"/>
        </w:rPr>
        <w:t>In my opinion, the consolidated and separate financial statements referred to above present fairly, in all material respects,</w:t>
      </w:r>
      <w:r w:rsidRPr="00807641">
        <w:rPr>
          <w:rFonts w:ascii="Angsana New" w:eastAsia="SimSun" w:hAnsi="Angsana New"/>
          <w:color w:val="auto"/>
          <w:lang w:eastAsia="zh-CN" w:bidi="ar-SA"/>
        </w:rPr>
        <w:br/>
        <w:t xml:space="preserve">the financial position of </w:t>
      </w:r>
      <w:r w:rsidRPr="00807641">
        <w:rPr>
          <w:rFonts w:ascii="Angsana New" w:hAnsi="Angsana New"/>
          <w:color w:val="auto"/>
        </w:rPr>
        <w:t>the Group and the Company</w:t>
      </w:r>
      <w:r w:rsidR="00E945E4">
        <w:rPr>
          <w:rFonts w:ascii="Angsana New" w:hAnsi="Angsana New"/>
          <w:color w:val="auto"/>
        </w:rPr>
        <w:t xml:space="preserve"> </w:t>
      </w:r>
      <w:r w:rsidRPr="00807641">
        <w:rPr>
          <w:rFonts w:ascii="Angsana New" w:eastAsia="SimSun" w:hAnsi="Angsana New"/>
          <w:color w:val="auto"/>
          <w:lang w:eastAsia="zh-CN" w:bidi="ar-SA"/>
        </w:rPr>
        <w:t>as at March 31, 202</w:t>
      </w:r>
      <w:r>
        <w:rPr>
          <w:rFonts w:ascii="Angsana New" w:eastAsia="SimSun" w:hAnsi="Angsana New"/>
          <w:color w:val="auto"/>
          <w:lang w:eastAsia="zh-CN" w:bidi="ar-SA"/>
        </w:rPr>
        <w:t>6</w:t>
      </w:r>
      <w:r w:rsidRPr="00807641">
        <w:rPr>
          <w:rFonts w:ascii="Angsana New" w:eastAsia="SimSun" w:hAnsi="Angsana New"/>
          <w:color w:val="auto"/>
          <w:lang w:eastAsia="zh-CN" w:bidi="ar-SA"/>
        </w:rPr>
        <w:t>, and its financial performance and its cash flows for the year then ended in accordance with Thai Financial Reporting Standards.</w:t>
      </w:r>
    </w:p>
    <w:p w14:paraId="79CEFA43" w14:textId="77777777" w:rsidR="00807641" w:rsidRPr="00807641" w:rsidRDefault="00807641" w:rsidP="00807641">
      <w:pPr>
        <w:pStyle w:val="20"/>
        <w:spacing w:before="240" w:after="240"/>
        <w:rPr>
          <w:rFonts w:ascii="Angsana New" w:hAnsi="Angsana New"/>
          <w:b/>
          <w:bCs/>
          <w:sz w:val="28"/>
          <w:szCs w:val="28"/>
        </w:rPr>
      </w:pPr>
      <w:r w:rsidRPr="00807641">
        <w:rPr>
          <w:rFonts w:ascii="Angsana New" w:hAnsi="Angsana New"/>
          <w:b/>
          <w:bCs/>
          <w:sz w:val="28"/>
          <w:szCs w:val="28"/>
        </w:rPr>
        <w:t>Basis for Opinion</w:t>
      </w:r>
    </w:p>
    <w:p w14:paraId="75931DA5" w14:textId="77777777" w:rsidR="00D864EE" w:rsidRDefault="00807641" w:rsidP="00807641">
      <w:pPr>
        <w:pStyle w:val="20"/>
        <w:spacing w:before="120" w:after="240"/>
        <w:rPr>
          <w:rFonts w:ascii="Angsana New" w:hAnsi="Angsana New"/>
          <w:sz w:val="28"/>
          <w:szCs w:val="28"/>
        </w:rPr>
      </w:pPr>
      <w:r w:rsidRPr="00807641">
        <w:rPr>
          <w:rFonts w:ascii="Angsana New" w:hAnsi="Angsana New"/>
          <w:sz w:val="28"/>
          <w:szCs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1FE4B73" w14:textId="77777777" w:rsidR="00807641" w:rsidRPr="00807641" w:rsidRDefault="00807641" w:rsidP="00807641">
      <w:pPr>
        <w:pStyle w:val="20"/>
        <w:spacing w:before="240" w:after="120"/>
        <w:ind w:left="360" w:hanging="360"/>
        <w:rPr>
          <w:rFonts w:ascii="Angsana New" w:hAnsi="Angsana New"/>
          <w:b/>
          <w:bCs/>
          <w:sz w:val="28"/>
          <w:szCs w:val="28"/>
        </w:rPr>
      </w:pPr>
      <w:r w:rsidRPr="00807641">
        <w:rPr>
          <w:rFonts w:ascii="Angsana New" w:hAnsi="Angsana New"/>
          <w:b/>
          <w:bCs/>
          <w:sz w:val="28"/>
          <w:szCs w:val="28"/>
        </w:rPr>
        <w:t>Key Audit Matters</w:t>
      </w:r>
    </w:p>
    <w:p w14:paraId="6DE1F275" w14:textId="2211E282" w:rsidR="00807641" w:rsidRPr="00807641" w:rsidRDefault="00807641" w:rsidP="00807641">
      <w:pPr>
        <w:pStyle w:val="20"/>
        <w:spacing w:before="240" w:after="120"/>
        <w:rPr>
          <w:rFonts w:ascii="Angsana New" w:hAnsi="Angsana New"/>
          <w:spacing w:val="-2"/>
          <w:sz w:val="28"/>
          <w:szCs w:val="28"/>
        </w:rPr>
      </w:pPr>
      <w:r w:rsidRPr="00807641">
        <w:rPr>
          <w:rFonts w:ascii="Angsana New" w:hAnsi="Angsana New"/>
          <w:spacing w:val="-2"/>
          <w:sz w:val="28"/>
          <w:szCs w:val="28"/>
        </w:rPr>
        <w:t xml:space="preserve">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 </w:t>
      </w:r>
    </w:p>
    <w:p w14:paraId="101F69F1" w14:textId="77777777" w:rsidR="00807641" w:rsidRPr="00807641" w:rsidRDefault="00807641" w:rsidP="00807641">
      <w:pPr>
        <w:pStyle w:val="20"/>
        <w:spacing w:before="120" w:after="240"/>
        <w:rPr>
          <w:lang w:val="en-US"/>
        </w:rPr>
      </w:pPr>
    </w:p>
    <w:p w14:paraId="20300AB6" w14:textId="77777777" w:rsidR="00807641" w:rsidRPr="00807641" w:rsidRDefault="00807641" w:rsidP="00807641">
      <w:pPr>
        <w:pStyle w:val="20"/>
        <w:spacing w:before="120" w:after="240"/>
        <w:rPr>
          <w:lang w:val="en-US"/>
        </w:rPr>
      </w:pPr>
    </w:p>
    <w:p w14:paraId="1551C534" w14:textId="6E179885" w:rsidR="00807641" w:rsidRPr="00807641" w:rsidRDefault="00807641" w:rsidP="00807641">
      <w:pPr>
        <w:pStyle w:val="20"/>
        <w:spacing w:before="120" w:after="240"/>
        <w:jc w:val="right"/>
        <w:rPr>
          <w:rFonts w:ascii="Angsana New" w:hAnsi="Angsana New"/>
          <w:sz w:val="28"/>
          <w:szCs w:val="28"/>
          <w:lang w:val="en-US"/>
        </w:rPr>
        <w:sectPr w:rsidR="00807641" w:rsidRPr="00807641"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sidRPr="00807641">
        <w:rPr>
          <w:rFonts w:ascii="Angsana New" w:hAnsi="Angsana New"/>
          <w:sz w:val="28"/>
          <w:szCs w:val="28"/>
          <w:lang w:val="en-US"/>
        </w:rPr>
        <w:t>****/2</w:t>
      </w:r>
    </w:p>
    <w:p w14:paraId="7A18CBDA" w14:textId="77777777" w:rsidR="00807641" w:rsidRPr="00807641" w:rsidRDefault="00807641" w:rsidP="00807641">
      <w:pPr>
        <w:spacing w:line="360" w:lineRule="exact"/>
        <w:jc w:val="center"/>
        <w:rPr>
          <w:rFonts w:ascii="Angsana New" w:hAnsi="Angsana New"/>
          <w:sz w:val="28"/>
          <w:szCs w:val="28"/>
        </w:rPr>
      </w:pPr>
      <w:r w:rsidRPr="00807641">
        <w:rPr>
          <w:rFonts w:ascii="Angsana New" w:hAnsi="Angsana New"/>
          <w:sz w:val="28"/>
          <w:szCs w:val="28"/>
        </w:rPr>
        <w:lastRenderedPageBreak/>
        <w:t>-2-</w:t>
      </w:r>
    </w:p>
    <w:p w14:paraId="245168AD" w14:textId="77777777" w:rsidR="00807641" w:rsidRPr="00807641" w:rsidRDefault="00807641" w:rsidP="00807641">
      <w:pPr>
        <w:spacing w:before="240"/>
        <w:rPr>
          <w:rFonts w:ascii="Angsana New" w:hAnsi="Angsana New"/>
          <w:b/>
          <w:bCs/>
          <w:sz w:val="28"/>
          <w:szCs w:val="28"/>
          <w:u w:val="single"/>
        </w:rPr>
      </w:pPr>
      <w:r w:rsidRPr="00807641">
        <w:rPr>
          <w:rFonts w:ascii="Angsana New" w:hAnsi="Angsana New"/>
          <w:b/>
          <w:bCs/>
          <w:sz w:val="28"/>
          <w:szCs w:val="28"/>
          <w:u w:val="single"/>
        </w:rPr>
        <w:t>Valuation of Investments Properties</w:t>
      </w:r>
    </w:p>
    <w:p w14:paraId="62297FB3" w14:textId="77777777" w:rsidR="00807641" w:rsidRPr="00807641" w:rsidRDefault="00807641" w:rsidP="00807641">
      <w:pPr>
        <w:spacing w:before="180"/>
        <w:ind w:right="28"/>
        <w:rPr>
          <w:rFonts w:ascii="Angsana New" w:eastAsia="MS Mincho" w:hAnsi="Angsana New"/>
          <w:b/>
          <w:bCs/>
          <w:sz w:val="28"/>
          <w:szCs w:val="28"/>
          <w:u w:val="single"/>
          <w:lang w:eastAsia="zh-CN"/>
        </w:rPr>
      </w:pPr>
      <w:r w:rsidRPr="00807641">
        <w:rPr>
          <w:rFonts w:ascii="Angsana New" w:eastAsia="MS Mincho" w:hAnsi="Angsana New"/>
          <w:b/>
          <w:bCs/>
          <w:sz w:val="28"/>
          <w:szCs w:val="28"/>
          <w:u w:val="single"/>
          <w:lang w:eastAsia="zh-CN"/>
        </w:rPr>
        <w:t>Risk</w:t>
      </w:r>
    </w:p>
    <w:p w14:paraId="6D14E179" w14:textId="090A6DD9" w:rsidR="00807641" w:rsidRPr="00807641" w:rsidRDefault="00807641" w:rsidP="00807641">
      <w:pPr>
        <w:spacing w:before="120"/>
        <w:rPr>
          <w:rFonts w:ascii="Angsana New" w:eastAsia="SimSun" w:hAnsi="Angsana New"/>
          <w:spacing w:val="-2"/>
          <w:sz w:val="28"/>
          <w:szCs w:val="28"/>
          <w:lang w:eastAsia="zh-CN" w:bidi="ar-SA"/>
        </w:rPr>
      </w:pPr>
      <w:r w:rsidRPr="00E945E4">
        <w:rPr>
          <w:rFonts w:ascii="Angsana New" w:eastAsia="SimSun" w:hAnsi="Angsana New"/>
          <w:sz w:val="28"/>
          <w:szCs w:val="28"/>
          <w:lang w:eastAsia="zh-CN" w:bidi="ar-SA"/>
        </w:rPr>
        <w:t xml:space="preserve">As discussed in Notes 11 to the financial statements, the Group and the Company had investments properties presented in </w:t>
      </w:r>
      <w:r w:rsidRPr="00E945E4">
        <w:rPr>
          <w:rFonts w:ascii="Angsana New" w:eastAsia="SimSun" w:hAnsi="Angsana New"/>
          <w:sz w:val="28"/>
          <w:szCs w:val="28"/>
          <w:lang w:eastAsia="zh-CN" w:bidi="ar-SA"/>
        </w:rPr>
        <w:br/>
        <w:t xml:space="preserve">the consolidated and separate statements of financial position as at March 31, 2026, at their fair value of Baht </w:t>
      </w:r>
      <w:r w:rsidR="00E945E4">
        <w:rPr>
          <w:rFonts w:ascii="Angsana New" w:eastAsia="SimSun" w:hAnsi="Angsana New"/>
          <w:sz w:val="28"/>
          <w:szCs w:val="28"/>
          <w:lang w:val="en-US" w:eastAsia="zh-CN"/>
        </w:rPr>
        <w:t>45,</w:t>
      </w:r>
      <w:r w:rsidR="004D314D">
        <w:rPr>
          <w:rFonts w:ascii="Angsana New" w:eastAsia="SimSun" w:hAnsi="Angsana New"/>
          <w:sz w:val="28"/>
          <w:szCs w:val="28"/>
          <w:lang w:val="en-US" w:eastAsia="zh-CN"/>
        </w:rPr>
        <w:t>836</w:t>
      </w:r>
      <w:r w:rsidRPr="00E945E4">
        <w:rPr>
          <w:rFonts w:ascii="Angsana New" w:hAnsi="Angsana New"/>
          <w:color w:val="000000"/>
          <w:sz w:val="28"/>
          <w:szCs w:val="28"/>
        </w:rPr>
        <w:t xml:space="preserve"> </w:t>
      </w:r>
      <w:r w:rsidRPr="00E945E4">
        <w:rPr>
          <w:rFonts w:ascii="Angsana New" w:eastAsia="SimSun" w:hAnsi="Angsana New"/>
          <w:sz w:val="28"/>
          <w:szCs w:val="28"/>
          <w:lang w:eastAsia="zh-CN" w:bidi="ar-SA"/>
        </w:rPr>
        <w:t>million</w:t>
      </w:r>
      <w:r w:rsidRPr="00E945E4">
        <w:rPr>
          <w:rFonts w:ascii="Angsana New" w:eastAsia="SimSun" w:hAnsi="Angsana New"/>
          <w:sz w:val="28"/>
          <w:szCs w:val="28"/>
          <w:cs/>
          <w:lang w:eastAsia="zh-CN"/>
        </w:rPr>
        <w:t xml:space="preserve"> </w:t>
      </w:r>
      <w:r w:rsidRPr="00E945E4">
        <w:rPr>
          <w:rFonts w:ascii="Angsana New" w:eastAsia="SimSun" w:hAnsi="Angsana New"/>
          <w:spacing w:val="-4"/>
          <w:sz w:val="28"/>
          <w:szCs w:val="28"/>
          <w:lang w:eastAsia="zh-CN" w:bidi="ar-SA"/>
        </w:rPr>
        <w:t xml:space="preserve">and Baht </w:t>
      </w:r>
      <w:r w:rsidR="00E945E4">
        <w:rPr>
          <w:rFonts w:ascii="Angsana New" w:eastAsia="SimSun" w:hAnsi="Angsana New"/>
          <w:spacing w:val="-4"/>
          <w:sz w:val="28"/>
          <w:szCs w:val="28"/>
          <w:lang w:eastAsia="zh-CN" w:bidi="ar-SA"/>
        </w:rPr>
        <w:t>16,70</w:t>
      </w:r>
      <w:r w:rsidR="004D314D">
        <w:rPr>
          <w:rFonts w:ascii="Angsana New" w:eastAsia="SimSun" w:hAnsi="Angsana New"/>
          <w:spacing w:val="-4"/>
          <w:sz w:val="28"/>
          <w:szCs w:val="28"/>
          <w:lang w:eastAsia="zh-CN" w:bidi="ar-SA"/>
        </w:rPr>
        <w:t>4</w:t>
      </w:r>
      <w:r w:rsidRPr="00E945E4">
        <w:rPr>
          <w:rFonts w:ascii="Angsana New" w:eastAsia="SimSun" w:hAnsi="Angsana New"/>
          <w:spacing w:val="-4"/>
          <w:sz w:val="28"/>
          <w:szCs w:val="28"/>
          <w:lang w:eastAsia="zh-CN" w:bidi="ar-SA"/>
        </w:rPr>
        <w:t xml:space="preserve"> million, respectively, the fair value of these investments properties based on the value appraised by an independent</w:t>
      </w:r>
      <w:r w:rsidRPr="00807641">
        <w:rPr>
          <w:rFonts w:ascii="Angsana New" w:eastAsia="SimSun" w:hAnsi="Angsana New"/>
          <w:sz w:val="28"/>
          <w:szCs w:val="28"/>
          <w:lang w:eastAsia="zh-CN" w:bidi="ar-SA"/>
        </w:rPr>
        <w:t xml:space="preserve"> </w:t>
      </w:r>
      <w:r w:rsidRPr="00807641">
        <w:rPr>
          <w:rFonts w:ascii="Angsana New" w:eastAsia="SimSun" w:hAnsi="Angsana New"/>
          <w:spacing w:val="-4"/>
          <w:sz w:val="28"/>
          <w:szCs w:val="28"/>
          <w:lang w:eastAsia="zh-CN" w:bidi="ar-SA"/>
        </w:rPr>
        <w:t>appraiser the measurement of fair value was based on the assumptions and judgement of both the management and an independent</w:t>
      </w:r>
      <w:r w:rsidRPr="00807641">
        <w:rPr>
          <w:rFonts w:ascii="Angsana New" w:eastAsia="SimSun" w:hAnsi="Angsana New"/>
          <w:spacing w:val="2"/>
          <w:sz w:val="28"/>
          <w:szCs w:val="28"/>
          <w:lang w:eastAsia="zh-CN" w:bidi="ar-SA"/>
        </w:rPr>
        <w:t xml:space="preserve"> </w:t>
      </w:r>
      <w:r w:rsidRPr="00807641">
        <w:rPr>
          <w:rFonts w:ascii="Angsana New" w:eastAsia="SimSun" w:hAnsi="Angsana New"/>
          <w:spacing w:val="-2"/>
          <w:sz w:val="28"/>
          <w:szCs w:val="28"/>
          <w:lang w:eastAsia="zh-CN" w:bidi="ar-SA"/>
        </w:rPr>
        <w:t>appraiser. I identified the measurement of investment properties to be an area significantly impacting the financial statements.</w:t>
      </w:r>
    </w:p>
    <w:p w14:paraId="551ACAEE" w14:textId="77777777" w:rsidR="00807641" w:rsidRPr="00807641" w:rsidRDefault="00807641" w:rsidP="00807641">
      <w:pPr>
        <w:spacing w:before="180"/>
        <w:ind w:right="28"/>
        <w:rPr>
          <w:rFonts w:ascii="Angsana New" w:hAnsi="Angsana New"/>
          <w:b/>
          <w:bCs/>
          <w:sz w:val="28"/>
          <w:szCs w:val="28"/>
          <w:u w:val="single"/>
        </w:rPr>
      </w:pPr>
      <w:r w:rsidRPr="00807641">
        <w:rPr>
          <w:rFonts w:ascii="Angsana New" w:hAnsi="Angsana New"/>
          <w:b/>
          <w:bCs/>
          <w:sz w:val="28"/>
          <w:szCs w:val="28"/>
          <w:u w:val="single"/>
        </w:rPr>
        <w:t>Risk Responses of Auditor</w:t>
      </w:r>
    </w:p>
    <w:p w14:paraId="7FE7DC8E" w14:textId="77777777" w:rsidR="00807641" w:rsidRPr="00807641" w:rsidRDefault="00807641" w:rsidP="00807641">
      <w:pPr>
        <w:spacing w:before="120"/>
        <w:rPr>
          <w:rFonts w:ascii="Angsana New" w:eastAsia="SimSun" w:hAnsi="Angsana New"/>
          <w:sz w:val="28"/>
          <w:szCs w:val="28"/>
          <w:lang w:eastAsia="zh-CN" w:bidi="ar-SA"/>
        </w:rPr>
      </w:pPr>
      <w:r w:rsidRPr="00807641">
        <w:rPr>
          <w:rFonts w:ascii="Angsana New" w:eastAsia="SimSun" w:hAnsi="Angsana New"/>
          <w:sz w:val="28"/>
          <w:szCs w:val="28"/>
          <w:lang w:eastAsia="zh-CN" w:bidi="ar-SA"/>
        </w:rPr>
        <w:t>I gain an understanding of the calculation of fair value of investments properties by making enquiry of responsible executives and gaining an understanding of the operation of controls designed by the Group and the Company. I considered the extent and objectives of the assessment of fair value by the independent appraiser and assessed the techniques</w:t>
      </w:r>
      <w:r w:rsidRPr="00807641">
        <w:rPr>
          <w:rFonts w:ascii="Angsana New" w:eastAsia="SimSun" w:hAnsi="Angsana New"/>
          <w:sz w:val="28"/>
          <w:szCs w:val="28"/>
          <w:cs/>
          <w:lang w:eastAsia="zh-CN"/>
        </w:rPr>
        <w:t xml:space="preserve"> </w:t>
      </w:r>
      <w:r w:rsidRPr="00807641">
        <w:rPr>
          <w:rFonts w:ascii="Angsana New" w:eastAsia="SimSun" w:hAnsi="Angsana New"/>
          <w:sz w:val="28"/>
          <w:szCs w:val="28"/>
          <w:lang w:eastAsia="zh-CN" w:bidi="ar-SA"/>
        </w:rPr>
        <w:t>by the independent appraiser to measure the fair value</w:t>
      </w:r>
      <w:r w:rsidRPr="00807641">
        <w:rPr>
          <w:rFonts w:ascii="Angsana New" w:eastAsia="SimSun" w:hAnsi="Angsana New"/>
          <w:spacing w:val="-2"/>
          <w:sz w:val="28"/>
          <w:szCs w:val="28"/>
          <w:lang w:eastAsia="zh-CN" w:bidi="ar-SA"/>
        </w:rPr>
        <w:t>, as specified in the appraisal report prepared by the appraiser</w:t>
      </w:r>
      <w:r w:rsidRPr="00807641">
        <w:rPr>
          <w:rFonts w:ascii="Angsana New" w:eastAsia="SimSun" w:hAnsi="Angsana New"/>
          <w:sz w:val="28"/>
          <w:szCs w:val="28"/>
          <w:lang w:eastAsia="zh-CN" w:bidi="ar-SA"/>
        </w:rPr>
        <w:t xml:space="preserve">, by comparing </w:t>
      </w:r>
      <w:r w:rsidRPr="00807641">
        <w:rPr>
          <w:rFonts w:ascii="Angsana New" w:eastAsia="SimSun" w:hAnsi="Angsana New"/>
          <w:spacing w:val="-4"/>
          <w:sz w:val="28"/>
          <w:szCs w:val="28"/>
          <w:lang w:eastAsia="zh-CN" w:bidi="ar-SA"/>
        </w:rPr>
        <w:t>them to my knowledge and past experience regarding the valuation of the same or similar assets. I also considered the</w:t>
      </w:r>
      <w:r w:rsidRPr="00807641">
        <w:rPr>
          <w:rFonts w:ascii="Angsana New" w:eastAsia="SimSun" w:hAnsi="Angsana New"/>
          <w:sz w:val="28"/>
          <w:szCs w:val="28"/>
          <w:lang w:eastAsia="zh-CN" w:bidi="ar-SA"/>
        </w:rPr>
        <w:t xml:space="preserve"> consistency of the application of such techniques and assessed the competence and in dependence of the independent appraiser by checking publicly available data. In addition, I reviewed the data and key assumptions used in the measurement of fair value by comparing the estimated operating results with the Group and the Company are actual operating results to evaluate the judgement in terms of estimating operating results, and testing the calculation of fair value which was based on assumptions.</w:t>
      </w:r>
    </w:p>
    <w:p w14:paraId="7D053A74" w14:textId="77777777" w:rsidR="00807641" w:rsidRPr="00807641" w:rsidRDefault="00807641" w:rsidP="00807641">
      <w:pPr>
        <w:spacing w:before="180"/>
        <w:ind w:right="28"/>
        <w:rPr>
          <w:rFonts w:ascii="Angsana New" w:hAnsi="Angsana New"/>
          <w:b/>
          <w:bCs/>
          <w:sz w:val="28"/>
          <w:szCs w:val="28"/>
          <w:u w:val="single"/>
        </w:rPr>
      </w:pPr>
      <w:r w:rsidRPr="00807641">
        <w:rPr>
          <w:rFonts w:ascii="Angsana New" w:hAnsi="Angsana New"/>
          <w:b/>
          <w:bCs/>
          <w:sz w:val="28"/>
          <w:szCs w:val="28"/>
          <w:u w:val="single"/>
        </w:rPr>
        <w:t>Pending Lawsuits</w:t>
      </w:r>
    </w:p>
    <w:p w14:paraId="4CA0728B" w14:textId="77777777" w:rsidR="00807641" w:rsidRPr="00807641" w:rsidRDefault="00807641" w:rsidP="00807641">
      <w:pPr>
        <w:spacing w:before="180"/>
        <w:ind w:right="28"/>
        <w:rPr>
          <w:rFonts w:ascii="Angsana New" w:hAnsi="Angsana New"/>
          <w:b/>
          <w:bCs/>
          <w:sz w:val="28"/>
          <w:szCs w:val="28"/>
          <w:u w:val="single"/>
        </w:rPr>
      </w:pPr>
      <w:r w:rsidRPr="00807641">
        <w:rPr>
          <w:rFonts w:ascii="Angsana New" w:hAnsi="Angsana New"/>
          <w:b/>
          <w:bCs/>
          <w:sz w:val="28"/>
          <w:szCs w:val="28"/>
          <w:u w:val="single"/>
        </w:rPr>
        <w:t>Risk</w:t>
      </w:r>
    </w:p>
    <w:p w14:paraId="425728D2" w14:textId="6120D706" w:rsidR="00807641" w:rsidRPr="00807641" w:rsidRDefault="00807641" w:rsidP="00807641">
      <w:pPr>
        <w:tabs>
          <w:tab w:val="left" w:pos="1440"/>
        </w:tabs>
        <w:spacing w:before="120"/>
        <w:rPr>
          <w:rFonts w:ascii="Angsana New" w:eastAsia="SimSun" w:hAnsi="Angsana New"/>
          <w:spacing w:val="-2"/>
          <w:sz w:val="28"/>
          <w:szCs w:val="28"/>
          <w:lang w:eastAsia="zh-CN" w:bidi="ar-SA"/>
        </w:rPr>
      </w:pPr>
      <w:r w:rsidRPr="00807641">
        <w:rPr>
          <w:rFonts w:ascii="Angsana New" w:eastAsia="SimSun" w:hAnsi="Angsana New"/>
          <w:spacing w:val="-2"/>
          <w:sz w:val="28"/>
          <w:szCs w:val="28"/>
          <w:lang w:eastAsia="zh-CN" w:bidi="ar-SA"/>
        </w:rPr>
        <w:t xml:space="preserve">As discussed in </w:t>
      </w:r>
      <w:r w:rsidRPr="00E945E4">
        <w:rPr>
          <w:rFonts w:ascii="Angsana New" w:eastAsia="SimSun" w:hAnsi="Angsana New"/>
          <w:spacing w:val="-2"/>
          <w:sz w:val="28"/>
          <w:szCs w:val="28"/>
          <w:lang w:eastAsia="zh-CN" w:bidi="ar-SA"/>
        </w:rPr>
        <w:t>Notes 3</w:t>
      </w:r>
      <w:r w:rsidR="001E6472" w:rsidRPr="00E945E4">
        <w:rPr>
          <w:rFonts w:ascii="Angsana New" w:eastAsia="SimSun" w:hAnsi="Angsana New" w:hint="cs"/>
          <w:spacing w:val="-2"/>
          <w:sz w:val="28"/>
          <w:szCs w:val="28"/>
          <w:cs/>
          <w:lang w:eastAsia="zh-CN"/>
        </w:rPr>
        <w:t>1</w:t>
      </w:r>
      <w:r w:rsidRPr="00E945E4">
        <w:rPr>
          <w:rFonts w:ascii="Angsana New" w:eastAsia="SimSun" w:hAnsi="Angsana New"/>
          <w:spacing w:val="-2"/>
          <w:sz w:val="28"/>
          <w:szCs w:val="28"/>
          <w:lang w:eastAsia="zh-CN" w:bidi="ar-SA"/>
        </w:rPr>
        <w:t>(b) to the financial statements, the Group had pending lawsuits in the Commercial Court in London, England, in order to the Group to pay the debts and other related debts amounting to USD 34.21 million.</w:t>
      </w:r>
    </w:p>
    <w:p w14:paraId="24C5D077" w14:textId="77777777" w:rsidR="00807641" w:rsidRPr="00807641" w:rsidRDefault="00807641" w:rsidP="00807641">
      <w:pPr>
        <w:spacing w:before="180"/>
        <w:ind w:right="28"/>
        <w:rPr>
          <w:rFonts w:ascii="Angsana New" w:hAnsi="Angsana New"/>
          <w:b/>
          <w:bCs/>
          <w:sz w:val="28"/>
          <w:szCs w:val="28"/>
          <w:u w:val="single"/>
          <w:cs/>
        </w:rPr>
      </w:pPr>
      <w:r w:rsidRPr="00807641">
        <w:rPr>
          <w:rFonts w:ascii="Angsana New" w:hAnsi="Angsana New"/>
          <w:b/>
          <w:bCs/>
          <w:sz w:val="28"/>
          <w:szCs w:val="28"/>
          <w:u w:val="single"/>
        </w:rPr>
        <w:t xml:space="preserve">Risk Responses </w:t>
      </w:r>
      <w:r w:rsidRPr="00807641">
        <w:rPr>
          <w:rFonts w:ascii="Angsana New" w:eastAsia="MS Mincho" w:hAnsi="Angsana New"/>
          <w:b/>
          <w:bCs/>
          <w:sz w:val="28"/>
          <w:u w:val="single"/>
          <w:lang w:eastAsia="zh-CN"/>
        </w:rPr>
        <w:t>of Auditor</w:t>
      </w:r>
    </w:p>
    <w:p w14:paraId="53DB2658" w14:textId="12B6462B" w:rsidR="00807641" w:rsidRPr="00807641" w:rsidRDefault="00807641" w:rsidP="00807641">
      <w:pPr>
        <w:spacing w:before="120"/>
        <w:rPr>
          <w:rFonts w:ascii="Angsana New" w:eastAsia="SimSun" w:hAnsi="Angsana New"/>
          <w:sz w:val="28"/>
          <w:szCs w:val="28"/>
          <w:lang w:eastAsia="zh-CN"/>
        </w:rPr>
      </w:pPr>
      <w:r w:rsidRPr="00807641">
        <w:rPr>
          <w:rFonts w:ascii="Angsana New" w:eastAsia="SimSun" w:hAnsi="Angsana New"/>
          <w:sz w:val="28"/>
          <w:szCs w:val="28"/>
          <w:lang w:eastAsia="zh-CN" w:bidi="ar-SA"/>
        </w:rPr>
        <w:t xml:space="preserve">I request the confirmation replies from the Group's lawyers and the Group's lawyers have sent their opinions to me. In </w:t>
      </w:r>
      <w:r w:rsidRPr="00807641">
        <w:rPr>
          <w:rFonts w:ascii="Angsana New" w:eastAsia="SimSun" w:hAnsi="Angsana New"/>
          <w:spacing w:val="-4"/>
          <w:sz w:val="28"/>
          <w:szCs w:val="28"/>
          <w:lang w:eastAsia="zh-CN" w:bidi="ar-SA"/>
        </w:rPr>
        <w:t xml:space="preserve">addition, I assessed the competence of the Group and the Company lawyers. I also reviewed the disclosure of information </w:t>
      </w:r>
      <w:r w:rsidRPr="00807641">
        <w:rPr>
          <w:rFonts w:ascii="Angsana New" w:eastAsia="SimSun" w:hAnsi="Angsana New"/>
          <w:spacing w:val="-2"/>
          <w:sz w:val="28"/>
          <w:szCs w:val="28"/>
          <w:lang w:eastAsia="zh-CN" w:bidi="ar-SA"/>
        </w:rPr>
        <w:t xml:space="preserve">in </w:t>
      </w:r>
      <w:r w:rsidR="00E945E4">
        <w:rPr>
          <w:rFonts w:ascii="Angsana New" w:eastAsia="SimSun" w:hAnsi="Angsana New"/>
          <w:spacing w:val="-2"/>
          <w:sz w:val="28"/>
          <w:szCs w:val="28"/>
          <w:lang w:eastAsia="zh-CN" w:bidi="ar-SA"/>
        </w:rPr>
        <w:br/>
      </w:r>
      <w:r w:rsidRPr="00807641">
        <w:rPr>
          <w:rFonts w:ascii="Angsana New" w:eastAsia="SimSun" w:hAnsi="Angsana New"/>
          <w:spacing w:val="-2"/>
          <w:sz w:val="28"/>
          <w:szCs w:val="28"/>
          <w:lang w:eastAsia="zh-CN" w:bidi="ar-SA"/>
        </w:rPr>
        <w:t>the notes to the financial statements</w:t>
      </w:r>
      <w:r w:rsidR="00285A74">
        <w:rPr>
          <w:rFonts w:ascii="Angsana New" w:eastAsia="SimSun" w:hAnsi="Angsana New" w:hint="cs"/>
          <w:spacing w:val="-2"/>
          <w:sz w:val="28"/>
          <w:szCs w:val="28"/>
          <w:cs/>
          <w:lang w:eastAsia="zh-CN"/>
        </w:rPr>
        <w:t>.</w:t>
      </w:r>
    </w:p>
    <w:p w14:paraId="195AD1E4" w14:textId="77777777" w:rsidR="00807641" w:rsidRPr="00807641" w:rsidRDefault="00807641" w:rsidP="00807641">
      <w:pPr>
        <w:tabs>
          <w:tab w:val="left" w:pos="4950"/>
        </w:tabs>
        <w:spacing w:before="120"/>
        <w:ind w:right="-2"/>
        <w:jc w:val="right"/>
        <w:rPr>
          <w:rFonts w:ascii="Angsana New" w:hAnsi="Angsana New"/>
          <w:sz w:val="28"/>
          <w:szCs w:val="28"/>
        </w:rPr>
      </w:pPr>
    </w:p>
    <w:p w14:paraId="4C32DC16" w14:textId="77777777" w:rsidR="00807641" w:rsidRPr="00807641" w:rsidRDefault="00807641" w:rsidP="00807641">
      <w:pPr>
        <w:tabs>
          <w:tab w:val="left" w:pos="4950"/>
        </w:tabs>
        <w:spacing w:before="120"/>
        <w:ind w:right="-2"/>
        <w:rPr>
          <w:rFonts w:ascii="Angsana New" w:hAnsi="Angsana New"/>
          <w:sz w:val="28"/>
          <w:szCs w:val="28"/>
        </w:rPr>
      </w:pPr>
    </w:p>
    <w:p w14:paraId="5632240A" w14:textId="77777777" w:rsidR="00807641" w:rsidRPr="00807641" w:rsidRDefault="00807641" w:rsidP="00807641">
      <w:pPr>
        <w:tabs>
          <w:tab w:val="left" w:pos="4950"/>
        </w:tabs>
        <w:spacing w:before="120"/>
        <w:ind w:right="-2"/>
        <w:rPr>
          <w:rFonts w:ascii="Angsana New" w:hAnsi="Angsana New"/>
          <w:sz w:val="28"/>
          <w:szCs w:val="28"/>
        </w:rPr>
      </w:pPr>
    </w:p>
    <w:p w14:paraId="5C9D6AA0" w14:textId="77777777" w:rsidR="00807641" w:rsidRPr="00807641" w:rsidRDefault="00807641" w:rsidP="00807641">
      <w:pPr>
        <w:tabs>
          <w:tab w:val="left" w:pos="4950"/>
        </w:tabs>
        <w:spacing w:before="120"/>
        <w:ind w:right="-2"/>
        <w:rPr>
          <w:rFonts w:ascii="Angsana New" w:hAnsi="Angsana New"/>
          <w:sz w:val="28"/>
          <w:szCs w:val="28"/>
        </w:rPr>
      </w:pPr>
    </w:p>
    <w:p w14:paraId="1E10518C" w14:textId="77777777" w:rsidR="00807641" w:rsidRPr="00807641" w:rsidRDefault="00807641" w:rsidP="00807641">
      <w:pPr>
        <w:tabs>
          <w:tab w:val="left" w:pos="4950"/>
        </w:tabs>
        <w:spacing w:before="120"/>
        <w:ind w:right="-2"/>
        <w:jc w:val="right"/>
        <w:rPr>
          <w:rFonts w:ascii="Angsana New" w:hAnsi="Angsana New"/>
          <w:sz w:val="28"/>
          <w:szCs w:val="28"/>
        </w:rPr>
      </w:pPr>
    </w:p>
    <w:p w14:paraId="73151E08" w14:textId="77777777" w:rsidR="00807641" w:rsidRPr="00807641" w:rsidRDefault="00807641" w:rsidP="00BA50D6">
      <w:pPr>
        <w:tabs>
          <w:tab w:val="left" w:pos="4950"/>
        </w:tabs>
        <w:spacing w:before="240"/>
        <w:jc w:val="right"/>
        <w:rPr>
          <w:rFonts w:ascii="Angsana New" w:hAnsi="Angsana New"/>
          <w:sz w:val="28"/>
          <w:szCs w:val="28"/>
        </w:rPr>
      </w:pPr>
      <w:r w:rsidRPr="00807641">
        <w:rPr>
          <w:rFonts w:ascii="Angsana New" w:hAnsi="Angsana New"/>
          <w:sz w:val="28"/>
          <w:szCs w:val="28"/>
        </w:rPr>
        <w:t>****/3</w:t>
      </w:r>
    </w:p>
    <w:p w14:paraId="44ED400E" w14:textId="67BDD987" w:rsidR="00D864EE" w:rsidRPr="00D864EE" w:rsidRDefault="00D864EE" w:rsidP="00666811">
      <w:pPr>
        <w:pStyle w:val="T"/>
        <w:ind w:left="0"/>
        <w:rPr>
          <w:rFonts w:ascii="Angsana New" w:hAnsi="Angsana New" w:cs="AngsanaUPC"/>
          <w:sz w:val="28"/>
          <w:szCs w:val="28"/>
          <w:lang w:val="en-US"/>
        </w:rPr>
      </w:pPr>
      <w:r w:rsidRPr="00D864EE">
        <w:rPr>
          <w:rFonts w:ascii="Angsana New" w:hAnsi="Angsana New" w:cs="AngsanaUPC"/>
          <w:sz w:val="28"/>
          <w:szCs w:val="28"/>
          <w:cs/>
          <w:lang w:val="en-US"/>
        </w:rPr>
        <w:lastRenderedPageBreak/>
        <w:t>-</w:t>
      </w:r>
      <w:r w:rsidR="00807641">
        <w:rPr>
          <w:rFonts w:ascii="Angsana New" w:hAnsi="Angsana New" w:cs="AngsanaUPC"/>
          <w:sz w:val="28"/>
          <w:szCs w:val="28"/>
          <w:lang w:val="en-US"/>
        </w:rPr>
        <w:t>3</w:t>
      </w:r>
      <w:r w:rsidRPr="00D864EE">
        <w:rPr>
          <w:rFonts w:ascii="Angsana New" w:hAnsi="Angsana New" w:cs="AngsanaUPC"/>
          <w:sz w:val="28"/>
          <w:szCs w:val="28"/>
          <w:cs/>
          <w:lang w:val="en-US"/>
        </w:rPr>
        <w:t>-</w:t>
      </w:r>
    </w:p>
    <w:p w14:paraId="5CBF3E8A" w14:textId="77777777" w:rsidR="00D864EE" w:rsidRPr="00D864EE" w:rsidRDefault="00D864EE" w:rsidP="009E5D96">
      <w:pPr>
        <w:pStyle w:val="T"/>
        <w:spacing w:before="120"/>
        <w:ind w:left="0" w:right="539"/>
        <w:jc w:val="left"/>
        <w:rPr>
          <w:rFonts w:ascii="Angsana New" w:hAnsi="Angsana New" w:cs="AngsanaUPC"/>
          <w:b/>
          <w:bCs/>
          <w:sz w:val="28"/>
          <w:szCs w:val="28"/>
          <w:lang w:val="en-US"/>
        </w:rPr>
      </w:pPr>
      <w:r w:rsidRPr="00D864EE">
        <w:rPr>
          <w:rFonts w:ascii="Angsana New" w:hAnsi="Angsana New" w:cs="AngsanaUPC"/>
          <w:b/>
          <w:bCs/>
          <w:sz w:val="28"/>
          <w:szCs w:val="28"/>
          <w:lang w:val="en-US"/>
        </w:rPr>
        <w:t>Emphasis of Matter</w:t>
      </w:r>
    </w:p>
    <w:p w14:paraId="35019F02" w14:textId="2F5E1DBE" w:rsidR="00D864EE" w:rsidRDefault="00D864EE" w:rsidP="00EC5DFB">
      <w:pPr>
        <w:suppressAutoHyphens/>
        <w:spacing w:before="120"/>
        <w:rPr>
          <w:rFonts w:asciiTheme="majorBidi" w:hAnsiTheme="majorBidi" w:cstheme="majorBidi"/>
          <w:sz w:val="28"/>
          <w:szCs w:val="28"/>
        </w:rPr>
      </w:pPr>
      <w:r w:rsidRPr="00C31478">
        <w:rPr>
          <w:rFonts w:asciiTheme="majorBidi" w:hAnsiTheme="majorBidi" w:cstheme="majorBidi"/>
          <w:sz w:val="28"/>
          <w:szCs w:val="28"/>
        </w:rPr>
        <w:t xml:space="preserve">I draw attention to Note </w:t>
      </w:r>
      <w:r w:rsidR="00807641" w:rsidRPr="00C31478">
        <w:rPr>
          <w:rFonts w:asciiTheme="majorBidi" w:hAnsiTheme="majorBidi" w:cstheme="majorBidi"/>
          <w:sz w:val="28"/>
          <w:szCs w:val="28"/>
        </w:rPr>
        <w:t>3</w:t>
      </w:r>
      <w:r w:rsidR="001E6472" w:rsidRPr="00C31478">
        <w:rPr>
          <w:rFonts w:asciiTheme="majorBidi" w:hAnsiTheme="majorBidi" w:cstheme="majorBidi"/>
          <w:sz w:val="28"/>
          <w:szCs w:val="28"/>
          <w:lang w:val="en-US"/>
        </w:rPr>
        <w:t>1</w:t>
      </w:r>
      <w:r w:rsidRPr="00C31478">
        <w:rPr>
          <w:rFonts w:asciiTheme="majorBidi" w:hAnsiTheme="majorBidi" w:cstheme="majorBidi"/>
          <w:sz w:val="28"/>
          <w:szCs w:val="28"/>
          <w:cs/>
        </w:rPr>
        <w:t>(</w:t>
      </w:r>
      <w:r w:rsidRPr="00C31478">
        <w:rPr>
          <w:rFonts w:asciiTheme="majorBidi" w:hAnsiTheme="majorBidi" w:cstheme="majorBidi"/>
          <w:sz w:val="28"/>
          <w:szCs w:val="28"/>
        </w:rPr>
        <w:t xml:space="preserve">b) of the financial </w:t>
      </w:r>
      <w:r w:rsidR="00EC5DFB" w:rsidRPr="00C31478">
        <w:rPr>
          <w:rFonts w:asciiTheme="majorBidi" w:hAnsiTheme="majorBidi" w:cstheme="majorBidi"/>
          <w:sz w:val="28"/>
          <w:szCs w:val="28"/>
        </w:rPr>
        <w:t>information</w:t>
      </w:r>
      <w:r w:rsidRPr="00C31478">
        <w:rPr>
          <w:rFonts w:asciiTheme="majorBidi" w:hAnsiTheme="majorBidi" w:cstheme="majorBidi"/>
          <w:sz w:val="28"/>
          <w:szCs w:val="28"/>
        </w:rPr>
        <w:t xml:space="preserve">. On July 23, 2018, the Company filed a lawsuit against Deutsche Trustee Co.,Ltd. and its partisans to prosecute in a Court of Thailand, a civil lawsuit was filed against the Central Intellectual Property and International Trade, claiming damages of Baht 625.61 million. On February 5, 2021, the Court </w:t>
      </w:r>
      <w:r w:rsidR="00EC5DFB" w:rsidRPr="00C31478">
        <w:rPr>
          <w:rFonts w:asciiTheme="majorBidi" w:hAnsiTheme="majorBidi" w:cstheme="majorBidi"/>
          <w:sz w:val="28"/>
          <w:szCs w:val="28"/>
        </w:rPr>
        <w:t xml:space="preserve">has </w:t>
      </w:r>
      <w:r w:rsidRPr="00C31478">
        <w:rPr>
          <w:rFonts w:asciiTheme="majorBidi" w:hAnsiTheme="majorBidi" w:cstheme="majorBidi"/>
          <w:sz w:val="28"/>
          <w:szCs w:val="28"/>
        </w:rPr>
        <w:t>rendered</w:t>
      </w:r>
      <w:r w:rsidR="00666811" w:rsidRPr="00C31478">
        <w:rPr>
          <w:rFonts w:asciiTheme="majorBidi" w:hAnsiTheme="majorBidi" w:cstheme="majorBidi"/>
          <w:sz w:val="28"/>
          <w:szCs w:val="28"/>
        </w:rPr>
        <w:t xml:space="preserve"> </w:t>
      </w:r>
      <w:r w:rsidRPr="00C31478">
        <w:rPr>
          <w:rFonts w:asciiTheme="majorBidi" w:hAnsiTheme="majorBidi" w:cstheme="majorBidi"/>
          <w:sz w:val="28"/>
          <w:szCs w:val="28"/>
        </w:rPr>
        <w:t xml:space="preserve">a judgment for the Company to repay the outstanding amount incurred under the USD Bonds, including interests, in the amount of USD </w:t>
      </w:r>
      <w:r w:rsidR="0088679D" w:rsidRPr="00C31478">
        <w:rPr>
          <w:rFonts w:asciiTheme="majorBidi" w:hAnsiTheme="majorBidi" w:cstheme="majorBidi"/>
          <w:sz w:val="28"/>
          <w:szCs w:val="28"/>
        </w:rPr>
        <w:t>28,360,689.46</w:t>
      </w:r>
      <w:r w:rsidRPr="00C31478">
        <w:rPr>
          <w:rFonts w:asciiTheme="majorBidi" w:hAnsiTheme="majorBidi" w:cstheme="majorBidi"/>
          <w:sz w:val="28"/>
          <w:szCs w:val="28"/>
        </w:rPr>
        <w:t xml:space="preserve"> and the default interest at the rate of </w:t>
      </w:r>
      <w:r w:rsidR="0088679D" w:rsidRPr="00C31478">
        <w:rPr>
          <w:rFonts w:asciiTheme="majorBidi" w:hAnsiTheme="majorBidi" w:cstheme="majorBidi"/>
          <w:sz w:val="28"/>
          <w:szCs w:val="28"/>
        </w:rPr>
        <w:t>4.5</w:t>
      </w:r>
      <w:r w:rsidRPr="00C31478">
        <w:rPr>
          <w:rFonts w:asciiTheme="majorBidi" w:hAnsiTheme="majorBidi" w:cstheme="majorBidi"/>
          <w:sz w:val="28"/>
          <w:szCs w:val="28"/>
        </w:rPr>
        <w:t xml:space="preserve"> percent</w:t>
      </w:r>
      <w:r w:rsidR="00EC5DFB" w:rsidRPr="00C31478">
        <w:rPr>
          <w:rFonts w:asciiTheme="majorBidi" w:hAnsiTheme="majorBidi" w:cstheme="majorBidi"/>
          <w:sz w:val="28"/>
          <w:szCs w:val="28"/>
        </w:rPr>
        <w:t>age</w:t>
      </w:r>
      <w:r w:rsidRPr="00C31478">
        <w:rPr>
          <w:rFonts w:asciiTheme="majorBidi" w:hAnsiTheme="majorBidi" w:cstheme="majorBidi"/>
          <w:sz w:val="28"/>
          <w:szCs w:val="28"/>
        </w:rPr>
        <w:t xml:space="preserve"> per annum calculated from</w:t>
      </w:r>
      <w:r w:rsidR="0088679D" w:rsidRPr="00C31478">
        <w:rPr>
          <w:rFonts w:asciiTheme="majorBidi" w:hAnsiTheme="majorBidi" w:cstheme="majorBidi"/>
          <w:sz w:val="28"/>
          <w:szCs w:val="28"/>
        </w:rPr>
        <w:t xml:space="preserve"> </w:t>
      </w:r>
      <w:r w:rsidRPr="00C31478">
        <w:rPr>
          <w:rFonts w:asciiTheme="majorBidi" w:hAnsiTheme="majorBidi" w:cstheme="majorBidi"/>
          <w:sz w:val="28"/>
          <w:szCs w:val="28"/>
        </w:rPr>
        <w:t xml:space="preserve">the principal amount of USD </w:t>
      </w:r>
      <w:r w:rsidR="0088679D" w:rsidRPr="00C31478">
        <w:rPr>
          <w:rFonts w:asciiTheme="majorBidi" w:hAnsiTheme="majorBidi" w:cstheme="majorBidi"/>
          <w:sz w:val="28"/>
          <w:szCs w:val="28"/>
        </w:rPr>
        <w:t>13,379,000</w:t>
      </w:r>
      <w:r w:rsidRPr="00C31478">
        <w:rPr>
          <w:rFonts w:asciiTheme="majorBidi" w:hAnsiTheme="majorBidi" w:cstheme="majorBidi"/>
          <w:sz w:val="28"/>
          <w:szCs w:val="28"/>
        </w:rPr>
        <w:t xml:space="preserve"> as from the date of the Trustee's counter - claim until the date of </w:t>
      </w:r>
      <w:r w:rsidRPr="00C31478">
        <w:rPr>
          <w:rFonts w:asciiTheme="majorBidi" w:hAnsiTheme="majorBidi" w:cstheme="majorBidi"/>
          <w:spacing w:val="-2"/>
          <w:sz w:val="28"/>
          <w:szCs w:val="28"/>
        </w:rPr>
        <w:t>the completion of the payment. In addition, the Company shall also make payment of the expenses incurred from the operation</w:t>
      </w:r>
      <w:r w:rsidRPr="00C31478">
        <w:rPr>
          <w:rFonts w:asciiTheme="majorBidi" w:hAnsiTheme="majorBidi" w:cstheme="majorBidi"/>
          <w:sz w:val="28"/>
          <w:szCs w:val="28"/>
        </w:rPr>
        <w:t xml:space="preserve"> as a trustee and other expenses</w:t>
      </w:r>
      <w:r w:rsidR="00807641" w:rsidRPr="00C31478">
        <w:rPr>
          <w:rFonts w:asciiTheme="majorBidi" w:hAnsiTheme="majorBidi" w:cstheme="majorBidi"/>
          <w:sz w:val="28"/>
          <w:szCs w:val="28"/>
        </w:rPr>
        <w:t xml:space="preserve"> </w:t>
      </w:r>
      <w:r w:rsidRPr="00C31478">
        <w:rPr>
          <w:rFonts w:asciiTheme="majorBidi" w:hAnsiTheme="majorBidi" w:cstheme="majorBidi"/>
          <w:sz w:val="28"/>
          <w:szCs w:val="28"/>
        </w:rPr>
        <w:t xml:space="preserve">of the Trustee, including interests, in the amount of GBP </w:t>
      </w:r>
      <w:r w:rsidR="0088679D" w:rsidRPr="00C31478">
        <w:rPr>
          <w:rFonts w:asciiTheme="majorBidi" w:hAnsiTheme="majorBidi" w:cstheme="majorBidi"/>
          <w:sz w:val="28"/>
          <w:szCs w:val="28"/>
        </w:rPr>
        <w:t>1,868,885,65</w:t>
      </w:r>
      <w:r w:rsidRPr="00C31478">
        <w:rPr>
          <w:rFonts w:asciiTheme="majorBidi" w:hAnsiTheme="majorBidi" w:cstheme="majorBidi"/>
          <w:sz w:val="28"/>
          <w:szCs w:val="28"/>
        </w:rPr>
        <w:t xml:space="preserve"> together with</w:t>
      </w:r>
      <w:r w:rsidR="00807641" w:rsidRPr="00C31478">
        <w:rPr>
          <w:rFonts w:asciiTheme="majorBidi" w:hAnsiTheme="majorBidi" w:cstheme="majorBidi"/>
          <w:sz w:val="28"/>
          <w:szCs w:val="28"/>
        </w:rPr>
        <w:t xml:space="preserve"> </w:t>
      </w:r>
      <w:r w:rsidRPr="00C31478">
        <w:rPr>
          <w:rFonts w:asciiTheme="majorBidi" w:hAnsiTheme="majorBidi" w:cstheme="majorBidi"/>
          <w:sz w:val="28"/>
          <w:szCs w:val="28"/>
        </w:rPr>
        <w:t xml:space="preserve">the default interest at the rate of </w:t>
      </w:r>
      <w:r w:rsidR="00807641" w:rsidRPr="00C31478">
        <w:rPr>
          <w:rFonts w:asciiTheme="majorBidi" w:hAnsiTheme="majorBidi" w:cstheme="majorBidi"/>
          <w:sz w:val="28"/>
          <w:szCs w:val="28"/>
        </w:rPr>
        <w:t xml:space="preserve">                  </w:t>
      </w:r>
      <w:r w:rsidR="0088679D" w:rsidRPr="00C31478">
        <w:rPr>
          <w:rFonts w:asciiTheme="majorBidi" w:hAnsiTheme="majorBidi" w:cstheme="majorBidi"/>
          <w:sz w:val="28"/>
          <w:szCs w:val="28"/>
        </w:rPr>
        <w:t>2</w:t>
      </w:r>
      <w:r w:rsidRPr="00C31478">
        <w:rPr>
          <w:rFonts w:asciiTheme="majorBidi" w:hAnsiTheme="majorBidi" w:cstheme="majorBidi"/>
          <w:sz w:val="28"/>
          <w:szCs w:val="28"/>
        </w:rPr>
        <w:t xml:space="preserve"> percent</w:t>
      </w:r>
      <w:r w:rsidR="00EC5DFB" w:rsidRPr="00C31478">
        <w:rPr>
          <w:rFonts w:asciiTheme="majorBidi" w:hAnsiTheme="majorBidi" w:cstheme="majorBidi"/>
          <w:sz w:val="28"/>
          <w:szCs w:val="28"/>
        </w:rPr>
        <w:t>age</w:t>
      </w:r>
      <w:r w:rsidRPr="00C31478">
        <w:rPr>
          <w:rFonts w:asciiTheme="majorBidi" w:hAnsiTheme="majorBidi" w:cstheme="majorBidi"/>
          <w:sz w:val="28"/>
          <w:szCs w:val="28"/>
        </w:rPr>
        <w:t xml:space="preserve"> higher than the interest rate of West Bank calculated from the principal amount of GBP </w:t>
      </w:r>
      <w:r w:rsidR="0088679D" w:rsidRPr="00C31478">
        <w:rPr>
          <w:rFonts w:asciiTheme="majorBidi" w:hAnsiTheme="majorBidi" w:cstheme="majorBidi"/>
          <w:sz w:val="28"/>
          <w:szCs w:val="28"/>
        </w:rPr>
        <w:t>1,798,034.17</w:t>
      </w:r>
      <w:r w:rsidRPr="00C31478">
        <w:rPr>
          <w:rFonts w:asciiTheme="majorBidi" w:hAnsiTheme="majorBidi" w:cstheme="majorBidi"/>
          <w:sz w:val="28"/>
          <w:szCs w:val="28"/>
        </w:rPr>
        <w:t xml:space="preserve"> as from the date of the Trustee's counter - claim until the date of the completion of  the payment and</w:t>
      </w:r>
      <w:r w:rsidR="0088679D" w:rsidRPr="00C31478">
        <w:rPr>
          <w:rFonts w:asciiTheme="majorBidi" w:hAnsiTheme="majorBidi" w:cstheme="majorBidi"/>
          <w:sz w:val="28"/>
          <w:szCs w:val="28"/>
        </w:rPr>
        <w:t xml:space="preserve"> </w:t>
      </w:r>
      <w:r w:rsidRPr="00C31478">
        <w:rPr>
          <w:rFonts w:asciiTheme="majorBidi" w:hAnsiTheme="majorBidi" w:cstheme="majorBidi"/>
          <w:sz w:val="28"/>
          <w:szCs w:val="28"/>
        </w:rPr>
        <w:t>the Company has already recorded a provision for loss on pending lawsuits under “</w:t>
      </w:r>
      <w:r w:rsidR="00EC5DFB" w:rsidRPr="00C31478">
        <w:rPr>
          <w:rFonts w:asciiTheme="majorBidi" w:hAnsiTheme="majorBidi" w:cstheme="majorBidi"/>
          <w:sz w:val="28"/>
          <w:szCs w:val="28"/>
        </w:rPr>
        <w:t>P</w:t>
      </w:r>
      <w:r w:rsidRPr="00C31478">
        <w:rPr>
          <w:rFonts w:asciiTheme="majorBidi" w:hAnsiTheme="majorBidi" w:cstheme="majorBidi"/>
          <w:sz w:val="28"/>
          <w:szCs w:val="28"/>
        </w:rPr>
        <w:t xml:space="preserve">rovision for loss on pending lawsuits” </w:t>
      </w:r>
      <w:r w:rsidR="0088679D" w:rsidRPr="00C31478">
        <w:rPr>
          <w:rFonts w:asciiTheme="majorBidi" w:hAnsiTheme="majorBidi" w:cstheme="majorBidi"/>
          <w:sz w:val="28"/>
          <w:szCs w:val="28"/>
        </w:rPr>
        <w:t xml:space="preserve"> </w:t>
      </w:r>
      <w:r w:rsidRPr="00C31478">
        <w:rPr>
          <w:rFonts w:asciiTheme="majorBidi" w:hAnsiTheme="majorBidi" w:cstheme="majorBidi"/>
          <w:sz w:val="28"/>
          <w:szCs w:val="28"/>
        </w:rPr>
        <w:t xml:space="preserve">in the financial statements. However, the aforementioned case is not final and the Company had exercised its right to appeal in accordance with the law. On May </w:t>
      </w:r>
      <w:r w:rsidR="0088679D" w:rsidRPr="00C31478">
        <w:rPr>
          <w:rFonts w:asciiTheme="majorBidi" w:hAnsiTheme="majorBidi" w:cstheme="majorBidi"/>
          <w:sz w:val="28"/>
          <w:szCs w:val="28"/>
        </w:rPr>
        <w:t>25, 2022</w:t>
      </w:r>
      <w:r w:rsidRPr="00C31478">
        <w:rPr>
          <w:rFonts w:asciiTheme="majorBidi" w:hAnsiTheme="majorBidi" w:cstheme="majorBidi"/>
          <w:sz w:val="28"/>
          <w:szCs w:val="28"/>
        </w:rPr>
        <w:t xml:space="preserve">, the Company has entered into a guarantee agreement with the Court and used </w:t>
      </w:r>
      <w:r w:rsidRPr="00C31478">
        <w:rPr>
          <w:rFonts w:asciiTheme="majorBidi" w:hAnsiTheme="majorBidi" w:cstheme="majorBidi"/>
          <w:spacing w:val="-2"/>
          <w:sz w:val="28"/>
          <w:szCs w:val="28"/>
        </w:rPr>
        <w:t>securities as land and condominium title deeds of the Group as collateral for suspension of enforcement during</w:t>
      </w:r>
      <w:r w:rsidR="00EC5DFB" w:rsidRPr="00C31478">
        <w:rPr>
          <w:rFonts w:asciiTheme="majorBidi" w:hAnsiTheme="majorBidi" w:cstheme="majorBidi"/>
          <w:spacing w:val="-2"/>
          <w:sz w:val="28"/>
          <w:szCs w:val="28"/>
        </w:rPr>
        <w:t xml:space="preserve"> </w:t>
      </w:r>
      <w:r w:rsidRPr="00C31478">
        <w:rPr>
          <w:rFonts w:asciiTheme="majorBidi" w:hAnsiTheme="majorBidi" w:cstheme="majorBidi"/>
          <w:spacing w:val="-2"/>
          <w:sz w:val="28"/>
          <w:szCs w:val="28"/>
        </w:rPr>
        <w:t>the consideration</w:t>
      </w:r>
      <w:r w:rsidRPr="00C31478">
        <w:rPr>
          <w:rFonts w:asciiTheme="majorBidi" w:hAnsiTheme="majorBidi" w:cstheme="majorBidi"/>
          <w:sz w:val="28"/>
          <w:szCs w:val="28"/>
        </w:rPr>
        <w:t xml:space="preserve"> of the Court of Appeal for Specialized Cases. On March </w:t>
      </w:r>
      <w:r w:rsidR="0088679D" w:rsidRPr="00C31478">
        <w:rPr>
          <w:rFonts w:asciiTheme="majorBidi" w:hAnsiTheme="majorBidi" w:cstheme="majorBidi"/>
          <w:sz w:val="28"/>
          <w:szCs w:val="28"/>
        </w:rPr>
        <w:t>30, 2023</w:t>
      </w:r>
      <w:r w:rsidRPr="00C31478">
        <w:rPr>
          <w:rFonts w:asciiTheme="majorBidi" w:hAnsiTheme="majorBidi" w:cstheme="majorBidi"/>
          <w:sz w:val="28"/>
          <w:szCs w:val="28"/>
        </w:rPr>
        <w:t>, the Court has confirmed a judgment as before. At present, the case is currently under consideration in the Supreme Court level. My conclusion is not modified in respect of this matter.</w:t>
      </w:r>
    </w:p>
    <w:p w14:paraId="269FEC5C" w14:textId="77777777" w:rsidR="00807641" w:rsidRPr="00807641" w:rsidRDefault="00807641" w:rsidP="00807641">
      <w:pPr>
        <w:spacing w:before="160" w:line="400" w:lineRule="exact"/>
        <w:rPr>
          <w:rFonts w:ascii="Angsana New" w:hAnsi="Angsana New"/>
          <w:b/>
          <w:bCs/>
          <w:sz w:val="28"/>
          <w:szCs w:val="28"/>
        </w:rPr>
      </w:pPr>
      <w:r w:rsidRPr="00807641">
        <w:rPr>
          <w:rFonts w:ascii="Angsana New" w:hAnsi="Angsana New"/>
          <w:b/>
          <w:bCs/>
          <w:sz w:val="28"/>
          <w:szCs w:val="28"/>
        </w:rPr>
        <w:t>Other Information</w:t>
      </w:r>
    </w:p>
    <w:p w14:paraId="603B3AD8" w14:textId="69517DDF" w:rsidR="00807641" w:rsidRPr="00807641" w:rsidRDefault="00807641" w:rsidP="00807641">
      <w:pPr>
        <w:tabs>
          <w:tab w:val="left" w:pos="4950"/>
        </w:tabs>
        <w:spacing w:before="120"/>
        <w:rPr>
          <w:rFonts w:ascii="Angsana New" w:eastAsia="SimSun" w:hAnsi="Angsana New"/>
          <w:spacing w:val="-2"/>
          <w:sz w:val="28"/>
          <w:szCs w:val="28"/>
          <w:lang w:eastAsia="zh-CN" w:bidi="ar-SA"/>
        </w:rPr>
      </w:pPr>
      <w:r w:rsidRPr="00807641">
        <w:rPr>
          <w:rFonts w:ascii="Angsana New" w:eastAsia="SimSun" w:hAnsi="Angsana New"/>
          <w:spacing w:val="-2"/>
          <w:sz w:val="28"/>
          <w:szCs w:val="28"/>
          <w:lang w:eastAsia="zh-CN" w:bidi="ar-SA"/>
        </w:rPr>
        <w:t>Management is responsible for the other information. The other information comprise the information included in annual report, but does not include the</w:t>
      </w:r>
      <w:r w:rsidR="00D56F9B">
        <w:rPr>
          <w:rFonts w:ascii="Angsana New" w:eastAsia="SimSun" w:hAnsi="Angsana New" w:hint="cs"/>
          <w:spacing w:val="-2"/>
          <w:sz w:val="28"/>
          <w:szCs w:val="28"/>
          <w:cs/>
          <w:lang w:eastAsia="zh-CN"/>
        </w:rPr>
        <w:t xml:space="preserve"> </w:t>
      </w:r>
      <w:r w:rsidR="00D56F9B">
        <w:rPr>
          <w:rFonts w:ascii="Angsana New" w:eastAsia="SimSun" w:hAnsi="Angsana New"/>
          <w:spacing w:val="-2"/>
          <w:sz w:val="28"/>
          <w:szCs w:val="28"/>
          <w:lang w:val="en-US" w:eastAsia="zh-CN"/>
        </w:rPr>
        <w:t>consolidated and separate</w:t>
      </w:r>
      <w:r w:rsidRPr="00807641">
        <w:rPr>
          <w:rFonts w:ascii="Angsana New" w:eastAsia="SimSun" w:hAnsi="Angsana New"/>
          <w:spacing w:val="-2"/>
          <w:sz w:val="28"/>
          <w:szCs w:val="28"/>
          <w:lang w:eastAsia="zh-CN" w:bidi="ar-SA"/>
        </w:rPr>
        <w:t xml:space="preserve"> financial statements and my auditor’s report thereon. The annual report is expected to be made available to me after the date of this auditor’s report. </w:t>
      </w:r>
    </w:p>
    <w:p w14:paraId="5B4D5DDD" w14:textId="77777777" w:rsidR="00807641" w:rsidRPr="00807641" w:rsidRDefault="00807641" w:rsidP="00807641">
      <w:pPr>
        <w:tabs>
          <w:tab w:val="left" w:pos="4950"/>
        </w:tabs>
        <w:spacing w:before="120"/>
        <w:rPr>
          <w:rFonts w:ascii="Angsana New" w:eastAsia="SimSun" w:hAnsi="Angsana New"/>
          <w:sz w:val="28"/>
          <w:szCs w:val="28"/>
          <w:lang w:eastAsia="zh-CN" w:bidi="ar-SA"/>
        </w:rPr>
      </w:pPr>
      <w:r w:rsidRPr="00807641">
        <w:rPr>
          <w:rFonts w:ascii="Angsana New" w:eastAsia="SimSun" w:hAnsi="Angsana New"/>
          <w:sz w:val="28"/>
          <w:szCs w:val="28"/>
          <w:lang w:eastAsia="zh-CN" w:bidi="ar-SA"/>
        </w:rPr>
        <w:t>My opinion on the consolidated and separate financial statements does not cover the other information and I do not express any form of assurance conclusion thereon.</w:t>
      </w:r>
    </w:p>
    <w:p w14:paraId="4216C89E" w14:textId="77777777" w:rsidR="00807641" w:rsidRPr="00807641" w:rsidRDefault="00807641" w:rsidP="00807641">
      <w:pPr>
        <w:tabs>
          <w:tab w:val="left" w:pos="4950"/>
        </w:tabs>
        <w:spacing w:before="120"/>
        <w:rPr>
          <w:rFonts w:ascii="Angsana New" w:eastAsia="SimSun" w:hAnsi="Angsana New"/>
          <w:sz w:val="28"/>
          <w:szCs w:val="28"/>
          <w:cs/>
          <w:lang w:eastAsia="zh-CN"/>
        </w:rPr>
      </w:pPr>
      <w:r w:rsidRPr="00807641">
        <w:rPr>
          <w:rFonts w:ascii="Angsana New" w:eastAsia="SimSun" w:hAnsi="Angsana New"/>
          <w:sz w:val="28"/>
          <w:szCs w:val="28"/>
          <w:lang w:eastAsia="zh-CN" w:bidi="ar-SA"/>
        </w:rPr>
        <w:t>In connection with my audit of the consolidated and separate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F1B2D5C" w14:textId="77777777" w:rsidR="00807641" w:rsidRPr="00807641" w:rsidRDefault="00807641" w:rsidP="00807641">
      <w:pPr>
        <w:tabs>
          <w:tab w:val="left" w:pos="4950"/>
        </w:tabs>
        <w:spacing w:before="120"/>
        <w:ind w:right="-6"/>
        <w:rPr>
          <w:rFonts w:ascii="Angsana New" w:eastAsia="SimSun" w:hAnsi="Angsana New"/>
          <w:sz w:val="28"/>
          <w:szCs w:val="28"/>
          <w:lang w:eastAsia="zh-CN" w:bidi="ar-SA"/>
        </w:rPr>
      </w:pPr>
      <w:r w:rsidRPr="00807641">
        <w:rPr>
          <w:rFonts w:ascii="Angsana New" w:eastAsia="SimSun" w:hAnsi="Angsana New"/>
          <w:sz w:val="28"/>
          <w:szCs w:val="28"/>
          <w:lang w:eastAsia="zh-CN" w:bidi="ar-SA"/>
        </w:rPr>
        <w:t>When I read the annual report, if I conclude that there is a material misstatement therein, I am required to communicate</w:t>
      </w:r>
      <w:r w:rsidRPr="00807641">
        <w:rPr>
          <w:rFonts w:ascii="Angsana New" w:eastAsia="SimSun" w:hAnsi="Angsana New"/>
          <w:sz w:val="28"/>
          <w:szCs w:val="28"/>
          <w:lang w:eastAsia="zh-CN" w:bidi="ar-SA"/>
        </w:rPr>
        <w:br/>
        <w:t>the matter to those charged with governance for correction of the misstatement.</w:t>
      </w:r>
    </w:p>
    <w:p w14:paraId="76E7E9F0" w14:textId="77777777" w:rsidR="00807641" w:rsidRPr="009E5D96" w:rsidRDefault="00807641" w:rsidP="00EC5DFB">
      <w:pPr>
        <w:suppressAutoHyphens/>
        <w:spacing w:before="120"/>
        <w:rPr>
          <w:rFonts w:asciiTheme="majorBidi" w:hAnsiTheme="majorBidi" w:cstheme="majorBidi"/>
          <w:sz w:val="28"/>
          <w:szCs w:val="28"/>
          <w:highlight w:val="yellow"/>
        </w:rPr>
      </w:pPr>
    </w:p>
    <w:p w14:paraId="7F1C9C9E" w14:textId="36F6BAD4" w:rsidR="006258B8" w:rsidRDefault="006258B8" w:rsidP="006258B8">
      <w:pPr>
        <w:ind w:right="245" w:firstLine="180"/>
        <w:rPr>
          <w:rFonts w:asciiTheme="majorBidi" w:hAnsiTheme="majorBidi"/>
          <w:b/>
          <w:bCs/>
          <w:highlight w:val="yellow"/>
        </w:rPr>
      </w:pPr>
    </w:p>
    <w:p w14:paraId="326A344D" w14:textId="2F654D48" w:rsidR="00807641" w:rsidRDefault="00807641" w:rsidP="006258B8">
      <w:pPr>
        <w:ind w:right="245" w:firstLine="180"/>
        <w:rPr>
          <w:rFonts w:asciiTheme="majorBidi" w:hAnsiTheme="majorBidi"/>
          <w:b/>
          <w:bCs/>
          <w:highlight w:val="yellow"/>
        </w:rPr>
      </w:pPr>
    </w:p>
    <w:p w14:paraId="5C529ECB" w14:textId="68A2B134" w:rsidR="00807641" w:rsidRDefault="00807641" w:rsidP="006258B8">
      <w:pPr>
        <w:ind w:right="245" w:firstLine="180"/>
        <w:rPr>
          <w:rFonts w:asciiTheme="majorBidi" w:hAnsiTheme="majorBidi"/>
          <w:b/>
          <w:bCs/>
          <w:highlight w:val="yellow"/>
        </w:rPr>
      </w:pPr>
    </w:p>
    <w:p w14:paraId="44750177" w14:textId="57C60972" w:rsidR="00807641" w:rsidRDefault="00807641" w:rsidP="006258B8">
      <w:pPr>
        <w:ind w:right="245" w:firstLine="180"/>
        <w:rPr>
          <w:rFonts w:asciiTheme="majorBidi" w:hAnsiTheme="majorBidi"/>
          <w:b/>
          <w:bCs/>
          <w:highlight w:val="yellow"/>
        </w:rPr>
      </w:pPr>
    </w:p>
    <w:p w14:paraId="636544BC" w14:textId="3F0AD6D5" w:rsidR="00807641" w:rsidRDefault="00807641" w:rsidP="006258B8">
      <w:pPr>
        <w:ind w:right="245" w:firstLine="180"/>
        <w:rPr>
          <w:rFonts w:asciiTheme="majorBidi" w:hAnsiTheme="majorBidi"/>
          <w:b/>
          <w:bCs/>
          <w:highlight w:val="yellow"/>
        </w:rPr>
      </w:pPr>
    </w:p>
    <w:p w14:paraId="717C9098" w14:textId="2AC5A87B" w:rsidR="00807641" w:rsidRDefault="00807641" w:rsidP="00BA50D6">
      <w:pPr>
        <w:tabs>
          <w:tab w:val="left" w:pos="4950"/>
        </w:tabs>
        <w:spacing w:before="180"/>
        <w:jc w:val="right"/>
        <w:rPr>
          <w:rFonts w:ascii="Angsana New" w:hAnsi="Angsana New"/>
          <w:sz w:val="28"/>
          <w:szCs w:val="28"/>
        </w:rPr>
      </w:pPr>
      <w:r w:rsidRPr="00807641">
        <w:rPr>
          <w:rFonts w:ascii="Angsana New" w:hAnsi="Angsana New"/>
          <w:sz w:val="28"/>
          <w:szCs w:val="28"/>
        </w:rPr>
        <w:t>****/</w:t>
      </w:r>
      <w:r>
        <w:rPr>
          <w:rFonts w:ascii="Angsana New" w:hAnsi="Angsana New"/>
          <w:sz w:val="28"/>
          <w:szCs w:val="28"/>
        </w:rPr>
        <w:t>4</w:t>
      </w:r>
    </w:p>
    <w:p w14:paraId="571FF7D2" w14:textId="77777777" w:rsidR="00807641" w:rsidRPr="00807641" w:rsidRDefault="00807641" w:rsidP="00807641">
      <w:pPr>
        <w:spacing w:line="360" w:lineRule="exact"/>
        <w:jc w:val="center"/>
        <w:rPr>
          <w:rFonts w:ascii="Angsana New" w:hAnsi="Angsana New"/>
          <w:sz w:val="28"/>
          <w:szCs w:val="28"/>
        </w:rPr>
      </w:pPr>
      <w:r w:rsidRPr="00807641">
        <w:rPr>
          <w:rFonts w:ascii="Angsana New" w:hAnsi="Angsana New"/>
          <w:sz w:val="28"/>
          <w:szCs w:val="28"/>
        </w:rPr>
        <w:lastRenderedPageBreak/>
        <w:t>-4-</w:t>
      </w:r>
    </w:p>
    <w:p w14:paraId="00730796" w14:textId="77777777" w:rsidR="00807641" w:rsidRPr="00807641" w:rsidRDefault="00807641" w:rsidP="00807641">
      <w:pPr>
        <w:tabs>
          <w:tab w:val="left" w:pos="4950"/>
        </w:tabs>
        <w:spacing w:before="240"/>
        <w:rPr>
          <w:rFonts w:ascii="Angsana New" w:hAnsi="Angsana New"/>
          <w:b/>
          <w:bCs/>
          <w:sz w:val="28"/>
          <w:szCs w:val="28"/>
        </w:rPr>
      </w:pPr>
      <w:r w:rsidRPr="00807641">
        <w:rPr>
          <w:rFonts w:ascii="Angsana New" w:hAnsi="Angsana New"/>
          <w:b/>
          <w:bCs/>
          <w:sz w:val="28"/>
          <w:szCs w:val="28"/>
        </w:rPr>
        <w:t>Responsibilities of Management and Those Charged with Governance for the Consolidated and Separate Financial Statements</w:t>
      </w:r>
    </w:p>
    <w:p w14:paraId="57F6C63B" w14:textId="77777777" w:rsidR="00807641" w:rsidRPr="00807641" w:rsidRDefault="00807641" w:rsidP="00807641">
      <w:pPr>
        <w:tabs>
          <w:tab w:val="left" w:pos="4950"/>
        </w:tabs>
        <w:spacing w:before="120"/>
        <w:rPr>
          <w:rFonts w:ascii="Angsana New" w:eastAsia="SimSun" w:hAnsi="Angsana New"/>
          <w:sz w:val="28"/>
          <w:szCs w:val="28"/>
          <w:lang w:eastAsia="zh-CN" w:bidi="ar-SA"/>
        </w:rPr>
      </w:pPr>
      <w:r w:rsidRPr="00807641">
        <w:rPr>
          <w:rFonts w:ascii="Angsana New" w:eastAsia="SimSun" w:hAnsi="Angsana New"/>
          <w:sz w:val="28"/>
          <w:szCs w:val="28"/>
          <w:lang w:eastAsia="zh-CN" w:bidi="ar-SA"/>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311F9CE1" w14:textId="77777777" w:rsidR="00807641" w:rsidRPr="00807641" w:rsidRDefault="00807641" w:rsidP="00807641">
      <w:pPr>
        <w:tabs>
          <w:tab w:val="left" w:pos="4950"/>
        </w:tabs>
        <w:spacing w:before="120"/>
        <w:rPr>
          <w:rFonts w:ascii="Angsana New" w:eastAsia="SimSun" w:hAnsi="Angsana New"/>
          <w:spacing w:val="-2"/>
          <w:sz w:val="28"/>
          <w:szCs w:val="28"/>
          <w:lang w:eastAsia="zh-CN" w:bidi="ar-SA"/>
        </w:rPr>
      </w:pPr>
      <w:r w:rsidRPr="00807641">
        <w:rPr>
          <w:rFonts w:ascii="Angsana New" w:eastAsia="SimSun" w:hAnsi="Angsana New"/>
          <w:spacing w:val="-2"/>
          <w:sz w:val="28"/>
          <w:szCs w:val="28"/>
          <w:lang w:eastAsia="zh-CN" w:bidi="ar-SA"/>
        </w:rPr>
        <w:t xml:space="preserve">In preparing the consolidated and separate financial statements, management is responsible for assessing the Group’s and </w:t>
      </w:r>
      <w:r w:rsidRPr="00807641">
        <w:rPr>
          <w:rFonts w:ascii="Angsana New" w:eastAsia="SimSun" w:hAnsi="Angsana New"/>
          <w:spacing w:val="-2"/>
          <w:sz w:val="28"/>
          <w:szCs w:val="28"/>
          <w:lang w:eastAsia="zh-CN" w:bidi="ar-SA"/>
        </w:rPr>
        <w:br/>
        <w:t xml:space="preserve">the Company’s ability to continue as a going concern, disclosing, as applicable, matters related to going concern and using </w:t>
      </w:r>
      <w:r w:rsidRPr="00807641">
        <w:rPr>
          <w:rFonts w:ascii="Angsana New" w:eastAsia="SimSun" w:hAnsi="Angsana New"/>
          <w:spacing w:val="-2"/>
          <w:sz w:val="28"/>
          <w:szCs w:val="28"/>
          <w:lang w:eastAsia="zh-CN" w:bidi="ar-SA"/>
        </w:rPr>
        <w:br/>
        <w:t xml:space="preserve">the going concern basis of accounting unless management either intends to liquidate the Group and the Company or to cease operations, or has no realistic alternative but to do so. </w:t>
      </w:r>
    </w:p>
    <w:p w14:paraId="24D221B5" w14:textId="77777777" w:rsidR="00807641" w:rsidRPr="00807641" w:rsidRDefault="00807641" w:rsidP="00807641">
      <w:pPr>
        <w:tabs>
          <w:tab w:val="left" w:pos="4950"/>
        </w:tabs>
        <w:spacing w:before="120"/>
        <w:rPr>
          <w:rFonts w:ascii="Angsana New" w:hAnsi="Angsana New"/>
          <w:sz w:val="28"/>
          <w:szCs w:val="28"/>
        </w:rPr>
      </w:pPr>
      <w:r w:rsidRPr="00807641">
        <w:rPr>
          <w:rFonts w:ascii="Angsana New" w:eastAsia="SimSun" w:hAnsi="Angsana New"/>
          <w:sz w:val="28"/>
          <w:szCs w:val="28"/>
          <w:lang w:eastAsia="zh-CN" w:bidi="ar-SA"/>
        </w:rPr>
        <w:t>Those charged with governance are responsible for overseeing the Group’s and the Company’s financial reporting process.</w:t>
      </w:r>
    </w:p>
    <w:p w14:paraId="2C63D88C" w14:textId="77777777" w:rsidR="00807641" w:rsidRPr="00807641" w:rsidRDefault="00807641" w:rsidP="00807641">
      <w:pPr>
        <w:spacing w:before="240"/>
        <w:rPr>
          <w:rFonts w:ascii="Angsana New" w:hAnsi="Angsana New"/>
          <w:b/>
          <w:bCs/>
          <w:sz w:val="28"/>
          <w:szCs w:val="28"/>
        </w:rPr>
      </w:pPr>
      <w:r w:rsidRPr="00807641">
        <w:rPr>
          <w:rFonts w:ascii="Angsana New" w:hAnsi="Angsana New"/>
          <w:b/>
          <w:bCs/>
          <w:sz w:val="28"/>
          <w:szCs w:val="28"/>
        </w:rPr>
        <w:t>Auditor’s Responsibilities for the Audit of the Consolidated and Separate Financial Statements</w:t>
      </w:r>
    </w:p>
    <w:p w14:paraId="0D774AC1" w14:textId="77777777" w:rsidR="00807641" w:rsidRPr="00807641" w:rsidRDefault="00807641" w:rsidP="00807641">
      <w:pPr>
        <w:spacing w:before="120"/>
        <w:rPr>
          <w:rFonts w:ascii="Angsana New" w:eastAsia="SimSun" w:hAnsi="Angsana New"/>
          <w:sz w:val="28"/>
          <w:szCs w:val="28"/>
          <w:lang w:eastAsia="zh-CN" w:bidi="ar-SA"/>
        </w:rPr>
      </w:pPr>
      <w:r w:rsidRPr="00807641">
        <w:rPr>
          <w:rFonts w:ascii="Angsana New" w:eastAsia="SimSun" w:hAnsi="Angsana New"/>
          <w:sz w:val="28"/>
          <w:szCs w:val="28"/>
          <w:lang w:eastAsia="zh-CN" w:bidi="ar-SA"/>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w:t>
      </w:r>
      <w:r w:rsidRPr="00807641">
        <w:rPr>
          <w:rFonts w:ascii="Angsana New" w:eastAsia="SimSun" w:hAnsi="Angsana New"/>
          <w:sz w:val="28"/>
          <w:szCs w:val="28"/>
          <w:lang w:eastAsia="zh-CN" w:bidi="ar-SA"/>
        </w:rPr>
        <w:br/>
        <w:t xml:space="preserve">Thai Standards on Auditing will always detect a material misstatement when it exists. Misstatements can arise from fraud or error and are considered material if, individually or in the aggregate, they could reasonably be expected to influence </w:t>
      </w:r>
      <w:r w:rsidRPr="00807641">
        <w:rPr>
          <w:rFonts w:ascii="Angsana New" w:eastAsia="SimSun" w:hAnsi="Angsana New"/>
          <w:sz w:val="28"/>
          <w:szCs w:val="28"/>
          <w:lang w:eastAsia="zh-CN" w:bidi="ar-SA"/>
        </w:rPr>
        <w:br/>
        <w:t>the economic decisions of users taken on the basis of these consolidated and separate financial statements.</w:t>
      </w:r>
    </w:p>
    <w:p w14:paraId="347B8410" w14:textId="77777777" w:rsidR="00807641" w:rsidRPr="00807641" w:rsidRDefault="00807641" w:rsidP="00807641">
      <w:pPr>
        <w:spacing w:before="120"/>
        <w:rPr>
          <w:rFonts w:ascii="Angsana New" w:eastAsia="SimSun" w:hAnsi="Angsana New"/>
          <w:spacing w:val="-2"/>
          <w:sz w:val="28"/>
          <w:szCs w:val="28"/>
          <w:lang w:eastAsia="zh-CN" w:bidi="ar-SA"/>
        </w:rPr>
      </w:pPr>
      <w:r w:rsidRPr="00807641">
        <w:rPr>
          <w:rFonts w:ascii="Angsana New" w:eastAsia="SimSun" w:hAnsi="Angsana New"/>
          <w:spacing w:val="-2"/>
          <w:sz w:val="28"/>
          <w:szCs w:val="28"/>
          <w:lang w:eastAsia="zh-CN" w:bidi="ar-SA"/>
        </w:rPr>
        <w:t>As part of an audit in accordance with Thai Standards on Auditing, I exercise professional judgment and maintain professional skepticism throughout the audit. I also</w:t>
      </w:r>
      <w:r w:rsidRPr="00807641">
        <w:rPr>
          <w:rFonts w:ascii="Angsana New" w:eastAsia="SimSun" w:hAnsi="Angsana New"/>
          <w:spacing w:val="-2"/>
          <w:sz w:val="28"/>
          <w:szCs w:val="28"/>
          <w:cs/>
          <w:lang w:eastAsia="zh-CN"/>
        </w:rPr>
        <w:t xml:space="preserve"> </w:t>
      </w:r>
      <w:r w:rsidRPr="00807641">
        <w:rPr>
          <w:rFonts w:ascii="Angsana New" w:eastAsia="SimSun" w:hAnsi="Angsana New"/>
          <w:spacing w:val="-2"/>
          <w:sz w:val="28"/>
          <w:szCs w:val="28"/>
          <w:lang w:eastAsia="zh-CN" w:bidi="ar-SA"/>
        </w:rPr>
        <w:t>:</w:t>
      </w:r>
    </w:p>
    <w:p w14:paraId="01862B44" w14:textId="3FFCFEB8" w:rsidR="00807641" w:rsidRPr="00807641" w:rsidRDefault="00807641" w:rsidP="00807641">
      <w:pPr>
        <w:numPr>
          <w:ilvl w:val="0"/>
          <w:numId w:val="13"/>
        </w:numPr>
        <w:overflowPunct w:val="0"/>
        <w:autoSpaceDE w:val="0"/>
        <w:autoSpaceDN w:val="0"/>
        <w:adjustRightInd w:val="0"/>
        <w:spacing w:before="120"/>
        <w:ind w:left="288" w:hanging="288"/>
        <w:jc w:val="thaiDistribute"/>
        <w:textAlignment w:val="baseline"/>
        <w:rPr>
          <w:rFonts w:ascii="Angsana New" w:eastAsia="SimSun" w:hAnsi="Angsana New"/>
          <w:spacing w:val="-2"/>
          <w:sz w:val="28"/>
          <w:szCs w:val="28"/>
          <w:lang w:eastAsia="zh-CN" w:bidi="ar-SA"/>
        </w:rPr>
      </w:pPr>
      <w:r w:rsidRPr="00807641">
        <w:rPr>
          <w:rFonts w:ascii="Angsana New" w:eastAsia="SimSun" w:hAnsi="Angsana New"/>
          <w:spacing w:val="-2"/>
          <w:sz w:val="28"/>
          <w:szCs w:val="28"/>
          <w:lang w:eastAsia="zh-CN" w:bidi="ar-SA"/>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3366DD4" w14:textId="77777777" w:rsidR="00807641" w:rsidRPr="00807641" w:rsidRDefault="00807641" w:rsidP="00807641">
      <w:pPr>
        <w:numPr>
          <w:ilvl w:val="0"/>
          <w:numId w:val="13"/>
        </w:numPr>
        <w:overflowPunct w:val="0"/>
        <w:autoSpaceDE w:val="0"/>
        <w:autoSpaceDN w:val="0"/>
        <w:adjustRightInd w:val="0"/>
        <w:spacing w:before="120"/>
        <w:ind w:left="284" w:hanging="284"/>
        <w:jc w:val="thaiDistribute"/>
        <w:textAlignment w:val="baseline"/>
        <w:rPr>
          <w:rFonts w:ascii="Angsana New" w:eastAsia="SimSun" w:hAnsi="Angsana New"/>
          <w:sz w:val="28"/>
          <w:szCs w:val="28"/>
          <w:lang w:eastAsia="zh-CN" w:bidi="ar-SA"/>
        </w:rPr>
      </w:pPr>
      <w:r w:rsidRPr="00807641">
        <w:rPr>
          <w:rFonts w:ascii="Angsana New" w:eastAsia="SimSun" w:hAnsi="Angsana New"/>
          <w:sz w:val="28"/>
          <w:szCs w:val="28"/>
          <w:lang w:eastAsia="zh-CN" w:bidi="ar-SA"/>
        </w:rPr>
        <w:t xml:space="preserve">Obtain an understanding of internal control relevant to the audit in order to design audit procedures that are appropriate in </w:t>
      </w:r>
      <w:r w:rsidRPr="00807641">
        <w:rPr>
          <w:rFonts w:ascii="Angsana New" w:eastAsia="SimSun" w:hAnsi="Angsana New"/>
          <w:spacing w:val="-2"/>
          <w:sz w:val="28"/>
          <w:szCs w:val="28"/>
          <w:lang w:eastAsia="zh-CN" w:bidi="ar-SA"/>
        </w:rPr>
        <w:t>the circumstances, but not for the purpose of expressing an opinion on the effectiveness of the Group’s and the Company’s</w:t>
      </w:r>
      <w:r w:rsidRPr="00807641">
        <w:rPr>
          <w:rFonts w:ascii="Angsana New" w:eastAsia="SimSun" w:hAnsi="Angsana New"/>
          <w:sz w:val="28"/>
          <w:szCs w:val="28"/>
          <w:lang w:eastAsia="zh-CN" w:bidi="ar-SA"/>
        </w:rPr>
        <w:t xml:space="preserve"> are internal control.</w:t>
      </w:r>
    </w:p>
    <w:p w14:paraId="2A20123E" w14:textId="77777777" w:rsidR="00807641" w:rsidRPr="00807641" w:rsidRDefault="00807641" w:rsidP="00807641">
      <w:pPr>
        <w:spacing w:before="240"/>
        <w:ind w:left="720"/>
        <w:jc w:val="right"/>
        <w:rPr>
          <w:rFonts w:ascii="Angsana New" w:hAnsi="Angsana New"/>
          <w:sz w:val="28"/>
          <w:szCs w:val="28"/>
        </w:rPr>
      </w:pPr>
    </w:p>
    <w:p w14:paraId="343CA14D" w14:textId="77777777" w:rsidR="00BA50D6" w:rsidRPr="00BA50D6" w:rsidRDefault="00BA50D6" w:rsidP="00807641">
      <w:pPr>
        <w:spacing w:before="240"/>
        <w:ind w:left="720"/>
        <w:jc w:val="right"/>
        <w:rPr>
          <w:rFonts w:ascii="Angsana New" w:hAnsi="Angsana New"/>
          <w:sz w:val="20"/>
          <w:szCs w:val="20"/>
        </w:rPr>
      </w:pPr>
    </w:p>
    <w:p w14:paraId="243D1046" w14:textId="77777777" w:rsidR="00BA50D6" w:rsidRDefault="00BA50D6" w:rsidP="00BA50D6">
      <w:pPr>
        <w:spacing w:before="120"/>
        <w:ind w:left="720"/>
        <w:jc w:val="right"/>
        <w:rPr>
          <w:rFonts w:ascii="Angsana New" w:hAnsi="Angsana New"/>
          <w:sz w:val="28"/>
          <w:szCs w:val="28"/>
        </w:rPr>
      </w:pPr>
    </w:p>
    <w:p w14:paraId="6967ADDB" w14:textId="06A5DDDD" w:rsidR="00807641" w:rsidRPr="00807641" w:rsidRDefault="00807641" w:rsidP="00BA50D6">
      <w:pPr>
        <w:spacing w:before="240"/>
        <w:ind w:left="720"/>
        <w:jc w:val="right"/>
        <w:rPr>
          <w:rFonts w:ascii="Angsana New" w:hAnsi="Angsana New"/>
          <w:sz w:val="28"/>
          <w:szCs w:val="28"/>
        </w:rPr>
      </w:pPr>
      <w:r w:rsidRPr="00807641">
        <w:rPr>
          <w:rFonts w:ascii="Angsana New" w:hAnsi="Angsana New"/>
          <w:sz w:val="28"/>
          <w:szCs w:val="28"/>
        </w:rPr>
        <w:t>****/5</w:t>
      </w:r>
    </w:p>
    <w:p w14:paraId="4985A34E" w14:textId="77777777" w:rsidR="00807641" w:rsidRPr="00807641" w:rsidRDefault="00807641" w:rsidP="00807641">
      <w:pPr>
        <w:spacing w:line="360" w:lineRule="exact"/>
        <w:jc w:val="center"/>
        <w:rPr>
          <w:rFonts w:ascii="Angsana New" w:hAnsi="Angsana New"/>
          <w:sz w:val="28"/>
          <w:szCs w:val="28"/>
        </w:rPr>
      </w:pPr>
      <w:bookmarkStart w:id="0" w:name="_Hlk66197271"/>
      <w:r w:rsidRPr="00807641">
        <w:rPr>
          <w:rFonts w:ascii="Angsana New" w:hAnsi="Angsana New"/>
          <w:sz w:val="28"/>
          <w:szCs w:val="28"/>
        </w:rPr>
        <w:br w:type="page"/>
      </w:r>
      <w:r w:rsidRPr="00807641">
        <w:rPr>
          <w:rFonts w:ascii="Angsana New" w:hAnsi="Angsana New"/>
          <w:sz w:val="28"/>
          <w:szCs w:val="28"/>
        </w:rPr>
        <w:lastRenderedPageBreak/>
        <w:t>-</w:t>
      </w:r>
      <w:bookmarkEnd w:id="0"/>
      <w:r w:rsidRPr="00807641">
        <w:rPr>
          <w:rFonts w:ascii="Angsana New" w:hAnsi="Angsana New"/>
          <w:sz w:val="28"/>
          <w:szCs w:val="28"/>
        </w:rPr>
        <w:t>5-</w:t>
      </w:r>
    </w:p>
    <w:p w14:paraId="26D6C958" w14:textId="77777777" w:rsidR="00807641" w:rsidRPr="00807641" w:rsidRDefault="00807641" w:rsidP="00807641">
      <w:pPr>
        <w:numPr>
          <w:ilvl w:val="0"/>
          <w:numId w:val="13"/>
        </w:numPr>
        <w:overflowPunct w:val="0"/>
        <w:autoSpaceDE w:val="0"/>
        <w:autoSpaceDN w:val="0"/>
        <w:adjustRightInd w:val="0"/>
        <w:spacing w:before="240"/>
        <w:ind w:left="284" w:hanging="284"/>
        <w:jc w:val="thaiDistribute"/>
        <w:textAlignment w:val="baseline"/>
        <w:rPr>
          <w:rFonts w:ascii="Angsana New" w:eastAsia="SimSun" w:hAnsi="Angsana New"/>
          <w:sz w:val="28"/>
          <w:szCs w:val="28"/>
          <w:lang w:eastAsia="zh-CN" w:bidi="ar-SA"/>
        </w:rPr>
      </w:pPr>
      <w:r w:rsidRPr="00807641">
        <w:rPr>
          <w:rFonts w:ascii="Angsana New" w:eastAsia="SimSun" w:hAnsi="Angsana New"/>
          <w:sz w:val="28"/>
          <w:szCs w:val="28"/>
          <w:lang w:eastAsia="zh-CN" w:bidi="ar-SA"/>
        </w:rPr>
        <w:t>Evaluate the appropriateness of accounting policies used and the reasonableness of accounting estimates and related disclosures made by management.</w:t>
      </w:r>
    </w:p>
    <w:p w14:paraId="18F6FEED" w14:textId="77777777" w:rsidR="00807641" w:rsidRPr="00807641" w:rsidRDefault="00807641" w:rsidP="00807641">
      <w:pPr>
        <w:numPr>
          <w:ilvl w:val="0"/>
          <w:numId w:val="13"/>
        </w:numPr>
        <w:overflowPunct w:val="0"/>
        <w:autoSpaceDE w:val="0"/>
        <w:autoSpaceDN w:val="0"/>
        <w:adjustRightInd w:val="0"/>
        <w:spacing w:before="160"/>
        <w:ind w:left="284" w:hanging="284"/>
        <w:jc w:val="thaiDistribute"/>
        <w:textAlignment w:val="baseline"/>
        <w:rPr>
          <w:rFonts w:ascii="Angsana New" w:eastAsia="SimSun" w:hAnsi="Angsana New"/>
          <w:sz w:val="28"/>
          <w:szCs w:val="28"/>
          <w:lang w:eastAsia="zh-CN" w:bidi="ar-SA"/>
        </w:rPr>
      </w:pPr>
      <w:r w:rsidRPr="00807641">
        <w:rPr>
          <w:rFonts w:ascii="Angsana New" w:eastAsia="SimSun" w:hAnsi="Angsana New"/>
          <w:sz w:val="28"/>
          <w:szCs w:val="28"/>
          <w:lang w:eastAsia="zh-CN" w:bidi="ar-SA"/>
        </w:rPr>
        <w:t xml:space="preserve">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consolidated </w:t>
      </w:r>
      <w:r w:rsidRPr="00807641">
        <w:rPr>
          <w:rFonts w:ascii="Angsana New" w:eastAsia="SimSun" w:hAnsi="Angsana New"/>
          <w:sz w:val="28"/>
          <w:szCs w:val="28"/>
          <w:lang w:eastAsia="zh-CN"/>
        </w:rPr>
        <w:t>and separate</w:t>
      </w:r>
      <w:r w:rsidRPr="00807641">
        <w:rPr>
          <w:rFonts w:ascii="Angsana New" w:eastAsia="SimSun" w:hAnsi="Angsana New"/>
          <w:sz w:val="28"/>
          <w:szCs w:val="28"/>
          <w:lang w:eastAsia="zh-CN" w:bidi="ar-SA"/>
        </w:rPr>
        <w:t xml:space="preserve"> financial statements or, if such disclosures are inadequate, to modify my opinion. My conclusions are based on the audit evidence obtained up to the date of my auditor’s report. However, future events or conditions may cause the Group</w:t>
      </w:r>
      <w:r w:rsidRPr="00807641">
        <w:rPr>
          <w:rFonts w:ascii="Angsana New" w:hAnsi="Angsana New"/>
        </w:rPr>
        <w:t xml:space="preserve"> </w:t>
      </w:r>
      <w:r w:rsidRPr="00807641">
        <w:rPr>
          <w:rFonts w:ascii="Angsana New" w:eastAsia="SimSun" w:hAnsi="Angsana New"/>
          <w:sz w:val="28"/>
          <w:szCs w:val="28"/>
          <w:lang w:eastAsia="zh-CN" w:bidi="ar-SA"/>
        </w:rPr>
        <w:t xml:space="preserve">and </w:t>
      </w:r>
      <w:r w:rsidRPr="00807641">
        <w:rPr>
          <w:rFonts w:ascii="Angsana New" w:eastAsia="SimSun" w:hAnsi="Angsana New"/>
          <w:sz w:val="28"/>
          <w:szCs w:val="28"/>
          <w:lang w:eastAsia="zh-CN" w:bidi="ar-SA"/>
        </w:rPr>
        <w:br/>
        <w:t>the Company to cease to continue as a going concern.</w:t>
      </w:r>
    </w:p>
    <w:p w14:paraId="569E8849" w14:textId="77777777" w:rsidR="00807641" w:rsidRPr="00807641" w:rsidRDefault="00807641" w:rsidP="00807641">
      <w:pPr>
        <w:numPr>
          <w:ilvl w:val="0"/>
          <w:numId w:val="13"/>
        </w:numPr>
        <w:overflowPunct w:val="0"/>
        <w:autoSpaceDE w:val="0"/>
        <w:autoSpaceDN w:val="0"/>
        <w:adjustRightInd w:val="0"/>
        <w:spacing w:before="160"/>
        <w:ind w:left="284" w:hanging="284"/>
        <w:jc w:val="thaiDistribute"/>
        <w:textAlignment w:val="baseline"/>
        <w:rPr>
          <w:rFonts w:ascii="Angsana New" w:eastAsia="SimSun" w:hAnsi="Angsana New"/>
          <w:sz w:val="28"/>
          <w:szCs w:val="28"/>
          <w:lang w:eastAsia="zh-CN" w:bidi="ar-SA"/>
        </w:rPr>
      </w:pPr>
      <w:r w:rsidRPr="00807641">
        <w:rPr>
          <w:rFonts w:ascii="Angsana New" w:eastAsia="SimSun" w:hAnsi="Angsana New"/>
          <w:sz w:val="28"/>
          <w:szCs w:val="28"/>
          <w:lang w:eastAsia="zh-CN" w:bidi="ar-SA"/>
        </w:rPr>
        <w:t>Evaluate the overall presentation, structure and content of the consolidated and separate financial statements, including   the disclosures, and whether the consolidated</w:t>
      </w:r>
      <w:r w:rsidRPr="00807641">
        <w:rPr>
          <w:rFonts w:ascii="Angsana New" w:eastAsia="SimSun" w:hAnsi="Angsana New"/>
          <w:sz w:val="28"/>
          <w:szCs w:val="28"/>
          <w:cs/>
          <w:lang w:eastAsia="zh-CN"/>
        </w:rPr>
        <w:t xml:space="preserve"> </w:t>
      </w:r>
      <w:r w:rsidRPr="00807641">
        <w:rPr>
          <w:rFonts w:ascii="Angsana New" w:eastAsia="SimSun" w:hAnsi="Angsana New"/>
          <w:sz w:val="28"/>
          <w:szCs w:val="28"/>
          <w:lang w:eastAsia="zh-CN"/>
        </w:rPr>
        <w:t>and separate</w:t>
      </w:r>
      <w:r w:rsidRPr="00807641">
        <w:rPr>
          <w:rFonts w:ascii="Angsana New" w:eastAsia="SimSun" w:hAnsi="Angsana New"/>
          <w:sz w:val="28"/>
          <w:szCs w:val="28"/>
          <w:lang w:eastAsia="zh-CN" w:bidi="ar-SA"/>
        </w:rPr>
        <w:t xml:space="preserve"> financial statements represent the underlying transactions and events in a manner that achieves fair presentation.</w:t>
      </w:r>
    </w:p>
    <w:p w14:paraId="1ADF4F95" w14:textId="77777777" w:rsidR="00807641" w:rsidRPr="00807641" w:rsidRDefault="00807641" w:rsidP="00807641">
      <w:pPr>
        <w:numPr>
          <w:ilvl w:val="0"/>
          <w:numId w:val="13"/>
        </w:numPr>
        <w:overflowPunct w:val="0"/>
        <w:autoSpaceDE w:val="0"/>
        <w:autoSpaceDN w:val="0"/>
        <w:adjustRightInd w:val="0"/>
        <w:spacing w:before="160"/>
        <w:ind w:left="284" w:hanging="284"/>
        <w:jc w:val="thaiDistribute"/>
        <w:textAlignment w:val="baseline"/>
        <w:rPr>
          <w:rFonts w:ascii="Angsana New" w:eastAsia="SimSun" w:hAnsi="Angsana New"/>
          <w:sz w:val="28"/>
          <w:szCs w:val="28"/>
          <w:lang w:eastAsia="zh-CN" w:bidi="ar-SA"/>
        </w:rPr>
      </w:pPr>
      <w:r w:rsidRPr="00807641">
        <w:rPr>
          <w:rFonts w:ascii="Angsana New" w:eastAsia="SimSun" w:hAnsi="Angsana New"/>
          <w:sz w:val="28"/>
          <w:szCs w:val="28"/>
          <w:lang w:eastAsia="zh-CN" w:bidi="ar-SA"/>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3FCD2A9" w14:textId="77777777" w:rsidR="00807641" w:rsidRPr="00807641" w:rsidRDefault="00807641" w:rsidP="00807641">
      <w:pPr>
        <w:tabs>
          <w:tab w:val="left" w:pos="4950"/>
        </w:tabs>
        <w:spacing w:before="240"/>
        <w:rPr>
          <w:rFonts w:ascii="Angsana New" w:eastAsia="SimSun" w:hAnsi="Angsana New"/>
          <w:sz w:val="28"/>
          <w:szCs w:val="28"/>
          <w:lang w:eastAsia="zh-CN" w:bidi="ar-SA"/>
        </w:rPr>
      </w:pPr>
      <w:r w:rsidRPr="00807641">
        <w:rPr>
          <w:rFonts w:ascii="Angsana New" w:eastAsia="SimSun" w:hAnsi="Angsana New"/>
          <w:sz w:val="28"/>
          <w:szCs w:val="28"/>
          <w:lang w:eastAsia="zh-CN" w:bidi="ar-SA"/>
        </w:rPr>
        <w:t>I communicate with those charged with governance regarding, among other matters, the planned scope and timing of the audit and significant audit findings, including any significant deficiencies in internal control that I identify during my audit.</w:t>
      </w:r>
    </w:p>
    <w:p w14:paraId="152A5478" w14:textId="77777777" w:rsidR="00807641" w:rsidRPr="00807641" w:rsidRDefault="00807641" w:rsidP="00807641">
      <w:pPr>
        <w:tabs>
          <w:tab w:val="left" w:pos="4950"/>
        </w:tabs>
        <w:spacing w:before="240"/>
        <w:rPr>
          <w:rFonts w:ascii="Angsana New" w:eastAsia="SimSun" w:hAnsi="Angsana New"/>
          <w:sz w:val="28"/>
          <w:szCs w:val="28"/>
          <w:lang w:eastAsia="zh-CN" w:bidi="ar-SA"/>
        </w:rPr>
      </w:pPr>
      <w:r w:rsidRPr="00807641">
        <w:rPr>
          <w:rFonts w:ascii="Angsana New" w:eastAsia="SimSun" w:hAnsi="Angsana New"/>
          <w:sz w:val="28"/>
          <w:szCs w:val="28"/>
          <w:lang w:eastAsia="zh-CN" w:bidi="ar-SA"/>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(if any).</w:t>
      </w:r>
    </w:p>
    <w:p w14:paraId="13F7467B" w14:textId="77777777" w:rsidR="00807641" w:rsidRPr="00807641" w:rsidRDefault="00807641" w:rsidP="00807641">
      <w:pPr>
        <w:spacing w:before="120"/>
        <w:ind w:left="720"/>
        <w:jc w:val="right"/>
        <w:rPr>
          <w:rFonts w:ascii="Angsana New" w:hAnsi="Angsana New"/>
          <w:sz w:val="28"/>
          <w:szCs w:val="28"/>
        </w:rPr>
      </w:pPr>
    </w:p>
    <w:p w14:paraId="105789B8" w14:textId="77777777" w:rsidR="00807641" w:rsidRPr="00807641" w:rsidRDefault="00807641" w:rsidP="00807641">
      <w:pPr>
        <w:spacing w:before="120"/>
        <w:ind w:left="720"/>
        <w:jc w:val="right"/>
        <w:rPr>
          <w:rFonts w:ascii="Angsana New" w:hAnsi="Angsana New"/>
          <w:sz w:val="28"/>
          <w:szCs w:val="28"/>
        </w:rPr>
      </w:pPr>
    </w:p>
    <w:p w14:paraId="094B11B1" w14:textId="77777777" w:rsidR="00807641" w:rsidRPr="00807641" w:rsidRDefault="00807641" w:rsidP="00807641">
      <w:pPr>
        <w:spacing w:before="120"/>
        <w:ind w:left="720"/>
        <w:jc w:val="right"/>
        <w:rPr>
          <w:rFonts w:ascii="Angsana New" w:hAnsi="Angsana New"/>
          <w:sz w:val="28"/>
          <w:szCs w:val="28"/>
        </w:rPr>
      </w:pPr>
    </w:p>
    <w:p w14:paraId="1FF26F78" w14:textId="77777777" w:rsidR="00807641" w:rsidRPr="00807641" w:rsidRDefault="00807641" w:rsidP="00807641">
      <w:pPr>
        <w:spacing w:before="120"/>
        <w:ind w:left="720"/>
        <w:jc w:val="right"/>
        <w:rPr>
          <w:rFonts w:ascii="Angsana New" w:hAnsi="Angsana New"/>
          <w:sz w:val="28"/>
          <w:szCs w:val="28"/>
        </w:rPr>
      </w:pPr>
    </w:p>
    <w:p w14:paraId="32AB22F7" w14:textId="77777777" w:rsidR="00807641" w:rsidRPr="00807641" w:rsidRDefault="00807641" w:rsidP="00807641">
      <w:pPr>
        <w:spacing w:before="120"/>
        <w:ind w:left="720"/>
        <w:jc w:val="right"/>
        <w:rPr>
          <w:rFonts w:ascii="Angsana New" w:hAnsi="Angsana New"/>
          <w:sz w:val="28"/>
          <w:szCs w:val="28"/>
        </w:rPr>
      </w:pPr>
    </w:p>
    <w:p w14:paraId="6A69256F" w14:textId="77777777" w:rsidR="00807641" w:rsidRPr="00807641" w:rsidRDefault="00807641" w:rsidP="00807641">
      <w:pPr>
        <w:spacing w:before="120"/>
        <w:ind w:left="720"/>
        <w:jc w:val="right"/>
        <w:rPr>
          <w:rFonts w:ascii="Angsana New" w:hAnsi="Angsana New"/>
          <w:sz w:val="28"/>
          <w:szCs w:val="28"/>
        </w:rPr>
      </w:pPr>
    </w:p>
    <w:p w14:paraId="5ECE0D02" w14:textId="77777777" w:rsidR="00807641" w:rsidRPr="00807641" w:rsidRDefault="00807641" w:rsidP="00807641">
      <w:pPr>
        <w:spacing w:before="120"/>
        <w:ind w:left="720"/>
        <w:jc w:val="right"/>
        <w:rPr>
          <w:rFonts w:ascii="Angsana New" w:hAnsi="Angsana New"/>
          <w:sz w:val="28"/>
          <w:szCs w:val="28"/>
        </w:rPr>
      </w:pPr>
    </w:p>
    <w:p w14:paraId="21D5DEF8" w14:textId="77777777" w:rsidR="00807641" w:rsidRPr="00807641" w:rsidRDefault="00807641" w:rsidP="00807641">
      <w:pPr>
        <w:spacing w:before="120"/>
        <w:ind w:left="720"/>
        <w:jc w:val="right"/>
        <w:rPr>
          <w:rFonts w:ascii="Angsana New" w:hAnsi="Angsana New"/>
          <w:sz w:val="28"/>
          <w:szCs w:val="28"/>
        </w:rPr>
      </w:pPr>
    </w:p>
    <w:p w14:paraId="24D79062" w14:textId="2F455B56" w:rsidR="00807641" w:rsidRDefault="00807641" w:rsidP="00807641">
      <w:pPr>
        <w:spacing w:before="120"/>
        <w:ind w:left="720"/>
        <w:jc w:val="right"/>
        <w:rPr>
          <w:rFonts w:ascii="Angsana New" w:hAnsi="Angsana New"/>
          <w:sz w:val="28"/>
          <w:szCs w:val="28"/>
        </w:rPr>
      </w:pPr>
    </w:p>
    <w:p w14:paraId="12CDB0F6" w14:textId="77777777" w:rsidR="00BA50D6" w:rsidRPr="00BA50D6" w:rsidRDefault="00BA50D6" w:rsidP="00807641">
      <w:pPr>
        <w:spacing w:before="120"/>
        <w:ind w:left="720"/>
        <w:jc w:val="right"/>
        <w:rPr>
          <w:rFonts w:ascii="Angsana New" w:hAnsi="Angsana New"/>
        </w:rPr>
      </w:pPr>
    </w:p>
    <w:p w14:paraId="7CCAD398" w14:textId="77777777" w:rsidR="00807641" w:rsidRPr="00807641" w:rsidRDefault="00807641" w:rsidP="00BA50D6">
      <w:pPr>
        <w:spacing w:before="120" w:after="120"/>
        <w:ind w:left="720"/>
        <w:jc w:val="right"/>
        <w:rPr>
          <w:rFonts w:ascii="Angsana New" w:hAnsi="Angsana New"/>
          <w:sz w:val="28"/>
          <w:szCs w:val="28"/>
        </w:rPr>
      </w:pPr>
      <w:r w:rsidRPr="00807641">
        <w:rPr>
          <w:rFonts w:ascii="Angsana New" w:hAnsi="Angsana New"/>
          <w:sz w:val="28"/>
          <w:szCs w:val="28"/>
        </w:rPr>
        <w:t>****/6</w:t>
      </w:r>
    </w:p>
    <w:p w14:paraId="0C245FD0" w14:textId="77777777" w:rsidR="00807641" w:rsidRPr="00807641" w:rsidRDefault="00807641" w:rsidP="00807641">
      <w:pPr>
        <w:spacing w:line="360" w:lineRule="exact"/>
        <w:jc w:val="center"/>
        <w:rPr>
          <w:rFonts w:ascii="Angsana New" w:hAnsi="Angsana New"/>
          <w:sz w:val="28"/>
          <w:szCs w:val="28"/>
        </w:rPr>
      </w:pPr>
      <w:r w:rsidRPr="00807641">
        <w:rPr>
          <w:rFonts w:ascii="Angsana New" w:hAnsi="Angsana New"/>
          <w:sz w:val="28"/>
          <w:szCs w:val="28"/>
        </w:rPr>
        <w:lastRenderedPageBreak/>
        <w:t>-6-</w:t>
      </w:r>
    </w:p>
    <w:p w14:paraId="6A7C701F" w14:textId="77777777" w:rsidR="00807641" w:rsidRPr="00807641" w:rsidRDefault="00807641" w:rsidP="00807641">
      <w:pPr>
        <w:spacing w:before="240"/>
        <w:rPr>
          <w:rFonts w:ascii="Angsana New" w:hAnsi="Angsana New"/>
          <w:sz w:val="28"/>
          <w:szCs w:val="28"/>
        </w:rPr>
      </w:pPr>
      <w:r w:rsidRPr="00807641">
        <w:rPr>
          <w:rFonts w:ascii="Angsana New" w:hAnsi="Angsana New"/>
          <w:sz w:val="28"/>
          <w:szCs w:val="28"/>
        </w:rPr>
        <w:t>From the matters communicated with those charged with governance, I determine those matters that were of most significance in the audit of the consolidated</w:t>
      </w:r>
      <w:r w:rsidRPr="00807641">
        <w:rPr>
          <w:rFonts w:ascii="Angsana New" w:hAnsi="Angsana New"/>
          <w:sz w:val="28"/>
          <w:szCs w:val="28"/>
          <w:cs/>
        </w:rPr>
        <w:t xml:space="preserve"> </w:t>
      </w:r>
      <w:r w:rsidRPr="00807641">
        <w:rPr>
          <w:rFonts w:ascii="Angsana New" w:hAnsi="Angsana New"/>
          <w:sz w:val="28"/>
          <w:szCs w:val="28"/>
        </w:rPr>
        <w:t>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E652FE" w14:textId="77777777" w:rsidR="00807641" w:rsidRPr="00807641" w:rsidRDefault="00807641" w:rsidP="00807641">
      <w:pPr>
        <w:spacing w:before="240"/>
        <w:rPr>
          <w:rFonts w:ascii="Angsana New" w:hAnsi="Angsana New"/>
          <w:sz w:val="28"/>
          <w:szCs w:val="28"/>
        </w:rPr>
      </w:pPr>
      <w:r w:rsidRPr="00807641">
        <w:rPr>
          <w:rFonts w:ascii="Angsana New" w:hAnsi="Angsana New"/>
          <w:sz w:val="28"/>
          <w:szCs w:val="28"/>
        </w:rPr>
        <w:t>The engagement partner on the audit resulting in this independent auditor’s report is Ms. Kannika Wipanurat.</w:t>
      </w:r>
    </w:p>
    <w:p w14:paraId="6F9EE3F5" w14:textId="77777777" w:rsidR="00E945E4" w:rsidRDefault="00E945E4" w:rsidP="00666811">
      <w:pPr>
        <w:pStyle w:val="T"/>
        <w:ind w:left="0"/>
        <w:jc w:val="left"/>
        <w:rPr>
          <w:rFonts w:ascii="Angsana New" w:hAnsi="Angsana New" w:cs="AngsanaUPC"/>
          <w:sz w:val="28"/>
          <w:szCs w:val="28"/>
          <w:lang w:val="en-US"/>
        </w:rPr>
      </w:pPr>
    </w:p>
    <w:p w14:paraId="28D6D955" w14:textId="77777777" w:rsidR="00E945E4" w:rsidRDefault="00E945E4" w:rsidP="00666811">
      <w:pPr>
        <w:pStyle w:val="T"/>
        <w:ind w:left="0"/>
        <w:jc w:val="left"/>
        <w:rPr>
          <w:rFonts w:ascii="Angsana New" w:hAnsi="Angsana New" w:cs="AngsanaUPC"/>
          <w:sz w:val="28"/>
          <w:szCs w:val="28"/>
          <w:lang w:val="en-US"/>
        </w:rPr>
      </w:pPr>
    </w:p>
    <w:p w14:paraId="55C2A1D5" w14:textId="77777777" w:rsidR="00E945E4" w:rsidRDefault="00E945E4" w:rsidP="00666811">
      <w:pPr>
        <w:pStyle w:val="T"/>
        <w:ind w:left="0"/>
        <w:jc w:val="left"/>
        <w:rPr>
          <w:rFonts w:ascii="Angsana New" w:hAnsi="Angsana New" w:cs="AngsanaUPC"/>
          <w:sz w:val="28"/>
          <w:szCs w:val="28"/>
          <w:lang w:val="en-US"/>
        </w:rPr>
      </w:pPr>
    </w:p>
    <w:p w14:paraId="48AB28D4" w14:textId="77777777" w:rsidR="00E945E4" w:rsidRDefault="00E945E4" w:rsidP="00666811">
      <w:pPr>
        <w:pStyle w:val="T"/>
        <w:ind w:left="0"/>
        <w:jc w:val="left"/>
        <w:rPr>
          <w:rFonts w:ascii="Angsana New" w:hAnsi="Angsana New" w:cs="AngsanaUPC"/>
          <w:sz w:val="28"/>
          <w:szCs w:val="28"/>
          <w:lang w:val="en-US"/>
        </w:rPr>
      </w:pPr>
    </w:p>
    <w:p w14:paraId="5F483421" w14:textId="77777777" w:rsidR="00E945E4" w:rsidRDefault="00E945E4" w:rsidP="00666811">
      <w:pPr>
        <w:pStyle w:val="T"/>
        <w:ind w:left="0"/>
        <w:jc w:val="left"/>
        <w:rPr>
          <w:rFonts w:ascii="Angsana New" w:hAnsi="Angsana New" w:cs="AngsanaUPC"/>
          <w:sz w:val="28"/>
          <w:szCs w:val="28"/>
          <w:lang w:val="en-US"/>
        </w:rPr>
      </w:pPr>
    </w:p>
    <w:p w14:paraId="3CE5E624" w14:textId="694A37B6"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cs/>
          <w:lang w:val="en-US"/>
        </w:rPr>
        <w:t>(</w:t>
      </w:r>
      <w:r w:rsidRPr="00D864EE">
        <w:rPr>
          <w:rFonts w:ascii="Angsana New" w:hAnsi="Angsana New" w:cs="AngsanaUPC"/>
          <w:sz w:val="28"/>
          <w:szCs w:val="28"/>
          <w:lang w:val="en-US"/>
        </w:rPr>
        <w:t>Ms. Kannika Wipanurat)</w:t>
      </w:r>
    </w:p>
    <w:p w14:paraId="5ABAB816" w14:textId="2046B2BA"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 xml:space="preserve">Certified Public Accountant </w:t>
      </w:r>
    </w:p>
    <w:p w14:paraId="483508FF" w14:textId="77777777"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 xml:space="preserve">Registration No. </w:t>
      </w:r>
      <w:r w:rsidRPr="00D864EE">
        <w:rPr>
          <w:rFonts w:ascii="Angsana New" w:hAnsi="Angsana New" w:cs="AngsanaUPC"/>
          <w:sz w:val="28"/>
          <w:szCs w:val="28"/>
          <w:cs/>
          <w:lang w:val="en-US"/>
        </w:rPr>
        <w:t>7305</w:t>
      </w:r>
    </w:p>
    <w:p w14:paraId="35A6F2C8" w14:textId="77777777" w:rsidR="00D864EE" w:rsidRPr="00D864EE" w:rsidRDefault="00D864EE" w:rsidP="00666811">
      <w:pPr>
        <w:pStyle w:val="T"/>
        <w:ind w:left="0"/>
        <w:jc w:val="left"/>
        <w:rPr>
          <w:rFonts w:ascii="Angsana New" w:hAnsi="Angsana New" w:cs="AngsanaUPC"/>
          <w:sz w:val="28"/>
          <w:szCs w:val="28"/>
          <w:lang w:val="en-US"/>
        </w:rPr>
      </w:pPr>
    </w:p>
    <w:p w14:paraId="60BCBBD2" w14:textId="77777777"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Karin Audit Company Limited</w:t>
      </w:r>
    </w:p>
    <w:p w14:paraId="437E46F9" w14:textId="53433B2C"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Bangkok, Thailand</w:t>
      </w:r>
      <w:r w:rsidR="009E5D96">
        <w:rPr>
          <w:rFonts w:ascii="Angsana New" w:hAnsi="Angsana New" w:cs="AngsanaUPC"/>
          <w:sz w:val="28"/>
          <w:szCs w:val="28"/>
          <w:lang w:val="en-US"/>
        </w:rPr>
        <w:t>.</w:t>
      </w:r>
    </w:p>
    <w:p w14:paraId="08ECA823" w14:textId="6663503A" w:rsidR="0000515A" w:rsidRPr="00560BBB" w:rsidRDefault="00BC0F01" w:rsidP="00666811">
      <w:pPr>
        <w:pStyle w:val="T"/>
        <w:ind w:left="0" w:right="0"/>
        <w:jc w:val="left"/>
        <w:rPr>
          <w:rFonts w:ascii="Angsana New" w:hAnsi="Angsana New" w:cs="AngsanaUPC"/>
          <w:sz w:val="28"/>
          <w:szCs w:val="28"/>
          <w:cs/>
          <w:lang w:val="en-US"/>
        </w:rPr>
      </w:pPr>
      <w:r>
        <w:rPr>
          <w:rFonts w:ascii="Angsana New" w:hAnsi="Angsana New" w:cs="AngsanaUPC"/>
          <w:sz w:val="28"/>
          <w:szCs w:val="28"/>
          <w:lang w:val="en-US"/>
        </w:rPr>
        <w:t>Ma</w:t>
      </w:r>
      <w:r w:rsidR="00CA48C0" w:rsidRPr="00CF2A72">
        <w:rPr>
          <w:rFonts w:ascii="Angsana New" w:hAnsi="Angsana New" w:cs="AngsanaUPC"/>
          <w:sz w:val="28"/>
          <w:szCs w:val="28"/>
          <w:lang w:val="en-US"/>
        </w:rPr>
        <w:t>y</w:t>
      </w:r>
      <w:r w:rsidR="00D864EE" w:rsidRPr="00CF2A72">
        <w:rPr>
          <w:rFonts w:ascii="Angsana New" w:hAnsi="Angsana New" w:cs="AngsanaUPC"/>
          <w:sz w:val="28"/>
          <w:szCs w:val="28"/>
          <w:lang w:val="en-US"/>
        </w:rPr>
        <w:t xml:space="preserve"> </w:t>
      </w:r>
      <w:r w:rsidR="00CA48C0" w:rsidRPr="00CF2A72">
        <w:rPr>
          <w:rFonts w:ascii="Angsana New" w:hAnsi="Angsana New" w:cs="AngsanaUPC"/>
          <w:sz w:val="28"/>
          <w:szCs w:val="28"/>
          <w:lang w:val="en-US"/>
        </w:rPr>
        <w:t>2</w:t>
      </w:r>
      <w:r w:rsidR="001E6472">
        <w:rPr>
          <w:rFonts w:ascii="Angsana New" w:hAnsi="Angsana New" w:cs="AngsanaUPC"/>
          <w:sz w:val="28"/>
          <w:szCs w:val="28"/>
          <w:lang w:val="en-US"/>
        </w:rPr>
        <w:t>8</w:t>
      </w:r>
      <w:r w:rsidR="00D864EE" w:rsidRPr="00CF2A72">
        <w:rPr>
          <w:rFonts w:ascii="Angsana New" w:hAnsi="Angsana New" w:cs="AngsanaUPC"/>
          <w:sz w:val="28"/>
          <w:szCs w:val="28"/>
          <w:lang w:val="en-US"/>
        </w:rPr>
        <w:t xml:space="preserve">, </w:t>
      </w:r>
      <w:r w:rsidR="00666811" w:rsidRPr="00CF2A72">
        <w:rPr>
          <w:rFonts w:ascii="Angsana New" w:hAnsi="Angsana New" w:cs="AngsanaUPC"/>
          <w:sz w:val="28"/>
          <w:szCs w:val="28"/>
          <w:lang w:val="en-US"/>
        </w:rPr>
        <w:t>202</w:t>
      </w:r>
      <w:r w:rsidR="00C26585">
        <w:rPr>
          <w:rFonts w:ascii="Angsana New" w:hAnsi="Angsana New" w:cs="AngsanaUPC"/>
          <w:sz w:val="28"/>
          <w:szCs w:val="28"/>
          <w:lang w:val="en-US"/>
        </w:rPr>
        <w:t>6</w:t>
      </w: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140CF" w14:textId="77777777" w:rsidR="000E38FC" w:rsidRDefault="000E38FC">
      <w:r>
        <w:separator/>
      </w:r>
    </w:p>
  </w:endnote>
  <w:endnote w:type="continuationSeparator" w:id="0">
    <w:p w14:paraId="0C202341" w14:textId="77777777" w:rsidR="000E38FC" w:rsidRDefault="000E3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a3"/>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a3"/>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a3"/>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F0C21" w14:textId="77777777" w:rsidR="000E38FC" w:rsidRDefault="000E38FC">
      <w:r>
        <w:separator/>
      </w:r>
    </w:p>
  </w:footnote>
  <w:footnote w:type="continuationSeparator" w:id="0">
    <w:p w14:paraId="43446FE6" w14:textId="77777777" w:rsidR="000E38FC" w:rsidRDefault="000E3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afb"/>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afb"/>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afb"/>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BA47A75"/>
    <w:multiLevelType w:val="hybridMultilevel"/>
    <w:tmpl w:val="3DF2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0914605">
    <w:abstractNumId w:val="9"/>
  </w:num>
  <w:num w:numId="2" w16cid:durableId="1371108465">
    <w:abstractNumId w:val="7"/>
  </w:num>
  <w:num w:numId="3" w16cid:durableId="858158980">
    <w:abstractNumId w:val="6"/>
  </w:num>
  <w:num w:numId="4" w16cid:durableId="130834085">
    <w:abstractNumId w:val="5"/>
  </w:num>
  <w:num w:numId="5" w16cid:durableId="922255252">
    <w:abstractNumId w:val="4"/>
  </w:num>
  <w:num w:numId="6" w16cid:durableId="1115170383">
    <w:abstractNumId w:val="8"/>
  </w:num>
  <w:num w:numId="7" w16cid:durableId="1053085">
    <w:abstractNumId w:val="3"/>
  </w:num>
  <w:num w:numId="8" w16cid:durableId="382676526">
    <w:abstractNumId w:val="2"/>
  </w:num>
  <w:num w:numId="9" w16cid:durableId="1165587366">
    <w:abstractNumId w:val="1"/>
  </w:num>
  <w:num w:numId="10" w16cid:durableId="924680115">
    <w:abstractNumId w:val="0"/>
  </w:num>
  <w:num w:numId="11" w16cid:durableId="606086509">
    <w:abstractNumId w:val="10"/>
  </w:num>
  <w:num w:numId="12" w16cid:durableId="410469086">
    <w:abstractNumId w:val="11"/>
  </w:num>
  <w:num w:numId="13" w16cid:durableId="5183972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C7ADC"/>
    <w:rsid w:val="000D1359"/>
    <w:rsid w:val="000D1AEE"/>
    <w:rsid w:val="000D291E"/>
    <w:rsid w:val="000D4DC9"/>
    <w:rsid w:val="000D4E0F"/>
    <w:rsid w:val="000D66B3"/>
    <w:rsid w:val="000E26CE"/>
    <w:rsid w:val="000E3791"/>
    <w:rsid w:val="000E38A3"/>
    <w:rsid w:val="000E38FC"/>
    <w:rsid w:val="000E4A35"/>
    <w:rsid w:val="000F5BE0"/>
    <w:rsid w:val="00100793"/>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6472"/>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67DAD"/>
    <w:rsid w:val="00274544"/>
    <w:rsid w:val="002767E3"/>
    <w:rsid w:val="00281B1A"/>
    <w:rsid w:val="00285A74"/>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366D"/>
    <w:rsid w:val="002D6158"/>
    <w:rsid w:val="002D6E3B"/>
    <w:rsid w:val="002E038D"/>
    <w:rsid w:val="002E11C7"/>
    <w:rsid w:val="002E4E60"/>
    <w:rsid w:val="002E76FD"/>
    <w:rsid w:val="002F29E1"/>
    <w:rsid w:val="002F3683"/>
    <w:rsid w:val="002F60DC"/>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54922"/>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1D1C"/>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0303"/>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314D"/>
    <w:rsid w:val="004D64E4"/>
    <w:rsid w:val="004E061C"/>
    <w:rsid w:val="004E1BF3"/>
    <w:rsid w:val="004E2007"/>
    <w:rsid w:val="004E38CE"/>
    <w:rsid w:val="004E3D68"/>
    <w:rsid w:val="004E455E"/>
    <w:rsid w:val="004F15D9"/>
    <w:rsid w:val="004F181F"/>
    <w:rsid w:val="004F1C4C"/>
    <w:rsid w:val="004F2385"/>
    <w:rsid w:val="004F3855"/>
    <w:rsid w:val="004F643C"/>
    <w:rsid w:val="004F723F"/>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258B8"/>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6811"/>
    <w:rsid w:val="0066733D"/>
    <w:rsid w:val="00672DA2"/>
    <w:rsid w:val="00680201"/>
    <w:rsid w:val="00682A76"/>
    <w:rsid w:val="00683701"/>
    <w:rsid w:val="00685039"/>
    <w:rsid w:val="0068547E"/>
    <w:rsid w:val="00690B68"/>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D7672"/>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2223"/>
    <w:rsid w:val="007265AB"/>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7DF"/>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07641"/>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63CDD"/>
    <w:rsid w:val="008748D5"/>
    <w:rsid w:val="00875052"/>
    <w:rsid w:val="008778F5"/>
    <w:rsid w:val="00882440"/>
    <w:rsid w:val="00886265"/>
    <w:rsid w:val="0088679D"/>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4848"/>
    <w:rsid w:val="009256FF"/>
    <w:rsid w:val="0092694D"/>
    <w:rsid w:val="00926A49"/>
    <w:rsid w:val="00934A51"/>
    <w:rsid w:val="00940749"/>
    <w:rsid w:val="0094180A"/>
    <w:rsid w:val="0094496B"/>
    <w:rsid w:val="0095431E"/>
    <w:rsid w:val="00955D7B"/>
    <w:rsid w:val="0096280A"/>
    <w:rsid w:val="00962D96"/>
    <w:rsid w:val="00967C3D"/>
    <w:rsid w:val="00971AA2"/>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0462"/>
    <w:rsid w:val="009C1173"/>
    <w:rsid w:val="009D4FAD"/>
    <w:rsid w:val="009E180F"/>
    <w:rsid w:val="009E57F5"/>
    <w:rsid w:val="009E5D96"/>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4CC"/>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372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0D6"/>
    <w:rsid w:val="00BA5BBB"/>
    <w:rsid w:val="00BB2530"/>
    <w:rsid w:val="00BB3A4A"/>
    <w:rsid w:val="00BB47F0"/>
    <w:rsid w:val="00BB5AE4"/>
    <w:rsid w:val="00BC0F01"/>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24A6"/>
    <w:rsid w:val="00C26481"/>
    <w:rsid w:val="00C26585"/>
    <w:rsid w:val="00C269C1"/>
    <w:rsid w:val="00C31315"/>
    <w:rsid w:val="00C3143F"/>
    <w:rsid w:val="00C31478"/>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487"/>
    <w:rsid w:val="00CA2A75"/>
    <w:rsid w:val="00CA48C0"/>
    <w:rsid w:val="00CA5D4F"/>
    <w:rsid w:val="00CB22FC"/>
    <w:rsid w:val="00CB271F"/>
    <w:rsid w:val="00CB4955"/>
    <w:rsid w:val="00CB6DCB"/>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2A72"/>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6F9B"/>
    <w:rsid w:val="00D57E98"/>
    <w:rsid w:val="00D74C72"/>
    <w:rsid w:val="00D75593"/>
    <w:rsid w:val="00D76566"/>
    <w:rsid w:val="00D772F9"/>
    <w:rsid w:val="00D81233"/>
    <w:rsid w:val="00D864EB"/>
    <w:rsid w:val="00D864EE"/>
    <w:rsid w:val="00D90C9D"/>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1A46"/>
    <w:rsid w:val="00E032B9"/>
    <w:rsid w:val="00E032D8"/>
    <w:rsid w:val="00E043DC"/>
    <w:rsid w:val="00E1405B"/>
    <w:rsid w:val="00E1621E"/>
    <w:rsid w:val="00E16527"/>
    <w:rsid w:val="00E1664B"/>
    <w:rsid w:val="00E21F04"/>
    <w:rsid w:val="00E27D5C"/>
    <w:rsid w:val="00E34FC3"/>
    <w:rsid w:val="00E368C1"/>
    <w:rsid w:val="00E37DE4"/>
    <w:rsid w:val="00E4081C"/>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45E4"/>
    <w:rsid w:val="00E95D64"/>
    <w:rsid w:val="00E97139"/>
    <w:rsid w:val="00E979F7"/>
    <w:rsid w:val="00EA2696"/>
    <w:rsid w:val="00EA4324"/>
    <w:rsid w:val="00EA501F"/>
    <w:rsid w:val="00EB1D01"/>
    <w:rsid w:val="00EC5DFB"/>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477C6"/>
    <w:rsid w:val="00F51C64"/>
    <w:rsid w:val="00F5357C"/>
    <w:rsid w:val="00F5470B"/>
    <w:rsid w:val="00F62D74"/>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paragraph" w:styleId="aff">
    <w:name w:val="Block Text"/>
    <w:basedOn w:val="a"/>
    <w:rsid w:val="00C224A6"/>
    <w:pPr>
      <w:tabs>
        <w:tab w:val="left" w:pos="1980"/>
      </w:tabs>
      <w:spacing w:before="120"/>
      <w:ind w:left="544" w:right="49"/>
      <w:jc w:val="thaiDistribute"/>
    </w:pPr>
    <w:rPr>
      <w:rFonts w:ascii="Angsana New" w:eastAsia="SimSun" w:hAnsi="Angsana New"/>
      <w:sz w:val="28"/>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011354">
      <w:bodyDiv w:val="1"/>
      <w:marLeft w:val="0"/>
      <w:marRight w:val="0"/>
      <w:marTop w:val="0"/>
      <w:marBottom w:val="0"/>
      <w:divBdr>
        <w:top w:val="none" w:sz="0" w:space="0" w:color="auto"/>
        <w:left w:val="none" w:sz="0" w:space="0" w:color="auto"/>
        <w:bottom w:val="none" w:sz="0" w:space="0" w:color="auto"/>
        <w:right w:val="none" w:sz="0" w:space="0" w:color="auto"/>
      </w:divBdr>
    </w:div>
    <w:div w:id="133931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2063</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13801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Supitcha Silong</cp:lastModifiedBy>
  <cp:revision>10</cp:revision>
  <cp:lastPrinted>2026-05-26T11:22:00Z</cp:lastPrinted>
  <dcterms:created xsi:type="dcterms:W3CDTF">2026-05-26T05:02:00Z</dcterms:created>
  <dcterms:modified xsi:type="dcterms:W3CDTF">2026-05-27T08:02:00Z</dcterms:modified>
</cp:coreProperties>
</file>