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DCE4" w14:textId="2F754D16" w:rsidR="00DB308D" w:rsidRPr="004D2CC3" w:rsidRDefault="00DB308D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4AB080C" w14:textId="77777777" w:rsidR="00DD1E47" w:rsidRPr="004D2CC3" w:rsidRDefault="00DD1E47" w:rsidP="006771E8">
      <w:pPr>
        <w:pStyle w:val="BodyText"/>
      </w:pPr>
    </w:p>
    <w:p w14:paraId="30607972" w14:textId="77777777" w:rsidR="00D15EA5" w:rsidRPr="004D2CC3" w:rsidRDefault="006F1B19" w:rsidP="00D15EA5">
      <w:pPr>
        <w:pStyle w:val="BodyText"/>
      </w:pPr>
      <w:r w:rsidRPr="004D2CC3">
        <w:br w:type="textWrapping" w:clear="all"/>
      </w:r>
    </w:p>
    <w:p w14:paraId="001FD007" w14:textId="77777777" w:rsidR="00D15EA5" w:rsidRPr="004D2CC3" w:rsidRDefault="00D15EA5" w:rsidP="00D15EA5">
      <w:pPr>
        <w:pStyle w:val="BodyText"/>
      </w:pPr>
    </w:p>
    <w:p w14:paraId="5F7C4634" w14:textId="77777777" w:rsidR="00D15EA5" w:rsidRPr="004D2CC3" w:rsidRDefault="00D15EA5" w:rsidP="00D15EA5">
      <w:pPr>
        <w:pStyle w:val="BodyText"/>
        <w:rPr>
          <w:rFonts w:cstheme="minorBidi"/>
          <w:cs/>
          <w:lang w:bidi="th-TH"/>
        </w:rPr>
      </w:pPr>
    </w:p>
    <w:p w14:paraId="3D9E126F" w14:textId="77777777" w:rsidR="009719D5" w:rsidRPr="004D2CC3" w:rsidRDefault="009719D5" w:rsidP="00033DD2">
      <w:pPr>
        <w:spacing w:after="0" w:line="360" w:lineRule="auto"/>
        <w:rPr>
          <w:rFonts w:ascii="Arial" w:hAnsi="Arial"/>
          <w:sz w:val="16"/>
          <w:szCs w:val="16"/>
        </w:rPr>
      </w:pPr>
    </w:p>
    <w:p w14:paraId="51598590" w14:textId="77777777" w:rsidR="00D35E12" w:rsidRPr="005E640C" w:rsidRDefault="00D35E12" w:rsidP="00D35E12">
      <w:pPr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5458904E" w14:textId="48FDF929" w:rsidR="006932D7" w:rsidRPr="004D2CC3" w:rsidRDefault="006932D7" w:rsidP="00D35E1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 xml:space="preserve">To </w:t>
      </w:r>
      <w:r w:rsidR="009F4C7B" w:rsidRPr="004D2CC3">
        <w:rPr>
          <w:rFonts w:ascii="Arial" w:hAnsi="Arial"/>
          <w:b/>
          <w:bCs/>
          <w:sz w:val="19"/>
          <w:szCs w:val="19"/>
        </w:rPr>
        <w:t xml:space="preserve">the </w:t>
      </w:r>
      <w:r w:rsidR="00CF3776" w:rsidRPr="004D2CC3">
        <w:rPr>
          <w:rFonts w:ascii="Arial" w:hAnsi="Arial"/>
          <w:b/>
          <w:bCs/>
          <w:sz w:val="19"/>
          <w:szCs w:val="19"/>
          <w:lang w:bidi="th-TH"/>
        </w:rPr>
        <w:t>Shareholders</w:t>
      </w:r>
      <w:r w:rsidR="009F4C7B" w:rsidRPr="004D2CC3">
        <w:rPr>
          <w:rFonts w:ascii="Arial" w:hAnsi="Arial"/>
          <w:b/>
          <w:bCs/>
          <w:sz w:val="19"/>
          <w:szCs w:val="19"/>
        </w:rPr>
        <w:t xml:space="preserve"> </w:t>
      </w:r>
      <w:r w:rsidR="009534C6" w:rsidRPr="004D2CC3"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and the </w:t>
      </w:r>
      <w:r w:rsidR="009F4C7B" w:rsidRPr="004D2CC3">
        <w:rPr>
          <w:rFonts w:ascii="Arial" w:hAnsi="Arial"/>
          <w:b/>
          <w:bCs/>
          <w:sz w:val="19"/>
          <w:szCs w:val="19"/>
          <w:lang w:val="en-US" w:bidi="th-TH"/>
        </w:rPr>
        <w:t>Board of Director</w:t>
      </w:r>
      <w:r w:rsidR="00380FA7" w:rsidRPr="004D2CC3">
        <w:rPr>
          <w:rFonts w:ascii="Arial" w:hAnsi="Arial"/>
          <w:b/>
          <w:bCs/>
          <w:sz w:val="19"/>
          <w:szCs w:val="19"/>
          <w:lang w:val="en-US" w:bidi="th-TH"/>
        </w:rPr>
        <w:t>s</w:t>
      </w:r>
      <w:r w:rsidR="00CF3776" w:rsidRPr="004D2CC3">
        <w:rPr>
          <w:rFonts w:ascii="Arial" w:hAnsi="Arial"/>
          <w:b/>
          <w:bCs/>
          <w:sz w:val="19"/>
          <w:szCs w:val="19"/>
          <w:lang w:bidi="th-TH"/>
        </w:rPr>
        <w:t xml:space="preserve"> </w:t>
      </w:r>
      <w:r w:rsidRPr="004D2CC3">
        <w:rPr>
          <w:rFonts w:ascii="Arial" w:hAnsi="Arial"/>
          <w:b/>
          <w:bCs/>
          <w:sz w:val="19"/>
          <w:szCs w:val="19"/>
        </w:rPr>
        <w:t xml:space="preserve">of </w:t>
      </w:r>
      <w:r w:rsidR="00214B9D" w:rsidRPr="004D2CC3">
        <w:rPr>
          <w:rFonts w:ascii="Arial" w:hAnsi="Arial"/>
          <w:b/>
          <w:bCs/>
          <w:sz w:val="19"/>
          <w:szCs w:val="19"/>
        </w:rPr>
        <w:t>R</w:t>
      </w:r>
      <w:r w:rsidRPr="004D2CC3">
        <w:rPr>
          <w:rFonts w:ascii="Arial" w:hAnsi="Arial"/>
          <w:b/>
          <w:bCs/>
          <w:sz w:val="19"/>
          <w:szCs w:val="19"/>
        </w:rPr>
        <w:t>S Public Company Limited</w:t>
      </w:r>
    </w:p>
    <w:p w14:paraId="64A4DB86" w14:textId="77777777" w:rsidR="006932D7" w:rsidRPr="004D2CC3" w:rsidRDefault="006932D7" w:rsidP="00F02A57">
      <w:pPr>
        <w:spacing w:after="0" w:line="360" w:lineRule="auto"/>
        <w:jc w:val="both"/>
        <w:rPr>
          <w:rFonts w:ascii="Arial" w:hAnsi="Arial"/>
          <w:sz w:val="19"/>
          <w:szCs w:val="19"/>
          <w:rtl/>
          <w:cs/>
        </w:rPr>
      </w:pPr>
    </w:p>
    <w:p w14:paraId="2C50D065" w14:textId="725E2975" w:rsidR="009F4C7B" w:rsidRPr="004D2CC3" w:rsidRDefault="0071001A" w:rsidP="00F17584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>I have reviewed the interim consolidated</w:t>
      </w:r>
      <w:r w:rsidR="00E56D49" w:rsidRPr="004D2CC3">
        <w:rPr>
          <w:rFonts w:ascii="Arial" w:hAnsi="Arial"/>
          <w:sz w:val="19"/>
          <w:szCs w:val="19"/>
        </w:rPr>
        <w:t xml:space="preserve"> and sep</w:t>
      </w:r>
      <w:r w:rsidR="00AA375B" w:rsidRPr="004D2CC3">
        <w:rPr>
          <w:rFonts w:ascii="Arial" w:hAnsi="Arial"/>
          <w:sz w:val="19"/>
          <w:szCs w:val="19"/>
        </w:rPr>
        <w:t>a</w:t>
      </w:r>
      <w:r w:rsidR="00E56D49" w:rsidRPr="004D2CC3">
        <w:rPr>
          <w:rFonts w:ascii="Arial" w:hAnsi="Arial"/>
          <w:sz w:val="19"/>
          <w:szCs w:val="19"/>
        </w:rPr>
        <w:t>rate</w:t>
      </w:r>
      <w:r w:rsidR="002D02DF" w:rsidRPr="004D2CC3">
        <w:rPr>
          <w:rFonts w:ascii="Arial" w:hAnsi="Arial"/>
          <w:sz w:val="19"/>
          <w:szCs w:val="19"/>
        </w:rPr>
        <w:t xml:space="preserve"> </w:t>
      </w:r>
      <w:r w:rsidRPr="004D2CC3">
        <w:rPr>
          <w:rFonts w:ascii="Arial" w:hAnsi="Arial"/>
          <w:sz w:val="19"/>
          <w:szCs w:val="19"/>
        </w:rPr>
        <w:t>financial information of</w:t>
      </w:r>
      <w:r w:rsidR="00C00DA9" w:rsidRPr="004D2CC3">
        <w:rPr>
          <w:rFonts w:ascii="Arial" w:hAnsi="Arial" w:cstheme="minorBidi" w:hint="cs"/>
          <w:sz w:val="19"/>
          <w:szCs w:val="19"/>
          <w:cs/>
          <w:lang w:bidi="th-TH"/>
        </w:rPr>
        <w:t xml:space="preserve"> </w:t>
      </w:r>
      <w:r w:rsidR="00513A3C" w:rsidRPr="004D2CC3">
        <w:rPr>
          <w:rFonts w:ascii="Arial" w:hAnsi="Arial" w:cstheme="minorBidi"/>
          <w:sz w:val="19"/>
          <w:szCs w:val="19"/>
          <w:lang w:bidi="th-TH"/>
        </w:rPr>
        <w:t>R</w:t>
      </w:r>
      <w:r w:rsidR="00C00DA9" w:rsidRPr="004D2CC3">
        <w:rPr>
          <w:rFonts w:ascii="Arial" w:hAnsi="Arial"/>
          <w:sz w:val="19"/>
          <w:szCs w:val="19"/>
        </w:rPr>
        <w:t xml:space="preserve">S Public Company Limited </w:t>
      </w:r>
      <w:r w:rsidR="00297D6C">
        <w:rPr>
          <w:rFonts w:ascii="Arial" w:hAnsi="Arial"/>
          <w:sz w:val="19"/>
          <w:szCs w:val="19"/>
        </w:rPr>
        <w:t xml:space="preserve">(the Company) </w:t>
      </w:r>
      <w:r w:rsidR="00C00DA9" w:rsidRPr="004D2CC3">
        <w:rPr>
          <w:rFonts w:ascii="Arial" w:hAnsi="Arial"/>
          <w:sz w:val="19"/>
          <w:szCs w:val="19"/>
        </w:rPr>
        <w:t>and</w:t>
      </w:r>
      <w:r w:rsidR="00C00DA9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C00DA9" w:rsidRPr="004D2CC3">
        <w:rPr>
          <w:rFonts w:ascii="Arial" w:hAnsi="Arial" w:cstheme="minorBidi"/>
          <w:sz w:val="19"/>
          <w:szCs w:val="24"/>
          <w:lang w:val="en-US" w:bidi="th-TH"/>
        </w:rPr>
        <w:t>its</w:t>
      </w:r>
      <w:r w:rsidR="00C00DA9" w:rsidRPr="004D2CC3">
        <w:rPr>
          <w:rFonts w:ascii="Arial" w:hAnsi="Arial"/>
          <w:sz w:val="19"/>
          <w:szCs w:val="19"/>
        </w:rPr>
        <w:t xml:space="preserve"> subsidiaries</w:t>
      </w:r>
      <w:r w:rsidR="009176C7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176C7" w:rsidRPr="004D2CC3">
        <w:rPr>
          <w:rFonts w:ascii="Arial" w:hAnsi="Arial"/>
          <w:sz w:val="19"/>
          <w:szCs w:val="19"/>
        </w:rPr>
        <w:t>(</w:t>
      </w:r>
      <w:r w:rsidR="00297D6C">
        <w:rPr>
          <w:rFonts w:ascii="Arial" w:hAnsi="Arial"/>
          <w:sz w:val="19"/>
          <w:szCs w:val="19"/>
        </w:rPr>
        <w:t>t</w:t>
      </w:r>
      <w:r w:rsidR="009176C7" w:rsidRPr="004D2CC3">
        <w:rPr>
          <w:rFonts w:ascii="Arial" w:hAnsi="Arial"/>
          <w:sz w:val="19"/>
          <w:szCs w:val="19"/>
        </w:rPr>
        <w:t>he Group)</w:t>
      </w:r>
      <w:r w:rsidR="00897D7C" w:rsidRPr="004D2CC3">
        <w:rPr>
          <w:rFonts w:ascii="Arial" w:hAnsi="Arial"/>
          <w:sz w:val="19"/>
          <w:szCs w:val="19"/>
        </w:rPr>
        <w:t xml:space="preserve">. </w:t>
      </w:r>
      <w:r w:rsidR="00A76441" w:rsidRPr="004D2CC3">
        <w:rPr>
          <w:rFonts w:ascii="Arial" w:hAnsi="Arial"/>
          <w:sz w:val="19"/>
          <w:szCs w:val="19"/>
        </w:rPr>
        <w:t xml:space="preserve">These comprise the consolidated and separate statements of financial position as </w:t>
      </w:r>
      <w:proofErr w:type="gramStart"/>
      <w:r w:rsidR="00A76441" w:rsidRPr="004D2CC3">
        <w:rPr>
          <w:rFonts w:ascii="Arial" w:hAnsi="Arial"/>
          <w:sz w:val="19"/>
          <w:szCs w:val="19"/>
        </w:rPr>
        <w:t>at</w:t>
      </w:r>
      <w:proofErr w:type="gramEnd"/>
      <w:r w:rsidR="009176C7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CD0C09" w:rsidRPr="00CD0C09">
        <w:rPr>
          <w:rFonts w:ascii="Arial" w:hAnsi="Arial" w:cstheme="minorBidi"/>
          <w:sz w:val="19"/>
          <w:szCs w:val="24"/>
          <w:lang w:val="en-US" w:bidi="th-TH"/>
        </w:rPr>
        <w:t xml:space="preserve">31 March </w:t>
      </w:r>
      <w:r w:rsidR="00A76441" w:rsidRPr="004D2CC3">
        <w:rPr>
          <w:rFonts w:ascii="Arial" w:hAnsi="Arial"/>
          <w:sz w:val="19"/>
          <w:szCs w:val="19"/>
          <w:lang w:val="en-US"/>
        </w:rPr>
        <w:t>202</w:t>
      </w:r>
      <w:r w:rsidR="006D1690">
        <w:rPr>
          <w:rFonts w:ascii="Arial" w:hAnsi="Arial"/>
          <w:sz w:val="19"/>
          <w:szCs w:val="19"/>
          <w:lang w:val="en-US"/>
        </w:rPr>
        <w:t>6</w:t>
      </w:r>
      <w:r w:rsidR="00C00DA9" w:rsidRPr="004D2CC3">
        <w:rPr>
          <w:rFonts w:ascii="Arial" w:hAnsi="Arial"/>
          <w:sz w:val="19"/>
          <w:szCs w:val="19"/>
        </w:rPr>
        <w:t xml:space="preserve">, </w:t>
      </w:r>
      <w:r w:rsidR="007331C2" w:rsidRPr="004D2CC3">
        <w:rPr>
          <w:rFonts w:ascii="Arial" w:hAnsi="Arial"/>
          <w:sz w:val="19"/>
          <w:szCs w:val="19"/>
        </w:rPr>
        <w:t>the related consolidated and separate statements of comprehensive income</w:t>
      </w:r>
      <w:r w:rsidR="00444FE5">
        <w:rPr>
          <w:rFonts w:ascii="Arial" w:hAnsi="Arial"/>
          <w:sz w:val="19"/>
          <w:szCs w:val="19"/>
        </w:rPr>
        <w:t>,</w:t>
      </w:r>
      <w:r w:rsidR="00F37BF5">
        <w:rPr>
          <w:rFonts w:ascii="Arial" w:hAnsi="Arial"/>
          <w:sz w:val="19"/>
          <w:szCs w:val="19"/>
        </w:rPr>
        <w:t xml:space="preserve"> </w:t>
      </w:r>
      <w:r w:rsidR="007331C2" w:rsidRPr="004D2CC3">
        <w:rPr>
          <w:rFonts w:ascii="Arial" w:hAnsi="Arial"/>
          <w:sz w:val="19"/>
          <w:szCs w:val="19"/>
        </w:rPr>
        <w:t>changes in</w:t>
      </w:r>
      <w:r w:rsidR="00F37BF5">
        <w:rPr>
          <w:rFonts w:ascii="Arial" w:hAnsi="Arial"/>
          <w:sz w:val="19"/>
          <w:szCs w:val="19"/>
        </w:rPr>
        <w:t xml:space="preserve"> </w:t>
      </w:r>
      <w:r w:rsidR="004B32C4" w:rsidRPr="004D2CC3">
        <w:rPr>
          <w:rFonts w:ascii="Arial" w:hAnsi="Arial"/>
          <w:sz w:val="19"/>
          <w:szCs w:val="19"/>
          <w:lang w:val="en-US"/>
        </w:rPr>
        <w:t>sharehold</w:t>
      </w:r>
      <w:r w:rsidR="00CB432D" w:rsidRPr="004D2CC3">
        <w:rPr>
          <w:rFonts w:ascii="Arial" w:hAnsi="Arial"/>
          <w:sz w:val="19"/>
          <w:szCs w:val="19"/>
          <w:lang w:val="en-US"/>
        </w:rPr>
        <w:t xml:space="preserve">ers’ </w:t>
      </w:r>
      <w:r w:rsidR="007331C2" w:rsidRPr="004D2CC3">
        <w:rPr>
          <w:rFonts w:ascii="Arial" w:hAnsi="Arial"/>
          <w:sz w:val="19"/>
          <w:szCs w:val="19"/>
        </w:rPr>
        <w:t xml:space="preserve">equity, and cash flows </w:t>
      </w:r>
      <w:r w:rsidR="00C804CB" w:rsidRPr="00C804CB">
        <w:rPr>
          <w:rFonts w:ascii="Arial" w:hAnsi="Arial"/>
          <w:sz w:val="19"/>
          <w:szCs w:val="19"/>
        </w:rPr>
        <w:t xml:space="preserve">for the </w:t>
      </w:r>
      <w:r w:rsidR="0006159E">
        <w:rPr>
          <w:rFonts w:ascii="Arial" w:hAnsi="Arial" w:cs="Browallia New"/>
          <w:sz w:val="19"/>
          <w:szCs w:val="24"/>
          <w:lang w:val="en-US" w:bidi="th-TH"/>
        </w:rPr>
        <w:t>three</w:t>
      </w:r>
      <w:r w:rsidR="00225259">
        <w:rPr>
          <w:rFonts w:ascii="Arial" w:hAnsi="Arial"/>
          <w:sz w:val="19"/>
          <w:szCs w:val="19"/>
        </w:rPr>
        <w:t xml:space="preserve">-month </w:t>
      </w:r>
      <w:r w:rsidR="00655FFC" w:rsidRPr="00655FFC">
        <w:rPr>
          <w:rFonts w:ascii="Arial" w:hAnsi="Arial"/>
          <w:sz w:val="19"/>
          <w:szCs w:val="19"/>
        </w:rPr>
        <w:t>period then ended</w:t>
      </w:r>
      <w:r w:rsidR="007331C2" w:rsidRPr="004D2CC3">
        <w:rPr>
          <w:rFonts w:ascii="Arial" w:hAnsi="Arial"/>
          <w:sz w:val="19"/>
          <w:szCs w:val="19"/>
        </w:rPr>
        <w:t xml:space="preserve">, and the condensed notes to the interim financial information. </w:t>
      </w:r>
      <w:r w:rsidR="00A32C56" w:rsidRPr="004D2CC3">
        <w:rPr>
          <w:rFonts w:ascii="Arial" w:hAnsi="Arial"/>
          <w:sz w:val="19"/>
          <w:szCs w:val="19"/>
        </w:rPr>
        <w:t xml:space="preserve">Management is responsible for the preparation and presentation of this interim consolidated and separate financial information in accordance with Thai Accounting Standard </w:t>
      </w:r>
      <w:r w:rsidR="00765644">
        <w:rPr>
          <w:rFonts w:ascii="Arial" w:hAnsi="Arial" w:cs="Browallia New"/>
          <w:sz w:val="19"/>
          <w:szCs w:val="24"/>
          <w:lang w:val="en-US" w:bidi="th-TH"/>
        </w:rPr>
        <w:t>No.</w:t>
      </w:r>
      <w:r w:rsidR="00A32C56" w:rsidRPr="004D2CC3">
        <w:rPr>
          <w:rFonts w:ascii="Arial" w:hAnsi="Arial"/>
          <w:sz w:val="19"/>
          <w:szCs w:val="19"/>
        </w:rPr>
        <w:t xml:space="preserve">34, “Interim Financial Reporting”. </w:t>
      </w:r>
      <w:r w:rsidR="0093436D">
        <w:rPr>
          <w:rFonts w:ascii="Arial" w:hAnsi="Arial"/>
          <w:sz w:val="19"/>
          <w:szCs w:val="19"/>
        </w:rPr>
        <w:br/>
      </w:r>
      <w:r w:rsidR="00A32C56" w:rsidRPr="004D2CC3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52C83F5F" w14:textId="77777777" w:rsidR="004C5E6C" w:rsidRPr="004D2CC3" w:rsidRDefault="004C5E6C" w:rsidP="00C050FF">
      <w:pPr>
        <w:spacing w:after="0" w:line="360" w:lineRule="auto"/>
        <w:jc w:val="thaiDistribute"/>
        <w:rPr>
          <w:rFonts w:ascii="Arial" w:hAnsi="Arial"/>
          <w:sz w:val="20"/>
        </w:rPr>
      </w:pPr>
    </w:p>
    <w:p w14:paraId="76DC61E1" w14:textId="77777777" w:rsidR="009F4C7B" w:rsidRPr="004D2CC3" w:rsidRDefault="009F4C7B" w:rsidP="00D35E12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>Scope of Review</w:t>
      </w:r>
    </w:p>
    <w:p w14:paraId="7FA3F2D7" w14:textId="77777777" w:rsidR="009F4C7B" w:rsidRPr="00F02A57" w:rsidRDefault="009F4C7B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</w:p>
    <w:p w14:paraId="60987F5D" w14:textId="54043EE7" w:rsidR="00747686" w:rsidRPr="004D2CC3" w:rsidRDefault="00724509" w:rsidP="00747686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6169E6" w14:textId="77777777" w:rsidR="00D127B9" w:rsidRDefault="00D127B9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6402E27E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2572128" w14:textId="77777777" w:rsidR="00AB43F1" w:rsidRDefault="00AB43F1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27C60B5" w14:textId="77777777" w:rsidR="00AB43F1" w:rsidRDefault="00AB43F1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A6EF8B3" w14:textId="77777777" w:rsidR="00AB43F1" w:rsidRDefault="00AB43F1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71317234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75583B80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49395F8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1D2AFEFA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18589CCE" w14:textId="77777777" w:rsidR="00F77C36" w:rsidRPr="005E640C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9A51518" w14:textId="2CC9CE72" w:rsidR="00543DC9" w:rsidRPr="004D2CC3" w:rsidRDefault="00543DC9" w:rsidP="00543DC9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5D271A26" w14:textId="77777777" w:rsidR="00543DC9" w:rsidRPr="00F02A57" w:rsidRDefault="00543DC9" w:rsidP="00543DC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0231B3E" w14:textId="1C1CE4A6" w:rsidR="00543DC9" w:rsidRDefault="00543DC9" w:rsidP="00543DC9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proofErr w:type="gramStart"/>
      <w:r w:rsidR="008119D2" w:rsidRPr="004D2CC3">
        <w:rPr>
          <w:rFonts w:ascii="Arial" w:hAnsi="Arial"/>
          <w:sz w:val="19"/>
          <w:szCs w:val="19"/>
        </w:rPr>
        <w:t>consolidated</w:t>
      </w:r>
      <w:proofErr w:type="gramEnd"/>
      <w:r w:rsidR="008119D2" w:rsidRPr="004D2CC3">
        <w:rPr>
          <w:rFonts w:ascii="Arial" w:hAnsi="Arial"/>
          <w:sz w:val="19"/>
          <w:szCs w:val="19"/>
        </w:rPr>
        <w:t xml:space="preserve"> and separate </w:t>
      </w:r>
      <w:r w:rsidRPr="004D2CC3">
        <w:rPr>
          <w:rFonts w:ascii="Arial" w:hAnsi="Arial"/>
          <w:sz w:val="19"/>
          <w:szCs w:val="19"/>
        </w:rPr>
        <w:t xml:space="preserve">financial information is not prepared, in all material respects, in accordance with Thai </w:t>
      </w:r>
      <w:r w:rsidR="00275FCA" w:rsidRPr="004D2CC3">
        <w:rPr>
          <w:rFonts w:ascii="Arial" w:hAnsi="Arial"/>
          <w:sz w:val="19"/>
          <w:szCs w:val="19"/>
        </w:rPr>
        <w:t>Accounting Standard No.34</w:t>
      </w:r>
      <w:r w:rsidR="008C6DF5">
        <w:rPr>
          <w:rFonts w:ascii="Arial" w:hAnsi="Arial"/>
          <w:sz w:val="19"/>
          <w:szCs w:val="19"/>
        </w:rPr>
        <w:t>,</w:t>
      </w:r>
      <w:r w:rsidR="00275FCA" w:rsidRPr="004D2CC3">
        <w:rPr>
          <w:rFonts w:ascii="Arial" w:hAnsi="Arial"/>
          <w:sz w:val="19"/>
          <w:szCs w:val="19"/>
        </w:rPr>
        <w:t xml:space="preserve"> “Interim Financial Reporting”</w:t>
      </w:r>
      <w:r w:rsidRPr="004D2CC3">
        <w:rPr>
          <w:rFonts w:ascii="Arial" w:hAnsi="Arial"/>
          <w:sz w:val="19"/>
          <w:szCs w:val="19"/>
        </w:rPr>
        <w:t>.</w:t>
      </w:r>
    </w:p>
    <w:p w14:paraId="29FE2EC7" w14:textId="77777777" w:rsidR="006D1690" w:rsidRDefault="006D1690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5750F202" w14:textId="0D8B9262" w:rsidR="008E4132" w:rsidRP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b/>
          <w:bCs/>
          <w:sz w:val="19"/>
          <w:szCs w:val="24"/>
          <w:lang w:bidi="th-TH"/>
        </w:rPr>
      </w:pPr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 xml:space="preserve">Material Uncertainty Related </w:t>
      </w:r>
      <w:proofErr w:type="gramStart"/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>To</w:t>
      </w:r>
      <w:proofErr w:type="gramEnd"/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 xml:space="preserve"> Going Concern</w:t>
      </w:r>
    </w:p>
    <w:p w14:paraId="4240F6C9" w14:textId="77777777" w:rsid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6E3F2D8A" w14:textId="763F3E51" w:rsidR="008546FF" w:rsidRPr="007E50F7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I draw attention to </w:t>
      </w:r>
      <w:r w:rsidR="008E4132" w:rsidRPr="007E50F7">
        <w:rPr>
          <w:rFonts w:asciiTheme="majorHAnsi" w:hAnsiTheme="majorHAnsi" w:cstheme="majorHAnsi"/>
          <w:sz w:val="19"/>
          <w:szCs w:val="19"/>
          <w:lang w:val="en-US" w:bidi="th-TH"/>
        </w:rPr>
        <w:t>Note 1.2 to the interim financial information which indicated that</w:t>
      </w:r>
      <w:r w:rsidR="008E4132" w:rsidRPr="007E50F7">
        <w:rPr>
          <w:rFonts w:asciiTheme="majorHAnsi" w:hAnsiTheme="majorHAnsi" w:cstheme="majorHAnsi"/>
          <w:sz w:val="19"/>
          <w:szCs w:val="19"/>
          <w:cs/>
          <w:lang w:val="en-US" w:bidi="th-TH"/>
        </w:rPr>
        <w:t xml:space="preserve"> 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as </w:t>
      </w:r>
      <w:proofErr w:type="gramStart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>at</w:t>
      </w:r>
      <w:proofErr w:type="gramEnd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 31 March 2026, the Group had current liabilities </w:t>
      </w:r>
      <w:proofErr w:type="gramStart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>in excess of</w:t>
      </w:r>
      <w:proofErr w:type="gramEnd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 current assets amounting to Baht </w:t>
      </w:r>
      <w:r w:rsidR="00764CE9" w:rsidRPr="00950562">
        <w:rPr>
          <w:rFonts w:ascii="Arial" w:hAnsi="Arial"/>
          <w:sz w:val="19"/>
          <w:szCs w:val="19"/>
        </w:rPr>
        <w:t xml:space="preserve">3,320.58 million (31 December </w:t>
      </w:r>
      <w:proofErr w:type="gramStart"/>
      <w:r w:rsidR="00764CE9" w:rsidRPr="00950562">
        <w:rPr>
          <w:rFonts w:ascii="Arial" w:hAnsi="Arial"/>
          <w:sz w:val="19"/>
          <w:szCs w:val="19"/>
        </w:rPr>
        <w:t>2025 :</w:t>
      </w:r>
      <w:proofErr w:type="gramEnd"/>
      <w:r w:rsidR="00764CE9" w:rsidRPr="00950562">
        <w:rPr>
          <w:rFonts w:ascii="Arial" w:hAnsi="Arial"/>
          <w:sz w:val="19"/>
          <w:szCs w:val="19"/>
        </w:rPr>
        <w:t xml:space="preserve"> Baht 3,997.20 million). </w:t>
      </w:r>
      <w:r w:rsidR="00764CE9">
        <w:rPr>
          <w:rFonts w:ascii="Arial" w:hAnsi="Arial" w:cs="Browallia New"/>
          <w:sz w:val="19"/>
          <w:szCs w:val="24"/>
        </w:rPr>
        <w:t>A</w:t>
      </w:r>
      <w:r w:rsidR="00764CE9" w:rsidRPr="00950562">
        <w:rPr>
          <w:rFonts w:ascii="Arial" w:hAnsi="Arial"/>
          <w:sz w:val="19"/>
          <w:szCs w:val="19"/>
        </w:rPr>
        <w:t xml:space="preserve">nd the </w:t>
      </w:r>
      <w:r w:rsidR="00764CE9">
        <w:rPr>
          <w:rFonts w:ascii="Arial" w:hAnsi="Arial"/>
          <w:sz w:val="19"/>
          <w:szCs w:val="19"/>
        </w:rPr>
        <w:t>Group</w:t>
      </w:r>
      <w:r w:rsidR="00764CE9" w:rsidRPr="00950562">
        <w:rPr>
          <w:rFonts w:ascii="Arial" w:hAnsi="Arial"/>
          <w:sz w:val="19"/>
          <w:szCs w:val="19"/>
        </w:rPr>
        <w:t xml:space="preserve"> had total comprehensive loss for the three-month period ended 31 </w:t>
      </w:r>
      <w:r w:rsidR="00764CE9" w:rsidRPr="005128AE">
        <w:rPr>
          <w:rFonts w:ascii="Arial" w:hAnsi="Arial"/>
          <w:sz w:val="19"/>
          <w:szCs w:val="19"/>
        </w:rPr>
        <w:t xml:space="preserve">March 2026 of Baht 288.14 million (For the three-month period ended 31 March </w:t>
      </w:r>
      <w:proofErr w:type="gramStart"/>
      <w:r w:rsidR="00764CE9" w:rsidRPr="005128AE">
        <w:rPr>
          <w:rFonts w:ascii="Arial" w:hAnsi="Arial"/>
          <w:sz w:val="19"/>
          <w:szCs w:val="19"/>
        </w:rPr>
        <w:t>2025 :</w:t>
      </w:r>
      <w:proofErr w:type="gramEnd"/>
      <w:r w:rsidR="00764CE9" w:rsidRPr="005128AE">
        <w:rPr>
          <w:rFonts w:ascii="Arial" w:hAnsi="Arial"/>
          <w:sz w:val="19"/>
          <w:szCs w:val="19"/>
        </w:rPr>
        <w:t xml:space="preserve"> Baht 278.13 million).</w:t>
      </w:r>
    </w:p>
    <w:p w14:paraId="08C302C5" w14:textId="77777777" w:rsidR="008546FF" w:rsidRPr="007E50F7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3C4DE7F4" w14:textId="6866A7C4" w:rsidR="008546FF" w:rsidRPr="008546FF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7E50F7">
        <w:rPr>
          <w:rFonts w:asciiTheme="majorHAnsi" w:hAnsiTheme="majorHAnsi" w:cstheme="majorHAnsi"/>
          <w:sz w:val="19"/>
          <w:szCs w:val="19"/>
          <w:lang w:val="en-US" w:bidi="th-TH"/>
        </w:rPr>
        <w:t>In the first quarter of 2026,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 Group </w:t>
      </w:r>
      <w:proofErr w:type="gramStart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>has restructured</w:t>
      </w:r>
      <w:proofErr w:type="gramEnd"/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 long-term loans with</w:t>
      </w:r>
      <w:r w:rsidR="00764CE9">
        <w:rPr>
          <w:rFonts w:asciiTheme="majorHAnsi" w:hAnsiTheme="majorHAnsi" w:cs="Browallia New"/>
          <w:sz w:val="19"/>
          <w:szCs w:val="24"/>
          <w:lang w:val="en-US" w:bidi="th-TH"/>
        </w:rPr>
        <w:t xml:space="preserve"> two 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financial institutions. </w:t>
      </w:r>
      <w:r w:rsidRPr="007E50F7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uch long-term loans </w:t>
      </w:r>
      <w:r w:rsidR="00764CE9">
        <w:rPr>
          <w:rFonts w:asciiTheme="majorHAnsi" w:hAnsiTheme="majorHAnsi" w:cstheme="majorHAnsi"/>
          <w:sz w:val="19"/>
          <w:szCs w:val="19"/>
          <w:lang w:val="en-US" w:bidi="th-TH"/>
        </w:rPr>
        <w:t xml:space="preserve">after restructured 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>ha</w:t>
      </w:r>
      <w:r w:rsidR="00764CE9">
        <w:rPr>
          <w:rFonts w:asciiTheme="majorHAnsi" w:hAnsiTheme="majorHAnsi" w:cstheme="majorHAnsi"/>
          <w:sz w:val="19"/>
          <w:szCs w:val="19"/>
          <w:lang w:val="en-US" w:bidi="th-TH"/>
        </w:rPr>
        <w:t>ve</w:t>
      </w:r>
      <w:r w:rsidR="008546FF" w:rsidRPr="007E50F7">
        <w:rPr>
          <w:rFonts w:asciiTheme="majorHAnsi" w:hAnsiTheme="majorHAnsi" w:cstheme="majorHAnsi"/>
          <w:sz w:val="19"/>
          <w:szCs w:val="19"/>
          <w:lang w:val="en-US" w:bidi="th-TH"/>
        </w:rPr>
        <w:t xml:space="preserve"> current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portion for </w:t>
      </w:r>
      <w:proofErr w:type="spellStart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totalling</w:t>
      </w:r>
      <w:proofErr w:type="spellEnd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Baht 1,021.90 million.</w:t>
      </w:r>
    </w:p>
    <w:p w14:paraId="13C851D0" w14:textId="77777777" w:rsidR="008546FF" w:rsidRP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06F747B2" w14:textId="057C4636" w:rsidR="008546FF" w:rsidRPr="008546FF" w:rsidRDefault="00B262DD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>
        <w:rPr>
          <w:rFonts w:asciiTheme="majorHAnsi" w:hAnsiTheme="majorHAnsi" w:cstheme="majorHAnsi"/>
          <w:sz w:val="19"/>
          <w:szCs w:val="19"/>
          <w:lang w:val="en-US" w:bidi="th-TH"/>
        </w:rPr>
        <w:t>Moreo</w:t>
      </w:r>
      <w:r w:rsidR="008A4681">
        <w:rPr>
          <w:rFonts w:asciiTheme="majorHAnsi" w:hAnsiTheme="majorHAnsi" w:cstheme="majorHAnsi"/>
          <w:sz w:val="19"/>
          <w:szCs w:val="19"/>
          <w:lang w:val="en-US" w:bidi="th-TH"/>
        </w:rPr>
        <w:t>ver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, the Compan</w:t>
      </w:r>
      <w:r w:rsidR="00184EBF">
        <w:rPr>
          <w:rFonts w:asciiTheme="majorHAnsi" w:hAnsiTheme="majorHAnsi" w:cstheme="majorHAnsi"/>
          <w:sz w:val="19"/>
          <w:szCs w:val="19"/>
          <w:lang w:val="en-US" w:bidi="th-TH"/>
        </w:rPr>
        <w:t>y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and</w:t>
      </w:r>
      <w:r w:rsidR="00C84899">
        <w:rPr>
          <w:rFonts w:asciiTheme="majorHAnsi" w:hAnsiTheme="majorHAnsi" w:cstheme="majorHAnsi"/>
          <w:sz w:val="19"/>
          <w:szCs w:val="19"/>
          <w:lang w:val="en-US" w:bidi="th-TH"/>
        </w:rPr>
        <w:t xml:space="preserve"> a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subsidiary default on promissory notes with the financial institution for </w:t>
      </w:r>
      <w:proofErr w:type="spellStart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totalling</w:t>
      </w:r>
      <w:proofErr w:type="spellEnd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Baht 317.37 million </w:t>
      </w:r>
      <w:r w:rsidR="00B86C4F">
        <w:rPr>
          <w:rFonts w:asciiTheme="majorHAnsi" w:hAnsiTheme="majorHAnsi" w:cstheme="majorHAnsi"/>
          <w:sz w:val="19"/>
          <w:szCs w:val="19"/>
          <w:lang w:val="en-US" w:bidi="th-TH"/>
        </w:rPr>
        <w:t>as mentioned in Notes 15 and 20 to the interim financial information</w:t>
      </w:r>
      <w:r w:rsidR="00CE6DC4">
        <w:rPr>
          <w:rFonts w:asciiTheme="majorHAnsi" w:hAnsiTheme="majorHAnsi" w:cstheme="majorHAnsi"/>
          <w:sz w:val="19"/>
          <w:szCs w:val="19"/>
          <w:lang w:val="en-US" w:bidi="th-TH"/>
        </w:rPr>
        <w:t>.</w:t>
      </w:r>
      <w:r w:rsidR="00B86C4F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2039C5">
        <w:rPr>
          <w:rFonts w:asciiTheme="majorHAnsi" w:hAnsiTheme="majorHAnsi" w:cstheme="majorHAnsi"/>
          <w:sz w:val="19"/>
          <w:szCs w:val="19"/>
          <w:lang w:val="en-US" w:bidi="th-TH"/>
        </w:rPr>
        <w:t>T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he Group is under negotiation on repayment </w:t>
      </w:r>
      <w:proofErr w:type="gramStart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term</w:t>
      </w:r>
      <w:proofErr w:type="gramEnd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with financial </w:t>
      </w:r>
      <w:proofErr w:type="gramStart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institution</w:t>
      </w:r>
      <w:proofErr w:type="gramEnd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proofErr w:type="gramStart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whom</w:t>
      </w:r>
      <w:proofErr w:type="gramEnd"/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issued such promissory notes.</w:t>
      </w:r>
      <w:r w:rsidR="00891049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2039C5">
        <w:rPr>
          <w:rFonts w:asciiTheme="majorHAnsi" w:hAnsiTheme="majorHAnsi" w:cstheme="majorHAnsi"/>
          <w:sz w:val="19"/>
          <w:szCs w:val="19"/>
          <w:lang w:val="en-US" w:bidi="th-TH"/>
        </w:rPr>
        <w:t>T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he Group’s management believes that they will successfully negotiate </w:t>
      </w:r>
      <w:r w:rsidR="00A24007">
        <w:rPr>
          <w:rFonts w:asciiTheme="majorHAnsi" w:hAnsiTheme="majorHAnsi" w:cs="Browallia New"/>
          <w:sz w:val="19"/>
          <w:szCs w:val="24"/>
          <w:lang w:val="en-US" w:bidi="th-TH"/>
        </w:rPr>
        <w:t>with the financial institution</w:t>
      </w:r>
      <w:r w:rsidR="008546FF" w:rsidRPr="008546FF">
        <w:rPr>
          <w:rFonts w:asciiTheme="majorHAnsi" w:hAnsiTheme="majorHAnsi" w:cstheme="majorHAnsi"/>
          <w:sz w:val="19"/>
          <w:szCs w:val="19"/>
          <w:lang w:val="en-US" w:bidi="th-TH"/>
        </w:rPr>
        <w:t>.</w:t>
      </w:r>
    </w:p>
    <w:p w14:paraId="578634CE" w14:textId="77777777" w:rsidR="008546FF" w:rsidRP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52A4A511" w14:textId="07697257" w:rsidR="008546FF" w:rsidRP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>The Group’s management is under process to follow business operations plan and financial strategy to ensure that the Group ha</w:t>
      </w:r>
      <w:r w:rsidR="00B262DD">
        <w:rPr>
          <w:rFonts w:asciiTheme="majorHAnsi" w:hAnsiTheme="majorHAnsi" w:cstheme="minorBidi"/>
          <w:sz w:val="19"/>
          <w:szCs w:val="19"/>
          <w:lang w:val="en-US" w:bidi="th-TH"/>
        </w:rPr>
        <w:t>s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adequate liquidity and the ability to meet liabilities payment on due date and continuously operate business.</w:t>
      </w:r>
    </w:p>
    <w:p w14:paraId="115D5C0A" w14:textId="77777777" w:rsidR="008546FF" w:rsidRP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1E10BF33" w14:textId="600DEAED" w:rsidR="007454C4" w:rsidRPr="007454C4" w:rsidRDefault="008546FF" w:rsidP="007454C4">
      <w:pPr>
        <w:pStyle w:val="BodyText"/>
        <w:spacing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However, the liquidity factors for </w:t>
      </w:r>
      <w:r w:rsidR="004232AE">
        <w:rPr>
          <w:rFonts w:asciiTheme="majorHAnsi" w:hAnsiTheme="majorHAnsi" w:cstheme="majorHAnsi"/>
          <w:sz w:val="19"/>
          <w:szCs w:val="19"/>
          <w:lang w:val="en-US" w:bidi="th-TH"/>
        </w:rPr>
        <w:t>t</w:t>
      </w:r>
      <w:r w:rsidR="006162C5">
        <w:rPr>
          <w:rFonts w:asciiTheme="majorHAnsi" w:hAnsiTheme="majorHAnsi" w:cstheme="majorHAnsi"/>
          <w:sz w:val="19"/>
          <w:szCs w:val="19"/>
          <w:lang w:val="en-US" w:bidi="th-TH"/>
        </w:rPr>
        <w:t xml:space="preserve">he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 may depend on the right of the financial institutions to recall the loans, </w:t>
      </w:r>
      <w:r w:rsidRPr="0008470E">
        <w:rPr>
          <w:rFonts w:asciiTheme="majorHAnsi" w:hAnsiTheme="majorHAnsi" w:cstheme="majorHAnsi"/>
          <w:sz w:val="19"/>
          <w:szCs w:val="19"/>
          <w:lang w:val="en-US" w:bidi="th-TH"/>
        </w:rPr>
        <w:t xml:space="preserve">the </w:t>
      </w:r>
      <w:r w:rsidR="00B262DD" w:rsidRPr="0008470E">
        <w:rPr>
          <w:rFonts w:asciiTheme="majorHAnsi" w:hAnsiTheme="majorHAnsi" w:cstheme="majorHAnsi"/>
          <w:sz w:val="19"/>
          <w:szCs w:val="19"/>
          <w:lang w:val="en-US" w:bidi="th-TH"/>
        </w:rPr>
        <w:t>sufficiency on</w:t>
      </w:r>
      <w:r w:rsidRPr="0008470E">
        <w:rPr>
          <w:rFonts w:asciiTheme="majorHAnsi" w:hAnsiTheme="majorHAnsi" w:cstheme="majorHAnsi"/>
          <w:sz w:val="19"/>
          <w:szCs w:val="19"/>
          <w:lang w:val="en-US" w:bidi="th-TH"/>
        </w:rPr>
        <w:t xml:space="preserve"> sources of funds for business operation</w:t>
      </w:r>
      <w:r w:rsidR="00AF278C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Pr="0008470E">
        <w:rPr>
          <w:rFonts w:asciiTheme="majorHAnsi" w:hAnsiTheme="majorHAnsi" w:cstheme="majorHAnsi"/>
          <w:sz w:val="19"/>
          <w:szCs w:val="19"/>
          <w:lang w:val="en-US" w:bidi="th-TH"/>
        </w:rPr>
        <w:t>, revised the business plan to support the future operating performance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and repayment loans including the continuing support of the provider of the credit facilities.</w:t>
      </w:r>
      <w:r w:rsidR="006302AF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Those </w:t>
      </w:r>
      <w:proofErr w:type="spellStart"/>
      <w:r w:rsidR="006302AF">
        <w:rPr>
          <w:rFonts w:asciiTheme="majorHAnsi" w:hAnsiTheme="majorHAnsi" w:cstheme="majorHAnsi"/>
          <w:sz w:val="19"/>
          <w:szCs w:val="19"/>
          <w:lang w:val="en-US" w:bidi="th-TH"/>
        </w:rPr>
        <w:t>fuetury</w:t>
      </w:r>
      <w:proofErr w:type="spellEnd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indicate that material uncertaint</w:t>
      </w:r>
      <w:r w:rsidR="009F221B">
        <w:rPr>
          <w:rFonts w:asciiTheme="majorHAnsi" w:hAnsiTheme="majorHAnsi" w:cstheme="majorHAnsi"/>
          <w:sz w:val="19"/>
          <w:szCs w:val="19"/>
          <w:lang w:val="en-US" w:bidi="th-TH"/>
        </w:rPr>
        <w:t>y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exist</w:t>
      </w:r>
      <w:r w:rsidR="0039440B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="00D54CA5">
        <w:rPr>
          <w:rFonts w:asciiTheme="majorHAnsi" w:hAnsiTheme="majorHAnsi" w:cstheme="majorHAnsi"/>
          <w:sz w:val="19"/>
          <w:szCs w:val="19"/>
          <w:lang w:val="en-US" w:bidi="th-TH"/>
        </w:rPr>
        <w:t xml:space="preserve"> and</w:t>
      </w:r>
      <w:r w:rsidR="0084623C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7454C4" w:rsidRPr="007454C4">
        <w:rPr>
          <w:rFonts w:asciiTheme="majorHAnsi" w:hAnsiTheme="majorHAnsi" w:cstheme="majorHAnsi"/>
          <w:sz w:val="19"/>
          <w:szCs w:val="19"/>
          <w:lang w:val="en-US" w:bidi="th-TH"/>
        </w:rPr>
        <w:t>possibility that this may have an impact on the Group’s ability to continue as a going concern</w:t>
      </w:r>
      <w:r w:rsidR="00432F71">
        <w:rPr>
          <w:rFonts w:asciiTheme="majorHAnsi" w:hAnsiTheme="majorHAnsi" w:cstheme="majorHAnsi"/>
          <w:sz w:val="19"/>
          <w:szCs w:val="19"/>
          <w:lang w:val="en-US" w:bidi="th-TH"/>
        </w:rPr>
        <w:t>.</w:t>
      </w:r>
    </w:p>
    <w:p w14:paraId="45A09D76" w14:textId="0383BEFA" w:rsidR="008546FF" w:rsidRP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3DC589B0" w14:textId="77777777" w:rsidR="008546FF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3322C2C6" w14:textId="77777777" w:rsidR="0008470E" w:rsidRDefault="0008470E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0A67C177" w14:textId="77777777" w:rsidR="009569E4" w:rsidRDefault="009569E4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47BDBA06" w14:textId="77777777" w:rsidR="00A25ADB" w:rsidRDefault="00A25ADB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432D00C0" w14:textId="77777777" w:rsidR="00AB43F1" w:rsidRDefault="00AB43F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1E6AB2F1" w14:textId="77777777" w:rsidR="00AB43F1" w:rsidRDefault="00AB43F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34D3959B" w14:textId="77777777" w:rsidR="00AB43F1" w:rsidRDefault="00AB43F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24BBA82A" w14:textId="77777777" w:rsidR="00A25ADB" w:rsidRDefault="00A25ADB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55524C16" w14:textId="77777777" w:rsidR="0008470E" w:rsidRDefault="0008470E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1C3EDBF9" w14:textId="2E4426F9" w:rsidR="008E4132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val="en-US" w:bidi="th-TH"/>
        </w:rPr>
      </w:pP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lastRenderedPageBreak/>
        <w:t xml:space="preserve">However, the </w:t>
      </w:r>
      <w:r w:rsidR="00B262DD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Group’s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management considers that from the current conditions and situations </w:t>
      </w:r>
      <w:proofErr w:type="gramStart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>including</w:t>
      </w:r>
      <w:proofErr w:type="gramEnd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there is no indication from the financial institutions that they will invoke rights arising under various loan contract violations. The </w:t>
      </w:r>
      <w:r w:rsidR="00B262DD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Group’s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management therefore believes that using the </w:t>
      </w:r>
      <w:proofErr w:type="gramStart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>going concern</w:t>
      </w:r>
      <w:proofErr w:type="gramEnd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basis in preparing the interim financial information is still appropriate</w:t>
      </w:r>
      <w:r>
        <w:rPr>
          <w:rFonts w:asciiTheme="majorHAnsi" w:hAnsiTheme="majorHAnsi" w:cstheme="majorHAnsi"/>
          <w:sz w:val="19"/>
          <w:szCs w:val="19"/>
          <w:lang w:val="en-US" w:bidi="th-TH"/>
        </w:rPr>
        <w:t>.</w:t>
      </w:r>
    </w:p>
    <w:p w14:paraId="3CB341C7" w14:textId="77777777" w:rsidR="00FD0DE9" w:rsidRDefault="00FD0DE9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0F10D9A5" w14:textId="4DB1E537" w:rsidR="008A4681" w:rsidRPr="008A4681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  <w:r w:rsidRPr="00B262DD">
        <w:rPr>
          <w:rFonts w:asciiTheme="majorHAnsi" w:hAnsiTheme="majorHAnsi" w:cstheme="minorBidi"/>
          <w:sz w:val="19"/>
          <w:szCs w:val="19"/>
          <w:lang w:bidi="th-TH"/>
        </w:rPr>
        <w:t>My</w:t>
      </w:r>
      <w:r w:rsidRPr="00B262DD">
        <w:rPr>
          <w:rFonts w:asciiTheme="majorHAnsi" w:hAnsiTheme="majorHAnsi" w:cstheme="minorBidi"/>
          <w:sz w:val="19"/>
          <w:szCs w:val="19"/>
          <w:lang w:val="en-US" w:bidi="th-TH"/>
        </w:rPr>
        <w:t xml:space="preserve"> conclusion</w:t>
      </w:r>
      <w:r w:rsidRPr="00B262DD">
        <w:rPr>
          <w:rFonts w:asciiTheme="majorHAnsi" w:hAnsiTheme="majorHAnsi" w:cstheme="minorBidi"/>
          <w:sz w:val="19"/>
          <w:szCs w:val="19"/>
          <w:lang w:bidi="th-TH"/>
        </w:rPr>
        <w:t xml:space="preserve"> is not modified in respect of these matters.</w:t>
      </w:r>
    </w:p>
    <w:p w14:paraId="6E19CC6C" w14:textId="77777777" w:rsidR="008E4132" w:rsidRP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3BBE4085" w14:textId="77777777" w:rsidR="00A93309" w:rsidRDefault="00A93309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741EBF95" w14:textId="77777777" w:rsidR="000A6609" w:rsidRDefault="000A6609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260352C6" w14:textId="77777777" w:rsidR="00577A6F" w:rsidRPr="004D2CC3" w:rsidRDefault="00577A6F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26263D35" w14:textId="6714AA4C" w:rsidR="00033DD2" w:rsidRPr="004D2CC3" w:rsidRDefault="009E68DE" w:rsidP="00D35E12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>Paisan Boonsirisukapong</w:t>
      </w:r>
    </w:p>
    <w:p w14:paraId="2406D79F" w14:textId="77777777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4D2CC3">
        <w:rPr>
          <w:rFonts w:ascii="Arial" w:hAnsi="Arial"/>
          <w:sz w:val="19"/>
          <w:szCs w:val="19"/>
        </w:rPr>
        <w:t>Certified Public Accountant</w:t>
      </w:r>
    </w:p>
    <w:p w14:paraId="358ABF89" w14:textId="28E32EDA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 xml:space="preserve">Registration No. </w:t>
      </w:r>
      <w:r w:rsidR="009E68DE" w:rsidRPr="004D2CC3">
        <w:rPr>
          <w:rFonts w:ascii="Arial" w:hAnsi="Arial"/>
          <w:sz w:val="19"/>
          <w:szCs w:val="19"/>
        </w:rPr>
        <w:t>5216</w:t>
      </w:r>
    </w:p>
    <w:p w14:paraId="26E2BD44" w14:textId="77777777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6383B304" w14:textId="77777777" w:rsidR="006635F3" w:rsidRPr="004D2CC3" w:rsidRDefault="006635F3" w:rsidP="00D35E1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4D2CC3">
        <w:rPr>
          <w:rFonts w:ascii="Arial" w:hAnsi="Arial" w:cs="Arial"/>
          <w:sz w:val="19"/>
          <w:szCs w:val="19"/>
        </w:rPr>
        <w:t>Grant Thornton Limited</w:t>
      </w:r>
    </w:p>
    <w:p w14:paraId="4E778E13" w14:textId="77777777" w:rsidR="00033DD2" w:rsidRPr="004D2CC3" w:rsidRDefault="008534F8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4D2CC3">
        <w:rPr>
          <w:rFonts w:ascii="Arial" w:hAnsi="Arial"/>
          <w:sz w:val="19"/>
          <w:szCs w:val="19"/>
        </w:rPr>
        <w:t>Bangkok</w:t>
      </w:r>
    </w:p>
    <w:p w14:paraId="2475969D" w14:textId="47C21008" w:rsidR="00C003E6" w:rsidRPr="00C003E6" w:rsidRDefault="00394C94" w:rsidP="00C003E6">
      <w:pPr>
        <w:pStyle w:val="BodyText"/>
        <w:rPr>
          <w:rFonts w:ascii="Arial" w:hAnsi="Arial" w:cs="Browallia New"/>
          <w:sz w:val="19"/>
          <w:szCs w:val="24"/>
          <w:lang w:bidi="th-TH"/>
        </w:rPr>
      </w:pPr>
      <w:r w:rsidRPr="00394C94">
        <w:rPr>
          <w:rFonts w:ascii="Arial" w:hAnsi="Arial" w:cs="Browallia New"/>
          <w:sz w:val="19"/>
          <w:szCs w:val="24"/>
          <w:lang w:val="en-US" w:bidi="th-TH"/>
        </w:rPr>
        <w:t>15</w:t>
      </w:r>
      <w:r w:rsidR="006D1690" w:rsidRPr="00394C94">
        <w:rPr>
          <w:rFonts w:ascii="Arial" w:hAnsi="Arial" w:cs="Browallia New"/>
          <w:sz w:val="19"/>
          <w:szCs w:val="24"/>
          <w:lang w:val="en-US" w:bidi="th-TH"/>
        </w:rPr>
        <w:t xml:space="preserve"> </w:t>
      </w:r>
      <w:r w:rsidR="004F300D" w:rsidRPr="00394C94">
        <w:rPr>
          <w:rFonts w:ascii="Arial" w:hAnsi="Arial" w:cs="Browallia New"/>
          <w:sz w:val="19"/>
          <w:szCs w:val="24"/>
          <w:lang w:val="en-US" w:bidi="th-TH"/>
        </w:rPr>
        <w:t>May</w:t>
      </w:r>
      <w:r w:rsidR="00C003E6" w:rsidRPr="00394C94">
        <w:rPr>
          <w:rFonts w:ascii="Arial" w:hAnsi="Arial" w:cs="Browallia New"/>
          <w:sz w:val="19"/>
          <w:szCs w:val="24"/>
          <w:lang w:val="en-US" w:bidi="th-TH"/>
        </w:rPr>
        <w:t xml:space="preserve"> 202</w:t>
      </w:r>
      <w:r w:rsidR="004F300D" w:rsidRPr="00394C94">
        <w:rPr>
          <w:rFonts w:ascii="Arial" w:hAnsi="Arial" w:cs="Browallia New"/>
          <w:sz w:val="19"/>
          <w:szCs w:val="24"/>
          <w:lang w:val="en-US" w:bidi="th-TH"/>
        </w:rPr>
        <w:t>6</w:t>
      </w:r>
    </w:p>
    <w:sectPr w:rsidR="00C003E6" w:rsidRPr="00C003E6" w:rsidSect="002559A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D340" w14:textId="77777777" w:rsidR="0000453B" w:rsidRDefault="0000453B">
      <w:r>
        <w:separator/>
      </w:r>
    </w:p>
  </w:endnote>
  <w:endnote w:type="continuationSeparator" w:id="0">
    <w:p w14:paraId="0C7BD3AE" w14:textId="77777777" w:rsidR="0000453B" w:rsidRDefault="0000453B">
      <w:r>
        <w:continuationSeparator/>
      </w:r>
    </w:p>
  </w:endnote>
  <w:endnote w:type="continuationNotice" w:id="1">
    <w:p w14:paraId="61586B50" w14:textId="77777777" w:rsidR="0000453B" w:rsidRDefault="000045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6793" w14:textId="77777777" w:rsidR="0000453B" w:rsidRDefault="0000453B">
      <w:bookmarkStart w:id="0" w:name="_Hlk482348182"/>
      <w:bookmarkEnd w:id="0"/>
      <w:r>
        <w:separator/>
      </w:r>
    </w:p>
  </w:footnote>
  <w:footnote w:type="continuationSeparator" w:id="0">
    <w:p w14:paraId="7E7F844B" w14:textId="77777777" w:rsidR="0000453B" w:rsidRDefault="0000453B">
      <w:r>
        <w:continuationSeparator/>
      </w:r>
    </w:p>
  </w:footnote>
  <w:footnote w:type="continuationNotice" w:id="1">
    <w:p w14:paraId="7C5C53AA" w14:textId="77777777" w:rsidR="0000453B" w:rsidRDefault="000045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83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5993F" w14:textId="29D8D2F5" w:rsidR="00B63D0E" w:rsidRDefault="00B63D0E" w:rsidP="00D96128">
    <w:pPr>
      <w:pStyle w:val="Header"/>
      <w:jc w:val="right"/>
    </w:pPr>
  </w:p>
  <w:p w14:paraId="67D4EDE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883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8FA4FD7" w14:textId="2E6A25F6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REVIEW OF </w:t>
    </w:r>
    <w:r w:rsidR="00552729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AC155C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15D5CE2A" w14:textId="77777777" w:rsidR="00D460E7" w:rsidRDefault="00D460E7" w:rsidP="00D15EA5">
    <w:pPr>
      <w:pStyle w:val="Header"/>
    </w:pPr>
    <w:bookmarkStart w:id="1" w:name="Footer3_tbl"/>
    <w:bookmarkEnd w:id="1"/>
  </w:p>
  <w:p w14:paraId="4652D9AE" w14:textId="364B9ECD" w:rsidR="00D460E7" w:rsidRPr="0050782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583824"/>
    <w:multiLevelType w:val="hybridMultilevel"/>
    <w:tmpl w:val="2968C982"/>
    <w:lvl w:ilvl="0" w:tplc="227678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6E467BB"/>
    <w:multiLevelType w:val="hybridMultilevel"/>
    <w:tmpl w:val="8912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344361525">
    <w:abstractNumId w:val="3"/>
  </w:num>
  <w:num w:numId="2" w16cid:durableId="1943099860">
    <w:abstractNumId w:val="2"/>
  </w:num>
  <w:num w:numId="3" w16cid:durableId="1512065193">
    <w:abstractNumId w:val="1"/>
  </w:num>
  <w:num w:numId="4" w16cid:durableId="667634357">
    <w:abstractNumId w:val="0"/>
  </w:num>
  <w:num w:numId="5" w16cid:durableId="393282500">
    <w:abstractNumId w:val="6"/>
  </w:num>
  <w:num w:numId="6" w16cid:durableId="1924534744">
    <w:abstractNumId w:val="5"/>
  </w:num>
  <w:num w:numId="7" w16cid:durableId="1577396083">
    <w:abstractNumId w:val="10"/>
  </w:num>
  <w:num w:numId="8" w16cid:durableId="1524786894">
    <w:abstractNumId w:val="18"/>
  </w:num>
  <w:num w:numId="9" w16cid:durableId="162475087">
    <w:abstractNumId w:val="5"/>
  </w:num>
  <w:num w:numId="10" w16cid:durableId="1569026193">
    <w:abstractNumId w:val="16"/>
  </w:num>
  <w:num w:numId="11" w16cid:durableId="1812551370">
    <w:abstractNumId w:val="13"/>
  </w:num>
  <w:num w:numId="12" w16cid:durableId="981883303">
    <w:abstractNumId w:val="4"/>
  </w:num>
  <w:num w:numId="13" w16cid:durableId="1158695145">
    <w:abstractNumId w:val="8"/>
  </w:num>
  <w:num w:numId="14" w16cid:durableId="395594719">
    <w:abstractNumId w:val="7"/>
  </w:num>
  <w:num w:numId="15" w16cid:durableId="975916669">
    <w:abstractNumId w:val="8"/>
  </w:num>
  <w:num w:numId="16" w16cid:durableId="2111663694">
    <w:abstractNumId w:val="9"/>
  </w:num>
  <w:num w:numId="17" w16cid:durableId="2035575197">
    <w:abstractNumId w:val="11"/>
  </w:num>
  <w:num w:numId="18" w16cid:durableId="1266619977">
    <w:abstractNumId w:val="16"/>
  </w:num>
  <w:num w:numId="19" w16cid:durableId="658388326">
    <w:abstractNumId w:val="13"/>
  </w:num>
  <w:num w:numId="20" w16cid:durableId="1905607586">
    <w:abstractNumId w:val="4"/>
  </w:num>
  <w:num w:numId="21" w16cid:durableId="1481507678">
    <w:abstractNumId w:val="8"/>
  </w:num>
  <w:num w:numId="22" w16cid:durableId="284124225">
    <w:abstractNumId w:val="7"/>
  </w:num>
  <w:num w:numId="23" w16cid:durableId="805779346">
    <w:abstractNumId w:val="7"/>
  </w:num>
  <w:num w:numId="24" w16cid:durableId="301468687">
    <w:abstractNumId w:val="7"/>
  </w:num>
  <w:num w:numId="25" w16cid:durableId="1111166610">
    <w:abstractNumId w:val="8"/>
  </w:num>
  <w:num w:numId="26" w16cid:durableId="1980186073">
    <w:abstractNumId w:val="8"/>
  </w:num>
  <w:num w:numId="27" w16cid:durableId="1755130223">
    <w:abstractNumId w:val="8"/>
  </w:num>
  <w:num w:numId="28" w16cid:durableId="1218709561">
    <w:abstractNumId w:val="14"/>
  </w:num>
  <w:num w:numId="29" w16cid:durableId="916863076">
    <w:abstractNumId w:val="14"/>
  </w:num>
  <w:num w:numId="30" w16cid:durableId="964773354">
    <w:abstractNumId w:val="14"/>
  </w:num>
  <w:num w:numId="31" w16cid:durableId="1691446241">
    <w:abstractNumId w:val="12"/>
  </w:num>
  <w:num w:numId="32" w16cid:durableId="405735060">
    <w:abstractNumId w:val="12"/>
  </w:num>
  <w:num w:numId="33" w16cid:durableId="424621139">
    <w:abstractNumId w:val="12"/>
  </w:num>
  <w:num w:numId="34" w16cid:durableId="793598556">
    <w:abstractNumId w:val="17"/>
  </w:num>
  <w:num w:numId="35" w16cid:durableId="142653907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959"/>
    <w:rsid w:val="000040D7"/>
    <w:rsid w:val="0000453B"/>
    <w:rsid w:val="00004B8D"/>
    <w:rsid w:val="000070C7"/>
    <w:rsid w:val="00010B17"/>
    <w:rsid w:val="00014D18"/>
    <w:rsid w:val="000162B0"/>
    <w:rsid w:val="0002322B"/>
    <w:rsid w:val="00026AA3"/>
    <w:rsid w:val="0003023B"/>
    <w:rsid w:val="0003082D"/>
    <w:rsid w:val="000319BC"/>
    <w:rsid w:val="00031D17"/>
    <w:rsid w:val="000327B2"/>
    <w:rsid w:val="00033DD2"/>
    <w:rsid w:val="00044ACE"/>
    <w:rsid w:val="0004550E"/>
    <w:rsid w:val="00051BA5"/>
    <w:rsid w:val="00052614"/>
    <w:rsid w:val="00060A7F"/>
    <w:rsid w:val="0006159E"/>
    <w:rsid w:val="00067108"/>
    <w:rsid w:val="000723F7"/>
    <w:rsid w:val="00074485"/>
    <w:rsid w:val="00082422"/>
    <w:rsid w:val="000828F1"/>
    <w:rsid w:val="00082F59"/>
    <w:rsid w:val="0008470E"/>
    <w:rsid w:val="00085D4E"/>
    <w:rsid w:val="00093030"/>
    <w:rsid w:val="00094333"/>
    <w:rsid w:val="00095BF7"/>
    <w:rsid w:val="00095C06"/>
    <w:rsid w:val="000961D9"/>
    <w:rsid w:val="00097FAB"/>
    <w:rsid w:val="000A17BD"/>
    <w:rsid w:val="000A481F"/>
    <w:rsid w:val="000A58A3"/>
    <w:rsid w:val="000A5FED"/>
    <w:rsid w:val="000A6069"/>
    <w:rsid w:val="000A6609"/>
    <w:rsid w:val="000B4FFB"/>
    <w:rsid w:val="000B65E3"/>
    <w:rsid w:val="000B7090"/>
    <w:rsid w:val="000D37BC"/>
    <w:rsid w:val="000D3DD2"/>
    <w:rsid w:val="000D6F43"/>
    <w:rsid w:val="000E263D"/>
    <w:rsid w:val="000E52CE"/>
    <w:rsid w:val="000E6DF0"/>
    <w:rsid w:val="000F21C9"/>
    <w:rsid w:val="000F3AAB"/>
    <w:rsid w:val="000F557F"/>
    <w:rsid w:val="000F6E25"/>
    <w:rsid w:val="001011DF"/>
    <w:rsid w:val="001016A6"/>
    <w:rsid w:val="00103139"/>
    <w:rsid w:val="00112B69"/>
    <w:rsid w:val="0011563C"/>
    <w:rsid w:val="00121B75"/>
    <w:rsid w:val="00122F4F"/>
    <w:rsid w:val="00125640"/>
    <w:rsid w:val="001261D3"/>
    <w:rsid w:val="001261DB"/>
    <w:rsid w:val="001316D3"/>
    <w:rsid w:val="00140888"/>
    <w:rsid w:val="00142432"/>
    <w:rsid w:val="0014751C"/>
    <w:rsid w:val="001554CD"/>
    <w:rsid w:val="00155A91"/>
    <w:rsid w:val="00160CFF"/>
    <w:rsid w:val="001613E2"/>
    <w:rsid w:val="00163417"/>
    <w:rsid w:val="0016459D"/>
    <w:rsid w:val="001647B2"/>
    <w:rsid w:val="00167017"/>
    <w:rsid w:val="00167732"/>
    <w:rsid w:val="00181660"/>
    <w:rsid w:val="00184269"/>
    <w:rsid w:val="001845E9"/>
    <w:rsid w:val="00184EBF"/>
    <w:rsid w:val="0019210D"/>
    <w:rsid w:val="001976BB"/>
    <w:rsid w:val="00197765"/>
    <w:rsid w:val="001A246C"/>
    <w:rsid w:val="001A3BFB"/>
    <w:rsid w:val="001A3C20"/>
    <w:rsid w:val="001B198C"/>
    <w:rsid w:val="001B236A"/>
    <w:rsid w:val="001B3895"/>
    <w:rsid w:val="001B3DAA"/>
    <w:rsid w:val="001B4E32"/>
    <w:rsid w:val="001B7388"/>
    <w:rsid w:val="001B746D"/>
    <w:rsid w:val="001C2209"/>
    <w:rsid w:val="001C5BB5"/>
    <w:rsid w:val="001C6BDD"/>
    <w:rsid w:val="001D1967"/>
    <w:rsid w:val="001D1EB1"/>
    <w:rsid w:val="001D2302"/>
    <w:rsid w:val="001D7BB3"/>
    <w:rsid w:val="001E12A6"/>
    <w:rsid w:val="001E26C4"/>
    <w:rsid w:val="001E296E"/>
    <w:rsid w:val="001E498F"/>
    <w:rsid w:val="001E56BF"/>
    <w:rsid w:val="001E773D"/>
    <w:rsid w:val="001F2E12"/>
    <w:rsid w:val="002039C5"/>
    <w:rsid w:val="002138F5"/>
    <w:rsid w:val="002142E2"/>
    <w:rsid w:val="00214B98"/>
    <w:rsid w:val="00214B9D"/>
    <w:rsid w:val="002168DB"/>
    <w:rsid w:val="00220948"/>
    <w:rsid w:val="00222F1B"/>
    <w:rsid w:val="0022518C"/>
    <w:rsid w:val="00225259"/>
    <w:rsid w:val="00230A3A"/>
    <w:rsid w:val="0023320A"/>
    <w:rsid w:val="0023365D"/>
    <w:rsid w:val="002362B9"/>
    <w:rsid w:val="00237A7E"/>
    <w:rsid w:val="0024137A"/>
    <w:rsid w:val="00241F16"/>
    <w:rsid w:val="00245FB5"/>
    <w:rsid w:val="00247747"/>
    <w:rsid w:val="00247969"/>
    <w:rsid w:val="00250DA1"/>
    <w:rsid w:val="002512CB"/>
    <w:rsid w:val="0025261D"/>
    <w:rsid w:val="00252C17"/>
    <w:rsid w:val="002559AC"/>
    <w:rsid w:val="00257677"/>
    <w:rsid w:val="0026182A"/>
    <w:rsid w:val="002619DF"/>
    <w:rsid w:val="00267294"/>
    <w:rsid w:val="002708E7"/>
    <w:rsid w:val="0027305E"/>
    <w:rsid w:val="00275FCA"/>
    <w:rsid w:val="00277EBE"/>
    <w:rsid w:val="002819AD"/>
    <w:rsid w:val="002838FB"/>
    <w:rsid w:val="00285249"/>
    <w:rsid w:val="00290AB0"/>
    <w:rsid w:val="0029351A"/>
    <w:rsid w:val="00297842"/>
    <w:rsid w:val="00297D6C"/>
    <w:rsid w:val="002A252E"/>
    <w:rsid w:val="002C623D"/>
    <w:rsid w:val="002C794C"/>
    <w:rsid w:val="002D02DF"/>
    <w:rsid w:val="002D3F80"/>
    <w:rsid w:val="002D5A0F"/>
    <w:rsid w:val="002D6E25"/>
    <w:rsid w:val="002E02F4"/>
    <w:rsid w:val="002E2562"/>
    <w:rsid w:val="002E2EE8"/>
    <w:rsid w:val="002E7F1E"/>
    <w:rsid w:val="002F2DEB"/>
    <w:rsid w:val="002F3903"/>
    <w:rsid w:val="002F4A52"/>
    <w:rsid w:val="002F7D90"/>
    <w:rsid w:val="0030026A"/>
    <w:rsid w:val="00305173"/>
    <w:rsid w:val="003107FB"/>
    <w:rsid w:val="00312676"/>
    <w:rsid w:val="00321A76"/>
    <w:rsid w:val="00321B37"/>
    <w:rsid w:val="003251B6"/>
    <w:rsid w:val="00326E3E"/>
    <w:rsid w:val="00331365"/>
    <w:rsid w:val="00335E5B"/>
    <w:rsid w:val="00337305"/>
    <w:rsid w:val="00341FAB"/>
    <w:rsid w:val="003472C6"/>
    <w:rsid w:val="00347DAA"/>
    <w:rsid w:val="00354F5D"/>
    <w:rsid w:val="0036001B"/>
    <w:rsid w:val="00360B0D"/>
    <w:rsid w:val="00365ECE"/>
    <w:rsid w:val="003744DA"/>
    <w:rsid w:val="00380FA7"/>
    <w:rsid w:val="00381BF8"/>
    <w:rsid w:val="00382CCA"/>
    <w:rsid w:val="00384904"/>
    <w:rsid w:val="0039440B"/>
    <w:rsid w:val="00394C94"/>
    <w:rsid w:val="003A0DF7"/>
    <w:rsid w:val="003A561A"/>
    <w:rsid w:val="003A7A74"/>
    <w:rsid w:val="003B01F6"/>
    <w:rsid w:val="003B4CCD"/>
    <w:rsid w:val="003B4DED"/>
    <w:rsid w:val="003B7895"/>
    <w:rsid w:val="003C12C5"/>
    <w:rsid w:val="003C27EF"/>
    <w:rsid w:val="003C32E9"/>
    <w:rsid w:val="003C3898"/>
    <w:rsid w:val="003C3ABE"/>
    <w:rsid w:val="003C6C69"/>
    <w:rsid w:val="003D0707"/>
    <w:rsid w:val="003D2605"/>
    <w:rsid w:val="003D64D6"/>
    <w:rsid w:val="003D747A"/>
    <w:rsid w:val="003E034A"/>
    <w:rsid w:val="003E06B8"/>
    <w:rsid w:val="003E1415"/>
    <w:rsid w:val="003E2DCE"/>
    <w:rsid w:val="003E3E21"/>
    <w:rsid w:val="004071B5"/>
    <w:rsid w:val="0041237E"/>
    <w:rsid w:val="00412B2B"/>
    <w:rsid w:val="0041565D"/>
    <w:rsid w:val="00416281"/>
    <w:rsid w:val="004215D9"/>
    <w:rsid w:val="00421B93"/>
    <w:rsid w:val="00422353"/>
    <w:rsid w:val="004230D2"/>
    <w:rsid w:val="004232AE"/>
    <w:rsid w:val="00426915"/>
    <w:rsid w:val="00426D59"/>
    <w:rsid w:val="00432F71"/>
    <w:rsid w:val="00433F63"/>
    <w:rsid w:val="004340B9"/>
    <w:rsid w:val="00434F99"/>
    <w:rsid w:val="00435788"/>
    <w:rsid w:val="004359E6"/>
    <w:rsid w:val="00436B87"/>
    <w:rsid w:val="00436BC6"/>
    <w:rsid w:val="00443CE3"/>
    <w:rsid w:val="00444FE5"/>
    <w:rsid w:val="0044603C"/>
    <w:rsid w:val="00452B4B"/>
    <w:rsid w:val="00452E7B"/>
    <w:rsid w:val="00452FF2"/>
    <w:rsid w:val="004546FA"/>
    <w:rsid w:val="00456E5B"/>
    <w:rsid w:val="00464A40"/>
    <w:rsid w:val="00466411"/>
    <w:rsid w:val="0046731D"/>
    <w:rsid w:val="00471139"/>
    <w:rsid w:val="00471CE4"/>
    <w:rsid w:val="0047428B"/>
    <w:rsid w:val="0047489D"/>
    <w:rsid w:val="00476F8C"/>
    <w:rsid w:val="00481A9D"/>
    <w:rsid w:val="00481FE7"/>
    <w:rsid w:val="004825FE"/>
    <w:rsid w:val="0048329F"/>
    <w:rsid w:val="0048532C"/>
    <w:rsid w:val="0049103F"/>
    <w:rsid w:val="004933F6"/>
    <w:rsid w:val="004A0DFE"/>
    <w:rsid w:val="004A1137"/>
    <w:rsid w:val="004A2975"/>
    <w:rsid w:val="004A3C62"/>
    <w:rsid w:val="004B32C4"/>
    <w:rsid w:val="004C0971"/>
    <w:rsid w:val="004C0C25"/>
    <w:rsid w:val="004C2111"/>
    <w:rsid w:val="004C2A59"/>
    <w:rsid w:val="004C5E6C"/>
    <w:rsid w:val="004C732E"/>
    <w:rsid w:val="004D1AEA"/>
    <w:rsid w:val="004D20AE"/>
    <w:rsid w:val="004D2CC3"/>
    <w:rsid w:val="004D3578"/>
    <w:rsid w:val="004D3B2F"/>
    <w:rsid w:val="004D4D87"/>
    <w:rsid w:val="004E195D"/>
    <w:rsid w:val="004E4B0F"/>
    <w:rsid w:val="004E63D0"/>
    <w:rsid w:val="004F1A16"/>
    <w:rsid w:val="004F207F"/>
    <w:rsid w:val="004F300D"/>
    <w:rsid w:val="004F5D91"/>
    <w:rsid w:val="00502B16"/>
    <w:rsid w:val="005070FA"/>
    <w:rsid w:val="0050782C"/>
    <w:rsid w:val="005128AE"/>
    <w:rsid w:val="0051306D"/>
    <w:rsid w:val="00513A3C"/>
    <w:rsid w:val="00517083"/>
    <w:rsid w:val="0052186A"/>
    <w:rsid w:val="005321DA"/>
    <w:rsid w:val="00532B06"/>
    <w:rsid w:val="00534B6F"/>
    <w:rsid w:val="005352E2"/>
    <w:rsid w:val="0053655B"/>
    <w:rsid w:val="00540A74"/>
    <w:rsid w:val="00542B8A"/>
    <w:rsid w:val="00543DC9"/>
    <w:rsid w:val="005443EB"/>
    <w:rsid w:val="00547541"/>
    <w:rsid w:val="00551365"/>
    <w:rsid w:val="0055164B"/>
    <w:rsid w:val="00552729"/>
    <w:rsid w:val="00552F5E"/>
    <w:rsid w:val="00556CFC"/>
    <w:rsid w:val="005627FF"/>
    <w:rsid w:val="00564334"/>
    <w:rsid w:val="00566361"/>
    <w:rsid w:val="00566362"/>
    <w:rsid w:val="00567F8B"/>
    <w:rsid w:val="00570E2B"/>
    <w:rsid w:val="0057351E"/>
    <w:rsid w:val="00574881"/>
    <w:rsid w:val="00577A6F"/>
    <w:rsid w:val="00577D61"/>
    <w:rsid w:val="005822AC"/>
    <w:rsid w:val="0058321F"/>
    <w:rsid w:val="005848BD"/>
    <w:rsid w:val="00584931"/>
    <w:rsid w:val="005863EB"/>
    <w:rsid w:val="005879F3"/>
    <w:rsid w:val="00593EC3"/>
    <w:rsid w:val="00595304"/>
    <w:rsid w:val="005A3A3D"/>
    <w:rsid w:val="005A4421"/>
    <w:rsid w:val="005A4862"/>
    <w:rsid w:val="005B405A"/>
    <w:rsid w:val="005B4E64"/>
    <w:rsid w:val="005B6567"/>
    <w:rsid w:val="005C2CCB"/>
    <w:rsid w:val="005C5450"/>
    <w:rsid w:val="005C6023"/>
    <w:rsid w:val="005C6479"/>
    <w:rsid w:val="005C6559"/>
    <w:rsid w:val="005C69FD"/>
    <w:rsid w:val="005C76C1"/>
    <w:rsid w:val="005D1324"/>
    <w:rsid w:val="005D15AD"/>
    <w:rsid w:val="005D2D00"/>
    <w:rsid w:val="005D5B42"/>
    <w:rsid w:val="005D6910"/>
    <w:rsid w:val="005D7025"/>
    <w:rsid w:val="005E0CB6"/>
    <w:rsid w:val="005E2D67"/>
    <w:rsid w:val="005E3531"/>
    <w:rsid w:val="005E5578"/>
    <w:rsid w:val="005E640C"/>
    <w:rsid w:val="005E648F"/>
    <w:rsid w:val="005E6939"/>
    <w:rsid w:val="005F4BA7"/>
    <w:rsid w:val="005F4D62"/>
    <w:rsid w:val="005F5FE2"/>
    <w:rsid w:val="005F6973"/>
    <w:rsid w:val="0060149A"/>
    <w:rsid w:val="00606541"/>
    <w:rsid w:val="00610ED7"/>
    <w:rsid w:val="0061268A"/>
    <w:rsid w:val="006162C5"/>
    <w:rsid w:val="00620CE3"/>
    <w:rsid w:val="00621086"/>
    <w:rsid w:val="006242B6"/>
    <w:rsid w:val="00624BD1"/>
    <w:rsid w:val="00625674"/>
    <w:rsid w:val="0062775E"/>
    <w:rsid w:val="006302AF"/>
    <w:rsid w:val="00631889"/>
    <w:rsid w:val="0063224A"/>
    <w:rsid w:val="006365A1"/>
    <w:rsid w:val="00636AA2"/>
    <w:rsid w:val="00646A23"/>
    <w:rsid w:val="00655FFC"/>
    <w:rsid w:val="00656AEF"/>
    <w:rsid w:val="006635F3"/>
    <w:rsid w:val="00666764"/>
    <w:rsid w:val="0066694B"/>
    <w:rsid w:val="00667DB6"/>
    <w:rsid w:val="006771E8"/>
    <w:rsid w:val="00677C01"/>
    <w:rsid w:val="00683CC7"/>
    <w:rsid w:val="00691AFE"/>
    <w:rsid w:val="006923A5"/>
    <w:rsid w:val="00692CA5"/>
    <w:rsid w:val="006932D7"/>
    <w:rsid w:val="00693A4D"/>
    <w:rsid w:val="00694266"/>
    <w:rsid w:val="006A75C2"/>
    <w:rsid w:val="006B06A2"/>
    <w:rsid w:val="006B72DA"/>
    <w:rsid w:val="006C15DF"/>
    <w:rsid w:val="006C15F2"/>
    <w:rsid w:val="006C3D37"/>
    <w:rsid w:val="006C6376"/>
    <w:rsid w:val="006D1690"/>
    <w:rsid w:val="006D5444"/>
    <w:rsid w:val="006D6FF5"/>
    <w:rsid w:val="006D70F5"/>
    <w:rsid w:val="006E128C"/>
    <w:rsid w:val="006F1B19"/>
    <w:rsid w:val="006F29ED"/>
    <w:rsid w:val="006F3FC5"/>
    <w:rsid w:val="006F4F77"/>
    <w:rsid w:val="006F7E16"/>
    <w:rsid w:val="0070147C"/>
    <w:rsid w:val="00703FBE"/>
    <w:rsid w:val="00705FDC"/>
    <w:rsid w:val="0071001A"/>
    <w:rsid w:val="00714FD6"/>
    <w:rsid w:val="00716F9B"/>
    <w:rsid w:val="0072253A"/>
    <w:rsid w:val="00724509"/>
    <w:rsid w:val="007265F7"/>
    <w:rsid w:val="0073084B"/>
    <w:rsid w:val="00731894"/>
    <w:rsid w:val="007331C2"/>
    <w:rsid w:val="00733488"/>
    <w:rsid w:val="00737506"/>
    <w:rsid w:val="007441E2"/>
    <w:rsid w:val="007454C4"/>
    <w:rsid w:val="00745E7E"/>
    <w:rsid w:val="00746356"/>
    <w:rsid w:val="00746796"/>
    <w:rsid w:val="00746D91"/>
    <w:rsid w:val="007471F2"/>
    <w:rsid w:val="00747686"/>
    <w:rsid w:val="0075598A"/>
    <w:rsid w:val="00755ECD"/>
    <w:rsid w:val="00757146"/>
    <w:rsid w:val="00761097"/>
    <w:rsid w:val="00761813"/>
    <w:rsid w:val="00761EEB"/>
    <w:rsid w:val="00763E6B"/>
    <w:rsid w:val="00764CE9"/>
    <w:rsid w:val="00765644"/>
    <w:rsid w:val="007719C8"/>
    <w:rsid w:val="00771B85"/>
    <w:rsid w:val="00775DA6"/>
    <w:rsid w:val="00776743"/>
    <w:rsid w:val="0078170A"/>
    <w:rsid w:val="00783393"/>
    <w:rsid w:val="00790956"/>
    <w:rsid w:val="0079502D"/>
    <w:rsid w:val="007A0020"/>
    <w:rsid w:val="007A0755"/>
    <w:rsid w:val="007A0E92"/>
    <w:rsid w:val="007A31D9"/>
    <w:rsid w:val="007A5720"/>
    <w:rsid w:val="007A5FB6"/>
    <w:rsid w:val="007A74F9"/>
    <w:rsid w:val="007B0B5B"/>
    <w:rsid w:val="007B7F94"/>
    <w:rsid w:val="007C0A51"/>
    <w:rsid w:val="007C3346"/>
    <w:rsid w:val="007C58FD"/>
    <w:rsid w:val="007C765A"/>
    <w:rsid w:val="007C7BF8"/>
    <w:rsid w:val="007D0870"/>
    <w:rsid w:val="007D41A1"/>
    <w:rsid w:val="007D55B1"/>
    <w:rsid w:val="007D6175"/>
    <w:rsid w:val="007E05E1"/>
    <w:rsid w:val="007E0D5A"/>
    <w:rsid w:val="007E0F0F"/>
    <w:rsid w:val="007E50F7"/>
    <w:rsid w:val="007E518D"/>
    <w:rsid w:val="007F4381"/>
    <w:rsid w:val="007F7C1F"/>
    <w:rsid w:val="0080273E"/>
    <w:rsid w:val="008033D0"/>
    <w:rsid w:val="00803576"/>
    <w:rsid w:val="00803FB6"/>
    <w:rsid w:val="008059EF"/>
    <w:rsid w:val="0080666E"/>
    <w:rsid w:val="008119D2"/>
    <w:rsid w:val="008128F7"/>
    <w:rsid w:val="00812938"/>
    <w:rsid w:val="008142B5"/>
    <w:rsid w:val="008146AD"/>
    <w:rsid w:val="00824096"/>
    <w:rsid w:val="00826A69"/>
    <w:rsid w:val="00826F2F"/>
    <w:rsid w:val="00827B71"/>
    <w:rsid w:val="00830DAC"/>
    <w:rsid w:val="0083134C"/>
    <w:rsid w:val="00832F51"/>
    <w:rsid w:val="00843100"/>
    <w:rsid w:val="00844CDC"/>
    <w:rsid w:val="0084623C"/>
    <w:rsid w:val="00847054"/>
    <w:rsid w:val="00850F25"/>
    <w:rsid w:val="008534AA"/>
    <w:rsid w:val="008534F8"/>
    <w:rsid w:val="0085428E"/>
    <w:rsid w:val="008546FF"/>
    <w:rsid w:val="00860467"/>
    <w:rsid w:val="00865B53"/>
    <w:rsid w:val="00870396"/>
    <w:rsid w:val="008719C2"/>
    <w:rsid w:val="00872635"/>
    <w:rsid w:val="00884189"/>
    <w:rsid w:val="0088463B"/>
    <w:rsid w:val="00884FF7"/>
    <w:rsid w:val="00891049"/>
    <w:rsid w:val="00894ACE"/>
    <w:rsid w:val="008967DA"/>
    <w:rsid w:val="00897D7C"/>
    <w:rsid w:val="008A01EE"/>
    <w:rsid w:val="008A4681"/>
    <w:rsid w:val="008A7A08"/>
    <w:rsid w:val="008B0731"/>
    <w:rsid w:val="008B19D9"/>
    <w:rsid w:val="008B1FD3"/>
    <w:rsid w:val="008B204B"/>
    <w:rsid w:val="008B3E78"/>
    <w:rsid w:val="008C49AE"/>
    <w:rsid w:val="008C59F7"/>
    <w:rsid w:val="008C6DF5"/>
    <w:rsid w:val="008D3D24"/>
    <w:rsid w:val="008D3F77"/>
    <w:rsid w:val="008D4F29"/>
    <w:rsid w:val="008D4FDC"/>
    <w:rsid w:val="008D6C1C"/>
    <w:rsid w:val="008E1FB4"/>
    <w:rsid w:val="008E3DD4"/>
    <w:rsid w:val="008E4132"/>
    <w:rsid w:val="008E4C42"/>
    <w:rsid w:val="008E7687"/>
    <w:rsid w:val="008F0E3C"/>
    <w:rsid w:val="008F11FA"/>
    <w:rsid w:val="008F33AE"/>
    <w:rsid w:val="008F4ACA"/>
    <w:rsid w:val="008F5F27"/>
    <w:rsid w:val="008F7C31"/>
    <w:rsid w:val="00906097"/>
    <w:rsid w:val="009123CF"/>
    <w:rsid w:val="00912F98"/>
    <w:rsid w:val="00915F0D"/>
    <w:rsid w:val="00917686"/>
    <w:rsid w:val="009176C7"/>
    <w:rsid w:val="00917FBB"/>
    <w:rsid w:val="009219CA"/>
    <w:rsid w:val="009223D3"/>
    <w:rsid w:val="00931D7A"/>
    <w:rsid w:val="0093436D"/>
    <w:rsid w:val="009346B6"/>
    <w:rsid w:val="00935D8D"/>
    <w:rsid w:val="00936788"/>
    <w:rsid w:val="00942FE8"/>
    <w:rsid w:val="00951F56"/>
    <w:rsid w:val="009534C6"/>
    <w:rsid w:val="009569E4"/>
    <w:rsid w:val="00957E70"/>
    <w:rsid w:val="0096760B"/>
    <w:rsid w:val="0096762F"/>
    <w:rsid w:val="00970AC2"/>
    <w:rsid w:val="00970DAB"/>
    <w:rsid w:val="009719D5"/>
    <w:rsid w:val="00972E75"/>
    <w:rsid w:val="0097321D"/>
    <w:rsid w:val="00977C19"/>
    <w:rsid w:val="009828AA"/>
    <w:rsid w:val="00984400"/>
    <w:rsid w:val="00986DBB"/>
    <w:rsid w:val="00992531"/>
    <w:rsid w:val="00993E10"/>
    <w:rsid w:val="00995CD5"/>
    <w:rsid w:val="009A1787"/>
    <w:rsid w:val="009A3DA5"/>
    <w:rsid w:val="009A4F5A"/>
    <w:rsid w:val="009A5E39"/>
    <w:rsid w:val="009A7345"/>
    <w:rsid w:val="009B0C28"/>
    <w:rsid w:val="009B1F44"/>
    <w:rsid w:val="009B3915"/>
    <w:rsid w:val="009B4573"/>
    <w:rsid w:val="009B545D"/>
    <w:rsid w:val="009C002A"/>
    <w:rsid w:val="009C07F6"/>
    <w:rsid w:val="009C1062"/>
    <w:rsid w:val="009C2D70"/>
    <w:rsid w:val="009C73D0"/>
    <w:rsid w:val="009D23D8"/>
    <w:rsid w:val="009D617A"/>
    <w:rsid w:val="009D74EA"/>
    <w:rsid w:val="009E278C"/>
    <w:rsid w:val="009E41C1"/>
    <w:rsid w:val="009E4D3A"/>
    <w:rsid w:val="009E68DE"/>
    <w:rsid w:val="009F221B"/>
    <w:rsid w:val="009F4C7B"/>
    <w:rsid w:val="009F6BCD"/>
    <w:rsid w:val="009F6EDC"/>
    <w:rsid w:val="00A025D1"/>
    <w:rsid w:val="00A035CE"/>
    <w:rsid w:val="00A0537F"/>
    <w:rsid w:val="00A0602E"/>
    <w:rsid w:val="00A06C1F"/>
    <w:rsid w:val="00A07FFA"/>
    <w:rsid w:val="00A11FB4"/>
    <w:rsid w:val="00A1550B"/>
    <w:rsid w:val="00A1717F"/>
    <w:rsid w:val="00A228FC"/>
    <w:rsid w:val="00A24007"/>
    <w:rsid w:val="00A24D48"/>
    <w:rsid w:val="00A25ADB"/>
    <w:rsid w:val="00A268DF"/>
    <w:rsid w:val="00A31B60"/>
    <w:rsid w:val="00A32C56"/>
    <w:rsid w:val="00A33D70"/>
    <w:rsid w:val="00A33E96"/>
    <w:rsid w:val="00A35109"/>
    <w:rsid w:val="00A35782"/>
    <w:rsid w:val="00A362F9"/>
    <w:rsid w:val="00A363FB"/>
    <w:rsid w:val="00A411AD"/>
    <w:rsid w:val="00A43534"/>
    <w:rsid w:val="00A43EE6"/>
    <w:rsid w:val="00A44CFB"/>
    <w:rsid w:val="00A52190"/>
    <w:rsid w:val="00A60F49"/>
    <w:rsid w:val="00A61E15"/>
    <w:rsid w:val="00A66F91"/>
    <w:rsid w:val="00A679B8"/>
    <w:rsid w:val="00A70229"/>
    <w:rsid w:val="00A72876"/>
    <w:rsid w:val="00A76441"/>
    <w:rsid w:val="00A82C28"/>
    <w:rsid w:val="00A86A32"/>
    <w:rsid w:val="00A918D1"/>
    <w:rsid w:val="00A93309"/>
    <w:rsid w:val="00A93A9A"/>
    <w:rsid w:val="00AA132C"/>
    <w:rsid w:val="00AA375B"/>
    <w:rsid w:val="00AA389B"/>
    <w:rsid w:val="00AA3AE9"/>
    <w:rsid w:val="00AA5C16"/>
    <w:rsid w:val="00AA677D"/>
    <w:rsid w:val="00AB119F"/>
    <w:rsid w:val="00AB43F1"/>
    <w:rsid w:val="00AC0490"/>
    <w:rsid w:val="00AC155C"/>
    <w:rsid w:val="00AC31D4"/>
    <w:rsid w:val="00AC3A6B"/>
    <w:rsid w:val="00AC408B"/>
    <w:rsid w:val="00AC5E3F"/>
    <w:rsid w:val="00AC6098"/>
    <w:rsid w:val="00AD04FD"/>
    <w:rsid w:val="00AD34A9"/>
    <w:rsid w:val="00AD54D4"/>
    <w:rsid w:val="00AE0A40"/>
    <w:rsid w:val="00AE2BF6"/>
    <w:rsid w:val="00AE3370"/>
    <w:rsid w:val="00AE64CA"/>
    <w:rsid w:val="00AF278C"/>
    <w:rsid w:val="00AF7092"/>
    <w:rsid w:val="00AF791B"/>
    <w:rsid w:val="00B004AB"/>
    <w:rsid w:val="00B02B85"/>
    <w:rsid w:val="00B04C55"/>
    <w:rsid w:val="00B1293C"/>
    <w:rsid w:val="00B1324D"/>
    <w:rsid w:val="00B157E2"/>
    <w:rsid w:val="00B24A45"/>
    <w:rsid w:val="00B25B92"/>
    <w:rsid w:val="00B25C7B"/>
    <w:rsid w:val="00B262DD"/>
    <w:rsid w:val="00B26948"/>
    <w:rsid w:val="00B337C5"/>
    <w:rsid w:val="00B34D51"/>
    <w:rsid w:val="00B36A0E"/>
    <w:rsid w:val="00B36BA1"/>
    <w:rsid w:val="00B379C5"/>
    <w:rsid w:val="00B40D67"/>
    <w:rsid w:val="00B43C45"/>
    <w:rsid w:val="00B46CF5"/>
    <w:rsid w:val="00B46EFF"/>
    <w:rsid w:val="00B55EE8"/>
    <w:rsid w:val="00B56E6C"/>
    <w:rsid w:val="00B63D0E"/>
    <w:rsid w:val="00B64A22"/>
    <w:rsid w:val="00B6623A"/>
    <w:rsid w:val="00B76FA3"/>
    <w:rsid w:val="00B810C1"/>
    <w:rsid w:val="00B83039"/>
    <w:rsid w:val="00B86C4F"/>
    <w:rsid w:val="00B90E2D"/>
    <w:rsid w:val="00B9173B"/>
    <w:rsid w:val="00B926C3"/>
    <w:rsid w:val="00B92862"/>
    <w:rsid w:val="00B93DD8"/>
    <w:rsid w:val="00B97830"/>
    <w:rsid w:val="00BA0A8F"/>
    <w:rsid w:val="00BA4610"/>
    <w:rsid w:val="00BA5B00"/>
    <w:rsid w:val="00BB1A07"/>
    <w:rsid w:val="00BB4947"/>
    <w:rsid w:val="00BB6DAD"/>
    <w:rsid w:val="00BB7346"/>
    <w:rsid w:val="00BC1555"/>
    <w:rsid w:val="00BC60A9"/>
    <w:rsid w:val="00BC66F0"/>
    <w:rsid w:val="00BD5274"/>
    <w:rsid w:val="00BD6E0C"/>
    <w:rsid w:val="00BE0C8A"/>
    <w:rsid w:val="00BE334D"/>
    <w:rsid w:val="00BE4988"/>
    <w:rsid w:val="00BE5194"/>
    <w:rsid w:val="00BE55C5"/>
    <w:rsid w:val="00BF1C24"/>
    <w:rsid w:val="00BF2E5D"/>
    <w:rsid w:val="00BF306F"/>
    <w:rsid w:val="00BF5E73"/>
    <w:rsid w:val="00C003E6"/>
    <w:rsid w:val="00C00DA9"/>
    <w:rsid w:val="00C050FF"/>
    <w:rsid w:val="00C06686"/>
    <w:rsid w:val="00C06939"/>
    <w:rsid w:val="00C130E3"/>
    <w:rsid w:val="00C17D0D"/>
    <w:rsid w:val="00C20F8C"/>
    <w:rsid w:val="00C21055"/>
    <w:rsid w:val="00C21E3B"/>
    <w:rsid w:val="00C23DCD"/>
    <w:rsid w:val="00C2613D"/>
    <w:rsid w:val="00C267F3"/>
    <w:rsid w:val="00C276D8"/>
    <w:rsid w:val="00C309C8"/>
    <w:rsid w:val="00C3155A"/>
    <w:rsid w:val="00C35B1A"/>
    <w:rsid w:val="00C36B3E"/>
    <w:rsid w:val="00C41C7D"/>
    <w:rsid w:val="00C47336"/>
    <w:rsid w:val="00C504C2"/>
    <w:rsid w:val="00C55167"/>
    <w:rsid w:val="00C577AD"/>
    <w:rsid w:val="00C63023"/>
    <w:rsid w:val="00C632B5"/>
    <w:rsid w:val="00C63743"/>
    <w:rsid w:val="00C65FF1"/>
    <w:rsid w:val="00C73C79"/>
    <w:rsid w:val="00C754F7"/>
    <w:rsid w:val="00C76C6C"/>
    <w:rsid w:val="00C804CB"/>
    <w:rsid w:val="00C80EC5"/>
    <w:rsid w:val="00C83A78"/>
    <w:rsid w:val="00C8446D"/>
    <w:rsid w:val="00C84899"/>
    <w:rsid w:val="00C85890"/>
    <w:rsid w:val="00C86BB9"/>
    <w:rsid w:val="00C8772C"/>
    <w:rsid w:val="00C94345"/>
    <w:rsid w:val="00C9774B"/>
    <w:rsid w:val="00CA10F4"/>
    <w:rsid w:val="00CA43FD"/>
    <w:rsid w:val="00CB18EB"/>
    <w:rsid w:val="00CB1FD2"/>
    <w:rsid w:val="00CB3CFE"/>
    <w:rsid w:val="00CB432D"/>
    <w:rsid w:val="00CB441E"/>
    <w:rsid w:val="00CB7E9F"/>
    <w:rsid w:val="00CC238B"/>
    <w:rsid w:val="00CC6F86"/>
    <w:rsid w:val="00CC72E9"/>
    <w:rsid w:val="00CC78A9"/>
    <w:rsid w:val="00CD0C09"/>
    <w:rsid w:val="00CD25C2"/>
    <w:rsid w:val="00CE24E5"/>
    <w:rsid w:val="00CE41DB"/>
    <w:rsid w:val="00CE4D96"/>
    <w:rsid w:val="00CE64B0"/>
    <w:rsid w:val="00CE6BBB"/>
    <w:rsid w:val="00CE6DC4"/>
    <w:rsid w:val="00CF3776"/>
    <w:rsid w:val="00CF762A"/>
    <w:rsid w:val="00D0608B"/>
    <w:rsid w:val="00D06914"/>
    <w:rsid w:val="00D0732B"/>
    <w:rsid w:val="00D078C4"/>
    <w:rsid w:val="00D10E30"/>
    <w:rsid w:val="00D127B9"/>
    <w:rsid w:val="00D15EA5"/>
    <w:rsid w:val="00D163C8"/>
    <w:rsid w:val="00D17D40"/>
    <w:rsid w:val="00D20CAF"/>
    <w:rsid w:val="00D2100B"/>
    <w:rsid w:val="00D21835"/>
    <w:rsid w:val="00D21C44"/>
    <w:rsid w:val="00D270D9"/>
    <w:rsid w:val="00D3089E"/>
    <w:rsid w:val="00D31D7A"/>
    <w:rsid w:val="00D33E60"/>
    <w:rsid w:val="00D35E12"/>
    <w:rsid w:val="00D37150"/>
    <w:rsid w:val="00D460E7"/>
    <w:rsid w:val="00D54CA5"/>
    <w:rsid w:val="00D56FF9"/>
    <w:rsid w:val="00D63ABC"/>
    <w:rsid w:val="00D675F1"/>
    <w:rsid w:val="00D70284"/>
    <w:rsid w:val="00D713BB"/>
    <w:rsid w:val="00D73B96"/>
    <w:rsid w:val="00D73BA7"/>
    <w:rsid w:val="00D80807"/>
    <w:rsid w:val="00D80AB0"/>
    <w:rsid w:val="00D86909"/>
    <w:rsid w:val="00D86917"/>
    <w:rsid w:val="00D92F9A"/>
    <w:rsid w:val="00D94011"/>
    <w:rsid w:val="00D9427D"/>
    <w:rsid w:val="00D94ECD"/>
    <w:rsid w:val="00D96128"/>
    <w:rsid w:val="00DA08BD"/>
    <w:rsid w:val="00DA1CC6"/>
    <w:rsid w:val="00DA36EE"/>
    <w:rsid w:val="00DA452E"/>
    <w:rsid w:val="00DA5128"/>
    <w:rsid w:val="00DA7DB8"/>
    <w:rsid w:val="00DB2358"/>
    <w:rsid w:val="00DB308D"/>
    <w:rsid w:val="00DB5F40"/>
    <w:rsid w:val="00DC4052"/>
    <w:rsid w:val="00DC4EFA"/>
    <w:rsid w:val="00DC5B95"/>
    <w:rsid w:val="00DD1E47"/>
    <w:rsid w:val="00DD2ADE"/>
    <w:rsid w:val="00DD3A3F"/>
    <w:rsid w:val="00DD61A9"/>
    <w:rsid w:val="00DD6EF1"/>
    <w:rsid w:val="00DE352F"/>
    <w:rsid w:val="00DE4958"/>
    <w:rsid w:val="00DF1404"/>
    <w:rsid w:val="00DF2CE1"/>
    <w:rsid w:val="00DF2E01"/>
    <w:rsid w:val="00DF329A"/>
    <w:rsid w:val="00DF4DB5"/>
    <w:rsid w:val="00DF6481"/>
    <w:rsid w:val="00E02B38"/>
    <w:rsid w:val="00E04361"/>
    <w:rsid w:val="00E064FD"/>
    <w:rsid w:val="00E1053A"/>
    <w:rsid w:val="00E12A39"/>
    <w:rsid w:val="00E14B96"/>
    <w:rsid w:val="00E215E5"/>
    <w:rsid w:val="00E26AF3"/>
    <w:rsid w:val="00E26EB5"/>
    <w:rsid w:val="00E276E0"/>
    <w:rsid w:val="00E314EA"/>
    <w:rsid w:val="00E33FDA"/>
    <w:rsid w:val="00E406D5"/>
    <w:rsid w:val="00E43C68"/>
    <w:rsid w:val="00E43D9D"/>
    <w:rsid w:val="00E51364"/>
    <w:rsid w:val="00E534AD"/>
    <w:rsid w:val="00E56701"/>
    <w:rsid w:val="00E56D49"/>
    <w:rsid w:val="00E62754"/>
    <w:rsid w:val="00E62D32"/>
    <w:rsid w:val="00E64339"/>
    <w:rsid w:val="00E64D2D"/>
    <w:rsid w:val="00E66372"/>
    <w:rsid w:val="00E7104B"/>
    <w:rsid w:val="00E72728"/>
    <w:rsid w:val="00E72D34"/>
    <w:rsid w:val="00E7427E"/>
    <w:rsid w:val="00E842B9"/>
    <w:rsid w:val="00E86B53"/>
    <w:rsid w:val="00E9110B"/>
    <w:rsid w:val="00E92027"/>
    <w:rsid w:val="00E92C67"/>
    <w:rsid w:val="00E93AE8"/>
    <w:rsid w:val="00E94CDD"/>
    <w:rsid w:val="00EA0731"/>
    <w:rsid w:val="00EA0D4D"/>
    <w:rsid w:val="00EA15EB"/>
    <w:rsid w:val="00EA2B6F"/>
    <w:rsid w:val="00EB3478"/>
    <w:rsid w:val="00EB4940"/>
    <w:rsid w:val="00EB4B39"/>
    <w:rsid w:val="00EB5334"/>
    <w:rsid w:val="00EB59BC"/>
    <w:rsid w:val="00EB6FE3"/>
    <w:rsid w:val="00EB71AD"/>
    <w:rsid w:val="00EC1791"/>
    <w:rsid w:val="00ED1E24"/>
    <w:rsid w:val="00ED4406"/>
    <w:rsid w:val="00EE0F65"/>
    <w:rsid w:val="00EE1CE1"/>
    <w:rsid w:val="00EE2ADC"/>
    <w:rsid w:val="00EE3A71"/>
    <w:rsid w:val="00EF614B"/>
    <w:rsid w:val="00EF7A8D"/>
    <w:rsid w:val="00F0013B"/>
    <w:rsid w:val="00F01283"/>
    <w:rsid w:val="00F02A57"/>
    <w:rsid w:val="00F11A64"/>
    <w:rsid w:val="00F12F1B"/>
    <w:rsid w:val="00F17584"/>
    <w:rsid w:val="00F17701"/>
    <w:rsid w:val="00F246A1"/>
    <w:rsid w:val="00F26DED"/>
    <w:rsid w:val="00F30642"/>
    <w:rsid w:val="00F37343"/>
    <w:rsid w:val="00F37917"/>
    <w:rsid w:val="00F37BF5"/>
    <w:rsid w:val="00F4181B"/>
    <w:rsid w:val="00F42D5E"/>
    <w:rsid w:val="00F447C9"/>
    <w:rsid w:val="00F44CE5"/>
    <w:rsid w:val="00F44ED7"/>
    <w:rsid w:val="00F458EE"/>
    <w:rsid w:val="00F528E2"/>
    <w:rsid w:val="00F5513E"/>
    <w:rsid w:val="00F63F3F"/>
    <w:rsid w:val="00F66FA5"/>
    <w:rsid w:val="00F71678"/>
    <w:rsid w:val="00F71CA2"/>
    <w:rsid w:val="00F71CCD"/>
    <w:rsid w:val="00F7283B"/>
    <w:rsid w:val="00F730E3"/>
    <w:rsid w:val="00F755E9"/>
    <w:rsid w:val="00F77C36"/>
    <w:rsid w:val="00F82E6E"/>
    <w:rsid w:val="00F856C8"/>
    <w:rsid w:val="00F86A0D"/>
    <w:rsid w:val="00F909CD"/>
    <w:rsid w:val="00F92AED"/>
    <w:rsid w:val="00F946A1"/>
    <w:rsid w:val="00F959E9"/>
    <w:rsid w:val="00F974D1"/>
    <w:rsid w:val="00FA16E0"/>
    <w:rsid w:val="00FC2727"/>
    <w:rsid w:val="00FC4397"/>
    <w:rsid w:val="00FD05AD"/>
    <w:rsid w:val="00FD0666"/>
    <w:rsid w:val="00FD0DE9"/>
    <w:rsid w:val="00FD7295"/>
    <w:rsid w:val="00FE2187"/>
    <w:rsid w:val="00FE27CC"/>
    <w:rsid w:val="00FE320C"/>
    <w:rsid w:val="00FE51D6"/>
    <w:rsid w:val="00FE7323"/>
    <w:rsid w:val="00FF210A"/>
    <w:rsid w:val="00FF393D"/>
    <w:rsid w:val="00FF484C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9CED44"/>
  <w15:docId w15:val="{AA96A751-86DF-483B-9255-A5844DA0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635F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e4123097ff7b0058289d9448e4270230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87d024305040042d4cfeb4b80b03b61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5FC78-A264-4DD8-BC03-A4D7E7352E2E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2.xml><?xml version="1.0" encoding="utf-8"?>
<ds:datastoreItem xmlns:ds="http://schemas.openxmlformats.org/officeDocument/2006/customXml" ds:itemID="{3353B777-41FA-4F25-A40C-5CDC17028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4AB56-EEC8-465B-8EAD-5E730EDA6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4099B-B4E2-4227-A11F-72231411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292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404</cp:revision>
  <cp:lastPrinted>2026-05-14T04:37:00Z</cp:lastPrinted>
  <dcterms:created xsi:type="dcterms:W3CDTF">2018-03-23T13:09:00Z</dcterms:created>
  <dcterms:modified xsi:type="dcterms:W3CDTF">2026-05-15T06:00:00Z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72dc86b4-2c21-4252-8d7a-9a83df9730a8</vt:lpwstr>
  </property>
</Properties>
</file>