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4F7A3949" w14:textId="77777777" w:rsidR="009615ED" w:rsidRPr="00D97824" w:rsidRDefault="00E93E7E" w:rsidP="0096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 xml:space="preserve">or the </w:t>
      </w:r>
      <w:r w:rsidR="009615ED" w:rsidRPr="00D97824">
        <w:rPr>
          <w:rFonts w:ascii="Times New Roman" w:hAnsi="Times New Roman"/>
          <w:sz w:val="36"/>
          <w:szCs w:val="36"/>
        </w:rPr>
        <w:t>three-month</w:t>
      </w:r>
      <w:r w:rsidR="009615ED">
        <w:rPr>
          <w:rFonts w:ascii="Times New Roman" w:hAnsi="Times New Roman" w:hint="cs"/>
          <w:sz w:val="36"/>
          <w:szCs w:val="36"/>
          <w:cs/>
        </w:rPr>
        <w:t xml:space="preserve"> </w:t>
      </w:r>
      <w:r w:rsidR="009615ED" w:rsidRPr="00D97824">
        <w:rPr>
          <w:rFonts w:ascii="Times New Roman" w:hAnsi="Times New Roman"/>
          <w:sz w:val="36"/>
          <w:szCs w:val="36"/>
        </w:rPr>
        <w:t xml:space="preserve">period ended </w:t>
      </w:r>
    </w:p>
    <w:p w14:paraId="56842604" w14:textId="72A31AA9" w:rsidR="006B0701" w:rsidRPr="00BF28D1" w:rsidRDefault="009615ED" w:rsidP="00961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1</w:t>
      </w:r>
      <w:r w:rsidRPr="00A53011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</w:rPr>
        <w:t>March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</w:t>
      </w:r>
      <w:r>
        <w:rPr>
          <w:rFonts w:ascii="Times New Roman" w:hAnsi="Times New Roman"/>
          <w:sz w:val="36"/>
          <w:szCs w:val="36"/>
        </w:rPr>
        <w:t>6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6EC61801" w:rsidR="00D03D40" w:rsidRPr="00E93E7E" w:rsidRDefault="00D03D40" w:rsidP="00E93E7E">
      <w:pPr>
        <w:jc w:val="thaiDistribute"/>
        <w:rPr>
          <w:rFonts w:ascii="Times New Roman" w:hAnsi="Times New Roman" w:cs="Times New Roman"/>
          <w:spacing w:val="-4"/>
          <w:sz w:val="22"/>
          <w:szCs w:val="22"/>
          <w:cs/>
        </w:rPr>
      </w:pPr>
      <w:r w:rsidRPr="00621D6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21D62">
        <w:rPr>
          <w:rFonts w:ascii="Times New Roman" w:hAnsi="Times New Roman" w:cs="Times New Roman"/>
          <w:sz w:val="22"/>
          <w:szCs w:val="22"/>
        </w:rPr>
        <w:t>Public Company Limited and its subsidiarie</w:t>
      </w:r>
      <w:r w:rsidRPr="006D7B41">
        <w:rPr>
          <w:rFonts w:ascii="Times New Roman" w:hAnsi="Times New Roman" w:cs="Times New Roman"/>
          <w:sz w:val="22"/>
          <w:szCs w:val="22"/>
        </w:rPr>
        <w:t>s, and</w:t>
      </w:r>
      <w:r w:rsidRPr="00621D62">
        <w:rPr>
          <w:rFonts w:ascii="Times New Roman" w:hAnsi="Times New Roman" w:cs="Times New Roman"/>
          <w:sz w:val="22"/>
          <w:szCs w:val="22"/>
        </w:rPr>
        <w:t xml:space="preserve">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21D62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C61E4">
        <w:rPr>
          <w:rFonts w:ascii="Times New Roman" w:hAnsi="Times New Roman" w:cs="Times New Roman"/>
          <w:sz w:val="22"/>
          <w:szCs w:val="22"/>
        </w:rPr>
        <w:br/>
      </w:r>
      <w:r w:rsidR="009615E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31 March </w:t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9615ED">
        <w:rPr>
          <w:rFonts w:ascii="Times New Roman" w:hAnsi="Times New Roman" w:cs="Times New Roman"/>
          <w:spacing w:val="-4"/>
          <w:sz w:val="22"/>
          <w:szCs w:val="22"/>
        </w:rPr>
        <w:t>6</w:t>
      </w:r>
      <w:r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621D62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comprehensive income</w:t>
      </w:r>
      <w:r w:rsidR="009615ED">
        <w:rPr>
          <w:rFonts w:ascii="Times New Roman" w:hAnsi="Times New Roman" w:cs="Times New Roman"/>
          <w:sz w:val="22"/>
          <w:szCs w:val="22"/>
        </w:rPr>
        <w:t xml:space="preserve">,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changes in equity</w:t>
      </w:r>
      <w:r w:rsidR="00FC61E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and </w:t>
      </w:r>
      <w:r w:rsidR="006B0701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cash flows for the </w:t>
      </w:r>
      <w:r w:rsidR="009615ED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="00E93E7E">
        <w:rPr>
          <w:rFonts w:ascii="Times New Roman" w:hAnsi="Times New Roman" w:cs="Times New Roman"/>
          <w:spacing w:val="-2"/>
          <w:sz w:val="22"/>
          <w:szCs w:val="22"/>
        </w:rPr>
        <w:t xml:space="preserve">-month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>period</w:t>
      </w:r>
      <w:r w:rsidR="00D5219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93E7E" w:rsidRPr="006E3102">
        <w:rPr>
          <w:rFonts w:ascii="Times New Roman" w:hAnsi="Times New Roman" w:cs="Times New Roman"/>
          <w:spacing w:val="-2"/>
          <w:sz w:val="22"/>
          <w:szCs w:val="22"/>
        </w:rPr>
        <w:t xml:space="preserve">ended </w:t>
      </w:r>
      <w:r w:rsidR="009615ED" w:rsidRPr="00621D62">
        <w:rPr>
          <w:rFonts w:ascii="Times New Roman" w:hAnsi="Times New Roman" w:cs="Times New Roman"/>
          <w:sz w:val="22"/>
          <w:szCs w:val="22"/>
        </w:rPr>
        <w:t xml:space="preserve">31 March </w:t>
      </w:r>
      <w:r w:rsidR="00F668CC" w:rsidRPr="003A2D1C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9615ED">
        <w:rPr>
          <w:rFonts w:ascii="Times New Roman" w:hAnsi="Times New Roman" w:cs="Times New Roman"/>
          <w:spacing w:val="-4"/>
          <w:sz w:val="22"/>
          <w:szCs w:val="22"/>
        </w:rPr>
        <w:t>6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; and condensed notes</w:t>
      </w:r>
      <w:r w:rsidR="00621D62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(“interim financial information”).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>Management is responsible for the preparation and presentation of this</w:t>
      </w:r>
      <w:r w:rsidR="00646F6C">
        <w:rPr>
          <w:rFonts w:ascii="Times New Roman" w:hAnsi="Times New Roman" w:cs="Times New Roman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 xml:space="preserve">interim financial information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in accordance with Thai Accounting Standard 34,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“Interim Financial Reporting”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646F6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My responsibility is to express</w:t>
      </w:r>
      <w:r w:rsidRPr="003A2D1C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</w:t>
      </w:r>
    </w:p>
    <w:p w14:paraId="67CE7657" w14:textId="77777777" w:rsidR="00D03D40" w:rsidRPr="005D0F14" w:rsidRDefault="00D03D40" w:rsidP="00D03D40">
      <w:pPr>
        <w:pStyle w:val="RNormal"/>
        <w:rPr>
          <w:rFonts w:cs="Cordia New"/>
          <w:szCs w:val="28"/>
          <w:lang w:bidi="th-TH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48057280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 w:rsidR="00646F6C">
        <w:rPr>
          <w:rFonts w:cs="Cordia New"/>
          <w:lang w:val="en-US" w:eastAsia="ko-KR"/>
        </w:rPr>
        <w:t>Munchupa Singsuksawat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2F8EAF01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646F6C">
        <w:rPr>
          <w:rFonts w:ascii="Times New Roman" w:hAnsi="Times New Roman" w:cs="Times New Roman"/>
          <w:sz w:val="22"/>
          <w:szCs w:val="22"/>
        </w:rPr>
        <w:t>6112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53DF77D4" w14:textId="7B383357" w:rsidR="00267E99" w:rsidRPr="009615ED" w:rsidRDefault="00646F6C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9615ED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May </w:t>
      </w:r>
      <w:r w:rsidR="009349C8"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</w:t>
      </w:r>
      <w:r w:rsidR="009615ED">
        <w:rPr>
          <w:rFonts w:ascii="Times New Roman" w:hAnsi="Times New Roman"/>
          <w:b w:val="0"/>
          <w:bCs w:val="0"/>
          <w:sz w:val="22"/>
          <w:szCs w:val="22"/>
          <w:lang w:eastAsia="ko-KR"/>
        </w:rPr>
        <w:t>6</w:t>
      </w:r>
    </w:p>
    <w:sectPr w:rsidR="00267E99" w:rsidRPr="009615ED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BC41" w14:textId="77777777" w:rsidR="00551995" w:rsidRDefault="00551995">
      <w:r>
        <w:separator/>
      </w:r>
    </w:p>
  </w:endnote>
  <w:endnote w:type="continuationSeparator" w:id="0">
    <w:p w14:paraId="076EAB06" w14:textId="77777777" w:rsidR="00551995" w:rsidRDefault="0055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BB2B0" w14:textId="77777777" w:rsidR="00551995" w:rsidRDefault="00551995">
      <w:r>
        <w:separator/>
      </w:r>
    </w:p>
  </w:footnote>
  <w:footnote w:type="continuationSeparator" w:id="0">
    <w:p w14:paraId="7C89F483" w14:textId="77777777" w:rsidR="00551995" w:rsidRDefault="00551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547EA03" w14:textId="77777777" w:rsidR="00451680" w:rsidRPr="007E2EB0" w:rsidRDefault="0045168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91126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0A316EF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762C788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7804E950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5B709E42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8716DDA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0CD49CD8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18730720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613453F1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76239473" w14:textId="77777777" w:rsidR="009615ED" w:rsidRDefault="009615ED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4E030214" w14:textId="77777777" w:rsidR="009615ED" w:rsidRDefault="009615ED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4738E4F" w14:textId="77777777" w:rsidR="009615ED" w:rsidRDefault="009615ED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3F44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0BC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1C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C9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89F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8C6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1680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5B6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995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0F14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D62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6F6C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B41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2B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96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15E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2E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CF2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49C8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3692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5ED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316"/>
    <w:rsid w:val="00B3071F"/>
    <w:rsid w:val="00B3089C"/>
    <w:rsid w:val="00B308D7"/>
    <w:rsid w:val="00B30A93"/>
    <w:rsid w:val="00B31594"/>
    <w:rsid w:val="00B31888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38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B0E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192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39B7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09A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58D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1F19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3E7E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611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2E50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4CB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8CC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C6C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CF6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1E4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5CDD9-FF76-4EC2-80A8-538376544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5</cp:revision>
  <cp:lastPrinted>2025-10-07T10:08:00Z</cp:lastPrinted>
  <dcterms:created xsi:type="dcterms:W3CDTF">2025-10-16T07:11:00Z</dcterms:created>
  <dcterms:modified xsi:type="dcterms:W3CDTF">2026-04-23T14:32:00Z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