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2DC3B945" w:rsidR="00564292" w:rsidRDefault="007D432B"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D432B">
        <w:rPr>
          <w:rFonts w:ascii="Angsana New" w:hAnsi="Angsana New"/>
          <w:b/>
          <w:bCs/>
          <w:sz w:val="32"/>
          <w:szCs w:val="32"/>
          <w:lang w:val="en-US"/>
        </w:rPr>
        <w:t>TWZ CORPORATION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3BA575AC" w:rsidR="00564292" w:rsidRPr="002676CD" w:rsidRDefault="0028730E" w:rsidP="001865AE">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Pr>
          <w:rFonts w:ascii="Angsana New" w:hAnsi="Angsana New"/>
          <w:b/>
          <w:bCs/>
          <w:sz w:val="32"/>
          <w:szCs w:val="32"/>
          <w:lang w:val="en-US"/>
        </w:rPr>
        <w:t>MARCH</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1</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Pr>
          <w:rFonts w:ascii="Angsana New" w:hAnsi="Angsana New"/>
          <w:b/>
          <w:bCs/>
          <w:sz w:val="32"/>
          <w:szCs w:val="32"/>
          <w:lang w:val="en-US"/>
        </w:rPr>
        <w:t>6</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8"/>
          <w:headerReference w:type="default"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49EECA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D432B" w:rsidRPr="007D432B">
        <w:rPr>
          <w:rFonts w:ascii="Angsana New" w:hAnsi="Angsana New"/>
          <w:sz w:val="28"/>
          <w:szCs w:val="28"/>
          <w:lang w:val="en-US"/>
        </w:rPr>
        <w:t>TWZ Corporation</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3464FC18" w14:textId="77777777" w:rsidR="00E66150" w:rsidRPr="00D14F9C" w:rsidRDefault="004F15D9" w:rsidP="00E66150">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7D432B"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 xml:space="preserve">Public Company Limited and its subsidiaries, and the interim separate financial information of </w:t>
      </w:r>
      <w:r w:rsidR="007D432B"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 xml:space="preserve">Public Company Limited. </w:t>
      </w:r>
      <w:r w:rsidR="00E66150" w:rsidRPr="004C18E6">
        <w:rPr>
          <w:rFonts w:asciiTheme="majorBidi" w:hAnsiTheme="majorBidi" w:cstheme="majorBidi"/>
          <w:spacing w:val="-4"/>
          <w:sz w:val="28"/>
          <w:szCs w:val="28"/>
        </w:rPr>
        <w:t xml:space="preserve">These comprise the consolidated and separate statements of financial position as at </w:t>
      </w:r>
      <w:r w:rsidR="00E66150" w:rsidRPr="00E602F4">
        <w:rPr>
          <w:rFonts w:asciiTheme="majorBidi" w:hAnsiTheme="majorBidi" w:cstheme="majorBidi"/>
          <w:spacing w:val="-4"/>
          <w:sz w:val="28"/>
          <w:szCs w:val="28"/>
        </w:rPr>
        <w:t>March 31, 2026,</w:t>
      </w:r>
      <w:r w:rsidR="00E66150" w:rsidRPr="00E602F4">
        <w:rPr>
          <w:rFonts w:asciiTheme="majorBidi" w:hAnsiTheme="majorBidi" w:cstheme="majorBidi" w:hint="cs"/>
          <w:spacing w:val="-4"/>
          <w:sz w:val="28"/>
          <w:szCs w:val="28"/>
          <w:cs/>
        </w:rPr>
        <w:t xml:space="preserve"> </w:t>
      </w:r>
      <w:r w:rsidR="00E66150" w:rsidRPr="00E602F4">
        <w:rPr>
          <w:rFonts w:asciiTheme="majorBidi" w:hAnsiTheme="majorBidi" w:cstheme="majorBidi"/>
          <w:spacing w:val="-4"/>
          <w:sz w:val="28"/>
          <w:szCs w:val="28"/>
        </w:rPr>
        <w:t>the</w:t>
      </w:r>
      <w:r w:rsidR="00E66150" w:rsidRPr="004C18E6">
        <w:rPr>
          <w:rFonts w:asciiTheme="majorBidi" w:hAnsiTheme="majorBidi" w:cstheme="majorBidi"/>
          <w:spacing w:val="-4"/>
          <w:sz w:val="28"/>
          <w:szCs w:val="28"/>
        </w:rPr>
        <w:t xml:space="preserve"> consolidated and separate statements of comprehensive income for the three-month periods then ended, the</w:t>
      </w:r>
      <w:r w:rsidR="00E66150" w:rsidRPr="004C18E6">
        <w:rPr>
          <w:rFonts w:asciiTheme="majorBidi" w:hAnsiTheme="majorBidi" w:cstheme="majorBidi" w:hint="cs"/>
          <w:spacing w:val="-4"/>
          <w:sz w:val="28"/>
          <w:szCs w:val="28"/>
          <w:cs/>
        </w:rPr>
        <w:t xml:space="preserve"> </w:t>
      </w:r>
      <w:r w:rsidR="00E66150" w:rsidRPr="004C18E6">
        <w:rPr>
          <w:rFonts w:asciiTheme="majorBidi" w:hAnsiTheme="majorBidi" w:cstheme="majorBidi"/>
          <w:spacing w:val="-4"/>
          <w:sz w:val="28"/>
          <w:szCs w:val="28"/>
        </w:rPr>
        <w:t>consolidated and separate statements of changes in shareholders’ equity, and cash flows for the</w:t>
      </w:r>
      <w:r w:rsidR="00E66150" w:rsidRPr="004C18E6">
        <w:rPr>
          <w:rFonts w:asciiTheme="majorBidi" w:hAnsiTheme="majorBidi" w:cstheme="majorBidi" w:hint="cs"/>
          <w:spacing w:val="-4"/>
          <w:sz w:val="28"/>
          <w:szCs w:val="28"/>
          <w:cs/>
        </w:rPr>
        <w:t xml:space="preserve"> </w:t>
      </w:r>
      <w:r w:rsidR="00E66150" w:rsidRPr="004C18E6">
        <w:rPr>
          <w:rFonts w:asciiTheme="majorBidi" w:hAnsiTheme="majorBidi" w:cstheme="majorBidi"/>
          <w:spacing w:val="-4"/>
          <w:sz w:val="28"/>
          <w:szCs w:val="28"/>
        </w:rPr>
        <w:t>three-month periods then ended, and the condensed</w:t>
      </w:r>
      <w:r w:rsidR="00E66150" w:rsidRPr="00D14F9C">
        <w:rPr>
          <w:rFonts w:asciiTheme="majorBidi" w:hAnsiTheme="majorBidi" w:cstheme="majorBidi"/>
          <w:spacing w:val="-4"/>
          <w:sz w:val="28"/>
          <w:szCs w:val="28"/>
        </w:rPr>
        <w:t xml:space="preserve">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31376C54" w14:textId="77777777" w:rsidR="00897454" w:rsidRDefault="00897454" w:rsidP="00246122">
      <w:pPr>
        <w:autoSpaceDE w:val="0"/>
        <w:autoSpaceDN w:val="0"/>
        <w:adjustRightInd w:val="0"/>
        <w:rPr>
          <w:rFonts w:ascii="Angsana New" w:hAnsi="Angsana New"/>
          <w:b/>
          <w:bCs/>
          <w:spacing w:val="-4"/>
          <w:sz w:val="28"/>
          <w:szCs w:val="28"/>
          <w:lang w:val="en-US"/>
        </w:rPr>
      </w:pPr>
    </w:p>
    <w:p w14:paraId="5AED8B1D" w14:textId="77777777" w:rsidR="00897454" w:rsidRDefault="00897454" w:rsidP="00246122">
      <w:pPr>
        <w:autoSpaceDE w:val="0"/>
        <w:autoSpaceDN w:val="0"/>
        <w:adjustRightInd w:val="0"/>
        <w:rPr>
          <w:rFonts w:ascii="Angsana New" w:hAnsi="Angsana New"/>
          <w:b/>
          <w:bCs/>
          <w:spacing w:val="-4"/>
          <w:sz w:val="28"/>
          <w:szCs w:val="28"/>
          <w:lang w:val="en-US"/>
        </w:rPr>
      </w:pPr>
    </w:p>
    <w:p w14:paraId="7657C803" w14:textId="77777777" w:rsidR="00897454" w:rsidRDefault="00897454" w:rsidP="00246122">
      <w:pPr>
        <w:autoSpaceDE w:val="0"/>
        <w:autoSpaceDN w:val="0"/>
        <w:adjustRightInd w:val="0"/>
        <w:rPr>
          <w:rFonts w:ascii="Angsana New" w:hAnsi="Angsana New"/>
          <w:b/>
          <w:bCs/>
          <w:spacing w:val="-4"/>
          <w:sz w:val="28"/>
          <w:szCs w:val="28"/>
          <w:lang w:val="en-US"/>
        </w:rPr>
      </w:pPr>
    </w:p>
    <w:p w14:paraId="5BF20869" w14:textId="6B1BB17B" w:rsidR="00897454" w:rsidRDefault="00897454" w:rsidP="00246122">
      <w:pPr>
        <w:autoSpaceDE w:val="0"/>
        <w:autoSpaceDN w:val="0"/>
        <w:adjustRightInd w:val="0"/>
        <w:rPr>
          <w:rFonts w:ascii="Angsana New" w:hAnsi="Angsana New"/>
          <w:b/>
          <w:bCs/>
          <w:spacing w:val="-4"/>
          <w:sz w:val="28"/>
          <w:szCs w:val="28"/>
          <w:lang w:val="en-US"/>
        </w:rPr>
      </w:pPr>
    </w:p>
    <w:p w14:paraId="2074AB54" w14:textId="77777777" w:rsidR="00D05B83" w:rsidRDefault="00D05B83" w:rsidP="00246122">
      <w:pPr>
        <w:autoSpaceDE w:val="0"/>
        <w:autoSpaceDN w:val="0"/>
        <w:adjustRightInd w:val="0"/>
        <w:rPr>
          <w:rFonts w:ascii="Angsana New" w:hAnsi="Angsana New"/>
          <w:b/>
          <w:bCs/>
          <w:spacing w:val="-4"/>
          <w:sz w:val="28"/>
          <w:szCs w:val="28"/>
          <w:lang w:val="en-US"/>
        </w:rPr>
      </w:pPr>
    </w:p>
    <w:p w14:paraId="0DF60374" w14:textId="77777777" w:rsidR="00897454" w:rsidRDefault="00897454" w:rsidP="00246122">
      <w:pPr>
        <w:autoSpaceDE w:val="0"/>
        <w:autoSpaceDN w:val="0"/>
        <w:adjustRightInd w:val="0"/>
        <w:rPr>
          <w:rFonts w:ascii="Angsana New" w:hAnsi="Angsana New"/>
          <w:b/>
          <w:bCs/>
          <w:spacing w:val="-4"/>
          <w:sz w:val="28"/>
          <w:szCs w:val="28"/>
          <w:lang w:val="en-US"/>
        </w:rPr>
      </w:pPr>
    </w:p>
    <w:p w14:paraId="3E254B5E" w14:textId="669C9933" w:rsidR="00897454" w:rsidRDefault="00D05B83" w:rsidP="00D05B83">
      <w:pPr>
        <w:autoSpaceDE w:val="0"/>
        <w:autoSpaceDN w:val="0"/>
        <w:adjustRightInd w:val="0"/>
        <w:jc w:val="right"/>
        <w:rPr>
          <w:rFonts w:ascii="Angsana New" w:hAnsi="Angsana New"/>
          <w:b/>
          <w:bCs/>
          <w:spacing w:val="-4"/>
          <w:sz w:val="28"/>
          <w:szCs w:val="28"/>
          <w:lang w:val="en-US"/>
        </w:rPr>
      </w:pPr>
      <w:r w:rsidRPr="00D05B83">
        <w:rPr>
          <w:rFonts w:ascii="Angsana New" w:hAnsi="Angsana New"/>
          <w:b/>
          <w:bCs/>
          <w:spacing w:val="-4"/>
          <w:sz w:val="28"/>
          <w:szCs w:val="28"/>
          <w:cs/>
          <w:lang w:val="en-US"/>
        </w:rPr>
        <w:t>***/2</w:t>
      </w:r>
    </w:p>
    <w:p w14:paraId="68BF121D" w14:textId="77777777" w:rsidR="00897454" w:rsidRDefault="00897454" w:rsidP="00246122">
      <w:pPr>
        <w:autoSpaceDE w:val="0"/>
        <w:autoSpaceDN w:val="0"/>
        <w:adjustRightInd w:val="0"/>
        <w:rPr>
          <w:rFonts w:ascii="Angsana New" w:hAnsi="Angsana New"/>
          <w:b/>
          <w:bCs/>
          <w:spacing w:val="-4"/>
          <w:sz w:val="28"/>
          <w:szCs w:val="28"/>
          <w:lang w:val="en-US"/>
        </w:rPr>
      </w:pPr>
    </w:p>
    <w:p w14:paraId="395F1123" w14:textId="77777777" w:rsidR="00897454" w:rsidRDefault="00897454" w:rsidP="00246122">
      <w:pPr>
        <w:autoSpaceDE w:val="0"/>
        <w:autoSpaceDN w:val="0"/>
        <w:adjustRightInd w:val="0"/>
        <w:rPr>
          <w:rFonts w:ascii="Angsana New" w:hAnsi="Angsana New"/>
          <w:b/>
          <w:bCs/>
          <w:spacing w:val="-4"/>
          <w:sz w:val="28"/>
          <w:szCs w:val="28"/>
          <w:lang w:val="en-US"/>
        </w:rPr>
      </w:pPr>
    </w:p>
    <w:p w14:paraId="3A103716" w14:textId="77777777" w:rsidR="00897454" w:rsidRPr="005B0A4E" w:rsidRDefault="00897454" w:rsidP="00897454">
      <w:pPr>
        <w:tabs>
          <w:tab w:val="left" w:pos="360"/>
        </w:tabs>
        <w:jc w:val="center"/>
        <w:rPr>
          <w:rFonts w:ascii="Angsana New" w:eastAsia="Times New Roman" w:hAnsi="Angsana New"/>
        </w:rPr>
      </w:pPr>
      <w:r w:rsidRPr="005B0A4E">
        <w:rPr>
          <w:rFonts w:ascii="Angsana New" w:eastAsia="Times New Roman" w:hAnsi="Angsana New"/>
          <w:cs/>
        </w:rPr>
        <w:t xml:space="preserve">- </w:t>
      </w:r>
      <w:r>
        <w:rPr>
          <w:rFonts w:ascii="Angsana New" w:eastAsia="Times New Roman" w:hAnsi="Angsana New"/>
        </w:rPr>
        <w:t>2</w:t>
      </w:r>
      <w:r w:rsidRPr="005B0A4E">
        <w:rPr>
          <w:rFonts w:ascii="Angsana New" w:eastAsia="Times New Roman" w:hAnsi="Angsana New"/>
        </w:rPr>
        <w:t xml:space="preserve"> </w:t>
      </w:r>
      <w:r w:rsidRPr="005B0A4E">
        <w:rPr>
          <w:rFonts w:ascii="Angsana New" w:eastAsia="Times New Roman" w:hAnsi="Angsana New"/>
          <w:cs/>
        </w:rPr>
        <w:t>-</w:t>
      </w:r>
    </w:p>
    <w:p w14:paraId="548F8356" w14:textId="6D297903" w:rsidR="00451330" w:rsidRDefault="00897454" w:rsidP="00246122">
      <w:pPr>
        <w:autoSpaceDE w:val="0"/>
        <w:autoSpaceDN w:val="0"/>
        <w:adjustRightInd w:val="0"/>
        <w:rPr>
          <w:rFonts w:ascii="Angsana New" w:hAnsi="Angsana New"/>
          <w:b/>
          <w:bCs/>
          <w:spacing w:val="-4"/>
          <w:sz w:val="28"/>
          <w:szCs w:val="28"/>
        </w:rPr>
      </w:pPr>
      <w:r w:rsidRPr="00897454">
        <w:rPr>
          <w:rFonts w:ascii="Angsana New" w:hAnsi="Angsana New"/>
          <w:b/>
          <w:bCs/>
          <w:spacing w:val="-4"/>
          <w:sz w:val="28"/>
          <w:szCs w:val="28"/>
        </w:rPr>
        <w:t>Emphasis of Matter</w:t>
      </w:r>
    </w:p>
    <w:p w14:paraId="4A9E9E15" w14:textId="2C532854" w:rsidR="00F62F2C" w:rsidRPr="00F62F2C" w:rsidRDefault="00F62F2C" w:rsidP="00F62F2C">
      <w:pPr>
        <w:suppressAutoHyphens/>
        <w:spacing w:before="120"/>
        <w:ind w:left="187"/>
        <w:jc w:val="thaiDistribute"/>
        <w:rPr>
          <w:rFonts w:asciiTheme="majorBidi" w:hAnsiTheme="majorBidi" w:cstheme="majorBidi"/>
          <w:spacing w:val="-4"/>
          <w:sz w:val="28"/>
          <w:szCs w:val="28"/>
        </w:rPr>
      </w:pPr>
      <w:r w:rsidRPr="00F62F2C">
        <w:rPr>
          <w:rFonts w:asciiTheme="majorBidi" w:hAnsiTheme="majorBidi" w:cstheme="majorBidi"/>
          <w:spacing w:val="-4"/>
          <w:sz w:val="28"/>
          <w:szCs w:val="28"/>
        </w:rPr>
        <w:t>I draw attention to Note 10 to the financial statements, which describes the Company’s entry into a land sale and purchase agreement on March 13, 2026. This agreement involves the acquisition of 31 plots of vacant land, with a total area of approximately 667 rai, located in Samut Sakhon Province, from Best Ocean Golf Co., Ltd.</w:t>
      </w:r>
      <w:r>
        <w:rPr>
          <w:rFonts w:asciiTheme="majorBidi" w:hAnsiTheme="majorBidi" w:cstheme="majorBidi" w:hint="cs"/>
          <w:spacing w:val="-4"/>
          <w:sz w:val="28"/>
          <w:szCs w:val="28"/>
          <w:cs/>
        </w:rPr>
        <w:t xml:space="preserve"> </w:t>
      </w:r>
      <w:r w:rsidRPr="00F62F2C">
        <w:rPr>
          <w:rFonts w:asciiTheme="majorBidi" w:hAnsiTheme="majorBidi" w:cstheme="majorBidi"/>
          <w:spacing w:val="-4"/>
          <w:sz w:val="28"/>
          <w:szCs w:val="28"/>
        </w:rPr>
        <w:t>and Land and Living Co., Ltd. for a total consideration of Baht 1,600 million. The aforementioned purchase price is lower than the appraised value determined by an independent appraiser. The Company has already paid a deposit of Baht 640 million (representing 40 percent of the purchase price), and the remaining balance of Baht 960 million is scheduled for payment upon the transfer of ownership, which is expected to be completed within 2026. My opinion is not modified in respect of this matter.</w:t>
      </w:r>
    </w:p>
    <w:p w14:paraId="0B9B5D12" w14:textId="2E7A36FD" w:rsidR="00897454" w:rsidRPr="00860497" w:rsidRDefault="00860497" w:rsidP="00860497">
      <w:pPr>
        <w:suppressAutoHyphens/>
        <w:spacing w:before="120"/>
        <w:ind w:left="187"/>
        <w:jc w:val="thaiDistribute"/>
        <w:rPr>
          <w:rFonts w:asciiTheme="majorBidi" w:hAnsiTheme="majorBidi" w:cstheme="majorBidi"/>
          <w:spacing w:val="-4"/>
          <w:sz w:val="28"/>
          <w:szCs w:val="28"/>
        </w:rPr>
      </w:pPr>
      <w:r w:rsidRPr="00860497">
        <w:rPr>
          <w:rFonts w:asciiTheme="majorBidi" w:hAnsiTheme="majorBidi" w:cstheme="majorBidi"/>
          <w:spacing w:val="-4"/>
          <w:sz w:val="28"/>
          <w:szCs w:val="28"/>
        </w:rPr>
        <w:t>Furthermore, the aforementioned land is currently encumbered by a mortgage as collateral for the Company’s credit facilities with a financial institution. The Company is committed to discharging the mortgage and returning the title deeds in the event of non-compliance with the conditions for the transfer of ownership. According to the Information Memorandum regarding the acquisition of assets, the purchase of land valued at Baht 1,600 million represents a transaction size of 39.66 percent of the Company’s total assets. My opinion is not modified in respect of this matter.</w:t>
      </w:r>
    </w:p>
    <w:p w14:paraId="6C9C7C0E" w14:textId="77777777" w:rsidR="00897454" w:rsidRDefault="00897454" w:rsidP="00246122">
      <w:pPr>
        <w:autoSpaceDE w:val="0"/>
        <w:autoSpaceDN w:val="0"/>
        <w:adjustRightInd w:val="0"/>
        <w:rPr>
          <w:rFonts w:ascii="Angsana New" w:hAnsi="Angsana New"/>
          <w:b/>
          <w:bCs/>
          <w:spacing w:val="-4"/>
          <w:sz w:val="28"/>
          <w:szCs w:val="28"/>
          <w:lang w:val="en-US"/>
        </w:rPr>
      </w:pPr>
    </w:p>
    <w:p w14:paraId="7B8049FF" w14:textId="77777777" w:rsidR="00897454" w:rsidRDefault="00897454" w:rsidP="00246122">
      <w:pPr>
        <w:autoSpaceDE w:val="0"/>
        <w:autoSpaceDN w:val="0"/>
        <w:adjustRightInd w:val="0"/>
        <w:rPr>
          <w:rFonts w:ascii="Angsana New" w:hAnsi="Angsana New"/>
          <w:b/>
          <w:bCs/>
          <w:spacing w:val="-4"/>
          <w:sz w:val="28"/>
          <w:szCs w:val="28"/>
          <w:lang w:val="en-US"/>
        </w:rPr>
      </w:pPr>
    </w:p>
    <w:p w14:paraId="37A7041A" w14:textId="77777777" w:rsidR="00897454" w:rsidRDefault="00897454" w:rsidP="00246122">
      <w:pPr>
        <w:autoSpaceDE w:val="0"/>
        <w:autoSpaceDN w:val="0"/>
        <w:adjustRightInd w:val="0"/>
        <w:rPr>
          <w:rFonts w:ascii="Angsana New" w:hAnsi="Angsana New"/>
          <w:b/>
          <w:bCs/>
          <w:spacing w:val="-4"/>
          <w:sz w:val="28"/>
          <w:szCs w:val="28"/>
          <w:lang w:val="en-US"/>
        </w:rPr>
      </w:pPr>
    </w:p>
    <w:p w14:paraId="6877EADF" w14:textId="77777777" w:rsidR="00897454" w:rsidRDefault="00897454" w:rsidP="00246122">
      <w:pPr>
        <w:autoSpaceDE w:val="0"/>
        <w:autoSpaceDN w:val="0"/>
        <w:adjustRightInd w:val="0"/>
        <w:rPr>
          <w:rFonts w:ascii="Angsana New" w:hAnsi="Angsana New"/>
          <w:b/>
          <w:bCs/>
          <w:spacing w:val="-4"/>
          <w:sz w:val="28"/>
          <w:szCs w:val="28"/>
          <w:lang w:val="en-US"/>
        </w:rPr>
      </w:pPr>
    </w:p>
    <w:p w14:paraId="7F333163" w14:textId="77777777" w:rsidR="00897454" w:rsidRDefault="00897454" w:rsidP="00246122">
      <w:pPr>
        <w:autoSpaceDE w:val="0"/>
        <w:autoSpaceDN w:val="0"/>
        <w:adjustRightInd w:val="0"/>
        <w:rPr>
          <w:rFonts w:ascii="Angsana New" w:hAnsi="Angsana New"/>
          <w:b/>
          <w:bCs/>
          <w:spacing w:val="-4"/>
          <w:sz w:val="28"/>
          <w:szCs w:val="28"/>
          <w:lang w:val="en-US"/>
        </w:rPr>
      </w:pPr>
    </w:p>
    <w:p w14:paraId="4E52A5F4" w14:textId="77777777" w:rsidR="00897454" w:rsidRDefault="00897454" w:rsidP="00246122">
      <w:pPr>
        <w:autoSpaceDE w:val="0"/>
        <w:autoSpaceDN w:val="0"/>
        <w:adjustRightInd w:val="0"/>
        <w:rPr>
          <w:rFonts w:ascii="Angsana New" w:hAnsi="Angsana New"/>
          <w:b/>
          <w:bCs/>
          <w:spacing w:val="-4"/>
          <w:sz w:val="28"/>
          <w:szCs w:val="28"/>
          <w:lang w:val="en-US"/>
        </w:rPr>
      </w:pPr>
    </w:p>
    <w:p w14:paraId="6F01F52C" w14:textId="77777777" w:rsidR="00897454" w:rsidRDefault="00897454" w:rsidP="00246122">
      <w:pPr>
        <w:autoSpaceDE w:val="0"/>
        <w:autoSpaceDN w:val="0"/>
        <w:adjustRightInd w:val="0"/>
        <w:rPr>
          <w:rFonts w:ascii="Angsana New" w:hAnsi="Angsana New"/>
          <w:b/>
          <w:bCs/>
          <w:spacing w:val="-4"/>
          <w:sz w:val="28"/>
          <w:szCs w:val="28"/>
          <w:lang w:val="en-US"/>
        </w:rPr>
      </w:pPr>
    </w:p>
    <w:p w14:paraId="3E2703E1" w14:textId="77777777" w:rsidR="00897454" w:rsidRDefault="00897454" w:rsidP="00246122">
      <w:pPr>
        <w:autoSpaceDE w:val="0"/>
        <w:autoSpaceDN w:val="0"/>
        <w:adjustRightInd w:val="0"/>
        <w:rPr>
          <w:rFonts w:ascii="Angsana New" w:hAnsi="Angsana New"/>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Mr. Thanathit Raksathianraphap</w:t>
      </w:r>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5D0D64">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860497" w:rsidRDefault="00560BBB" w:rsidP="003D6E21">
      <w:pPr>
        <w:pStyle w:val="T"/>
        <w:ind w:left="187" w:right="0"/>
        <w:jc w:val="left"/>
        <w:rPr>
          <w:rFonts w:ascii="Angsana New" w:hAnsi="Angsana New" w:cs="AngsanaUPC"/>
          <w:sz w:val="28"/>
          <w:szCs w:val="28"/>
          <w:lang w:val="en-US"/>
        </w:rPr>
      </w:pPr>
      <w:r w:rsidRPr="00860497">
        <w:rPr>
          <w:rFonts w:ascii="Angsana New" w:hAnsi="Angsana New" w:cs="Angsana New"/>
          <w:color w:val="000000"/>
          <w:sz w:val="28"/>
          <w:szCs w:val="28"/>
          <w:lang w:val="en-US"/>
        </w:rPr>
        <w:t>Bangkok, Thailand</w:t>
      </w:r>
      <w:r w:rsidRPr="00860497">
        <w:rPr>
          <w:rFonts w:ascii="Angsana New" w:hAnsi="Angsana New"/>
          <w:lang w:val="en-US"/>
        </w:rPr>
        <w:t>.</w:t>
      </w:r>
    </w:p>
    <w:p w14:paraId="08ECA823" w14:textId="5581749E" w:rsidR="0000515A" w:rsidRPr="005D0D64" w:rsidRDefault="0028730E" w:rsidP="005D0D64">
      <w:pPr>
        <w:pStyle w:val="T"/>
        <w:ind w:left="187" w:right="0"/>
        <w:jc w:val="left"/>
        <w:rPr>
          <w:rFonts w:ascii="Angsana New" w:hAnsi="Angsana New" w:cs="AngsanaUPC"/>
          <w:sz w:val="28"/>
          <w:szCs w:val="28"/>
          <w:cs/>
        </w:rPr>
      </w:pPr>
      <w:r w:rsidRPr="00860497">
        <w:rPr>
          <w:rFonts w:ascii="Angsana New" w:hAnsi="Angsana New" w:cs="AngsanaUPC"/>
          <w:sz w:val="28"/>
          <w:szCs w:val="28"/>
          <w:lang w:val="en-US"/>
        </w:rPr>
        <w:t>MAY</w:t>
      </w:r>
      <w:r w:rsidR="00F35F62" w:rsidRPr="00860497">
        <w:rPr>
          <w:rFonts w:ascii="Angsana New" w:hAnsi="Angsana New" w:cs="AngsanaUPC"/>
          <w:sz w:val="28"/>
          <w:szCs w:val="28"/>
        </w:rPr>
        <w:t xml:space="preserve"> </w:t>
      </w:r>
      <w:r w:rsidR="00860497" w:rsidRPr="00860497">
        <w:rPr>
          <w:rFonts w:ascii="Angsana New" w:hAnsi="Angsana New" w:cs="AngsanaUPC" w:hint="cs"/>
          <w:sz w:val="28"/>
          <w:szCs w:val="28"/>
          <w:cs/>
          <w:lang w:val="en-US"/>
        </w:rPr>
        <w:t>14</w:t>
      </w:r>
      <w:r w:rsidR="007F2AFB" w:rsidRPr="00860497">
        <w:rPr>
          <w:rFonts w:ascii="Angsana New" w:hAnsi="Angsana New" w:cs="AngsanaUPC"/>
          <w:sz w:val="28"/>
          <w:szCs w:val="28"/>
        </w:rPr>
        <w:t xml:space="preserve">, </w:t>
      </w:r>
      <w:r w:rsidR="00560BBB" w:rsidRPr="00860497">
        <w:rPr>
          <w:rFonts w:ascii="Angsana New" w:hAnsi="Angsana New" w:cs="AngsanaUPC" w:hint="cs"/>
          <w:sz w:val="28"/>
          <w:szCs w:val="28"/>
          <w:cs/>
        </w:rPr>
        <w:t>202</w:t>
      </w:r>
      <w:r w:rsidRPr="00860497">
        <w:rPr>
          <w:rFonts w:ascii="Angsana New" w:hAnsi="Angsana New" w:cs="AngsanaUPC" w:hint="cs"/>
          <w:sz w:val="28"/>
          <w:szCs w:val="28"/>
          <w:cs/>
        </w:rPr>
        <w:t>6</w:t>
      </w:r>
    </w:p>
    <w:sectPr w:rsidR="0000515A" w:rsidRPr="005D0D64" w:rsidSect="00FB69FA">
      <w:headerReference w:type="default" r:id="rId14"/>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484" w14:textId="77777777" w:rsidR="006E5492" w:rsidRDefault="006E5492">
      <w:r>
        <w:separator/>
      </w:r>
    </w:p>
  </w:endnote>
  <w:endnote w:type="continuationSeparator" w:id="0">
    <w:p w14:paraId="644CE2AF" w14:textId="77777777" w:rsidR="006E5492" w:rsidRDefault="006E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342D" w14:textId="2FFE3A96" w:rsidR="00E570C5" w:rsidRPr="00E570C5" w:rsidRDefault="00E570C5" w:rsidP="00E570C5">
    <w:pPr>
      <w:pStyle w:val="Footer"/>
      <w:rPr>
        <w:cs/>
      </w:rPr>
    </w:pPr>
    <w:r w:rsidRPr="009069FD">
      <w:rPr>
        <w:noProof/>
      </w:rPr>
      <w:drawing>
        <wp:inline distT="0" distB="0" distL="0" distR="0" wp14:anchorId="471A5339" wp14:editId="57918DFC">
          <wp:extent cx="5781675" cy="230684"/>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23D192E7" w:rsidR="0047560A" w:rsidRPr="009225EF" w:rsidRDefault="00E570C5" w:rsidP="006A27E2">
    <w:pPr>
      <w:pStyle w:val="Footer"/>
      <w:jc w:val="right"/>
      <w:rPr>
        <w:rFonts w:cs="Times New Roman"/>
        <w:sz w:val="18"/>
        <w:szCs w:val="18"/>
        <w:lang w:val="en-US"/>
      </w:rPr>
    </w:pPr>
    <w:r w:rsidRPr="009069FD">
      <w:rPr>
        <w:noProof/>
      </w:rPr>
      <w:drawing>
        <wp:inline distT="0" distB="0" distL="0" distR="0" wp14:anchorId="39FD6A9B" wp14:editId="2FDAF715">
          <wp:extent cx="5781675" cy="230684"/>
          <wp:effectExtent l="0" t="0" r="0" b="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CA1C" w14:textId="77777777" w:rsidR="006E5492" w:rsidRDefault="006E5492">
      <w:r>
        <w:separator/>
      </w:r>
    </w:p>
  </w:footnote>
  <w:footnote w:type="continuationSeparator" w:id="0">
    <w:p w14:paraId="7F4306DC" w14:textId="77777777" w:rsidR="006E5492" w:rsidRDefault="006E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CFD3" w14:textId="6B885BB2" w:rsidR="00FB69FA" w:rsidRPr="00FB69FA" w:rsidRDefault="00FB69FA" w:rsidP="00FB69FA">
    <w:pPr>
      <w:pStyle w:val="Header"/>
    </w:pPr>
    <w:r w:rsidRPr="00730C5D">
      <w:rPr>
        <w:noProof/>
      </w:rPr>
      <w:drawing>
        <wp:inline distT="0" distB="0" distL="0" distR="0" wp14:anchorId="6932BAF7" wp14:editId="5A3B86F2">
          <wp:extent cx="950259" cy="325042"/>
          <wp:effectExtent l="0" t="0" r="2540" b="0"/>
          <wp:docPr id="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B44A" w14:textId="77777777" w:rsidR="00E570C5" w:rsidRDefault="00E570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00C535C" w:rsidR="0000515A" w:rsidRDefault="00FB69FA">
    <w:pPr>
      <w:pStyle w:val="Header"/>
      <w:rPr>
        <w:cs/>
      </w:rPr>
    </w:pPr>
    <w:r w:rsidRPr="00D532DE">
      <w:rPr>
        <w:rFonts w:ascii="Angsana New" w:hAnsi="Angsana New"/>
        <w:b/>
        <w:bCs/>
        <w:noProof/>
        <w:u w:val="single"/>
      </w:rPr>
      <w:drawing>
        <wp:anchor distT="0" distB="0" distL="114300" distR="114300" simplePos="0" relativeHeight="251659264" behindDoc="0" locked="0" layoutInCell="1" allowOverlap="1" wp14:anchorId="3C5F97B1" wp14:editId="55EA5313">
          <wp:simplePos x="0" y="0"/>
          <wp:positionH relativeFrom="column">
            <wp:posOffset>4162425</wp:posOffset>
          </wp:positionH>
          <wp:positionV relativeFrom="paragraph">
            <wp:posOffset>-635</wp:posOffset>
          </wp:positionV>
          <wp:extent cx="1640205" cy="1600200"/>
          <wp:effectExtent l="0" t="0" r="0" b="0"/>
          <wp:wrapNone/>
          <wp:docPr id="3" name="Picture 3"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00515A" w:rsidRPr="00730C5D">
      <w:rPr>
        <w:noProof/>
      </w:rPr>
      <w:drawing>
        <wp:inline distT="0" distB="0" distL="0" distR="0" wp14:anchorId="6796D73D" wp14:editId="01C24669">
          <wp:extent cx="950259" cy="325042"/>
          <wp:effectExtent l="0" t="0" r="2540" b="0"/>
          <wp:docPr id="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25B1"/>
    <w:rsid w:val="00004612"/>
    <w:rsid w:val="0000515A"/>
    <w:rsid w:val="000061A0"/>
    <w:rsid w:val="0000662A"/>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0CD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E72E0"/>
    <w:rsid w:val="001F0F6E"/>
    <w:rsid w:val="001F4741"/>
    <w:rsid w:val="001F4D4E"/>
    <w:rsid w:val="001F5EE5"/>
    <w:rsid w:val="00200A18"/>
    <w:rsid w:val="00201C16"/>
    <w:rsid w:val="00202778"/>
    <w:rsid w:val="00215F77"/>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8730E"/>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C5BAB"/>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1B21"/>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7E0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0D64"/>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0FA2"/>
    <w:rsid w:val="006E4022"/>
    <w:rsid w:val="006E549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0E4B"/>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4EC"/>
    <w:rsid w:val="00831637"/>
    <w:rsid w:val="00841BBD"/>
    <w:rsid w:val="00842C1C"/>
    <w:rsid w:val="008470BE"/>
    <w:rsid w:val="00852890"/>
    <w:rsid w:val="0085316A"/>
    <w:rsid w:val="008536ED"/>
    <w:rsid w:val="008554DF"/>
    <w:rsid w:val="00857564"/>
    <w:rsid w:val="00860497"/>
    <w:rsid w:val="00861691"/>
    <w:rsid w:val="00861BBA"/>
    <w:rsid w:val="00872F8B"/>
    <w:rsid w:val="008748D5"/>
    <w:rsid w:val="00875052"/>
    <w:rsid w:val="008778F5"/>
    <w:rsid w:val="00882440"/>
    <w:rsid w:val="00886265"/>
    <w:rsid w:val="00886F63"/>
    <w:rsid w:val="00892E23"/>
    <w:rsid w:val="00892F07"/>
    <w:rsid w:val="008956C0"/>
    <w:rsid w:val="008965A7"/>
    <w:rsid w:val="00897454"/>
    <w:rsid w:val="008A1D17"/>
    <w:rsid w:val="008A3D8D"/>
    <w:rsid w:val="008B0FCC"/>
    <w:rsid w:val="008B3247"/>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02D"/>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5B83"/>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1767"/>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0C5"/>
    <w:rsid w:val="00E57430"/>
    <w:rsid w:val="00E60D5A"/>
    <w:rsid w:val="00E628FF"/>
    <w:rsid w:val="00E641EF"/>
    <w:rsid w:val="00E64584"/>
    <w:rsid w:val="00E64F59"/>
    <w:rsid w:val="00E655D0"/>
    <w:rsid w:val="00E6615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F2C"/>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B69FA"/>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11E18-C53F-4F7E-85E2-FC8B05A5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586</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522 chaiyapol Wongbenjasup</cp:lastModifiedBy>
  <cp:revision>7</cp:revision>
  <cp:lastPrinted>2024-07-31T14:04:00Z</cp:lastPrinted>
  <dcterms:created xsi:type="dcterms:W3CDTF">2026-05-14T11:19:00Z</dcterms:created>
  <dcterms:modified xsi:type="dcterms:W3CDTF">2026-05-14T20:59:00Z</dcterms:modified>
</cp:coreProperties>
</file>