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250"/>
        <w:gridCol w:w="7398"/>
      </w:tblGrid>
      <w:tr w:rsidR="00C07458" w:rsidRPr="00850D52" w14:paraId="2B30C50C" w14:textId="77777777" w:rsidTr="001C5E54">
        <w:trPr>
          <w:trHeight w:val="2865"/>
        </w:trPr>
        <w:tc>
          <w:tcPr>
            <w:tcW w:w="2250" w:type="dxa"/>
          </w:tcPr>
          <w:p w14:paraId="0C2B9300" w14:textId="77777777" w:rsidR="00C07458" w:rsidRPr="00850D52" w:rsidRDefault="00C07458" w:rsidP="00F9151A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</w:p>
        </w:tc>
        <w:tc>
          <w:tcPr>
            <w:tcW w:w="7398" w:type="dxa"/>
            <w:vAlign w:val="center"/>
          </w:tcPr>
          <w:p w14:paraId="7EB32497" w14:textId="3175FF1E" w:rsidR="00C07458" w:rsidRPr="00850D52" w:rsidRDefault="00456E9E" w:rsidP="00F9151A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850D52">
              <w:rPr>
                <w:rFonts w:cs="Times New Roman"/>
                <w:color w:val="7F7E82"/>
                <w:sz w:val="28"/>
              </w:rPr>
              <w:t>Jasmine Technology Solution Public Company Limited</w:t>
            </w:r>
            <w:r w:rsidR="00343550" w:rsidRPr="00850D52">
              <w:rPr>
                <w:rFonts w:cs="Times New Roman"/>
                <w:color w:val="7F7E82"/>
                <w:sz w:val="28"/>
              </w:rPr>
              <w:t xml:space="preserve"> </w:t>
            </w:r>
            <w:r w:rsidR="00DD777D" w:rsidRPr="00850D52">
              <w:rPr>
                <w:rFonts w:cs="Times New Roman"/>
                <w:color w:val="7F7E82"/>
                <w:sz w:val="28"/>
              </w:rPr>
              <w:t xml:space="preserve">                    </w:t>
            </w:r>
            <w:r w:rsidR="00C07458" w:rsidRPr="00850D52">
              <w:rPr>
                <w:rFonts w:cs="Times New Roman"/>
                <w:color w:val="7F7E82"/>
                <w:sz w:val="28"/>
              </w:rPr>
              <w:t>and its subsidiar</w:t>
            </w:r>
            <w:r w:rsidR="00242BA8" w:rsidRPr="00850D52">
              <w:rPr>
                <w:rFonts w:cs="Times New Roman"/>
                <w:color w:val="7F7E82"/>
                <w:sz w:val="28"/>
              </w:rPr>
              <w:t>ies</w:t>
            </w:r>
          </w:p>
          <w:p w14:paraId="3530A5FB" w14:textId="33C9579A" w:rsidR="008678E1" w:rsidRPr="00850D52" w:rsidRDefault="00C07458" w:rsidP="00F9151A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850D52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4D18A3" w:rsidRPr="00850D52">
              <w:rPr>
                <w:rFonts w:cs="Times New Roman"/>
                <w:color w:val="7F7E82"/>
                <w:sz w:val="28"/>
              </w:rPr>
              <w:t>consolidated and</w:t>
            </w:r>
          </w:p>
          <w:p w14:paraId="398FA8E9" w14:textId="5CFB7126" w:rsidR="00C07458" w:rsidRPr="00850D52" w:rsidRDefault="004D18A3" w:rsidP="00F9151A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850D52">
              <w:rPr>
                <w:rFonts w:cs="Times New Roman"/>
                <w:color w:val="7F7E82"/>
                <w:sz w:val="28"/>
              </w:rPr>
              <w:t>separate</w:t>
            </w:r>
            <w:r w:rsidR="00C07458" w:rsidRPr="00850D52">
              <w:rPr>
                <w:rFonts w:cs="Times New Roman"/>
                <w:color w:val="7F7E82"/>
                <w:sz w:val="28"/>
              </w:rPr>
              <w:t xml:space="preserve"> financial </w:t>
            </w:r>
            <w:r w:rsidR="00BE38BD" w:rsidRPr="00850D52">
              <w:rPr>
                <w:rFonts w:cs="Times New Roman"/>
                <w:color w:val="7F7E82"/>
                <w:sz w:val="28"/>
              </w:rPr>
              <w:t>information</w:t>
            </w:r>
          </w:p>
          <w:p w14:paraId="574FCB22" w14:textId="452A996F" w:rsidR="00C07458" w:rsidRPr="00850D52" w:rsidRDefault="00C324B5" w:rsidP="00FF37AF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850D52">
              <w:rPr>
                <w:rFonts w:cs="Times New Roman"/>
                <w:color w:val="7F7E82"/>
                <w:sz w:val="28"/>
              </w:rPr>
              <w:t xml:space="preserve">For the </w:t>
            </w:r>
            <w:r w:rsidR="00C37DA5">
              <w:rPr>
                <w:rFonts w:cs="Times New Roman"/>
                <w:color w:val="7F7E82"/>
                <w:sz w:val="28"/>
              </w:rPr>
              <w:t xml:space="preserve">three-month </w:t>
            </w:r>
            <w:r w:rsidR="0072510D" w:rsidRPr="0072510D">
              <w:rPr>
                <w:rFonts w:cs="Times New Roman"/>
                <w:color w:val="7F7E82"/>
                <w:sz w:val="28"/>
              </w:rPr>
              <w:t xml:space="preserve">period </w:t>
            </w:r>
            <w:r w:rsidRPr="00850D52">
              <w:rPr>
                <w:rFonts w:cs="Times New Roman"/>
                <w:color w:val="7F7E82"/>
                <w:sz w:val="28"/>
              </w:rPr>
              <w:t>ended</w:t>
            </w:r>
            <w:r w:rsidR="00FF37AF">
              <w:rPr>
                <w:rFonts w:cs="Times New Roman"/>
                <w:color w:val="7F7E82"/>
                <w:sz w:val="28"/>
              </w:rPr>
              <w:t xml:space="preserve"> </w:t>
            </w:r>
            <w:r w:rsidR="00C37DA5">
              <w:rPr>
                <w:rFonts w:cs="Times New Roman"/>
                <w:color w:val="7F7E82"/>
                <w:sz w:val="28"/>
              </w:rPr>
              <w:t>31 March 2026</w:t>
            </w:r>
          </w:p>
        </w:tc>
      </w:tr>
    </w:tbl>
    <w:p w14:paraId="01537660" w14:textId="77777777" w:rsidR="00E64533" w:rsidRPr="00850D52" w:rsidRDefault="00E64533" w:rsidP="00F9151A">
      <w:pPr>
        <w:spacing w:line="380" w:lineRule="exact"/>
        <w:sectPr w:rsidR="00E64533" w:rsidRPr="00850D52" w:rsidSect="00E7101C">
          <w:foot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79F0FF49" w14:textId="77777777" w:rsidR="006E45F3" w:rsidRPr="00850D52" w:rsidRDefault="006E45F3" w:rsidP="00F9151A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50D52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</w:t>
      </w:r>
      <w:r w:rsidR="00462767" w:rsidRPr="00850D52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2D7E9F7D" w14:textId="1B154E8F" w:rsidR="006E45F3" w:rsidRPr="00850D52" w:rsidRDefault="006E45F3" w:rsidP="00F9151A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50D52">
        <w:rPr>
          <w:rFonts w:ascii="Arial" w:hAnsi="Arial" w:cs="Arial"/>
          <w:sz w:val="22"/>
          <w:szCs w:val="22"/>
        </w:rPr>
        <w:t xml:space="preserve">To the Shareholders of </w:t>
      </w:r>
      <w:r w:rsidR="00FB57F3" w:rsidRPr="00850D52">
        <w:rPr>
          <w:rFonts w:ascii="Arial" w:hAnsi="Arial" w:cs="Arial"/>
          <w:sz w:val="22"/>
          <w:szCs w:val="22"/>
        </w:rPr>
        <w:t xml:space="preserve">Jasmine </w:t>
      </w:r>
      <w:r w:rsidR="001D3F75" w:rsidRPr="00850D52">
        <w:rPr>
          <w:rFonts w:ascii="Arial" w:hAnsi="Arial" w:cs="Arial"/>
          <w:sz w:val="22"/>
          <w:szCs w:val="22"/>
        </w:rPr>
        <w:t>Technology Solution</w:t>
      </w:r>
      <w:r w:rsidRPr="00850D52">
        <w:rPr>
          <w:rFonts w:ascii="Arial" w:hAnsi="Arial" w:cs="Arial"/>
          <w:sz w:val="22"/>
          <w:szCs w:val="22"/>
        </w:rPr>
        <w:t xml:space="preserve"> </w:t>
      </w:r>
      <w:r w:rsidR="004D5C21" w:rsidRPr="00850D52">
        <w:rPr>
          <w:rFonts w:ascii="Arial" w:hAnsi="Arial" w:cs="Arial"/>
          <w:sz w:val="22"/>
          <w:szCs w:val="22"/>
        </w:rPr>
        <w:t xml:space="preserve">Public </w:t>
      </w:r>
      <w:r w:rsidRPr="00850D52">
        <w:rPr>
          <w:rFonts w:ascii="Arial" w:hAnsi="Arial" w:cs="Arial"/>
          <w:sz w:val="22"/>
          <w:szCs w:val="22"/>
        </w:rPr>
        <w:t>Company Limited</w:t>
      </w:r>
    </w:p>
    <w:p w14:paraId="6DB9491C" w14:textId="17E05C67" w:rsidR="005E00F3" w:rsidRPr="00850D52" w:rsidRDefault="002272A4" w:rsidP="00F9151A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850D52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4D18A3" w:rsidRPr="00850D52">
        <w:rPr>
          <w:rFonts w:ascii="Arial" w:hAnsi="Arial" w:cs="Arial"/>
          <w:sz w:val="22"/>
          <w:szCs w:val="22"/>
        </w:rPr>
        <w:t xml:space="preserve">financial information </w:t>
      </w:r>
      <w:r w:rsidRPr="00850D52">
        <w:rPr>
          <w:rFonts w:ascii="Arial" w:hAnsi="Arial" w:cs="Arial"/>
          <w:sz w:val="22"/>
          <w:szCs w:val="22"/>
        </w:rPr>
        <w:t xml:space="preserve">of Jasmine Technology Solution Public Company Limited and its subsidiaries </w:t>
      </w:r>
      <w:r w:rsidR="004D18A3" w:rsidRPr="00850D52">
        <w:rPr>
          <w:rFonts w:ascii="Arial" w:hAnsi="Arial" w:cs="Arial"/>
          <w:sz w:val="22"/>
          <w:szCs w:val="22"/>
        </w:rPr>
        <w:t>(the Group), which comprises</w:t>
      </w:r>
      <w:r w:rsidR="001C4580" w:rsidRPr="00850D52">
        <w:rPr>
          <w:rFonts w:ascii="Arial" w:hAnsi="Arial" w:cs="Arial"/>
          <w:sz w:val="22"/>
          <w:szCs w:val="22"/>
        </w:rPr>
        <w:t xml:space="preserve">                          </w:t>
      </w:r>
      <w:r w:rsidR="004D18A3" w:rsidRPr="00850D52">
        <w:rPr>
          <w:rFonts w:ascii="Arial" w:hAnsi="Arial" w:cs="Arial"/>
          <w:sz w:val="22"/>
          <w:szCs w:val="22"/>
        </w:rPr>
        <w:t xml:space="preserve"> the consolidated </w:t>
      </w:r>
      <w:r w:rsidRPr="00850D52">
        <w:rPr>
          <w:rFonts w:ascii="Arial" w:hAnsi="Arial" w:cs="Arial"/>
          <w:sz w:val="22"/>
          <w:szCs w:val="22"/>
        </w:rPr>
        <w:t xml:space="preserve">statement of financial position as at </w:t>
      </w:r>
      <w:r w:rsidR="00C37DA5">
        <w:rPr>
          <w:rFonts w:ascii="Arial" w:hAnsi="Arial" w:cs="Arial"/>
          <w:sz w:val="22"/>
          <w:szCs w:val="22"/>
        </w:rPr>
        <w:t>31 March 2026</w:t>
      </w:r>
      <w:r w:rsidR="00222E72" w:rsidRPr="00850D52">
        <w:rPr>
          <w:rFonts w:ascii="Arial" w:hAnsi="Arial" w:cs="Arial"/>
          <w:sz w:val="22"/>
          <w:szCs w:val="22"/>
        </w:rPr>
        <w:t>,</w:t>
      </w:r>
      <w:r w:rsidR="00CB1366">
        <w:rPr>
          <w:rFonts w:ascii="Arial" w:hAnsi="Arial" w:cs="Arial"/>
          <w:sz w:val="22"/>
          <w:szCs w:val="22"/>
        </w:rPr>
        <w:t xml:space="preserve"> and</w:t>
      </w:r>
      <w:r w:rsidR="00222E72" w:rsidRPr="00850D52">
        <w:rPr>
          <w:rFonts w:ascii="Arial" w:hAnsi="Arial" w:cs="Arial"/>
          <w:sz w:val="22"/>
          <w:szCs w:val="22"/>
        </w:rPr>
        <w:t xml:space="preserve"> </w:t>
      </w:r>
      <w:r w:rsidR="003E1098" w:rsidRPr="003E1098">
        <w:rPr>
          <w:rFonts w:ascii="Arial" w:hAnsi="Arial" w:cs="Arial"/>
          <w:sz w:val="22"/>
          <w:szCs w:val="22"/>
        </w:rPr>
        <w:t>the related consolidated statements of comprehensive income</w:t>
      </w:r>
      <w:r w:rsidR="00CB1366">
        <w:rPr>
          <w:rFonts w:ascii="Arial" w:hAnsi="Arial" w:cs="Arial"/>
          <w:sz w:val="22"/>
          <w:szCs w:val="22"/>
        </w:rPr>
        <w:t>,</w:t>
      </w:r>
      <w:r w:rsidR="003E1098" w:rsidRPr="003E1098">
        <w:rPr>
          <w:rFonts w:ascii="Arial" w:hAnsi="Arial" w:cs="Arial"/>
          <w:sz w:val="22"/>
          <w:szCs w:val="22"/>
        </w:rPr>
        <w:t xml:space="preserve"> changes in shareholders’ equity and</w:t>
      </w:r>
      <w:r w:rsidR="00F84BEA">
        <w:rPr>
          <w:rFonts w:ascii="Arial" w:hAnsi="Arial" w:cs="Arial"/>
          <w:sz w:val="22"/>
          <w:szCs w:val="22"/>
        </w:rPr>
        <w:t xml:space="preserve">                                     </w:t>
      </w:r>
      <w:r w:rsidR="003E1098" w:rsidRPr="003E1098">
        <w:rPr>
          <w:rFonts w:ascii="Arial" w:hAnsi="Arial" w:cs="Arial"/>
          <w:sz w:val="22"/>
          <w:szCs w:val="22"/>
        </w:rPr>
        <w:t xml:space="preserve"> cash flows for the </w:t>
      </w:r>
      <w:r w:rsidR="00AF2CB1">
        <w:rPr>
          <w:rFonts w:ascii="Arial" w:hAnsi="Arial" w:cs="Browallia New"/>
          <w:sz w:val="22"/>
        </w:rPr>
        <w:t>three</w:t>
      </w:r>
      <w:r w:rsidR="0003731B">
        <w:rPr>
          <w:rFonts w:ascii="Arial" w:hAnsi="Arial" w:cs="Arial"/>
          <w:sz w:val="22"/>
          <w:szCs w:val="22"/>
        </w:rPr>
        <w:t>-month</w:t>
      </w:r>
      <w:r w:rsidR="003E1098" w:rsidRPr="003E1098">
        <w:rPr>
          <w:rFonts w:ascii="Arial" w:hAnsi="Arial" w:cs="Arial"/>
          <w:sz w:val="22"/>
          <w:szCs w:val="22"/>
        </w:rPr>
        <w:t xml:space="preserve"> period then ended, as well as the condensed notes to the interim consolidated financial statements. I have also reviewed the separate financial information </w:t>
      </w:r>
      <w:r w:rsidR="007D143F">
        <w:rPr>
          <w:rFonts w:ascii="Arial" w:hAnsi="Arial" w:cstheme="minorBidi" w:hint="cs"/>
          <w:sz w:val="22"/>
          <w:szCs w:val="22"/>
          <w:cs/>
        </w:rPr>
        <w:t xml:space="preserve">                         </w:t>
      </w:r>
      <w:r w:rsidR="003E1098" w:rsidRPr="003E1098">
        <w:rPr>
          <w:rFonts w:ascii="Arial" w:hAnsi="Arial" w:cs="Arial"/>
          <w:sz w:val="22"/>
          <w:szCs w:val="22"/>
        </w:rPr>
        <w:t xml:space="preserve">of Jasmine Technology Solution Public Company Limited for the same period </w:t>
      </w:r>
      <w:r w:rsidR="0050036E" w:rsidRPr="00850D52">
        <w:rPr>
          <w:rFonts w:ascii="Arial" w:hAnsi="Arial" w:cs="Arial"/>
          <w:spacing w:val="-2"/>
          <w:sz w:val="22"/>
          <w:szCs w:val="22"/>
        </w:rPr>
        <w:t>(collectively</w:t>
      </w:r>
      <w:r w:rsidR="00F84BEA">
        <w:rPr>
          <w:rFonts w:ascii="Arial" w:hAnsi="Arial" w:cs="Arial"/>
          <w:spacing w:val="-2"/>
          <w:sz w:val="22"/>
          <w:szCs w:val="22"/>
        </w:rPr>
        <w:t xml:space="preserve">                                         </w:t>
      </w:r>
      <w:proofErr w:type="gramStart"/>
      <w:r w:rsidR="00F84BEA">
        <w:rPr>
          <w:rFonts w:ascii="Arial" w:hAnsi="Arial" w:cs="Arial"/>
          <w:spacing w:val="-2"/>
          <w:sz w:val="22"/>
          <w:szCs w:val="22"/>
        </w:rPr>
        <w:t xml:space="preserve">  </w:t>
      </w:r>
      <w:r w:rsidR="00C337D5">
        <w:rPr>
          <w:rFonts w:ascii="Arial" w:hAnsi="Arial" w:cs="Arial"/>
          <w:spacing w:val="-2"/>
          <w:sz w:val="22"/>
          <w:szCs w:val="22"/>
        </w:rPr>
        <w:t xml:space="preserve"> </w:t>
      </w:r>
      <w:r w:rsidR="0050036E" w:rsidRPr="00850D52">
        <w:rPr>
          <w:rFonts w:ascii="Arial" w:hAnsi="Arial" w:cs="Arial"/>
          <w:spacing w:val="-2"/>
          <w:sz w:val="22"/>
          <w:szCs w:val="22"/>
        </w:rPr>
        <w:t>“</w:t>
      </w:r>
      <w:proofErr w:type="gramEnd"/>
      <w:r w:rsidR="004D18A3" w:rsidRPr="00850D52">
        <w:rPr>
          <w:rFonts w:ascii="Arial" w:hAnsi="Arial" w:cs="Arial"/>
          <w:spacing w:val="-2"/>
          <w:sz w:val="22"/>
        </w:rPr>
        <w:t xml:space="preserve">the </w:t>
      </w:r>
      <w:r w:rsidR="0050036E" w:rsidRPr="00850D52">
        <w:rPr>
          <w:rFonts w:ascii="Arial" w:hAnsi="Arial" w:cs="Arial"/>
          <w:spacing w:val="-2"/>
          <w:sz w:val="22"/>
          <w:szCs w:val="22"/>
        </w:rPr>
        <w:t>interim financial information”)</w:t>
      </w:r>
      <w:r w:rsidR="005E00F3" w:rsidRPr="00850D52">
        <w:rPr>
          <w:rFonts w:ascii="Arial" w:hAnsi="Arial" w:cs="Arial"/>
          <w:spacing w:val="-2"/>
          <w:sz w:val="22"/>
          <w:szCs w:val="22"/>
        </w:rPr>
        <w:t>.</w:t>
      </w:r>
      <w:r w:rsidR="005E00F3" w:rsidRPr="00850D52">
        <w:rPr>
          <w:rFonts w:ascii="Arial" w:hAnsi="Arial" w:cs="Arial"/>
          <w:sz w:val="22"/>
          <w:szCs w:val="22"/>
        </w:rPr>
        <w:t xml:space="preserve"> Management is responsible</w:t>
      </w:r>
      <w:r w:rsidRPr="00850D52">
        <w:rPr>
          <w:rFonts w:ascii="Arial" w:hAnsi="Arial" w:cs="Arial"/>
          <w:sz w:val="22"/>
          <w:szCs w:val="22"/>
        </w:rPr>
        <w:t xml:space="preserve"> </w:t>
      </w:r>
      <w:r w:rsidR="005E00F3" w:rsidRPr="00850D52">
        <w:rPr>
          <w:rFonts w:ascii="Arial" w:hAnsi="Arial" w:cs="Arial"/>
          <w:sz w:val="22"/>
          <w:szCs w:val="22"/>
        </w:rPr>
        <w:t>for the preparation</w:t>
      </w:r>
      <w:r w:rsidR="007C6D57" w:rsidRPr="00850D52">
        <w:rPr>
          <w:rFonts w:ascii="Arial" w:hAnsi="Arial" w:cs="Arial"/>
          <w:sz w:val="22"/>
          <w:szCs w:val="22"/>
        </w:rPr>
        <w:t xml:space="preserve"> </w:t>
      </w:r>
      <w:r w:rsidR="005E00F3" w:rsidRPr="00850D52">
        <w:rPr>
          <w:rFonts w:ascii="Arial" w:hAnsi="Arial" w:cs="Arial"/>
          <w:sz w:val="22"/>
          <w:szCs w:val="22"/>
        </w:rPr>
        <w:t xml:space="preserve">and presentation of this interim financial information in </w:t>
      </w:r>
      <w:r w:rsidR="00914A5A" w:rsidRPr="00850D52">
        <w:rPr>
          <w:rFonts w:ascii="Arial" w:hAnsi="Arial" w:cs="Arial"/>
          <w:sz w:val="22"/>
          <w:szCs w:val="22"/>
        </w:rPr>
        <w:t>a</w:t>
      </w:r>
      <w:r w:rsidR="005E00F3" w:rsidRPr="00850D52">
        <w:rPr>
          <w:rFonts w:ascii="Arial" w:hAnsi="Arial" w:cs="Arial"/>
          <w:sz w:val="22"/>
          <w:szCs w:val="22"/>
        </w:rPr>
        <w:t>ccordance</w:t>
      </w:r>
      <w:r w:rsidRPr="00850D52">
        <w:rPr>
          <w:rFonts w:ascii="Arial" w:hAnsi="Arial" w:cs="Arial"/>
          <w:sz w:val="22"/>
          <w:szCs w:val="22"/>
        </w:rPr>
        <w:t xml:space="preserve"> </w:t>
      </w:r>
      <w:r w:rsidR="005E00F3" w:rsidRPr="00850D52">
        <w:rPr>
          <w:rFonts w:ascii="Arial" w:hAnsi="Arial" w:cs="Arial"/>
          <w:sz w:val="22"/>
          <w:szCs w:val="22"/>
        </w:rPr>
        <w:t xml:space="preserve">with Thai Accounting Standard 34, </w:t>
      </w:r>
      <w:r w:rsidR="005E00F3" w:rsidRPr="00850D52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5E00F3" w:rsidRPr="00850D52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="005E00F3" w:rsidRPr="00850D52">
        <w:rPr>
          <w:rFonts w:ascii="Arial" w:hAnsi="Arial" w:cs="Arial"/>
          <w:sz w:val="22"/>
          <w:szCs w:val="22"/>
        </w:rPr>
        <w:t>express</w:t>
      </w:r>
      <w:proofErr w:type="gramEnd"/>
      <w:r w:rsidRPr="00850D52">
        <w:rPr>
          <w:rFonts w:ascii="Arial" w:hAnsi="Arial" w:cs="Arial"/>
          <w:sz w:val="22"/>
          <w:szCs w:val="22"/>
        </w:rPr>
        <w:t xml:space="preserve"> </w:t>
      </w:r>
      <w:r w:rsidR="005E00F3" w:rsidRPr="00850D52">
        <w:rPr>
          <w:rFonts w:ascii="Arial" w:hAnsi="Arial" w:cs="Arial"/>
          <w:sz w:val="22"/>
          <w:szCs w:val="22"/>
        </w:rPr>
        <w:t xml:space="preserve">a conclusion on this interim </w:t>
      </w:r>
      <w:r w:rsidR="007D143F">
        <w:rPr>
          <w:rFonts w:ascii="Arial" w:hAnsi="Arial" w:cstheme="minorBidi" w:hint="cs"/>
          <w:sz w:val="22"/>
          <w:szCs w:val="22"/>
          <w:cs/>
        </w:rPr>
        <w:t xml:space="preserve">                  </w:t>
      </w:r>
      <w:r w:rsidR="005E00F3" w:rsidRPr="00850D52">
        <w:rPr>
          <w:rFonts w:ascii="Arial" w:hAnsi="Arial" w:cs="Arial"/>
          <w:sz w:val="22"/>
          <w:szCs w:val="22"/>
        </w:rPr>
        <w:t>financial information</w:t>
      </w:r>
      <w:r w:rsidR="00DC3116" w:rsidRPr="00850D52">
        <w:rPr>
          <w:rFonts w:ascii="Arial" w:hAnsi="Arial" w:cs="Arial"/>
          <w:sz w:val="22"/>
          <w:szCs w:val="22"/>
        </w:rPr>
        <w:t xml:space="preserve"> </w:t>
      </w:r>
      <w:r w:rsidR="005E00F3" w:rsidRPr="00850D52">
        <w:rPr>
          <w:rFonts w:ascii="Arial" w:hAnsi="Arial" w:cs="Arial"/>
          <w:sz w:val="22"/>
          <w:szCs w:val="22"/>
        </w:rPr>
        <w:t>based on</w:t>
      </w:r>
      <w:r w:rsidR="003D0217" w:rsidRPr="00850D52">
        <w:rPr>
          <w:rFonts w:ascii="Arial" w:hAnsi="Arial" w:cs="Arial"/>
          <w:sz w:val="22"/>
          <w:szCs w:val="22"/>
        </w:rPr>
        <w:t xml:space="preserve"> </w:t>
      </w:r>
      <w:r w:rsidR="005E00F3" w:rsidRPr="00850D52">
        <w:rPr>
          <w:rFonts w:ascii="Arial" w:hAnsi="Arial" w:cs="Arial"/>
          <w:sz w:val="22"/>
          <w:szCs w:val="22"/>
        </w:rPr>
        <w:t>my review.</w:t>
      </w:r>
    </w:p>
    <w:p w14:paraId="7836BB0B" w14:textId="77777777" w:rsidR="006E45F3" w:rsidRPr="00850D52" w:rsidRDefault="006E45F3" w:rsidP="00F9151A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850D52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277AB8" w:rsidRPr="00850D52">
        <w:rPr>
          <w:rFonts w:ascii="Arial" w:hAnsi="Arial" w:cs="Arial"/>
          <w:b/>
          <w:bCs/>
          <w:sz w:val="22"/>
          <w:szCs w:val="22"/>
        </w:rPr>
        <w:t>R</w:t>
      </w:r>
      <w:r w:rsidRPr="00850D52">
        <w:rPr>
          <w:rFonts w:ascii="Arial" w:hAnsi="Arial" w:cs="Arial"/>
          <w:b/>
          <w:bCs/>
          <w:sz w:val="22"/>
          <w:szCs w:val="22"/>
        </w:rPr>
        <w:t>eview</w:t>
      </w:r>
    </w:p>
    <w:p w14:paraId="66B28935" w14:textId="38847F6D" w:rsidR="006E45F3" w:rsidRPr="00850D52" w:rsidRDefault="008D7D02" w:rsidP="00F9151A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850D52">
        <w:rPr>
          <w:rFonts w:ascii="Arial" w:hAnsi="Arial" w:cs="Arial"/>
          <w:sz w:val="22"/>
          <w:szCs w:val="22"/>
        </w:rPr>
        <w:t>I conducted my review</w:t>
      </w:r>
      <w:r w:rsidR="006E45F3" w:rsidRPr="00850D52">
        <w:rPr>
          <w:rFonts w:ascii="Arial" w:hAnsi="Arial" w:cs="Arial"/>
          <w:sz w:val="22"/>
          <w:szCs w:val="22"/>
        </w:rPr>
        <w:t xml:space="preserve"> in accordance with </w:t>
      </w:r>
      <w:r w:rsidR="00FD0599" w:rsidRPr="00850D52">
        <w:rPr>
          <w:rFonts w:ascii="Arial" w:hAnsi="Arial" w:cs="Arial"/>
          <w:sz w:val="22"/>
          <w:szCs w:val="22"/>
        </w:rPr>
        <w:t xml:space="preserve">Thai </w:t>
      </w:r>
      <w:r w:rsidR="006E45F3" w:rsidRPr="00850D52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850D52">
        <w:rPr>
          <w:rFonts w:ascii="Arial" w:hAnsi="Arial" w:cs="Arial"/>
          <w:sz w:val="22"/>
          <w:szCs w:val="22"/>
          <w:cs/>
        </w:rPr>
        <w:t>2410</w:t>
      </w:r>
      <w:r w:rsidR="006E45F3" w:rsidRPr="00850D52">
        <w:rPr>
          <w:rFonts w:ascii="Arial" w:hAnsi="Arial" w:cs="Arial"/>
          <w:sz w:val="22"/>
          <w:szCs w:val="22"/>
        </w:rPr>
        <w:t xml:space="preserve">, </w:t>
      </w:r>
      <w:r w:rsidR="004625E4" w:rsidRPr="00850D52">
        <w:rPr>
          <w:rFonts w:ascii="Arial" w:hAnsi="Arial" w:cs="Arial"/>
          <w:sz w:val="22"/>
          <w:szCs w:val="22"/>
        </w:rPr>
        <w:t xml:space="preserve">  </w:t>
      </w:r>
      <w:proofErr w:type="gramEnd"/>
      <w:r w:rsidR="004625E4" w:rsidRPr="00850D52">
        <w:rPr>
          <w:rFonts w:ascii="Arial" w:hAnsi="Arial" w:cs="Arial"/>
          <w:sz w:val="22"/>
          <w:szCs w:val="22"/>
        </w:rPr>
        <w:t xml:space="preserve">  </w:t>
      </w:r>
      <w:r w:rsidR="006E45F3" w:rsidRPr="00850D5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850D52">
        <w:rPr>
          <w:rFonts w:ascii="Arial" w:hAnsi="Arial" w:cs="Arial"/>
          <w:sz w:val="22"/>
          <w:szCs w:val="22"/>
        </w:rPr>
        <w:t xml:space="preserve">. </w:t>
      </w:r>
      <w:r w:rsidR="004625E4" w:rsidRPr="00850D52">
        <w:rPr>
          <w:rFonts w:ascii="Arial" w:hAnsi="Arial" w:cs="Arial"/>
          <w:sz w:val="22"/>
          <w:szCs w:val="22"/>
        </w:rPr>
        <w:t xml:space="preserve">                  </w:t>
      </w:r>
      <w:r w:rsidR="006E45F3" w:rsidRPr="00850D52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="006E45F3" w:rsidRPr="00850D52">
        <w:rPr>
          <w:rFonts w:ascii="Arial" w:hAnsi="Arial" w:cs="Arial"/>
          <w:sz w:val="22"/>
          <w:szCs w:val="22"/>
        </w:rPr>
        <w:t>persons</w:t>
      </w:r>
      <w:proofErr w:type="gramEnd"/>
      <w:r w:rsidR="006E45F3" w:rsidRPr="00850D52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</w:t>
      </w:r>
      <w:r w:rsidR="00FD0599" w:rsidRPr="00850D52">
        <w:rPr>
          <w:rFonts w:ascii="Arial" w:hAnsi="Arial" w:cs="Arial"/>
          <w:sz w:val="22"/>
          <w:szCs w:val="22"/>
        </w:rPr>
        <w:t xml:space="preserve"> </w:t>
      </w:r>
      <w:r w:rsidR="006E45F3" w:rsidRPr="00850D52">
        <w:rPr>
          <w:rFonts w:ascii="Arial" w:hAnsi="Arial" w:cs="Arial"/>
          <w:sz w:val="22"/>
          <w:szCs w:val="22"/>
        </w:rPr>
        <w:t xml:space="preserve">A review is substantially less in scope than an audit conducted in accordance </w:t>
      </w:r>
      <w:r w:rsidR="002D5D8A" w:rsidRPr="00850D52">
        <w:rPr>
          <w:rFonts w:ascii="Arial" w:hAnsi="Arial" w:cs="Arial"/>
          <w:sz w:val="22"/>
          <w:szCs w:val="22"/>
        </w:rPr>
        <w:t xml:space="preserve">                             </w:t>
      </w:r>
      <w:r w:rsidR="006E45F3" w:rsidRPr="00850D52">
        <w:rPr>
          <w:rFonts w:ascii="Arial" w:hAnsi="Arial" w:cs="Arial"/>
          <w:sz w:val="22"/>
          <w:szCs w:val="22"/>
        </w:rPr>
        <w:t xml:space="preserve">with </w:t>
      </w:r>
      <w:r w:rsidR="000F1F52">
        <w:rPr>
          <w:rFonts w:ascii="Arial" w:hAnsi="Arial" w:cs="Arial"/>
          <w:sz w:val="22"/>
          <w:szCs w:val="22"/>
        </w:rPr>
        <w:t>the s</w:t>
      </w:r>
      <w:r w:rsidR="00FD0599" w:rsidRPr="00850D52">
        <w:rPr>
          <w:rFonts w:ascii="Arial" w:hAnsi="Arial" w:cs="Arial"/>
          <w:sz w:val="22"/>
          <w:szCs w:val="22"/>
        </w:rPr>
        <w:t xml:space="preserve">tandards </w:t>
      </w:r>
      <w:r w:rsidR="000F1F52">
        <w:rPr>
          <w:rFonts w:ascii="Arial" w:hAnsi="Arial" w:cs="Arial"/>
          <w:sz w:val="22"/>
          <w:szCs w:val="22"/>
        </w:rPr>
        <w:t>as</w:t>
      </w:r>
      <w:r w:rsidR="009B2075">
        <w:rPr>
          <w:rFonts w:ascii="Arial" w:hAnsi="Arial" w:cs="Arial"/>
          <w:sz w:val="22"/>
          <w:szCs w:val="22"/>
        </w:rPr>
        <w:t xml:space="preserve"> applicable to auditing issued by the Federation of Accounting Professions </w:t>
      </w:r>
      <w:r w:rsidR="005D6E86">
        <w:rPr>
          <w:rFonts w:ascii="Arial" w:hAnsi="Arial" w:cs="Arial"/>
          <w:sz w:val="22"/>
          <w:szCs w:val="22"/>
        </w:rPr>
        <w:t xml:space="preserve">and </w:t>
      </w:r>
      <w:r w:rsidR="006E45F3" w:rsidRPr="00850D52">
        <w:rPr>
          <w:rFonts w:ascii="Arial" w:hAnsi="Arial" w:cs="Arial"/>
          <w:sz w:val="22"/>
          <w:szCs w:val="22"/>
        </w:rPr>
        <w:t>consequently does not enable me to obtain assurance</w:t>
      </w:r>
      <w:r w:rsidR="005D6E86">
        <w:rPr>
          <w:rFonts w:ascii="Arial" w:hAnsi="Arial" w:cs="Arial"/>
          <w:sz w:val="22"/>
          <w:szCs w:val="22"/>
        </w:rPr>
        <w:t xml:space="preserve"> </w:t>
      </w:r>
      <w:r w:rsidR="006E45F3" w:rsidRPr="00850D52">
        <w:rPr>
          <w:rFonts w:ascii="Arial" w:hAnsi="Arial" w:cs="Arial"/>
          <w:sz w:val="22"/>
          <w:szCs w:val="22"/>
        </w:rPr>
        <w:t>that I would become aware of</w:t>
      </w:r>
      <w:r w:rsidR="007D143F">
        <w:rPr>
          <w:rFonts w:ascii="Arial" w:hAnsi="Arial" w:cstheme="minorBidi" w:hint="cs"/>
          <w:sz w:val="22"/>
          <w:szCs w:val="22"/>
          <w:cs/>
        </w:rPr>
        <w:t xml:space="preserve">                              </w:t>
      </w:r>
      <w:r w:rsidR="006E45F3" w:rsidRPr="00850D52">
        <w:rPr>
          <w:rFonts w:ascii="Arial" w:hAnsi="Arial" w:cs="Arial"/>
          <w:sz w:val="22"/>
          <w:szCs w:val="22"/>
        </w:rPr>
        <w:t xml:space="preserve"> all significant matters that might be identified in an audit. Accordingly,</w:t>
      </w:r>
      <w:r w:rsidR="004625E4" w:rsidRPr="00850D52">
        <w:rPr>
          <w:rFonts w:ascii="Arial" w:hAnsi="Arial" w:cs="Arial"/>
          <w:sz w:val="22"/>
          <w:szCs w:val="22"/>
        </w:rPr>
        <w:t xml:space="preserve"> </w:t>
      </w:r>
      <w:r w:rsidR="006E45F3" w:rsidRPr="00850D52">
        <w:rPr>
          <w:rFonts w:ascii="Arial" w:hAnsi="Arial" w:cs="Arial"/>
          <w:sz w:val="22"/>
          <w:szCs w:val="22"/>
        </w:rPr>
        <w:t xml:space="preserve">I do not express </w:t>
      </w:r>
      <w:proofErr w:type="gramStart"/>
      <w:r w:rsidR="006E45F3" w:rsidRPr="00850D52">
        <w:rPr>
          <w:rFonts w:ascii="Arial" w:hAnsi="Arial" w:cs="Arial"/>
          <w:sz w:val="22"/>
          <w:szCs w:val="22"/>
        </w:rPr>
        <w:t>an audit opinion</w:t>
      </w:r>
      <w:proofErr w:type="gramEnd"/>
      <w:r w:rsidR="006E45F3" w:rsidRPr="00850D52">
        <w:rPr>
          <w:rFonts w:ascii="Arial" w:hAnsi="Arial" w:cs="Arial"/>
          <w:sz w:val="22"/>
          <w:szCs w:val="22"/>
        </w:rPr>
        <w:t>.</w:t>
      </w:r>
    </w:p>
    <w:p w14:paraId="6A46ABF7" w14:textId="77777777" w:rsidR="006E45F3" w:rsidRPr="00850D52" w:rsidRDefault="00277AB8" w:rsidP="00F9151A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850D52">
        <w:rPr>
          <w:rFonts w:ascii="Arial" w:hAnsi="Arial" w:cs="Arial"/>
          <w:b/>
          <w:bCs/>
          <w:sz w:val="22"/>
          <w:szCs w:val="22"/>
        </w:rPr>
        <w:t>C</w:t>
      </w:r>
      <w:r w:rsidR="006E45F3" w:rsidRPr="00850D52">
        <w:rPr>
          <w:rFonts w:ascii="Arial" w:hAnsi="Arial" w:cs="Arial"/>
          <w:b/>
          <w:bCs/>
          <w:sz w:val="22"/>
          <w:szCs w:val="22"/>
        </w:rPr>
        <w:t>onclusion</w:t>
      </w:r>
    </w:p>
    <w:p w14:paraId="7B6CB56D" w14:textId="66458D1C" w:rsidR="00A52680" w:rsidRPr="00850D52" w:rsidRDefault="00220F76" w:rsidP="006B3832">
      <w:pPr>
        <w:overflowPunct w:val="0"/>
        <w:autoSpaceDE w:val="0"/>
        <w:autoSpaceDN w:val="0"/>
        <w:adjustRightInd w:val="0"/>
        <w:spacing w:before="120" w:after="120" w:line="380" w:lineRule="exact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850D52">
        <w:rPr>
          <w:rFonts w:ascii="Arial" w:hAnsi="Arial" w:cs="Arial"/>
          <w:color w:val="000000"/>
          <w:sz w:val="22"/>
          <w:szCs w:val="22"/>
        </w:rPr>
        <w:t>Based on my review, nothing has come to my attention that causes me to believe</w:t>
      </w:r>
      <w:r w:rsidR="002D5D8A" w:rsidRPr="00850D52">
        <w:rPr>
          <w:rFonts w:ascii="Arial" w:hAnsi="Arial" w:cs="Arial"/>
          <w:color w:val="000000"/>
          <w:sz w:val="22"/>
          <w:szCs w:val="22"/>
        </w:rPr>
        <w:t xml:space="preserve"> </w:t>
      </w:r>
      <w:r w:rsidRPr="00850D52">
        <w:rPr>
          <w:rFonts w:ascii="Arial" w:hAnsi="Arial" w:cs="Arial"/>
          <w:color w:val="000000"/>
          <w:sz w:val="22"/>
          <w:szCs w:val="22"/>
        </w:rPr>
        <w:t>that</w:t>
      </w:r>
      <w:r w:rsidR="006E64D2">
        <w:rPr>
          <w:rFonts w:ascii="Arial" w:hAnsi="Arial" w:cs="Arial"/>
          <w:color w:val="000000"/>
          <w:sz w:val="22"/>
          <w:szCs w:val="22"/>
        </w:rPr>
        <w:t xml:space="preserve">                     </w:t>
      </w:r>
      <w:r w:rsidRPr="00850D52">
        <w:rPr>
          <w:rFonts w:ascii="Arial" w:hAnsi="Arial" w:cs="Arial"/>
          <w:color w:val="000000"/>
          <w:sz w:val="22"/>
          <w:szCs w:val="22"/>
        </w:rPr>
        <w:t xml:space="preserve"> the accompanying interim financial information is not prepared, in </w:t>
      </w:r>
      <w:r w:rsidRPr="00850D52">
        <w:rPr>
          <w:rFonts w:ascii="Arial" w:hAnsi="Arial" w:cs="Arial"/>
          <w:color w:val="000000"/>
          <w:spacing w:val="-4"/>
          <w:sz w:val="22"/>
          <w:szCs w:val="22"/>
        </w:rPr>
        <w:t xml:space="preserve">all material </w:t>
      </w:r>
      <w:proofErr w:type="gramStart"/>
      <w:r w:rsidRPr="00850D52">
        <w:rPr>
          <w:rFonts w:ascii="Arial" w:hAnsi="Arial" w:cs="Arial"/>
          <w:color w:val="000000"/>
          <w:spacing w:val="-4"/>
          <w:sz w:val="22"/>
          <w:szCs w:val="22"/>
        </w:rPr>
        <w:t xml:space="preserve">respects, </w:t>
      </w:r>
      <w:r w:rsidR="002D5D8A" w:rsidRPr="00850D52">
        <w:rPr>
          <w:rFonts w:ascii="Arial" w:hAnsi="Arial" w:cs="Arial"/>
          <w:color w:val="000000"/>
          <w:spacing w:val="-4"/>
          <w:sz w:val="22"/>
          <w:szCs w:val="22"/>
        </w:rPr>
        <w:t xml:space="preserve">  </w:t>
      </w:r>
      <w:proofErr w:type="gramEnd"/>
      <w:r w:rsidR="002D5D8A" w:rsidRPr="00850D52">
        <w:rPr>
          <w:rFonts w:ascii="Arial" w:hAnsi="Arial" w:cs="Arial"/>
          <w:color w:val="000000"/>
          <w:spacing w:val="-4"/>
          <w:sz w:val="22"/>
          <w:szCs w:val="22"/>
        </w:rPr>
        <w:t xml:space="preserve">                          </w:t>
      </w:r>
      <w:r w:rsidRPr="00850D52">
        <w:rPr>
          <w:rFonts w:ascii="Arial" w:hAnsi="Arial" w:cs="Arial"/>
          <w:color w:val="000000"/>
          <w:spacing w:val="-4"/>
          <w:sz w:val="22"/>
          <w:szCs w:val="22"/>
        </w:rPr>
        <w:t xml:space="preserve">in accordance with Thai Accounting Standard 34, </w:t>
      </w:r>
      <w:r w:rsidRPr="00850D52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>Interim Financial Reporting.</w:t>
      </w:r>
    </w:p>
    <w:p w14:paraId="17D7470C" w14:textId="2516EC1C" w:rsidR="00242BA8" w:rsidRPr="00850D52" w:rsidRDefault="00242BA8" w:rsidP="00F9151A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  <w:sectPr w:rsidR="00242BA8" w:rsidRPr="00850D52" w:rsidSect="00F84BEA">
          <w:footerReference w:type="default" r:id="rId13"/>
          <w:footerReference w:type="first" r:id="rId14"/>
          <w:pgSz w:w="11909" w:h="16834" w:code="9"/>
          <w:pgMar w:top="2880" w:right="1080" w:bottom="1080" w:left="1339" w:header="706" w:footer="706" w:gutter="0"/>
          <w:pgNumType w:start="2"/>
          <w:cols w:space="708"/>
          <w:titlePg/>
          <w:docGrid w:linePitch="360"/>
        </w:sectPr>
      </w:pPr>
    </w:p>
    <w:p w14:paraId="38CD5780" w14:textId="77777777" w:rsidR="00F8354E" w:rsidRPr="00850D52" w:rsidRDefault="00F8354E" w:rsidP="00DA30A6">
      <w:pPr>
        <w:spacing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850D52">
        <w:rPr>
          <w:rFonts w:ascii="Arial" w:hAnsi="Arial" w:cs="Arial"/>
          <w:b/>
          <w:bCs/>
          <w:sz w:val="22"/>
          <w:szCs w:val="22"/>
        </w:rPr>
        <w:lastRenderedPageBreak/>
        <w:t xml:space="preserve">Emphasis of </w:t>
      </w:r>
      <w:r w:rsidR="00277AB8" w:rsidRPr="00850D52">
        <w:rPr>
          <w:rFonts w:ascii="Arial" w:hAnsi="Arial" w:cs="Arial"/>
          <w:b/>
          <w:bCs/>
          <w:sz w:val="22"/>
          <w:szCs w:val="22"/>
        </w:rPr>
        <w:t>M</w:t>
      </w:r>
      <w:r w:rsidR="00ED6C95" w:rsidRPr="00850D52">
        <w:rPr>
          <w:rFonts w:ascii="Arial" w:hAnsi="Arial" w:cs="Arial"/>
          <w:b/>
          <w:bCs/>
          <w:sz w:val="22"/>
          <w:szCs w:val="22"/>
        </w:rPr>
        <w:t>atter</w:t>
      </w:r>
      <w:r w:rsidR="00042A72" w:rsidRPr="00850D52">
        <w:rPr>
          <w:rFonts w:ascii="Arial" w:hAnsi="Arial" w:cs="Arial"/>
          <w:b/>
          <w:bCs/>
          <w:sz w:val="22"/>
          <w:szCs w:val="22"/>
        </w:rPr>
        <w:t>s</w:t>
      </w:r>
    </w:p>
    <w:p w14:paraId="0226F5F9" w14:textId="77777777" w:rsidR="003A0C16" w:rsidRDefault="00356A5E" w:rsidP="00DA30A6">
      <w:pPr>
        <w:pStyle w:val="ps-000-normal"/>
        <w:spacing w:before="120" w:line="360" w:lineRule="exact"/>
        <w:rPr>
          <w:rFonts w:ascii="Arial" w:hAnsi="Arial" w:cs="Arial"/>
          <w:sz w:val="22"/>
          <w:szCs w:val="22"/>
        </w:rPr>
      </w:pPr>
      <w:r w:rsidRPr="00850D52">
        <w:rPr>
          <w:rFonts w:ascii="Arial" w:hAnsi="Arial" w:cs="Arial"/>
          <w:sz w:val="22"/>
          <w:szCs w:val="22"/>
        </w:rPr>
        <w:t xml:space="preserve">I draw attention to </w:t>
      </w:r>
      <w:r w:rsidR="003A0C16" w:rsidRPr="00850D52">
        <w:rPr>
          <w:rFonts w:ascii="Arial" w:hAnsi="Arial" w:cs="Arial"/>
          <w:sz w:val="22"/>
          <w:szCs w:val="22"/>
        </w:rPr>
        <w:t>the following matters:</w:t>
      </w:r>
    </w:p>
    <w:p w14:paraId="1A90803D" w14:textId="7CB7E2A8" w:rsidR="004D01A6" w:rsidRPr="00DA30A6" w:rsidRDefault="0050033A" w:rsidP="00DA30A6">
      <w:pPr>
        <w:pStyle w:val="ps-000-normal"/>
        <w:spacing w:before="120" w:line="360" w:lineRule="exact"/>
        <w:ind w:left="540" w:right="-140" w:hanging="540"/>
        <w:rPr>
          <w:rFonts w:ascii="Arial" w:hAnsi="Arial" w:cstheme="minorBidi"/>
          <w:color w:val="auto"/>
          <w:sz w:val="22"/>
          <w:szCs w:val="22"/>
        </w:rPr>
      </w:pPr>
      <w:r w:rsidRPr="0050033A">
        <w:rPr>
          <w:rFonts w:ascii="Arial" w:hAnsi="Arial" w:cs="Arial"/>
          <w:color w:val="auto"/>
          <w:sz w:val="22"/>
          <w:szCs w:val="22"/>
        </w:rPr>
        <w:t>a</w:t>
      </w:r>
      <w:r w:rsidRPr="0050033A">
        <w:rPr>
          <w:rFonts w:ascii="Arial" w:hAnsi="Arial" w:cs="Arial" w:hint="cs"/>
          <w:color w:val="auto"/>
          <w:sz w:val="22"/>
          <w:szCs w:val="22"/>
          <w:cs/>
        </w:rPr>
        <w:t>)</w:t>
      </w:r>
      <w:r w:rsidRPr="0050033A">
        <w:rPr>
          <w:rFonts w:ascii="Arial" w:hAnsi="Arial" w:cs="Arial"/>
          <w:color w:val="auto"/>
          <w:sz w:val="22"/>
          <w:szCs w:val="22"/>
          <w:cs/>
        </w:rPr>
        <w:tab/>
      </w:r>
      <w:r w:rsidR="009B34EC" w:rsidRPr="00557281">
        <w:rPr>
          <w:rFonts w:ascii="Arial" w:hAnsi="Arial" w:cs="Arial"/>
          <w:color w:val="auto"/>
          <w:sz w:val="22"/>
          <w:szCs w:val="22"/>
        </w:rPr>
        <w:t>As described in the condensed Notes 1.</w:t>
      </w:r>
      <w:r w:rsidR="00CA3E36">
        <w:rPr>
          <w:rFonts w:ascii="Arial" w:hAnsi="Arial" w:cs="Arial"/>
          <w:color w:val="auto"/>
          <w:sz w:val="22"/>
          <w:szCs w:val="22"/>
        </w:rPr>
        <w:t>1</w:t>
      </w:r>
      <w:r w:rsidR="009B34EC" w:rsidRPr="00557281">
        <w:rPr>
          <w:rFonts w:ascii="Arial" w:hAnsi="Arial" w:cs="Arial"/>
          <w:color w:val="auto"/>
          <w:sz w:val="22"/>
          <w:szCs w:val="22"/>
        </w:rPr>
        <w:t xml:space="preserve"> and </w:t>
      </w:r>
      <w:r w:rsidR="00CA3E36">
        <w:rPr>
          <w:rFonts w:ascii="Arial" w:hAnsi="Arial" w:cs="Arial"/>
          <w:color w:val="auto"/>
          <w:sz w:val="22"/>
          <w:szCs w:val="22"/>
        </w:rPr>
        <w:t>8</w:t>
      </w:r>
      <w:r w:rsidR="009B34EC" w:rsidRPr="00557281">
        <w:rPr>
          <w:rFonts w:ascii="Arial" w:hAnsi="Arial" w:cs="Arial"/>
          <w:color w:val="auto"/>
          <w:sz w:val="22"/>
          <w:szCs w:val="22"/>
        </w:rPr>
        <w:t xml:space="preserve"> to the interim financial statements </w:t>
      </w:r>
      <w:r w:rsidR="00314213">
        <w:rPr>
          <w:rFonts w:ascii="Arial" w:hAnsi="Arial" w:cs="Arial"/>
          <w:color w:val="auto"/>
          <w:sz w:val="22"/>
          <w:szCs w:val="22"/>
        </w:rPr>
        <w:t xml:space="preserve">         </w:t>
      </w:r>
      <w:r w:rsidR="009B34EC" w:rsidRPr="00557281">
        <w:rPr>
          <w:rFonts w:ascii="Arial" w:hAnsi="Arial" w:cs="Arial"/>
          <w:color w:val="auto"/>
          <w:sz w:val="22"/>
          <w:szCs w:val="22"/>
        </w:rPr>
        <w:t>regarding</w:t>
      </w:r>
      <w:r w:rsidR="009B34EC" w:rsidRPr="00557281">
        <w:rPr>
          <w:rFonts w:ascii="Arial" w:hAnsi="Arial" w:cs="Arial"/>
          <w:color w:val="auto"/>
          <w:sz w:val="22"/>
          <w:szCs w:val="22"/>
          <w:cs/>
        </w:rPr>
        <w:t xml:space="preserve"> </w:t>
      </w:r>
      <w:r w:rsidR="009B34EC" w:rsidRPr="00557281">
        <w:rPr>
          <w:rFonts w:ascii="Arial" w:hAnsi="Arial" w:cs="Arial"/>
          <w:color w:val="auto"/>
          <w:sz w:val="22"/>
          <w:szCs w:val="22"/>
        </w:rPr>
        <w:t>the fundamental accounting assumptions</w:t>
      </w:r>
      <w:r w:rsidR="00E46E74" w:rsidRPr="00557281">
        <w:rPr>
          <w:rFonts w:ascii="Arial" w:hAnsi="Arial" w:cs="Arial"/>
          <w:color w:val="auto"/>
          <w:sz w:val="22"/>
          <w:szCs w:val="22"/>
        </w:rPr>
        <w:t xml:space="preserve">, as </w:t>
      </w:r>
      <w:proofErr w:type="gramStart"/>
      <w:r w:rsidR="00E46E74" w:rsidRPr="00557281">
        <w:rPr>
          <w:rFonts w:ascii="Arial" w:hAnsi="Arial" w:cs="Arial"/>
          <w:color w:val="auto"/>
          <w:sz w:val="22"/>
          <w:szCs w:val="22"/>
        </w:rPr>
        <w:t>at</w:t>
      </w:r>
      <w:proofErr w:type="gramEnd"/>
      <w:r w:rsidR="009B34EC" w:rsidRPr="00557281">
        <w:rPr>
          <w:rFonts w:ascii="Arial" w:hAnsi="Arial" w:cs="Arial"/>
          <w:color w:val="auto"/>
          <w:sz w:val="22"/>
          <w:szCs w:val="22"/>
        </w:rPr>
        <w:t xml:space="preserve"> </w:t>
      </w:r>
      <w:r w:rsidR="00C37DA5">
        <w:rPr>
          <w:rFonts w:ascii="Arial" w:hAnsi="Arial" w:cs="Arial"/>
          <w:color w:val="auto"/>
          <w:sz w:val="22"/>
          <w:szCs w:val="22"/>
        </w:rPr>
        <w:t>31 March 2026</w:t>
      </w:r>
      <w:r w:rsidR="00AB4CCD" w:rsidRPr="00557281">
        <w:rPr>
          <w:rFonts w:ascii="Arial" w:hAnsi="Arial" w:cs="Arial"/>
          <w:color w:val="auto"/>
          <w:sz w:val="22"/>
          <w:szCs w:val="22"/>
        </w:rPr>
        <w:t xml:space="preserve">, </w:t>
      </w:r>
      <w:r w:rsidR="004D01A6" w:rsidRPr="004D01A6">
        <w:rPr>
          <w:rFonts w:ascii="Arial" w:hAnsi="Arial" w:cs="Arial"/>
          <w:color w:val="auto"/>
          <w:sz w:val="22"/>
          <w:szCs w:val="22"/>
        </w:rPr>
        <w:t xml:space="preserve">the Group’s </w:t>
      </w:r>
      <w:r w:rsidR="00314213">
        <w:rPr>
          <w:rFonts w:ascii="Arial" w:hAnsi="Arial" w:cs="Arial"/>
          <w:color w:val="auto"/>
          <w:sz w:val="22"/>
          <w:szCs w:val="22"/>
        </w:rPr>
        <w:t xml:space="preserve">       </w:t>
      </w:r>
      <w:r w:rsidR="004D01A6" w:rsidRPr="004D01A6">
        <w:rPr>
          <w:rFonts w:ascii="Arial" w:hAnsi="Arial" w:cs="Arial"/>
          <w:color w:val="auto"/>
          <w:sz w:val="22"/>
          <w:szCs w:val="22"/>
        </w:rPr>
        <w:t xml:space="preserve">total current liabilities exceeded total current assets by Baht </w:t>
      </w:r>
      <w:r w:rsidR="001B6AEA">
        <w:rPr>
          <w:rFonts w:ascii="Arial" w:hAnsi="Arial" w:cs="Arial"/>
          <w:color w:val="auto"/>
          <w:sz w:val="22"/>
          <w:szCs w:val="22"/>
        </w:rPr>
        <w:t>840</w:t>
      </w:r>
      <w:r w:rsidR="004D01A6" w:rsidRPr="004D01A6">
        <w:rPr>
          <w:rFonts w:ascii="Arial" w:hAnsi="Arial" w:cs="Arial"/>
          <w:color w:val="auto"/>
          <w:sz w:val="22"/>
          <w:szCs w:val="22"/>
        </w:rPr>
        <w:t xml:space="preserve"> million</w:t>
      </w:r>
      <w:r w:rsidR="00FF37AF">
        <w:rPr>
          <w:rFonts w:ascii="Arial" w:hAnsi="Arial" w:cs="Arial"/>
          <w:color w:val="auto"/>
          <w:sz w:val="22"/>
          <w:szCs w:val="22"/>
        </w:rPr>
        <w:t xml:space="preserve"> </w:t>
      </w:r>
      <w:r w:rsidR="004D01A6" w:rsidRPr="004D01A6">
        <w:rPr>
          <w:rFonts w:ascii="Arial" w:hAnsi="Arial" w:cs="Arial"/>
          <w:color w:val="auto"/>
          <w:sz w:val="22"/>
          <w:szCs w:val="22"/>
        </w:rPr>
        <w:t xml:space="preserve">(the Company only: Baht </w:t>
      </w:r>
      <w:r w:rsidR="00994852">
        <w:rPr>
          <w:rFonts w:ascii="Arial" w:hAnsi="Arial" w:cs="Arial"/>
          <w:color w:val="auto"/>
          <w:sz w:val="22"/>
          <w:szCs w:val="22"/>
        </w:rPr>
        <w:t>731</w:t>
      </w:r>
      <w:r w:rsidR="004D01A6" w:rsidRPr="004D01A6">
        <w:rPr>
          <w:rFonts w:ascii="Arial" w:hAnsi="Arial" w:cs="Arial"/>
          <w:color w:val="auto"/>
          <w:sz w:val="22"/>
          <w:szCs w:val="22"/>
        </w:rPr>
        <w:t xml:space="preserve"> million). The current liabilities primarily </w:t>
      </w:r>
      <w:proofErr w:type="gramStart"/>
      <w:r w:rsidR="004D01A6" w:rsidRPr="004D01A6">
        <w:rPr>
          <w:rFonts w:ascii="Arial" w:hAnsi="Arial" w:cs="Arial"/>
          <w:color w:val="auto"/>
          <w:sz w:val="22"/>
          <w:szCs w:val="22"/>
        </w:rPr>
        <w:t>comprised</w:t>
      </w:r>
      <w:proofErr w:type="gramEnd"/>
      <w:r w:rsidR="004D01A6" w:rsidRPr="004D01A6">
        <w:rPr>
          <w:rFonts w:ascii="Arial" w:hAnsi="Arial" w:cs="Arial"/>
          <w:color w:val="auto"/>
          <w:sz w:val="22"/>
          <w:szCs w:val="22"/>
        </w:rPr>
        <w:t xml:space="preserve"> trade and other current </w:t>
      </w:r>
      <w:proofErr w:type="gramStart"/>
      <w:r w:rsidR="004D01A6" w:rsidRPr="004D01A6">
        <w:rPr>
          <w:rFonts w:ascii="Arial" w:hAnsi="Arial" w:cs="Arial"/>
          <w:color w:val="auto"/>
          <w:sz w:val="22"/>
          <w:szCs w:val="22"/>
        </w:rPr>
        <w:t xml:space="preserve">payables, </w:t>
      </w:r>
      <w:r w:rsidR="007D143F">
        <w:rPr>
          <w:rFonts w:ascii="Arial" w:hAnsi="Arial" w:cs="Arial"/>
          <w:color w:val="auto"/>
          <w:sz w:val="22"/>
          <w:szCs w:val="22"/>
        </w:rPr>
        <w:t xml:space="preserve"> </w:t>
      </w:r>
      <w:r w:rsidR="004D01A6" w:rsidRPr="004D01A6">
        <w:rPr>
          <w:rFonts w:ascii="Arial" w:hAnsi="Arial" w:cs="Arial"/>
          <w:color w:val="auto"/>
          <w:sz w:val="22"/>
          <w:szCs w:val="22"/>
        </w:rPr>
        <w:t>including</w:t>
      </w:r>
      <w:proofErr w:type="gramEnd"/>
      <w:r w:rsidR="004D01A6" w:rsidRPr="004D01A6">
        <w:rPr>
          <w:rFonts w:ascii="Arial" w:hAnsi="Arial" w:cs="Arial"/>
          <w:color w:val="auto"/>
          <w:sz w:val="22"/>
          <w:szCs w:val="22"/>
        </w:rPr>
        <w:t xml:space="preserve"> a major creditor which is due for payment. Additionally in January 2026, another unrelated creditor had filed a lawsuit with the </w:t>
      </w:r>
      <w:r w:rsidR="007D143F" w:rsidRPr="007D143F">
        <w:rPr>
          <w:rFonts w:ascii="Arial" w:hAnsi="Arial" w:cs="Arial"/>
          <w:color w:val="auto"/>
          <w:sz w:val="22"/>
          <w:szCs w:val="22"/>
        </w:rPr>
        <w:t xml:space="preserve">Court of First Instance </w:t>
      </w:r>
      <w:r w:rsidR="004D01A6" w:rsidRPr="004D01A6">
        <w:rPr>
          <w:rFonts w:ascii="Arial" w:hAnsi="Arial" w:cs="Arial"/>
          <w:color w:val="auto"/>
          <w:sz w:val="22"/>
          <w:szCs w:val="22"/>
        </w:rPr>
        <w:t xml:space="preserve">against the </w:t>
      </w:r>
      <w:r w:rsidR="007D143F">
        <w:rPr>
          <w:rFonts w:ascii="Arial" w:hAnsi="Arial" w:cs="Arial"/>
          <w:color w:val="auto"/>
          <w:sz w:val="22"/>
          <w:szCs w:val="22"/>
        </w:rPr>
        <w:t>C</w:t>
      </w:r>
      <w:r w:rsidR="004D01A6" w:rsidRPr="004D01A6">
        <w:rPr>
          <w:rFonts w:ascii="Arial" w:hAnsi="Arial" w:cs="Arial"/>
          <w:color w:val="auto"/>
          <w:sz w:val="22"/>
          <w:szCs w:val="22"/>
        </w:rPr>
        <w:t>ompany, seeking payment for goods and recovery of amounts previously under a performance bond together with interest at 7.5 percent per annum. The current liabilities also included debentures that became due within one year in accordance with</w:t>
      </w:r>
      <w:r w:rsidR="00FF37AF">
        <w:rPr>
          <w:rFonts w:ascii="Arial" w:hAnsi="Arial" w:cs="Arial"/>
          <w:color w:val="auto"/>
          <w:sz w:val="22"/>
          <w:szCs w:val="22"/>
        </w:rPr>
        <w:t xml:space="preserve"> </w:t>
      </w:r>
      <w:r w:rsidR="004D01A6" w:rsidRPr="004D01A6">
        <w:rPr>
          <w:rFonts w:ascii="Arial" w:hAnsi="Arial" w:cs="Arial"/>
          <w:color w:val="auto"/>
          <w:sz w:val="22"/>
          <w:szCs w:val="22"/>
        </w:rPr>
        <w:t xml:space="preserve">the waiver </w:t>
      </w:r>
      <w:proofErr w:type="gramStart"/>
      <w:r w:rsidR="004D01A6" w:rsidRPr="004D01A6">
        <w:rPr>
          <w:rFonts w:ascii="Arial" w:hAnsi="Arial" w:cs="Arial"/>
          <w:color w:val="auto"/>
          <w:sz w:val="22"/>
          <w:szCs w:val="22"/>
        </w:rPr>
        <w:t>resolution</w:t>
      </w:r>
      <w:r w:rsidR="007D143F">
        <w:rPr>
          <w:rFonts w:ascii="Arial" w:hAnsi="Arial" w:cs="Arial"/>
          <w:color w:val="auto"/>
          <w:sz w:val="22"/>
          <w:szCs w:val="22"/>
        </w:rPr>
        <w:t xml:space="preserve"> </w:t>
      </w:r>
      <w:r w:rsidR="004D01A6" w:rsidRPr="004D01A6">
        <w:rPr>
          <w:rFonts w:ascii="Arial" w:hAnsi="Arial" w:cs="Arial"/>
          <w:color w:val="auto"/>
          <w:sz w:val="22"/>
          <w:szCs w:val="22"/>
        </w:rPr>
        <w:t xml:space="preserve"> passed</w:t>
      </w:r>
      <w:proofErr w:type="gramEnd"/>
      <w:r w:rsidR="004D01A6" w:rsidRPr="004D01A6">
        <w:rPr>
          <w:rFonts w:ascii="Arial" w:hAnsi="Arial" w:cs="Arial"/>
          <w:color w:val="auto"/>
          <w:sz w:val="22"/>
          <w:szCs w:val="22"/>
        </w:rPr>
        <w:t xml:space="preserve"> by the debenture holders’ meeting in May 2025</w:t>
      </w:r>
      <w:r w:rsidR="00DA30A6">
        <w:rPr>
          <w:rFonts w:ascii="Arial" w:hAnsi="Arial" w:cs="Arial"/>
          <w:color w:val="auto"/>
          <w:sz w:val="22"/>
          <w:szCs w:val="22"/>
        </w:rPr>
        <w:t xml:space="preserve">, </w:t>
      </w:r>
      <w:bookmarkStart w:id="0" w:name="_Hlk229504869"/>
      <w:r w:rsidR="00DA30A6">
        <w:rPr>
          <w:rFonts w:ascii="Arial" w:hAnsi="Arial" w:cs="Arial"/>
          <w:color w:val="auto"/>
          <w:sz w:val="22"/>
          <w:szCs w:val="22"/>
        </w:rPr>
        <w:t>together with other debentures that became due within one year.</w:t>
      </w:r>
      <w:bookmarkEnd w:id="0"/>
    </w:p>
    <w:p w14:paraId="349466C6" w14:textId="67683961" w:rsidR="004D01A6" w:rsidRPr="00587165" w:rsidRDefault="004D01A6" w:rsidP="00DA30A6">
      <w:pPr>
        <w:pStyle w:val="ps-000-normal"/>
        <w:spacing w:before="120" w:line="360" w:lineRule="exact"/>
        <w:ind w:left="540"/>
        <w:rPr>
          <w:rFonts w:ascii="Arial" w:hAnsi="Arial" w:cstheme="minorBidi" w:hint="cs"/>
          <w:color w:val="auto"/>
          <w:sz w:val="22"/>
          <w:szCs w:val="22"/>
        </w:rPr>
      </w:pPr>
      <w:r w:rsidRPr="004D01A6">
        <w:rPr>
          <w:rFonts w:ascii="Arial" w:hAnsi="Arial" w:cs="Arial"/>
          <w:color w:val="auto"/>
          <w:sz w:val="22"/>
          <w:szCs w:val="22"/>
        </w:rPr>
        <w:t xml:space="preserve">The management of the Group is in the process of executing the planned operations </w:t>
      </w:r>
      <w:r w:rsidR="00314213">
        <w:rPr>
          <w:rFonts w:ascii="Arial" w:hAnsi="Arial" w:cs="Arial"/>
          <w:color w:val="auto"/>
          <w:sz w:val="22"/>
          <w:szCs w:val="22"/>
        </w:rPr>
        <w:t xml:space="preserve">                              </w:t>
      </w:r>
      <w:r w:rsidRPr="004D01A6">
        <w:rPr>
          <w:rFonts w:ascii="Arial" w:hAnsi="Arial" w:cs="Arial"/>
          <w:color w:val="auto"/>
          <w:sz w:val="22"/>
          <w:szCs w:val="22"/>
        </w:rPr>
        <w:t>for</w:t>
      </w:r>
      <w:r w:rsidR="007D143F">
        <w:rPr>
          <w:rFonts w:ascii="Arial" w:hAnsi="Arial" w:cs="Arial"/>
          <w:color w:val="auto"/>
          <w:sz w:val="22"/>
          <w:szCs w:val="22"/>
        </w:rPr>
        <w:t xml:space="preserve"> </w:t>
      </w:r>
      <w:r w:rsidRPr="004D01A6">
        <w:rPr>
          <w:rFonts w:ascii="Arial" w:hAnsi="Arial" w:cs="Arial"/>
          <w:color w:val="auto"/>
          <w:sz w:val="22"/>
          <w:szCs w:val="22"/>
        </w:rPr>
        <w:t xml:space="preserve">the telecommunications service business, negotiating with major creditors to seek </w:t>
      </w:r>
      <w:r w:rsidR="00314213">
        <w:rPr>
          <w:rFonts w:ascii="Arial" w:hAnsi="Arial" w:cs="Arial"/>
          <w:color w:val="auto"/>
          <w:sz w:val="22"/>
          <w:szCs w:val="22"/>
        </w:rPr>
        <w:t xml:space="preserve">                    </w:t>
      </w:r>
      <w:r w:rsidRPr="004D01A6">
        <w:rPr>
          <w:rFonts w:ascii="Arial" w:hAnsi="Arial" w:cs="Arial"/>
          <w:color w:val="auto"/>
          <w:sz w:val="22"/>
          <w:szCs w:val="22"/>
        </w:rPr>
        <w:t>an extension of the repayment period for the debt</w:t>
      </w:r>
      <w:r w:rsidR="007D143F">
        <w:rPr>
          <w:rFonts w:ascii="Arial" w:hAnsi="Arial" w:cs="Arial"/>
          <w:color w:val="auto"/>
          <w:sz w:val="22"/>
          <w:szCs w:val="22"/>
        </w:rPr>
        <w:t>s</w:t>
      </w:r>
      <w:r w:rsidRPr="004D01A6">
        <w:rPr>
          <w:rFonts w:ascii="Arial" w:hAnsi="Arial" w:cs="Arial"/>
          <w:color w:val="auto"/>
          <w:sz w:val="22"/>
          <w:szCs w:val="22"/>
        </w:rPr>
        <w:t xml:space="preserve"> that are due and planning to seek additional </w:t>
      </w:r>
      <w:r w:rsidRPr="003E3E27">
        <w:rPr>
          <w:rFonts w:ascii="Arial" w:hAnsi="Arial" w:cs="Arial"/>
          <w:color w:val="auto"/>
          <w:spacing w:val="-2"/>
          <w:sz w:val="22"/>
          <w:szCs w:val="22"/>
        </w:rPr>
        <w:t>financial support from the parent company and related compan</w:t>
      </w:r>
      <w:r w:rsidR="003E3E27" w:rsidRPr="003E3E27">
        <w:rPr>
          <w:rFonts w:ascii="Arial" w:hAnsi="Arial" w:cs="Arial"/>
          <w:color w:val="auto"/>
          <w:spacing w:val="-2"/>
          <w:sz w:val="22"/>
          <w:szCs w:val="22"/>
        </w:rPr>
        <w:t>ies</w:t>
      </w:r>
      <w:r w:rsidR="00605B86" w:rsidRPr="003E3E27">
        <w:rPr>
          <w:rFonts w:ascii="Arial" w:hAnsi="Arial" w:cstheme="minorBidi"/>
          <w:color w:val="auto"/>
          <w:spacing w:val="-2"/>
          <w:sz w:val="22"/>
          <w:szCs w:val="22"/>
        </w:rPr>
        <w:t>.</w:t>
      </w:r>
      <w:r w:rsidRPr="003E3E27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="00605B86" w:rsidRPr="003E3E27">
        <w:rPr>
          <w:rFonts w:ascii="Arial" w:hAnsi="Arial" w:cs="Arial"/>
          <w:color w:val="auto"/>
          <w:spacing w:val="-2"/>
          <w:sz w:val="22"/>
          <w:szCs w:val="22"/>
        </w:rPr>
        <w:t xml:space="preserve">In </w:t>
      </w:r>
      <w:proofErr w:type="gramStart"/>
      <w:r w:rsidR="00605B86" w:rsidRPr="003E3E27">
        <w:rPr>
          <w:rFonts w:ascii="Arial" w:hAnsi="Arial" w:cs="Arial"/>
          <w:color w:val="auto"/>
          <w:spacing w:val="-2"/>
          <w:sz w:val="22"/>
          <w:szCs w:val="22"/>
        </w:rPr>
        <w:t xml:space="preserve">addition, </w:t>
      </w:r>
      <w:r w:rsidR="00314213">
        <w:rPr>
          <w:rFonts w:ascii="Arial" w:hAnsi="Arial" w:cs="Arial"/>
          <w:color w:val="auto"/>
          <w:spacing w:val="-2"/>
          <w:sz w:val="22"/>
          <w:szCs w:val="22"/>
        </w:rPr>
        <w:t xml:space="preserve">  </w:t>
      </w:r>
      <w:proofErr w:type="gramEnd"/>
      <w:r w:rsidR="00314213">
        <w:rPr>
          <w:rFonts w:ascii="Arial" w:hAnsi="Arial" w:cs="Arial"/>
          <w:color w:val="auto"/>
          <w:spacing w:val="-2"/>
          <w:sz w:val="22"/>
          <w:szCs w:val="22"/>
        </w:rPr>
        <w:t xml:space="preserve">        </w:t>
      </w:r>
      <w:r w:rsidR="00605B86" w:rsidRPr="003E3E27">
        <w:rPr>
          <w:rFonts w:ascii="Arial" w:hAnsi="Arial" w:cs="Arial"/>
          <w:color w:val="auto"/>
          <w:spacing w:val="-2"/>
          <w:sz w:val="22"/>
          <w:szCs w:val="22"/>
        </w:rPr>
        <w:t>the Company</w:t>
      </w:r>
      <w:r w:rsidR="00605B86" w:rsidRPr="00605B86">
        <w:rPr>
          <w:rFonts w:ascii="Arial" w:hAnsi="Arial" w:cs="Arial"/>
          <w:color w:val="auto"/>
          <w:sz w:val="22"/>
          <w:szCs w:val="22"/>
        </w:rPr>
        <w:t xml:space="preserve"> </w:t>
      </w:r>
      <w:r w:rsidR="00605B86"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is currently awaiting </w:t>
      </w:r>
      <w:proofErr w:type="gramStart"/>
      <w:r w:rsidR="00605B86" w:rsidRPr="00605B86">
        <w:rPr>
          <w:rFonts w:ascii="Arial" w:hAnsi="Arial" w:cs="Arial"/>
          <w:color w:val="auto"/>
          <w:spacing w:val="-2"/>
          <w:sz w:val="22"/>
          <w:szCs w:val="22"/>
        </w:rPr>
        <w:t>the consideration</w:t>
      </w:r>
      <w:proofErr w:type="gramEnd"/>
      <w:r w:rsidR="00605B86"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 of the Court of First Instance following </w:t>
      </w:r>
      <w:r w:rsidR="00605B86" w:rsidRPr="00314213">
        <w:rPr>
          <w:rFonts w:ascii="Arial" w:hAnsi="Arial" w:cs="Arial"/>
          <w:color w:val="auto"/>
          <w:spacing w:val="-4"/>
          <w:sz w:val="22"/>
          <w:szCs w:val="22"/>
        </w:rPr>
        <w:t>the submission of statement of defense.</w:t>
      </w:r>
      <w:r w:rsidRPr="00314213">
        <w:rPr>
          <w:rFonts w:ascii="Arial" w:hAnsi="Arial" w:cs="Arial"/>
          <w:color w:val="auto"/>
          <w:spacing w:val="-4"/>
          <w:sz w:val="22"/>
          <w:szCs w:val="22"/>
        </w:rPr>
        <w:t xml:space="preserve"> The management believes that the Group's cash flow</w:t>
      </w:r>
      <w:r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 will be sufficient for the debentures’ repayment, when</w:t>
      </w:r>
      <w:r w:rsidR="007D143F"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the payment is due, as well as </w:t>
      </w:r>
      <w:r w:rsidR="00314213">
        <w:rPr>
          <w:rFonts w:ascii="Arial" w:hAnsi="Arial" w:cs="Arial"/>
          <w:color w:val="auto"/>
          <w:spacing w:val="-2"/>
          <w:sz w:val="22"/>
          <w:szCs w:val="22"/>
        </w:rPr>
        <w:t xml:space="preserve">               </w:t>
      </w:r>
      <w:r w:rsidRPr="00605B86">
        <w:rPr>
          <w:rFonts w:ascii="Arial" w:hAnsi="Arial" w:cs="Arial"/>
          <w:color w:val="auto"/>
          <w:spacing w:val="-2"/>
          <w:sz w:val="22"/>
          <w:szCs w:val="22"/>
        </w:rPr>
        <w:t>the payment of debts and obligations in accordance with the agreed terms and conditions. Management also expects to successfully negotiate</w:t>
      </w:r>
      <w:r w:rsidR="007D143F"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 the </w:t>
      </w:r>
      <w:r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extension of </w:t>
      </w:r>
      <w:r w:rsidR="007D143F"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the </w:t>
      </w:r>
      <w:r w:rsidRPr="00605B86">
        <w:rPr>
          <w:rFonts w:ascii="Arial" w:hAnsi="Arial" w:cs="Arial"/>
          <w:color w:val="auto"/>
          <w:spacing w:val="-2"/>
          <w:sz w:val="22"/>
          <w:szCs w:val="22"/>
        </w:rPr>
        <w:t>repayment period with creditors.</w:t>
      </w:r>
      <w:r w:rsidR="00605B86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605B86">
        <w:rPr>
          <w:rFonts w:ascii="Arial" w:hAnsi="Arial" w:cs="Arial"/>
          <w:color w:val="auto"/>
          <w:spacing w:val="-2"/>
          <w:sz w:val="22"/>
          <w:szCs w:val="22"/>
        </w:rPr>
        <w:t>In addition,</w:t>
      </w:r>
      <w:r w:rsidR="00405D4E"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as management believes that the outcome of this lawsuit </w:t>
      </w:r>
      <w:r w:rsidR="00314213">
        <w:rPr>
          <w:rFonts w:ascii="Arial" w:hAnsi="Arial" w:cs="Arial"/>
          <w:color w:val="auto"/>
          <w:spacing w:val="-2"/>
          <w:sz w:val="22"/>
          <w:szCs w:val="22"/>
        </w:rPr>
        <w:t xml:space="preserve">                    </w:t>
      </w:r>
      <w:r w:rsidRPr="00605B86">
        <w:rPr>
          <w:rFonts w:ascii="Arial" w:hAnsi="Arial" w:cs="Arial"/>
          <w:color w:val="auto"/>
          <w:spacing w:val="-2"/>
          <w:sz w:val="22"/>
          <w:szCs w:val="22"/>
        </w:rPr>
        <w:t>will not have a significant adverse impact on the Company, no provision has been recogni</w:t>
      </w:r>
      <w:r w:rsidR="007D143F" w:rsidRPr="00605B86">
        <w:rPr>
          <w:rFonts w:ascii="Arial" w:hAnsi="Arial" w:cs="Arial"/>
          <w:color w:val="auto"/>
          <w:spacing w:val="-2"/>
          <w:sz w:val="22"/>
          <w:szCs w:val="22"/>
        </w:rPr>
        <w:t>s</w:t>
      </w:r>
      <w:r w:rsidRPr="00605B86">
        <w:rPr>
          <w:rFonts w:ascii="Arial" w:hAnsi="Arial" w:cs="Arial"/>
          <w:color w:val="auto"/>
          <w:spacing w:val="-2"/>
          <w:sz w:val="22"/>
          <w:szCs w:val="22"/>
        </w:rPr>
        <w:t>ed for the interest component of the provision arising from the litigation.</w:t>
      </w:r>
      <w:r w:rsidR="007D143F"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The management </w:t>
      </w:r>
      <w:r w:rsidR="00314213">
        <w:rPr>
          <w:rFonts w:ascii="Arial" w:hAnsi="Arial" w:cs="Arial"/>
          <w:color w:val="auto"/>
          <w:spacing w:val="-2"/>
          <w:sz w:val="22"/>
          <w:szCs w:val="22"/>
        </w:rPr>
        <w:t xml:space="preserve">                            </w:t>
      </w:r>
      <w:r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of the Group is therefore confident that the Group will be able to continue its operations </w:t>
      </w:r>
      <w:r w:rsidR="00314213">
        <w:rPr>
          <w:rFonts w:ascii="Arial" w:hAnsi="Arial" w:cs="Arial"/>
          <w:color w:val="auto"/>
          <w:spacing w:val="-2"/>
          <w:sz w:val="22"/>
          <w:szCs w:val="22"/>
        </w:rPr>
        <w:t xml:space="preserve">                         </w:t>
      </w:r>
      <w:r w:rsidRPr="00605B86">
        <w:rPr>
          <w:rFonts w:ascii="Arial" w:hAnsi="Arial" w:cs="Arial"/>
          <w:color w:val="auto"/>
          <w:spacing w:val="-2"/>
          <w:sz w:val="22"/>
          <w:szCs w:val="22"/>
        </w:rPr>
        <w:t xml:space="preserve">as a going concern. </w:t>
      </w:r>
    </w:p>
    <w:p w14:paraId="4B78E557" w14:textId="336D37C8" w:rsidR="00FF37AF" w:rsidRDefault="004D01A6" w:rsidP="00DA30A6">
      <w:pPr>
        <w:pStyle w:val="ps-000-normal"/>
        <w:spacing w:before="120" w:line="360" w:lineRule="exact"/>
        <w:ind w:left="540"/>
        <w:rPr>
          <w:rFonts w:ascii="Arial" w:hAnsi="Arial" w:cs="Arial"/>
          <w:sz w:val="22"/>
          <w:szCs w:val="22"/>
        </w:rPr>
      </w:pPr>
      <w:r w:rsidRPr="004D01A6">
        <w:rPr>
          <w:rFonts w:ascii="Arial" w:hAnsi="Arial" w:cs="Arial"/>
          <w:color w:val="auto"/>
          <w:sz w:val="22"/>
          <w:szCs w:val="22"/>
        </w:rPr>
        <w:t xml:space="preserve">These circumstances, however, indicate that </w:t>
      </w:r>
      <w:proofErr w:type="gramStart"/>
      <w:r w:rsidRPr="004D01A6">
        <w:rPr>
          <w:rFonts w:ascii="Arial" w:hAnsi="Arial" w:cs="Arial"/>
          <w:color w:val="auto"/>
          <w:sz w:val="22"/>
          <w:szCs w:val="22"/>
        </w:rPr>
        <w:t>a material</w:t>
      </w:r>
      <w:proofErr w:type="gramEnd"/>
      <w:r w:rsidRPr="004D01A6">
        <w:rPr>
          <w:rFonts w:ascii="Arial" w:hAnsi="Arial" w:cs="Arial"/>
          <w:color w:val="auto"/>
          <w:sz w:val="22"/>
          <w:szCs w:val="22"/>
        </w:rPr>
        <w:t xml:space="preserve"> uncertainty exists that may give rise to significant doubts about the Group’s ability to continue as a going concern. This assessment depends on the success of negotiations with creditors, the financial support from the parent and related companies, the future operating results and cash flows of </w:t>
      </w:r>
      <w:r w:rsidR="007D143F">
        <w:rPr>
          <w:rFonts w:ascii="Arial" w:hAnsi="Arial" w:cs="Arial"/>
          <w:color w:val="auto"/>
          <w:sz w:val="22"/>
          <w:szCs w:val="22"/>
        </w:rPr>
        <w:t xml:space="preserve">              </w:t>
      </w:r>
      <w:r w:rsidRPr="004D01A6">
        <w:rPr>
          <w:rFonts w:ascii="Arial" w:hAnsi="Arial" w:cs="Arial"/>
          <w:color w:val="auto"/>
          <w:sz w:val="22"/>
          <w:szCs w:val="22"/>
        </w:rPr>
        <w:t xml:space="preserve">the Group, the ability to repay the debentures in accordance with the approved revised repayment plan, </w:t>
      </w:r>
      <w:r w:rsidR="00DA30A6" w:rsidRPr="00DA30A6">
        <w:rPr>
          <w:rFonts w:ascii="Arial" w:hAnsi="Arial" w:cs="Arial"/>
          <w:color w:val="auto"/>
          <w:sz w:val="22"/>
          <w:szCs w:val="22"/>
        </w:rPr>
        <w:t>other debentures that became due within one year</w:t>
      </w:r>
      <w:r w:rsidR="00DA30A6">
        <w:rPr>
          <w:rFonts w:ascii="Arial" w:hAnsi="Arial" w:cs="Arial"/>
          <w:color w:val="auto"/>
          <w:sz w:val="22"/>
          <w:szCs w:val="22"/>
        </w:rPr>
        <w:t xml:space="preserve">, </w:t>
      </w:r>
      <w:r w:rsidRPr="004D01A6">
        <w:rPr>
          <w:rFonts w:ascii="Arial" w:hAnsi="Arial" w:cs="Arial"/>
          <w:color w:val="auto"/>
          <w:sz w:val="22"/>
          <w:szCs w:val="22"/>
        </w:rPr>
        <w:t>and the outcome of the litigation, which remains subject to future judicial proceedings</w:t>
      </w:r>
      <w:r w:rsidR="007D143F">
        <w:rPr>
          <w:rFonts w:ascii="Arial" w:hAnsi="Arial" w:cstheme="minorBidi"/>
          <w:color w:val="auto"/>
          <w:sz w:val="22"/>
          <w:szCs w:val="22"/>
        </w:rPr>
        <w:t>.</w:t>
      </w:r>
      <w:r w:rsidR="00FF37AF">
        <w:rPr>
          <w:rFonts w:ascii="Arial" w:hAnsi="Arial" w:cs="Arial"/>
          <w:sz w:val="22"/>
          <w:szCs w:val="22"/>
        </w:rPr>
        <w:br w:type="page"/>
      </w:r>
    </w:p>
    <w:p w14:paraId="10708C9F" w14:textId="659E828B" w:rsidR="00F9151A" w:rsidRDefault="00E86C59" w:rsidP="004D01A6">
      <w:pPr>
        <w:pStyle w:val="ps-000-normal"/>
        <w:spacing w:before="120" w:line="380" w:lineRule="exact"/>
        <w:ind w:left="540" w:hanging="54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b)</w:t>
      </w:r>
      <w:r>
        <w:rPr>
          <w:rFonts w:ascii="Arial" w:hAnsi="Arial" w:cs="Arial"/>
          <w:color w:val="auto"/>
          <w:sz w:val="22"/>
          <w:szCs w:val="22"/>
        </w:rPr>
        <w:tab/>
      </w:r>
      <w:r w:rsidR="0023492E" w:rsidRPr="00850D52">
        <w:rPr>
          <w:rFonts w:ascii="Arial" w:hAnsi="Arial" w:cs="Arial"/>
          <w:color w:val="auto"/>
          <w:sz w:val="22"/>
          <w:szCs w:val="22"/>
        </w:rPr>
        <w:t>A</w:t>
      </w:r>
      <w:r w:rsidR="00DC320C" w:rsidRPr="00850D52">
        <w:rPr>
          <w:rFonts w:ascii="Arial" w:hAnsi="Arial" w:cs="Arial"/>
          <w:color w:val="auto"/>
          <w:sz w:val="22"/>
          <w:szCs w:val="22"/>
        </w:rPr>
        <w:t>s</w:t>
      </w:r>
      <w:r w:rsidR="00334385" w:rsidRPr="00850D52">
        <w:rPr>
          <w:rFonts w:ascii="Arial" w:hAnsi="Arial" w:cs="Arial"/>
          <w:color w:val="auto"/>
          <w:sz w:val="22"/>
          <w:szCs w:val="22"/>
        </w:rPr>
        <w:t xml:space="preserve"> 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described in </w:t>
      </w:r>
      <w:r w:rsidR="004D18A3" w:rsidRPr="00850D52">
        <w:rPr>
          <w:rFonts w:ascii="Arial" w:hAnsi="Arial" w:cs="Arial"/>
          <w:color w:val="auto"/>
          <w:sz w:val="22"/>
          <w:szCs w:val="22"/>
        </w:rPr>
        <w:t xml:space="preserve">the condensed 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Note </w:t>
      </w:r>
      <w:r w:rsidR="00CA3E36">
        <w:rPr>
          <w:rFonts w:ascii="Arial" w:hAnsi="Arial" w:cs="Arial"/>
          <w:color w:val="auto"/>
          <w:sz w:val="22"/>
          <w:szCs w:val="22"/>
        </w:rPr>
        <w:t>5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 to the interim financial statements</w:t>
      </w:r>
      <w:r w:rsidR="0023492E" w:rsidRPr="00850D52">
        <w:rPr>
          <w:rFonts w:ascii="Arial" w:hAnsi="Arial" w:cs="Arial"/>
          <w:color w:val="auto"/>
          <w:sz w:val="22"/>
          <w:szCs w:val="22"/>
        </w:rPr>
        <w:t>,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 </w:t>
      </w:r>
      <w:r w:rsidR="001D300C" w:rsidRPr="00850D52">
        <w:rPr>
          <w:rFonts w:ascii="Arial" w:hAnsi="Arial" w:cs="Arial"/>
          <w:color w:val="auto"/>
          <w:sz w:val="22"/>
          <w:szCs w:val="28"/>
        </w:rPr>
        <w:t xml:space="preserve">the </w:t>
      </w:r>
      <w:r w:rsidR="007A7558" w:rsidRPr="00850D52">
        <w:rPr>
          <w:rFonts w:ascii="Arial" w:hAnsi="Arial" w:cs="Arial"/>
          <w:color w:val="auto"/>
          <w:sz w:val="22"/>
          <w:szCs w:val="28"/>
        </w:rPr>
        <w:t>Group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 had assets relating to Bitcoin mining, with a net value of approximately Baht</w:t>
      </w:r>
      <w:r w:rsidR="00F4268C" w:rsidRPr="00850D52">
        <w:rPr>
          <w:rFonts w:ascii="Arial" w:hAnsi="Arial" w:cs="Arial"/>
          <w:color w:val="auto"/>
          <w:sz w:val="22"/>
          <w:szCs w:val="22"/>
        </w:rPr>
        <w:t xml:space="preserve"> </w:t>
      </w:r>
      <w:r w:rsidR="00083CD4">
        <w:rPr>
          <w:rFonts w:ascii="Arial" w:hAnsi="Arial" w:cs="Arial"/>
          <w:color w:val="auto"/>
          <w:sz w:val="22"/>
          <w:szCs w:val="22"/>
        </w:rPr>
        <w:t>150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 million </w:t>
      </w:r>
      <w:r w:rsidR="00376F6D" w:rsidRPr="00850D52">
        <w:rPr>
          <w:rFonts w:ascii="Arial" w:hAnsi="Arial" w:cs="Arial"/>
          <w:color w:val="auto"/>
          <w:sz w:val="22"/>
          <w:szCs w:val="22"/>
        </w:rPr>
        <w:t xml:space="preserve">                      </w:t>
      </w:r>
      <w:r w:rsidR="00DB6A75" w:rsidRPr="00850D52">
        <w:rPr>
          <w:rFonts w:ascii="Arial" w:hAnsi="Arial" w:cs="Arial"/>
          <w:color w:val="auto"/>
          <w:sz w:val="22"/>
          <w:szCs w:val="22"/>
        </w:rPr>
        <w:t>(net of allowance of Baht</w:t>
      </w:r>
      <w:r w:rsidR="002F6383" w:rsidRPr="00850D52">
        <w:rPr>
          <w:rFonts w:ascii="Arial" w:hAnsi="Arial" w:cs="Arial"/>
          <w:color w:val="auto"/>
          <w:sz w:val="22"/>
          <w:szCs w:val="22"/>
        </w:rPr>
        <w:t xml:space="preserve"> </w:t>
      </w:r>
      <w:r w:rsidR="001E1F7B">
        <w:rPr>
          <w:rFonts w:ascii="Arial" w:hAnsi="Arial" w:cs="Arial"/>
          <w:color w:val="auto"/>
          <w:sz w:val="22"/>
          <w:szCs w:val="22"/>
        </w:rPr>
        <w:t>5</w:t>
      </w:r>
      <w:r w:rsidR="00CA3E36">
        <w:rPr>
          <w:rFonts w:ascii="Arial" w:hAnsi="Arial" w:cs="Arial"/>
          <w:color w:val="auto"/>
          <w:sz w:val="22"/>
          <w:szCs w:val="22"/>
        </w:rPr>
        <w:t>45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 million for loss</w:t>
      </w:r>
      <w:r w:rsidR="002D5D8A" w:rsidRPr="00850D52">
        <w:rPr>
          <w:rFonts w:ascii="Arial" w:hAnsi="Arial" w:cs="Arial"/>
          <w:color w:val="auto"/>
          <w:sz w:val="22"/>
          <w:szCs w:val="22"/>
        </w:rPr>
        <w:t xml:space="preserve"> </w:t>
      </w:r>
      <w:r w:rsidR="00DB6A75" w:rsidRPr="00850D52">
        <w:rPr>
          <w:rFonts w:ascii="Arial" w:hAnsi="Arial" w:cs="Arial"/>
          <w:color w:val="auto"/>
          <w:sz w:val="22"/>
          <w:szCs w:val="22"/>
        </w:rPr>
        <w:t>on impairment of assets)</w:t>
      </w:r>
      <w:r w:rsidR="00043179" w:rsidRPr="00850D52">
        <w:rPr>
          <w:rFonts w:ascii="Arial" w:hAnsi="Arial" w:cs="Arial"/>
          <w:color w:val="auto"/>
          <w:sz w:val="22"/>
          <w:szCs w:val="22"/>
        </w:rPr>
        <w:t xml:space="preserve">, </w:t>
      </w:r>
      <w:r w:rsidR="008727F6" w:rsidRPr="00850D52">
        <w:rPr>
          <w:rFonts w:ascii="Arial" w:hAnsi="Arial" w:cs="Arial"/>
          <w:color w:val="auto"/>
          <w:sz w:val="22"/>
          <w:szCs w:val="22"/>
        </w:rPr>
        <w:t>and the Company</w:t>
      </w:r>
      <w:r w:rsidR="0075480A" w:rsidRPr="00850D52">
        <w:rPr>
          <w:rStyle w:val="PageNumber"/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75480A" w:rsidRPr="00850D5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 xml:space="preserve">only </w:t>
      </w:r>
      <w:r w:rsidR="00563E03" w:rsidRPr="00850D5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with</w:t>
      </w:r>
      <w:r w:rsidR="0075480A" w:rsidRPr="00850D5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9B211E" w:rsidRPr="00850D5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a net value of approximately</w:t>
      </w:r>
      <w:r w:rsidR="00A20E5A" w:rsidRPr="00850D5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75480A" w:rsidRPr="00850D5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Baht</w:t>
      </w:r>
      <w:r w:rsidR="00062E06" w:rsidRPr="00850D5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083CD4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150</w:t>
      </w:r>
      <w:r w:rsidR="004A0932" w:rsidRPr="00850D5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7634E6" w:rsidRPr="00850D5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million</w:t>
      </w:r>
      <w:r w:rsidR="001B0C76" w:rsidRPr="00850D5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1B0C76" w:rsidRPr="00850D52">
        <w:rPr>
          <w:rFonts w:ascii="Arial" w:hAnsi="Arial" w:cs="Arial"/>
          <w:color w:val="auto"/>
          <w:sz w:val="22"/>
          <w:szCs w:val="22"/>
        </w:rPr>
        <w:t>(net of allowance</w:t>
      </w:r>
      <w:r w:rsidR="00376F6D" w:rsidRPr="00850D52">
        <w:rPr>
          <w:rFonts w:ascii="Arial" w:hAnsi="Arial" w:cs="Arial"/>
          <w:color w:val="auto"/>
          <w:sz w:val="22"/>
          <w:szCs w:val="22"/>
        </w:rPr>
        <w:t xml:space="preserve"> </w:t>
      </w:r>
      <w:r w:rsidR="001B0C76" w:rsidRPr="00850D52">
        <w:rPr>
          <w:rFonts w:ascii="Arial" w:hAnsi="Arial" w:cs="Arial"/>
          <w:color w:val="auto"/>
          <w:sz w:val="22"/>
          <w:szCs w:val="22"/>
        </w:rPr>
        <w:t xml:space="preserve">of Baht </w:t>
      </w:r>
      <w:r w:rsidR="001E1F7B">
        <w:rPr>
          <w:rFonts w:ascii="Arial" w:hAnsi="Arial" w:cs="Arial"/>
          <w:color w:val="auto"/>
          <w:sz w:val="22"/>
          <w:szCs w:val="22"/>
        </w:rPr>
        <w:t>1</w:t>
      </w:r>
      <w:r w:rsidR="00CA3E36">
        <w:rPr>
          <w:rFonts w:ascii="Arial" w:hAnsi="Arial" w:cs="Arial"/>
          <w:color w:val="auto"/>
          <w:sz w:val="22"/>
          <w:szCs w:val="22"/>
        </w:rPr>
        <w:t>24</w:t>
      </w:r>
      <w:r w:rsidR="0038070C" w:rsidRPr="00850D52">
        <w:rPr>
          <w:rFonts w:ascii="Arial" w:hAnsi="Arial" w:cs="Arial"/>
          <w:color w:val="auto"/>
          <w:sz w:val="22"/>
          <w:szCs w:val="22"/>
        </w:rPr>
        <w:t xml:space="preserve"> </w:t>
      </w:r>
      <w:r w:rsidR="001B0C76" w:rsidRPr="00850D52">
        <w:rPr>
          <w:rFonts w:ascii="Arial" w:hAnsi="Arial" w:cs="Arial"/>
          <w:color w:val="auto"/>
          <w:sz w:val="22"/>
          <w:szCs w:val="22"/>
        </w:rPr>
        <w:t>million for loss on impairment of assets)</w:t>
      </w:r>
      <w:r w:rsidR="00DB6A75" w:rsidRPr="00850D52">
        <w:rPr>
          <w:rFonts w:ascii="Arial" w:hAnsi="Arial" w:cs="Arial"/>
          <w:color w:val="auto"/>
          <w:sz w:val="22"/>
          <w:szCs w:val="22"/>
        </w:rPr>
        <w:t>.</w:t>
      </w:r>
      <w:r w:rsidR="001B0C76" w:rsidRPr="00850D52">
        <w:rPr>
          <w:rFonts w:ascii="Arial" w:hAnsi="Arial" w:cs="Arial"/>
          <w:color w:val="auto"/>
          <w:sz w:val="22"/>
          <w:szCs w:val="22"/>
        </w:rPr>
        <w:t xml:space="preserve"> 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The </w:t>
      </w:r>
      <w:r w:rsidR="001F03C8" w:rsidRPr="00850D52">
        <w:rPr>
          <w:rFonts w:ascii="Arial" w:hAnsi="Arial" w:cs="Arial"/>
          <w:color w:val="auto"/>
          <w:sz w:val="22"/>
          <w:szCs w:val="22"/>
        </w:rPr>
        <w:t>Group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 engaged an independent specialist </w:t>
      </w:r>
      <w:r w:rsidR="0026365C" w:rsidRPr="00850D52">
        <w:rPr>
          <w:rFonts w:ascii="Arial" w:hAnsi="Arial" w:cs="Arial"/>
          <w:color w:val="auto"/>
          <w:sz w:val="22"/>
          <w:szCs w:val="22"/>
        </w:rPr>
        <w:t xml:space="preserve">                       </w:t>
      </w:r>
      <w:r w:rsidR="00DB6A75" w:rsidRPr="00850D52">
        <w:rPr>
          <w:rFonts w:ascii="Arial" w:hAnsi="Arial" w:cs="Arial"/>
          <w:color w:val="auto"/>
          <w:sz w:val="22"/>
          <w:szCs w:val="22"/>
        </w:rPr>
        <w:t>to appraise the fair value of the assets, based on fair value less costs to sell, and</w:t>
      </w:r>
      <w:r w:rsidR="004C0F77" w:rsidRPr="00850D52">
        <w:rPr>
          <w:rFonts w:ascii="Arial" w:hAnsi="Arial" w:cs="Arial"/>
          <w:color w:val="auto"/>
          <w:sz w:val="22"/>
          <w:szCs w:val="22"/>
        </w:rPr>
        <w:t xml:space="preserve">                                             </w:t>
      </w:r>
      <w:r w:rsidR="00117581" w:rsidRPr="007D143F">
        <w:rPr>
          <w:rFonts w:ascii="Arial" w:hAnsi="Arial" w:cs="Arial"/>
          <w:color w:val="auto"/>
          <w:sz w:val="22"/>
          <w:szCs w:val="22"/>
        </w:rPr>
        <w:t xml:space="preserve">the Group’s management reviewed and </w:t>
      </w:r>
      <w:r w:rsidR="00DB6A75" w:rsidRPr="007D143F">
        <w:rPr>
          <w:rFonts w:ascii="Arial" w:hAnsi="Arial" w:cs="Arial"/>
          <w:color w:val="auto"/>
          <w:sz w:val="22"/>
          <w:szCs w:val="22"/>
        </w:rPr>
        <w:t>used this as the basis for determining</w:t>
      </w:r>
      <w:r w:rsidR="007D143F">
        <w:rPr>
          <w:rFonts w:ascii="Arial" w:hAnsi="Arial" w:cs="Arial"/>
          <w:color w:val="auto"/>
          <w:sz w:val="22"/>
          <w:szCs w:val="22"/>
        </w:rPr>
        <w:t xml:space="preserve">                           </w:t>
      </w:r>
      <w:r w:rsidR="00DB6A75" w:rsidRPr="007D143F">
        <w:rPr>
          <w:rFonts w:ascii="Arial" w:hAnsi="Arial" w:cs="Arial"/>
          <w:color w:val="auto"/>
          <w:sz w:val="22"/>
          <w:szCs w:val="22"/>
        </w:rPr>
        <w:t xml:space="preserve"> the allowance</w:t>
      </w:r>
      <w:r w:rsidR="004C0F77" w:rsidRPr="00850D52">
        <w:rPr>
          <w:rFonts w:ascii="Arial" w:hAnsi="Arial" w:cs="Arial"/>
          <w:color w:val="auto"/>
          <w:sz w:val="22"/>
          <w:szCs w:val="22"/>
        </w:rPr>
        <w:t xml:space="preserve"> </w:t>
      </w:r>
      <w:r w:rsidR="00DB6A75" w:rsidRPr="00850D52">
        <w:rPr>
          <w:rFonts w:ascii="Arial" w:hAnsi="Arial" w:cs="Arial"/>
          <w:color w:val="auto"/>
          <w:sz w:val="22"/>
          <w:szCs w:val="22"/>
        </w:rPr>
        <w:t>for impairment of the assets. Investments in Bitcoin mining business involve risk and there is volatility in the price of Bitcoin and other uncontrollable key variables.</w:t>
      </w:r>
      <w:r w:rsidR="00117581" w:rsidRPr="00850D52">
        <w:rPr>
          <w:rFonts w:ascii="Arial" w:hAnsi="Arial" w:cs="Arial"/>
          <w:color w:val="auto"/>
          <w:sz w:val="22"/>
          <w:szCs w:val="22"/>
        </w:rPr>
        <w:t xml:space="preserve">                    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 The</w:t>
      </w:r>
      <w:r w:rsidR="0011093F" w:rsidRPr="00850D52">
        <w:rPr>
          <w:rFonts w:ascii="Arial" w:hAnsi="Arial" w:cs="Arial"/>
          <w:color w:val="auto"/>
          <w:sz w:val="22"/>
          <w:szCs w:val="22"/>
        </w:rPr>
        <w:t xml:space="preserve"> Group</w:t>
      </w:r>
      <w:r w:rsidR="00DB6A75" w:rsidRPr="00850D52">
        <w:rPr>
          <w:rFonts w:ascii="Arial" w:hAnsi="Arial" w:cs="Arial"/>
          <w:color w:val="auto"/>
          <w:sz w:val="22"/>
          <w:szCs w:val="22"/>
        </w:rPr>
        <w:t>’s management considered the appropriateness</w:t>
      </w:r>
      <w:r w:rsidR="002D5D8A" w:rsidRPr="00850D52">
        <w:rPr>
          <w:rFonts w:ascii="Arial" w:hAnsi="Arial" w:cs="Arial"/>
          <w:color w:val="auto"/>
          <w:sz w:val="22"/>
          <w:szCs w:val="22"/>
        </w:rPr>
        <w:t xml:space="preserve"> 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of the valuation of the assets </w:t>
      </w:r>
      <w:r w:rsidR="00191690" w:rsidRPr="00850D52">
        <w:rPr>
          <w:rFonts w:ascii="Arial" w:hAnsi="Arial" w:cs="Arial"/>
          <w:color w:val="auto"/>
          <w:sz w:val="22"/>
          <w:szCs w:val="22"/>
        </w:rPr>
        <w:t xml:space="preserve">                                             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of the Bitcoin mining business presented in the statement of financial position. </w:t>
      </w:r>
      <w:proofErr w:type="gramStart"/>
      <w:r w:rsidR="00DB6A75" w:rsidRPr="00850D52">
        <w:rPr>
          <w:rFonts w:ascii="Arial" w:hAnsi="Arial" w:cs="Arial"/>
          <w:color w:val="auto"/>
          <w:sz w:val="22"/>
          <w:szCs w:val="22"/>
        </w:rPr>
        <w:t>However,</w:t>
      </w:r>
      <w:r w:rsidR="00117581" w:rsidRPr="00850D52">
        <w:rPr>
          <w:rFonts w:ascii="Arial" w:hAnsi="Arial" w:cs="Arial"/>
          <w:color w:val="auto"/>
          <w:sz w:val="22"/>
          <w:szCs w:val="22"/>
        </w:rPr>
        <w:t xml:space="preserve">   </w:t>
      </w:r>
      <w:proofErr w:type="gramEnd"/>
      <w:r w:rsidR="00117581" w:rsidRPr="00850D52">
        <w:rPr>
          <w:rFonts w:ascii="Arial" w:hAnsi="Arial" w:cs="Arial"/>
          <w:color w:val="auto"/>
          <w:sz w:val="22"/>
          <w:szCs w:val="22"/>
        </w:rPr>
        <w:t xml:space="preserve">                                            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 I still draw attention to these assets being specific</w:t>
      </w:r>
      <w:r w:rsidR="0023492E" w:rsidRPr="00850D52">
        <w:rPr>
          <w:rFonts w:ascii="Arial" w:hAnsi="Arial" w:cs="Arial"/>
          <w:color w:val="auto"/>
          <w:sz w:val="22"/>
          <w:szCs w:val="22"/>
        </w:rPr>
        <w:t xml:space="preserve"> </w:t>
      </w:r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to the Bitcoin mining activity, which remains highly uncertain in the future </w:t>
      </w:r>
      <w:proofErr w:type="gramStart"/>
      <w:r w:rsidR="00DB6A75" w:rsidRPr="00850D52">
        <w:rPr>
          <w:rFonts w:ascii="Arial" w:hAnsi="Arial" w:cs="Arial"/>
          <w:color w:val="auto"/>
          <w:sz w:val="22"/>
          <w:szCs w:val="22"/>
        </w:rPr>
        <w:t>as a result of</w:t>
      </w:r>
      <w:proofErr w:type="gramEnd"/>
      <w:r w:rsidR="00DB6A75" w:rsidRPr="00850D52">
        <w:rPr>
          <w:rFonts w:ascii="Arial" w:hAnsi="Arial" w:cs="Arial"/>
          <w:color w:val="auto"/>
          <w:sz w:val="22"/>
          <w:szCs w:val="22"/>
        </w:rPr>
        <w:t xml:space="preserve"> the Bitcoin price and key variables, including future changes in regulations and technology and that this may affect the value </w:t>
      </w:r>
      <w:r w:rsidR="00191690" w:rsidRPr="00850D52">
        <w:rPr>
          <w:rFonts w:ascii="Arial" w:hAnsi="Arial" w:cs="Arial"/>
          <w:color w:val="auto"/>
          <w:sz w:val="22"/>
          <w:szCs w:val="22"/>
        </w:rPr>
        <w:t xml:space="preserve">                          </w:t>
      </w:r>
      <w:r w:rsidR="00DB6A75" w:rsidRPr="00850D52">
        <w:rPr>
          <w:rFonts w:ascii="Arial" w:hAnsi="Arial" w:cs="Arial"/>
          <w:color w:val="auto"/>
          <w:sz w:val="22"/>
          <w:szCs w:val="22"/>
        </w:rPr>
        <w:t>of the assets in the future.</w:t>
      </w:r>
    </w:p>
    <w:p w14:paraId="53E0BA8E" w14:textId="6F685D33" w:rsidR="00C50CBF" w:rsidRPr="00850D52" w:rsidRDefault="00E86C59" w:rsidP="00F9151A">
      <w:pPr>
        <w:pStyle w:val="ps-000-normal"/>
        <w:spacing w:before="120" w:line="380" w:lineRule="exact"/>
        <w:ind w:left="540" w:hanging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c</w:t>
      </w:r>
      <w:r w:rsidR="005D37BE" w:rsidRPr="00850D52">
        <w:rPr>
          <w:rFonts w:ascii="Arial" w:hAnsi="Arial" w:cs="Arial"/>
          <w:color w:val="auto"/>
          <w:sz w:val="22"/>
          <w:szCs w:val="22"/>
        </w:rPr>
        <w:t>)</w:t>
      </w:r>
      <w:r w:rsidR="005D37BE" w:rsidRPr="00850D52">
        <w:rPr>
          <w:rFonts w:ascii="Arial" w:hAnsi="Arial" w:cs="Arial"/>
          <w:color w:val="auto"/>
          <w:sz w:val="22"/>
          <w:szCs w:val="22"/>
        </w:rPr>
        <w:tab/>
        <w:t xml:space="preserve">As described in </w:t>
      </w:r>
      <w:r w:rsidR="00EA617E" w:rsidRPr="00850D52">
        <w:rPr>
          <w:rFonts w:ascii="Arial" w:hAnsi="Arial" w:cs="Arial"/>
          <w:color w:val="auto"/>
          <w:sz w:val="22"/>
          <w:szCs w:val="22"/>
        </w:rPr>
        <w:t xml:space="preserve">the </w:t>
      </w:r>
      <w:r w:rsidR="004D18A3" w:rsidRPr="00850D52">
        <w:rPr>
          <w:rFonts w:ascii="Arial" w:hAnsi="Arial" w:cs="Arial"/>
          <w:color w:val="auto"/>
          <w:sz w:val="22"/>
          <w:szCs w:val="22"/>
        </w:rPr>
        <w:t xml:space="preserve">condensed </w:t>
      </w:r>
      <w:r w:rsidR="00EA617E" w:rsidRPr="00850D52">
        <w:rPr>
          <w:rFonts w:ascii="Arial" w:hAnsi="Arial" w:cs="Arial"/>
          <w:sz w:val="22"/>
          <w:szCs w:val="22"/>
        </w:rPr>
        <w:t xml:space="preserve">Note </w:t>
      </w:r>
      <w:r w:rsidR="00605B86">
        <w:rPr>
          <w:rFonts w:ascii="Arial" w:hAnsi="Arial" w:cs="Arial"/>
          <w:sz w:val="22"/>
          <w:szCs w:val="22"/>
        </w:rPr>
        <w:t>13.5</w:t>
      </w:r>
      <w:r w:rsidR="00EA617E" w:rsidRPr="00850D52">
        <w:rPr>
          <w:rFonts w:ascii="Arial" w:hAnsi="Arial" w:cs="Arial"/>
          <w:sz w:val="22"/>
          <w:szCs w:val="22"/>
        </w:rPr>
        <w:t xml:space="preserve"> to the interim financial statements</w:t>
      </w:r>
      <w:r w:rsidR="0023492E" w:rsidRPr="00850D52">
        <w:rPr>
          <w:rFonts w:ascii="Arial" w:hAnsi="Arial" w:cs="Arial"/>
          <w:sz w:val="22"/>
          <w:szCs w:val="22"/>
        </w:rPr>
        <w:t xml:space="preserve"> regarding </w:t>
      </w:r>
      <w:r w:rsidR="007D143F">
        <w:rPr>
          <w:rFonts w:ascii="Arial" w:hAnsi="Arial" w:cs="Arial"/>
          <w:sz w:val="22"/>
          <w:szCs w:val="22"/>
        </w:rPr>
        <w:t xml:space="preserve">             the </w:t>
      </w:r>
      <w:r w:rsidR="00EA617E" w:rsidRPr="00850D52">
        <w:rPr>
          <w:rFonts w:ascii="Arial" w:hAnsi="Arial" w:cs="Arial"/>
          <w:sz w:val="22"/>
          <w:szCs w:val="22"/>
        </w:rPr>
        <w:t xml:space="preserve">disputes between </w:t>
      </w:r>
      <w:r w:rsidR="00DE0C2A" w:rsidRPr="00850D52">
        <w:rPr>
          <w:rFonts w:ascii="Arial" w:hAnsi="Arial" w:cs="Arial"/>
          <w:sz w:val="22"/>
          <w:szCs w:val="22"/>
        </w:rPr>
        <w:t>a</w:t>
      </w:r>
      <w:r w:rsidR="00EA617E" w:rsidRPr="00850D52">
        <w:rPr>
          <w:rFonts w:ascii="Arial" w:hAnsi="Arial" w:cs="Arial"/>
          <w:sz w:val="22"/>
          <w:szCs w:val="22"/>
        </w:rPr>
        <w:t xml:space="preserve"> subsidiary and an</w:t>
      </w:r>
      <w:r w:rsidR="007D143F">
        <w:rPr>
          <w:rFonts w:ascii="Arial" w:hAnsi="Arial" w:cs="Arial"/>
          <w:sz w:val="22"/>
          <w:szCs w:val="22"/>
        </w:rPr>
        <w:t>other</w:t>
      </w:r>
      <w:r w:rsidR="00EA617E" w:rsidRPr="00850D52">
        <w:rPr>
          <w:rFonts w:ascii="Arial" w:hAnsi="Arial" w:cs="Arial"/>
          <w:sz w:val="22"/>
          <w:szCs w:val="22"/>
        </w:rPr>
        <w:t xml:space="preserve"> unrelated company</w:t>
      </w:r>
      <w:r w:rsidR="00EA617E" w:rsidRPr="00850D52">
        <w:rPr>
          <w:rFonts w:ascii="Arial" w:hAnsi="Arial" w:cs="Arial"/>
          <w:sz w:val="22"/>
          <w:szCs w:val="28"/>
        </w:rPr>
        <w:t>.</w:t>
      </w:r>
      <w:r w:rsidR="008E54C5" w:rsidRPr="00850D52">
        <w:rPr>
          <w:rFonts w:ascii="Arial" w:hAnsi="Arial" w:cs="Arial"/>
          <w:sz w:val="22"/>
          <w:szCs w:val="22"/>
        </w:rPr>
        <w:t xml:space="preserve"> </w:t>
      </w:r>
      <w:r w:rsidR="00EA617E" w:rsidRPr="00850D52">
        <w:rPr>
          <w:rFonts w:ascii="Arial" w:hAnsi="Arial" w:cs="Arial"/>
          <w:sz w:val="22"/>
          <w:szCs w:val="22"/>
        </w:rPr>
        <w:t xml:space="preserve">At </w:t>
      </w:r>
      <w:proofErr w:type="gramStart"/>
      <w:r w:rsidR="00EA617E" w:rsidRPr="00850D52">
        <w:rPr>
          <w:rFonts w:ascii="Arial" w:hAnsi="Arial" w:cs="Arial"/>
          <w:sz w:val="22"/>
          <w:szCs w:val="22"/>
        </w:rPr>
        <w:t>present,</w:t>
      </w:r>
      <w:r w:rsidR="001C4580" w:rsidRPr="00850D52">
        <w:rPr>
          <w:rFonts w:ascii="Arial" w:hAnsi="Arial" w:cs="Arial"/>
          <w:sz w:val="22"/>
          <w:szCs w:val="22"/>
        </w:rPr>
        <w:t xml:space="preserve">   </w:t>
      </w:r>
      <w:proofErr w:type="gramEnd"/>
      <w:r w:rsidR="001C4580" w:rsidRPr="00850D52">
        <w:rPr>
          <w:rFonts w:ascii="Arial" w:hAnsi="Arial" w:cs="Arial"/>
          <w:sz w:val="22"/>
          <w:szCs w:val="22"/>
        </w:rPr>
        <w:t xml:space="preserve">                  </w:t>
      </w:r>
      <w:r w:rsidR="00EA617E" w:rsidRPr="00850D52">
        <w:rPr>
          <w:rFonts w:ascii="Arial" w:hAnsi="Arial" w:cs="Arial"/>
          <w:sz w:val="22"/>
          <w:szCs w:val="22"/>
          <w:cs/>
        </w:rPr>
        <w:t xml:space="preserve"> </w:t>
      </w:r>
      <w:r w:rsidR="00EA617E" w:rsidRPr="00850D52">
        <w:rPr>
          <w:rFonts w:ascii="Arial" w:hAnsi="Arial" w:cs="Arial"/>
          <w:sz w:val="22"/>
          <w:szCs w:val="22"/>
        </w:rPr>
        <w:t>the unrelated company</w:t>
      </w:r>
      <w:r w:rsidR="00B536F9" w:rsidRPr="00850D52">
        <w:rPr>
          <w:rFonts w:ascii="Arial" w:hAnsi="Arial" w:cs="Arial"/>
          <w:sz w:val="22"/>
          <w:szCs w:val="22"/>
        </w:rPr>
        <w:t xml:space="preserve"> </w:t>
      </w:r>
      <w:r w:rsidR="00EA617E" w:rsidRPr="00850D52">
        <w:rPr>
          <w:rFonts w:ascii="Arial" w:hAnsi="Arial" w:cs="Arial"/>
          <w:sz w:val="22"/>
          <w:szCs w:val="22"/>
        </w:rPr>
        <w:t>is in the process of following legal procedures with respect to bankruptcy law implemented by the official receiver</w:t>
      </w:r>
      <w:r w:rsidR="00F9151A">
        <w:rPr>
          <w:rFonts w:ascii="Arial" w:hAnsi="Arial" w:cs="Arial"/>
          <w:sz w:val="22"/>
          <w:szCs w:val="22"/>
        </w:rPr>
        <w:t>, which is still uncertain</w:t>
      </w:r>
      <w:r w:rsidR="00EA617E" w:rsidRPr="00850D52">
        <w:rPr>
          <w:rFonts w:ascii="Arial" w:hAnsi="Arial" w:cs="Arial"/>
          <w:sz w:val="22"/>
          <w:szCs w:val="22"/>
        </w:rPr>
        <w:t>.</w:t>
      </w:r>
    </w:p>
    <w:p w14:paraId="38A28F8F" w14:textId="5DFD277C" w:rsidR="008D1B96" w:rsidRPr="00850D52" w:rsidRDefault="00220F76" w:rsidP="00F9151A">
      <w:pPr>
        <w:pStyle w:val="ps-000-normal"/>
        <w:spacing w:before="240" w:line="380" w:lineRule="exact"/>
        <w:ind w:left="547" w:hanging="547"/>
        <w:rPr>
          <w:rFonts w:ascii="Arial" w:hAnsi="Arial" w:cs="Arial"/>
          <w:sz w:val="22"/>
          <w:szCs w:val="22"/>
        </w:rPr>
      </w:pPr>
      <w:r w:rsidRPr="00850D52">
        <w:rPr>
          <w:rFonts w:ascii="Arial" w:hAnsi="Arial" w:cs="Arial"/>
          <w:sz w:val="22"/>
          <w:szCs w:val="22"/>
        </w:rPr>
        <w:t xml:space="preserve">My conclusion is </w:t>
      </w:r>
      <w:r w:rsidR="00EB4B9E" w:rsidRPr="00850D52">
        <w:rPr>
          <w:rFonts w:ascii="Arial" w:hAnsi="Arial" w:cs="Arial"/>
          <w:sz w:val="22"/>
          <w:szCs w:val="22"/>
        </w:rPr>
        <w:t xml:space="preserve">not </w:t>
      </w:r>
      <w:r w:rsidR="006B257E" w:rsidRPr="00850D52">
        <w:rPr>
          <w:rFonts w:ascii="Arial" w:hAnsi="Arial" w:cs="Arial"/>
          <w:sz w:val="22"/>
          <w:szCs w:val="22"/>
        </w:rPr>
        <w:t>modified</w:t>
      </w:r>
      <w:r w:rsidR="00EB4B9E" w:rsidRPr="00850D52">
        <w:rPr>
          <w:rFonts w:ascii="Arial" w:hAnsi="Arial" w:cs="Arial"/>
          <w:sz w:val="22"/>
          <w:szCs w:val="22"/>
        </w:rPr>
        <w:t xml:space="preserve"> in respect of these</w:t>
      </w:r>
      <w:r w:rsidRPr="00850D52">
        <w:rPr>
          <w:rFonts w:ascii="Arial" w:hAnsi="Arial" w:cs="Arial"/>
          <w:sz w:val="22"/>
          <w:szCs w:val="22"/>
        </w:rPr>
        <w:t xml:space="preserve"> matter</w:t>
      </w:r>
      <w:r w:rsidR="00042A72" w:rsidRPr="00850D52">
        <w:rPr>
          <w:rFonts w:ascii="Arial" w:hAnsi="Arial" w:cs="Arial"/>
          <w:sz w:val="22"/>
          <w:szCs w:val="22"/>
        </w:rPr>
        <w:t>s</w:t>
      </w:r>
      <w:r w:rsidRPr="00850D52">
        <w:rPr>
          <w:rFonts w:ascii="Arial" w:hAnsi="Arial" w:cs="Arial"/>
          <w:sz w:val="22"/>
          <w:szCs w:val="22"/>
        </w:rPr>
        <w:t>.</w:t>
      </w:r>
    </w:p>
    <w:p w14:paraId="4F6A346B" w14:textId="3C13D509" w:rsidR="00B9099E" w:rsidRPr="00850D52" w:rsidRDefault="00E33720" w:rsidP="00F9151A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before="1440" w:line="380" w:lineRule="exact"/>
        <w:ind w:right="-43"/>
        <w:textAlignment w:val="baseline"/>
        <w:rPr>
          <w:rFonts w:ascii="Arial" w:hAnsi="Arial" w:cs="Arial"/>
          <w:sz w:val="22"/>
          <w:szCs w:val="22"/>
        </w:rPr>
      </w:pPr>
      <w:r w:rsidRPr="00E33720">
        <w:rPr>
          <w:rFonts w:ascii="Arial" w:hAnsi="Arial" w:cs="Arial"/>
          <w:sz w:val="22"/>
          <w:szCs w:val="22"/>
        </w:rPr>
        <w:t>Napop Thanawitchayakarn</w:t>
      </w:r>
    </w:p>
    <w:p w14:paraId="3869D40C" w14:textId="10508275" w:rsidR="004F2599" w:rsidRPr="00850D52" w:rsidRDefault="004F2599" w:rsidP="00F9151A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  <w:r w:rsidRPr="00850D52">
        <w:rPr>
          <w:rFonts w:ascii="Arial" w:hAnsi="Arial" w:cs="Arial"/>
          <w:sz w:val="22"/>
          <w:szCs w:val="22"/>
        </w:rPr>
        <w:t>Certified Publi</w:t>
      </w:r>
      <w:r w:rsidR="009200E3" w:rsidRPr="00850D52">
        <w:rPr>
          <w:rFonts w:ascii="Arial" w:hAnsi="Arial" w:cs="Arial"/>
          <w:sz w:val="22"/>
          <w:szCs w:val="22"/>
        </w:rPr>
        <w:t xml:space="preserve">c Accountant (Thailand) No. </w:t>
      </w:r>
      <w:r w:rsidR="002E6FFE" w:rsidRPr="002E6FFE">
        <w:rPr>
          <w:rFonts w:ascii="Arial" w:hAnsi="Arial" w:cs="Arial"/>
          <w:sz w:val="22"/>
          <w:szCs w:val="22"/>
        </w:rPr>
        <w:t>10266</w:t>
      </w:r>
    </w:p>
    <w:p w14:paraId="4EF8AEC5" w14:textId="77777777" w:rsidR="004F2599" w:rsidRPr="00850D52" w:rsidRDefault="004F2599" w:rsidP="00F9151A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</w:p>
    <w:p w14:paraId="35559050" w14:textId="77777777" w:rsidR="00486542" w:rsidRPr="00936054" w:rsidRDefault="00486542" w:rsidP="00F9151A">
      <w:pPr>
        <w:tabs>
          <w:tab w:val="left" w:pos="720"/>
        </w:tabs>
        <w:overflowPunct w:val="0"/>
        <w:autoSpaceDE w:val="0"/>
        <w:autoSpaceDN w:val="0"/>
        <w:adjustRightInd w:val="0"/>
        <w:spacing w:line="380" w:lineRule="exact"/>
        <w:ind w:right="-43"/>
        <w:textAlignment w:val="baseline"/>
        <w:rPr>
          <w:rFonts w:ascii="Arial" w:hAnsi="Arial" w:cstheme="minorBidi"/>
          <w:sz w:val="22"/>
          <w:szCs w:val="22"/>
          <w:cs/>
        </w:rPr>
      </w:pPr>
      <w:r w:rsidRPr="00850D52">
        <w:rPr>
          <w:rFonts w:ascii="Arial" w:hAnsi="Arial" w:cs="Arial"/>
          <w:sz w:val="22"/>
          <w:szCs w:val="22"/>
        </w:rPr>
        <w:t>EY Office Limited</w:t>
      </w:r>
    </w:p>
    <w:p w14:paraId="2E8E1140" w14:textId="026E25CC" w:rsidR="002701F3" w:rsidRPr="00850D52" w:rsidRDefault="004F2599" w:rsidP="00F9151A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  <w:cs/>
        </w:rPr>
      </w:pPr>
      <w:r w:rsidRPr="00850D52">
        <w:rPr>
          <w:rFonts w:ascii="Arial" w:hAnsi="Arial" w:cs="Arial"/>
          <w:sz w:val="22"/>
          <w:szCs w:val="22"/>
        </w:rPr>
        <w:t>Bangkok</w:t>
      </w:r>
      <w:r w:rsidR="0084139C" w:rsidRPr="00850D52">
        <w:rPr>
          <w:rFonts w:ascii="Arial" w:hAnsi="Arial" w:cs="Arial"/>
          <w:sz w:val="22"/>
          <w:szCs w:val="22"/>
        </w:rPr>
        <w:t>:</w:t>
      </w:r>
      <w:r w:rsidR="00647191" w:rsidRPr="00850D52">
        <w:rPr>
          <w:rFonts w:ascii="Arial" w:hAnsi="Arial" w:cs="Arial"/>
          <w:sz w:val="22"/>
          <w:szCs w:val="22"/>
        </w:rPr>
        <w:t xml:space="preserve"> </w:t>
      </w:r>
      <w:r w:rsidR="00C04FDF">
        <w:rPr>
          <w:rFonts w:ascii="Arial" w:hAnsi="Arial" w:cs="Arial"/>
          <w:sz w:val="22"/>
          <w:szCs w:val="22"/>
        </w:rPr>
        <w:t>12 May</w:t>
      </w:r>
      <w:r w:rsidR="00647191" w:rsidRPr="00850D52">
        <w:rPr>
          <w:rFonts w:ascii="Arial" w:hAnsi="Arial" w:cs="Arial"/>
          <w:sz w:val="22"/>
          <w:szCs w:val="22"/>
        </w:rPr>
        <w:t xml:space="preserve"> </w:t>
      </w:r>
      <w:r w:rsidR="008A6867" w:rsidRPr="00850D52">
        <w:rPr>
          <w:rFonts w:ascii="Arial" w:hAnsi="Arial" w:cs="Arial"/>
          <w:sz w:val="22"/>
          <w:szCs w:val="22"/>
        </w:rPr>
        <w:t>202</w:t>
      </w:r>
      <w:r w:rsidR="00155CC2">
        <w:rPr>
          <w:rFonts w:ascii="Arial" w:hAnsi="Arial" w:cs="Arial"/>
          <w:sz w:val="22"/>
          <w:szCs w:val="22"/>
        </w:rPr>
        <w:t>6</w:t>
      </w:r>
    </w:p>
    <w:sectPr w:rsidR="002701F3" w:rsidRPr="00850D52" w:rsidSect="00FF37AF">
      <w:headerReference w:type="first" r:id="rId15"/>
      <w:footerReference w:type="first" r:id="rId16"/>
      <w:pgSz w:w="11909" w:h="16834" w:code="9"/>
      <w:pgMar w:top="2160" w:right="1080" w:bottom="720" w:left="1339" w:header="706" w:footer="66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26012" w14:textId="77777777" w:rsidR="001C1041" w:rsidRDefault="001C1041" w:rsidP="00CF1C99">
      <w:r>
        <w:separator/>
      </w:r>
    </w:p>
  </w:endnote>
  <w:endnote w:type="continuationSeparator" w:id="0">
    <w:p w14:paraId="41B5F0EC" w14:textId="77777777" w:rsidR="001C1041" w:rsidRDefault="001C1041" w:rsidP="00CF1C99">
      <w:r>
        <w:continuationSeparator/>
      </w:r>
    </w:p>
  </w:endnote>
  <w:endnote w:type="continuationNotice" w:id="1">
    <w:p w14:paraId="1C70145F" w14:textId="77777777" w:rsidR="001C1041" w:rsidRDefault="001C10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54D1" w14:textId="77777777" w:rsidR="00646779" w:rsidRPr="00026279" w:rsidRDefault="00646779" w:rsidP="00026279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19B5C" w14:textId="77777777" w:rsidR="00134A44" w:rsidRPr="00134A44" w:rsidRDefault="00134A4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02565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754350" w14:textId="77777777" w:rsidR="00026279" w:rsidRPr="00026279" w:rsidRDefault="00026279" w:rsidP="00026279">
        <w:pPr>
          <w:pStyle w:val="Footer"/>
          <w:jc w:val="right"/>
        </w:pPr>
        <w:r w:rsidRPr="00026279">
          <w:rPr>
            <w:rFonts w:ascii="Arial" w:hAnsi="Arial" w:cs="Arial"/>
            <w:sz w:val="22"/>
            <w:szCs w:val="22"/>
          </w:rPr>
          <w:fldChar w:fldCharType="begin"/>
        </w:r>
        <w:r w:rsidRPr="00026279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026279">
          <w:rPr>
            <w:rFonts w:ascii="Arial" w:hAnsi="Arial" w:cs="Arial"/>
            <w:sz w:val="22"/>
            <w:szCs w:val="22"/>
          </w:rPr>
          <w:fldChar w:fldCharType="separate"/>
        </w:r>
        <w:r w:rsidR="00A52680">
          <w:rPr>
            <w:rFonts w:ascii="Arial" w:hAnsi="Arial" w:cs="Arial"/>
            <w:noProof/>
            <w:sz w:val="22"/>
            <w:szCs w:val="22"/>
          </w:rPr>
          <w:t>3</w:t>
        </w:r>
        <w:r w:rsidRPr="0002627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CECC" w14:textId="77777777" w:rsidR="00A52680" w:rsidRDefault="00A52680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702059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4"/>
      </w:rPr>
    </w:sdtEndPr>
    <w:sdtContent>
      <w:p w14:paraId="7AE58C6C" w14:textId="77777777" w:rsidR="00A52680" w:rsidRDefault="00A52680">
        <w:pPr>
          <w:pStyle w:val="Footer"/>
          <w:jc w:val="right"/>
        </w:pPr>
        <w:r w:rsidRPr="00A52680">
          <w:rPr>
            <w:rFonts w:ascii="Arial" w:hAnsi="Arial" w:cs="Arial"/>
            <w:sz w:val="22"/>
            <w:szCs w:val="24"/>
          </w:rPr>
          <w:fldChar w:fldCharType="begin"/>
        </w:r>
        <w:r w:rsidRPr="00A52680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A52680">
          <w:rPr>
            <w:rFonts w:ascii="Arial" w:hAnsi="Arial" w:cs="Arial"/>
            <w:sz w:val="22"/>
            <w:szCs w:val="24"/>
          </w:rPr>
          <w:fldChar w:fldCharType="separate"/>
        </w:r>
        <w:r w:rsidR="000D1180">
          <w:rPr>
            <w:rFonts w:ascii="Arial" w:hAnsi="Arial" w:cs="Arial"/>
            <w:noProof/>
            <w:sz w:val="22"/>
            <w:szCs w:val="24"/>
          </w:rPr>
          <w:t>2</w:t>
        </w:r>
        <w:r w:rsidRPr="00A52680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637B3" w14:textId="77777777" w:rsidR="001C1041" w:rsidRDefault="001C1041" w:rsidP="00CF1C99">
      <w:r>
        <w:separator/>
      </w:r>
    </w:p>
  </w:footnote>
  <w:footnote w:type="continuationSeparator" w:id="0">
    <w:p w14:paraId="54AA92A6" w14:textId="77777777" w:rsidR="001C1041" w:rsidRDefault="001C1041" w:rsidP="00CF1C99">
      <w:r>
        <w:continuationSeparator/>
      </w:r>
    </w:p>
  </w:footnote>
  <w:footnote w:type="continuationNotice" w:id="1">
    <w:p w14:paraId="694CF7C3" w14:textId="77777777" w:rsidR="001C1041" w:rsidRDefault="001C10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48F60" w14:textId="77777777" w:rsidR="00FF54C0" w:rsidRDefault="00FF54C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FE7247"/>
    <w:multiLevelType w:val="hybridMultilevel"/>
    <w:tmpl w:val="7D605ECE"/>
    <w:lvl w:ilvl="0" w:tplc="338A9A86">
      <w:start w:val="1"/>
      <w:numFmt w:val="thaiLetters"/>
      <w:lvlText w:val="%1)"/>
      <w:lvlJc w:val="left"/>
      <w:pPr>
        <w:ind w:left="2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19003EE2"/>
    <w:multiLevelType w:val="hybridMultilevel"/>
    <w:tmpl w:val="3DFC406A"/>
    <w:lvl w:ilvl="0" w:tplc="B128D462">
      <w:start w:val="1"/>
      <w:numFmt w:val="lowerLetter"/>
      <w:lvlText w:val="%1)"/>
      <w:lvlJc w:val="left"/>
      <w:pPr>
        <w:ind w:left="72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61A13"/>
    <w:multiLevelType w:val="hybridMultilevel"/>
    <w:tmpl w:val="24121EA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F3127"/>
    <w:multiLevelType w:val="hybridMultilevel"/>
    <w:tmpl w:val="0AC6B5A0"/>
    <w:lvl w:ilvl="0" w:tplc="3CD8829C">
      <w:start w:val="1"/>
      <w:numFmt w:val="lowerLetter"/>
      <w:lvlText w:val="%1)"/>
      <w:lvlJc w:val="left"/>
      <w:pPr>
        <w:ind w:left="900" w:hanging="360"/>
      </w:pPr>
      <w:rPr>
        <w:rFonts w:cs="Leelawadee U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4ED3694"/>
    <w:multiLevelType w:val="hybridMultilevel"/>
    <w:tmpl w:val="DC1A6FE6"/>
    <w:lvl w:ilvl="0" w:tplc="2C146C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4F0915"/>
    <w:multiLevelType w:val="multilevel"/>
    <w:tmpl w:val="1FE85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47E4576"/>
    <w:multiLevelType w:val="hybridMultilevel"/>
    <w:tmpl w:val="E1C609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47159774">
    <w:abstractNumId w:val="8"/>
  </w:num>
  <w:num w:numId="2" w16cid:durableId="285047243">
    <w:abstractNumId w:val="9"/>
  </w:num>
  <w:num w:numId="3" w16cid:durableId="870847214">
    <w:abstractNumId w:val="12"/>
  </w:num>
  <w:num w:numId="4" w16cid:durableId="358093949">
    <w:abstractNumId w:val="1"/>
  </w:num>
  <w:num w:numId="5" w16cid:durableId="519970087">
    <w:abstractNumId w:val="13"/>
  </w:num>
  <w:num w:numId="6" w16cid:durableId="1272787810">
    <w:abstractNumId w:val="14"/>
  </w:num>
  <w:num w:numId="7" w16cid:durableId="664935367">
    <w:abstractNumId w:val="4"/>
  </w:num>
  <w:num w:numId="8" w16cid:durableId="2100324302">
    <w:abstractNumId w:val="0"/>
  </w:num>
  <w:num w:numId="9" w16cid:durableId="870194026">
    <w:abstractNumId w:val="3"/>
  </w:num>
  <w:num w:numId="10" w16cid:durableId="236281034">
    <w:abstractNumId w:val="10"/>
  </w:num>
  <w:num w:numId="11" w16cid:durableId="751657557">
    <w:abstractNumId w:val="5"/>
  </w:num>
  <w:num w:numId="12" w16cid:durableId="1885095469">
    <w:abstractNumId w:val="7"/>
  </w:num>
  <w:num w:numId="13" w16cid:durableId="1888293132">
    <w:abstractNumId w:val="11"/>
  </w:num>
  <w:num w:numId="14" w16cid:durableId="680275400">
    <w:abstractNumId w:val="2"/>
  </w:num>
  <w:num w:numId="15" w16cid:durableId="5823783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3642"/>
    <w:rsid w:val="0000636B"/>
    <w:rsid w:val="0000672F"/>
    <w:rsid w:val="00006EA1"/>
    <w:rsid w:val="00007D06"/>
    <w:rsid w:val="00007E11"/>
    <w:rsid w:val="000100BD"/>
    <w:rsid w:val="00011410"/>
    <w:rsid w:val="00012629"/>
    <w:rsid w:val="000133A2"/>
    <w:rsid w:val="00014DE0"/>
    <w:rsid w:val="0001660D"/>
    <w:rsid w:val="000173CA"/>
    <w:rsid w:val="00017E28"/>
    <w:rsid w:val="00020528"/>
    <w:rsid w:val="000207ED"/>
    <w:rsid w:val="00020D40"/>
    <w:rsid w:val="000215AA"/>
    <w:rsid w:val="00022245"/>
    <w:rsid w:val="0002264D"/>
    <w:rsid w:val="00022814"/>
    <w:rsid w:val="00022C27"/>
    <w:rsid w:val="0002364E"/>
    <w:rsid w:val="00026279"/>
    <w:rsid w:val="00026814"/>
    <w:rsid w:val="00027853"/>
    <w:rsid w:val="00027E4A"/>
    <w:rsid w:val="0003038B"/>
    <w:rsid w:val="000303F0"/>
    <w:rsid w:val="0003395A"/>
    <w:rsid w:val="0003399F"/>
    <w:rsid w:val="00034214"/>
    <w:rsid w:val="00035A61"/>
    <w:rsid w:val="00036992"/>
    <w:rsid w:val="0003731B"/>
    <w:rsid w:val="00037440"/>
    <w:rsid w:val="0004010F"/>
    <w:rsid w:val="000402A9"/>
    <w:rsid w:val="0004040F"/>
    <w:rsid w:val="00040BE3"/>
    <w:rsid w:val="00041567"/>
    <w:rsid w:val="0004262E"/>
    <w:rsid w:val="00042A72"/>
    <w:rsid w:val="00043179"/>
    <w:rsid w:val="000438F1"/>
    <w:rsid w:val="00045078"/>
    <w:rsid w:val="000467AD"/>
    <w:rsid w:val="000473E4"/>
    <w:rsid w:val="0004783B"/>
    <w:rsid w:val="000509E3"/>
    <w:rsid w:val="00051256"/>
    <w:rsid w:val="00052020"/>
    <w:rsid w:val="000520EA"/>
    <w:rsid w:val="0005325A"/>
    <w:rsid w:val="00056C22"/>
    <w:rsid w:val="000617CB"/>
    <w:rsid w:val="000622B1"/>
    <w:rsid w:val="0006270C"/>
    <w:rsid w:val="00062C0F"/>
    <w:rsid w:val="00062E06"/>
    <w:rsid w:val="000677DF"/>
    <w:rsid w:val="00070260"/>
    <w:rsid w:val="000705E6"/>
    <w:rsid w:val="000724D7"/>
    <w:rsid w:val="00072C59"/>
    <w:rsid w:val="0007371F"/>
    <w:rsid w:val="000746C4"/>
    <w:rsid w:val="00074C68"/>
    <w:rsid w:val="000750AB"/>
    <w:rsid w:val="000754C8"/>
    <w:rsid w:val="00075BD6"/>
    <w:rsid w:val="00076A39"/>
    <w:rsid w:val="00077E36"/>
    <w:rsid w:val="000830FA"/>
    <w:rsid w:val="00083689"/>
    <w:rsid w:val="00083CD4"/>
    <w:rsid w:val="00085AB2"/>
    <w:rsid w:val="00085D5C"/>
    <w:rsid w:val="000907D2"/>
    <w:rsid w:val="00090FD0"/>
    <w:rsid w:val="0009103C"/>
    <w:rsid w:val="000943C0"/>
    <w:rsid w:val="0009448E"/>
    <w:rsid w:val="00095693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3AD0"/>
    <w:rsid w:val="000A40AC"/>
    <w:rsid w:val="000A47E9"/>
    <w:rsid w:val="000A4F20"/>
    <w:rsid w:val="000A6915"/>
    <w:rsid w:val="000B0378"/>
    <w:rsid w:val="000B1C45"/>
    <w:rsid w:val="000B2078"/>
    <w:rsid w:val="000B20F3"/>
    <w:rsid w:val="000B24C0"/>
    <w:rsid w:val="000B2B5A"/>
    <w:rsid w:val="000B2BB5"/>
    <w:rsid w:val="000B2F83"/>
    <w:rsid w:val="000B4011"/>
    <w:rsid w:val="000B4779"/>
    <w:rsid w:val="000B4A52"/>
    <w:rsid w:val="000B52B3"/>
    <w:rsid w:val="000B6830"/>
    <w:rsid w:val="000C3596"/>
    <w:rsid w:val="000C3E21"/>
    <w:rsid w:val="000C4FC7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1180"/>
    <w:rsid w:val="000D13B0"/>
    <w:rsid w:val="000D24B5"/>
    <w:rsid w:val="000D2FDB"/>
    <w:rsid w:val="000D5225"/>
    <w:rsid w:val="000D5C28"/>
    <w:rsid w:val="000D66EB"/>
    <w:rsid w:val="000E00CF"/>
    <w:rsid w:val="000E1CD9"/>
    <w:rsid w:val="000E2423"/>
    <w:rsid w:val="000E248F"/>
    <w:rsid w:val="000E360E"/>
    <w:rsid w:val="000E562B"/>
    <w:rsid w:val="000E64EA"/>
    <w:rsid w:val="000E6656"/>
    <w:rsid w:val="000E7211"/>
    <w:rsid w:val="000E772A"/>
    <w:rsid w:val="000E7F4A"/>
    <w:rsid w:val="000F166A"/>
    <w:rsid w:val="000F1F52"/>
    <w:rsid w:val="000F2C77"/>
    <w:rsid w:val="000F39D3"/>
    <w:rsid w:val="000F3D33"/>
    <w:rsid w:val="000F78E6"/>
    <w:rsid w:val="000F798E"/>
    <w:rsid w:val="000F7BFE"/>
    <w:rsid w:val="000F7E9D"/>
    <w:rsid w:val="001002CB"/>
    <w:rsid w:val="001029B8"/>
    <w:rsid w:val="00104394"/>
    <w:rsid w:val="0011093F"/>
    <w:rsid w:val="00110FF7"/>
    <w:rsid w:val="00111471"/>
    <w:rsid w:val="001127B5"/>
    <w:rsid w:val="00114645"/>
    <w:rsid w:val="00116790"/>
    <w:rsid w:val="0011686A"/>
    <w:rsid w:val="00116DC2"/>
    <w:rsid w:val="00117581"/>
    <w:rsid w:val="00120109"/>
    <w:rsid w:val="00121ABC"/>
    <w:rsid w:val="00122828"/>
    <w:rsid w:val="00125FD8"/>
    <w:rsid w:val="00126511"/>
    <w:rsid w:val="00130160"/>
    <w:rsid w:val="00130567"/>
    <w:rsid w:val="00130F98"/>
    <w:rsid w:val="00131FD6"/>
    <w:rsid w:val="00133426"/>
    <w:rsid w:val="001336E9"/>
    <w:rsid w:val="001337E1"/>
    <w:rsid w:val="00133916"/>
    <w:rsid w:val="00134A44"/>
    <w:rsid w:val="00136F71"/>
    <w:rsid w:val="001406BB"/>
    <w:rsid w:val="00142A23"/>
    <w:rsid w:val="001431F3"/>
    <w:rsid w:val="0014629D"/>
    <w:rsid w:val="00146741"/>
    <w:rsid w:val="00146A2F"/>
    <w:rsid w:val="00150064"/>
    <w:rsid w:val="0015098B"/>
    <w:rsid w:val="0015449B"/>
    <w:rsid w:val="00155CC2"/>
    <w:rsid w:val="00160000"/>
    <w:rsid w:val="0016010B"/>
    <w:rsid w:val="00160A47"/>
    <w:rsid w:val="00160DE5"/>
    <w:rsid w:val="00162FD2"/>
    <w:rsid w:val="00163307"/>
    <w:rsid w:val="00164970"/>
    <w:rsid w:val="001657CB"/>
    <w:rsid w:val="00165CF2"/>
    <w:rsid w:val="00165FF7"/>
    <w:rsid w:val="00167230"/>
    <w:rsid w:val="00170944"/>
    <w:rsid w:val="00171EDC"/>
    <w:rsid w:val="001725BC"/>
    <w:rsid w:val="00173A6D"/>
    <w:rsid w:val="00173EEC"/>
    <w:rsid w:val="00174381"/>
    <w:rsid w:val="0018041B"/>
    <w:rsid w:val="00181D39"/>
    <w:rsid w:val="00182599"/>
    <w:rsid w:val="00183042"/>
    <w:rsid w:val="00183AB4"/>
    <w:rsid w:val="0018562B"/>
    <w:rsid w:val="00185CD8"/>
    <w:rsid w:val="00185FC4"/>
    <w:rsid w:val="00187F9F"/>
    <w:rsid w:val="00190513"/>
    <w:rsid w:val="00191690"/>
    <w:rsid w:val="00192C25"/>
    <w:rsid w:val="00193AF6"/>
    <w:rsid w:val="001956E8"/>
    <w:rsid w:val="001961FC"/>
    <w:rsid w:val="00197226"/>
    <w:rsid w:val="001A20EC"/>
    <w:rsid w:val="001A31C4"/>
    <w:rsid w:val="001A3356"/>
    <w:rsid w:val="001A479E"/>
    <w:rsid w:val="001A56F0"/>
    <w:rsid w:val="001A7B60"/>
    <w:rsid w:val="001B0968"/>
    <w:rsid w:val="001B0C2D"/>
    <w:rsid w:val="001B0C76"/>
    <w:rsid w:val="001B200D"/>
    <w:rsid w:val="001B3933"/>
    <w:rsid w:val="001B4AF9"/>
    <w:rsid w:val="001B509A"/>
    <w:rsid w:val="001B5C12"/>
    <w:rsid w:val="001B6AEA"/>
    <w:rsid w:val="001C0238"/>
    <w:rsid w:val="001C0AE5"/>
    <w:rsid w:val="001C1041"/>
    <w:rsid w:val="001C17B4"/>
    <w:rsid w:val="001C18E7"/>
    <w:rsid w:val="001C2DC4"/>
    <w:rsid w:val="001C38C7"/>
    <w:rsid w:val="001C4580"/>
    <w:rsid w:val="001C49E3"/>
    <w:rsid w:val="001C4E44"/>
    <w:rsid w:val="001C5028"/>
    <w:rsid w:val="001C5E54"/>
    <w:rsid w:val="001C7686"/>
    <w:rsid w:val="001C7EC1"/>
    <w:rsid w:val="001D0F3D"/>
    <w:rsid w:val="001D105E"/>
    <w:rsid w:val="001D10F5"/>
    <w:rsid w:val="001D2640"/>
    <w:rsid w:val="001D2C14"/>
    <w:rsid w:val="001D300C"/>
    <w:rsid w:val="001D3F75"/>
    <w:rsid w:val="001D56FB"/>
    <w:rsid w:val="001D573F"/>
    <w:rsid w:val="001D61CE"/>
    <w:rsid w:val="001D64A9"/>
    <w:rsid w:val="001D720E"/>
    <w:rsid w:val="001D771D"/>
    <w:rsid w:val="001D780F"/>
    <w:rsid w:val="001D7AC0"/>
    <w:rsid w:val="001E0AAB"/>
    <w:rsid w:val="001E1F7B"/>
    <w:rsid w:val="001E3529"/>
    <w:rsid w:val="001E66B9"/>
    <w:rsid w:val="001E72BC"/>
    <w:rsid w:val="001E737F"/>
    <w:rsid w:val="001F01E3"/>
    <w:rsid w:val="001F0251"/>
    <w:rsid w:val="001F03C8"/>
    <w:rsid w:val="001F041C"/>
    <w:rsid w:val="001F0435"/>
    <w:rsid w:val="001F0A51"/>
    <w:rsid w:val="001F0E97"/>
    <w:rsid w:val="001F4736"/>
    <w:rsid w:val="001F5592"/>
    <w:rsid w:val="001F5612"/>
    <w:rsid w:val="001F569C"/>
    <w:rsid w:val="001F630A"/>
    <w:rsid w:val="001F6393"/>
    <w:rsid w:val="00201A60"/>
    <w:rsid w:val="00202F1D"/>
    <w:rsid w:val="0020329A"/>
    <w:rsid w:val="00203F16"/>
    <w:rsid w:val="00204602"/>
    <w:rsid w:val="00204DE9"/>
    <w:rsid w:val="00206414"/>
    <w:rsid w:val="00206ECC"/>
    <w:rsid w:val="00210B8E"/>
    <w:rsid w:val="00211AAC"/>
    <w:rsid w:val="002123D3"/>
    <w:rsid w:val="00212B80"/>
    <w:rsid w:val="00212DB6"/>
    <w:rsid w:val="00213825"/>
    <w:rsid w:val="00213BF2"/>
    <w:rsid w:val="00215B57"/>
    <w:rsid w:val="00216466"/>
    <w:rsid w:val="00217E75"/>
    <w:rsid w:val="00220D3E"/>
    <w:rsid w:val="00220F76"/>
    <w:rsid w:val="00220FDD"/>
    <w:rsid w:val="00221C87"/>
    <w:rsid w:val="002225E4"/>
    <w:rsid w:val="00222B6F"/>
    <w:rsid w:val="00222E72"/>
    <w:rsid w:val="00223353"/>
    <w:rsid w:val="00224B2B"/>
    <w:rsid w:val="002266EA"/>
    <w:rsid w:val="00226BB4"/>
    <w:rsid w:val="0022705A"/>
    <w:rsid w:val="002272A4"/>
    <w:rsid w:val="002272F4"/>
    <w:rsid w:val="00227CCD"/>
    <w:rsid w:val="002311FE"/>
    <w:rsid w:val="00231946"/>
    <w:rsid w:val="002336C4"/>
    <w:rsid w:val="002341F0"/>
    <w:rsid w:val="00234408"/>
    <w:rsid w:val="002347AF"/>
    <w:rsid w:val="0023492E"/>
    <w:rsid w:val="00235D02"/>
    <w:rsid w:val="00236294"/>
    <w:rsid w:val="00236487"/>
    <w:rsid w:val="002418F1"/>
    <w:rsid w:val="002423BA"/>
    <w:rsid w:val="0024279F"/>
    <w:rsid w:val="00242BA8"/>
    <w:rsid w:val="00242C2A"/>
    <w:rsid w:val="002434A3"/>
    <w:rsid w:val="002447B3"/>
    <w:rsid w:val="002450B0"/>
    <w:rsid w:val="00245764"/>
    <w:rsid w:val="002479D4"/>
    <w:rsid w:val="002510AF"/>
    <w:rsid w:val="0025191D"/>
    <w:rsid w:val="00251D64"/>
    <w:rsid w:val="0025777E"/>
    <w:rsid w:val="002577B0"/>
    <w:rsid w:val="0026365C"/>
    <w:rsid w:val="00266FDD"/>
    <w:rsid w:val="00267106"/>
    <w:rsid w:val="00267F02"/>
    <w:rsid w:val="002701F3"/>
    <w:rsid w:val="00270D59"/>
    <w:rsid w:val="00272713"/>
    <w:rsid w:val="00272B7D"/>
    <w:rsid w:val="00274E98"/>
    <w:rsid w:val="002751F9"/>
    <w:rsid w:val="0027534A"/>
    <w:rsid w:val="002757A4"/>
    <w:rsid w:val="002767AE"/>
    <w:rsid w:val="00276AD3"/>
    <w:rsid w:val="00276B62"/>
    <w:rsid w:val="00277AB8"/>
    <w:rsid w:val="002801BD"/>
    <w:rsid w:val="00280237"/>
    <w:rsid w:val="00280D96"/>
    <w:rsid w:val="00281C6D"/>
    <w:rsid w:val="00281E96"/>
    <w:rsid w:val="00284525"/>
    <w:rsid w:val="0028774F"/>
    <w:rsid w:val="00287AA2"/>
    <w:rsid w:val="00287DE8"/>
    <w:rsid w:val="002929BF"/>
    <w:rsid w:val="00294531"/>
    <w:rsid w:val="002A0E02"/>
    <w:rsid w:val="002A4D3E"/>
    <w:rsid w:val="002B0321"/>
    <w:rsid w:val="002B0762"/>
    <w:rsid w:val="002B18DE"/>
    <w:rsid w:val="002B1F45"/>
    <w:rsid w:val="002B4A9C"/>
    <w:rsid w:val="002B70DD"/>
    <w:rsid w:val="002B7309"/>
    <w:rsid w:val="002C44E0"/>
    <w:rsid w:val="002C5638"/>
    <w:rsid w:val="002D17DA"/>
    <w:rsid w:val="002D26E6"/>
    <w:rsid w:val="002D3DD4"/>
    <w:rsid w:val="002D47CB"/>
    <w:rsid w:val="002D5A6F"/>
    <w:rsid w:val="002D5D8A"/>
    <w:rsid w:val="002D60AF"/>
    <w:rsid w:val="002D64DA"/>
    <w:rsid w:val="002D68D4"/>
    <w:rsid w:val="002E01F1"/>
    <w:rsid w:val="002E099A"/>
    <w:rsid w:val="002E2424"/>
    <w:rsid w:val="002E27C4"/>
    <w:rsid w:val="002E2D43"/>
    <w:rsid w:val="002E3B29"/>
    <w:rsid w:val="002E5D3F"/>
    <w:rsid w:val="002E5DDA"/>
    <w:rsid w:val="002E6E9E"/>
    <w:rsid w:val="002E6FFE"/>
    <w:rsid w:val="002F036B"/>
    <w:rsid w:val="002F04A0"/>
    <w:rsid w:val="002F19CC"/>
    <w:rsid w:val="002F23FB"/>
    <w:rsid w:val="002F3E9B"/>
    <w:rsid w:val="002F4394"/>
    <w:rsid w:val="002F4715"/>
    <w:rsid w:val="002F4964"/>
    <w:rsid w:val="002F6383"/>
    <w:rsid w:val="002F6568"/>
    <w:rsid w:val="002F6E18"/>
    <w:rsid w:val="002F780D"/>
    <w:rsid w:val="002F78A9"/>
    <w:rsid w:val="002F79DE"/>
    <w:rsid w:val="00300308"/>
    <w:rsid w:val="00300B00"/>
    <w:rsid w:val="003030C1"/>
    <w:rsid w:val="00305F87"/>
    <w:rsid w:val="0031102D"/>
    <w:rsid w:val="003111A5"/>
    <w:rsid w:val="00311525"/>
    <w:rsid w:val="003122B1"/>
    <w:rsid w:val="00313198"/>
    <w:rsid w:val="003135C3"/>
    <w:rsid w:val="00313A61"/>
    <w:rsid w:val="00314213"/>
    <w:rsid w:val="003158CD"/>
    <w:rsid w:val="00315F8D"/>
    <w:rsid w:val="0031707F"/>
    <w:rsid w:val="00317EB9"/>
    <w:rsid w:val="00320BE9"/>
    <w:rsid w:val="0032345D"/>
    <w:rsid w:val="003240FE"/>
    <w:rsid w:val="00324ADF"/>
    <w:rsid w:val="00325492"/>
    <w:rsid w:val="00326105"/>
    <w:rsid w:val="003273FD"/>
    <w:rsid w:val="00331345"/>
    <w:rsid w:val="00334385"/>
    <w:rsid w:val="0034075B"/>
    <w:rsid w:val="003409A5"/>
    <w:rsid w:val="00341516"/>
    <w:rsid w:val="00342CD6"/>
    <w:rsid w:val="00343550"/>
    <w:rsid w:val="00343A19"/>
    <w:rsid w:val="00343D1F"/>
    <w:rsid w:val="00344151"/>
    <w:rsid w:val="00346A17"/>
    <w:rsid w:val="0035064E"/>
    <w:rsid w:val="003521C7"/>
    <w:rsid w:val="0035479C"/>
    <w:rsid w:val="003554C6"/>
    <w:rsid w:val="00355DE1"/>
    <w:rsid w:val="00356A5E"/>
    <w:rsid w:val="00360079"/>
    <w:rsid w:val="003604B3"/>
    <w:rsid w:val="00360C60"/>
    <w:rsid w:val="003611EB"/>
    <w:rsid w:val="00362912"/>
    <w:rsid w:val="00363003"/>
    <w:rsid w:val="00363DED"/>
    <w:rsid w:val="00364D2E"/>
    <w:rsid w:val="003650B2"/>
    <w:rsid w:val="003664F2"/>
    <w:rsid w:val="00366EF4"/>
    <w:rsid w:val="0037105F"/>
    <w:rsid w:val="00372616"/>
    <w:rsid w:val="00372638"/>
    <w:rsid w:val="00372BD0"/>
    <w:rsid w:val="0037485A"/>
    <w:rsid w:val="00375BB5"/>
    <w:rsid w:val="003765AA"/>
    <w:rsid w:val="00376F6D"/>
    <w:rsid w:val="00380022"/>
    <w:rsid w:val="0038070C"/>
    <w:rsid w:val="003839E4"/>
    <w:rsid w:val="00383F80"/>
    <w:rsid w:val="00384AA8"/>
    <w:rsid w:val="00384BEA"/>
    <w:rsid w:val="00384D6D"/>
    <w:rsid w:val="00387356"/>
    <w:rsid w:val="00390C59"/>
    <w:rsid w:val="0039153C"/>
    <w:rsid w:val="00391624"/>
    <w:rsid w:val="00391C63"/>
    <w:rsid w:val="00392861"/>
    <w:rsid w:val="00392D25"/>
    <w:rsid w:val="00393038"/>
    <w:rsid w:val="00394449"/>
    <w:rsid w:val="003A089E"/>
    <w:rsid w:val="003A0BD3"/>
    <w:rsid w:val="003A0C16"/>
    <w:rsid w:val="003A23F6"/>
    <w:rsid w:val="003A2DC5"/>
    <w:rsid w:val="003A2E5F"/>
    <w:rsid w:val="003A3977"/>
    <w:rsid w:val="003A4D45"/>
    <w:rsid w:val="003A5ACF"/>
    <w:rsid w:val="003A64C9"/>
    <w:rsid w:val="003B02BE"/>
    <w:rsid w:val="003B0455"/>
    <w:rsid w:val="003B0596"/>
    <w:rsid w:val="003B0E48"/>
    <w:rsid w:val="003B2945"/>
    <w:rsid w:val="003B2FD9"/>
    <w:rsid w:val="003B64D1"/>
    <w:rsid w:val="003C0A1E"/>
    <w:rsid w:val="003C1FF8"/>
    <w:rsid w:val="003C312F"/>
    <w:rsid w:val="003C357A"/>
    <w:rsid w:val="003C6064"/>
    <w:rsid w:val="003C6B0C"/>
    <w:rsid w:val="003C6F4C"/>
    <w:rsid w:val="003D0217"/>
    <w:rsid w:val="003D065F"/>
    <w:rsid w:val="003D150B"/>
    <w:rsid w:val="003D18EB"/>
    <w:rsid w:val="003D2293"/>
    <w:rsid w:val="003D3EC6"/>
    <w:rsid w:val="003D4A12"/>
    <w:rsid w:val="003D4D6D"/>
    <w:rsid w:val="003D54C3"/>
    <w:rsid w:val="003D6811"/>
    <w:rsid w:val="003D729E"/>
    <w:rsid w:val="003D7527"/>
    <w:rsid w:val="003E1098"/>
    <w:rsid w:val="003E1502"/>
    <w:rsid w:val="003E3047"/>
    <w:rsid w:val="003E3E27"/>
    <w:rsid w:val="003E416A"/>
    <w:rsid w:val="003E6234"/>
    <w:rsid w:val="003E6A1B"/>
    <w:rsid w:val="003F1586"/>
    <w:rsid w:val="003F2F7F"/>
    <w:rsid w:val="003F4D47"/>
    <w:rsid w:val="003F53FA"/>
    <w:rsid w:val="003F548D"/>
    <w:rsid w:val="003F598A"/>
    <w:rsid w:val="003F7F30"/>
    <w:rsid w:val="0040086E"/>
    <w:rsid w:val="00401091"/>
    <w:rsid w:val="004011CA"/>
    <w:rsid w:val="004048B0"/>
    <w:rsid w:val="00404F8E"/>
    <w:rsid w:val="00405D4E"/>
    <w:rsid w:val="00406277"/>
    <w:rsid w:val="00406443"/>
    <w:rsid w:val="00406DCE"/>
    <w:rsid w:val="0041194F"/>
    <w:rsid w:val="00411F61"/>
    <w:rsid w:val="00412B3A"/>
    <w:rsid w:val="004167AF"/>
    <w:rsid w:val="00416F6A"/>
    <w:rsid w:val="00417678"/>
    <w:rsid w:val="00417939"/>
    <w:rsid w:val="004202AE"/>
    <w:rsid w:val="00420DF6"/>
    <w:rsid w:val="004269ED"/>
    <w:rsid w:val="00430643"/>
    <w:rsid w:val="0043184E"/>
    <w:rsid w:val="004318A2"/>
    <w:rsid w:val="0043214E"/>
    <w:rsid w:val="00432282"/>
    <w:rsid w:val="00432C8D"/>
    <w:rsid w:val="0043320B"/>
    <w:rsid w:val="00434D65"/>
    <w:rsid w:val="0043687D"/>
    <w:rsid w:val="00442396"/>
    <w:rsid w:val="00443014"/>
    <w:rsid w:val="00443328"/>
    <w:rsid w:val="004439E1"/>
    <w:rsid w:val="00443C05"/>
    <w:rsid w:val="004449A3"/>
    <w:rsid w:val="0044550C"/>
    <w:rsid w:val="00446902"/>
    <w:rsid w:val="00446AED"/>
    <w:rsid w:val="00446FF2"/>
    <w:rsid w:val="00450C18"/>
    <w:rsid w:val="004517E2"/>
    <w:rsid w:val="00452137"/>
    <w:rsid w:val="00454685"/>
    <w:rsid w:val="00454A64"/>
    <w:rsid w:val="00454B18"/>
    <w:rsid w:val="00455DE2"/>
    <w:rsid w:val="00456E9E"/>
    <w:rsid w:val="004625E4"/>
    <w:rsid w:val="00462767"/>
    <w:rsid w:val="00463708"/>
    <w:rsid w:val="0046453F"/>
    <w:rsid w:val="00465BFB"/>
    <w:rsid w:val="0046603B"/>
    <w:rsid w:val="00467068"/>
    <w:rsid w:val="00471AB9"/>
    <w:rsid w:val="0047284E"/>
    <w:rsid w:val="00473E06"/>
    <w:rsid w:val="00476C0E"/>
    <w:rsid w:val="0047732F"/>
    <w:rsid w:val="0047768D"/>
    <w:rsid w:val="00477D09"/>
    <w:rsid w:val="00480D2F"/>
    <w:rsid w:val="004837D1"/>
    <w:rsid w:val="004851D3"/>
    <w:rsid w:val="00486542"/>
    <w:rsid w:val="004877D0"/>
    <w:rsid w:val="0049087C"/>
    <w:rsid w:val="00490C90"/>
    <w:rsid w:val="004916C7"/>
    <w:rsid w:val="00491BDE"/>
    <w:rsid w:val="00492ABD"/>
    <w:rsid w:val="00492C77"/>
    <w:rsid w:val="00492FDF"/>
    <w:rsid w:val="00495E67"/>
    <w:rsid w:val="00496046"/>
    <w:rsid w:val="00496B0A"/>
    <w:rsid w:val="00497035"/>
    <w:rsid w:val="004A07D8"/>
    <w:rsid w:val="004A0932"/>
    <w:rsid w:val="004A1656"/>
    <w:rsid w:val="004A3730"/>
    <w:rsid w:val="004A4FAD"/>
    <w:rsid w:val="004A6495"/>
    <w:rsid w:val="004B0980"/>
    <w:rsid w:val="004B0E88"/>
    <w:rsid w:val="004B1EEF"/>
    <w:rsid w:val="004B3B9F"/>
    <w:rsid w:val="004B4A6A"/>
    <w:rsid w:val="004B4F31"/>
    <w:rsid w:val="004B5DA8"/>
    <w:rsid w:val="004B5F81"/>
    <w:rsid w:val="004C0AE6"/>
    <w:rsid w:val="004C0F77"/>
    <w:rsid w:val="004C30AC"/>
    <w:rsid w:val="004C4432"/>
    <w:rsid w:val="004C7868"/>
    <w:rsid w:val="004D01A6"/>
    <w:rsid w:val="004D0905"/>
    <w:rsid w:val="004D156A"/>
    <w:rsid w:val="004D18A3"/>
    <w:rsid w:val="004D20F6"/>
    <w:rsid w:val="004D2DC5"/>
    <w:rsid w:val="004D2E8F"/>
    <w:rsid w:val="004D3DDD"/>
    <w:rsid w:val="004D44C3"/>
    <w:rsid w:val="004D5C21"/>
    <w:rsid w:val="004D6141"/>
    <w:rsid w:val="004D7185"/>
    <w:rsid w:val="004D7AE1"/>
    <w:rsid w:val="004D7E9C"/>
    <w:rsid w:val="004E1F6A"/>
    <w:rsid w:val="004E28B3"/>
    <w:rsid w:val="004E43F9"/>
    <w:rsid w:val="004F1812"/>
    <w:rsid w:val="004F2599"/>
    <w:rsid w:val="004F2943"/>
    <w:rsid w:val="004F2D14"/>
    <w:rsid w:val="004F391B"/>
    <w:rsid w:val="004F3932"/>
    <w:rsid w:val="004F5FA5"/>
    <w:rsid w:val="004F6713"/>
    <w:rsid w:val="0050033A"/>
    <w:rsid w:val="0050036E"/>
    <w:rsid w:val="0050415D"/>
    <w:rsid w:val="00504DFE"/>
    <w:rsid w:val="005070E3"/>
    <w:rsid w:val="0050730D"/>
    <w:rsid w:val="00507549"/>
    <w:rsid w:val="00507A60"/>
    <w:rsid w:val="00510B54"/>
    <w:rsid w:val="00510DC1"/>
    <w:rsid w:val="00510DFB"/>
    <w:rsid w:val="005119B7"/>
    <w:rsid w:val="0051216B"/>
    <w:rsid w:val="00512494"/>
    <w:rsid w:val="005152C5"/>
    <w:rsid w:val="00516B48"/>
    <w:rsid w:val="00516F21"/>
    <w:rsid w:val="00516FE8"/>
    <w:rsid w:val="005203C3"/>
    <w:rsid w:val="00520E71"/>
    <w:rsid w:val="00521B40"/>
    <w:rsid w:val="00523DF9"/>
    <w:rsid w:val="00524D94"/>
    <w:rsid w:val="00524EE6"/>
    <w:rsid w:val="005257E9"/>
    <w:rsid w:val="0052712E"/>
    <w:rsid w:val="005323D7"/>
    <w:rsid w:val="00534CB6"/>
    <w:rsid w:val="00535353"/>
    <w:rsid w:val="00536DF2"/>
    <w:rsid w:val="00537021"/>
    <w:rsid w:val="00540CDA"/>
    <w:rsid w:val="005420F8"/>
    <w:rsid w:val="005422ED"/>
    <w:rsid w:val="00543C56"/>
    <w:rsid w:val="005444A7"/>
    <w:rsid w:val="005449E4"/>
    <w:rsid w:val="0054536B"/>
    <w:rsid w:val="00546088"/>
    <w:rsid w:val="00546777"/>
    <w:rsid w:val="005470A7"/>
    <w:rsid w:val="00550355"/>
    <w:rsid w:val="00555379"/>
    <w:rsid w:val="0055602B"/>
    <w:rsid w:val="00556D87"/>
    <w:rsid w:val="00556EDF"/>
    <w:rsid w:val="005571F8"/>
    <w:rsid w:val="0055720D"/>
    <w:rsid w:val="00557281"/>
    <w:rsid w:val="005578D7"/>
    <w:rsid w:val="00563E03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50D"/>
    <w:rsid w:val="00575575"/>
    <w:rsid w:val="005772BA"/>
    <w:rsid w:val="00577718"/>
    <w:rsid w:val="00580C1C"/>
    <w:rsid w:val="00581814"/>
    <w:rsid w:val="00581A96"/>
    <w:rsid w:val="00582663"/>
    <w:rsid w:val="0058269A"/>
    <w:rsid w:val="005830D7"/>
    <w:rsid w:val="00587165"/>
    <w:rsid w:val="005916A9"/>
    <w:rsid w:val="005940D3"/>
    <w:rsid w:val="0059495F"/>
    <w:rsid w:val="005959FE"/>
    <w:rsid w:val="00595DEB"/>
    <w:rsid w:val="0059763E"/>
    <w:rsid w:val="005A0D58"/>
    <w:rsid w:val="005A1429"/>
    <w:rsid w:val="005A5DCB"/>
    <w:rsid w:val="005A6088"/>
    <w:rsid w:val="005A653F"/>
    <w:rsid w:val="005A676D"/>
    <w:rsid w:val="005B2D48"/>
    <w:rsid w:val="005B3345"/>
    <w:rsid w:val="005B3357"/>
    <w:rsid w:val="005B75D9"/>
    <w:rsid w:val="005B7EF3"/>
    <w:rsid w:val="005C07AE"/>
    <w:rsid w:val="005C15A0"/>
    <w:rsid w:val="005C2B9F"/>
    <w:rsid w:val="005C3D3B"/>
    <w:rsid w:val="005C7923"/>
    <w:rsid w:val="005C7F45"/>
    <w:rsid w:val="005D033C"/>
    <w:rsid w:val="005D0C08"/>
    <w:rsid w:val="005D0E17"/>
    <w:rsid w:val="005D2F7C"/>
    <w:rsid w:val="005D37BE"/>
    <w:rsid w:val="005D3CD5"/>
    <w:rsid w:val="005D6E86"/>
    <w:rsid w:val="005E00F3"/>
    <w:rsid w:val="005E07D1"/>
    <w:rsid w:val="005E1398"/>
    <w:rsid w:val="005E29A5"/>
    <w:rsid w:val="005E437D"/>
    <w:rsid w:val="005E6F53"/>
    <w:rsid w:val="005E7EC7"/>
    <w:rsid w:val="005F0F47"/>
    <w:rsid w:val="005F2FD9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77"/>
    <w:rsid w:val="0060419C"/>
    <w:rsid w:val="006042AC"/>
    <w:rsid w:val="00605B86"/>
    <w:rsid w:val="006061F9"/>
    <w:rsid w:val="0060688E"/>
    <w:rsid w:val="00606E70"/>
    <w:rsid w:val="00606ECB"/>
    <w:rsid w:val="00611AF8"/>
    <w:rsid w:val="006131AE"/>
    <w:rsid w:val="00614ADC"/>
    <w:rsid w:val="00614E48"/>
    <w:rsid w:val="00616DE3"/>
    <w:rsid w:val="00621EDB"/>
    <w:rsid w:val="00622DFD"/>
    <w:rsid w:val="00624834"/>
    <w:rsid w:val="006257C2"/>
    <w:rsid w:val="00625B4A"/>
    <w:rsid w:val="00626F03"/>
    <w:rsid w:val="006275F5"/>
    <w:rsid w:val="00627E6C"/>
    <w:rsid w:val="0063127F"/>
    <w:rsid w:val="006317EB"/>
    <w:rsid w:val="00633268"/>
    <w:rsid w:val="00633806"/>
    <w:rsid w:val="006362A9"/>
    <w:rsid w:val="006369F7"/>
    <w:rsid w:val="00637351"/>
    <w:rsid w:val="006403A5"/>
    <w:rsid w:val="00641AD8"/>
    <w:rsid w:val="0064285F"/>
    <w:rsid w:val="0064391B"/>
    <w:rsid w:val="006439C0"/>
    <w:rsid w:val="006466C2"/>
    <w:rsid w:val="00646779"/>
    <w:rsid w:val="00647073"/>
    <w:rsid w:val="00647191"/>
    <w:rsid w:val="00647884"/>
    <w:rsid w:val="006540A3"/>
    <w:rsid w:val="00654A40"/>
    <w:rsid w:val="006576B6"/>
    <w:rsid w:val="006603A7"/>
    <w:rsid w:val="00660A50"/>
    <w:rsid w:val="0066152F"/>
    <w:rsid w:val="00662852"/>
    <w:rsid w:val="006629BC"/>
    <w:rsid w:val="006635C0"/>
    <w:rsid w:val="006643AC"/>
    <w:rsid w:val="006670E0"/>
    <w:rsid w:val="0066775C"/>
    <w:rsid w:val="00670127"/>
    <w:rsid w:val="00670328"/>
    <w:rsid w:val="0067107A"/>
    <w:rsid w:val="00672387"/>
    <w:rsid w:val="00673483"/>
    <w:rsid w:val="006749C3"/>
    <w:rsid w:val="00674D35"/>
    <w:rsid w:val="00675731"/>
    <w:rsid w:val="00675ABE"/>
    <w:rsid w:val="006801C3"/>
    <w:rsid w:val="0068039D"/>
    <w:rsid w:val="006808BE"/>
    <w:rsid w:val="00680C4F"/>
    <w:rsid w:val="00680CDE"/>
    <w:rsid w:val="00681E3F"/>
    <w:rsid w:val="006829D7"/>
    <w:rsid w:val="006836F9"/>
    <w:rsid w:val="00683799"/>
    <w:rsid w:val="006837E7"/>
    <w:rsid w:val="00684185"/>
    <w:rsid w:val="00685D8A"/>
    <w:rsid w:val="00686A05"/>
    <w:rsid w:val="00687E24"/>
    <w:rsid w:val="0069088E"/>
    <w:rsid w:val="006931FB"/>
    <w:rsid w:val="0069381D"/>
    <w:rsid w:val="00695A73"/>
    <w:rsid w:val="00695D15"/>
    <w:rsid w:val="00696254"/>
    <w:rsid w:val="006A096C"/>
    <w:rsid w:val="006A145F"/>
    <w:rsid w:val="006A1714"/>
    <w:rsid w:val="006A36DF"/>
    <w:rsid w:val="006A370E"/>
    <w:rsid w:val="006A3F9C"/>
    <w:rsid w:val="006A6786"/>
    <w:rsid w:val="006B1033"/>
    <w:rsid w:val="006B1E84"/>
    <w:rsid w:val="006B257E"/>
    <w:rsid w:val="006B3832"/>
    <w:rsid w:val="006B4A41"/>
    <w:rsid w:val="006B6961"/>
    <w:rsid w:val="006B6B3B"/>
    <w:rsid w:val="006B703B"/>
    <w:rsid w:val="006B7243"/>
    <w:rsid w:val="006C0247"/>
    <w:rsid w:val="006C0628"/>
    <w:rsid w:val="006C406A"/>
    <w:rsid w:val="006C57A8"/>
    <w:rsid w:val="006C7F41"/>
    <w:rsid w:val="006C7FD7"/>
    <w:rsid w:val="006C7FFA"/>
    <w:rsid w:val="006D4A95"/>
    <w:rsid w:val="006D52CC"/>
    <w:rsid w:val="006D58D7"/>
    <w:rsid w:val="006D5A63"/>
    <w:rsid w:val="006D6772"/>
    <w:rsid w:val="006D6E1C"/>
    <w:rsid w:val="006D74AC"/>
    <w:rsid w:val="006E1A47"/>
    <w:rsid w:val="006E3E72"/>
    <w:rsid w:val="006E45F3"/>
    <w:rsid w:val="006E562E"/>
    <w:rsid w:val="006E5F89"/>
    <w:rsid w:val="006E64D2"/>
    <w:rsid w:val="006E6849"/>
    <w:rsid w:val="006E6909"/>
    <w:rsid w:val="006E6C68"/>
    <w:rsid w:val="006F0A2F"/>
    <w:rsid w:val="006F3939"/>
    <w:rsid w:val="00702C19"/>
    <w:rsid w:val="00702DD2"/>
    <w:rsid w:val="00703C34"/>
    <w:rsid w:val="00706D0A"/>
    <w:rsid w:val="00711176"/>
    <w:rsid w:val="00711BFE"/>
    <w:rsid w:val="00712EF3"/>
    <w:rsid w:val="00714751"/>
    <w:rsid w:val="00716BDD"/>
    <w:rsid w:val="00716E38"/>
    <w:rsid w:val="00717889"/>
    <w:rsid w:val="00717F0C"/>
    <w:rsid w:val="007214A7"/>
    <w:rsid w:val="00721D99"/>
    <w:rsid w:val="0072508A"/>
    <w:rsid w:val="0072510D"/>
    <w:rsid w:val="0072583F"/>
    <w:rsid w:val="0072722D"/>
    <w:rsid w:val="007308A8"/>
    <w:rsid w:val="007313F2"/>
    <w:rsid w:val="00733A25"/>
    <w:rsid w:val="007348B4"/>
    <w:rsid w:val="00735071"/>
    <w:rsid w:val="007356D7"/>
    <w:rsid w:val="00737FCE"/>
    <w:rsid w:val="00741097"/>
    <w:rsid w:val="00741BDA"/>
    <w:rsid w:val="00741FC0"/>
    <w:rsid w:val="0074230C"/>
    <w:rsid w:val="00742867"/>
    <w:rsid w:val="007459A1"/>
    <w:rsid w:val="00750E90"/>
    <w:rsid w:val="00750F2B"/>
    <w:rsid w:val="00751019"/>
    <w:rsid w:val="007518FE"/>
    <w:rsid w:val="00753F7C"/>
    <w:rsid w:val="0075480A"/>
    <w:rsid w:val="00754CA7"/>
    <w:rsid w:val="007555E7"/>
    <w:rsid w:val="00755E65"/>
    <w:rsid w:val="00757FD0"/>
    <w:rsid w:val="00760C99"/>
    <w:rsid w:val="00761FCE"/>
    <w:rsid w:val="007633F9"/>
    <w:rsid w:val="007634E6"/>
    <w:rsid w:val="00764A03"/>
    <w:rsid w:val="00770392"/>
    <w:rsid w:val="00771700"/>
    <w:rsid w:val="00775732"/>
    <w:rsid w:val="00775923"/>
    <w:rsid w:val="00775E51"/>
    <w:rsid w:val="00776A32"/>
    <w:rsid w:val="0078046C"/>
    <w:rsid w:val="00780A21"/>
    <w:rsid w:val="007825F3"/>
    <w:rsid w:val="00782DA1"/>
    <w:rsid w:val="007835DC"/>
    <w:rsid w:val="00785967"/>
    <w:rsid w:val="00786B0E"/>
    <w:rsid w:val="00791A17"/>
    <w:rsid w:val="00792666"/>
    <w:rsid w:val="007951A6"/>
    <w:rsid w:val="00797C90"/>
    <w:rsid w:val="007A1BE0"/>
    <w:rsid w:val="007A38C8"/>
    <w:rsid w:val="007A3AFA"/>
    <w:rsid w:val="007A4999"/>
    <w:rsid w:val="007A4EB1"/>
    <w:rsid w:val="007A5245"/>
    <w:rsid w:val="007A5994"/>
    <w:rsid w:val="007A5D5C"/>
    <w:rsid w:val="007A6AD2"/>
    <w:rsid w:val="007A73C8"/>
    <w:rsid w:val="007A7558"/>
    <w:rsid w:val="007B1452"/>
    <w:rsid w:val="007B1AFC"/>
    <w:rsid w:val="007B2C37"/>
    <w:rsid w:val="007B2CE7"/>
    <w:rsid w:val="007B30FC"/>
    <w:rsid w:val="007B556A"/>
    <w:rsid w:val="007B6B1B"/>
    <w:rsid w:val="007C0873"/>
    <w:rsid w:val="007C0B12"/>
    <w:rsid w:val="007C0D58"/>
    <w:rsid w:val="007C11A9"/>
    <w:rsid w:val="007C277B"/>
    <w:rsid w:val="007C3D80"/>
    <w:rsid w:val="007C5328"/>
    <w:rsid w:val="007C6387"/>
    <w:rsid w:val="007C691E"/>
    <w:rsid w:val="007C6D57"/>
    <w:rsid w:val="007C7177"/>
    <w:rsid w:val="007C7C23"/>
    <w:rsid w:val="007D0CD6"/>
    <w:rsid w:val="007D135D"/>
    <w:rsid w:val="007D140E"/>
    <w:rsid w:val="007D143F"/>
    <w:rsid w:val="007D1C30"/>
    <w:rsid w:val="007D1CFF"/>
    <w:rsid w:val="007D2A1B"/>
    <w:rsid w:val="007D313A"/>
    <w:rsid w:val="007D463B"/>
    <w:rsid w:val="007D64D1"/>
    <w:rsid w:val="007D6B57"/>
    <w:rsid w:val="007D6E94"/>
    <w:rsid w:val="007D7CFE"/>
    <w:rsid w:val="007E0EB5"/>
    <w:rsid w:val="007E25D7"/>
    <w:rsid w:val="007E26D0"/>
    <w:rsid w:val="007E2B95"/>
    <w:rsid w:val="007E2EF6"/>
    <w:rsid w:val="007E5931"/>
    <w:rsid w:val="007E7121"/>
    <w:rsid w:val="007E7344"/>
    <w:rsid w:val="007E7B28"/>
    <w:rsid w:val="007E7CB9"/>
    <w:rsid w:val="007F2E72"/>
    <w:rsid w:val="007F6042"/>
    <w:rsid w:val="007F76B8"/>
    <w:rsid w:val="008001CE"/>
    <w:rsid w:val="008003B7"/>
    <w:rsid w:val="00805464"/>
    <w:rsid w:val="0080577A"/>
    <w:rsid w:val="00806745"/>
    <w:rsid w:val="00806F0D"/>
    <w:rsid w:val="00810626"/>
    <w:rsid w:val="00810B88"/>
    <w:rsid w:val="00811F1A"/>
    <w:rsid w:val="00813203"/>
    <w:rsid w:val="008137DE"/>
    <w:rsid w:val="00813E60"/>
    <w:rsid w:val="008145F6"/>
    <w:rsid w:val="008159E8"/>
    <w:rsid w:val="00816C0F"/>
    <w:rsid w:val="008206A9"/>
    <w:rsid w:val="0082181C"/>
    <w:rsid w:val="0082204E"/>
    <w:rsid w:val="00822905"/>
    <w:rsid w:val="00822E50"/>
    <w:rsid w:val="00823A1E"/>
    <w:rsid w:val="00824998"/>
    <w:rsid w:val="00825D64"/>
    <w:rsid w:val="0082625D"/>
    <w:rsid w:val="00826567"/>
    <w:rsid w:val="0082658B"/>
    <w:rsid w:val="00827136"/>
    <w:rsid w:val="008279A3"/>
    <w:rsid w:val="0083261F"/>
    <w:rsid w:val="0083317D"/>
    <w:rsid w:val="00833D2D"/>
    <w:rsid w:val="0083445C"/>
    <w:rsid w:val="008346F6"/>
    <w:rsid w:val="008404F6"/>
    <w:rsid w:val="0084139C"/>
    <w:rsid w:val="00841A8B"/>
    <w:rsid w:val="00843597"/>
    <w:rsid w:val="008437C9"/>
    <w:rsid w:val="00844A7D"/>
    <w:rsid w:val="00846EB1"/>
    <w:rsid w:val="0085005B"/>
    <w:rsid w:val="00850283"/>
    <w:rsid w:val="008503AE"/>
    <w:rsid w:val="00850716"/>
    <w:rsid w:val="00850D52"/>
    <w:rsid w:val="00851B37"/>
    <w:rsid w:val="00852A62"/>
    <w:rsid w:val="00852ABC"/>
    <w:rsid w:val="00853B16"/>
    <w:rsid w:val="00854968"/>
    <w:rsid w:val="008556F4"/>
    <w:rsid w:val="008557EC"/>
    <w:rsid w:val="00856326"/>
    <w:rsid w:val="008565AD"/>
    <w:rsid w:val="008565E9"/>
    <w:rsid w:val="008568BC"/>
    <w:rsid w:val="008571CA"/>
    <w:rsid w:val="008604FB"/>
    <w:rsid w:val="008610FA"/>
    <w:rsid w:val="00861ED0"/>
    <w:rsid w:val="00862342"/>
    <w:rsid w:val="0086271B"/>
    <w:rsid w:val="0086346C"/>
    <w:rsid w:val="00864B85"/>
    <w:rsid w:val="00864FD4"/>
    <w:rsid w:val="008656DC"/>
    <w:rsid w:val="00865854"/>
    <w:rsid w:val="00865D1C"/>
    <w:rsid w:val="00866728"/>
    <w:rsid w:val="008678E1"/>
    <w:rsid w:val="00871834"/>
    <w:rsid w:val="008727F6"/>
    <w:rsid w:val="008734DC"/>
    <w:rsid w:val="00873576"/>
    <w:rsid w:val="008736B7"/>
    <w:rsid w:val="008761D5"/>
    <w:rsid w:val="008763E4"/>
    <w:rsid w:val="008768C3"/>
    <w:rsid w:val="00877D33"/>
    <w:rsid w:val="008816A2"/>
    <w:rsid w:val="00881929"/>
    <w:rsid w:val="00881F9A"/>
    <w:rsid w:val="00882B31"/>
    <w:rsid w:val="00882DD8"/>
    <w:rsid w:val="008832B6"/>
    <w:rsid w:val="00883E73"/>
    <w:rsid w:val="00884065"/>
    <w:rsid w:val="008851FE"/>
    <w:rsid w:val="0089036D"/>
    <w:rsid w:val="00891268"/>
    <w:rsid w:val="00891D39"/>
    <w:rsid w:val="00895822"/>
    <w:rsid w:val="00895A5E"/>
    <w:rsid w:val="008A1D1D"/>
    <w:rsid w:val="008A3574"/>
    <w:rsid w:val="008A3D08"/>
    <w:rsid w:val="008A46BD"/>
    <w:rsid w:val="008A6867"/>
    <w:rsid w:val="008A745C"/>
    <w:rsid w:val="008B10D3"/>
    <w:rsid w:val="008B17B9"/>
    <w:rsid w:val="008B2E24"/>
    <w:rsid w:val="008B3B88"/>
    <w:rsid w:val="008B5C07"/>
    <w:rsid w:val="008B5C32"/>
    <w:rsid w:val="008B79CD"/>
    <w:rsid w:val="008C0146"/>
    <w:rsid w:val="008C0D17"/>
    <w:rsid w:val="008C21B4"/>
    <w:rsid w:val="008C23D9"/>
    <w:rsid w:val="008C2B1A"/>
    <w:rsid w:val="008C35DD"/>
    <w:rsid w:val="008C41FC"/>
    <w:rsid w:val="008C44F3"/>
    <w:rsid w:val="008C5E0C"/>
    <w:rsid w:val="008C6309"/>
    <w:rsid w:val="008C7C77"/>
    <w:rsid w:val="008D0E67"/>
    <w:rsid w:val="008D193F"/>
    <w:rsid w:val="008D1B96"/>
    <w:rsid w:val="008D1F21"/>
    <w:rsid w:val="008D2C84"/>
    <w:rsid w:val="008D30DF"/>
    <w:rsid w:val="008D3CAB"/>
    <w:rsid w:val="008D40EE"/>
    <w:rsid w:val="008D4514"/>
    <w:rsid w:val="008D7D02"/>
    <w:rsid w:val="008E1A65"/>
    <w:rsid w:val="008E1BA4"/>
    <w:rsid w:val="008E3198"/>
    <w:rsid w:val="008E54C5"/>
    <w:rsid w:val="008E5D40"/>
    <w:rsid w:val="008E71C5"/>
    <w:rsid w:val="008E7D16"/>
    <w:rsid w:val="008F0192"/>
    <w:rsid w:val="008F1CF2"/>
    <w:rsid w:val="008F3128"/>
    <w:rsid w:val="008F3DF1"/>
    <w:rsid w:val="008F5F05"/>
    <w:rsid w:val="008F5F3D"/>
    <w:rsid w:val="008F6AC8"/>
    <w:rsid w:val="008F76BD"/>
    <w:rsid w:val="00900CA2"/>
    <w:rsid w:val="00904DFC"/>
    <w:rsid w:val="00904F22"/>
    <w:rsid w:val="00905E2F"/>
    <w:rsid w:val="0090773A"/>
    <w:rsid w:val="00907A6A"/>
    <w:rsid w:val="00907BB1"/>
    <w:rsid w:val="009106E4"/>
    <w:rsid w:val="00910A90"/>
    <w:rsid w:val="00910CCE"/>
    <w:rsid w:val="0091218B"/>
    <w:rsid w:val="0091364F"/>
    <w:rsid w:val="00914A5A"/>
    <w:rsid w:val="00916394"/>
    <w:rsid w:val="009200E3"/>
    <w:rsid w:val="00923FD3"/>
    <w:rsid w:val="0092496F"/>
    <w:rsid w:val="00926E80"/>
    <w:rsid w:val="00927E12"/>
    <w:rsid w:val="009305E9"/>
    <w:rsid w:val="00930B06"/>
    <w:rsid w:val="009323E5"/>
    <w:rsid w:val="00933703"/>
    <w:rsid w:val="00934934"/>
    <w:rsid w:val="00934A0C"/>
    <w:rsid w:val="00936054"/>
    <w:rsid w:val="00937EAE"/>
    <w:rsid w:val="00940CE9"/>
    <w:rsid w:val="00940F13"/>
    <w:rsid w:val="0094142F"/>
    <w:rsid w:val="00942074"/>
    <w:rsid w:val="00943C6E"/>
    <w:rsid w:val="0094438F"/>
    <w:rsid w:val="00944A35"/>
    <w:rsid w:val="00945584"/>
    <w:rsid w:val="00946C73"/>
    <w:rsid w:val="00947873"/>
    <w:rsid w:val="009512CA"/>
    <w:rsid w:val="00952069"/>
    <w:rsid w:val="00953346"/>
    <w:rsid w:val="0095391F"/>
    <w:rsid w:val="009549BD"/>
    <w:rsid w:val="00954A6F"/>
    <w:rsid w:val="00955071"/>
    <w:rsid w:val="00962041"/>
    <w:rsid w:val="00962409"/>
    <w:rsid w:val="0096387F"/>
    <w:rsid w:val="009677EE"/>
    <w:rsid w:val="009701BD"/>
    <w:rsid w:val="0097085E"/>
    <w:rsid w:val="009709BD"/>
    <w:rsid w:val="009726AA"/>
    <w:rsid w:val="0097288E"/>
    <w:rsid w:val="009736C6"/>
    <w:rsid w:val="009742E3"/>
    <w:rsid w:val="00974CF5"/>
    <w:rsid w:val="00974FC0"/>
    <w:rsid w:val="00976918"/>
    <w:rsid w:val="00976AE1"/>
    <w:rsid w:val="00977F75"/>
    <w:rsid w:val="00980544"/>
    <w:rsid w:val="00981438"/>
    <w:rsid w:val="00981615"/>
    <w:rsid w:val="00982444"/>
    <w:rsid w:val="00983696"/>
    <w:rsid w:val="0098438C"/>
    <w:rsid w:val="009843E1"/>
    <w:rsid w:val="00987099"/>
    <w:rsid w:val="00987791"/>
    <w:rsid w:val="009877BF"/>
    <w:rsid w:val="009879AD"/>
    <w:rsid w:val="00987A40"/>
    <w:rsid w:val="0099018E"/>
    <w:rsid w:val="0099025A"/>
    <w:rsid w:val="00991FAC"/>
    <w:rsid w:val="00992D1A"/>
    <w:rsid w:val="00993681"/>
    <w:rsid w:val="0099472D"/>
    <w:rsid w:val="00994852"/>
    <w:rsid w:val="009957FB"/>
    <w:rsid w:val="00995E81"/>
    <w:rsid w:val="0099726C"/>
    <w:rsid w:val="009A1360"/>
    <w:rsid w:val="009A28EA"/>
    <w:rsid w:val="009A3A5C"/>
    <w:rsid w:val="009A4686"/>
    <w:rsid w:val="009A4D71"/>
    <w:rsid w:val="009A5B8A"/>
    <w:rsid w:val="009A7D16"/>
    <w:rsid w:val="009B0DAB"/>
    <w:rsid w:val="009B0E5C"/>
    <w:rsid w:val="009B1BB2"/>
    <w:rsid w:val="009B2075"/>
    <w:rsid w:val="009B211E"/>
    <w:rsid w:val="009B34EC"/>
    <w:rsid w:val="009B39A2"/>
    <w:rsid w:val="009B4F89"/>
    <w:rsid w:val="009B5890"/>
    <w:rsid w:val="009B5A70"/>
    <w:rsid w:val="009C260D"/>
    <w:rsid w:val="009C2F0F"/>
    <w:rsid w:val="009C3E31"/>
    <w:rsid w:val="009C4728"/>
    <w:rsid w:val="009D352F"/>
    <w:rsid w:val="009D4902"/>
    <w:rsid w:val="009D4DB1"/>
    <w:rsid w:val="009D6406"/>
    <w:rsid w:val="009E4A93"/>
    <w:rsid w:val="009E54E0"/>
    <w:rsid w:val="009E653E"/>
    <w:rsid w:val="009E6C02"/>
    <w:rsid w:val="009E77A4"/>
    <w:rsid w:val="009E7C5E"/>
    <w:rsid w:val="009F082F"/>
    <w:rsid w:val="009F0CF2"/>
    <w:rsid w:val="009F123C"/>
    <w:rsid w:val="009F2760"/>
    <w:rsid w:val="009F2CBC"/>
    <w:rsid w:val="009F2DCB"/>
    <w:rsid w:val="009F2F87"/>
    <w:rsid w:val="009F3F75"/>
    <w:rsid w:val="009F591A"/>
    <w:rsid w:val="009F62FD"/>
    <w:rsid w:val="009F6787"/>
    <w:rsid w:val="009F7768"/>
    <w:rsid w:val="00A00187"/>
    <w:rsid w:val="00A0062C"/>
    <w:rsid w:val="00A01FC7"/>
    <w:rsid w:val="00A020CF"/>
    <w:rsid w:val="00A029F9"/>
    <w:rsid w:val="00A030BB"/>
    <w:rsid w:val="00A0555E"/>
    <w:rsid w:val="00A05A86"/>
    <w:rsid w:val="00A062D2"/>
    <w:rsid w:val="00A0683D"/>
    <w:rsid w:val="00A07AA4"/>
    <w:rsid w:val="00A07E75"/>
    <w:rsid w:val="00A104F3"/>
    <w:rsid w:val="00A1077B"/>
    <w:rsid w:val="00A11C5E"/>
    <w:rsid w:val="00A1324B"/>
    <w:rsid w:val="00A13C44"/>
    <w:rsid w:val="00A149C5"/>
    <w:rsid w:val="00A14BD0"/>
    <w:rsid w:val="00A163FF"/>
    <w:rsid w:val="00A17353"/>
    <w:rsid w:val="00A176BF"/>
    <w:rsid w:val="00A20E5A"/>
    <w:rsid w:val="00A21AC7"/>
    <w:rsid w:val="00A22006"/>
    <w:rsid w:val="00A22FFD"/>
    <w:rsid w:val="00A23AF2"/>
    <w:rsid w:val="00A258E6"/>
    <w:rsid w:val="00A25D6D"/>
    <w:rsid w:val="00A260D5"/>
    <w:rsid w:val="00A2716B"/>
    <w:rsid w:val="00A27E7B"/>
    <w:rsid w:val="00A349BC"/>
    <w:rsid w:val="00A34F4E"/>
    <w:rsid w:val="00A37215"/>
    <w:rsid w:val="00A4195C"/>
    <w:rsid w:val="00A41BB0"/>
    <w:rsid w:val="00A42679"/>
    <w:rsid w:val="00A44613"/>
    <w:rsid w:val="00A44A0D"/>
    <w:rsid w:val="00A44D6A"/>
    <w:rsid w:val="00A44E21"/>
    <w:rsid w:val="00A456A0"/>
    <w:rsid w:val="00A5242E"/>
    <w:rsid w:val="00A52680"/>
    <w:rsid w:val="00A5390C"/>
    <w:rsid w:val="00A53F35"/>
    <w:rsid w:val="00A546F0"/>
    <w:rsid w:val="00A5599B"/>
    <w:rsid w:val="00A566F3"/>
    <w:rsid w:val="00A61AE9"/>
    <w:rsid w:val="00A62058"/>
    <w:rsid w:val="00A62A32"/>
    <w:rsid w:val="00A63447"/>
    <w:rsid w:val="00A63627"/>
    <w:rsid w:val="00A66813"/>
    <w:rsid w:val="00A668AB"/>
    <w:rsid w:val="00A668D1"/>
    <w:rsid w:val="00A66B54"/>
    <w:rsid w:val="00A66F5E"/>
    <w:rsid w:val="00A6701D"/>
    <w:rsid w:val="00A71863"/>
    <w:rsid w:val="00A71D0A"/>
    <w:rsid w:val="00A71D18"/>
    <w:rsid w:val="00A72657"/>
    <w:rsid w:val="00A7282F"/>
    <w:rsid w:val="00A72AC2"/>
    <w:rsid w:val="00A72E97"/>
    <w:rsid w:val="00A73914"/>
    <w:rsid w:val="00A77A65"/>
    <w:rsid w:val="00A77B2E"/>
    <w:rsid w:val="00A810D2"/>
    <w:rsid w:val="00A813C3"/>
    <w:rsid w:val="00A8326F"/>
    <w:rsid w:val="00A83381"/>
    <w:rsid w:val="00A837B9"/>
    <w:rsid w:val="00A87D64"/>
    <w:rsid w:val="00A87D9C"/>
    <w:rsid w:val="00A91C6E"/>
    <w:rsid w:val="00A922D5"/>
    <w:rsid w:val="00A93D17"/>
    <w:rsid w:val="00A93E42"/>
    <w:rsid w:val="00A93ECA"/>
    <w:rsid w:val="00A93F3D"/>
    <w:rsid w:val="00A9516A"/>
    <w:rsid w:val="00A95F51"/>
    <w:rsid w:val="00A97121"/>
    <w:rsid w:val="00A97351"/>
    <w:rsid w:val="00A97694"/>
    <w:rsid w:val="00A97C1A"/>
    <w:rsid w:val="00AA0592"/>
    <w:rsid w:val="00AA1469"/>
    <w:rsid w:val="00AA3176"/>
    <w:rsid w:val="00AA3A35"/>
    <w:rsid w:val="00AA3B18"/>
    <w:rsid w:val="00AA622F"/>
    <w:rsid w:val="00AA7A48"/>
    <w:rsid w:val="00AB081C"/>
    <w:rsid w:val="00AB1B75"/>
    <w:rsid w:val="00AB213F"/>
    <w:rsid w:val="00AB298A"/>
    <w:rsid w:val="00AB47E5"/>
    <w:rsid w:val="00AB4CCD"/>
    <w:rsid w:val="00AB5E26"/>
    <w:rsid w:val="00AB61A0"/>
    <w:rsid w:val="00AC1730"/>
    <w:rsid w:val="00AC33D1"/>
    <w:rsid w:val="00AC4099"/>
    <w:rsid w:val="00AC564E"/>
    <w:rsid w:val="00AD03BA"/>
    <w:rsid w:val="00AD131B"/>
    <w:rsid w:val="00AD2109"/>
    <w:rsid w:val="00AD3BCC"/>
    <w:rsid w:val="00AD67D2"/>
    <w:rsid w:val="00AD794F"/>
    <w:rsid w:val="00AD7D6F"/>
    <w:rsid w:val="00AE123A"/>
    <w:rsid w:val="00AE14CE"/>
    <w:rsid w:val="00AE31A4"/>
    <w:rsid w:val="00AE334A"/>
    <w:rsid w:val="00AE375C"/>
    <w:rsid w:val="00AE4273"/>
    <w:rsid w:val="00AE48A7"/>
    <w:rsid w:val="00AE65E7"/>
    <w:rsid w:val="00AE7412"/>
    <w:rsid w:val="00AE7D5A"/>
    <w:rsid w:val="00AF08D3"/>
    <w:rsid w:val="00AF09BC"/>
    <w:rsid w:val="00AF1C20"/>
    <w:rsid w:val="00AF1CCA"/>
    <w:rsid w:val="00AF2CB1"/>
    <w:rsid w:val="00AF3E67"/>
    <w:rsid w:val="00AF54DA"/>
    <w:rsid w:val="00AF5EE8"/>
    <w:rsid w:val="00AF6965"/>
    <w:rsid w:val="00AF73CC"/>
    <w:rsid w:val="00AF73FA"/>
    <w:rsid w:val="00AF740C"/>
    <w:rsid w:val="00B00CD5"/>
    <w:rsid w:val="00B01159"/>
    <w:rsid w:val="00B01E3E"/>
    <w:rsid w:val="00B035D4"/>
    <w:rsid w:val="00B043F1"/>
    <w:rsid w:val="00B11849"/>
    <w:rsid w:val="00B13CBA"/>
    <w:rsid w:val="00B177C2"/>
    <w:rsid w:val="00B17C4F"/>
    <w:rsid w:val="00B201DE"/>
    <w:rsid w:val="00B23578"/>
    <w:rsid w:val="00B2436C"/>
    <w:rsid w:val="00B300A0"/>
    <w:rsid w:val="00B3052E"/>
    <w:rsid w:val="00B305B8"/>
    <w:rsid w:val="00B32094"/>
    <w:rsid w:val="00B33012"/>
    <w:rsid w:val="00B34275"/>
    <w:rsid w:val="00B3481C"/>
    <w:rsid w:val="00B35225"/>
    <w:rsid w:val="00B356FF"/>
    <w:rsid w:val="00B3640F"/>
    <w:rsid w:val="00B36F17"/>
    <w:rsid w:val="00B372DD"/>
    <w:rsid w:val="00B4084B"/>
    <w:rsid w:val="00B4396C"/>
    <w:rsid w:val="00B43F5F"/>
    <w:rsid w:val="00B44777"/>
    <w:rsid w:val="00B44BEC"/>
    <w:rsid w:val="00B4787E"/>
    <w:rsid w:val="00B5026D"/>
    <w:rsid w:val="00B50CED"/>
    <w:rsid w:val="00B52A09"/>
    <w:rsid w:val="00B52A36"/>
    <w:rsid w:val="00B536F9"/>
    <w:rsid w:val="00B536FA"/>
    <w:rsid w:val="00B5622D"/>
    <w:rsid w:val="00B56681"/>
    <w:rsid w:val="00B57D74"/>
    <w:rsid w:val="00B605FE"/>
    <w:rsid w:val="00B6223A"/>
    <w:rsid w:val="00B62E9C"/>
    <w:rsid w:val="00B63FB9"/>
    <w:rsid w:val="00B64690"/>
    <w:rsid w:val="00B64E6B"/>
    <w:rsid w:val="00B65ADB"/>
    <w:rsid w:val="00B6732A"/>
    <w:rsid w:val="00B6745E"/>
    <w:rsid w:val="00B7143B"/>
    <w:rsid w:val="00B7149E"/>
    <w:rsid w:val="00B71ADC"/>
    <w:rsid w:val="00B7202C"/>
    <w:rsid w:val="00B7315F"/>
    <w:rsid w:val="00B742BC"/>
    <w:rsid w:val="00B745DB"/>
    <w:rsid w:val="00B751BA"/>
    <w:rsid w:val="00B772EC"/>
    <w:rsid w:val="00B80E13"/>
    <w:rsid w:val="00B814AF"/>
    <w:rsid w:val="00B819CC"/>
    <w:rsid w:val="00B82F0C"/>
    <w:rsid w:val="00B85E33"/>
    <w:rsid w:val="00B86131"/>
    <w:rsid w:val="00B86C87"/>
    <w:rsid w:val="00B87872"/>
    <w:rsid w:val="00B9099E"/>
    <w:rsid w:val="00B90CE6"/>
    <w:rsid w:val="00B90ED9"/>
    <w:rsid w:val="00B928D7"/>
    <w:rsid w:val="00B93789"/>
    <w:rsid w:val="00B93AC2"/>
    <w:rsid w:val="00B956EC"/>
    <w:rsid w:val="00B97A56"/>
    <w:rsid w:val="00BA035C"/>
    <w:rsid w:val="00BA05A1"/>
    <w:rsid w:val="00BA0B84"/>
    <w:rsid w:val="00BA0C90"/>
    <w:rsid w:val="00BA1AF3"/>
    <w:rsid w:val="00BA1FE4"/>
    <w:rsid w:val="00BA30E1"/>
    <w:rsid w:val="00BA3C82"/>
    <w:rsid w:val="00BB0FA8"/>
    <w:rsid w:val="00BB2616"/>
    <w:rsid w:val="00BB5684"/>
    <w:rsid w:val="00BB5988"/>
    <w:rsid w:val="00BB5B41"/>
    <w:rsid w:val="00BB657E"/>
    <w:rsid w:val="00BB6AED"/>
    <w:rsid w:val="00BC52D9"/>
    <w:rsid w:val="00BC599B"/>
    <w:rsid w:val="00BC59CB"/>
    <w:rsid w:val="00BC5AF6"/>
    <w:rsid w:val="00BC6631"/>
    <w:rsid w:val="00BC7002"/>
    <w:rsid w:val="00BD1A7B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38BD"/>
    <w:rsid w:val="00BE49CC"/>
    <w:rsid w:val="00BF13E1"/>
    <w:rsid w:val="00BF1810"/>
    <w:rsid w:val="00BF2D00"/>
    <w:rsid w:val="00BF4E8F"/>
    <w:rsid w:val="00BF5B4E"/>
    <w:rsid w:val="00BF727E"/>
    <w:rsid w:val="00C01142"/>
    <w:rsid w:val="00C01E4C"/>
    <w:rsid w:val="00C02634"/>
    <w:rsid w:val="00C04FDF"/>
    <w:rsid w:val="00C05D1D"/>
    <w:rsid w:val="00C05D8E"/>
    <w:rsid w:val="00C07458"/>
    <w:rsid w:val="00C07503"/>
    <w:rsid w:val="00C07620"/>
    <w:rsid w:val="00C116FF"/>
    <w:rsid w:val="00C135AC"/>
    <w:rsid w:val="00C1433D"/>
    <w:rsid w:val="00C1494C"/>
    <w:rsid w:val="00C15D29"/>
    <w:rsid w:val="00C168A1"/>
    <w:rsid w:val="00C16FC8"/>
    <w:rsid w:val="00C170A2"/>
    <w:rsid w:val="00C17405"/>
    <w:rsid w:val="00C17497"/>
    <w:rsid w:val="00C22F7C"/>
    <w:rsid w:val="00C26422"/>
    <w:rsid w:val="00C277A6"/>
    <w:rsid w:val="00C304DE"/>
    <w:rsid w:val="00C30696"/>
    <w:rsid w:val="00C31556"/>
    <w:rsid w:val="00C31EE3"/>
    <w:rsid w:val="00C324B5"/>
    <w:rsid w:val="00C32E26"/>
    <w:rsid w:val="00C33101"/>
    <w:rsid w:val="00C337D5"/>
    <w:rsid w:val="00C33D84"/>
    <w:rsid w:val="00C34D60"/>
    <w:rsid w:val="00C354D3"/>
    <w:rsid w:val="00C3717F"/>
    <w:rsid w:val="00C37DA5"/>
    <w:rsid w:val="00C4011E"/>
    <w:rsid w:val="00C412B5"/>
    <w:rsid w:val="00C4186E"/>
    <w:rsid w:val="00C42561"/>
    <w:rsid w:val="00C42A91"/>
    <w:rsid w:val="00C43906"/>
    <w:rsid w:val="00C47106"/>
    <w:rsid w:val="00C47257"/>
    <w:rsid w:val="00C47347"/>
    <w:rsid w:val="00C50CBF"/>
    <w:rsid w:val="00C52078"/>
    <w:rsid w:val="00C53930"/>
    <w:rsid w:val="00C54B4A"/>
    <w:rsid w:val="00C55C5C"/>
    <w:rsid w:val="00C56ACE"/>
    <w:rsid w:val="00C57B1C"/>
    <w:rsid w:val="00C63226"/>
    <w:rsid w:val="00C633B6"/>
    <w:rsid w:val="00C63525"/>
    <w:rsid w:val="00C6460C"/>
    <w:rsid w:val="00C6566F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3A47"/>
    <w:rsid w:val="00C777AA"/>
    <w:rsid w:val="00C77BE4"/>
    <w:rsid w:val="00C80E7D"/>
    <w:rsid w:val="00C8196F"/>
    <w:rsid w:val="00C82EAA"/>
    <w:rsid w:val="00C82F05"/>
    <w:rsid w:val="00C84122"/>
    <w:rsid w:val="00C872CE"/>
    <w:rsid w:val="00C9037C"/>
    <w:rsid w:val="00C91952"/>
    <w:rsid w:val="00C91AD1"/>
    <w:rsid w:val="00C91BC8"/>
    <w:rsid w:val="00C92431"/>
    <w:rsid w:val="00C94254"/>
    <w:rsid w:val="00C94311"/>
    <w:rsid w:val="00C957C8"/>
    <w:rsid w:val="00C96EA2"/>
    <w:rsid w:val="00C97FF6"/>
    <w:rsid w:val="00CA145D"/>
    <w:rsid w:val="00CA3C36"/>
    <w:rsid w:val="00CA3CEC"/>
    <w:rsid w:val="00CA3E36"/>
    <w:rsid w:val="00CA46B2"/>
    <w:rsid w:val="00CA5DCA"/>
    <w:rsid w:val="00CA5FA3"/>
    <w:rsid w:val="00CB0734"/>
    <w:rsid w:val="00CB1366"/>
    <w:rsid w:val="00CB163C"/>
    <w:rsid w:val="00CB44EB"/>
    <w:rsid w:val="00CB511D"/>
    <w:rsid w:val="00CB532F"/>
    <w:rsid w:val="00CB626C"/>
    <w:rsid w:val="00CB64F2"/>
    <w:rsid w:val="00CB7A3A"/>
    <w:rsid w:val="00CB7D26"/>
    <w:rsid w:val="00CC0797"/>
    <w:rsid w:val="00CC0B2A"/>
    <w:rsid w:val="00CC1E55"/>
    <w:rsid w:val="00CC388C"/>
    <w:rsid w:val="00CC3D94"/>
    <w:rsid w:val="00CC4DFE"/>
    <w:rsid w:val="00CC7FB0"/>
    <w:rsid w:val="00CD1424"/>
    <w:rsid w:val="00CD1756"/>
    <w:rsid w:val="00CD2ADC"/>
    <w:rsid w:val="00CD3A5E"/>
    <w:rsid w:val="00CD5EFC"/>
    <w:rsid w:val="00CD6118"/>
    <w:rsid w:val="00CD731D"/>
    <w:rsid w:val="00CD7F0C"/>
    <w:rsid w:val="00CE0871"/>
    <w:rsid w:val="00CE0C58"/>
    <w:rsid w:val="00CE139D"/>
    <w:rsid w:val="00CE23DF"/>
    <w:rsid w:val="00CE2C73"/>
    <w:rsid w:val="00CE2D16"/>
    <w:rsid w:val="00CE4502"/>
    <w:rsid w:val="00CE4989"/>
    <w:rsid w:val="00CE53E8"/>
    <w:rsid w:val="00CE5486"/>
    <w:rsid w:val="00CE59D5"/>
    <w:rsid w:val="00CE5DE7"/>
    <w:rsid w:val="00CE671B"/>
    <w:rsid w:val="00CF0826"/>
    <w:rsid w:val="00CF0C7F"/>
    <w:rsid w:val="00CF1687"/>
    <w:rsid w:val="00CF1C99"/>
    <w:rsid w:val="00CF1E67"/>
    <w:rsid w:val="00CF2773"/>
    <w:rsid w:val="00CF28AA"/>
    <w:rsid w:val="00CF3475"/>
    <w:rsid w:val="00CF3B6B"/>
    <w:rsid w:val="00CF3C93"/>
    <w:rsid w:val="00CF3D19"/>
    <w:rsid w:val="00CF3FB8"/>
    <w:rsid w:val="00CF476E"/>
    <w:rsid w:val="00D024A9"/>
    <w:rsid w:val="00D0301F"/>
    <w:rsid w:val="00D06244"/>
    <w:rsid w:val="00D06653"/>
    <w:rsid w:val="00D108A7"/>
    <w:rsid w:val="00D10F0A"/>
    <w:rsid w:val="00D10F85"/>
    <w:rsid w:val="00D1116B"/>
    <w:rsid w:val="00D11B87"/>
    <w:rsid w:val="00D122A7"/>
    <w:rsid w:val="00D12483"/>
    <w:rsid w:val="00D12B7E"/>
    <w:rsid w:val="00D1341F"/>
    <w:rsid w:val="00D134F7"/>
    <w:rsid w:val="00D13E33"/>
    <w:rsid w:val="00D163A2"/>
    <w:rsid w:val="00D200C9"/>
    <w:rsid w:val="00D217B0"/>
    <w:rsid w:val="00D21F06"/>
    <w:rsid w:val="00D23405"/>
    <w:rsid w:val="00D24046"/>
    <w:rsid w:val="00D24A4D"/>
    <w:rsid w:val="00D25D58"/>
    <w:rsid w:val="00D2785E"/>
    <w:rsid w:val="00D329EB"/>
    <w:rsid w:val="00D33F75"/>
    <w:rsid w:val="00D3400C"/>
    <w:rsid w:val="00D3483C"/>
    <w:rsid w:val="00D34C72"/>
    <w:rsid w:val="00D41066"/>
    <w:rsid w:val="00D42F9C"/>
    <w:rsid w:val="00D441A3"/>
    <w:rsid w:val="00D441AC"/>
    <w:rsid w:val="00D45FF6"/>
    <w:rsid w:val="00D467C4"/>
    <w:rsid w:val="00D476C2"/>
    <w:rsid w:val="00D504C8"/>
    <w:rsid w:val="00D5101F"/>
    <w:rsid w:val="00D53760"/>
    <w:rsid w:val="00D5405C"/>
    <w:rsid w:val="00D541EC"/>
    <w:rsid w:val="00D554C6"/>
    <w:rsid w:val="00D56805"/>
    <w:rsid w:val="00D5762A"/>
    <w:rsid w:val="00D57694"/>
    <w:rsid w:val="00D57C14"/>
    <w:rsid w:val="00D61475"/>
    <w:rsid w:val="00D61817"/>
    <w:rsid w:val="00D62379"/>
    <w:rsid w:val="00D624F1"/>
    <w:rsid w:val="00D626A7"/>
    <w:rsid w:val="00D6313C"/>
    <w:rsid w:val="00D635EF"/>
    <w:rsid w:val="00D63CA0"/>
    <w:rsid w:val="00D63FAF"/>
    <w:rsid w:val="00D640B1"/>
    <w:rsid w:val="00D649E0"/>
    <w:rsid w:val="00D64D87"/>
    <w:rsid w:val="00D65157"/>
    <w:rsid w:val="00D67D65"/>
    <w:rsid w:val="00D72D47"/>
    <w:rsid w:val="00D7317A"/>
    <w:rsid w:val="00D73E29"/>
    <w:rsid w:val="00D74342"/>
    <w:rsid w:val="00D7557E"/>
    <w:rsid w:val="00D76977"/>
    <w:rsid w:val="00D77306"/>
    <w:rsid w:val="00D7783A"/>
    <w:rsid w:val="00D814A4"/>
    <w:rsid w:val="00D81F87"/>
    <w:rsid w:val="00D82770"/>
    <w:rsid w:val="00D840E8"/>
    <w:rsid w:val="00D84E57"/>
    <w:rsid w:val="00D85150"/>
    <w:rsid w:val="00D856B2"/>
    <w:rsid w:val="00D857EB"/>
    <w:rsid w:val="00D85F91"/>
    <w:rsid w:val="00D86FEE"/>
    <w:rsid w:val="00D87192"/>
    <w:rsid w:val="00D9108E"/>
    <w:rsid w:val="00D95A0B"/>
    <w:rsid w:val="00D97813"/>
    <w:rsid w:val="00DA1C86"/>
    <w:rsid w:val="00DA2631"/>
    <w:rsid w:val="00DA27AD"/>
    <w:rsid w:val="00DA28F1"/>
    <w:rsid w:val="00DA30A6"/>
    <w:rsid w:val="00DA319F"/>
    <w:rsid w:val="00DA32F7"/>
    <w:rsid w:val="00DA5CCA"/>
    <w:rsid w:val="00DA6549"/>
    <w:rsid w:val="00DA7396"/>
    <w:rsid w:val="00DB0002"/>
    <w:rsid w:val="00DB0C4F"/>
    <w:rsid w:val="00DB141A"/>
    <w:rsid w:val="00DB18BF"/>
    <w:rsid w:val="00DB19C2"/>
    <w:rsid w:val="00DB2296"/>
    <w:rsid w:val="00DB2924"/>
    <w:rsid w:val="00DB3719"/>
    <w:rsid w:val="00DB404B"/>
    <w:rsid w:val="00DB5261"/>
    <w:rsid w:val="00DB52A2"/>
    <w:rsid w:val="00DB6A75"/>
    <w:rsid w:val="00DB6CAA"/>
    <w:rsid w:val="00DB7C49"/>
    <w:rsid w:val="00DB7E57"/>
    <w:rsid w:val="00DC0314"/>
    <w:rsid w:val="00DC1BB5"/>
    <w:rsid w:val="00DC3116"/>
    <w:rsid w:val="00DC320C"/>
    <w:rsid w:val="00DC4368"/>
    <w:rsid w:val="00DC497E"/>
    <w:rsid w:val="00DC5D87"/>
    <w:rsid w:val="00DC6676"/>
    <w:rsid w:val="00DC7205"/>
    <w:rsid w:val="00DD3176"/>
    <w:rsid w:val="00DD4921"/>
    <w:rsid w:val="00DD546D"/>
    <w:rsid w:val="00DD5E08"/>
    <w:rsid w:val="00DD6538"/>
    <w:rsid w:val="00DD6BD4"/>
    <w:rsid w:val="00DD777D"/>
    <w:rsid w:val="00DE0A96"/>
    <w:rsid w:val="00DE0C2A"/>
    <w:rsid w:val="00DE1A9F"/>
    <w:rsid w:val="00DE4729"/>
    <w:rsid w:val="00DF3169"/>
    <w:rsid w:val="00DF3C1C"/>
    <w:rsid w:val="00DF3C2A"/>
    <w:rsid w:val="00DF595B"/>
    <w:rsid w:val="00DF62D0"/>
    <w:rsid w:val="00DF6B7C"/>
    <w:rsid w:val="00DF7FA8"/>
    <w:rsid w:val="00DF7FF5"/>
    <w:rsid w:val="00E00156"/>
    <w:rsid w:val="00E03166"/>
    <w:rsid w:val="00E0387F"/>
    <w:rsid w:val="00E03927"/>
    <w:rsid w:val="00E03EE3"/>
    <w:rsid w:val="00E04185"/>
    <w:rsid w:val="00E04A4C"/>
    <w:rsid w:val="00E06504"/>
    <w:rsid w:val="00E070A4"/>
    <w:rsid w:val="00E10524"/>
    <w:rsid w:val="00E10EF5"/>
    <w:rsid w:val="00E11813"/>
    <w:rsid w:val="00E122C1"/>
    <w:rsid w:val="00E13BB4"/>
    <w:rsid w:val="00E15012"/>
    <w:rsid w:val="00E160C0"/>
    <w:rsid w:val="00E1639C"/>
    <w:rsid w:val="00E1681A"/>
    <w:rsid w:val="00E1723A"/>
    <w:rsid w:val="00E20FDA"/>
    <w:rsid w:val="00E21B12"/>
    <w:rsid w:val="00E235C0"/>
    <w:rsid w:val="00E23D69"/>
    <w:rsid w:val="00E23D74"/>
    <w:rsid w:val="00E24577"/>
    <w:rsid w:val="00E2493B"/>
    <w:rsid w:val="00E25163"/>
    <w:rsid w:val="00E25B06"/>
    <w:rsid w:val="00E27AFC"/>
    <w:rsid w:val="00E27DD9"/>
    <w:rsid w:val="00E3069B"/>
    <w:rsid w:val="00E3226D"/>
    <w:rsid w:val="00E324C0"/>
    <w:rsid w:val="00E33720"/>
    <w:rsid w:val="00E33D89"/>
    <w:rsid w:val="00E34322"/>
    <w:rsid w:val="00E344DB"/>
    <w:rsid w:val="00E34A4D"/>
    <w:rsid w:val="00E35807"/>
    <w:rsid w:val="00E35FC9"/>
    <w:rsid w:val="00E37253"/>
    <w:rsid w:val="00E375C5"/>
    <w:rsid w:val="00E40750"/>
    <w:rsid w:val="00E40954"/>
    <w:rsid w:val="00E4253E"/>
    <w:rsid w:val="00E461CF"/>
    <w:rsid w:val="00E4670E"/>
    <w:rsid w:val="00E46E74"/>
    <w:rsid w:val="00E50C2B"/>
    <w:rsid w:val="00E50F03"/>
    <w:rsid w:val="00E51897"/>
    <w:rsid w:val="00E536C6"/>
    <w:rsid w:val="00E54193"/>
    <w:rsid w:val="00E5433E"/>
    <w:rsid w:val="00E54B90"/>
    <w:rsid w:val="00E54D30"/>
    <w:rsid w:val="00E555BB"/>
    <w:rsid w:val="00E55EE1"/>
    <w:rsid w:val="00E560B0"/>
    <w:rsid w:val="00E57FAE"/>
    <w:rsid w:val="00E6139A"/>
    <w:rsid w:val="00E64533"/>
    <w:rsid w:val="00E64534"/>
    <w:rsid w:val="00E64C52"/>
    <w:rsid w:val="00E70385"/>
    <w:rsid w:val="00E7101C"/>
    <w:rsid w:val="00E712AE"/>
    <w:rsid w:val="00E714DC"/>
    <w:rsid w:val="00E72F9D"/>
    <w:rsid w:val="00E73449"/>
    <w:rsid w:val="00E73FB5"/>
    <w:rsid w:val="00E7578C"/>
    <w:rsid w:val="00E75E4F"/>
    <w:rsid w:val="00E7626A"/>
    <w:rsid w:val="00E766AA"/>
    <w:rsid w:val="00E77212"/>
    <w:rsid w:val="00E808AD"/>
    <w:rsid w:val="00E841EA"/>
    <w:rsid w:val="00E8482B"/>
    <w:rsid w:val="00E85282"/>
    <w:rsid w:val="00E85A16"/>
    <w:rsid w:val="00E86C59"/>
    <w:rsid w:val="00E93E43"/>
    <w:rsid w:val="00E94F25"/>
    <w:rsid w:val="00E95881"/>
    <w:rsid w:val="00E95B6C"/>
    <w:rsid w:val="00E967DC"/>
    <w:rsid w:val="00E97DE7"/>
    <w:rsid w:val="00EA0434"/>
    <w:rsid w:val="00EA0EAF"/>
    <w:rsid w:val="00EA160E"/>
    <w:rsid w:val="00EA20AB"/>
    <w:rsid w:val="00EA2513"/>
    <w:rsid w:val="00EA29A2"/>
    <w:rsid w:val="00EA5991"/>
    <w:rsid w:val="00EA617E"/>
    <w:rsid w:val="00EA71B1"/>
    <w:rsid w:val="00EA75B8"/>
    <w:rsid w:val="00EB13FA"/>
    <w:rsid w:val="00EB21D6"/>
    <w:rsid w:val="00EB2816"/>
    <w:rsid w:val="00EB28A4"/>
    <w:rsid w:val="00EB2C23"/>
    <w:rsid w:val="00EB316F"/>
    <w:rsid w:val="00EB4B9E"/>
    <w:rsid w:val="00EB4DD3"/>
    <w:rsid w:val="00EB6552"/>
    <w:rsid w:val="00EB69B5"/>
    <w:rsid w:val="00EB701A"/>
    <w:rsid w:val="00EB78BF"/>
    <w:rsid w:val="00EC2008"/>
    <w:rsid w:val="00EC23F1"/>
    <w:rsid w:val="00EC7611"/>
    <w:rsid w:val="00ED0283"/>
    <w:rsid w:val="00ED09EC"/>
    <w:rsid w:val="00ED0BE7"/>
    <w:rsid w:val="00ED10C2"/>
    <w:rsid w:val="00ED1787"/>
    <w:rsid w:val="00ED1F69"/>
    <w:rsid w:val="00ED22D0"/>
    <w:rsid w:val="00ED37A1"/>
    <w:rsid w:val="00ED3860"/>
    <w:rsid w:val="00ED5150"/>
    <w:rsid w:val="00ED5F0A"/>
    <w:rsid w:val="00ED6BF1"/>
    <w:rsid w:val="00ED6C95"/>
    <w:rsid w:val="00ED7563"/>
    <w:rsid w:val="00EE13B2"/>
    <w:rsid w:val="00EE2359"/>
    <w:rsid w:val="00EE4198"/>
    <w:rsid w:val="00EE4447"/>
    <w:rsid w:val="00EE765B"/>
    <w:rsid w:val="00EF198C"/>
    <w:rsid w:val="00EF2D80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364C"/>
    <w:rsid w:val="00F1448D"/>
    <w:rsid w:val="00F151C2"/>
    <w:rsid w:val="00F15524"/>
    <w:rsid w:val="00F15B2F"/>
    <w:rsid w:val="00F17670"/>
    <w:rsid w:val="00F17D10"/>
    <w:rsid w:val="00F2206F"/>
    <w:rsid w:val="00F22406"/>
    <w:rsid w:val="00F22669"/>
    <w:rsid w:val="00F231F1"/>
    <w:rsid w:val="00F24B95"/>
    <w:rsid w:val="00F265AE"/>
    <w:rsid w:val="00F2698B"/>
    <w:rsid w:val="00F27A2C"/>
    <w:rsid w:val="00F3005F"/>
    <w:rsid w:val="00F3194E"/>
    <w:rsid w:val="00F33D74"/>
    <w:rsid w:val="00F35E4C"/>
    <w:rsid w:val="00F402B5"/>
    <w:rsid w:val="00F4268C"/>
    <w:rsid w:val="00F43525"/>
    <w:rsid w:val="00F4673A"/>
    <w:rsid w:val="00F4676E"/>
    <w:rsid w:val="00F46A4F"/>
    <w:rsid w:val="00F46FD2"/>
    <w:rsid w:val="00F47D3C"/>
    <w:rsid w:val="00F52833"/>
    <w:rsid w:val="00F53E00"/>
    <w:rsid w:val="00F54576"/>
    <w:rsid w:val="00F566BD"/>
    <w:rsid w:val="00F57D06"/>
    <w:rsid w:val="00F60ADD"/>
    <w:rsid w:val="00F61B9A"/>
    <w:rsid w:val="00F62741"/>
    <w:rsid w:val="00F631CD"/>
    <w:rsid w:val="00F63DEE"/>
    <w:rsid w:val="00F64328"/>
    <w:rsid w:val="00F65085"/>
    <w:rsid w:val="00F652B7"/>
    <w:rsid w:val="00F65A48"/>
    <w:rsid w:val="00F66ABB"/>
    <w:rsid w:val="00F67352"/>
    <w:rsid w:val="00F6756F"/>
    <w:rsid w:val="00F67E85"/>
    <w:rsid w:val="00F72678"/>
    <w:rsid w:val="00F75DDA"/>
    <w:rsid w:val="00F75FD5"/>
    <w:rsid w:val="00F764E2"/>
    <w:rsid w:val="00F80050"/>
    <w:rsid w:val="00F80372"/>
    <w:rsid w:val="00F807E0"/>
    <w:rsid w:val="00F82366"/>
    <w:rsid w:val="00F82666"/>
    <w:rsid w:val="00F829EF"/>
    <w:rsid w:val="00F82C32"/>
    <w:rsid w:val="00F82FF8"/>
    <w:rsid w:val="00F8354E"/>
    <w:rsid w:val="00F8428C"/>
    <w:rsid w:val="00F84879"/>
    <w:rsid w:val="00F84BEA"/>
    <w:rsid w:val="00F84CAB"/>
    <w:rsid w:val="00F865A4"/>
    <w:rsid w:val="00F87E02"/>
    <w:rsid w:val="00F90B29"/>
    <w:rsid w:val="00F90EF0"/>
    <w:rsid w:val="00F91326"/>
    <w:rsid w:val="00F9151A"/>
    <w:rsid w:val="00F92547"/>
    <w:rsid w:val="00F93C87"/>
    <w:rsid w:val="00F94115"/>
    <w:rsid w:val="00F95456"/>
    <w:rsid w:val="00F955AD"/>
    <w:rsid w:val="00F95ECA"/>
    <w:rsid w:val="00F965F0"/>
    <w:rsid w:val="00F96665"/>
    <w:rsid w:val="00F97EEC"/>
    <w:rsid w:val="00FA12D4"/>
    <w:rsid w:val="00FA27DB"/>
    <w:rsid w:val="00FA2A1C"/>
    <w:rsid w:val="00FA4FE7"/>
    <w:rsid w:val="00FA5295"/>
    <w:rsid w:val="00FA650D"/>
    <w:rsid w:val="00FB1024"/>
    <w:rsid w:val="00FB3F3C"/>
    <w:rsid w:val="00FB4134"/>
    <w:rsid w:val="00FB57F3"/>
    <w:rsid w:val="00FB6437"/>
    <w:rsid w:val="00FC07D6"/>
    <w:rsid w:val="00FC127D"/>
    <w:rsid w:val="00FC312B"/>
    <w:rsid w:val="00FC436B"/>
    <w:rsid w:val="00FC4E3A"/>
    <w:rsid w:val="00FC54AE"/>
    <w:rsid w:val="00FC7066"/>
    <w:rsid w:val="00FC795C"/>
    <w:rsid w:val="00FD0599"/>
    <w:rsid w:val="00FD2F38"/>
    <w:rsid w:val="00FD2FD4"/>
    <w:rsid w:val="00FD5964"/>
    <w:rsid w:val="00FD6CF1"/>
    <w:rsid w:val="00FD7436"/>
    <w:rsid w:val="00FD753C"/>
    <w:rsid w:val="00FD7D45"/>
    <w:rsid w:val="00FE1A31"/>
    <w:rsid w:val="00FE224A"/>
    <w:rsid w:val="00FE2856"/>
    <w:rsid w:val="00FE36BD"/>
    <w:rsid w:val="00FE5A6F"/>
    <w:rsid w:val="00FE6CF6"/>
    <w:rsid w:val="00FE6FB3"/>
    <w:rsid w:val="00FE76B6"/>
    <w:rsid w:val="00FF083D"/>
    <w:rsid w:val="00FF217F"/>
    <w:rsid w:val="00FF37AF"/>
    <w:rsid w:val="00FF3CCC"/>
    <w:rsid w:val="00FF54C0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E3ACD"/>
  <w15:docId w15:val="{81264E31-16A9-44DA-9699-B46F07667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/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6E45F3"/>
    <w:rPr>
      <w:rFonts w:eastAsia="Times New Roman"/>
      <w:sz w:val="24"/>
      <w:szCs w:val="28"/>
    </w:rPr>
  </w:style>
  <w:style w:type="paragraph" w:styleId="BodyText">
    <w:name w:val="Body Text"/>
    <w:basedOn w:val="Normal"/>
    <w:link w:val="BodyTextChar"/>
    <w:rsid w:val="007759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75923"/>
    <w:rPr>
      <w:rFonts w:eastAsia="Times New Roman"/>
      <w:sz w:val="24"/>
      <w:szCs w:val="28"/>
    </w:rPr>
  </w:style>
  <w:style w:type="paragraph" w:customStyle="1" w:styleId="ps-000-normal">
    <w:name w:val="ps-000-normal"/>
    <w:basedOn w:val="Normal"/>
    <w:rsid w:val="00074C68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normaltextrun">
    <w:name w:val="normaltextrun"/>
    <w:basedOn w:val="DefaultParagraphFont"/>
    <w:rsid w:val="00754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7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92910f-a9bf-457a-aced-51c5e86b4f07" xsi:nil="true"/>
    <lcf76f155ced4ddcb4097134ff3c332f xmlns="1e48d4a5-cc80-4b45-8e10-fde1ac37ecb3">
      <Terms xmlns="http://schemas.microsoft.com/office/infopath/2007/PartnerControls"/>
    </lcf76f155ced4ddcb4097134ff3c332f>
    <SharedWithUsers xmlns="f192910f-a9bf-457a-aced-51c5e86b4f0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CF960520FD291438C6C9F23B1EF1F8E" ma:contentTypeVersion="14" ma:contentTypeDescription="สร้างเอกสารใหม่" ma:contentTypeScope="" ma:versionID="604a94e816c38fea97f5c662fe6189a2">
  <xsd:schema xmlns:xsd="http://www.w3.org/2001/XMLSchema" xmlns:xs="http://www.w3.org/2001/XMLSchema" xmlns:p="http://schemas.microsoft.com/office/2006/metadata/properties" xmlns:ns2="1e48d4a5-cc80-4b45-8e10-fde1ac37ecb3" xmlns:ns3="f192910f-a9bf-457a-aced-51c5e86b4f07" targetNamespace="http://schemas.microsoft.com/office/2006/metadata/properties" ma:root="true" ma:fieldsID="1761e1e325b3d579b2d22470de26423c" ns2:_="" ns3:_="">
    <xsd:import namespace="1e48d4a5-cc80-4b45-8e10-fde1ac37ecb3"/>
    <xsd:import namespace="f192910f-a9bf-457a-aced-51c5e86b4f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8d4a5-cc80-4b45-8e10-fde1ac37ec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2910f-a9bf-457a-aced-51c5e86b4f0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be41a84-f23e-4fbf-8cfb-8d8718b74e2a}" ma:internalName="TaxCatchAll" ma:showField="CatchAllData" ma:web="f192910f-a9bf-457a-aced-51c5e86b4f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BAAF2-0FFC-43C5-90B2-16AC93C6508D}">
  <ds:schemaRefs>
    <ds:schemaRef ds:uri="http://schemas.microsoft.com/office/2006/metadata/properties"/>
    <ds:schemaRef ds:uri="http://schemas.microsoft.com/office/infopath/2007/PartnerControls"/>
    <ds:schemaRef ds:uri="f192910f-a9bf-457a-aced-51c5e86b4f07"/>
    <ds:schemaRef ds:uri="1e48d4a5-cc80-4b45-8e10-fde1ac37ecb3"/>
  </ds:schemaRefs>
</ds:datastoreItem>
</file>

<file path=customXml/itemProps2.xml><?xml version="1.0" encoding="utf-8"?>
<ds:datastoreItem xmlns:ds="http://schemas.openxmlformats.org/officeDocument/2006/customXml" ds:itemID="{1D875F3F-6B7A-4CB3-8437-2DC083373B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DED1DF-9B17-4C11-8AB7-BA36D858E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8d4a5-cc80-4b45-8e10-fde1ac37ecb3"/>
    <ds:schemaRef ds:uri="f192910f-a9bf-457a-aced-51c5e86b4f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32E07A-C3BC-46D2-9E0B-6CC498D39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1034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cp:lastModifiedBy>Pornpan Klaysukpong</cp:lastModifiedBy>
  <cp:revision>91</cp:revision>
  <cp:lastPrinted>2026-05-12T16:30:00Z</cp:lastPrinted>
  <dcterms:created xsi:type="dcterms:W3CDTF">2025-04-22T01:13:00Z</dcterms:created>
  <dcterms:modified xsi:type="dcterms:W3CDTF">2026-05-12T16:30:00Z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0x0101004CF960520FD291438C6C9F23B1EF1F8E</vt:lpwstr>
  </property>
  <property fmtid="{D5CDD505-2E9C-101B-9397-08002B2CF9AE}" pid="3" name="MediaServiceImageTags">
    <vt:lpwstr/>
  </property>
  <property fmtid="{D5CDD505-2E9C-101B-9397-08002B2CF9AE}" pid="4" name="Order">
    <vt:r8>8179400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