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170" w:type="dxa"/>
        <w:tblLook w:val="01E0" w:firstRow="1" w:lastRow="1" w:firstColumn="1" w:lastColumn="1" w:noHBand="0" w:noVBand="0"/>
      </w:tblPr>
      <w:tblGrid>
        <w:gridCol w:w="2268"/>
        <w:gridCol w:w="7902"/>
      </w:tblGrid>
      <w:tr w:rsidR="003662DF" w14:paraId="22FB4821" w14:textId="77777777" w:rsidTr="009036F0">
        <w:trPr>
          <w:trHeight w:val="2865"/>
        </w:trPr>
        <w:tc>
          <w:tcPr>
            <w:tcW w:w="2268" w:type="dxa"/>
          </w:tcPr>
          <w:p w14:paraId="6C76D4AB" w14:textId="77777777" w:rsidR="003662DF" w:rsidRPr="00C3626E" w:rsidRDefault="003662DF" w:rsidP="00215320">
            <w:pPr>
              <w:rPr>
                <w:rFonts w:ascii="Angsana New" w:hAnsi="Angsana New"/>
                <w:sz w:val="36"/>
                <w:szCs w:val="36"/>
              </w:rPr>
            </w:pPr>
          </w:p>
        </w:tc>
        <w:tc>
          <w:tcPr>
            <w:tcW w:w="7902" w:type="dxa"/>
            <w:vAlign w:val="center"/>
          </w:tcPr>
          <w:p w14:paraId="24901FE0" w14:textId="27CCB30C" w:rsidR="00E11B73" w:rsidRPr="00E11B73" w:rsidRDefault="00E11B73" w:rsidP="00E11B73">
            <w:pPr>
              <w:tabs>
                <w:tab w:val="left" w:pos="5472"/>
              </w:tabs>
              <w:spacing w:line="380" w:lineRule="exact"/>
              <w:ind w:left="-14" w:right="-43"/>
              <w:rPr>
                <w:color w:val="7F7E82"/>
                <w:sz w:val="26"/>
                <w:szCs w:val="26"/>
              </w:rPr>
            </w:pPr>
            <w:r w:rsidRPr="00E11B73">
              <w:rPr>
                <w:color w:val="7F7E82"/>
                <w:sz w:val="26"/>
                <w:szCs w:val="26"/>
              </w:rPr>
              <w:t>Jaymart Group Holdings Public Company Limited and</w:t>
            </w:r>
            <w:r>
              <w:rPr>
                <w:color w:val="7F7E82"/>
                <w:sz w:val="26"/>
                <w:szCs w:val="26"/>
              </w:rPr>
              <w:t xml:space="preserve"> </w:t>
            </w:r>
            <w:r w:rsidRPr="00E11B73">
              <w:rPr>
                <w:color w:val="7F7E82"/>
                <w:sz w:val="26"/>
                <w:szCs w:val="26"/>
              </w:rPr>
              <w:t>its subsidiaries</w:t>
            </w:r>
          </w:p>
          <w:p w14:paraId="5A10C56A" w14:textId="15C83353" w:rsidR="00536EE7" w:rsidRDefault="00536EE7" w:rsidP="00536EE7">
            <w:pPr>
              <w:tabs>
                <w:tab w:val="left" w:pos="5472"/>
              </w:tabs>
              <w:spacing w:line="380" w:lineRule="exact"/>
              <w:ind w:left="-14" w:right="-43"/>
              <w:rPr>
                <w:color w:val="7F7E82"/>
                <w:sz w:val="26"/>
                <w:szCs w:val="26"/>
              </w:rPr>
            </w:pPr>
            <w:r>
              <w:rPr>
                <w:color w:val="7F7E82"/>
                <w:sz w:val="26"/>
                <w:szCs w:val="26"/>
              </w:rPr>
              <w:t>Review report and</w:t>
            </w:r>
            <w:r w:rsidR="007453A1">
              <w:rPr>
                <w:color w:val="7F7E82"/>
                <w:sz w:val="26"/>
                <w:szCs w:val="26"/>
              </w:rPr>
              <w:t xml:space="preserve"> </w:t>
            </w:r>
            <w:r w:rsidR="007453A1" w:rsidRPr="007453A1">
              <w:rPr>
                <w:color w:val="7F7E82"/>
                <w:sz w:val="26"/>
                <w:szCs w:val="26"/>
              </w:rPr>
              <w:t>consolidated and separate</w:t>
            </w:r>
            <w:r>
              <w:rPr>
                <w:color w:val="7F7E82"/>
                <w:sz w:val="26"/>
                <w:szCs w:val="26"/>
              </w:rPr>
              <w:t xml:space="preserve"> financial information</w:t>
            </w:r>
          </w:p>
          <w:p w14:paraId="46180818" w14:textId="432389AD" w:rsidR="003662DF" w:rsidRPr="007F58BD" w:rsidRDefault="00536EE7" w:rsidP="00536EE7">
            <w:pPr>
              <w:spacing w:line="380" w:lineRule="exact"/>
              <w:ind w:left="14"/>
              <w:rPr>
                <w:rFonts w:cs="Times New Roman"/>
                <w:color w:val="7E7F82"/>
                <w:sz w:val="28"/>
              </w:rPr>
            </w:pPr>
            <w:r>
              <w:rPr>
                <w:color w:val="7F7E82"/>
                <w:sz w:val="26"/>
                <w:szCs w:val="26"/>
              </w:rPr>
              <w:t>For the three-month</w:t>
            </w:r>
            <w:r w:rsidR="007D70D5">
              <w:rPr>
                <w:color w:val="7F7E82"/>
                <w:sz w:val="26"/>
                <w:szCs w:val="26"/>
              </w:rPr>
              <w:t xml:space="preserve"> </w:t>
            </w:r>
            <w:r>
              <w:rPr>
                <w:color w:val="7F7E82"/>
                <w:sz w:val="26"/>
                <w:szCs w:val="26"/>
              </w:rPr>
              <w:t>period</w:t>
            </w:r>
            <w:r w:rsidR="007D70D5">
              <w:rPr>
                <w:color w:val="7F7E82"/>
                <w:sz w:val="26"/>
                <w:szCs w:val="26"/>
              </w:rPr>
              <w:t>s</w:t>
            </w:r>
            <w:r>
              <w:rPr>
                <w:color w:val="7F7E82"/>
                <w:sz w:val="26"/>
                <w:szCs w:val="26"/>
              </w:rPr>
              <w:t xml:space="preserve"> ended </w:t>
            </w:r>
            <w:r w:rsidR="003D5898">
              <w:rPr>
                <w:color w:val="7F7E82"/>
                <w:sz w:val="26"/>
                <w:szCs w:val="26"/>
              </w:rPr>
              <w:t>31 March 2026</w:t>
            </w:r>
          </w:p>
        </w:tc>
      </w:tr>
    </w:tbl>
    <w:p w14:paraId="1D0AD170" w14:textId="77777777" w:rsidR="003662DF" w:rsidRDefault="003662DF" w:rsidP="003662DF">
      <w:pPr>
        <w:sectPr w:rsidR="003662DF" w:rsidSect="00F53025">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32310708" w14:textId="5645559A" w:rsidR="00E11B73" w:rsidRPr="00323D9D" w:rsidRDefault="002D2843" w:rsidP="00E11B73">
      <w:pPr>
        <w:spacing w:after="360" w:line="380" w:lineRule="exact"/>
        <w:ind w:left="216" w:hanging="216"/>
        <w:rPr>
          <w:rFonts w:ascii="Arial" w:hAnsi="Arial" w:cs="Arial"/>
          <w:sz w:val="22"/>
          <w:szCs w:val="22"/>
        </w:rPr>
      </w:pPr>
      <w:r w:rsidRPr="002D2843">
        <w:rPr>
          <w:rFonts w:ascii="Arial" w:hAnsi="Arial" w:cs="Arial"/>
          <w:sz w:val="22"/>
          <w:szCs w:val="22"/>
        </w:rPr>
        <w:t xml:space="preserve">To the Shareholders of </w:t>
      </w:r>
      <w:r w:rsidR="00E11B73" w:rsidRPr="00E11B73">
        <w:rPr>
          <w:rFonts w:ascii="Arial" w:hAnsi="Arial" w:cs="Arial"/>
          <w:sz w:val="22"/>
          <w:szCs w:val="22"/>
        </w:rPr>
        <w:t xml:space="preserve">Jaymart Group Holdings Public Company Limited </w:t>
      </w:r>
    </w:p>
    <w:p w14:paraId="1CF258CF" w14:textId="635B769B" w:rsidR="002D2843" w:rsidRPr="002D2843" w:rsidRDefault="002D2843" w:rsidP="008E4316">
      <w:pPr>
        <w:spacing w:before="120" w:after="120" w:line="380" w:lineRule="exact"/>
        <w:ind w:right="-187"/>
        <w:rPr>
          <w:rFonts w:ascii="Arial" w:hAnsi="Arial" w:cs="Arial"/>
          <w:sz w:val="22"/>
          <w:szCs w:val="22"/>
        </w:rPr>
      </w:pPr>
      <w:r w:rsidRPr="002D2843">
        <w:rPr>
          <w:rFonts w:ascii="Arial" w:hAnsi="Arial" w:cs="Arial"/>
          <w:sz w:val="22"/>
          <w:szCs w:val="22"/>
        </w:rPr>
        <w:t xml:space="preserve">I have reviewed the accompanying consolidated financial </w:t>
      </w:r>
      <w:r w:rsidR="00DA30CC">
        <w:rPr>
          <w:rFonts w:ascii="Arial" w:hAnsi="Arial" w:cs="Arial"/>
          <w:sz w:val="22"/>
          <w:szCs w:val="22"/>
        </w:rPr>
        <w:t>information</w:t>
      </w:r>
      <w:r w:rsidRPr="002D2843">
        <w:rPr>
          <w:rFonts w:ascii="Arial" w:hAnsi="Arial" w:cs="Arial"/>
          <w:sz w:val="22"/>
          <w:szCs w:val="22"/>
        </w:rPr>
        <w:t xml:space="preserve"> of </w:t>
      </w:r>
      <w:r w:rsidR="00E11B73" w:rsidRPr="00E11B73">
        <w:rPr>
          <w:rFonts w:ascii="Arial" w:hAnsi="Arial" w:cs="Arial"/>
          <w:sz w:val="22"/>
          <w:szCs w:val="22"/>
        </w:rPr>
        <w:t xml:space="preserve">Jaymart Group Holdings </w:t>
      </w:r>
      <w:r w:rsidRPr="002D2843">
        <w:rPr>
          <w:rFonts w:ascii="Arial" w:eastAsia="Arial Unicode MS" w:hAnsi="Arial" w:cs="Arial"/>
          <w:sz w:val="22"/>
          <w:szCs w:val="22"/>
        </w:rPr>
        <w:t>Public Company Limited</w:t>
      </w:r>
      <w:r w:rsidRPr="002D2843">
        <w:rPr>
          <w:rFonts w:ascii="Arial" w:hAnsi="Arial" w:cs="Arial"/>
          <w:sz w:val="22"/>
          <w:szCs w:val="22"/>
        </w:rPr>
        <w:t xml:space="preserve"> and its subsidiaries </w:t>
      </w:r>
      <w:r w:rsidR="00A9408E">
        <w:rPr>
          <w:rFonts w:ascii="Arial" w:hAnsi="Arial" w:cs="Arial"/>
          <w:sz w:val="22"/>
          <w:szCs w:val="22"/>
        </w:rPr>
        <w:t>(the Group)</w:t>
      </w:r>
      <w:r w:rsidR="00BF0D68">
        <w:rPr>
          <w:rFonts w:ascii="Arial" w:hAnsi="Arial" w:cs="Arial"/>
          <w:sz w:val="22"/>
          <w:szCs w:val="22"/>
        </w:rPr>
        <w:t>, which comprises</w:t>
      </w:r>
      <w:r w:rsidR="00A9408E">
        <w:rPr>
          <w:rFonts w:ascii="Arial" w:hAnsi="Arial" w:cs="Arial"/>
          <w:sz w:val="22"/>
          <w:szCs w:val="22"/>
        </w:rPr>
        <w:t xml:space="preserve"> </w:t>
      </w:r>
      <w:r w:rsidRPr="002D2843">
        <w:rPr>
          <w:rFonts w:ascii="Arial" w:hAnsi="Arial" w:cs="Arial"/>
          <w:sz w:val="22"/>
          <w:szCs w:val="22"/>
        </w:rPr>
        <w:t xml:space="preserve">the consolidated statement of </w:t>
      </w:r>
      <w:r w:rsidR="00BF0D68">
        <w:rPr>
          <w:rFonts w:ascii="Arial" w:hAnsi="Arial" w:cs="Arial"/>
          <w:sz w:val="22"/>
          <w:szCs w:val="22"/>
        </w:rPr>
        <w:t xml:space="preserve">financial position as at </w:t>
      </w:r>
      <w:r w:rsidR="003D5898">
        <w:rPr>
          <w:rFonts w:ascii="Arial" w:hAnsi="Arial" w:cs="Arial"/>
          <w:sz w:val="22"/>
          <w:szCs w:val="22"/>
        </w:rPr>
        <w:t>31 March 2026</w:t>
      </w:r>
      <w:r w:rsidR="00BF0D68">
        <w:rPr>
          <w:rFonts w:ascii="Arial" w:hAnsi="Arial" w:cs="Arial"/>
          <w:sz w:val="22"/>
          <w:szCs w:val="22"/>
        </w:rPr>
        <w:t xml:space="preserve">, the related consolidated statements </w:t>
      </w:r>
      <w:r w:rsidR="00194385">
        <w:rPr>
          <w:rFonts w:ascii="Arial" w:hAnsi="Arial" w:cs="Arial"/>
          <w:sz w:val="22"/>
          <w:szCs w:val="22"/>
        </w:rPr>
        <w:t xml:space="preserve">of </w:t>
      </w:r>
      <w:r w:rsidRPr="002D2843">
        <w:rPr>
          <w:rFonts w:ascii="Arial" w:hAnsi="Arial" w:cs="Arial"/>
          <w:sz w:val="22"/>
          <w:szCs w:val="22"/>
        </w:rPr>
        <w:t>comprehensive income</w:t>
      </w:r>
      <w:r w:rsidR="00185F92">
        <w:rPr>
          <w:rFonts w:ascii="Arial" w:hAnsi="Arial" w:cs="Arial"/>
          <w:sz w:val="22"/>
          <w:szCs w:val="22"/>
        </w:rPr>
        <w:t xml:space="preserve"> </w:t>
      </w:r>
      <w:r w:rsidRPr="002D2843">
        <w:rPr>
          <w:rFonts w:ascii="Arial" w:hAnsi="Arial" w:cs="Arial"/>
          <w:sz w:val="22"/>
          <w:szCs w:val="22"/>
        </w:rPr>
        <w:t xml:space="preserve">changes in shareholders’ equity and cash flows for the </w:t>
      </w:r>
      <w:r w:rsidR="003D5898">
        <w:rPr>
          <w:rFonts w:ascii="Arial" w:hAnsi="Arial" w:cs="Arial"/>
          <w:sz w:val="22"/>
          <w:szCs w:val="22"/>
        </w:rPr>
        <w:t>three</w:t>
      </w:r>
      <w:r w:rsidR="007D70D5">
        <w:rPr>
          <w:rFonts w:ascii="Arial" w:hAnsi="Arial" w:cs="Arial"/>
          <w:sz w:val="22"/>
          <w:szCs w:val="22"/>
        </w:rPr>
        <w:t xml:space="preserve">-month </w:t>
      </w:r>
      <w:r w:rsidRPr="002D2843">
        <w:rPr>
          <w:rFonts w:ascii="Arial" w:hAnsi="Arial" w:cs="Arial"/>
          <w:sz w:val="22"/>
          <w:szCs w:val="22"/>
        </w:rPr>
        <w:t>period then ended,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r w:rsidR="00E11B73" w:rsidRPr="00E11B73">
        <w:rPr>
          <w:rFonts w:ascii="Arial" w:hAnsi="Arial" w:cs="Arial"/>
          <w:sz w:val="22"/>
          <w:szCs w:val="22"/>
        </w:rPr>
        <w:t>Jaymart Group Holdings</w:t>
      </w:r>
      <w:r w:rsidRPr="002D2843">
        <w:rPr>
          <w:rFonts w:ascii="Arial" w:eastAsia="Arial Unicode MS" w:hAnsi="Arial" w:cs="Arial"/>
          <w:sz w:val="22"/>
          <w:szCs w:val="22"/>
        </w:rPr>
        <w:t xml:space="preserve"> Public Company Limited</w:t>
      </w:r>
      <w:r w:rsidRPr="002D2843">
        <w:rPr>
          <w:rFonts w:ascii="Arial" w:hAnsi="Arial" w:cs="Arial"/>
          <w:sz w:val="22"/>
          <w:szCs w:val="22"/>
        </w:rPr>
        <w:t xml:space="preserve"> for the same period</w:t>
      </w:r>
      <w:r w:rsidR="00185F92">
        <w:rPr>
          <w:rFonts w:ascii="Arial" w:hAnsi="Arial" w:cs="Arial"/>
          <w:sz w:val="22"/>
          <w:szCs w:val="22"/>
        </w:rPr>
        <w:t>s</w:t>
      </w:r>
      <w:r w:rsidRPr="002D2843">
        <w:rPr>
          <w:rFonts w:ascii="Arial" w:hAnsi="Arial" w:cs="Arial"/>
          <w:sz w:val="22"/>
          <w:szCs w:val="22"/>
        </w:rPr>
        <w:t xml:space="preserve"> (collectively</w:t>
      </w:r>
      <w:r w:rsidR="003423F8">
        <w:rPr>
          <w:rFonts w:ascii="Arial" w:hAnsi="Arial" w:cs="Arial"/>
          <w:sz w:val="22"/>
          <w:szCs w:val="22"/>
        </w:rPr>
        <w:t xml:space="preserve"> </w:t>
      </w:r>
      <w:r w:rsidRPr="002D2843">
        <w:rPr>
          <w:rFonts w:ascii="Arial" w:hAnsi="Arial" w:cs="Arial"/>
          <w:sz w:val="22"/>
          <w:szCs w:val="22"/>
        </w:rPr>
        <w:t>“</w:t>
      </w:r>
      <w:r w:rsidR="003423F8">
        <w:rPr>
          <w:rFonts w:ascii="Arial" w:hAnsi="Arial" w:cs="Arial"/>
          <w:sz w:val="22"/>
          <w:szCs w:val="22"/>
        </w:rPr>
        <w:t xml:space="preserve">the </w:t>
      </w:r>
      <w:r w:rsidRPr="002D2843">
        <w:rPr>
          <w:rFonts w:ascii="Arial" w:hAnsi="Arial" w:cs="Arial"/>
          <w:sz w:val="22"/>
          <w:szCs w:val="22"/>
        </w:rPr>
        <w:t>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w:t>
      </w:r>
      <w:r w:rsidR="007D70D5">
        <w:rPr>
          <w:rFonts w:ascii="Arial" w:hAnsi="Arial" w:cs="Arial"/>
          <w:sz w:val="22"/>
          <w:szCs w:val="22"/>
        </w:rPr>
        <w:t xml:space="preserve"> </w:t>
      </w:r>
      <w:r w:rsidRPr="002D2843">
        <w:rPr>
          <w:rFonts w:ascii="Arial" w:hAnsi="Arial" w:cs="Arial"/>
          <w:sz w:val="22"/>
          <w:szCs w:val="22"/>
        </w:rPr>
        <w:t>My responsibility is to express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57230294"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35756" w:rsidRPr="00235756">
        <w:rPr>
          <w:rFonts w:ascii="Arial" w:hAnsi="Arial" w:cs="Arial"/>
          <w:sz w:val="22"/>
          <w:szCs w:val="22"/>
        </w:rPr>
        <w:t>the standards as applicable to auditing issued by the Federation of Accounting Professions</w:t>
      </w:r>
      <w:r w:rsidRPr="002D2843">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51109F">
          <w:pgSz w:w="11909" w:h="16834"/>
          <w:pgMar w:top="2880" w:right="1080" w:bottom="1080" w:left="1296" w:header="706" w:footer="706" w:gutter="0"/>
          <w:pgNumType w:start="1"/>
          <w:cols w:space="720"/>
        </w:sectPr>
      </w:pPr>
    </w:p>
    <w:p w14:paraId="288A7F61" w14:textId="6F030712" w:rsidR="002D2843" w:rsidRPr="002D2843" w:rsidRDefault="002D2843" w:rsidP="00690FC5">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w:t>
      </w:r>
      <w:r w:rsidR="00764480">
        <w:rPr>
          <w:rFonts w:ascii="Arial" w:hAnsi="Arial" w:cs="Arial"/>
          <w:b/>
          <w:bCs/>
          <w:sz w:val="22"/>
          <w:szCs w:val="22"/>
        </w:rPr>
        <w:t>M</w:t>
      </w:r>
      <w:r w:rsidRPr="002D2843">
        <w:rPr>
          <w:rFonts w:ascii="Arial" w:hAnsi="Arial" w:cs="Arial"/>
          <w:b/>
          <w:bCs/>
          <w:sz w:val="22"/>
          <w:szCs w:val="22"/>
        </w:rPr>
        <w:t xml:space="preserve">atter </w:t>
      </w:r>
    </w:p>
    <w:p w14:paraId="4F857A68" w14:textId="7E9ADBA5" w:rsidR="002D2843" w:rsidRPr="002D2843" w:rsidRDefault="001D335A" w:rsidP="007F2CA1">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sidR="00304534">
        <w:rPr>
          <w:rFonts w:ascii="Arial" w:hAnsi="Arial" w:cs="Arial"/>
          <w:sz w:val="22"/>
          <w:szCs w:val="22"/>
        </w:rPr>
        <w:t xml:space="preserve">the </w:t>
      </w:r>
      <w:r w:rsidR="007A6875">
        <w:rPr>
          <w:rFonts w:ascii="Arial" w:hAnsi="Arial" w:cs="Arial"/>
          <w:sz w:val="22"/>
          <w:szCs w:val="22"/>
        </w:rPr>
        <w:t>c</w:t>
      </w:r>
      <w:r w:rsidR="00304534">
        <w:rPr>
          <w:rFonts w:ascii="Arial" w:hAnsi="Arial" w:cs="Arial"/>
          <w:sz w:val="22"/>
          <w:szCs w:val="22"/>
        </w:rPr>
        <w:t>ondensed Note</w:t>
      </w:r>
      <w:r w:rsidR="00CB0A0C">
        <w:rPr>
          <w:rFonts w:ascii="Arial" w:hAnsi="Arial" w:cs="Arial"/>
          <w:sz w:val="22"/>
          <w:szCs w:val="22"/>
        </w:rPr>
        <w:t xml:space="preserve"> 10.3 </w:t>
      </w:r>
      <w:r w:rsidR="00304534">
        <w:rPr>
          <w:rFonts w:ascii="Arial" w:hAnsi="Arial" w:cs="Arial"/>
          <w:sz w:val="22"/>
          <w:szCs w:val="22"/>
        </w:rPr>
        <w:t>to</w:t>
      </w:r>
      <w:r w:rsidR="00CB0A0C">
        <w:rPr>
          <w:rFonts w:ascii="Arial" w:hAnsi="Arial" w:cs="Arial"/>
          <w:sz w:val="22"/>
          <w:szCs w:val="22"/>
        </w:rPr>
        <w:t xml:space="preserve"> </w:t>
      </w:r>
      <w:r>
        <w:rPr>
          <w:rFonts w:ascii="Arial" w:hAnsi="Arial" w:cs="Arial"/>
          <w:sz w:val="22"/>
          <w:szCs w:val="22"/>
        </w:rPr>
        <w:t>the interim financial statements</w:t>
      </w:r>
      <w:r w:rsidR="00CB0A0C">
        <w:rPr>
          <w:rFonts w:ascii="Arial" w:hAnsi="Arial" w:cs="Arial"/>
          <w:sz w:val="22"/>
          <w:szCs w:val="22"/>
        </w:rPr>
        <w:t xml:space="preserve"> which </w:t>
      </w:r>
      <w:r w:rsidR="00690FC5" w:rsidRPr="00690FC5">
        <w:rPr>
          <w:rFonts w:ascii="Arial" w:hAnsi="Arial" w:cs="Arial"/>
          <w:sz w:val="22"/>
          <w:szCs w:val="22"/>
        </w:rPr>
        <w:t xml:space="preserve">pertains to the </w:t>
      </w:r>
      <w:r w:rsidR="00B7760B">
        <w:rPr>
          <w:rFonts w:ascii="Arial" w:hAnsi="Arial" w:cs="Arial"/>
          <w:sz w:val="22"/>
          <w:szCs w:val="22"/>
        </w:rPr>
        <w:t>value</w:t>
      </w:r>
      <w:r w:rsidR="00690FC5" w:rsidRPr="00690FC5">
        <w:rPr>
          <w:rFonts w:ascii="Arial" w:hAnsi="Arial" w:cs="Arial"/>
          <w:sz w:val="22"/>
          <w:szCs w:val="22"/>
        </w:rPr>
        <w:t xml:space="preserve"> of the investment in an associate</w:t>
      </w:r>
      <w:r w:rsidR="00CB0A0C">
        <w:rPr>
          <w:rFonts w:ascii="Arial" w:hAnsi="Arial" w:cs="Arial"/>
          <w:sz w:val="22"/>
          <w:szCs w:val="22"/>
        </w:rPr>
        <w:t xml:space="preserve"> that</w:t>
      </w:r>
      <w:r w:rsidR="00690FC5" w:rsidRPr="00690FC5">
        <w:rPr>
          <w:rFonts w:ascii="Arial" w:hAnsi="Arial" w:cs="Arial"/>
          <w:sz w:val="22"/>
          <w:szCs w:val="22"/>
        </w:rPr>
        <w:t xml:space="preserve"> is a company listed on the Stock Exchange of Thailand.</w:t>
      </w:r>
      <w:r w:rsidR="007F2CA1">
        <w:rPr>
          <w:rFonts w:ascii="Arial" w:hAnsi="Arial" w:cstheme="minorBidi" w:hint="cs"/>
          <w:sz w:val="22"/>
          <w:szCs w:val="22"/>
          <w:cs/>
        </w:rPr>
        <w:t xml:space="preserve"> </w:t>
      </w:r>
      <w:r w:rsidR="002D2843" w:rsidRPr="002D2843">
        <w:rPr>
          <w:rFonts w:ascii="Arial" w:hAnsi="Arial" w:cs="Arial"/>
          <w:sz w:val="22"/>
          <w:szCs w:val="22"/>
        </w:rPr>
        <w:t xml:space="preserve">My conclusion is not modified </w:t>
      </w:r>
      <w:r w:rsidR="00B7760B">
        <w:rPr>
          <w:rFonts w:ascii="Arial" w:hAnsi="Arial" w:cs="Arial"/>
          <w:sz w:val="22"/>
          <w:szCs w:val="22"/>
        </w:rPr>
        <w:t xml:space="preserve">in respect </w:t>
      </w:r>
      <w:r w:rsidR="002D2843" w:rsidRPr="002D2843">
        <w:rPr>
          <w:rFonts w:ascii="Arial" w:hAnsi="Arial" w:cs="Arial"/>
          <w:sz w:val="22"/>
          <w:szCs w:val="22"/>
        </w:rPr>
        <w:t xml:space="preserve">of </w:t>
      </w:r>
      <w:r w:rsidR="000139CC">
        <w:rPr>
          <w:rFonts w:ascii="Arial" w:hAnsi="Arial" w:cs="Browallia New"/>
          <w:sz w:val="22"/>
        </w:rPr>
        <w:t>this matter</w:t>
      </w:r>
      <w:r w:rsidR="002D2843" w:rsidRPr="002D2843">
        <w:rPr>
          <w:rFonts w:ascii="Arial" w:hAnsi="Arial" w:cs="Arial"/>
          <w:sz w:val="22"/>
          <w:szCs w:val="22"/>
        </w:rPr>
        <w:t>.</w:t>
      </w:r>
    </w:p>
    <w:p w14:paraId="4EB5CFDB" w14:textId="4E62A2CE" w:rsidR="002D2843" w:rsidRPr="002D2843" w:rsidRDefault="00F22C18" w:rsidP="0051109F">
      <w:pPr>
        <w:tabs>
          <w:tab w:val="left" w:pos="720"/>
          <w:tab w:val="center" w:pos="6300"/>
        </w:tabs>
        <w:spacing w:before="1400" w:line="380" w:lineRule="exact"/>
        <w:rPr>
          <w:rFonts w:ascii="Arial" w:eastAsia="Arial Unicode MS" w:hAnsi="Arial" w:cs="Arial"/>
          <w:sz w:val="22"/>
          <w:szCs w:val="22"/>
        </w:rPr>
      </w:pPr>
      <w:r w:rsidRPr="00F22C18">
        <w:rPr>
          <w:rFonts w:ascii="Arial" w:eastAsia="Arial Unicode MS" w:hAnsi="Arial" w:cs="Arial"/>
          <w:sz w:val="22"/>
          <w:szCs w:val="22"/>
        </w:rPr>
        <w:t>Suchada Tantioran</w:t>
      </w:r>
    </w:p>
    <w:p w14:paraId="2FF3E9DD" w14:textId="412A66C9"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 xml:space="preserve">Certified Public Accountant (Thailand) No. </w:t>
      </w:r>
      <w:r w:rsidR="00C759E0">
        <w:rPr>
          <w:rFonts w:ascii="Arial" w:eastAsia="Arial Unicode MS" w:hAnsi="Arial" w:cs="Arial"/>
          <w:b w:val="0"/>
          <w:bCs w:val="0"/>
          <w:sz w:val="22"/>
          <w:szCs w:val="22"/>
        </w:rPr>
        <w:t>7138</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03A3ADB4"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36628D">
        <w:rPr>
          <w:rFonts w:ascii="Arial" w:eastAsia="Arial Unicode MS" w:hAnsi="Arial" w:cs="Browallia New"/>
          <w:sz w:val="22"/>
        </w:rPr>
        <w:t>14</w:t>
      </w:r>
      <w:r w:rsidR="003D5898">
        <w:rPr>
          <w:rFonts w:ascii="Arial" w:eastAsia="Arial Unicode MS" w:hAnsi="Arial" w:cs="Browallia New"/>
          <w:sz w:val="22"/>
        </w:rPr>
        <w:t xml:space="preserve"> May 2026</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7"/>
      <w:footerReference w:type="first" r:id="rId18"/>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C6AAF" w14:textId="77777777" w:rsidR="00CF7593" w:rsidRDefault="00CF7593">
      <w:r>
        <w:separator/>
      </w:r>
    </w:p>
  </w:endnote>
  <w:endnote w:type="continuationSeparator" w:id="0">
    <w:p w14:paraId="7DF857C3" w14:textId="77777777" w:rsidR="00CF7593" w:rsidRDefault="00CF7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8B11" w14:textId="77777777" w:rsidR="007449E1" w:rsidRDefault="007449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70BC2" w14:textId="77777777" w:rsidR="007449E1" w:rsidRDefault="007449E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FA8E6" w14:textId="77777777" w:rsidR="00CF7593" w:rsidRDefault="00CF7593">
      <w:r>
        <w:separator/>
      </w:r>
    </w:p>
  </w:footnote>
  <w:footnote w:type="continuationSeparator" w:id="0">
    <w:p w14:paraId="13784431" w14:textId="77777777" w:rsidR="00CF7593" w:rsidRDefault="00CF75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C2863" w14:textId="77777777" w:rsidR="007449E1" w:rsidRDefault="007449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9A76E" w14:textId="77777777" w:rsidR="007449E1" w:rsidRDefault="007449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C21D0" w14:textId="77777777" w:rsidR="007449E1" w:rsidRDefault="00744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6E121B"/>
    <w:multiLevelType w:val="hybridMultilevel"/>
    <w:tmpl w:val="78A6FC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5"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61655856">
    <w:abstractNumId w:val="12"/>
  </w:num>
  <w:num w:numId="2" w16cid:durableId="262223961">
    <w:abstractNumId w:val="16"/>
  </w:num>
  <w:num w:numId="3" w16cid:durableId="643000152">
    <w:abstractNumId w:val="1"/>
  </w:num>
  <w:num w:numId="4" w16cid:durableId="420682166">
    <w:abstractNumId w:val="0"/>
  </w:num>
  <w:num w:numId="5" w16cid:durableId="1500656846">
    <w:abstractNumId w:val="18"/>
  </w:num>
  <w:num w:numId="6" w16cid:durableId="1634676763">
    <w:abstractNumId w:val="3"/>
  </w:num>
  <w:num w:numId="7" w16cid:durableId="1608931311">
    <w:abstractNumId w:val="17"/>
  </w:num>
  <w:num w:numId="8" w16cid:durableId="427971164">
    <w:abstractNumId w:val="15"/>
  </w:num>
  <w:num w:numId="9" w16cid:durableId="2125074840">
    <w:abstractNumId w:val="4"/>
  </w:num>
  <w:num w:numId="10" w16cid:durableId="1877162406">
    <w:abstractNumId w:val="19"/>
  </w:num>
  <w:num w:numId="11" w16cid:durableId="833843271">
    <w:abstractNumId w:val="2"/>
  </w:num>
  <w:num w:numId="12" w16cid:durableId="2013946982">
    <w:abstractNumId w:val="8"/>
  </w:num>
  <w:num w:numId="13" w16cid:durableId="1560282127">
    <w:abstractNumId w:val="13"/>
  </w:num>
  <w:num w:numId="14" w16cid:durableId="42677138">
    <w:abstractNumId w:val="7"/>
  </w:num>
  <w:num w:numId="15" w16cid:durableId="1153523350">
    <w:abstractNumId w:val="23"/>
  </w:num>
  <w:num w:numId="16" w16cid:durableId="501240410">
    <w:abstractNumId w:val="6"/>
  </w:num>
  <w:num w:numId="17" w16cid:durableId="364598711">
    <w:abstractNumId w:val="22"/>
  </w:num>
  <w:num w:numId="18" w16cid:durableId="899294426">
    <w:abstractNumId w:val="14"/>
  </w:num>
  <w:num w:numId="19" w16cid:durableId="179896657">
    <w:abstractNumId w:val="9"/>
  </w:num>
  <w:num w:numId="20" w16cid:durableId="1197043250">
    <w:abstractNumId w:val="5"/>
  </w:num>
  <w:num w:numId="21" w16cid:durableId="429743694">
    <w:abstractNumId w:val="10"/>
  </w:num>
  <w:num w:numId="22" w16cid:durableId="574365466">
    <w:abstractNumId w:val="20"/>
  </w:num>
  <w:num w:numId="23" w16cid:durableId="1833175708">
    <w:abstractNumId w:val="21"/>
  </w:num>
  <w:num w:numId="24" w16cid:durableId="5514227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158D"/>
    <w:rsid w:val="0000126B"/>
    <w:rsid w:val="000014C5"/>
    <w:rsid w:val="000035A5"/>
    <w:rsid w:val="0001135F"/>
    <w:rsid w:val="0001156C"/>
    <w:rsid w:val="000139CC"/>
    <w:rsid w:val="00013FCE"/>
    <w:rsid w:val="00017F90"/>
    <w:rsid w:val="000254DA"/>
    <w:rsid w:val="00025588"/>
    <w:rsid w:val="000328BB"/>
    <w:rsid w:val="00036460"/>
    <w:rsid w:val="00037FBF"/>
    <w:rsid w:val="00044BEB"/>
    <w:rsid w:val="00052AE0"/>
    <w:rsid w:val="0005308A"/>
    <w:rsid w:val="00054A01"/>
    <w:rsid w:val="00057839"/>
    <w:rsid w:val="00057A79"/>
    <w:rsid w:val="000628C3"/>
    <w:rsid w:val="00064E21"/>
    <w:rsid w:val="00064E3C"/>
    <w:rsid w:val="00074D4A"/>
    <w:rsid w:val="00074F1C"/>
    <w:rsid w:val="000766AE"/>
    <w:rsid w:val="00081565"/>
    <w:rsid w:val="00087278"/>
    <w:rsid w:val="000B0CBB"/>
    <w:rsid w:val="000B10BC"/>
    <w:rsid w:val="000B5044"/>
    <w:rsid w:val="000C2A22"/>
    <w:rsid w:val="000C2BBE"/>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42A"/>
    <w:rsid w:val="00110578"/>
    <w:rsid w:val="001121CE"/>
    <w:rsid w:val="00116B40"/>
    <w:rsid w:val="0012004C"/>
    <w:rsid w:val="001274FB"/>
    <w:rsid w:val="001310C3"/>
    <w:rsid w:val="001347A6"/>
    <w:rsid w:val="00137F83"/>
    <w:rsid w:val="00144EDB"/>
    <w:rsid w:val="001458D8"/>
    <w:rsid w:val="0015334F"/>
    <w:rsid w:val="0016604D"/>
    <w:rsid w:val="001836D9"/>
    <w:rsid w:val="00185F92"/>
    <w:rsid w:val="001942FB"/>
    <w:rsid w:val="00194385"/>
    <w:rsid w:val="001A393D"/>
    <w:rsid w:val="001A3B6B"/>
    <w:rsid w:val="001A58DC"/>
    <w:rsid w:val="001B292F"/>
    <w:rsid w:val="001B4C2C"/>
    <w:rsid w:val="001B78E2"/>
    <w:rsid w:val="001D2C1E"/>
    <w:rsid w:val="001D335A"/>
    <w:rsid w:val="001D7BA5"/>
    <w:rsid w:val="001D7CBD"/>
    <w:rsid w:val="001E72BF"/>
    <w:rsid w:val="00200B07"/>
    <w:rsid w:val="00204AF8"/>
    <w:rsid w:val="002074E8"/>
    <w:rsid w:val="0021270A"/>
    <w:rsid w:val="00214BC0"/>
    <w:rsid w:val="00215120"/>
    <w:rsid w:val="00215320"/>
    <w:rsid w:val="00221163"/>
    <w:rsid w:val="002301D5"/>
    <w:rsid w:val="002334CE"/>
    <w:rsid w:val="00234436"/>
    <w:rsid w:val="00234B13"/>
    <w:rsid w:val="00235756"/>
    <w:rsid w:val="002361BA"/>
    <w:rsid w:val="002461DF"/>
    <w:rsid w:val="0024691D"/>
    <w:rsid w:val="0026346C"/>
    <w:rsid w:val="002736D9"/>
    <w:rsid w:val="00277C0E"/>
    <w:rsid w:val="00286D50"/>
    <w:rsid w:val="00297844"/>
    <w:rsid w:val="002A0266"/>
    <w:rsid w:val="002A536D"/>
    <w:rsid w:val="002B3230"/>
    <w:rsid w:val="002B4861"/>
    <w:rsid w:val="002C02A7"/>
    <w:rsid w:val="002C0E90"/>
    <w:rsid w:val="002C77B5"/>
    <w:rsid w:val="002D2843"/>
    <w:rsid w:val="002D4F0C"/>
    <w:rsid w:val="002E2EDE"/>
    <w:rsid w:val="002E76EE"/>
    <w:rsid w:val="002F41FB"/>
    <w:rsid w:val="003012A8"/>
    <w:rsid w:val="00301379"/>
    <w:rsid w:val="00304534"/>
    <w:rsid w:val="00316AE5"/>
    <w:rsid w:val="00323D9D"/>
    <w:rsid w:val="00331382"/>
    <w:rsid w:val="003327B3"/>
    <w:rsid w:val="00341C7E"/>
    <w:rsid w:val="003423F8"/>
    <w:rsid w:val="00343CE5"/>
    <w:rsid w:val="0034540B"/>
    <w:rsid w:val="00360463"/>
    <w:rsid w:val="00360DF2"/>
    <w:rsid w:val="00361CEA"/>
    <w:rsid w:val="0036628D"/>
    <w:rsid w:val="003662DF"/>
    <w:rsid w:val="00376DFB"/>
    <w:rsid w:val="003869A7"/>
    <w:rsid w:val="00386D0E"/>
    <w:rsid w:val="00397DDA"/>
    <w:rsid w:val="003A18BD"/>
    <w:rsid w:val="003A5109"/>
    <w:rsid w:val="003B3CCF"/>
    <w:rsid w:val="003B4019"/>
    <w:rsid w:val="003B552F"/>
    <w:rsid w:val="003B6C5A"/>
    <w:rsid w:val="003B6CC2"/>
    <w:rsid w:val="003C0F3B"/>
    <w:rsid w:val="003C73CF"/>
    <w:rsid w:val="003D2307"/>
    <w:rsid w:val="003D27E0"/>
    <w:rsid w:val="003D28EB"/>
    <w:rsid w:val="003D5898"/>
    <w:rsid w:val="003E074A"/>
    <w:rsid w:val="003F29DE"/>
    <w:rsid w:val="003F5E06"/>
    <w:rsid w:val="003F62C0"/>
    <w:rsid w:val="00403F98"/>
    <w:rsid w:val="0041382C"/>
    <w:rsid w:val="0041405B"/>
    <w:rsid w:val="004165F2"/>
    <w:rsid w:val="004264C7"/>
    <w:rsid w:val="00426C21"/>
    <w:rsid w:val="00433311"/>
    <w:rsid w:val="0043680E"/>
    <w:rsid w:val="00437B19"/>
    <w:rsid w:val="00441699"/>
    <w:rsid w:val="00453383"/>
    <w:rsid w:val="004535A2"/>
    <w:rsid w:val="00455E19"/>
    <w:rsid w:val="00455F9A"/>
    <w:rsid w:val="004614FA"/>
    <w:rsid w:val="00474B3B"/>
    <w:rsid w:val="00480EE8"/>
    <w:rsid w:val="00490108"/>
    <w:rsid w:val="00493B94"/>
    <w:rsid w:val="0049622A"/>
    <w:rsid w:val="00496D8B"/>
    <w:rsid w:val="004A3A13"/>
    <w:rsid w:val="004B4A75"/>
    <w:rsid w:val="004B5887"/>
    <w:rsid w:val="004B631F"/>
    <w:rsid w:val="004C0C5A"/>
    <w:rsid w:val="004C158D"/>
    <w:rsid w:val="004C3662"/>
    <w:rsid w:val="004D1872"/>
    <w:rsid w:val="004D6053"/>
    <w:rsid w:val="004E01E7"/>
    <w:rsid w:val="00502088"/>
    <w:rsid w:val="00504C43"/>
    <w:rsid w:val="00506571"/>
    <w:rsid w:val="0051109F"/>
    <w:rsid w:val="005144DE"/>
    <w:rsid w:val="00517A86"/>
    <w:rsid w:val="0052016D"/>
    <w:rsid w:val="00520348"/>
    <w:rsid w:val="00520833"/>
    <w:rsid w:val="00522590"/>
    <w:rsid w:val="005227CB"/>
    <w:rsid w:val="00531223"/>
    <w:rsid w:val="00532A97"/>
    <w:rsid w:val="00536EE7"/>
    <w:rsid w:val="00537306"/>
    <w:rsid w:val="00542326"/>
    <w:rsid w:val="00545C59"/>
    <w:rsid w:val="00552979"/>
    <w:rsid w:val="00552D0E"/>
    <w:rsid w:val="0055347A"/>
    <w:rsid w:val="0055519A"/>
    <w:rsid w:val="00563663"/>
    <w:rsid w:val="0056507B"/>
    <w:rsid w:val="00571196"/>
    <w:rsid w:val="005859C2"/>
    <w:rsid w:val="00585F29"/>
    <w:rsid w:val="005954EF"/>
    <w:rsid w:val="005A0124"/>
    <w:rsid w:val="005A3DB3"/>
    <w:rsid w:val="005B0BEE"/>
    <w:rsid w:val="005B316D"/>
    <w:rsid w:val="005C130C"/>
    <w:rsid w:val="005C60B1"/>
    <w:rsid w:val="005D0F68"/>
    <w:rsid w:val="005D21C9"/>
    <w:rsid w:val="005D7C12"/>
    <w:rsid w:val="005E22E3"/>
    <w:rsid w:val="005E29D7"/>
    <w:rsid w:val="005E54CD"/>
    <w:rsid w:val="005E6A38"/>
    <w:rsid w:val="00610E8A"/>
    <w:rsid w:val="0061702A"/>
    <w:rsid w:val="00617F27"/>
    <w:rsid w:val="00621529"/>
    <w:rsid w:val="00627155"/>
    <w:rsid w:val="00631FA4"/>
    <w:rsid w:val="00637310"/>
    <w:rsid w:val="006373A1"/>
    <w:rsid w:val="00646795"/>
    <w:rsid w:val="00654C34"/>
    <w:rsid w:val="00662EC6"/>
    <w:rsid w:val="00667022"/>
    <w:rsid w:val="006758CE"/>
    <w:rsid w:val="00690FC5"/>
    <w:rsid w:val="00692751"/>
    <w:rsid w:val="00693C06"/>
    <w:rsid w:val="006A1422"/>
    <w:rsid w:val="006C37C5"/>
    <w:rsid w:val="006C3EEC"/>
    <w:rsid w:val="006C5154"/>
    <w:rsid w:val="006D3379"/>
    <w:rsid w:val="006D4834"/>
    <w:rsid w:val="006D5A2E"/>
    <w:rsid w:val="006E7521"/>
    <w:rsid w:val="0070417C"/>
    <w:rsid w:val="00705A68"/>
    <w:rsid w:val="00706B98"/>
    <w:rsid w:val="00710461"/>
    <w:rsid w:val="007112B4"/>
    <w:rsid w:val="0072242A"/>
    <w:rsid w:val="007242E0"/>
    <w:rsid w:val="00724879"/>
    <w:rsid w:val="007310B2"/>
    <w:rsid w:val="007338E0"/>
    <w:rsid w:val="007345DF"/>
    <w:rsid w:val="0073515D"/>
    <w:rsid w:val="0074097C"/>
    <w:rsid w:val="007449E1"/>
    <w:rsid w:val="007453A1"/>
    <w:rsid w:val="00746116"/>
    <w:rsid w:val="00752BE9"/>
    <w:rsid w:val="00753A2E"/>
    <w:rsid w:val="00755DCE"/>
    <w:rsid w:val="007601E3"/>
    <w:rsid w:val="00764480"/>
    <w:rsid w:val="0076496D"/>
    <w:rsid w:val="0076640E"/>
    <w:rsid w:val="00767E12"/>
    <w:rsid w:val="00770428"/>
    <w:rsid w:val="00770C40"/>
    <w:rsid w:val="00771917"/>
    <w:rsid w:val="00773BAA"/>
    <w:rsid w:val="00775DFD"/>
    <w:rsid w:val="00781929"/>
    <w:rsid w:val="0079334B"/>
    <w:rsid w:val="007A07FC"/>
    <w:rsid w:val="007A3397"/>
    <w:rsid w:val="007A3471"/>
    <w:rsid w:val="007A4CD9"/>
    <w:rsid w:val="007A6875"/>
    <w:rsid w:val="007B0A17"/>
    <w:rsid w:val="007B1B50"/>
    <w:rsid w:val="007B707C"/>
    <w:rsid w:val="007C008D"/>
    <w:rsid w:val="007C3373"/>
    <w:rsid w:val="007D1424"/>
    <w:rsid w:val="007D2A3E"/>
    <w:rsid w:val="007D70D5"/>
    <w:rsid w:val="007D7530"/>
    <w:rsid w:val="007E284B"/>
    <w:rsid w:val="007E59EC"/>
    <w:rsid w:val="007F07DD"/>
    <w:rsid w:val="007F1414"/>
    <w:rsid w:val="007F2CA1"/>
    <w:rsid w:val="007F3DCD"/>
    <w:rsid w:val="007F58BD"/>
    <w:rsid w:val="0080543F"/>
    <w:rsid w:val="00817DF2"/>
    <w:rsid w:val="008265B0"/>
    <w:rsid w:val="0084400D"/>
    <w:rsid w:val="00861978"/>
    <w:rsid w:val="0086338D"/>
    <w:rsid w:val="00865473"/>
    <w:rsid w:val="00877FB6"/>
    <w:rsid w:val="00884332"/>
    <w:rsid w:val="0088537D"/>
    <w:rsid w:val="00894AD1"/>
    <w:rsid w:val="008A0C18"/>
    <w:rsid w:val="008A5545"/>
    <w:rsid w:val="008A5A7D"/>
    <w:rsid w:val="008A6D44"/>
    <w:rsid w:val="008B7BEA"/>
    <w:rsid w:val="008C1E83"/>
    <w:rsid w:val="008C617D"/>
    <w:rsid w:val="008C7DD8"/>
    <w:rsid w:val="008D28F8"/>
    <w:rsid w:val="008D6CF9"/>
    <w:rsid w:val="008D7746"/>
    <w:rsid w:val="008E1A5E"/>
    <w:rsid w:val="008E2837"/>
    <w:rsid w:val="008E4316"/>
    <w:rsid w:val="008E6793"/>
    <w:rsid w:val="008F2B50"/>
    <w:rsid w:val="008F382B"/>
    <w:rsid w:val="00901467"/>
    <w:rsid w:val="00903240"/>
    <w:rsid w:val="009036F0"/>
    <w:rsid w:val="0090410F"/>
    <w:rsid w:val="00904261"/>
    <w:rsid w:val="009112F9"/>
    <w:rsid w:val="00921DFE"/>
    <w:rsid w:val="009259D1"/>
    <w:rsid w:val="00927580"/>
    <w:rsid w:val="009320CE"/>
    <w:rsid w:val="0093665B"/>
    <w:rsid w:val="00942D7F"/>
    <w:rsid w:val="009436F5"/>
    <w:rsid w:val="00943FCB"/>
    <w:rsid w:val="00944556"/>
    <w:rsid w:val="009631CD"/>
    <w:rsid w:val="00971B6E"/>
    <w:rsid w:val="00994E00"/>
    <w:rsid w:val="009A2487"/>
    <w:rsid w:val="009A474E"/>
    <w:rsid w:val="009A718E"/>
    <w:rsid w:val="009B2817"/>
    <w:rsid w:val="009C5C64"/>
    <w:rsid w:val="009E6899"/>
    <w:rsid w:val="009F3F8D"/>
    <w:rsid w:val="009F65D0"/>
    <w:rsid w:val="00A101DE"/>
    <w:rsid w:val="00A1234B"/>
    <w:rsid w:val="00A1430C"/>
    <w:rsid w:val="00A14C75"/>
    <w:rsid w:val="00A16613"/>
    <w:rsid w:val="00A16817"/>
    <w:rsid w:val="00A175C7"/>
    <w:rsid w:val="00A17D6E"/>
    <w:rsid w:val="00A20182"/>
    <w:rsid w:val="00A23435"/>
    <w:rsid w:val="00A345D0"/>
    <w:rsid w:val="00A407FB"/>
    <w:rsid w:val="00A423CA"/>
    <w:rsid w:val="00A46BDD"/>
    <w:rsid w:val="00A57C44"/>
    <w:rsid w:val="00A613D0"/>
    <w:rsid w:val="00A633DE"/>
    <w:rsid w:val="00A802CF"/>
    <w:rsid w:val="00A83EE2"/>
    <w:rsid w:val="00A864CB"/>
    <w:rsid w:val="00A91205"/>
    <w:rsid w:val="00A91601"/>
    <w:rsid w:val="00A923F7"/>
    <w:rsid w:val="00A9408E"/>
    <w:rsid w:val="00AA486D"/>
    <w:rsid w:val="00AA5184"/>
    <w:rsid w:val="00AA7FF7"/>
    <w:rsid w:val="00AB2E30"/>
    <w:rsid w:val="00AC1B98"/>
    <w:rsid w:val="00AD36CC"/>
    <w:rsid w:val="00AD47F1"/>
    <w:rsid w:val="00AD6F9C"/>
    <w:rsid w:val="00AE161B"/>
    <w:rsid w:val="00AE1E9A"/>
    <w:rsid w:val="00AE47C1"/>
    <w:rsid w:val="00AE5F48"/>
    <w:rsid w:val="00AE67B2"/>
    <w:rsid w:val="00AE7947"/>
    <w:rsid w:val="00AF2124"/>
    <w:rsid w:val="00AF433B"/>
    <w:rsid w:val="00AF6F7C"/>
    <w:rsid w:val="00B03F01"/>
    <w:rsid w:val="00B04482"/>
    <w:rsid w:val="00B06C37"/>
    <w:rsid w:val="00B306F0"/>
    <w:rsid w:val="00B3774C"/>
    <w:rsid w:val="00B4117E"/>
    <w:rsid w:val="00B44ADA"/>
    <w:rsid w:val="00B45BF4"/>
    <w:rsid w:val="00B53C11"/>
    <w:rsid w:val="00B57F81"/>
    <w:rsid w:val="00B6470D"/>
    <w:rsid w:val="00B64926"/>
    <w:rsid w:val="00B7003D"/>
    <w:rsid w:val="00B71DE0"/>
    <w:rsid w:val="00B722E6"/>
    <w:rsid w:val="00B75B1C"/>
    <w:rsid w:val="00B775C4"/>
    <w:rsid w:val="00B7760B"/>
    <w:rsid w:val="00B836D5"/>
    <w:rsid w:val="00B8504D"/>
    <w:rsid w:val="00B87CDE"/>
    <w:rsid w:val="00B92602"/>
    <w:rsid w:val="00B968ED"/>
    <w:rsid w:val="00BB31C3"/>
    <w:rsid w:val="00BB6522"/>
    <w:rsid w:val="00BC39BE"/>
    <w:rsid w:val="00BC46DC"/>
    <w:rsid w:val="00BD1B7A"/>
    <w:rsid w:val="00BD2D11"/>
    <w:rsid w:val="00BE257F"/>
    <w:rsid w:val="00BE2CF6"/>
    <w:rsid w:val="00BE4EFD"/>
    <w:rsid w:val="00BE5B91"/>
    <w:rsid w:val="00BF0D68"/>
    <w:rsid w:val="00C00C09"/>
    <w:rsid w:val="00C067D4"/>
    <w:rsid w:val="00C06C3D"/>
    <w:rsid w:val="00C07B71"/>
    <w:rsid w:val="00C1173A"/>
    <w:rsid w:val="00C1455F"/>
    <w:rsid w:val="00C2075F"/>
    <w:rsid w:val="00C2250E"/>
    <w:rsid w:val="00C24149"/>
    <w:rsid w:val="00C2462D"/>
    <w:rsid w:val="00C279D2"/>
    <w:rsid w:val="00C32B57"/>
    <w:rsid w:val="00C3626E"/>
    <w:rsid w:val="00C474FC"/>
    <w:rsid w:val="00C567DA"/>
    <w:rsid w:val="00C60A03"/>
    <w:rsid w:val="00C6215B"/>
    <w:rsid w:val="00C759E0"/>
    <w:rsid w:val="00C86BEE"/>
    <w:rsid w:val="00C92F38"/>
    <w:rsid w:val="00C945CE"/>
    <w:rsid w:val="00CA0F98"/>
    <w:rsid w:val="00CA1154"/>
    <w:rsid w:val="00CA731B"/>
    <w:rsid w:val="00CA7BAE"/>
    <w:rsid w:val="00CB0A0C"/>
    <w:rsid w:val="00CB6CE9"/>
    <w:rsid w:val="00CD0A87"/>
    <w:rsid w:val="00CD4374"/>
    <w:rsid w:val="00CE03CF"/>
    <w:rsid w:val="00CE1119"/>
    <w:rsid w:val="00CF3048"/>
    <w:rsid w:val="00CF6A4A"/>
    <w:rsid w:val="00CF7593"/>
    <w:rsid w:val="00D01F9A"/>
    <w:rsid w:val="00D13C34"/>
    <w:rsid w:val="00D17B03"/>
    <w:rsid w:val="00D22945"/>
    <w:rsid w:val="00D34214"/>
    <w:rsid w:val="00D34DBB"/>
    <w:rsid w:val="00D35B26"/>
    <w:rsid w:val="00D40F2A"/>
    <w:rsid w:val="00D44A74"/>
    <w:rsid w:val="00D44FB1"/>
    <w:rsid w:val="00D47505"/>
    <w:rsid w:val="00D52BF6"/>
    <w:rsid w:val="00D66013"/>
    <w:rsid w:val="00D76E66"/>
    <w:rsid w:val="00D82631"/>
    <w:rsid w:val="00D91B87"/>
    <w:rsid w:val="00D96CB8"/>
    <w:rsid w:val="00DA30CC"/>
    <w:rsid w:val="00DB18B4"/>
    <w:rsid w:val="00DB57C7"/>
    <w:rsid w:val="00DD1251"/>
    <w:rsid w:val="00DD234E"/>
    <w:rsid w:val="00DE084B"/>
    <w:rsid w:val="00DE2576"/>
    <w:rsid w:val="00DF1FAF"/>
    <w:rsid w:val="00DF42CE"/>
    <w:rsid w:val="00DF4CE6"/>
    <w:rsid w:val="00E005E0"/>
    <w:rsid w:val="00E111AF"/>
    <w:rsid w:val="00E11834"/>
    <w:rsid w:val="00E11A0A"/>
    <w:rsid w:val="00E11B73"/>
    <w:rsid w:val="00E454F5"/>
    <w:rsid w:val="00E51006"/>
    <w:rsid w:val="00E55B40"/>
    <w:rsid w:val="00E612DB"/>
    <w:rsid w:val="00E72390"/>
    <w:rsid w:val="00E732FD"/>
    <w:rsid w:val="00E813F9"/>
    <w:rsid w:val="00E81599"/>
    <w:rsid w:val="00E82DD4"/>
    <w:rsid w:val="00E95BDB"/>
    <w:rsid w:val="00EA072C"/>
    <w:rsid w:val="00EA7348"/>
    <w:rsid w:val="00EB4C53"/>
    <w:rsid w:val="00EB618C"/>
    <w:rsid w:val="00EB6644"/>
    <w:rsid w:val="00EB7082"/>
    <w:rsid w:val="00EB7C9C"/>
    <w:rsid w:val="00EC32E2"/>
    <w:rsid w:val="00EC6CA2"/>
    <w:rsid w:val="00ED208A"/>
    <w:rsid w:val="00ED4EA8"/>
    <w:rsid w:val="00EE017D"/>
    <w:rsid w:val="00EE068D"/>
    <w:rsid w:val="00EE6AF7"/>
    <w:rsid w:val="00EE6CB1"/>
    <w:rsid w:val="00EE7E01"/>
    <w:rsid w:val="00EF3BD0"/>
    <w:rsid w:val="00F04777"/>
    <w:rsid w:val="00F068FC"/>
    <w:rsid w:val="00F10B92"/>
    <w:rsid w:val="00F22C18"/>
    <w:rsid w:val="00F310B3"/>
    <w:rsid w:val="00F33A70"/>
    <w:rsid w:val="00F40F0E"/>
    <w:rsid w:val="00F417E7"/>
    <w:rsid w:val="00F42697"/>
    <w:rsid w:val="00F42930"/>
    <w:rsid w:val="00F429ED"/>
    <w:rsid w:val="00F5170F"/>
    <w:rsid w:val="00F53025"/>
    <w:rsid w:val="00F5548F"/>
    <w:rsid w:val="00F6189F"/>
    <w:rsid w:val="00F631C8"/>
    <w:rsid w:val="00F65F7C"/>
    <w:rsid w:val="00F7104B"/>
    <w:rsid w:val="00F776A2"/>
    <w:rsid w:val="00F82881"/>
    <w:rsid w:val="00F9497B"/>
    <w:rsid w:val="00FA0D42"/>
    <w:rsid w:val="00FA24BE"/>
    <w:rsid w:val="00FC192A"/>
    <w:rsid w:val="00FC1E1F"/>
    <w:rsid w:val="00FC4B25"/>
    <w:rsid w:val="00FD04F3"/>
    <w:rsid w:val="00FD0C1D"/>
    <w:rsid w:val="00FD34FF"/>
    <w:rsid w:val="00FD7575"/>
    <w:rsid w:val="00FD7C74"/>
    <w:rsid w:val="00FD7DF8"/>
    <w:rsid w:val="00FD7FB1"/>
    <w:rsid w:val="00FE0C67"/>
    <w:rsid w:val="00FE3626"/>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ListParagraph">
    <w:name w:val="List Paragraph"/>
    <w:basedOn w:val="Normal"/>
    <w:uiPriority w:val="34"/>
    <w:qFormat/>
    <w:rsid w:val="00770C40"/>
    <w:pPr>
      <w:ind w:left="720"/>
      <w:contextualSpacing/>
    </w:pPr>
  </w:style>
  <w:style w:type="paragraph" w:styleId="Revision">
    <w:name w:val="Revision"/>
    <w:hidden/>
    <w:uiPriority w:val="99"/>
    <w:semiHidden/>
    <w:rsid w:val="00453383"/>
    <w:rPr>
      <w:rFonts w:asci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F31C28012894248A06FE2A51581BCEF" ma:contentTypeVersion="10" ma:contentTypeDescription="สร้างเอกสารใหม่" ma:contentTypeScope="" ma:versionID="05a687a631f812819a0b8ba7cb76cc6f">
  <xsd:schema xmlns:xsd="http://www.w3.org/2001/XMLSchema" xmlns:xs="http://www.w3.org/2001/XMLSchema" xmlns:p="http://schemas.microsoft.com/office/2006/metadata/properties" xmlns:ns2="818fd22d-4b7b-4644-9e8a-5f8944f7085d" targetNamespace="http://schemas.microsoft.com/office/2006/metadata/properties" ma:root="true" ma:fieldsID="4b17e921f1c7680c01fdaaa0c82a8d7c" ns2:_="">
    <xsd:import namespace="818fd22d-4b7b-4644-9e8a-5f8944f7085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fd22d-4b7b-4644-9e8a-5f8944f708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18fd22d-4b7b-4644-9e8a-5f8944f708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298235-43B4-4C18-A7F5-4E5A4F3BFDC7}">
  <ds:schemaRefs>
    <ds:schemaRef ds:uri="http://schemas.microsoft.com/sharepoint/v3/contenttype/forms"/>
  </ds:schemaRefs>
</ds:datastoreItem>
</file>

<file path=customXml/itemProps2.xml><?xml version="1.0" encoding="utf-8"?>
<ds:datastoreItem xmlns:ds="http://schemas.openxmlformats.org/officeDocument/2006/customXml" ds:itemID="{0DB9E885-952A-4F5F-9E51-53BF6BE65B23}">
  <ds:schemaRefs>
    <ds:schemaRef ds:uri="http://schemas.openxmlformats.org/officeDocument/2006/bibliography"/>
  </ds:schemaRefs>
</ds:datastoreItem>
</file>

<file path=customXml/itemProps3.xml><?xml version="1.0" encoding="utf-8"?>
<ds:datastoreItem xmlns:ds="http://schemas.openxmlformats.org/officeDocument/2006/customXml" ds:itemID="{56F0A1C6-01BC-4E25-8691-0263A29D92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fd22d-4b7b-4644-9e8a-5f8944f708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B70771-5C5F-47A1-8CC6-91D009D9BF88}">
  <ds:schemaRefs>
    <ds:schemaRef ds:uri="http://schemas.microsoft.com/office/2006/metadata/properties"/>
    <ds:schemaRef ds:uri="http://schemas.microsoft.com/office/infopath/2007/PartnerControls"/>
    <ds:schemaRef ds:uri="818fd22d-4b7b-4644-9e8a-5f8944f7085d"/>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3</Pages>
  <Words>389</Words>
  <Characters>2265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Darika Tongprapai</cp:lastModifiedBy>
  <cp:revision>72</cp:revision>
  <cp:lastPrinted>2026-05-06T07:24:00Z</cp:lastPrinted>
  <dcterms:created xsi:type="dcterms:W3CDTF">2023-01-12T14:51:00Z</dcterms:created>
  <dcterms:modified xsi:type="dcterms:W3CDTF">2026-05-06T07:24:00Z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0x010100EF31C28012894248A06FE2A51581BCEF</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