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1233C" w14:textId="77777777" w:rsidR="00147576" w:rsidRPr="009E22D3" w:rsidRDefault="00147576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</w:p>
    <w:p w14:paraId="211A04A2" w14:textId="77777777" w:rsidR="00F828EF" w:rsidRPr="009E22D3" w:rsidRDefault="00F828EF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10879CE8" w14:textId="77777777" w:rsidR="00147576" w:rsidRPr="009E22D3" w:rsidRDefault="00147576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220F1A59" w14:textId="1D3189FE" w:rsidR="00206424" w:rsidRPr="009E22D3" w:rsidRDefault="00206424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cs/>
          <w:lang w:bidi="th-TH"/>
        </w:rPr>
      </w:pPr>
      <w:r w:rsidRPr="009E22D3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รายงานการสอบทาน</w:t>
      </w:r>
      <w:r w:rsidR="00147576" w:rsidRPr="009E22D3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ข้อมูลทางการ</w:t>
      </w:r>
      <w:r w:rsidRPr="009E22D3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เงินระหว่างกาลโดยผู้สอบบัญชีรับอนุญาต</w:t>
      </w:r>
    </w:p>
    <w:p w14:paraId="387290CA" w14:textId="77777777" w:rsidR="00206424" w:rsidRPr="009E22D3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E2961AA" w14:textId="063A4DC0" w:rsidR="00206424" w:rsidRPr="009E22D3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และคณะกรรมการของ</w:t>
      </w:r>
      <w:bookmarkEnd w:id="0"/>
      <w:r w:rsidR="007262E4" w:rsidRPr="009E22D3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บริษัท </w:t>
      </w:r>
      <w:r w:rsidR="0083659E" w:rsidRPr="0083659E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ฟิลเตอร์ วิชั่น </w:t>
      </w:r>
      <w:r w:rsidR="007262E4" w:rsidRPr="009E22D3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จำกัด (มหาชน)</w:t>
      </w:r>
    </w:p>
    <w:p w14:paraId="349466CA" w14:textId="77777777" w:rsidR="00206424" w:rsidRPr="009E22D3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4562AD59" w14:textId="3C3FDFF7" w:rsidR="0083659E" w:rsidRPr="0083659E" w:rsidRDefault="0083659E" w:rsidP="0083659E">
      <w:pPr>
        <w:spacing w:before="40" w:after="40" w:line="240" w:lineRule="auto"/>
        <w:ind w:left="142"/>
        <w:jc w:val="thaiDistribute"/>
        <w:rPr>
          <w:rFonts w:ascii="Browallia New" w:eastAsia="Times New Roman" w:hAnsi="Browallia New" w:cs="Browallia New"/>
          <w:spacing w:val="4"/>
          <w:sz w:val="26"/>
          <w:szCs w:val="26"/>
          <w:lang w:bidi="th-TH"/>
        </w:rPr>
      </w:pPr>
      <w:r w:rsidRPr="0083659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83659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31 </w:t>
      </w:r>
      <w:r w:rsidRPr="0083659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มีนาคม </w:t>
      </w:r>
      <w:r w:rsidRPr="0083659E">
        <w:rPr>
          <w:rFonts w:ascii="Browallia New" w:eastAsia="Times New Roman" w:hAnsi="Browallia New" w:cs="Browallia New"/>
          <w:sz w:val="26"/>
          <w:szCs w:val="26"/>
          <w:lang w:bidi="th-TH"/>
        </w:rPr>
        <w:t>256</w:t>
      </w:r>
      <w:r>
        <w:rPr>
          <w:rFonts w:ascii="Browallia New" w:eastAsia="Times New Roman" w:hAnsi="Browallia New" w:cs="Browallia New"/>
          <w:sz w:val="26"/>
          <w:szCs w:val="26"/>
          <w:lang w:bidi="th-TH"/>
        </w:rPr>
        <w:t>9</w:t>
      </w:r>
      <w:r w:rsidRPr="0083659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งบกำไรขาดทุนเบ็ดเสร็จรวม</w:t>
      </w:r>
      <w:r w:rsidRPr="0083659E">
        <w:rPr>
          <w:rFonts w:ascii="Browallia New" w:eastAsia="Times New Roman" w:hAnsi="Browallia New" w:cs="Browallia New"/>
          <w:spacing w:val="2"/>
          <w:sz w:val="26"/>
          <w:szCs w:val="26"/>
          <w:cs/>
          <w:lang w:bidi="th-TH"/>
        </w:rPr>
        <w:t>และงบกำไรขาดทุนเบ็ดเสร็จเฉพาะกิจการ งบการเปลี่ยนแปลงส่วนของ</w:t>
      </w:r>
      <w:r w:rsidRPr="0083659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ผู้ถือหุ้นรวมและงบการเปลี่ยนแปลงส่วนของผู้ถือหุ้นเฉพาะกิจการ</w:t>
      </w:r>
      <w:r w:rsidRPr="0083659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83659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และงบกระแสเงินสดรวมและงบกระแสเงินสดเฉพาะกิจการสำหรับงวดสามเดือนสิ้นสุดวันที่ </w:t>
      </w:r>
      <w:r w:rsidRPr="0083659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31 </w:t>
      </w:r>
      <w:r w:rsidRPr="0083659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มีนาคม </w:t>
      </w:r>
      <w:r w:rsidRPr="0083659E">
        <w:rPr>
          <w:rFonts w:ascii="Browallia New" w:eastAsia="Times New Roman" w:hAnsi="Browallia New" w:cs="Browallia New"/>
          <w:sz w:val="26"/>
          <w:szCs w:val="26"/>
          <w:lang w:bidi="th-TH"/>
        </w:rPr>
        <w:t>256</w:t>
      </w:r>
      <w:r>
        <w:rPr>
          <w:rFonts w:ascii="Browallia New" w:eastAsia="Times New Roman" w:hAnsi="Browallia New" w:cs="Browallia New"/>
          <w:sz w:val="26"/>
          <w:szCs w:val="26"/>
          <w:lang w:bidi="th-TH"/>
        </w:rPr>
        <w:t>9</w:t>
      </w:r>
      <w:r w:rsidRPr="0083659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และหมายเหตุประกอบงบการเงินแบบย่อ</w:t>
      </w:r>
      <w:r w:rsidRPr="0083659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(</w:t>
      </w:r>
      <w:r w:rsidRPr="0083659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ข้อมูลทางการเงินระหว่างกาล) ของบริษัท ฟิลเตอร์ วิชั่น จำกัด (มหาชน) และบริษัทย่อย และเฉพาะของบริษัท ฟิลเตอร์ วิชั่น จำกัด (มหาชน) ซึ่งผู้บริหารของ</w:t>
      </w:r>
      <w:r w:rsidRPr="0083659E">
        <w:rPr>
          <w:rFonts w:ascii="Browallia New" w:eastAsia="Times New Roman" w:hAnsi="Browallia New" w:cs="Browallia New"/>
          <w:spacing w:val="6"/>
          <w:sz w:val="26"/>
          <w:szCs w:val="26"/>
          <w:cs/>
          <w:lang w:bidi="th-TH"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3659E">
        <w:rPr>
          <w:rFonts w:ascii="Browallia New" w:eastAsia="Times New Roman" w:hAnsi="Browallia New" w:cs="Browallia New"/>
          <w:spacing w:val="6"/>
          <w:sz w:val="26"/>
          <w:szCs w:val="26"/>
          <w:lang w:bidi="th-TH"/>
        </w:rPr>
        <w:t>34</w:t>
      </w:r>
      <w:r w:rsidRPr="0083659E">
        <w:rPr>
          <w:rFonts w:ascii="Browallia New" w:eastAsia="Times New Roman" w:hAnsi="Browallia New" w:cs="Browallia New"/>
          <w:spacing w:val="6"/>
          <w:sz w:val="26"/>
          <w:szCs w:val="26"/>
          <w:cs/>
          <w:lang w:bidi="th-TH"/>
        </w:rPr>
        <w:t xml:space="preserve"> เรื่อง </w:t>
      </w:r>
      <w:r w:rsidRPr="0083659E">
        <w:rPr>
          <w:rFonts w:ascii="Browallia New" w:eastAsia="Times New Roman" w:hAnsi="Browallia New" w:cs="Browallia New"/>
          <w:spacing w:val="2"/>
          <w:sz w:val="26"/>
          <w:szCs w:val="26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B3A2303" w14:textId="77777777" w:rsidR="00705F37" w:rsidRPr="009E22D3" w:rsidRDefault="00705F37" w:rsidP="00295A9F">
      <w:pPr>
        <w:spacing w:after="0" w:line="240" w:lineRule="auto"/>
        <w:ind w:left="14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FFAEDF" w14:textId="77777777" w:rsidR="00A708B9" w:rsidRPr="009E22D3" w:rsidRDefault="00A708B9" w:rsidP="00A708B9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cs/>
          <w:lang w:bidi="th-TH"/>
        </w:rPr>
      </w:pPr>
      <w:r w:rsidRPr="009E22D3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67E4596E" w14:textId="77777777" w:rsidR="00A708B9" w:rsidRPr="009E22D3" w:rsidRDefault="00A708B9" w:rsidP="00A708B9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3E47C88C" w14:textId="0EBF040A" w:rsidR="00A708B9" w:rsidRPr="009E22D3" w:rsidRDefault="00A708B9" w:rsidP="007112DB">
      <w:pPr>
        <w:spacing w:after="0" w:line="240" w:lineRule="auto"/>
        <w:ind w:left="142" w:right="23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9E22D3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22D3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E22D3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9E22D3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</w:t>
      </w:r>
      <w:r w:rsidRPr="009E22D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EC39C43" w14:textId="77777777" w:rsidR="00705F37" w:rsidRPr="009E22D3" w:rsidRDefault="00705F37" w:rsidP="00295A9F">
      <w:pPr>
        <w:spacing w:after="0" w:line="240" w:lineRule="auto"/>
        <w:ind w:left="14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3D075E" w14:textId="77777777" w:rsidR="0083659E" w:rsidRPr="0083659E" w:rsidRDefault="0083659E" w:rsidP="0083659E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83659E">
        <w:rPr>
          <w:rFonts w:ascii="BrowalliaUPC" w:eastAsia="Times New Roman" w:hAnsi="BrowalliaUPC" w:cs="BrowalliaUPC" w:hint="cs"/>
          <w:b/>
          <w:bCs/>
          <w:sz w:val="26"/>
          <w:szCs w:val="26"/>
          <w:cs/>
        </w:rPr>
        <w:t>ข้อสรุป</w:t>
      </w:r>
      <w:r w:rsidRPr="0083659E">
        <w:rPr>
          <w:rFonts w:ascii="BrowalliaUPC" w:eastAsia="Times New Roman" w:hAnsi="BrowalliaUPC" w:cs="BrowalliaUPC" w:hint="cs"/>
          <w:b/>
          <w:bCs/>
          <w:sz w:val="26"/>
          <w:szCs w:val="26"/>
          <w:cs/>
        </w:rPr>
        <w:tab/>
      </w:r>
    </w:p>
    <w:p w14:paraId="1E50900B" w14:textId="77777777" w:rsidR="0083659E" w:rsidRPr="0083659E" w:rsidRDefault="0083659E" w:rsidP="0083659E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cs/>
        </w:rPr>
      </w:pPr>
    </w:p>
    <w:p w14:paraId="72FC552B" w14:textId="13B2C93F" w:rsidR="005A19DD" w:rsidRDefault="0083659E" w:rsidP="0083659E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  <w:r w:rsidRPr="0083659E">
        <w:rPr>
          <w:rFonts w:ascii="BrowalliaUPC" w:eastAsia="Times New Roman" w:hAnsi="BrowalliaUPC" w:cs="BrowalliaUPC" w:hint="cs"/>
          <w:sz w:val="26"/>
          <w:szCs w:val="26"/>
          <w:cs/>
        </w:rPr>
        <w:t>ข้าพเจ้าไม่</w:t>
      </w:r>
      <w:r w:rsidRPr="0083659E">
        <w:rPr>
          <w:rFonts w:ascii="Browallia New" w:hAnsi="Browallia New" w:cs="Browallia New" w:hint="cs"/>
          <w:spacing w:val="2"/>
          <w:sz w:val="26"/>
          <w:szCs w:val="26"/>
          <w:cs/>
        </w:rPr>
        <w:t>พบสิ่</w:t>
      </w:r>
      <w:r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Browallia New" w:hAnsi="Browallia New" w:cs="Browallia New" w:hint="cs"/>
          <w:spacing w:val="2"/>
          <w:sz w:val="26"/>
          <w:szCs w:val="26"/>
          <w:lang w:val="en-GB"/>
        </w:rPr>
        <w:t>34</w:t>
      </w:r>
      <w:r>
        <w:rPr>
          <w:rFonts w:ascii="Browallia New" w:hAnsi="Browallia New" w:cs="Browallia New" w:hint="cs"/>
          <w:spacing w:val="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2"/>
          <w:sz w:val="26"/>
          <w:szCs w:val="26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13059469" w14:textId="77777777" w:rsidR="003769E8" w:rsidRDefault="003769E8" w:rsidP="0083659E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 w:hint="cs"/>
          <w:sz w:val="26"/>
          <w:szCs w:val="26"/>
          <w:cs/>
          <w:lang w:val="en-GB" w:bidi="th-TH"/>
        </w:rPr>
      </w:pPr>
    </w:p>
    <w:p w14:paraId="0579F56D" w14:textId="77777777" w:rsidR="003769E8" w:rsidRPr="003769E8" w:rsidRDefault="003769E8" w:rsidP="003769E8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</w:rPr>
      </w:pPr>
      <w:r w:rsidRPr="003769E8">
        <w:rPr>
          <w:rFonts w:ascii="BrowalliaUPC" w:eastAsia="Times New Roman" w:hAnsi="BrowalliaUPC" w:cs="BrowalliaUPC"/>
          <w:b/>
          <w:bCs/>
          <w:sz w:val="26"/>
          <w:szCs w:val="26"/>
          <w:cs/>
        </w:rPr>
        <w:t>เรื่องอื่น</w:t>
      </w:r>
    </w:p>
    <w:p w14:paraId="32C91C6F" w14:textId="77777777" w:rsidR="003769E8" w:rsidRPr="003769E8" w:rsidRDefault="003769E8" w:rsidP="003769E8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</w:rPr>
      </w:pPr>
    </w:p>
    <w:p w14:paraId="33DFE0A9" w14:textId="75D2E1DF" w:rsidR="00AF304A" w:rsidRPr="00AF304A" w:rsidRDefault="00AF304A" w:rsidP="00AF304A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งบการเงินรวมและงบการเงินเฉพาะกิจการของบริษัท</w:t>
      </w:r>
      <w:r w:rsidRPr="00AF304A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ฟิลเตอร์ วิชั่น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จำกัด</w:t>
      </w:r>
      <w:r w:rsidRPr="00AF304A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(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มหาชน</w:t>
      </w:r>
      <w:r w:rsidRPr="00AF304A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)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และบริษัทย่อย</w:t>
      </w:r>
      <w:r w:rsidRPr="00AF304A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="005950CE" w:rsidRPr="005950CE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และเฉพาะของบริษัท ฟิลเตอร์ วิชั่น จำกัด (มหาชน)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ณ </w:t>
      </w:r>
      <w:r w:rsidRPr="00AF304A">
        <w:rPr>
          <w:rFonts w:ascii="BrowalliaUPC" w:eastAsia="Times New Roman" w:hAnsi="BrowalliaUPC" w:cs="BrowalliaUPC"/>
          <w:sz w:val="26"/>
          <w:szCs w:val="26"/>
          <w:cs/>
        </w:rPr>
        <w:t xml:space="preserve">วันที่ </w:t>
      </w:r>
      <w:r w:rsidRPr="00AF304A">
        <w:rPr>
          <w:rFonts w:ascii="BrowalliaUPC" w:eastAsia="Times New Roman" w:hAnsi="BrowalliaUPC" w:cs="BrowalliaUPC"/>
          <w:sz w:val="26"/>
          <w:szCs w:val="26"/>
        </w:rPr>
        <w:t xml:space="preserve">31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ธันวาคม</w:t>
      </w:r>
      <w:r w:rsidRPr="00AF304A">
        <w:rPr>
          <w:rFonts w:ascii="BrowalliaUPC" w:eastAsia="Times New Roman" w:hAnsi="BrowalliaUPC" w:cs="BrowalliaUPC"/>
          <w:sz w:val="26"/>
          <w:szCs w:val="26"/>
          <w:cs/>
        </w:rPr>
        <w:t xml:space="preserve"> </w:t>
      </w:r>
      <w:r w:rsidRPr="00AF304A">
        <w:rPr>
          <w:rFonts w:ascii="BrowalliaUPC" w:eastAsia="Times New Roman" w:hAnsi="BrowalliaUPC" w:cs="BrowalliaUPC"/>
          <w:sz w:val="26"/>
          <w:szCs w:val="26"/>
        </w:rPr>
        <w:t>256</w:t>
      </w:r>
      <w:r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>8</w:t>
      </w:r>
      <w:r w:rsidRPr="00AF304A">
        <w:rPr>
          <w:rFonts w:ascii="BrowalliaUPC" w:eastAsia="Times New Roman" w:hAnsi="BrowalliaUPC" w:cs="BrowalliaUPC"/>
          <w:sz w:val="26"/>
          <w:szCs w:val="26"/>
          <w:cs/>
        </w:rPr>
        <w:t xml:space="preserve">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ที่แสดงเป็นข้อมูลเปรียบเทียบ </w:t>
      </w:r>
      <w:r w:rsidRPr="00AF304A">
        <w:rPr>
          <w:rFonts w:ascii="BrowalliaUPC" w:eastAsia="Times New Roman" w:hAnsi="BrowalliaUPC" w:cs="BrowalliaUPC"/>
          <w:sz w:val="26"/>
          <w:szCs w:val="26"/>
          <w:cs/>
        </w:rPr>
        <w:t>ตรวจสอบโดยผู้สอบบัญชีอื่น ซึ่งแสดงความเห็นอย่างไม่มีเงื่อนไข</w:t>
      </w:r>
      <w:r w:rsidRPr="00AF304A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และมีวรรคข้อมูลและเหตุการณ์ที่เน้นเกี่ยวกับ </w:t>
      </w:r>
      <w:r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1)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เมื่อวันที่ </w:t>
      </w:r>
      <w:r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1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ตุลาคม </w:t>
      </w:r>
      <w:r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>2568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บริษัทเข้าซื้อหุ้นสามัญของ</w:t>
      </w:r>
      <w:r w:rsidRPr="00AF304A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เวิลด์ อินดัสเทรียล เอสเตท จำกัด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(บริษัทย่อย) จำนวน </w:t>
      </w:r>
      <w:r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1.70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ล้านหุ้น มูลค่าที่ตราไว้หุ้นละ </w:t>
      </w:r>
      <w:r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100.00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บาท รวมเป็นเงิน </w:t>
      </w:r>
      <w:r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370.00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ล้านบาท ซึ่งผู้บริหารของบริษัทระบุว่าการซื้อหุ้นสามัญของบริษัทย่อยดังกล่าวถือเป็นการซื้อสินทรัพย์ และ </w:t>
      </w:r>
      <w:r w:rsidR="005950CE"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2)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ในเดือนกันยายน </w:t>
      </w:r>
      <w:r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2568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บริษัทมีการโอนเงินจ่ายล่วงหน้าค่าซื้อหุ้นสามัญของ </w:t>
      </w:r>
      <w:r w:rsidRPr="00AF304A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บริษัท เวิลด์ อินดัสเทรียล เอสเตท จำกัด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(บริษัทย่อย) ให้แก่</w:t>
      </w:r>
      <w:r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บริษัทย่อย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เป็นเงิน</w:t>
      </w:r>
      <w:r w:rsidRPr="00AF304A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จำนวน </w:t>
      </w:r>
      <w:r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>40</w:t>
      </w:r>
      <w:r w:rsidRPr="00AF304A">
        <w:rPr>
          <w:rFonts w:ascii="BrowalliaUPC" w:eastAsia="Times New Roman" w:hAnsi="BrowalliaUPC" w:cs="BrowalliaUPC"/>
          <w:sz w:val="26"/>
          <w:szCs w:val="26"/>
        </w:rPr>
        <w:t xml:space="preserve">0.00 </w:t>
      </w:r>
      <w:r w:rsidRPr="00AF304A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ล้านบาท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ซึ่ง ณ ขณะนั้นบริษัทย่อยยังมีฐานะเป็นบริษัทย่อยของ บริษัท </w:t>
      </w:r>
      <w:r w:rsidRPr="00AF304A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เวิลด์ คอร์ปอเรชั่น จำกัด (มหาชน)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ต่อมาเมื่อวันที่</w:t>
      </w:r>
      <w:r w:rsidR="005950C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1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ตุลาคม </w:t>
      </w:r>
      <w:r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2568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บริษัทย่อยได้ดำเนินการจดทะเบียนเพิ่มทุนจากเดิมจำนวน </w:t>
      </w:r>
      <w:r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170.00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ล้านบาท เพิ่มเป็นจำนวน </w:t>
      </w:r>
      <w:r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570.00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ล้านบาท โดยการออกหุ้นสามัญเพิ่มทุนจำนวน </w:t>
      </w:r>
      <w:r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4.00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ล้านหุ้น มูลค่าที่ตราไว้หุ้นละ </w:t>
      </w:r>
      <w:r w:rsidRPr="00AF304A">
        <w:rPr>
          <w:rFonts w:ascii="BrowalliaUPC" w:eastAsia="Times New Roman" w:hAnsi="BrowalliaUPC" w:cs="BrowalliaUPC"/>
          <w:sz w:val="26"/>
          <w:szCs w:val="26"/>
          <w:lang w:bidi="th-TH"/>
        </w:rPr>
        <w:lastRenderedPageBreak/>
        <w:t xml:space="preserve">100.00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บาท รวมเป็นเงิน </w:t>
      </w:r>
      <w:r w:rsidRPr="00AF304A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400.00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ล้านบาท </w:t>
      </w:r>
      <w:r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วัตถุประสงค์เพื่อนำไปลงทุนใน</w:t>
      </w:r>
      <w:r w:rsidRPr="00AF304A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โครงการนิคมอุตสาหกรรมเวิลด์ (ลำพูน)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จากนั้นบริษัทจึงเข้าซื้อหุ้นสามัญเพิ่มทุนของบริษัทย่อยทั้งจำนวน </w:t>
      </w:r>
      <w:r w:rsidRPr="00AF304A">
        <w:rPr>
          <w:rFonts w:ascii="BrowalliaUPC" w:eastAsia="Times New Roman" w:hAnsi="BrowalliaUPC" w:cs="BrowalliaUPC"/>
          <w:sz w:val="26"/>
          <w:szCs w:val="26"/>
          <w:cs/>
        </w:rPr>
        <w:t xml:space="preserve">ตามรายงานลงวันที่ </w:t>
      </w:r>
      <w:r w:rsidRPr="00AF304A">
        <w:rPr>
          <w:rFonts w:ascii="BrowalliaUPC" w:eastAsia="Times New Roman" w:hAnsi="BrowalliaUPC" w:cs="BrowalliaUPC"/>
          <w:sz w:val="26"/>
          <w:szCs w:val="26"/>
        </w:rPr>
        <w:t xml:space="preserve">27 </w:t>
      </w:r>
      <w:r w:rsidRPr="00AF304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กุมภาพันธ์ </w:t>
      </w:r>
      <w:r w:rsidRPr="00AF304A">
        <w:rPr>
          <w:rFonts w:ascii="BrowalliaUPC" w:eastAsia="Times New Roman" w:hAnsi="BrowalliaUPC" w:cs="BrowalliaUPC"/>
          <w:sz w:val="26"/>
          <w:szCs w:val="26"/>
        </w:rPr>
        <w:t>2569</w:t>
      </w:r>
    </w:p>
    <w:p w14:paraId="1681D60A" w14:textId="77777777" w:rsidR="003769E8" w:rsidRPr="00AF304A" w:rsidRDefault="003769E8" w:rsidP="003769E8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3DAB07A6" w14:textId="539BBF95" w:rsidR="003769E8" w:rsidRPr="00B92E03" w:rsidRDefault="003769E8" w:rsidP="003769E8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3769E8">
        <w:rPr>
          <w:rFonts w:ascii="BrowalliaUPC" w:eastAsia="Times New Roman" w:hAnsi="BrowalliaUPC" w:cs="BrowalliaUPC"/>
          <w:sz w:val="26"/>
          <w:szCs w:val="26"/>
          <w:cs/>
        </w:rPr>
        <w:t>ข้อมูลทางการเงิน</w:t>
      </w:r>
      <w:r w:rsidRPr="003769E8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รวมแล</w:t>
      </w:r>
      <w:r w:rsidR="00A278C5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ะข้อมูลทางการเงิน</w:t>
      </w:r>
      <w:r w:rsidRPr="003769E8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เฉพาะกิจการระหว่างกาล</w:t>
      </w:r>
      <w:r w:rsidRPr="003769E8">
        <w:rPr>
          <w:rFonts w:ascii="BrowalliaUPC" w:eastAsia="Times New Roman" w:hAnsi="BrowalliaUPC" w:cs="BrowalliaUPC"/>
          <w:sz w:val="26"/>
          <w:szCs w:val="26"/>
          <w:cs/>
        </w:rPr>
        <w:t xml:space="preserve">ของบริษัท </w:t>
      </w:r>
      <w:r w:rsidR="00A278C5" w:rsidRPr="00A278C5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ฟิลเตอร์ วิชั่น </w:t>
      </w:r>
      <w:r w:rsidRPr="003769E8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จำกัด</w:t>
      </w:r>
      <w:r w:rsidRPr="003769E8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(</w:t>
      </w:r>
      <w:r w:rsidRPr="003769E8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มหาชน</w:t>
      </w:r>
      <w:r w:rsidRPr="003769E8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) </w:t>
      </w:r>
      <w:r w:rsidRPr="003769E8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และบริษัทย่อย </w:t>
      </w:r>
      <w:r w:rsidR="00B92E0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และเฉพาะของ</w:t>
      </w:r>
      <w:r w:rsidR="00B92E03" w:rsidRPr="00B92E03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บริษัท ฟิลเตอร์ วิชั่น จำกัด (มหาชน) </w:t>
      </w:r>
      <w:r w:rsidRPr="003769E8">
        <w:rPr>
          <w:rFonts w:ascii="BrowalliaUPC" w:eastAsia="Times New Roman" w:hAnsi="BrowalliaUPC" w:cs="BrowalliaUPC"/>
          <w:sz w:val="26"/>
          <w:szCs w:val="26"/>
          <w:cs/>
        </w:rPr>
        <w:t>ซึ่งประกอบด้วย</w:t>
      </w:r>
      <w:r w:rsidR="00F47C48" w:rsidRPr="00F47C48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Pr="003769E8">
        <w:rPr>
          <w:rFonts w:ascii="BrowalliaUPC" w:eastAsia="Times New Roman" w:hAnsi="BrowalliaUPC" w:cs="BrowalliaUPC"/>
          <w:sz w:val="26"/>
          <w:szCs w:val="26"/>
          <w:cs/>
        </w:rPr>
        <w:t xml:space="preserve">งวดสามเดือนสิ้นสุดวันที่ </w:t>
      </w:r>
      <w:r w:rsidRPr="003769E8">
        <w:rPr>
          <w:rFonts w:ascii="BrowalliaUPC" w:eastAsia="Times New Roman" w:hAnsi="BrowalliaUPC" w:cs="BrowalliaUPC"/>
          <w:sz w:val="26"/>
          <w:szCs w:val="26"/>
          <w:lang w:bidi="th-TH"/>
        </w:rPr>
        <w:t>31</w:t>
      </w:r>
      <w:r w:rsidRPr="003769E8">
        <w:rPr>
          <w:rFonts w:ascii="BrowalliaUPC" w:eastAsia="Times New Roman" w:hAnsi="BrowalliaUPC" w:cs="BrowalliaUPC"/>
          <w:sz w:val="26"/>
          <w:szCs w:val="26"/>
          <w:cs/>
        </w:rPr>
        <w:t xml:space="preserve"> มีนาคม</w:t>
      </w:r>
      <w:r w:rsidRPr="003769E8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256</w:t>
      </w:r>
      <w:r w:rsidR="00F47C48">
        <w:rPr>
          <w:rFonts w:ascii="BrowalliaUPC" w:eastAsia="Times New Roman" w:hAnsi="BrowalliaUPC" w:cs="BrowalliaUPC"/>
          <w:sz w:val="26"/>
          <w:szCs w:val="26"/>
          <w:lang w:bidi="th-TH"/>
        </w:rPr>
        <w:t>8</w:t>
      </w:r>
      <w:r w:rsidRPr="003769E8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Pr="003769E8">
        <w:rPr>
          <w:rFonts w:ascii="BrowalliaUPC" w:eastAsia="Times New Roman" w:hAnsi="BrowalliaUPC" w:cs="BrowalliaUPC"/>
          <w:sz w:val="26"/>
          <w:szCs w:val="26"/>
          <w:cs/>
        </w:rPr>
        <w:t>ที่แสดงเป็นข้อมูลเปรียบเทียบ</w:t>
      </w:r>
      <w:r w:rsidRPr="003769E8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8E01A2"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Pr="003769E8">
        <w:rPr>
          <w:rFonts w:ascii="BrowalliaUPC" w:eastAsia="Times New Roman" w:hAnsi="BrowalliaUPC" w:cs="BrowalliaUPC"/>
          <w:sz w:val="26"/>
          <w:szCs w:val="26"/>
          <w:cs/>
        </w:rPr>
        <w:t>สอบทานโดยผู้สอบบัญ</w:t>
      </w:r>
      <w:r w:rsidR="00B92E0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ชีอื่น </w:t>
      </w:r>
      <w:r w:rsidRPr="003769E8">
        <w:rPr>
          <w:rFonts w:ascii="BrowalliaUPC" w:eastAsia="Times New Roman" w:hAnsi="BrowalliaUPC" w:cs="BrowalliaUPC"/>
          <w:sz w:val="26"/>
          <w:szCs w:val="26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769E8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34 </w:t>
      </w:r>
      <w:r w:rsidRPr="003769E8">
        <w:rPr>
          <w:rFonts w:ascii="BrowalliaUPC" w:eastAsia="Times New Roman" w:hAnsi="BrowalliaUPC" w:cs="BrowalliaUPC"/>
          <w:sz w:val="26"/>
          <w:szCs w:val="26"/>
          <w:cs/>
        </w:rPr>
        <w:t>เรื่อง การรายงานทางการเงินระหว่างกาล</w:t>
      </w:r>
      <w:r w:rsidR="00B92E0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B92E03" w:rsidRPr="003769E8">
        <w:rPr>
          <w:rFonts w:ascii="BrowalliaUPC" w:eastAsia="Times New Roman" w:hAnsi="BrowalliaUPC" w:cs="BrowalliaUPC"/>
          <w:sz w:val="26"/>
          <w:szCs w:val="26"/>
          <w:cs/>
        </w:rPr>
        <w:t>ตามรายงานลงวันที่</w:t>
      </w:r>
      <w:r w:rsidR="00B92E03" w:rsidRPr="003769E8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B92E03" w:rsidRPr="003769E8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B92E03">
        <w:rPr>
          <w:rFonts w:ascii="BrowalliaUPC" w:eastAsia="Times New Roman" w:hAnsi="BrowalliaUPC" w:cs="BrowalliaUPC"/>
          <w:sz w:val="26"/>
          <w:szCs w:val="26"/>
          <w:lang w:bidi="th-TH"/>
        </w:rPr>
        <w:t>4</w:t>
      </w:r>
      <w:r w:rsidR="00B92E03" w:rsidRPr="003769E8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B92E03" w:rsidRPr="003769E8">
        <w:rPr>
          <w:rFonts w:ascii="BrowalliaUPC" w:eastAsia="Times New Roman" w:hAnsi="BrowalliaUPC" w:cs="BrowalliaUPC"/>
          <w:sz w:val="26"/>
          <w:szCs w:val="26"/>
          <w:cs/>
        </w:rPr>
        <w:t xml:space="preserve">พฤษภาคม </w:t>
      </w:r>
      <w:r w:rsidR="00B92E03" w:rsidRPr="003769E8">
        <w:rPr>
          <w:rFonts w:ascii="BrowalliaUPC" w:eastAsia="Times New Roman" w:hAnsi="BrowalliaUPC" w:cs="BrowalliaUPC"/>
          <w:sz w:val="26"/>
          <w:szCs w:val="26"/>
          <w:lang w:bidi="th-TH"/>
        </w:rPr>
        <w:t>256</w:t>
      </w:r>
      <w:r w:rsidR="00B92E03">
        <w:rPr>
          <w:rFonts w:ascii="BrowalliaUPC" w:eastAsia="Times New Roman" w:hAnsi="BrowalliaUPC" w:cs="BrowalliaUPC"/>
          <w:sz w:val="26"/>
          <w:szCs w:val="26"/>
          <w:lang w:bidi="th-TH"/>
        </w:rPr>
        <w:t>8</w:t>
      </w:r>
    </w:p>
    <w:p w14:paraId="4AC72D06" w14:textId="77777777" w:rsidR="0083659E" w:rsidRDefault="0083659E" w:rsidP="0083659E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val="en-GB"/>
        </w:rPr>
      </w:pPr>
    </w:p>
    <w:p w14:paraId="4EBD4B46" w14:textId="77777777" w:rsidR="0083659E" w:rsidRPr="009E22D3" w:rsidRDefault="0083659E" w:rsidP="0083659E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9E22D3" w:rsidRPr="009E22D3" w14:paraId="01A2DD9D" w14:textId="77777777" w:rsidTr="008A441A">
        <w:tc>
          <w:tcPr>
            <w:tcW w:w="4911" w:type="dxa"/>
          </w:tcPr>
          <w:p w14:paraId="1FCAB907" w14:textId="77777777" w:rsidR="00206424" w:rsidRPr="009E22D3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9E22D3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9E22D3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9E22D3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9E22D3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9E22D3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9E22D3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9E22D3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55233B50" w:rsidR="00206424" w:rsidRPr="009E22D3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9E22D3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9E22D3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9E22D3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9E22D3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(นา</w:t>
            </w:r>
            <w:r w:rsidR="00B807BA" w:rsidRPr="009E22D3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งสาวยุพิน ชุ่มใจ</w:t>
            </w:r>
            <w:r w:rsidRPr="009E22D3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47E1BFBC" w:rsidR="00206424" w:rsidRPr="009E22D3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9E22D3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9E22D3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B807BA" w:rsidRPr="009E22D3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8622</w:t>
            </w:r>
          </w:p>
        </w:tc>
      </w:tr>
    </w:tbl>
    <w:p w14:paraId="601C757F" w14:textId="77777777" w:rsidR="00206424" w:rsidRPr="009E22D3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3ED48272" w14:textId="3A63C181" w:rsidR="00206424" w:rsidRPr="009E22D3" w:rsidRDefault="00206424" w:rsidP="00206424">
      <w:pPr>
        <w:spacing w:after="0" w:line="240" w:lineRule="auto"/>
        <w:ind w:left="142" w:right="230"/>
        <w:rPr>
          <w:sz w:val="26"/>
          <w:szCs w:val="26"/>
          <w:lang w:bidi="th-TH"/>
        </w:rPr>
      </w:pP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Pr="009E22D3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060AF4">
        <w:rPr>
          <w:rFonts w:ascii="BrowalliaUPC" w:eastAsia="Times New Roman" w:hAnsi="BrowalliaUPC" w:cs="BrowalliaUPC"/>
          <w:sz w:val="26"/>
          <w:szCs w:val="26"/>
          <w:lang w:bidi="th-TH"/>
        </w:rPr>
        <w:t>5</w:t>
      </w:r>
      <w:r w:rsidR="00776AAD" w:rsidRPr="009E22D3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83659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พฤษภาคม</w:t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9E22D3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83659E">
        <w:rPr>
          <w:rFonts w:ascii="BrowalliaUPC" w:eastAsia="Times New Roman" w:hAnsi="BrowalliaUPC" w:cs="BrowalliaUPC"/>
          <w:sz w:val="26"/>
          <w:szCs w:val="26"/>
          <w:lang w:bidi="th-TH"/>
        </w:rPr>
        <w:t>9</w:t>
      </w:r>
    </w:p>
    <w:p w14:paraId="720B461F" w14:textId="77777777" w:rsidR="00447361" w:rsidRPr="009E22D3" w:rsidRDefault="00447361"/>
    <w:sectPr w:rsidR="00447361" w:rsidRPr="009E22D3" w:rsidSect="009C46DC">
      <w:pgSz w:w="12240" w:h="15840"/>
      <w:pgMar w:top="1440" w:right="113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Leelawadee UI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D379F9"/>
    <w:multiLevelType w:val="hybridMultilevel"/>
    <w:tmpl w:val="C436D78C"/>
    <w:lvl w:ilvl="0" w:tplc="DFAA3A8E">
      <w:start w:val="1"/>
      <w:numFmt w:val="thaiLetters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1"/>
  </w:num>
  <w:num w:numId="2" w16cid:durableId="1002777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60AF4"/>
    <w:rsid w:val="00066D02"/>
    <w:rsid w:val="000B6E3B"/>
    <w:rsid w:val="000C58BF"/>
    <w:rsid w:val="00100848"/>
    <w:rsid w:val="00105872"/>
    <w:rsid w:val="0010589C"/>
    <w:rsid w:val="00111779"/>
    <w:rsid w:val="00123B89"/>
    <w:rsid w:val="00123E82"/>
    <w:rsid w:val="00141D20"/>
    <w:rsid w:val="0014543F"/>
    <w:rsid w:val="00147576"/>
    <w:rsid w:val="00154B7E"/>
    <w:rsid w:val="0017193F"/>
    <w:rsid w:val="001A580F"/>
    <w:rsid w:val="001D4FA8"/>
    <w:rsid w:val="001F611A"/>
    <w:rsid w:val="0020225B"/>
    <w:rsid w:val="00206424"/>
    <w:rsid w:val="00212D05"/>
    <w:rsid w:val="00220E1F"/>
    <w:rsid w:val="0022217A"/>
    <w:rsid w:val="002755E2"/>
    <w:rsid w:val="00292CD6"/>
    <w:rsid w:val="00295A9F"/>
    <w:rsid w:val="002A0123"/>
    <w:rsid w:val="002A09B2"/>
    <w:rsid w:val="003037B4"/>
    <w:rsid w:val="00310706"/>
    <w:rsid w:val="00331D51"/>
    <w:rsid w:val="00332343"/>
    <w:rsid w:val="00340800"/>
    <w:rsid w:val="00345960"/>
    <w:rsid w:val="00362022"/>
    <w:rsid w:val="003769E8"/>
    <w:rsid w:val="003916BC"/>
    <w:rsid w:val="003D3833"/>
    <w:rsid w:val="003D46FE"/>
    <w:rsid w:val="003D77DE"/>
    <w:rsid w:val="0042163B"/>
    <w:rsid w:val="00432DAE"/>
    <w:rsid w:val="00447361"/>
    <w:rsid w:val="00451618"/>
    <w:rsid w:val="0045170E"/>
    <w:rsid w:val="004613FC"/>
    <w:rsid w:val="005269D7"/>
    <w:rsid w:val="005313C0"/>
    <w:rsid w:val="005605A7"/>
    <w:rsid w:val="00563694"/>
    <w:rsid w:val="00584568"/>
    <w:rsid w:val="00585433"/>
    <w:rsid w:val="005950CE"/>
    <w:rsid w:val="005A19DD"/>
    <w:rsid w:val="005E5CCD"/>
    <w:rsid w:val="005F12C2"/>
    <w:rsid w:val="005F1538"/>
    <w:rsid w:val="006375F5"/>
    <w:rsid w:val="00653D04"/>
    <w:rsid w:val="00663163"/>
    <w:rsid w:val="00664823"/>
    <w:rsid w:val="00670480"/>
    <w:rsid w:val="006B3D2F"/>
    <w:rsid w:val="006C2208"/>
    <w:rsid w:val="006D14E8"/>
    <w:rsid w:val="006E008D"/>
    <w:rsid w:val="00705F37"/>
    <w:rsid w:val="007112DB"/>
    <w:rsid w:val="007262E4"/>
    <w:rsid w:val="00746269"/>
    <w:rsid w:val="00771D20"/>
    <w:rsid w:val="00776AAD"/>
    <w:rsid w:val="007B71C3"/>
    <w:rsid w:val="007C1FBE"/>
    <w:rsid w:val="007E1229"/>
    <w:rsid w:val="00817B84"/>
    <w:rsid w:val="00832B2C"/>
    <w:rsid w:val="0083659E"/>
    <w:rsid w:val="00840872"/>
    <w:rsid w:val="0084266E"/>
    <w:rsid w:val="008749AC"/>
    <w:rsid w:val="00881D73"/>
    <w:rsid w:val="008E01A2"/>
    <w:rsid w:val="008E0567"/>
    <w:rsid w:val="00925F7A"/>
    <w:rsid w:val="009365F8"/>
    <w:rsid w:val="00956C8A"/>
    <w:rsid w:val="0096634A"/>
    <w:rsid w:val="00973614"/>
    <w:rsid w:val="00973B4A"/>
    <w:rsid w:val="00985EAF"/>
    <w:rsid w:val="009951F8"/>
    <w:rsid w:val="00995C94"/>
    <w:rsid w:val="009C3F0E"/>
    <w:rsid w:val="009C46DC"/>
    <w:rsid w:val="009E22D3"/>
    <w:rsid w:val="009E49F2"/>
    <w:rsid w:val="00A278C5"/>
    <w:rsid w:val="00A32253"/>
    <w:rsid w:val="00A32513"/>
    <w:rsid w:val="00A53A4A"/>
    <w:rsid w:val="00A556B1"/>
    <w:rsid w:val="00A57F88"/>
    <w:rsid w:val="00A708B9"/>
    <w:rsid w:val="00AC0373"/>
    <w:rsid w:val="00AF304A"/>
    <w:rsid w:val="00B04A0D"/>
    <w:rsid w:val="00B243BD"/>
    <w:rsid w:val="00B3153B"/>
    <w:rsid w:val="00B3372E"/>
    <w:rsid w:val="00B5424A"/>
    <w:rsid w:val="00B65342"/>
    <w:rsid w:val="00B807BA"/>
    <w:rsid w:val="00B92E03"/>
    <w:rsid w:val="00BB3F4A"/>
    <w:rsid w:val="00BC0EC2"/>
    <w:rsid w:val="00C2357C"/>
    <w:rsid w:val="00C442F1"/>
    <w:rsid w:val="00C75A74"/>
    <w:rsid w:val="00CC23BF"/>
    <w:rsid w:val="00CE5CC3"/>
    <w:rsid w:val="00CF0E32"/>
    <w:rsid w:val="00D75BFE"/>
    <w:rsid w:val="00D920AD"/>
    <w:rsid w:val="00D94DEC"/>
    <w:rsid w:val="00DC3779"/>
    <w:rsid w:val="00DC3A83"/>
    <w:rsid w:val="00DD0065"/>
    <w:rsid w:val="00DE62C0"/>
    <w:rsid w:val="00E05832"/>
    <w:rsid w:val="00E25068"/>
    <w:rsid w:val="00E84488"/>
    <w:rsid w:val="00EE5C61"/>
    <w:rsid w:val="00EF3BF0"/>
    <w:rsid w:val="00EF3FD2"/>
    <w:rsid w:val="00F47C48"/>
    <w:rsid w:val="00F623FF"/>
    <w:rsid w:val="00F759C1"/>
    <w:rsid w:val="00F80629"/>
    <w:rsid w:val="00F828EF"/>
    <w:rsid w:val="00FA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Yuphin Chumjai</cp:lastModifiedBy>
  <cp:revision>99</cp:revision>
  <cp:lastPrinted>2025-11-16T10:43:00Z</cp:lastPrinted>
  <dcterms:created xsi:type="dcterms:W3CDTF">2022-08-05T10:21:00Z</dcterms:created>
  <dcterms:modified xsi:type="dcterms:W3CDTF">2026-05-15T13:07:00Z</dcterms:modified>
</cp:coreProperties>
</file>