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2ABA0" w14:textId="77777777" w:rsidR="002B01E6" w:rsidRPr="00FD6042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</w:pPr>
      <w:r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FD604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color w:val="000000"/>
          <w:sz w:val="20"/>
          <w:szCs w:val="20"/>
          <w:lang w:val="en-GB"/>
        </w:rPr>
      </w:pPr>
    </w:p>
    <w:p w14:paraId="7335B931" w14:textId="77777777" w:rsidR="002B01E6" w:rsidRPr="00FD604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color w:val="000000"/>
          <w:sz w:val="20"/>
          <w:szCs w:val="20"/>
          <w:lang w:val="en-GB"/>
        </w:rPr>
      </w:pPr>
    </w:p>
    <w:p w14:paraId="6F0E868F" w14:textId="77777777" w:rsidR="0032125D" w:rsidRPr="00FD6042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</w:pPr>
      <w:r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FD604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</w:pPr>
      <w:r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FD604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color w:val="000000"/>
          <w:sz w:val="20"/>
          <w:szCs w:val="20"/>
          <w:lang w:val="en-GB"/>
        </w:rPr>
      </w:pPr>
    </w:p>
    <w:p w14:paraId="43832C8C" w14:textId="5BA54423" w:rsidR="00D1037C" w:rsidRPr="00FD6042" w:rsidRDefault="009614ED" w:rsidP="00D1037C">
      <w:pPr>
        <w:pStyle w:val="a"/>
        <w:tabs>
          <w:tab w:val="right" w:pos="7200"/>
          <w:tab w:val="right" w:pos="9000"/>
        </w:tabs>
        <w:ind w:left="720"/>
        <w:jc w:val="both"/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</w:pPr>
      <w:r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>31 MARCH 202</w:t>
      </w:r>
      <w:r w:rsidR="005E39B1" w:rsidRPr="00FD6042">
        <w:rPr>
          <w:rFonts w:ascii="Arial Bold" w:hAnsi="Arial Bold" w:cs="Arial"/>
          <w:b/>
          <w:bCs/>
          <w:color w:val="000000"/>
          <w:sz w:val="20"/>
          <w:szCs w:val="20"/>
          <w:lang w:val="en-GB"/>
        </w:rPr>
        <w:t>6</w:t>
      </w:r>
    </w:p>
    <w:p w14:paraId="161B33E0" w14:textId="7D0863E5" w:rsidR="002B01E6" w:rsidRPr="00FD604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 Bold" w:hAnsi="Arial Bold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286802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286802" w:rsidSect="00FD6042">
          <w:footerReference w:type="even" r:id="rId8"/>
          <w:footerReference w:type="first" r:id="rId9"/>
          <w:pgSz w:w="11909" w:h="16834" w:code="9"/>
          <w:pgMar w:top="4176" w:right="2880" w:bottom="10080" w:left="1728" w:header="706" w:footer="706" w:gutter="0"/>
          <w:pgNumType w:start="0"/>
          <w:cols w:space="720"/>
        </w:sectPr>
      </w:pPr>
    </w:p>
    <w:p w14:paraId="5A660A34" w14:textId="77777777" w:rsidR="0049792C" w:rsidRPr="00286802" w:rsidRDefault="0049792C" w:rsidP="0049792C">
      <w:pPr>
        <w:pStyle w:val="a"/>
        <w:ind w:right="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B1B7714" w:rsidR="0049792C" w:rsidRPr="00286802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B427A9" w14:textId="77777777" w:rsidR="00304550" w:rsidRPr="00286802" w:rsidRDefault="00304550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Public </w:t>
      </w:r>
      <w:r w:rsidR="006257AF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Company Limited</w:t>
      </w:r>
    </w:p>
    <w:p w14:paraId="3CA34BFF" w14:textId="05625FBB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F3A8A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4E34AD" w14:textId="77777777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91C91B9" w14:textId="1A4B562D" w:rsidR="000C7A8A" w:rsidRPr="00286802" w:rsidRDefault="001B6809" w:rsidP="001B6809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have reviewed the interim consolidated financial information of Thai Nippon Rubber Industry Public Company Limited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86802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 its subsidiaries, and the interim separate financial information of Thai Nippon Rubber Industry Public Company Limited.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 </w:t>
      </w:r>
      <w:r w:rsidR="000C7A8A" w:rsidRPr="005E39B1">
        <w:rPr>
          <w:rFonts w:ascii="Arial" w:hAnsi="Arial" w:cs="Arial"/>
          <w:color w:val="000000"/>
          <w:sz w:val="18"/>
          <w:szCs w:val="18"/>
          <w:lang w:val="en-GB"/>
        </w:rPr>
        <w:t xml:space="preserve">These comprise the consolidated and separate statements of financial position as </w:t>
      </w:r>
      <w:proofErr w:type="gramStart"/>
      <w:r w:rsidR="000C7A8A" w:rsidRPr="005E39B1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="000C7A8A" w:rsidRPr="005E39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E6326F" w:rsidRPr="005E39B1">
        <w:rPr>
          <w:rFonts w:ascii="Arial" w:hAnsi="Arial" w:cs="Arial"/>
          <w:color w:val="000000"/>
          <w:sz w:val="18"/>
          <w:szCs w:val="18"/>
          <w:lang w:val="en-GB"/>
        </w:rPr>
        <w:t>31 March 202</w:t>
      </w:r>
      <w:r w:rsidR="005E39B1" w:rsidRPr="005E39B1">
        <w:rPr>
          <w:rFonts w:ascii="Arial" w:hAnsi="Arial" w:cs="Arial"/>
          <w:color w:val="000000"/>
          <w:sz w:val="18"/>
          <w:szCs w:val="18"/>
          <w:lang w:val="en-GB"/>
        </w:rPr>
        <w:t>6</w:t>
      </w:r>
      <w:r w:rsidR="000C7A8A" w:rsidRPr="005E39B1">
        <w:rPr>
          <w:rFonts w:ascii="Arial" w:hAnsi="Arial" w:cs="Arial"/>
          <w:color w:val="000000"/>
          <w:sz w:val="18"/>
          <w:szCs w:val="18"/>
          <w:lang w:val="en-GB"/>
        </w:rPr>
        <w:t xml:space="preserve">, </w:t>
      </w:r>
      <w:r w:rsidR="009614ED" w:rsidRPr="005E39B1">
        <w:rPr>
          <w:rFonts w:ascii="Arial" w:hAnsi="Arial" w:cs="Arial"/>
          <w:color w:val="000000"/>
          <w:sz w:val="18"/>
          <w:szCs w:val="18"/>
          <w:lang w:val="en-GB"/>
        </w:rPr>
        <w:t>the related</w:t>
      </w:r>
      <w:r w:rsidR="009614ED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9614ED" w:rsidRPr="00286802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 and separate statements of comprehensive income, changes in equity, and cash flows for the three-month</w:t>
      </w:r>
      <w:r w:rsidR="009614ED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period then ended,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the condensed notes to the interim financial information. Management is responsible for the </w:t>
      </w:r>
      <w:r w:rsidR="000C7A8A" w:rsidRPr="005E39B1">
        <w:rPr>
          <w:rFonts w:ascii="Arial" w:hAnsi="Arial" w:cs="Arial"/>
          <w:color w:val="000000"/>
          <w:sz w:val="18"/>
          <w:szCs w:val="18"/>
          <w:lang w:val="en-GB"/>
        </w:rPr>
        <w:t>preparation and presentation of this interim consolidated and separate financial information in accordance with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br/>
      </w:r>
      <w:r w:rsidR="000C7A8A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Thai Accounting Standard 34, “Interim Financial Reporting”. My responsibility is to express a conclusion on this interim</w:t>
      </w:r>
      <w:r w:rsidR="000C7A8A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consolidated and separate financial information based on my review.</w:t>
      </w:r>
    </w:p>
    <w:p w14:paraId="74E89906" w14:textId="3F757D0D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lang w:val="en-GB"/>
        </w:rPr>
      </w:pPr>
    </w:p>
    <w:p w14:paraId="194B290D" w14:textId="77777777" w:rsidR="00304550" w:rsidRPr="00286802" w:rsidRDefault="00304550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</w:p>
    <w:p w14:paraId="0E3B0174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B73CFA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6FD1642B" w14:textId="03BD73D8" w:rsidR="0049792C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I conducted my review in accordance with the Thai Standard on Review Engagements 2410, “Review of interim </w:t>
      </w:r>
      <w:r w:rsidRPr="005E39B1">
        <w:rPr>
          <w:rFonts w:ascii="Arial" w:hAnsi="Arial" w:cs="Arial"/>
          <w:color w:val="000000"/>
          <w:sz w:val="18"/>
          <w:szCs w:val="18"/>
          <w:lang w:val="en-GB"/>
        </w:rPr>
        <w:t>financial information performed by the independent auditor of the entity”. A review of interim financial information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Pr="005E39B1">
        <w:rPr>
          <w:rFonts w:ascii="Arial" w:hAnsi="Arial" w:cs="Arial"/>
          <w:color w:val="000000"/>
          <w:sz w:val="18"/>
          <w:szCs w:val="18"/>
          <w:lang w:val="en-GB"/>
        </w:rPr>
        <w:t>consists of making inquiries, primarily of persons responsible for financial and accounting matters, and applying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EDD733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44749B" w14:textId="77777777" w:rsidR="000C7A8A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286802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</w:t>
      </w:r>
      <w:r w:rsidR="0049792C"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onclusion </w:t>
      </w:r>
    </w:p>
    <w:p w14:paraId="72BF19BE" w14:textId="77777777" w:rsidR="0049792C" w:rsidRPr="00B73CFA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615485BC" w14:textId="48729825" w:rsidR="0091491D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Based on my review, nothing has come to my attention that causes me to believe that the accompanying interim </w:t>
      </w:r>
      <w:proofErr w:type="gramStart"/>
      <w:r w:rsidRPr="00A002DC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</w:t>
      </w:r>
      <w:proofErr w:type="gramEnd"/>
      <w:r w:rsidRPr="00A002DC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separate financial information is not prepared, in all material respects, in accordance with Thai Accounting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Standard </w:t>
      </w:r>
      <w:r w:rsidR="008959AB" w:rsidRPr="00286802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, “Interim Financial Reporting”.</w:t>
      </w:r>
    </w:p>
    <w:p w14:paraId="57AD8430" w14:textId="77777777" w:rsidR="004B00EC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286802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6296CB0" w14:textId="3E3B7780" w:rsidR="000C7A8A" w:rsidRPr="00286802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</w:p>
    <w:p w14:paraId="1966593E" w14:textId="067A5ADF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Default="000C16E0" w:rsidP="00506AC7">
      <w:pPr>
        <w:pStyle w:val="a"/>
        <w:ind w:right="0"/>
        <w:jc w:val="both"/>
        <w:rPr>
          <w:rFonts w:ascii="Arial" w:hAnsi="Arial" w:cstheme="minorBidi"/>
          <w:color w:val="000000"/>
          <w:sz w:val="18"/>
          <w:szCs w:val="18"/>
          <w:lang w:val="en-GB"/>
        </w:rPr>
      </w:pPr>
    </w:p>
    <w:p w14:paraId="795D2F66" w14:textId="77777777" w:rsidR="00FD6042" w:rsidRPr="00FD6042" w:rsidRDefault="00FD6042" w:rsidP="00506AC7">
      <w:pPr>
        <w:pStyle w:val="a"/>
        <w:ind w:right="0"/>
        <w:jc w:val="both"/>
        <w:rPr>
          <w:rFonts w:ascii="Arial" w:hAnsi="Arial" w:cstheme="minorBidi" w:hint="cs"/>
          <w:color w:val="000000"/>
          <w:sz w:val="18"/>
          <w:szCs w:val="18"/>
          <w:lang w:val="en-GB"/>
        </w:rPr>
      </w:pPr>
    </w:p>
    <w:p w14:paraId="4AB5BFE4" w14:textId="398F6771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286802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286802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286802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6C6333FB" w:rsidR="006677B5" w:rsidRPr="00286802" w:rsidRDefault="006443C4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proofErr w:type="spellStart"/>
      <w:proofErr w:type="gramStart"/>
      <w:r w:rsidRPr="006443C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Sasipa</w:t>
      </w:r>
      <w:proofErr w:type="spellEnd"/>
      <w:r w:rsidRPr="006443C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 </w:t>
      </w:r>
      <w:proofErr w:type="spellStart"/>
      <w:r w:rsidRPr="006443C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Lawskulpaiboon</w:t>
      </w:r>
      <w:proofErr w:type="spellEnd"/>
      <w:proofErr w:type="gramEnd"/>
    </w:p>
    <w:p w14:paraId="3A859595" w14:textId="0B6B9736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(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) 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>.</w:t>
      </w:r>
      <w:r w:rsidR="00452C3A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6443C4">
        <w:rPr>
          <w:rFonts w:ascii="Arial" w:hAnsi="Arial" w:cs="Arial"/>
          <w:color w:val="000000"/>
          <w:sz w:val="18"/>
          <w:szCs w:val="18"/>
          <w:lang w:val="en-GB"/>
        </w:rPr>
        <w:t>12400</w:t>
      </w:r>
    </w:p>
    <w:p w14:paraId="31C85484" w14:textId="77777777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62DB50D1" w:rsidR="006677B5" w:rsidRPr="00286802" w:rsidRDefault="006443C4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t>14 May</w:t>
      </w:r>
      <w:r w:rsidR="00E6326F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959AB" w:rsidRPr="00286802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5E39B1">
        <w:rPr>
          <w:rFonts w:ascii="Arial" w:hAnsi="Arial" w:cs="Arial"/>
          <w:color w:val="000000"/>
          <w:sz w:val="18"/>
          <w:szCs w:val="18"/>
          <w:lang w:val="en-GB"/>
        </w:rPr>
        <w:t>6</w:t>
      </w:r>
    </w:p>
    <w:sectPr w:rsidR="006677B5" w:rsidRPr="00286802" w:rsidSect="00FD6042">
      <w:headerReference w:type="default" r:id="rId10"/>
      <w:footerReference w:type="default" r:id="rId11"/>
      <w:footerReference w:type="first" r:id="rId12"/>
      <w:pgSz w:w="11909" w:h="16834" w:code="9"/>
      <w:pgMar w:top="2592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7314" w14:textId="77777777" w:rsidR="005F651D" w:rsidRDefault="005F651D">
      <w:pPr>
        <w:rPr>
          <w:cs/>
        </w:rPr>
      </w:pPr>
      <w:r>
        <w:separator/>
      </w:r>
    </w:p>
  </w:endnote>
  <w:endnote w:type="continuationSeparator" w:id="0">
    <w:p w14:paraId="5409E9B5" w14:textId="77777777" w:rsidR="005F651D" w:rsidRDefault="005F651D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232B" w14:textId="77777777" w:rsidR="005F651D" w:rsidRDefault="005F651D">
      <w:pPr>
        <w:rPr>
          <w:cs/>
        </w:rPr>
      </w:pPr>
      <w:r>
        <w:separator/>
      </w:r>
    </w:p>
  </w:footnote>
  <w:footnote w:type="continuationSeparator" w:id="0">
    <w:p w14:paraId="426E6936" w14:textId="77777777" w:rsidR="005F651D" w:rsidRDefault="005F651D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681785530">
    <w:abstractNumId w:val="1"/>
  </w:num>
  <w:num w:numId="2" w16cid:durableId="161236175">
    <w:abstractNumId w:val="0"/>
  </w:num>
  <w:num w:numId="3" w16cid:durableId="1726100378">
    <w:abstractNumId w:val="6"/>
  </w:num>
  <w:num w:numId="4" w16cid:durableId="1944531771">
    <w:abstractNumId w:val="4"/>
  </w:num>
  <w:num w:numId="5" w16cid:durableId="948506653">
    <w:abstractNumId w:val="3"/>
  </w:num>
  <w:num w:numId="6" w16cid:durableId="1742872145">
    <w:abstractNumId w:val="5"/>
  </w:num>
  <w:num w:numId="7" w16cid:durableId="1504203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393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77BAA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65A9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C6F99"/>
    <w:rsid w:val="000C7A8A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69E"/>
    <w:rsid w:val="001B680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6AFA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1F96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6802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550"/>
    <w:rsid w:val="00304D07"/>
    <w:rsid w:val="00305EFF"/>
    <w:rsid w:val="00306856"/>
    <w:rsid w:val="00306C5A"/>
    <w:rsid w:val="00307C21"/>
    <w:rsid w:val="0031061A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3BA1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44AC"/>
    <w:rsid w:val="00375FBF"/>
    <w:rsid w:val="003775A6"/>
    <w:rsid w:val="003775F5"/>
    <w:rsid w:val="00380440"/>
    <w:rsid w:val="003810ED"/>
    <w:rsid w:val="0039181D"/>
    <w:rsid w:val="00391824"/>
    <w:rsid w:val="0039328D"/>
    <w:rsid w:val="00394AB9"/>
    <w:rsid w:val="00395F63"/>
    <w:rsid w:val="00396219"/>
    <w:rsid w:val="003962B0"/>
    <w:rsid w:val="003963B3"/>
    <w:rsid w:val="00396CF8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15A"/>
    <w:rsid w:val="003D16FD"/>
    <w:rsid w:val="003D2573"/>
    <w:rsid w:val="003D2A3E"/>
    <w:rsid w:val="003D2D52"/>
    <w:rsid w:val="003D499E"/>
    <w:rsid w:val="003D5914"/>
    <w:rsid w:val="003D59D5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0D19"/>
    <w:rsid w:val="004114C4"/>
    <w:rsid w:val="00412279"/>
    <w:rsid w:val="00412E7D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2C3A"/>
    <w:rsid w:val="00453801"/>
    <w:rsid w:val="00453DB7"/>
    <w:rsid w:val="00454D8F"/>
    <w:rsid w:val="004553AF"/>
    <w:rsid w:val="0045737B"/>
    <w:rsid w:val="00457AFC"/>
    <w:rsid w:val="00460338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87965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9F5"/>
    <w:rsid w:val="004A4A0D"/>
    <w:rsid w:val="004A5723"/>
    <w:rsid w:val="004A60DD"/>
    <w:rsid w:val="004A63E1"/>
    <w:rsid w:val="004A6FA1"/>
    <w:rsid w:val="004A7596"/>
    <w:rsid w:val="004B00EC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C37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39B1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51D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2D9"/>
    <w:rsid w:val="00614CD4"/>
    <w:rsid w:val="00614CE8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861"/>
    <w:rsid w:val="00635B26"/>
    <w:rsid w:val="006378E0"/>
    <w:rsid w:val="00637FC2"/>
    <w:rsid w:val="00640E95"/>
    <w:rsid w:val="0064304C"/>
    <w:rsid w:val="006443C4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4CA1"/>
    <w:rsid w:val="0067616F"/>
    <w:rsid w:val="00676249"/>
    <w:rsid w:val="00676A51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08E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066A"/>
    <w:rsid w:val="0070133A"/>
    <w:rsid w:val="00702A9D"/>
    <w:rsid w:val="00702DAF"/>
    <w:rsid w:val="0070402A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A18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14FC6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2BF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546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5A8A"/>
    <w:rsid w:val="0088680D"/>
    <w:rsid w:val="00887A09"/>
    <w:rsid w:val="00887AA8"/>
    <w:rsid w:val="00891D45"/>
    <w:rsid w:val="008933AE"/>
    <w:rsid w:val="00893AE2"/>
    <w:rsid w:val="00894B18"/>
    <w:rsid w:val="008959AB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91F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266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3AE9"/>
    <w:rsid w:val="0091491D"/>
    <w:rsid w:val="00915192"/>
    <w:rsid w:val="009154ED"/>
    <w:rsid w:val="0091607B"/>
    <w:rsid w:val="0091624E"/>
    <w:rsid w:val="009164E0"/>
    <w:rsid w:val="009201D6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14ED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76980"/>
    <w:rsid w:val="00980CDF"/>
    <w:rsid w:val="00981137"/>
    <w:rsid w:val="009813B9"/>
    <w:rsid w:val="00982E71"/>
    <w:rsid w:val="00984152"/>
    <w:rsid w:val="00984717"/>
    <w:rsid w:val="009849F2"/>
    <w:rsid w:val="00984E8B"/>
    <w:rsid w:val="00984F22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A7C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02DC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3072"/>
    <w:rsid w:val="00A149E8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591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5DD4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AE6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66493"/>
    <w:rsid w:val="00B70074"/>
    <w:rsid w:val="00B70F68"/>
    <w:rsid w:val="00B726A2"/>
    <w:rsid w:val="00B728C6"/>
    <w:rsid w:val="00B729FA"/>
    <w:rsid w:val="00B72B60"/>
    <w:rsid w:val="00B73256"/>
    <w:rsid w:val="00B73617"/>
    <w:rsid w:val="00B73CFA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B7E52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D7330"/>
    <w:rsid w:val="00BE146A"/>
    <w:rsid w:val="00BE2E60"/>
    <w:rsid w:val="00BE2EA1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49D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7C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5A3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0DC7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326F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1C75"/>
    <w:rsid w:val="00E91DE4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A7D9D"/>
    <w:rsid w:val="00EB02F3"/>
    <w:rsid w:val="00EB0337"/>
    <w:rsid w:val="00EB3B2D"/>
    <w:rsid w:val="00EB3B74"/>
    <w:rsid w:val="00EB3C8A"/>
    <w:rsid w:val="00EB5A3E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B94"/>
    <w:rsid w:val="00F54F0A"/>
    <w:rsid w:val="00F556DD"/>
    <w:rsid w:val="00F557E8"/>
    <w:rsid w:val="00F55A0A"/>
    <w:rsid w:val="00F621F2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B9D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042"/>
    <w:rsid w:val="00FD64D8"/>
    <w:rsid w:val="00FD6E13"/>
    <w:rsid w:val="00FD6E15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Yaowalak Chittasopee (TH)</cp:lastModifiedBy>
  <cp:revision>105</cp:revision>
  <cp:lastPrinted>2025-05-14T06:20:00Z</cp:lastPrinted>
  <dcterms:created xsi:type="dcterms:W3CDTF">2019-10-03T08:11:00Z</dcterms:created>
  <dcterms:modified xsi:type="dcterms:W3CDTF">2026-05-14T04:18:00Z</dcterms:modified>
</cp:coreProperties>
</file>