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34E3A" w14:textId="77777777" w:rsidR="00384341" w:rsidRPr="008E6530" w:rsidRDefault="00384341" w:rsidP="008E6530">
      <w:pPr>
        <w:pStyle w:val="BodyText"/>
        <w:spacing w:after="0" w:line="360" w:lineRule="auto"/>
        <w:jc w:val="thaiDistribute"/>
        <w:rPr>
          <w:rFonts w:ascii="Arial" w:hAnsi="Arial"/>
          <w:b/>
          <w:bCs/>
          <w:szCs w:val="18"/>
        </w:rPr>
      </w:pPr>
    </w:p>
    <w:p w14:paraId="5B08B6F3" w14:textId="77777777" w:rsidR="006E6EBE" w:rsidRPr="005823DF" w:rsidRDefault="006E6EBE" w:rsidP="006E6EBE">
      <w:pPr>
        <w:pStyle w:val="BodyText"/>
        <w:spacing w:after="0" w:line="360" w:lineRule="auto"/>
        <w:jc w:val="thaiDistribute"/>
        <w:rPr>
          <w:rFonts w:ascii="Arial" w:hAnsi="Arial"/>
          <w:b/>
          <w:bCs/>
          <w:spacing w:val="-4"/>
          <w:sz w:val="20"/>
        </w:rPr>
      </w:pPr>
      <w:r w:rsidRPr="005823DF">
        <w:rPr>
          <w:rFonts w:ascii="Arial" w:hAnsi="Arial"/>
          <w:b/>
          <w:bCs/>
          <w:spacing w:val="-4"/>
          <w:sz w:val="20"/>
        </w:rPr>
        <w:t xml:space="preserve">To the Board of Directors and the Shareholders of </w:t>
      </w:r>
      <w:proofErr w:type="spellStart"/>
      <w:r w:rsidRPr="005823DF">
        <w:rPr>
          <w:rFonts w:ascii="Arial" w:hAnsi="Arial"/>
          <w:b/>
          <w:bCs/>
          <w:spacing w:val="-4"/>
          <w:sz w:val="20"/>
        </w:rPr>
        <w:t>Successmore</w:t>
      </w:r>
      <w:proofErr w:type="spellEnd"/>
      <w:r w:rsidRPr="005823DF">
        <w:rPr>
          <w:rFonts w:ascii="Arial" w:hAnsi="Arial"/>
          <w:b/>
          <w:bCs/>
          <w:spacing w:val="-4"/>
          <w:sz w:val="20"/>
        </w:rPr>
        <w:t xml:space="preserve"> Being Public Company Limited</w:t>
      </w:r>
    </w:p>
    <w:p w14:paraId="785F77EB" w14:textId="77777777" w:rsidR="006E6EBE" w:rsidRPr="008E6530" w:rsidRDefault="006E6EBE" w:rsidP="006E6EBE">
      <w:pPr>
        <w:pStyle w:val="BodyText"/>
        <w:spacing w:after="0" w:line="360" w:lineRule="auto"/>
        <w:jc w:val="thaiDistribute"/>
        <w:rPr>
          <w:rFonts w:ascii="Arial" w:hAnsi="Arial"/>
          <w:sz w:val="24"/>
          <w:szCs w:val="24"/>
        </w:rPr>
      </w:pPr>
    </w:p>
    <w:p w14:paraId="018864F1" w14:textId="77777777" w:rsidR="006E6EBE" w:rsidRPr="005823DF" w:rsidRDefault="006E6EBE" w:rsidP="006E6EBE">
      <w:pPr>
        <w:pStyle w:val="BodyText"/>
        <w:spacing w:after="0" w:line="360" w:lineRule="auto"/>
        <w:jc w:val="thaiDistribute"/>
        <w:rPr>
          <w:rFonts w:ascii="Arial" w:hAnsi="Arial"/>
          <w:sz w:val="20"/>
        </w:rPr>
      </w:pPr>
      <w:r w:rsidRPr="005823DF">
        <w:rPr>
          <w:rFonts w:ascii="Arial" w:hAnsi="Arial"/>
          <w:sz w:val="20"/>
        </w:rPr>
        <w:t xml:space="preserve">I have reviewed the accompanying consolidated and separate statement of financial position </w:t>
      </w:r>
      <w:r w:rsidRPr="005823DF">
        <w:rPr>
          <w:rFonts w:ascii="Arial" w:hAnsi="Arial"/>
          <w:sz w:val="20"/>
          <w:lang w:val="en-US" w:bidi="th-TH"/>
        </w:rPr>
        <w:t xml:space="preserve">of </w:t>
      </w:r>
      <w:proofErr w:type="spellStart"/>
      <w:r w:rsidRPr="005823DF">
        <w:rPr>
          <w:rFonts w:ascii="Arial" w:hAnsi="Arial"/>
          <w:sz w:val="20"/>
        </w:rPr>
        <w:t>Successmore</w:t>
      </w:r>
      <w:proofErr w:type="spellEnd"/>
      <w:r w:rsidRPr="005823DF">
        <w:rPr>
          <w:rFonts w:ascii="Arial" w:hAnsi="Arial"/>
          <w:sz w:val="20"/>
        </w:rPr>
        <w:t xml:space="preserve"> Being Public Company Limited and subsidiaries and of </w:t>
      </w:r>
      <w:proofErr w:type="spellStart"/>
      <w:r w:rsidRPr="005823DF">
        <w:rPr>
          <w:rFonts w:ascii="Arial" w:hAnsi="Arial"/>
          <w:sz w:val="20"/>
        </w:rPr>
        <w:t>Successmore</w:t>
      </w:r>
      <w:proofErr w:type="spellEnd"/>
      <w:r w:rsidRPr="005823DF">
        <w:rPr>
          <w:rFonts w:ascii="Arial" w:hAnsi="Arial"/>
          <w:sz w:val="20"/>
        </w:rPr>
        <w:t xml:space="preserve"> Being Public</w:t>
      </w:r>
      <w:r w:rsidRPr="008E6530">
        <w:rPr>
          <w:rFonts w:ascii="Arial" w:hAnsi="Arial"/>
          <w:sz w:val="20"/>
        </w:rPr>
        <w:t xml:space="preserve"> Company Limited as at 31 March 2026, and the related consolidated and separate statements of </w:t>
      </w:r>
      <w:r w:rsidRPr="005823DF">
        <w:rPr>
          <w:rFonts w:ascii="Arial" w:hAnsi="Arial"/>
          <w:sz w:val="20"/>
        </w:rPr>
        <w:t>comprehensive income, changes in shareholders’ equity and cash flows for the three-month period</w:t>
      </w:r>
      <w:r w:rsidRPr="008E6530">
        <w:rPr>
          <w:rFonts w:ascii="Arial" w:hAnsi="Arial"/>
          <w:sz w:val="20"/>
        </w:rPr>
        <w:t xml:space="preserve"> </w:t>
      </w:r>
      <w:r w:rsidRPr="005823DF">
        <w:rPr>
          <w:rFonts w:ascii="Arial" w:hAnsi="Arial"/>
          <w:spacing w:val="-6"/>
          <w:sz w:val="20"/>
        </w:rPr>
        <w:t xml:space="preserve">then ended, and </w:t>
      </w:r>
      <w:r w:rsidRPr="005823DF">
        <w:rPr>
          <w:rFonts w:ascii="Arial" w:hAnsi="Arial"/>
          <w:color w:val="000000"/>
          <w:spacing w:val="-6"/>
          <w:sz w:val="20"/>
        </w:rPr>
        <w:t xml:space="preserve">the condensed notes to financial statements </w:t>
      </w:r>
      <w:r w:rsidRPr="005823DF">
        <w:rPr>
          <w:rFonts w:ascii="Arial" w:hAnsi="Arial"/>
          <w:spacing w:val="-6"/>
          <w:sz w:val="20"/>
        </w:rPr>
        <w:t xml:space="preserve">(Interim financial information). Management </w:t>
      </w:r>
      <w:r w:rsidRPr="005823DF">
        <w:rPr>
          <w:rFonts w:ascii="Arial" w:hAnsi="Arial"/>
          <w:spacing w:val="-2"/>
          <w:sz w:val="20"/>
        </w:rPr>
        <w:t xml:space="preserve">is responsible for the preparation and presentation of this interim financial information in accordance </w:t>
      </w:r>
      <w:r w:rsidRPr="005823DF">
        <w:rPr>
          <w:rFonts w:ascii="Arial" w:hAnsi="Arial"/>
          <w:sz w:val="20"/>
        </w:rPr>
        <w:t>with Thai Accounting Standard No. 34, “Interim Financial Reporting”. My responsibility is to express a conclusion on this interim financial information based on my review.</w:t>
      </w:r>
    </w:p>
    <w:p w14:paraId="68951AAF" w14:textId="77777777" w:rsidR="006E6EBE" w:rsidRPr="008E6530" w:rsidRDefault="006E6EBE" w:rsidP="006E6EBE">
      <w:pPr>
        <w:pStyle w:val="BodyText"/>
        <w:spacing w:after="0" w:line="360" w:lineRule="auto"/>
        <w:jc w:val="thaiDistribute"/>
        <w:rPr>
          <w:rFonts w:ascii="Arial" w:hAnsi="Arial"/>
          <w:i/>
          <w:iCs/>
          <w:sz w:val="22"/>
          <w:szCs w:val="22"/>
        </w:rPr>
      </w:pPr>
    </w:p>
    <w:p w14:paraId="3B2DA110" w14:textId="77777777" w:rsidR="006E6EBE" w:rsidRPr="008E6530" w:rsidRDefault="006E6EBE" w:rsidP="006E6EBE">
      <w:pPr>
        <w:pStyle w:val="BodyText"/>
        <w:spacing w:after="0" w:line="360" w:lineRule="auto"/>
        <w:jc w:val="thaiDistribute"/>
        <w:rPr>
          <w:rFonts w:ascii="Arial" w:hAnsi="Arial"/>
          <w:b/>
          <w:bCs/>
          <w:sz w:val="20"/>
        </w:rPr>
      </w:pPr>
      <w:r w:rsidRPr="008E6530">
        <w:rPr>
          <w:rFonts w:ascii="Arial" w:hAnsi="Arial"/>
          <w:b/>
          <w:bCs/>
          <w:sz w:val="20"/>
        </w:rPr>
        <w:t xml:space="preserve">Scope of Review </w:t>
      </w:r>
    </w:p>
    <w:p w14:paraId="6088C0EC" w14:textId="77777777" w:rsidR="006E6EBE" w:rsidRPr="008E6530" w:rsidRDefault="006E6EBE" w:rsidP="006E6EBE">
      <w:pPr>
        <w:pStyle w:val="BodyText"/>
        <w:spacing w:after="0" w:line="360" w:lineRule="auto"/>
        <w:jc w:val="thaiDistribute"/>
        <w:rPr>
          <w:rFonts w:ascii="Arial" w:hAnsi="Arial"/>
          <w:szCs w:val="18"/>
        </w:rPr>
      </w:pPr>
    </w:p>
    <w:p w14:paraId="795DFCF7" w14:textId="77777777" w:rsidR="006E6EBE" w:rsidRPr="005823DF" w:rsidRDefault="006E6EBE" w:rsidP="006E6EBE">
      <w:pPr>
        <w:pStyle w:val="BodyText"/>
        <w:spacing w:after="0" w:line="360" w:lineRule="auto"/>
        <w:jc w:val="thaiDistribute"/>
        <w:rPr>
          <w:rFonts w:ascii="Arial" w:hAnsi="Arial"/>
          <w:spacing w:val="-6"/>
          <w:sz w:val="20"/>
        </w:rPr>
      </w:pPr>
      <w:r w:rsidRPr="008E6530">
        <w:rPr>
          <w:rFonts w:ascii="Arial" w:hAnsi="Arial"/>
          <w:spacing w:val="-2"/>
          <w:sz w:val="20"/>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w:t>
      </w:r>
      <w:r w:rsidRPr="005823DF">
        <w:rPr>
          <w:rFonts w:ascii="Arial" w:hAnsi="Arial"/>
          <w:sz w:val="20"/>
        </w:rPr>
        <w:t xml:space="preserve">accounting matters, and applying analytical and other review procedures. A review is substantially </w:t>
      </w:r>
      <w:r w:rsidRPr="005823DF">
        <w:rPr>
          <w:rFonts w:ascii="Arial" w:hAnsi="Arial"/>
          <w:spacing w:val="-4"/>
          <w:sz w:val="20"/>
        </w:rPr>
        <w:t>less in scope than an audit conducted in accordance with Thai Standards on Auditing and consequently does not enable me to obtain assurance that I would become aware of all significant</w:t>
      </w:r>
      <w:r w:rsidRPr="005823DF">
        <w:rPr>
          <w:rFonts w:ascii="Arial" w:hAnsi="Arial"/>
          <w:sz w:val="20"/>
        </w:rPr>
        <w:t xml:space="preserve"> matters that might </w:t>
      </w:r>
      <w:r w:rsidRPr="005823DF">
        <w:rPr>
          <w:rFonts w:ascii="Arial" w:hAnsi="Arial"/>
          <w:spacing w:val="-6"/>
          <w:sz w:val="20"/>
        </w:rPr>
        <w:t>be identified in an audit. Accordingly, I do not express an audit opinion on the interim financial information.</w:t>
      </w:r>
    </w:p>
    <w:p w14:paraId="25BE8AC4" w14:textId="77777777" w:rsidR="006E6EBE" w:rsidRPr="008E6530" w:rsidRDefault="006E6EBE" w:rsidP="006E6EBE">
      <w:pPr>
        <w:pStyle w:val="BodyText"/>
        <w:spacing w:after="0" w:line="360" w:lineRule="auto"/>
        <w:jc w:val="thaiDistribute"/>
        <w:rPr>
          <w:rFonts w:ascii="Arial" w:hAnsi="Arial"/>
          <w:sz w:val="22"/>
          <w:szCs w:val="22"/>
        </w:rPr>
      </w:pPr>
    </w:p>
    <w:p w14:paraId="19DE3E92" w14:textId="77777777" w:rsidR="006E6EBE" w:rsidRPr="008E6530" w:rsidRDefault="006E6EBE" w:rsidP="006E6EBE">
      <w:pPr>
        <w:pStyle w:val="BodyText"/>
        <w:spacing w:after="0" w:line="360" w:lineRule="auto"/>
        <w:jc w:val="thaiDistribute"/>
        <w:rPr>
          <w:rFonts w:ascii="Arial" w:hAnsi="Arial"/>
          <w:b/>
          <w:bCs/>
          <w:sz w:val="20"/>
        </w:rPr>
      </w:pPr>
      <w:r w:rsidRPr="008E6530">
        <w:rPr>
          <w:rFonts w:ascii="Arial" w:hAnsi="Arial"/>
          <w:b/>
          <w:bCs/>
          <w:sz w:val="20"/>
        </w:rPr>
        <w:t>Conclusion</w:t>
      </w:r>
    </w:p>
    <w:p w14:paraId="7E1337CF" w14:textId="77777777" w:rsidR="006E6EBE" w:rsidRPr="008E6530" w:rsidRDefault="006E6EBE" w:rsidP="006E6EBE">
      <w:pPr>
        <w:pStyle w:val="BodyText"/>
        <w:spacing w:after="0" w:line="360" w:lineRule="auto"/>
        <w:jc w:val="thaiDistribute"/>
        <w:rPr>
          <w:rFonts w:ascii="Arial" w:hAnsi="Arial"/>
          <w:spacing w:val="-2"/>
          <w:szCs w:val="18"/>
        </w:rPr>
      </w:pPr>
    </w:p>
    <w:p w14:paraId="6A4D3F08" w14:textId="4250F90F" w:rsidR="00C00F05" w:rsidRPr="007272AB" w:rsidRDefault="006E6EBE" w:rsidP="006E6EBE">
      <w:pPr>
        <w:pStyle w:val="BodyText"/>
        <w:spacing w:after="0" w:line="360" w:lineRule="auto"/>
        <w:jc w:val="thaiDistribute"/>
        <w:rPr>
          <w:rFonts w:ascii="Arial" w:hAnsi="Arial"/>
          <w:sz w:val="24"/>
          <w:szCs w:val="30"/>
          <w:lang w:bidi="th-TH"/>
        </w:rPr>
      </w:pPr>
      <w:r w:rsidRPr="007272AB">
        <w:rPr>
          <w:rFonts w:ascii="Arial" w:hAnsi="Arial"/>
          <w:spacing w:val="-6"/>
          <w:sz w:val="20"/>
        </w:rPr>
        <w:t>Based on my review, nothing has come to my attention that causes me to believe that the</w:t>
      </w:r>
      <w:r w:rsidRPr="008E6530">
        <w:rPr>
          <w:rFonts w:ascii="Arial" w:hAnsi="Arial"/>
          <w:sz w:val="20"/>
        </w:rPr>
        <w:t xml:space="preserve"> </w:t>
      </w:r>
      <w:r w:rsidRPr="008E6530">
        <w:rPr>
          <w:rFonts w:ascii="Arial" w:hAnsi="Arial"/>
          <w:spacing w:val="-4"/>
          <w:sz w:val="20"/>
        </w:rPr>
        <w:t xml:space="preserve">accompanying </w:t>
      </w:r>
      <w:r w:rsidRPr="007272AB">
        <w:rPr>
          <w:rFonts w:ascii="Arial" w:hAnsi="Arial"/>
          <w:spacing w:val="-4"/>
          <w:sz w:val="20"/>
        </w:rPr>
        <w:t xml:space="preserve">interim financial information is not prepared, in all material respects, in accordance with Thai Accounting </w:t>
      </w:r>
      <w:r w:rsidRPr="007272AB">
        <w:rPr>
          <w:rFonts w:ascii="Arial" w:hAnsi="Arial"/>
          <w:sz w:val="20"/>
        </w:rPr>
        <w:t>Standard No. 34, “Interim Financial Reporting”.</w:t>
      </w:r>
    </w:p>
    <w:p w14:paraId="0751803D" w14:textId="77777777" w:rsidR="00C00F05" w:rsidRPr="008E6530" w:rsidRDefault="00C00F05" w:rsidP="008E6530">
      <w:pPr>
        <w:pStyle w:val="BodyText"/>
        <w:spacing w:after="0" w:line="360" w:lineRule="auto"/>
        <w:jc w:val="thaiDistribute"/>
        <w:rPr>
          <w:rFonts w:ascii="Arial" w:hAnsi="Arial"/>
          <w:sz w:val="24"/>
          <w:szCs w:val="30"/>
          <w:lang w:bidi="th-TH"/>
        </w:rPr>
      </w:pPr>
    </w:p>
    <w:p w14:paraId="4C52C8A8" w14:textId="39B6B63F" w:rsidR="00030AF1" w:rsidRPr="008E6530" w:rsidRDefault="00030AF1" w:rsidP="008E6530">
      <w:pPr>
        <w:pStyle w:val="BodyText"/>
        <w:spacing w:after="0" w:line="360" w:lineRule="auto"/>
        <w:jc w:val="thaiDistribute"/>
        <w:rPr>
          <w:rFonts w:ascii="Arial" w:hAnsi="Arial" w:cs="Angsana New"/>
          <w:szCs w:val="25"/>
          <w:cs/>
          <w:lang w:bidi="th-TH"/>
        </w:rPr>
        <w:sectPr w:rsidR="00030AF1" w:rsidRPr="008E6530" w:rsidSect="005823DF">
          <w:headerReference w:type="default" r:id="rId11"/>
          <w:pgSz w:w="11907" w:h="16840" w:code="9"/>
          <w:pgMar w:top="2160" w:right="1008" w:bottom="576" w:left="2304" w:header="677" w:footer="547" w:gutter="0"/>
          <w:pgNumType w:start="1"/>
          <w:cols w:space="708"/>
          <w:docGrid w:linePitch="360"/>
        </w:sectPr>
      </w:pPr>
    </w:p>
    <w:p w14:paraId="2ED01A78" w14:textId="77777777" w:rsidR="006E6EBE" w:rsidRPr="008E6530" w:rsidRDefault="006E6EBE" w:rsidP="006E6EBE">
      <w:pPr>
        <w:pStyle w:val="BodyText"/>
        <w:spacing w:after="0" w:line="360" w:lineRule="auto"/>
        <w:jc w:val="thaiDistribute"/>
        <w:rPr>
          <w:rFonts w:ascii="Arial" w:hAnsi="Arial"/>
          <w:b/>
          <w:bCs/>
          <w:sz w:val="20"/>
          <w:szCs w:val="25"/>
          <w:lang w:val="en-US" w:bidi="th-TH"/>
        </w:rPr>
      </w:pPr>
      <w:r w:rsidRPr="008E6530">
        <w:rPr>
          <w:rFonts w:ascii="Arial" w:hAnsi="Arial"/>
          <w:b/>
          <w:bCs/>
          <w:sz w:val="20"/>
          <w:szCs w:val="25"/>
          <w:lang w:val="en-US" w:bidi="th-TH"/>
        </w:rPr>
        <w:lastRenderedPageBreak/>
        <w:t>Emphasis of Matter</w:t>
      </w:r>
    </w:p>
    <w:p w14:paraId="00943022" w14:textId="77777777" w:rsidR="006E6EBE" w:rsidRPr="00F858D1" w:rsidRDefault="006E6EBE" w:rsidP="006E6EBE">
      <w:pPr>
        <w:pStyle w:val="BodyText"/>
        <w:spacing w:after="0" w:line="360" w:lineRule="auto"/>
        <w:jc w:val="thaiDistribute"/>
        <w:rPr>
          <w:rFonts w:ascii="Arial" w:hAnsi="Arial"/>
          <w:sz w:val="16"/>
          <w:szCs w:val="22"/>
          <w:lang w:val="en-US" w:bidi="th-TH"/>
        </w:rPr>
      </w:pPr>
    </w:p>
    <w:p w14:paraId="50074737" w14:textId="77777777" w:rsidR="006E6EBE" w:rsidRDefault="006E6EBE" w:rsidP="006E6EBE">
      <w:pPr>
        <w:pStyle w:val="BodyText"/>
        <w:spacing w:after="0" w:line="360" w:lineRule="auto"/>
        <w:jc w:val="thaiDistribute"/>
        <w:rPr>
          <w:rFonts w:ascii="Arial" w:hAnsi="Arial"/>
          <w:sz w:val="20"/>
          <w:szCs w:val="25"/>
          <w:lang w:bidi="th-TH"/>
        </w:rPr>
      </w:pPr>
      <w:r w:rsidRPr="008E6530">
        <w:rPr>
          <w:rFonts w:ascii="Arial" w:hAnsi="Arial"/>
          <w:sz w:val="20"/>
          <w:szCs w:val="25"/>
          <w:lang w:val="en-US" w:bidi="th-TH"/>
        </w:rPr>
        <w:t>I draw attention to Note 7 to the financial statements, which describes about the refundable deposit of Baht 20 million was paid by a subsidiary to conduct due diligence prior for the acquisition of common shares in a company incorporated in Thailand. Subsequently, the investment structure was changed by the Company directly acquired the common shares of such company instead of the subsidiary. As disclosed in Note 28 to the financial statements, in April 2026, the Company has partially invested in such company amounting of Baht 23 million. My conclusion is not modified in respect of this matter</w:t>
      </w:r>
      <w:r w:rsidRPr="008E6530">
        <w:rPr>
          <w:rFonts w:ascii="Arial" w:hAnsi="Arial"/>
          <w:sz w:val="20"/>
          <w:szCs w:val="25"/>
          <w:cs/>
          <w:lang w:bidi="th-TH"/>
        </w:rPr>
        <w:t>.</w:t>
      </w:r>
    </w:p>
    <w:p w14:paraId="4243F208" w14:textId="77777777" w:rsidR="006E6EBE" w:rsidRPr="008E6530" w:rsidRDefault="006E6EBE" w:rsidP="006E6EBE">
      <w:pPr>
        <w:pStyle w:val="BodyText"/>
        <w:spacing w:after="0" w:line="360" w:lineRule="auto"/>
        <w:jc w:val="thaiDistribute"/>
        <w:rPr>
          <w:rFonts w:ascii="Arial" w:hAnsi="Arial"/>
          <w:sz w:val="20"/>
          <w:szCs w:val="25"/>
          <w:lang w:val="en-US" w:bidi="th-TH"/>
        </w:rPr>
      </w:pPr>
    </w:p>
    <w:p w14:paraId="43A8F52C" w14:textId="77777777" w:rsidR="006E6EBE" w:rsidRPr="008E6530" w:rsidRDefault="006E6EBE" w:rsidP="006E6EBE">
      <w:pPr>
        <w:pStyle w:val="BodyText"/>
        <w:spacing w:after="0" w:line="360" w:lineRule="auto"/>
        <w:jc w:val="thaiDistribute"/>
        <w:rPr>
          <w:rFonts w:ascii="Arial" w:hAnsi="Arial"/>
          <w:b/>
          <w:bCs/>
          <w:sz w:val="20"/>
        </w:rPr>
      </w:pPr>
      <w:r w:rsidRPr="008E6530">
        <w:rPr>
          <w:rFonts w:ascii="Arial" w:hAnsi="Arial"/>
          <w:b/>
          <w:bCs/>
          <w:sz w:val="20"/>
        </w:rPr>
        <w:t>Other Matter</w:t>
      </w:r>
    </w:p>
    <w:p w14:paraId="43D271C6" w14:textId="77777777" w:rsidR="006E6EBE" w:rsidRPr="00F858D1" w:rsidRDefault="006E6EBE" w:rsidP="006E6EBE">
      <w:pPr>
        <w:pStyle w:val="BodyText"/>
        <w:spacing w:after="0" w:line="360" w:lineRule="auto"/>
        <w:jc w:val="thaiDistribute"/>
        <w:rPr>
          <w:rFonts w:ascii="Arial" w:hAnsi="Arial"/>
          <w:sz w:val="16"/>
          <w:szCs w:val="16"/>
        </w:rPr>
      </w:pPr>
    </w:p>
    <w:p w14:paraId="7B639C22" w14:textId="77777777" w:rsidR="006E6EBE" w:rsidRPr="008E6530" w:rsidRDefault="006E6EBE" w:rsidP="006E6EBE">
      <w:pPr>
        <w:pStyle w:val="BodyText"/>
        <w:spacing w:after="0" w:line="360" w:lineRule="auto"/>
        <w:jc w:val="thaiDistribute"/>
        <w:rPr>
          <w:rFonts w:ascii="Arial" w:hAnsi="Arial"/>
          <w:sz w:val="20"/>
        </w:rPr>
      </w:pPr>
      <w:r w:rsidRPr="008E6530">
        <w:rPr>
          <w:rFonts w:ascii="Arial" w:hAnsi="Arial"/>
          <w:spacing w:val="2"/>
          <w:sz w:val="20"/>
        </w:rPr>
        <w:t xml:space="preserve">The consolidated statement of financial position of </w:t>
      </w:r>
      <w:proofErr w:type="spellStart"/>
      <w:r w:rsidRPr="008E6530">
        <w:rPr>
          <w:rFonts w:ascii="Arial" w:hAnsi="Arial"/>
          <w:sz w:val="20"/>
        </w:rPr>
        <w:t>Successmore</w:t>
      </w:r>
      <w:proofErr w:type="spellEnd"/>
      <w:r w:rsidRPr="008E6530">
        <w:rPr>
          <w:rFonts w:ascii="Arial" w:hAnsi="Arial"/>
          <w:sz w:val="20"/>
        </w:rPr>
        <w:t xml:space="preserve"> Being</w:t>
      </w:r>
      <w:r w:rsidRPr="008E6530">
        <w:rPr>
          <w:rFonts w:ascii="Arial" w:hAnsi="Arial"/>
          <w:spacing w:val="2"/>
          <w:sz w:val="20"/>
        </w:rPr>
        <w:t xml:space="preserve"> Public Company Limited </w:t>
      </w:r>
      <w:r w:rsidRPr="00894D71">
        <w:rPr>
          <w:rFonts w:ascii="Arial" w:hAnsi="Arial"/>
          <w:sz w:val="20"/>
        </w:rPr>
        <w:t xml:space="preserve">and subsidiaries and the separate statement of financial position of </w:t>
      </w:r>
      <w:proofErr w:type="spellStart"/>
      <w:r w:rsidRPr="00894D71">
        <w:rPr>
          <w:rFonts w:ascii="Arial" w:hAnsi="Arial"/>
          <w:sz w:val="20"/>
        </w:rPr>
        <w:t>Successmore</w:t>
      </w:r>
      <w:proofErr w:type="spellEnd"/>
      <w:r w:rsidRPr="00894D71">
        <w:rPr>
          <w:rFonts w:ascii="Arial" w:hAnsi="Arial"/>
          <w:sz w:val="20"/>
        </w:rPr>
        <w:t xml:space="preserve"> Being Public</w:t>
      </w:r>
      <w:r w:rsidRPr="008E6530">
        <w:rPr>
          <w:rFonts w:ascii="Arial" w:hAnsi="Arial"/>
          <w:sz w:val="20"/>
        </w:rPr>
        <w:t xml:space="preserve"> Company Limited as at</w:t>
      </w:r>
      <w:r w:rsidRPr="008E6530">
        <w:rPr>
          <w:rFonts w:ascii="Arial" w:hAnsi="Arial"/>
          <w:sz w:val="20"/>
          <w:cs/>
          <w:lang w:bidi="th-TH"/>
        </w:rPr>
        <w:t xml:space="preserve"> </w:t>
      </w:r>
      <w:r w:rsidRPr="008E6530">
        <w:rPr>
          <w:rFonts w:ascii="Arial" w:hAnsi="Arial"/>
          <w:sz w:val="20"/>
          <w:lang w:val="en-US" w:bidi="th-TH"/>
        </w:rPr>
        <w:t>31 December 2025,</w:t>
      </w:r>
      <w:r w:rsidRPr="008E6530">
        <w:rPr>
          <w:rFonts w:ascii="Arial" w:hAnsi="Arial"/>
          <w:sz w:val="20"/>
        </w:rPr>
        <w:t xml:space="preserve"> presented as comparative information, were audited by another auditor who issued her audit report dated</w:t>
      </w:r>
      <w:r w:rsidRPr="008E6530">
        <w:rPr>
          <w:rFonts w:ascii="Arial" w:hAnsi="Arial"/>
          <w:sz w:val="20"/>
          <w:cs/>
          <w:lang w:bidi="th-TH"/>
        </w:rPr>
        <w:t xml:space="preserve"> </w:t>
      </w:r>
      <w:r w:rsidRPr="008E6530">
        <w:rPr>
          <w:rFonts w:ascii="Arial" w:hAnsi="Arial"/>
          <w:sz w:val="20"/>
          <w:lang w:val="en-US" w:bidi="th-TH"/>
        </w:rPr>
        <w:t>24 February 2026</w:t>
      </w:r>
      <w:r w:rsidRPr="008E6530">
        <w:rPr>
          <w:rFonts w:ascii="Arial" w:hAnsi="Arial"/>
          <w:sz w:val="20"/>
        </w:rPr>
        <w:t xml:space="preserve"> with an unqualified opinion</w:t>
      </w:r>
      <w:r w:rsidRPr="008E6530">
        <w:rPr>
          <w:rFonts w:ascii="Arial" w:hAnsi="Arial"/>
          <w:color w:val="000000"/>
          <w:sz w:val="20"/>
        </w:rPr>
        <w:t>.</w:t>
      </w:r>
    </w:p>
    <w:p w14:paraId="3769B113" w14:textId="77777777" w:rsidR="006E6EBE" w:rsidRPr="00894D71" w:rsidRDefault="006E6EBE" w:rsidP="006E6EBE">
      <w:pPr>
        <w:pStyle w:val="BodyText"/>
        <w:spacing w:after="0" w:line="360" w:lineRule="auto"/>
        <w:jc w:val="thaiDistribute"/>
        <w:rPr>
          <w:rFonts w:ascii="Arial" w:hAnsi="Arial"/>
          <w:sz w:val="16"/>
          <w:szCs w:val="16"/>
        </w:rPr>
      </w:pPr>
    </w:p>
    <w:p w14:paraId="3D4A4C05" w14:textId="6CBAEEF4" w:rsidR="008E6530" w:rsidRPr="00894D71" w:rsidRDefault="006E6EBE" w:rsidP="006E6EBE">
      <w:pPr>
        <w:pStyle w:val="BodyText"/>
        <w:spacing w:after="0" w:line="360" w:lineRule="auto"/>
        <w:jc w:val="thaiDistribute"/>
        <w:rPr>
          <w:rFonts w:ascii="Arial" w:hAnsi="Arial"/>
          <w:sz w:val="20"/>
          <w:szCs w:val="25"/>
          <w:lang w:val="en-US" w:bidi="th-TH"/>
        </w:rPr>
      </w:pPr>
      <w:r w:rsidRPr="00894D71">
        <w:rPr>
          <w:rFonts w:ascii="Arial" w:hAnsi="Arial"/>
          <w:sz w:val="20"/>
        </w:rPr>
        <w:t>The consolidated and separate statements of comprehensive income, changes in shareholders’ equity and cash flows for the three-month period ended</w:t>
      </w:r>
      <w:r w:rsidRPr="00894D71">
        <w:rPr>
          <w:rFonts w:ascii="Arial" w:hAnsi="Arial"/>
          <w:sz w:val="20"/>
          <w:szCs w:val="25"/>
          <w:lang w:val="en-US" w:bidi="th-TH"/>
        </w:rPr>
        <w:t xml:space="preserve"> 31 March 2025</w:t>
      </w:r>
      <w:r w:rsidRPr="00894D71">
        <w:rPr>
          <w:rFonts w:ascii="Arial" w:hAnsi="Arial"/>
          <w:sz w:val="20"/>
        </w:rPr>
        <w:t xml:space="preserve"> </w:t>
      </w:r>
      <w:r w:rsidRPr="00894D71">
        <w:rPr>
          <w:rFonts w:ascii="Arial" w:hAnsi="Arial"/>
          <w:sz w:val="20"/>
          <w:lang w:val="en-US" w:bidi="th-TH"/>
        </w:rPr>
        <w:t xml:space="preserve">of </w:t>
      </w:r>
      <w:proofErr w:type="spellStart"/>
      <w:r w:rsidRPr="00894D71">
        <w:rPr>
          <w:rFonts w:ascii="Arial" w:hAnsi="Arial"/>
          <w:sz w:val="20"/>
        </w:rPr>
        <w:t>Successmore</w:t>
      </w:r>
      <w:proofErr w:type="spellEnd"/>
      <w:r w:rsidRPr="00894D71">
        <w:rPr>
          <w:rFonts w:ascii="Arial" w:hAnsi="Arial"/>
          <w:sz w:val="20"/>
        </w:rPr>
        <w:t xml:space="preserve"> Being </w:t>
      </w:r>
      <w:r w:rsidRPr="00894D71">
        <w:rPr>
          <w:rFonts w:ascii="Arial" w:hAnsi="Arial"/>
          <w:sz w:val="20"/>
          <w:lang w:val="en-US" w:bidi="th-TH"/>
        </w:rPr>
        <w:t xml:space="preserve">Public Company Limited and </w:t>
      </w:r>
      <w:r w:rsidRPr="00894D71">
        <w:rPr>
          <w:rFonts w:ascii="Arial" w:hAnsi="Arial"/>
          <w:sz w:val="20"/>
        </w:rPr>
        <w:t>subsidiaries</w:t>
      </w:r>
      <w:r w:rsidRPr="00894D71">
        <w:rPr>
          <w:rFonts w:ascii="Arial" w:hAnsi="Arial"/>
          <w:sz w:val="20"/>
          <w:lang w:val="en-US" w:bidi="th-TH"/>
        </w:rPr>
        <w:t xml:space="preserve"> and of </w:t>
      </w:r>
      <w:proofErr w:type="spellStart"/>
      <w:r w:rsidRPr="00894D71">
        <w:rPr>
          <w:rFonts w:ascii="Arial" w:hAnsi="Arial"/>
          <w:sz w:val="20"/>
        </w:rPr>
        <w:t>Successmore</w:t>
      </w:r>
      <w:proofErr w:type="spellEnd"/>
      <w:r w:rsidRPr="00894D71">
        <w:rPr>
          <w:rFonts w:ascii="Arial" w:hAnsi="Arial"/>
          <w:sz w:val="20"/>
        </w:rPr>
        <w:t xml:space="preserve"> Being Public Company Limited</w:t>
      </w:r>
      <w:r w:rsidRPr="00894D71">
        <w:rPr>
          <w:rFonts w:ascii="Arial" w:hAnsi="Arial"/>
          <w:spacing w:val="-4"/>
          <w:sz w:val="20"/>
          <w:lang w:val="en-US" w:bidi="th-TH"/>
        </w:rPr>
        <w:t xml:space="preserve"> </w:t>
      </w:r>
      <w:r w:rsidRPr="00894D71">
        <w:rPr>
          <w:rFonts w:ascii="Arial" w:hAnsi="Arial"/>
          <w:sz w:val="20"/>
          <w:szCs w:val="25"/>
          <w:lang w:val="en-US" w:bidi="th-TH"/>
        </w:rPr>
        <w:t xml:space="preserve">presented as comparative information, </w:t>
      </w:r>
      <w:r w:rsidRPr="00894D71">
        <w:rPr>
          <w:rFonts w:ascii="Arial" w:hAnsi="Arial"/>
          <w:sz w:val="20"/>
        </w:rPr>
        <w:t xml:space="preserve">were reviewed by another auditor who issued a report with an unmodified conclusion on those statements on </w:t>
      </w:r>
      <w:r w:rsidRPr="00894D71">
        <w:rPr>
          <w:rFonts w:ascii="Arial" w:hAnsi="Arial"/>
          <w:sz w:val="20"/>
          <w:szCs w:val="25"/>
          <w:lang w:val="en-US" w:bidi="th-TH"/>
        </w:rPr>
        <w:t>her</w:t>
      </w:r>
      <w:r w:rsidRPr="00894D71">
        <w:rPr>
          <w:rFonts w:ascii="Arial" w:hAnsi="Arial"/>
          <w:sz w:val="20"/>
        </w:rPr>
        <w:t xml:space="preserve"> report dated 7 </w:t>
      </w:r>
      <w:r w:rsidRPr="00894D71">
        <w:rPr>
          <w:rFonts w:ascii="Arial" w:hAnsi="Arial"/>
          <w:sz w:val="20"/>
          <w:szCs w:val="25"/>
          <w:lang w:val="en-US" w:bidi="th-TH"/>
        </w:rPr>
        <w:t>May 2025.</w:t>
      </w:r>
    </w:p>
    <w:p w14:paraId="449BC6BF" w14:textId="77777777" w:rsidR="00030AF1" w:rsidRPr="008E6530" w:rsidRDefault="00030AF1" w:rsidP="008E6530">
      <w:pPr>
        <w:pStyle w:val="BodyText"/>
        <w:spacing w:after="0" w:line="360" w:lineRule="auto"/>
        <w:rPr>
          <w:rFonts w:ascii="Arial" w:hAnsi="Arial"/>
          <w:sz w:val="20"/>
          <w:szCs w:val="25"/>
          <w:lang w:val="en-US" w:bidi="th-TH"/>
        </w:rPr>
      </w:pPr>
    </w:p>
    <w:p w14:paraId="3801BA88" w14:textId="77777777" w:rsidR="00C00F05" w:rsidRPr="008E6530" w:rsidRDefault="00C00F05" w:rsidP="008E6530">
      <w:pPr>
        <w:pStyle w:val="BodyText"/>
        <w:spacing w:after="0" w:line="360" w:lineRule="auto"/>
        <w:rPr>
          <w:rFonts w:ascii="Arial" w:hAnsi="Arial"/>
          <w:sz w:val="20"/>
          <w:szCs w:val="25"/>
          <w:lang w:bidi="th-TH"/>
        </w:rPr>
      </w:pPr>
    </w:p>
    <w:p w14:paraId="67789F82" w14:textId="77777777" w:rsidR="00C00F05" w:rsidRPr="008E6530" w:rsidRDefault="00C00F05" w:rsidP="008E6530">
      <w:pPr>
        <w:pStyle w:val="BodyText"/>
        <w:spacing w:after="0" w:line="360" w:lineRule="auto"/>
        <w:rPr>
          <w:rFonts w:ascii="Arial" w:hAnsi="Arial"/>
          <w:sz w:val="20"/>
          <w:szCs w:val="25"/>
          <w:lang w:bidi="th-TH"/>
        </w:rPr>
      </w:pPr>
    </w:p>
    <w:p w14:paraId="33695D76" w14:textId="77777777" w:rsidR="00C00F05" w:rsidRPr="008E6530" w:rsidRDefault="00C00F05" w:rsidP="008E6530">
      <w:pPr>
        <w:pStyle w:val="BodyText"/>
        <w:spacing w:after="0" w:line="360" w:lineRule="auto"/>
        <w:rPr>
          <w:rFonts w:ascii="Arial" w:hAnsi="Arial"/>
          <w:sz w:val="20"/>
          <w:szCs w:val="25"/>
          <w:lang w:bidi="th-TH"/>
        </w:rPr>
      </w:pPr>
    </w:p>
    <w:p w14:paraId="08B29458" w14:textId="77777777" w:rsidR="00C00F05" w:rsidRPr="008E6530" w:rsidRDefault="00C00F05" w:rsidP="008E6530">
      <w:pPr>
        <w:pStyle w:val="BodyText"/>
        <w:spacing w:after="0" w:line="360" w:lineRule="auto"/>
        <w:rPr>
          <w:rFonts w:ascii="Arial" w:hAnsi="Arial"/>
          <w:sz w:val="20"/>
          <w:szCs w:val="25"/>
          <w:lang w:bidi="th-TH"/>
        </w:rPr>
      </w:pPr>
    </w:p>
    <w:p w14:paraId="6166B901" w14:textId="77777777" w:rsidR="00030AF1" w:rsidRPr="008E6530" w:rsidRDefault="00030AF1" w:rsidP="008E6530">
      <w:pPr>
        <w:pStyle w:val="BodyText"/>
        <w:spacing w:after="0" w:line="360" w:lineRule="auto"/>
        <w:rPr>
          <w:rFonts w:ascii="Arial" w:hAnsi="Arial"/>
          <w:sz w:val="20"/>
          <w:szCs w:val="25"/>
          <w:lang w:bidi="th-TH"/>
        </w:rPr>
      </w:pPr>
    </w:p>
    <w:p w14:paraId="3CD43B92" w14:textId="2CD27075" w:rsidR="00030AF1" w:rsidRPr="008E6530" w:rsidRDefault="00030AF1" w:rsidP="008E6530">
      <w:pPr>
        <w:pStyle w:val="BodyText"/>
        <w:spacing w:after="0" w:line="360" w:lineRule="auto"/>
        <w:jc w:val="thaiDistribute"/>
        <w:rPr>
          <w:rFonts w:ascii="Arial" w:hAnsi="Arial"/>
          <w:b/>
          <w:bCs/>
          <w:sz w:val="20"/>
          <w:lang w:val="en-US" w:bidi="th-TH"/>
        </w:rPr>
      </w:pPr>
      <w:r w:rsidRPr="008E6530">
        <w:rPr>
          <w:rFonts w:ascii="Arial" w:hAnsi="Arial"/>
          <w:b/>
          <w:bCs/>
          <w:sz w:val="20"/>
        </w:rPr>
        <w:t xml:space="preserve">Miss </w:t>
      </w:r>
      <w:proofErr w:type="gramStart"/>
      <w:r w:rsidRPr="008E6530">
        <w:rPr>
          <w:rFonts w:ascii="Arial" w:hAnsi="Arial"/>
          <w:b/>
          <w:bCs/>
          <w:sz w:val="20"/>
          <w:lang w:val="en-US" w:bidi="th-TH"/>
        </w:rPr>
        <w:t xml:space="preserve">Sansanee </w:t>
      </w:r>
      <w:r w:rsidR="006343E1" w:rsidRPr="008E6530">
        <w:rPr>
          <w:rFonts w:ascii="Arial" w:hAnsi="Arial"/>
          <w:b/>
          <w:bCs/>
          <w:sz w:val="20"/>
          <w:lang w:val="en-US" w:bidi="th-TH"/>
        </w:rPr>
        <w:t xml:space="preserve"> </w:t>
      </w:r>
      <w:r w:rsidRPr="008E6530">
        <w:rPr>
          <w:rFonts w:ascii="Arial" w:hAnsi="Arial"/>
          <w:b/>
          <w:bCs/>
          <w:sz w:val="20"/>
          <w:lang w:val="en-US" w:bidi="th-TH"/>
        </w:rPr>
        <w:t>Poolsawat</w:t>
      </w:r>
      <w:proofErr w:type="gramEnd"/>
    </w:p>
    <w:p w14:paraId="34FE3292" w14:textId="77777777" w:rsidR="00030AF1" w:rsidRPr="008E6530" w:rsidRDefault="00030AF1" w:rsidP="008E6530">
      <w:pPr>
        <w:pStyle w:val="BodyText"/>
        <w:spacing w:after="0" w:line="360" w:lineRule="auto"/>
        <w:jc w:val="thaiDistribute"/>
        <w:rPr>
          <w:rFonts w:ascii="Arial" w:hAnsi="Arial"/>
          <w:sz w:val="20"/>
        </w:rPr>
      </w:pPr>
      <w:r w:rsidRPr="008E6530">
        <w:rPr>
          <w:rFonts w:ascii="Arial" w:hAnsi="Arial"/>
          <w:sz w:val="20"/>
        </w:rPr>
        <w:t>Certified Public Accountant</w:t>
      </w:r>
    </w:p>
    <w:p w14:paraId="16E6DF69" w14:textId="77777777" w:rsidR="00030AF1" w:rsidRPr="008E6530" w:rsidRDefault="00030AF1" w:rsidP="008E6530">
      <w:pPr>
        <w:pStyle w:val="BodyText"/>
        <w:spacing w:after="0" w:line="360" w:lineRule="auto"/>
        <w:jc w:val="thaiDistribute"/>
        <w:rPr>
          <w:rFonts w:ascii="Arial" w:hAnsi="Arial"/>
          <w:sz w:val="20"/>
        </w:rPr>
      </w:pPr>
      <w:r w:rsidRPr="008E6530">
        <w:rPr>
          <w:rFonts w:ascii="Arial" w:hAnsi="Arial"/>
          <w:sz w:val="20"/>
        </w:rPr>
        <w:t>Registration No. 6977</w:t>
      </w:r>
    </w:p>
    <w:p w14:paraId="321586DA" w14:textId="77777777" w:rsidR="00030AF1" w:rsidRPr="008E6530" w:rsidRDefault="00030AF1" w:rsidP="008E6530">
      <w:pPr>
        <w:pStyle w:val="BodyText"/>
        <w:spacing w:after="0" w:line="360" w:lineRule="auto"/>
        <w:jc w:val="thaiDistribute"/>
        <w:rPr>
          <w:rFonts w:ascii="Arial" w:hAnsi="Arial"/>
          <w:sz w:val="20"/>
        </w:rPr>
      </w:pPr>
    </w:p>
    <w:p w14:paraId="7EE32C83" w14:textId="77777777" w:rsidR="00030AF1" w:rsidRPr="008E6530" w:rsidRDefault="00030AF1" w:rsidP="008E6530">
      <w:pPr>
        <w:pStyle w:val="BodyText"/>
        <w:spacing w:after="0" w:line="360" w:lineRule="auto"/>
        <w:jc w:val="thaiDistribute"/>
        <w:rPr>
          <w:rFonts w:ascii="Arial" w:hAnsi="Arial"/>
          <w:sz w:val="20"/>
        </w:rPr>
      </w:pPr>
      <w:r w:rsidRPr="008E6530">
        <w:rPr>
          <w:rFonts w:ascii="Arial" w:hAnsi="Arial"/>
          <w:sz w:val="20"/>
          <w:lang w:val="en-US" w:bidi="th-TH"/>
        </w:rPr>
        <w:t>Proud in Pro Co., Ltd.</w:t>
      </w:r>
    </w:p>
    <w:p w14:paraId="6C2F9D31" w14:textId="77777777" w:rsidR="00030AF1" w:rsidRPr="008E6530" w:rsidRDefault="00030AF1" w:rsidP="008E6530">
      <w:pPr>
        <w:pStyle w:val="BodyText"/>
        <w:spacing w:after="0" w:line="360" w:lineRule="auto"/>
        <w:jc w:val="thaiDistribute"/>
        <w:rPr>
          <w:rFonts w:ascii="Arial" w:hAnsi="Arial"/>
          <w:sz w:val="20"/>
        </w:rPr>
      </w:pPr>
      <w:r w:rsidRPr="008E6530">
        <w:rPr>
          <w:rFonts w:ascii="Arial" w:hAnsi="Arial"/>
          <w:sz w:val="20"/>
        </w:rPr>
        <w:t>Bangkok</w:t>
      </w:r>
    </w:p>
    <w:p w14:paraId="63CC0FD0" w14:textId="77777777" w:rsidR="005428F3" w:rsidRDefault="00030AF1" w:rsidP="008E6530">
      <w:pPr>
        <w:pStyle w:val="BodyText"/>
        <w:spacing w:after="0" w:line="360" w:lineRule="auto"/>
        <w:jc w:val="thaiDistribute"/>
        <w:rPr>
          <w:rFonts w:ascii="Arial" w:hAnsi="Arial"/>
          <w:sz w:val="20"/>
          <w:lang w:val="en-US" w:bidi="th-TH"/>
        </w:rPr>
      </w:pPr>
      <w:r w:rsidRPr="008E6530">
        <w:rPr>
          <w:rFonts w:ascii="Arial" w:hAnsi="Arial"/>
          <w:sz w:val="20"/>
          <w:lang w:val="en-US" w:bidi="th-TH"/>
        </w:rPr>
        <w:t>1</w:t>
      </w:r>
      <w:r w:rsidR="007E6E32" w:rsidRPr="008E6530">
        <w:rPr>
          <w:rFonts w:ascii="Arial" w:hAnsi="Arial"/>
          <w:sz w:val="20"/>
          <w:lang w:val="en-US" w:bidi="th-TH"/>
        </w:rPr>
        <w:t>1</w:t>
      </w:r>
      <w:r w:rsidRPr="008E6530">
        <w:rPr>
          <w:rFonts w:ascii="Arial" w:hAnsi="Arial"/>
          <w:sz w:val="20"/>
          <w:lang w:val="en-US" w:bidi="th-TH"/>
        </w:rPr>
        <w:t xml:space="preserve"> </w:t>
      </w:r>
      <w:r w:rsidR="00384341" w:rsidRPr="008E6530">
        <w:rPr>
          <w:rFonts w:ascii="Arial" w:hAnsi="Arial"/>
          <w:sz w:val="20"/>
          <w:lang w:val="en-US" w:bidi="th-TH"/>
        </w:rPr>
        <w:t>May</w:t>
      </w:r>
      <w:r w:rsidRPr="008E6530">
        <w:rPr>
          <w:rFonts w:ascii="Arial" w:hAnsi="Arial"/>
          <w:sz w:val="20"/>
          <w:lang w:val="en-US" w:bidi="th-TH"/>
        </w:rPr>
        <w:t xml:space="preserve"> 202</w:t>
      </w:r>
      <w:r w:rsidR="005E7A66" w:rsidRPr="008E6530">
        <w:rPr>
          <w:rFonts w:ascii="Arial" w:hAnsi="Arial"/>
          <w:sz w:val="20"/>
          <w:lang w:val="en-US" w:bidi="th-TH"/>
        </w:rPr>
        <w:t>6</w:t>
      </w:r>
    </w:p>
    <w:sectPr w:rsidR="005428F3" w:rsidSect="003E539A">
      <w:headerReference w:type="default" r:id="rId12"/>
      <w:footerReference w:type="default" r:id="rId13"/>
      <w:pgSz w:w="11907" w:h="16840" w:code="9"/>
      <w:pgMar w:top="2016" w:right="1008" w:bottom="720" w:left="2304" w:header="677" w:footer="64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4FFF5" w14:textId="77777777" w:rsidR="00652EB0" w:rsidRDefault="00652EB0">
      <w:r>
        <w:separator/>
      </w:r>
    </w:p>
  </w:endnote>
  <w:endnote w:type="continuationSeparator" w:id="0">
    <w:p w14:paraId="0D9092C3" w14:textId="77777777" w:rsidR="00652EB0" w:rsidRDefault="00652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C52CC" w14:textId="4757001E" w:rsidR="00542DEF" w:rsidRPr="003E539A" w:rsidRDefault="00542DEF" w:rsidP="003E53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205DD" w14:textId="77777777" w:rsidR="00652EB0" w:rsidRDefault="00652EB0">
      <w:r>
        <w:separator/>
      </w:r>
    </w:p>
  </w:footnote>
  <w:footnote w:type="continuationSeparator" w:id="0">
    <w:p w14:paraId="5D20A998" w14:textId="77777777" w:rsidR="00652EB0" w:rsidRDefault="00652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5920A" w14:textId="060D2408" w:rsidR="005428F3" w:rsidRDefault="005428F3" w:rsidP="003E539A">
    <w:pPr>
      <w:pStyle w:val="Header"/>
      <w:tabs>
        <w:tab w:val="left" w:pos="5328"/>
      </w:tabs>
      <w:spacing w:after="1320"/>
    </w:pPr>
  </w:p>
  <w:p w14:paraId="0FABF550" w14:textId="77777777" w:rsidR="00C00F05" w:rsidRDefault="00384341" w:rsidP="00C00F05">
    <w:pPr>
      <w:pStyle w:val="Header"/>
      <w:tabs>
        <w:tab w:val="clear" w:pos="8562"/>
        <w:tab w:val="left" w:pos="5328"/>
      </w:tabs>
      <w:spacing w:line="360" w:lineRule="auto"/>
      <w:jc w:val="thaiDistribute"/>
      <w:rPr>
        <w:rFonts w:ascii="Arial" w:hAnsi="Arial" w:cstheme="minorBidi"/>
        <w:noProof/>
        <w:color w:val="auto"/>
        <w:sz w:val="22"/>
        <w:szCs w:val="28"/>
        <w:lang w:eastAsia="en-GB" w:bidi="th-TH"/>
      </w:rPr>
    </w:pPr>
    <w:bookmarkStart w:id="0" w:name="Footer3_tbl"/>
    <w:bookmarkEnd w:id="0"/>
    <w:r w:rsidRPr="00C00F05">
      <w:rPr>
        <w:rFonts w:ascii="Arial" w:hAnsi="Arial"/>
        <w:noProof/>
        <w:color w:val="auto"/>
        <w:sz w:val="22"/>
        <w:szCs w:val="22"/>
        <w:lang w:eastAsia="en-GB"/>
      </w:rPr>
      <w:t>INDEPENDENT AUDITOR’S REPORT ON REVIEW OF THE INTERIM</w:t>
    </w:r>
  </w:p>
  <w:p w14:paraId="01B2F46B" w14:textId="5EEEF14D" w:rsidR="00384341" w:rsidRPr="00C00F05" w:rsidRDefault="00384341" w:rsidP="008E6530">
    <w:pPr>
      <w:pStyle w:val="Header"/>
      <w:tabs>
        <w:tab w:val="clear" w:pos="8562"/>
        <w:tab w:val="left" w:pos="5328"/>
      </w:tabs>
      <w:spacing w:after="1200" w:line="360" w:lineRule="auto"/>
      <w:jc w:val="thaiDistribute"/>
      <w:rPr>
        <w:rFonts w:ascii="Arial" w:hAnsi="Arial"/>
        <w:sz w:val="22"/>
        <w:szCs w:val="22"/>
      </w:rPr>
    </w:pPr>
    <w:r w:rsidRPr="00C00F05">
      <w:rPr>
        <w:rFonts w:ascii="Arial" w:hAnsi="Arial"/>
        <w:noProof/>
        <w:color w:val="auto"/>
        <w:sz w:val="22"/>
        <w:szCs w:val="22"/>
        <w:lang w:eastAsia="en-GB"/>
      </w:rPr>
      <w:t>FINANCIAL INFORMATION</w:t>
    </w:r>
    <w:r w:rsidRPr="00C00F05">
      <w:rPr>
        <w:rFonts w:ascii="Arial" w:hAnsi="Arial"/>
        <w:color w:val="auto"/>
        <w:sz w:val="22"/>
        <w:szCs w:val="22"/>
        <w:lang w:val="en-US" w:bidi="th-TH"/>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395FE" w14:textId="4B8B5A6F" w:rsidR="00C53AB1" w:rsidRDefault="00C53AB1" w:rsidP="005428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C20C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FCEE7E"/>
    <w:lvl w:ilvl="0">
      <w:start w:val="1"/>
      <w:numFmt w:val="decimal"/>
      <w:lvlText w:val="%1."/>
      <w:lvlJc w:val="left"/>
      <w:pPr>
        <w:tabs>
          <w:tab w:val="num" w:pos="1209"/>
        </w:tabs>
        <w:ind w:left="1209" w:hanging="360"/>
      </w:pPr>
    </w:lvl>
  </w:abstractNum>
  <w:abstractNum w:abstractNumId="2" w15:restartNumberingAfterBreak="0">
    <w:nsid w:val="FFFFFF80"/>
    <w:multiLevelType w:val="singleLevel"/>
    <w:tmpl w:val="A8AAEF8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EB8655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75F54AB"/>
    <w:multiLevelType w:val="hybridMultilevel"/>
    <w:tmpl w:val="9A2AE798"/>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BA5F98"/>
    <w:multiLevelType w:val="hybridMultilevel"/>
    <w:tmpl w:val="21CE5B54"/>
    <w:lvl w:ilvl="0" w:tplc="56C06B4A">
      <w:start w:val="1"/>
      <w:numFmt w:val="bullet"/>
      <w:lvlText w:val=""/>
      <w:lvlJc w:val="left"/>
      <w:pPr>
        <w:ind w:left="720" w:hanging="360"/>
      </w:pPr>
      <w:rPr>
        <w:rFonts w:ascii="Wingdings" w:hAnsi="Wingdings" w:hint="default"/>
        <w:b/>
        <w:bCs/>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F8B3149"/>
    <w:multiLevelType w:val="multilevel"/>
    <w:tmpl w:val="DE8C5806"/>
    <w:lvl w:ilvl="0">
      <w:start w:val="1"/>
      <w:numFmt w:val="bullet"/>
      <w:lvlText w:val=""/>
      <w:lvlJc w:val="left"/>
      <w:pPr>
        <w:tabs>
          <w:tab w:val="num" w:pos="284"/>
        </w:tabs>
        <w:ind w:left="284" w:hanging="284"/>
      </w:pPr>
      <w:rPr>
        <w:rFonts w:ascii="Symbol" w:hAnsi="Symbol" w:hint="default"/>
        <w:color w:val="E92841" w:themeColor="accent6"/>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D545A"/>
    <w:multiLevelType w:val="multilevel"/>
    <w:tmpl w:val="36A48066"/>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BA976CF"/>
    <w:multiLevelType w:val="multilevel"/>
    <w:tmpl w:val="98FC98AC"/>
    <w:numStyleLink w:val="GTListNumber"/>
  </w:abstractNum>
  <w:abstractNum w:abstractNumId="15" w15:restartNumberingAfterBreak="0">
    <w:nsid w:val="48732420"/>
    <w:multiLevelType w:val="multilevel"/>
    <w:tmpl w:val="FAE6F968"/>
    <w:numStyleLink w:val="GTListBullet"/>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16cid:durableId="2029871956">
    <w:abstractNumId w:val="7"/>
  </w:num>
  <w:num w:numId="2" w16cid:durableId="823358471">
    <w:abstractNumId w:val="5"/>
  </w:num>
  <w:num w:numId="3" w16cid:durableId="383220744">
    <w:abstractNumId w:val="5"/>
  </w:num>
  <w:num w:numId="4" w16cid:durableId="411197455">
    <w:abstractNumId w:val="13"/>
  </w:num>
  <w:num w:numId="5" w16cid:durableId="971524264">
    <w:abstractNumId w:val="19"/>
  </w:num>
  <w:num w:numId="6" w16cid:durableId="603684816">
    <w:abstractNumId w:val="18"/>
  </w:num>
  <w:num w:numId="7" w16cid:durableId="1300459528">
    <w:abstractNumId w:val="16"/>
  </w:num>
  <w:num w:numId="8" w16cid:durableId="720592061">
    <w:abstractNumId w:val="4"/>
  </w:num>
  <w:num w:numId="9" w16cid:durableId="760637463">
    <w:abstractNumId w:val="9"/>
  </w:num>
  <w:num w:numId="10" w16cid:durableId="1197037627">
    <w:abstractNumId w:val="8"/>
  </w:num>
  <w:num w:numId="11" w16cid:durableId="121850726">
    <w:abstractNumId w:val="9"/>
  </w:num>
  <w:num w:numId="12" w16cid:durableId="549076670">
    <w:abstractNumId w:val="17"/>
  </w:num>
  <w:num w:numId="13" w16cid:durableId="211888734">
    <w:abstractNumId w:val="14"/>
  </w:num>
  <w:num w:numId="14" w16cid:durableId="2082829307">
    <w:abstractNumId w:val="3"/>
  </w:num>
  <w:num w:numId="15" w16cid:durableId="716392309">
    <w:abstractNumId w:val="2"/>
  </w:num>
  <w:num w:numId="16" w16cid:durableId="1484807658">
    <w:abstractNumId w:val="1"/>
  </w:num>
  <w:num w:numId="17" w16cid:durableId="368143275">
    <w:abstractNumId w:val="0"/>
  </w:num>
  <w:num w:numId="18" w16cid:durableId="1083186907">
    <w:abstractNumId w:val="15"/>
  </w:num>
  <w:num w:numId="19" w16cid:durableId="1646161011">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3901099">
    <w:abstractNumId w:val="11"/>
  </w:num>
  <w:num w:numId="21" w16cid:durableId="369383844">
    <w:abstractNumId w:val="12"/>
  </w:num>
  <w:num w:numId="22" w16cid:durableId="1982877201">
    <w:abstractNumId w:val="6"/>
  </w:num>
  <w:num w:numId="23" w16cid:durableId="93922202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confidentiality" w:val="© 2011 Grant Thornton International Ltd. All rights reserved."/>
    <w:docVar w:name="dv_logo_file" w:val="GTlogo-RGB-135.jpg"/>
    <w:docVar w:name="dv_logo2_file" w:val="GTlogo-RGB9mm.jpg"/>
    <w:docVar w:name="dv_page_header" w:val="Header"/>
    <w:docVar w:name="dv_partners" w:val="false"/>
    <w:docVar w:name="dv_select_office" w:val="TRUE"/>
    <w:docVar w:name="dv_senders_designation" w:val="For Grant Thornton International"/>
    <w:docVar w:name="dv_statement" w:val="© 2011 Grant Thornton International Ltd. All rights reserved."/>
    <w:docVar w:name="dv_trad_addr" w:val="Address Line 1_x000d__x000a_Address Line 2_x000d__x000a_Address Line 3_x000d__x000a_Address Line 4"/>
    <w:docVar w:name="dv_trad_fax" w:val="+XX (X)XX XXX XXXX"/>
    <w:docVar w:name="dv_trad_name" w:val="Trading Name"/>
    <w:docVar w:name="dv_trad_tel" w:val="+XX (X)XX XXX XXXX"/>
    <w:docVar w:name="dv_trad_web" w:val="www.gti.org"/>
  </w:docVars>
  <w:rsids>
    <w:rsidRoot w:val="008E2235"/>
    <w:rsid w:val="00000049"/>
    <w:rsid w:val="00002B85"/>
    <w:rsid w:val="00004EF0"/>
    <w:rsid w:val="00010A43"/>
    <w:rsid w:val="00013749"/>
    <w:rsid w:val="00030AF1"/>
    <w:rsid w:val="00036890"/>
    <w:rsid w:val="00045178"/>
    <w:rsid w:val="00056E82"/>
    <w:rsid w:val="00062B85"/>
    <w:rsid w:val="00065D66"/>
    <w:rsid w:val="00066577"/>
    <w:rsid w:val="00074284"/>
    <w:rsid w:val="00075825"/>
    <w:rsid w:val="0008398C"/>
    <w:rsid w:val="000925DD"/>
    <w:rsid w:val="000A1963"/>
    <w:rsid w:val="000A3634"/>
    <w:rsid w:val="000A4DFB"/>
    <w:rsid w:val="000A4EA4"/>
    <w:rsid w:val="000A5471"/>
    <w:rsid w:val="000A752F"/>
    <w:rsid w:val="000B4AB7"/>
    <w:rsid w:val="000D59B2"/>
    <w:rsid w:val="000F24FC"/>
    <w:rsid w:val="000F4D95"/>
    <w:rsid w:val="000F5999"/>
    <w:rsid w:val="000F7802"/>
    <w:rsid w:val="001052FE"/>
    <w:rsid w:val="00113899"/>
    <w:rsid w:val="0011640D"/>
    <w:rsid w:val="001164CD"/>
    <w:rsid w:val="0012340D"/>
    <w:rsid w:val="00130B7B"/>
    <w:rsid w:val="00134396"/>
    <w:rsid w:val="001347BC"/>
    <w:rsid w:val="001366D0"/>
    <w:rsid w:val="001370AD"/>
    <w:rsid w:val="00140B5A"/>
    <w:rsid w:val="00143EB2"/>
    <w:rsid w:val="001558F7"/>
    <w:rsid w:val="00160746"/>
    <w:rsid w:val="0016701C"/>
    <w:rsid w:val="00167CAC"/>
    <w:rsid w:val="0017293C"/>
    <w:rsid w:val="0018474E"/>
    <w:rsid w:val="00186868"/>
    <w:rsid w:val="00187A66"/>
    <w:rsid w:val="0019211E"/>
    <w:rsid w:val="00192CE7"/>
    <w:rsid w:val="00194706"/>
    <w:rsid w:val="00197471"/>
    <w:rsid w:val="0019793F"/>
    <w:rsid w:val="001A1193"/>
    <w:rsid w:val="001B485F"/>
    <w:rsid w:val="001B6557"/>
    <w:rsid w:val="001C308D"/>
    <w:rsid w:val="001D5D48"/>
    <w:rsid w:val="001D74FF"/>
    <w:rsid w:val="001E4D68"/>
    <w:rsid w:val="001E7FFB"/>
    <w:rsid w:val="001F1AF0"/>
    <w:rsid w:val="001F282A"/>
    <w:rsid w:val="00203A5E"/>
    <w:rsid w:val="00203B9A"/>
    <w:rsid w:val="00205F8C"/>
    <w:rsid w:val="00206B15"/>
    <w:rsid w:val="00207039"/>
    <w:rsid w:val="00223C38"/>
    <w:rsid w:val="00227D43"/>
    <w:rsid w:val="0023112A"/>
    <w:rsid w:val="00232894"/>
    <w:rsid w:val="00237BD1"/>
    <w:rsid w:val="00240935"/>
    <w:rsid w:val="00241406"/>
    <w:rsid w:val="00254B3A"/>
    <w:rsid w:val="002578FF"/>
    <w:rsid w:val="00262326"/>
    <w:rsid w:val="0026290B"/>
    <w:rsid w:val="002702D8"/>
    <w:rsid w:val="00270EFD"/>
    <w:rsid w:val="00271B08"/>
    <w:rsid w:val="00271B1E"/>
    <w:rsid w:val="002729F9"/>
    <w:rsid w:val="0027369E"/>
    <w:rsid w:val="00275092"/>
    <w:rsid w:val="0028168C"/>
    <w:rsid w:val="00285E1E"/>
    <w:rsid w:val="002940CA"/>
    <w:rsid w:val="0029421D"/>
    <w:rsid w:val="002A0DE6"/>
    <w:rsid w:val="002A2FB2"/>
    <w:rsid w:val="002A3984"/>
    <w:rsid w:val="002A6E69"/>
    <w:rsid w:val="002C4B82"/>
    <w:rsid w:val="002C63A0"/>
    <w:rsid w:val="002D139D"/>
    <w:rsid w:val="002D2DC5"/>
    <w:rsid w:val="002D4558"/>
    <w:rsid w:val="002F2027"/>
    <w:rsid w:val="0030029A"/>
    <w:rsid w:val="00300833"/>
    <w:rsid w:val="003032F4"/>
    <w:rsid w:val="0030362F"/>
    <w:rsid w:val="003132D1"/>
    <w:rsid w:val="003213C5"/>
    <w:rsid w:val="003249AD"/>
    <w:rsid w:val="00325122"/>
    <w:rsid w:val="00331410"/>
    <w:rsid w:val="00344313"/>
    <w:rsid w:val="003462D8"/>
    <w:rsid w:val="0035003D"/>
    <w:rsid w:val="00354166"/>
    <w:rsid w:val="00355E7D"/>
    <w:rsid w:val="00356DC9"/>
    <w:rsid w:val="0036495B"/>
    <w:rsid w:val="003704CE"/>
    <w:rsid w:val="003720FC"/>
    <w:rsid w:val="003762FC"/>
    <w:rsid w:val="00381D47"/>
    <w:rsid w:val="00381F01"/>
    <w:rsid w:val="00384341"/>
    <w:rsid w:val="003845B2"/>
    <w:rsid w:val="00387F2F"/>
    <w:rsid w:val="00390019"/>
    <w:rsid w:val="003904B2"/>
    <w:rsid w:val="003A4E4A"/>
    <w:rsid w:val="003B5657"/>
    <w:rsid w:val="003C037C"/>
    <w:rsid w:val="003C1511"/>
    <w:rsid w:val="003C2973"/>
    <w:rsid w:val="003C2CA0"/>
    <w:rsid w:val="003D0B36"/>
    <w:rsid w:val="003E2CF5"/>
    <w:rsid w:val="003E539A"/>
    <w:rsid w:val="003F076D"/>
    <w:rsid w:val="003F1F78"/>
    <w:rsid w:val="00400DFB"/>
    <w:rsid w:val="00401CB2"/>
    <w:rsid w:val="004035B5"/>
    <w:rsid w:val="00407394"/>
    <w:rsid w:val="00407FBE"/>
    <w:rsid w:val="00423D5B"/>
    <w:rsid w:val="00424F6C"/>
    <w:rsid w:val="00425244"/>
    <w:rsid w:val="00430C98"/>
    <w:rsid w:val="00435EA1"/>
    <w:rsid w:val="00441D97"/>
    <w:rsid w:val="00450A73"/>
    <w:rsid w:val="00461097"/>
    <w:rsid w:val="00461E93"/>
    <w:rsid w:val="00462B97"/>
    <w:rsid w:val="00471150"/>
    <w:rsid w:val="00476FEE"/>
    <w:rsid w:val="00481F79"/>
    <w:rsid w:val="00487079"/>
    <w:rsid w:val="004952F5"/>
    <w:rsid w:val="004957A1"/>
    <w:rsid w:val="004A652A"/>
    <w:rsid w:val="004B50BA"/>
    <w:rsid w:val="004C1FE9"/>
    <w:rsid w:val="004C3CDC"/>
    <w:rsid w:val="004D18B1"/>
    <w:rsid w:val="004D1EB2"/>
    <w:rsid w:val="004E3A82"/>
    <w:rsid w:val="004E5F46"/>
    <w:rsid w:val="004F6078"/>
    <w:rsid w:val="00513853"/>
    <w:rsid w:val="0051765E"/>
    <w:rsid w:val="005216D3"/>
    <w:rsid w:val="00523CD5"/>
    <w:rsid w:val="005240BC"/>
    <w:rsid w:val="0052705B"/>
    <w:rsid w:val="00535D67"/>
    <w:rsid w:val="00536222"/>
    <w:rsid w:val="0054242F"/>
    <w:rsid w:val="005428F3"/>
    <w:rsid w:val="00542DEF"/>
    <w:rsid w:val="00551090"/>
    <w:rsid w:val="00553170"/>
    <w:rsid w:val="00553B56"/>
    <w:rsid w:val="0055434C"/>
    <w:rsid w:val="00560836"/>
    <w:rsid w:val="00561C73"/>
    <w:rsid w:val="005625F5"/>
    <w:rsid w:val="00566F09"/>
    <w:rsid w:val="005823DF"/>
    <w:rsid w:val="00583CAD"/>
    <w:rsid w:val="00585D4B"/>
    <w:rsid w:val="005A066F"/>
    <w:rsid w:val="005A30EF"/>
    <w:rsid w:val="005A7EE1"/>
    <w:rsid w:val="005B19A5"/>
    <w:rsid w:val="005B511A"/>
    <w:rsid w:val="005B5EF3"/>
    <w:rsid w:val="005B65D4"/>
    <w:rsid w:val="005B7A11"/>
    <w:rsid w:val="005B7C98"/>
    <w:rsid w:val="005C1C5A"/>
    <w:rsid w:val="005C652C"/>
    <w:rsid w:val="005C6CDE"/>
    <w:rsid w:val="005D5A4E"/>
    <w:rsid w:val="005E027C"/>
    <w:rsid w:val="005E6A34"/>
    <w:rsid w:val="005E7A66"/>
    <w:rsid w:val="005F104B"/>
    <w:rsid w:val="005F4986"/>
    <w:rsid w:val="005F6475"/>
    <w:rsid w:val="005F7C6B"/>
    <w:rsid w:val="0061135E"/>
    <w:rsid w:val="00614BE4"/>
    <w:rsid w:val="00617718"/>
    <w:rsid w:val="00621659"/>
    <w:rsid w:val="006311B1"/>
    <w:rsid w:val="006343E1"/>
    <w:rsid w:val="00634500"/>
    <w:rsid w:val="00641CAA"/>
    <w:rsid w:val="0064317C"/>
    <w:rsid w:val="0065033C"/>
    <w:rsid w:val="00652EB0"/>
    <w:rsid w:val="0066440E"/>
    <w:rsid w:val="0067077B"/>
    <w:rsid w:val="006805D5"/>
    <w:rsid w:val="00680E3C"/>
    <w:rsid w:val="0068674B"/>
    <w:rsid w:val="006909F2"/>
    <w:rsid w:val="00697999"/>
    <w:rsid w:val="006A2200"/>
    <w:rsid w:val="006A713C"/>
    <w:rsid w:val="006B1E0A"/>
    <w:rsid w:val="006C16F2"/>
    <w:rsid w:val="006C3454"/>
    <w:rsid w:val="006C53DA"/>
    <w:rsid w:val="006C54B4"/>
    <w:rsid w:val="006D261E"/>
    <w:rsid w:val="006E07FD"/>
    <w:rsid w:val="006E3473"/>
    <w:rsid w:val="006E66BE"/>
    <w:rsid w:val="006E6EBE"/>
    <w:rsid w:val="00702559"/>
    <w:rsid w:val="00715888"/>
    <w:rsid w:val="00716E71"/>
    <w:rsid w:val="00717221"/>
    <w:rsid w:val="007200C8"/>
    <w:rsid w:val="007272AB"/>
    <w:rsid w:val="00733C42"/>
    <w:rsid w:val="0074699B"/>
    <w:rsid w:val="007611C1"/>
    <w:rsid w:val="00770239"/>
    <w:rsid w:val="00771A80"/>
    <w:rsid w:val="00776338"/>
    <w:rsid w:val="00784112"/>
    <w:rsid w:val="00786789"/>
    <w:rsid w:val="007A17B8"/>
    <w:rsid w:val="007A289D"/>
    <w:rsid w:val="007A3144"/>
    <w:rsid w:val="007A5C80"/>
    <w:rsid w:val="007A6C42"/>
    <w:rsid w:val="007B01E4"/>
    <w:rsid w:val="007B1BB2"/>
    <w:rsid w:val="007B3A33"/>
    <w:rsid w:val="007B67FC"/>
    <w:rsid w:val="007B6FE6"/>
    <w:rsid w:val="007C31F0"/>
    <w:rsid w:val="007C335A"/>
    <w:rsid w:val="007D0274"/>
    <w:rsid w:val="007D25FB"/>
    <w:rsid w:val="007D28B8"/>
    <w:rsid w:val="007D5956"/>
    <w:rsid w:val="007E0C55"/>
    <w:rsid w:val="007E4EBC"/>
    <w:rsid w:val="007E6E32"/>
    <w:rsid w:val="007F58F4"/>
    <w:rsid w:val="007F7FAC"/>
    <w:rsid w:val="008012A2"/>
    <w:rsid w:val="00801676"/>
    <w:rsid w:val="00810BD8"/>
    <w:rsid w:val="00812389"/>
    <w:rsid w:val="00815CCE"/>
    <w:rsid w:val="008204EB"/>
    <w:rsid w:val="00821088"/>
    <w:rsid w:val="00834B6D"/>
    <w:rsid w:val="00837726"/>
    <w:rsid w:val="00840490"/>
    <w:rsid w:val="008404BE"/>
    <w:rsid w:val="008500F6"/>
    <w:rsid w:val="00854F31"/>
    <w:rsid w:val="00863870"/>
    <w:rsid w:val="008645CA"/>
    <w:rsid w:val="00865924"/>
    <w:rsid w:val="0087203D"/>
    <w:rsid w:val="00874ED9"/>
    <w:rsid w:val="00875206"/>
    <w:rsid w:val="00876329"/>
    <w:rsid w:val="0087689F"/>
    <w:rsid w:val="008830CE"/>
    <w:rsid w:val="008905D5"/>
    <w:rsid w:val="00890686"/>
    <w:rsid w:val="0089338D"/>
    <w:rsid w:val="00893520"/>
    <w:rsid w:val="0089426D"/>
    <w:rsid w:val="00894D71"/>
    <w:rsid w:val="008A1CD0"/>
    <w:rsid w:val="008A340C"/>
    <w:rsid w:val="008B2749"/>
    <w:rsid w:val="008B4FBA"/>
    <w:rsid w:val="008B5EAB"/>
    <w:rsid w:val="008C4C70"/>
    <w:rsid w:val="008C4D1B"/>
    <w:rsid w:val="008D1328"/>
    <w:rsid w:val="008E04DF"/>
    <w:rsid w:val="008E2235"/>
    <w:rsid w:val="008E5158"/>
    <w:rsid w:val="008E6530"/>
    <w:rsid w:val="008E6814"/>
    <w:rsid w:val="008F16A1"/>
    <w:rsid w:val="008F7486"/>
    <w:rsid w:val="00905322"/>
    <w:rsid w:val="00907933"/>
    <w:rsid w:val="0091184C"/>
    <w:rsid w:val="00914182"/>
    <w:rsid w:val="00917C14"/>
    <w:rsid w:val="009217F2"/>
    <w:rsid w:val="00923A87"/>
    <w:rsid w:val="009279AA"/>
    <w:rsid w:val="00930CD4"/>
    <w:rsid w:val="00933C37"/>
    <w:rsid w:val="00944A04"/>
    <w:rsid w:val="00947FA4"/>
    <w:rsid w:val="009623AD"/>
    <w:rsid w:val="00966490"/>
    <w:rsid w:val="00975A6C"/>
    <w:rsid w:val="00990221"/>
    <w:rsid w:val="0099473C"/>
    <w:rsid w:val="00994A39"/>
    <w:rsid w:val="00994ECE"/>
    <w:rsid w:val="00997C45"/>
    <w:rsid w:val="00997ED8"/>
    <w:rsid w:val="009A0405"/>
    <w:rsid w:val="009B109C"/>
    <w:rsid w:val="009C22EF"/>
    <w:rsid w:val="009C3FA4"/>
    <w:rsid w:val="009D105E"/>
    <w:rsid w:val="009E53E7"/>
    <w:rsid w:val="009E6A78"/>
    <w:rsid w:val="009E70DA"/>
    <w:rsid w:val="009F3662"/>
    <w:rsid w:val="009F5EF5"/>
    <w:rsid w:val="009F7EC2"/>
    <w:rsid w:val="00A06727"/>
    <w:rsid w:val="00A12D99"/>
    <w:rsid w:val="00A1326C"/>
    <w:rsid w:val="00A158D4"/>
    <w:rsid w:val="00A17466"/>
    <w:rsid w:val="00A275A9"/>
    <w:rsid w:val="00A34B72"/>
    <w:rsid w:val="00A359BC"/>
    <w:rsid w:val="00A45B6F"/>
    <w:rsid w:val="00A465EC"/>
    <w:rsid w:val="00A47E2A"/>
    <w:rsid w:val="00A51555"/>
    <w:rsid w:val="00A54401"/>
    <w:rsid w:val="00A62A20"/>
    <w:rsid w:val="00A65D04"/>
    <w:rsid w:val="00A721BC"/>
    <w:rsid w:val="00A7530D"/>
    <w:rsid w:val="00A76A26"/>
    <w:rsid w:val="00A93E38"/>
    <w:rsid w:val="00AA0DEB"/>
    <w:rsid w:val="00AA221B"/>
    <w:rsid w:val="00AA3C3B"/>
    <w:rsid w:val="00AA4AC9"/>
    <w:rsid w:val="00AA4E5B"/>
    <w:rsid w:val="00AB080A"/>
    <w:rsid w:val="00AD438F"/>
    <w:rsid w:val="00AD4B7B"/>
    <w:rsid w:val="00AE2D8C"/>
    <w:rsid w:val="00AE4B96"/>
    <w:rsid w:val="00AE6A04"/>
    <w:rsid w:val="00AF3133"/>
    <w:rsid w:val="00B04BC4"/>
    <w:rsid w:val="00B1118C"/>
    <w:rsid w:val="00B11E6E"/>
    <w:rsid w:val="00B140AA"/>
    <w:rsid w:val="00B16816"/>
    <w:rsid w:val="00B214F6"/>
    <w:rsid w:val="00B30B06"/>
    <w:rsid w:val="00B40161"/>
    <w:rsid w:val="00B461E9"/>
    <w:rsid w:val="00B51315"/>
    <w:rsid w:val="00B5499F"/>
    <w:rsid w:val="00B553D1"/>
    <w:rsid w:val="00B57ADB"/>
    <w:rsid w:val="00B776DC"/>
    <w:rsid w:val="00B80246"/>
    <w:rsid w:val="00B8501D"/>
    <w:rsid w:val="00B97F92"/>
    <w:rsid w:val="00BA4715"/>
    <w:rsid w:val="00BA47CF"/>
    <w:rsid w:val="00BC4E7A"/>
    <w:rsid w:val="00BD21D8"/>
    <w:rsid w:val="00BD4D0B"/>
    <w:rsid w:val="00BE06BE"/>
    <w:rsid w:val="00BE2AF3"/>
    <w:rsid w:val="00BE7717"/>
    <w:rsid w:val="00BF0A55"/>
    <w:rsid w:val="00BF2BFC"/>
    <w:rsid w:val="00C00F05"/>
    <w:rsid w:val="00C06D87"/>
    <w:rsid w:val="00C1089A"/>
    <w:rsid w:val="00C13906"/>
    <w:rsid w:val="00C26532"/>
    <w:rsid w:val="00C33325"/>
    <w:rsid w:val="00C35BE2"/>
    <w:rsid w:val="00C40A43"/>
    <w:rsid w:val="00C4637C"/>
    <w:rsid w:val="00C478E8"/>
    <w:rsid w:val="00C47A39"/>
    <w:rsid w:val="00C53AB1"/>
    <w:rsid w:val="00C53AFB"/>
    <w:rsid w:val="00C655EE"/>
    <w:rsid w:val="00C67B00"/>
    <w:rsid w:val="00C7575E"/>
    <w:rsid w:val="00C77D03"/>
    <w:rsid w:val="00C77DCA"/>
    <w:rsid w:val="00C830C1"/>
    <w:rsid w:val="00C94ED7"/>
    <w:rsid w:val="00C97D87"/>
    <w:rsid w:val="00CA7B49"/>
    <w:rsid w:val="00CB224D"/>
    <w:rsid w:val="00CB29C3"/>
    <w:rsid w:val="00CB3EE6"/>
    <w:rsid w:val="00CC0AD3"/>
    <w:rsid w:val="00CC2C31"/>
    <w:rsid w:val="00CD0945"/>
    <w:rsid w:val="00CD1174"/>
    <w:rsid w:val="00CD2293"/>
    <w:rsid w:val="00CD2462"/>
    <w:rsid w:val="00CD420B"/>
    <w:rsid w:val="00CD4E39"/>
    <w:rsid w:val="00CD55D0"/>
    <w:rsid w:val="00CD6BDE"/>
    <w:rsid w:val="00CD7E3D"/>
    <w:rsid w:val="00CE58E1"/>
    <w:rsid w:val="00CE617B"/>
    <w:rsid w:val="00CF2260"/>
    <w:rsid w:val="00CF2550"/>
    <w:rsid w:val="00D03287"/>
    <w:rsid w:val="00D047CD"/>
    <w:rsid w:val="00D05ED2"/>
    <w:rsid w:val="00D06340"/>
    <w:rsid w:val="00D078C5"/>
    <w:rsid w:val="00D12619"/>
    <w:rsid w:val="00D20198"/>
    <w:rsid w:val="00D20895"/>
    <w:rsid w:val="00D227D2"/>
    <w:rsid w:val="00D25CFF"/>
    <w:rsid w:val="00D30C3E"/>
    <w:rsid w:val="00D329BB"/>
    <w:rsid w:val="00D3637C"/>
    <w:rsid w:val="00D36A79"/>
    <w:rsid w:val="00D431E6"/>
    <w:rsid w:val="00D47581"/>
    <w:rsid w:val="00D47D0B"/>
    <w:rsid w:val="00D53953"/>
    <w:rsid w:val="00D5439E"/>
    <w:rsid w:val="00D54991"/>
    <w:rsid w:val="00D61AD0"/>
    <w:rsid w:val="00D63A04"/>
    <w:rsid w:val="00D63DA3"/>
    <w:rsid w:val="00D65105"/>
    <w:rsid w:val="00D7041E"/>
    <w:rsid w:val="00D732DA"/>
    <w:rsid w:val="00D844CD"/>
    <w:rsid w:val="00D93691"/>
    <w:rsid w:val="00D9608F"/>
    <w:rsid w:val="00DA2853"/>
    <w:rsid w:val="00DA2E32"/>
    <w:rsid w:val="00DB2407"/>
    <w:rsid w:val="00DB6FA6"/>
    <w:rsid w:val="00DB724B"/>
    <w:rsid w:val="00DC68E7"/>
    <w:rsid w:val="00DC75EE"/>
    <w:rsid w:val="00DD1D27"/>
    <w:rsid w:val="00DD36E0"/>
    <w:rsid w:val="00DD5787"/>
    <w:rsid w:val="00DD6340"/>
    <w:rsid w:val="00DD7A45"/>
    <w:rsid w:val="00DE0967"/>
    <w:rsid w:val="00DE4690"/>
    <w:rsid w:val="00DE4E2E"/>
    <w:rsid w:val="00DF6F8B"/>
    <w:rsid w:val="00DF7158"/>
    <w:rsid w:val="00E0557F"/>
    <w:rsid w:val="00E1243F"/>
    <w:rsid w:val="00E14093"/>
    <w:rsid w:val="00E176B8"/>
    <w:rsid w:val="00E23E65"/>
    <w:rsid w:val="00E24A07"/>
    <w:rsid w:val="00E26374"/>
    <w:rsid w:val="00E26F48"/>
    <w:rsid w:val="00E30934"/>
    <w:rsid w:val="00E343F3"/>
    <w:rsid w:val="00E46B82"/>
    <w:rsid w:val="00E47E4B"/>
    <w:rsid w:val="00E54014"/>
    <w:rsid w:val="00E64CDD"/>
    <w:rsid w:val="00E65C90"/>
    <w:rsid w:val="00E73139"/>
    <w:rsid w:val="00E74E1F"/>
    <w:rsid w:val="00E83CB7"/>
    <w:rsid w:val="00E9189D"/>
    <w:rsid w:val="00E940C2"/>
    <w:rsid w:val="00E95BA1"/>
    <w:rsid w:val="00E95DDB"/>
    <w:rsid w:val="00E9696C"/>
    <w:rsid w:val="00EA6719"/>
    <w:rsid w:val="00EB1027"/>
    <w:rsid w:val="00EB57D0"/>
    <w:rsid w:val="00EB7158"/>
    <w:rsid w:val="00EB7DD6"/>
    <w:rsid w:val="00EB7F33"/>
    <w:rsid w:val="00EC42CE"/>
    <w:rsid w:val="00EC470D"/>
    <w:rsid w:val="00ED13F5"/>
    <w:rsid w:val="00ED3871"/>
    <w:rsid w:val="00ED5DA3"/>
    <w:rsid w:val="00EF265F"/>
    <w:rsid w:val="00F011A2"/>
    <w:rsid w:val="00F107E3"/>
    <w:rsid w:val="00F10E4E"/>
    <w:rsid w:val="00F16A5A"/>
    <w:rsid w:val="00F31C81"/>
    <w:rsid w:val="00F35FDE"/>
    <w:rsid w:val="00F411E6"/>
    <w:rsid w:val="00F428D1"/>
    <w:rsid w:val="00F469D3"/>
    <w:rsid w:val="00F62BF3"/>
    <w:rsid w:val="00F638C8"/>
    <w:rsid w:val="00F65A78"/>
    <w:rsid w:val="00F65FA5"/>
    <w:rsid w:val="00F66E2B"/>
    <w:rsid w:val="00F716D0"/>
    <w:rsid w:val="00F721CC"/>
    <w:rsid w:val="00F77E6C"/>
    <w:rsid w:val="00F81766"/>
    <w:rsid w:val="00F8426C"/>
    <w:rsid w:val="00F858D1"/>
    <w:rsid w:val="00F8639A"/>
    <w:rsid w:val="00F870E0"/>
    <w:rsid w:val="00F94558"/>
    <w:rsid w:val="00F974F4"/>
    <w:rsid w:val="00FA0F35"/>
    <w:rsid w:val="00FB0C54"/>
    <w:rsid w:val="00FC1E0B"/>
    <w:rsid w:val="00FC7075"/>
    <w:rsid w:val="00FD07B4"/>
    <w:rsid w:val="00FD2124"/>
    <w:rsid w:val="00FD31E2"/>
    <w:rsid w:val="00FD3DBA"/>
    <w:rsid w:val="00FD6D1B"/>
    <w:rsid w:val="00FD7178"/>
    <w:rsid w:val="00FE6ABD"/>
    <w:rsid w:val="00FF1570"/>
    <w:rsid w:val="00FF17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B252E5"/>
  <w15:docId w15:val="{CB49CA0D-07E9-46EF-91B3-DC89C9706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uiPriority="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lsdException w:name="List Continue 5" w:semiHidden="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iPriority="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qFormat="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66440E"/>
    <w:pPr>
      <w:spacing w:after="120" w:line="240" w:lineRule="atLeast"/>
    </w:pPr>
    <w:rPr>
      <w:rFonts w:asciiTheme="minorHAnsi" w:hAnsiTheme="minorHAnsi" w:cs="Arial"/>
      <w:sz w:val="18"/>
    </w:rPr>
  </w:style>
  <w:style w:type="paragraph" w:styleId="Heading1">
    <w:name w:val="heading 1"/>
    <w:basedOn w:val="Normal"/>
    <w:next w:val="BodyText"/>
    <w:link w:val="Heading1Char"/>
    <w:qFormat/>
    <w:rsid w:val="00BF2BFC"/>
    <w:pPr>
      <w:keepNext/>
      <w:spacing w:before="240" w:line="400" w:lineRule="exact"/>
      <w:outlineLvl w:val="0"/>
    </w:pPr>
    <w:rPr>
      <w:rFonts w:asciiTheme="majorHAnsi" w:hAnsiTheme="majorHAnsi" w:cstheme="majorHAnsi"/>
      <w:bCs/>
      <w:color w:val="4F2D7F" w:themeColor="accent1"/>
      <w:kern w:val="32"/>
      <w:sz w:val="36"/>
      <w:szCs w:val="28"/>
      <w:lang w:val="en-GB"/>
    </w:rPr>
  </w:style>
  <w:style w:type="paragraph" w:styleId="Heading2">
    <w:name w:val="heading 2"/>
    <w:basedOn w:val="Heading1"/>
    <w:next w:val="BodyText"/>
    <w:link w:val="Heading2Char"/>
    <w:qFormat/>
    <w:rsid w:val="005216D3"/>
    <w:pPr>
      <w:spacing w:line="320" w:lineRule="exact"/>
      <w:outlineLvl w:val="1"/>
    </w:pPr>
    <w:rPr>
      <w:bCs w:val="0"/>
      <w:sz w:val="26"/>
      <w:szCs w:val="19"/>
    </w:rPr>
  </w:style>
  <w:style w:type="paragraph" w:styleId="Heading3">
    <w:name w:val="heading 3"/>
    <w:basedOn w:val="Heading2"/>
    <w:next w:val="BodyText"/>
    <w:qFormat/>
    <w:rsid w:val="005216D3"/>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BF2BFC"/>
    <w:pPr>
      <w:outlineLvl w:val="3"/>
    </w:pPr>
    <w:rPr>
      <w:b w:val="0"/>
      <w:bCs w:val="0"/>
    </w:rPr>
  </w:style>
  <w:style w:type="paragraph" w:styleId="Heading5">
    <w:name w:val="heading 5"/>
    <w:basedOn w:val="Normal"/>
    <w:next w:val="Normal"/>
    <w:semiHidden/>
    <w:qFormat/>
    <w:rsid w:val="00BF2BFC"/>
    <w:pPr>
      <w:numPr>
        <w:ilvl w:val="4"/>
        <w:numId w:val="4"/>
      </w:numPr>
      <w:spacing w:before="240"/>
      <w:outlineLvl w:val="4"/>
    </w:pPr>
    <w:rPr>
      <w:b/>
      <w:bCs/>
      <w:i/>
      <w:iCs/>
      <w:sz w:val="24"/>
      <w:szCs w:val="26"/>
      <w:lang w:val="en-GB"/>
    </w:rPr>
  </w:style>
  <w:style w:type="paragraph" w:styleId="Heading6">
    <w:name w:val="heading 6"/>
    <w:basedOn w:val="Normal"/>
    <w:next w:val="Normal"/>
    <w:semiHidden/>
    <w:qFormat/>
    <w:rsid w:val="00BF2BFC"/>
    <w:pPr>
      <w:numPr>
        <w:ilvl w:val="5"/>
        <w:numId w:val="4"/>
      </w:numPr>
      <w:spacing w:before="240" w:after="60"/>
      <w:outlineLvl w:val="5"/>
    </w:pPr>
    <w:rPr>
      <w:rFonts w:ascii="Times New Roman" w:hAnsi="Times New Roman" w:cs="Times New Roman"/>
      <w:b/>
      <w:bCs/>
      <w:szCs w:val="22"/>
      <w:lang w:val="en-GB"/>
    </w:rPr>
  </w:style>
  <w:style w:type="paragraph" w:styleId="Heading7">
    <w:name w:val="heading 7"/>
    <w:basedOn w:val="Normal"/>
    <w:next w:val="Normal"/>
    <w:semiHidden/>
    <w:qFormat/>
    <w:rsid w:val="00BF2BFC"/>
    <w:pPr>
      <w:numPr>
        <w:ilvl w:val="6"/>
        <w:numId w:val="4"/>
      </w:numPr>
      <w:spacing w:before="240" w:after="60"/>
      <w:outlineLvl w:val="6"/>
    </w:pPr>
    <w:rPr>
      <w:rFonts w:ascii="Times New Roman" w:hAnsi="Times New Roman" w:cs="Times New Roman"/>
      <w:sz w:val="24"/>
      <w:szCs w:val="24"/>
      <w:lang w:val="en-GB"/>
    </w:rPr>
  </w:style>
  <w:style w:type="paragraph" w:styleId="Heading8">
    <w:name w:val="heading 8"/>
    <w:basedOn w:val="Normal"/>
    <w:next w:val="Normal"/>
    <w:semiHidden/>
    <w:qFormat/>
    <w:rsid w:val="00BF2BFC"/>
    <w:pPr>
      <w:numPr>
        <w:ilvl w:val="7"/>
        <w:numId w:val="4"/>
      </w:numPr>
      <w:spacing w:before="240" w:after="60"/>
      <w:outlineLvl w:val="7"/>
    </w:pPr>
    <w:rPr>
      <w:rFonts w:ascii="Times New Roman" w:hAnsi="Times New Roman" w:cs="Times New Roman"/>
      <w:i/>
      <w:iCs/>
      <w:sz w:val="24"/>
      <w:szCs w:val="24"/>
      <w:lang w:val="en-GB"/>
    </w:rPr>
  </w:style>
  <w:style w:type="paragraph" w:styleId="Heading9">
    <w:name w:val="heading 9"/>
    <w:basedOn w:val="Normal"/>
    <w:next w:val="Normal"/>
    <w:semiHidden/>
    <w:qFormat/>
    <w:rsid w:val="00BF2BFC"/>
    <w:pPr>
      <w:numPr>
        <w:ilvl w:val="8"/>
        <w:numId w:val="4"/>
      </w:numPr>
      <w:spacing w:before="240" w:after="60"/>
      <w:outlineLvl w:val="8"/>
    </w:pPr>
    <w:rPr>
      <w:rFonts w:ascii="Arial" w:hAnsi="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F2BFC"/>
    <w:rPr>
      <w:lang w:val="en-GB"/>
    </w:rPr>
  </w:style>
  <w:style w:type="paragraph" w:styleId="ListBullet">
    <w:name w:val="List Bullet"/>
    <w:basedOn w:val="Normal"/>
    <w:link w:val="ListBulletChar"/>
    <w:uiPriority w:val="1"/>
    <w:qFormat/>
    <w:rsid w:val="00F31C81"/>
    <w:pPr>
      <w:numPr>
        <w:numId w:val="12"/>
      </w:numPr>
    </w:pPr>
    <w:rPr>
      <w:lang w:val="en-GB"/>
    </w:rPr>
  </w:style>
  <w:style w:type="paragraph" w:styleId="ListNumber">
    <w:name w:val="List Number"/>
    <w:basedOn w:val="Normal"/>
    <w:uiPriority w:val="1"/>
    <w:qFormat/>
    <w:rsid w:val="00F31C81"/>
    <w:pPr>
      <w:numPr>
        <w:numId w:val="13"/>
      </w:numPr>
    </w:pPr>
    <w:rPr>
      <w:lang w:val="en-GB"/>
    </w:rPr>
  </w:style>
  <w:style w:type="paragraph" w:styleId="Header">
    <w:name w:val="header"/>
    <w:link w:val="HeaderChar"/>
    <w:uiPriority w:val="99"/>
    <w:rsid w:val="00B04BC4"/>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DE4690"/>
    <w:pPr>
      <w:tabs>
        <w:tab w:val="right" w:pos="8222"/>
      </w:tabs>
      <w:jc w:val="right"/>
    </w:pPr>
    <w:rPr>
      <w:rFonts w:asciiTheme="minorHAnsi" w:hAnsiTheme="minorHAnsi" w:cstheme="minorHAnsi"/>
      <w:color w:val="747678" w:themeColor="background2"/>
      <w:sz w:val="12"/>
      <w:szCs w:val="16"/>
      <w:lang w:val="en-GB"/>
    </w:rPr>
  </w:style>
  <w:style w:type="character" w:customStyle="1" w:styleId="ReportColour">
    <w:name w:val="Report Colour"/>
    <w:basedOn w:val="DefaultParagraphFont"/>
    <w:rsid w:val="005A066F"/>
    <w:rPr>
      <w:color w:val="4F2D7F" w:themeColor="accent1"/>
      <w:lang w:val="en-GB"/>
    </w:rPr>
  </w:style>
  <w:style w:type="paragraph" w:customStyle="1" w:styleId="AppendixTitle">
    <w:name w:val="Appendix Title"/>
    <w:basedOn w:val="Normal"/>
    <w:next w:val="BodyText"/>
    <w:qFormat/>
    <w:rsid w:val="00702559"/>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lang w:val="en-GB"/>
    </w:rPr>
  </w:style>
  <w:style w:type="paragraph" w:styleId="Title">
    <w:name w:val="Title"/>
    <w:basedOn w:val="Normal"/>
    <w:next w:val="BodyText"/>
    <w:uiPriority w:val="1"/>
    <w:qFormat/>
    <w:rsid w:val="00BF2BFC"/>
    <w:pPr>
      <w:spacing w:after="360" w:line="800" w:lineRule="exact"/>
      <w:outlineLvl w:val="0"/>
    </w:pPr>
    <w:rPr>
      <w:rFonts w:asciiTheme="majorHAnsi" w:hAnsiTheme="majorHAnsi"/>
      <w:b/>
      <w:bCs/>
      <w:color w:val="4F2D7F" w:themeColor="accent1"/>
      <w:kern w:val="28"/>
      <w:sz w:val="72"/>
      <w:szCs w:val="32"/>
      <w:lang w:val="en-GB"/>
    </w:rPr>
  </w:style>
  <w:style w:type="paragraph" w:styleId="Subtitle">
    <w:name w:val="Subtitle"/>
    <w:uiPriority w:val="9"/>
    <w:rsid w:val="007C335A"/>
    <w:pPr>
      <w:spacing w:after="840" w:line="280" w:lineRule="atLeast"/>
      <w:outlineLvl w:val="1"/>
    </w:pPr>
    <w:rPr>
      <w:rFonts w:asciiTheme="majorHAnsi" w:hAnsiTheme="majorHAnsi" w:cs="Arial"/>
      <w:bCs/>
      <w:color w:val="000000" w:themeColor="text1"/>
      <w:kern w:val="28"/>
      <w:sz w:val="36"/>
      <w:szCs w:val="24"/>
      <w:lang w:val="en-GB"/>
    </w:rPr>
  </w:style>
  <w:style w:type="paragraph" w:styleId="ListBullet2">
    <w:name w:val="List Bullet 2"/>
    <w:basedOn w:val="Normal"/>
    <w:uiPriority w:val="1"/>
    <w:qFormat/>
    <w:rsid w:val="00F31C81"/>
    <w:pPr>
      <w:numPr>
        <w:ilvl w:val="1"/>
        <w:numId w:val="12"/>
      </w:numPr>
    </w:pPr>
    <w:rPr>
      <w:lang w:val="en-GB"/>
    </w:rPr>
  </w:style>
  <w:style w:type="paragraph" w:styleId="ListNumber2">
    <w:name w:val="List Number 2"/>
    <w:basedOn w:val="Normal"/>
    <w:uiPriority w:val="1"/>
    <w:qFormat/>
    <w:rsid w:val="00F31C81"/>
    <w:pPr>
      <w:numPr>
        <w:ilvl w:val="1"/>
        <w:numId w:val="13"/>
      </w:numPr>
    </w:pPr>
    <w:rPr>
      <w:lang w:val="en-GB"/>
    </w:rPr>
  </w:style>
  <w:style w:type="paragraph" w:styleId="ListNumber3">
    <w:name w:val="List Number 3"/>
    <w:basedOn w:val="Normal"/>
    <w:uiPriority w:val="1"/>
    <w:qFormat/>
    <w:rsid w:val="00F31C81"/>
    <w:pPr>
      <w:numPr>
        <w:ilvl w:val="2"/>
        <w:numId w:val="13"/>
      </w:numPr>
    </w:pPr>
    <w:rPr>
      <w:lang w:val="en-GB"/>
    </w:rPr>
  </w:style>
  <w:style w:type="paragraph" w:customStyle="1" w:styleId="MarginNotes">
    <w:name w:val="Margin Notes"/>
    <w:semiHidden/>
    <w:rsid w:val="00B04BC4"/>
    <w:rPr>
      <w:rFonts w:asciiTheme="minorHAnsi" w:hAnsiTheme="minorHAnsi" w:cs="Arial"/>
      <w:sz w:val="16"/>
      <w:lang w:val="en-GB"/>
    </w:rPr>
  </w:style>
  <w:style w:type="paragraph" w:customStyle="1" w:styleId="SectionTitle">
    <w:name w:val="Section Title"/>
    <w:next w:val="BodyText"/>
    <w:qFormat/>
    <w:rsid w:val="00702559"/>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4D18B1"/>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4D18B1"/>
    <w:pPr>
      <w:spacing w:before="60" w:after="60"/>
    </w:pPr>
    <w:rPr>
      <w:rFonts w:asciiTheme="minorHAnsi" w:hAnsiTheme="minorHAnsi" w:cs="Arial"/>
      <w:sz w:val="18"/>
      <w:lang w:val="en-GB"/>
    </w:rPr>
  </w:style>
  <w:style w:type="paragraph" w:customStyle="1" w:styleId="TintBoxTextBlack">
    <w:name w:val="Tint Box Text Black"/>
    <w:semiHidden/>
    <w:rsid w:val="00B04BC4"/>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B04BC4"/>
    <w:rPr>
      <w:color w:val="FFFFFF"/>
    </w:rPr>
  </w:style>
  <w:style w:type="paragraph" w:styleId="TOC1">
    <w:name w:val="toc 1"/>
    <w:next w:val="Normal"/>
    <w:uiPriority w:val="39"/>
    <w:rsid w:val="00AE6A04"/>
    <w:pPr>
      <w:tabs>
        <w:tab w:val="right" w:pos="8222"/>
      </w:tabs>
      <w:spacing w:before="120" w:after="120" w:line="240" w:lineRule="atLeast"/>
    </w:pPr>
    <w:rPr>
      <w:rFonts w:asciiTheme="minorHAnsi" w:hAnsiTheme="minorHAnsi" w:cs="Arial"/>
      <w:sz w:val="18"/>
      <w:lang w:val="en-GB"/>
    </w:rPr>
  </w:style>
  <w:style w:type="paragraph" w:styleId="TOC2">
    <w:name w:val="toc 2"/>
    <w:next w:val="Normal"/>
    <w:semiHidden/>
    <w:rsid w:val="00AE6A04"/>
    <w:pPr>
      <w:tabs>
        <w:tab w:val="right" w:pos="8222"/>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B04BC4"/>
    <w:pPr>
      <w:ind w:left="403"/>
    </w:pPr>
  </w:style>
  <w:style w:type="paragraph" w:customStyle="1" w:styleId="Contents">
    <w:name w:val="Contents"/>
    <w:next w:val="Normal"/>
    <w:uiPriority w:val="9"/>
    <w:unhideWhenUsed/>
    <w:rsid w:val="00BF2BFC"/>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character" w:styleId="PageNumber">
    <w:name w:val="page number"/>
    <w:basedOn w:val="DefaultParagraphFont"/>
    <w:semiHidden/>
    <w:rsid w:val="00B04BC4"/>
    <w:rPr>
      <w:rFonts w:asciiTheme="minorHAnsi" w:hAnsiTheme="minorHAnsi"/>
      <w:lang w:val="en-GB"/>
    </w:rPr>
  </w:style>
  <w:style w:type="paragraph" w:customStyle="1" w:styleId="ChapterTitle">
    <w:name w:val="Chapter Title"/>
    <w:basedOn w:val="Subtitle"/>
    <w:uiPriority w:val="9"/>
    <w:semiHidden/>
    <w:rsid w:val="00B04BC4"/>
    <w:pPr>
      <w:pBdr>
        <w:bottom w:val="single" w:sz="4" w:space="5" w:color="auto"/>
      </w:pBdr>
      <w:spacing w:after="720" w:line="240" w:lineRule="atLeast"/>
    </w:pPr>
    <w:rPr>
      <w:sz w:val="18"/>
    </w:rPr>
  </w:style>
  <w:style w:type="paragraph" w:customStyle="1" w:styleId="AppendicesTitle">
    <w:name w:val="Appendices Title"/>
    <w:basedOn w:val="Heading2"/>
    <w:next w:val="Normal"/>
    <w:uiPriority w:val="9"/>
    <w:semiHidden/>
    <w:rsid w:val="00BF2BFC"/>
    <w:rPr>
      <w:color w:val="auto"/>
    </w:rPr>
  </w:style>
  <w:style w:type="character" w:styleId="Hyperlink">
    <w:name w:val="Hyperlink"/>
    <w:basedOn w:val="DefaultParagraphFont"/>
    <w:uiPriority w:val="99"/>
    <w:rsid w:val="00B04BC4"/>
    <w:rPr>
      <w:color w:val="0000FF"/>
      <w:u w:val="single"/>
      <w:lang w:val="en-GB"/>
    </w:rPr>
  </w:style>
  <w:style w:type="paragraph" w:customStyle="1" w:styleId="ReferenceTitle">
    <w:name w:val="Reference Title"/>
    <w:next w:val="ReferenceText"/>
    <w:uiPriority w:val="9"/>
    <w:unhideWhenUsed/>
    <w:rsid w:val="00B04BC4"/>
    <w:pPr>
      <w:spacing w:after="120" w:line="240" w:lineRule="atLeast"/>
    </w:pPr>
    <w:rPr>
      <w:rFonts w:asciiTheme="minorHAnsi" w:hAnsiTheme="minorHAnsi" w:cs="Arial"/>
      <w:b/>
      <w:kern w:val="32"/>
      <w:sz w:val="18"/>
      <w:szCs w:val="24"/>
      <w:lang w:val="en-GB"/>
    </w:rPr>
  </w:style>
  <w:style w:type="paragraph" w:customStyle="1" w:styleId="ReferenceText">
    <w:name w:val="Reference Text"/>
    <w:uiPriority w:val="9"/>
    <w:unhideWhenUsed/>
    <w:rsid w:val="00B04BC4"/>
    <w:pPr>
      <w:spacing w:after="120" w:line="240" w:lineRule="atLeast"/>
    </w:pPr>
    <w:rPr>
      <w:rFonts w:asciiTheme="minorHAnsi" w:hAnsiTheme="minorHAnsi" w:cs="Arial"/>
      <w:kern w:val="32"/>
      <w:sz w:val="18"/>
      <w:szCs w:val="24"/>
      <w:lang w:val="en-GB"/>
    </w:rPr>
  </w:style>
  <w:style w:type="paragraph" w:customStyle="1" w:styleId="Backpage">
    <w:name w:val="Back page"/>
    <w:uiPriority w:val="9"/>
    <w:semiHidden/>
    <w:rsid w:val="00BF2BFC"/>
    <w:rPr>
      <w:rFonts w:asciiTheme="majorHAnsi" w:hAnsiTheme="majorHAnsi" w:cs="Arial"/>
      <w:b/>
      <w:sz w:val="18"/>
      <w:lang w:val="en-GB"/>
    </w:rPr>
  </w:style>
  <w:style w:type="paragraph" w:customStyle="1" w:styleId="Copyright">
    <w:name w:val="Copyright"/>
    <w:rsid w:val="00BF2BFC"/>
    <w:pPr>
      <w:framePr w:hSpace="181" w:wrap="around" w:hAnchor="margin" w:yAlign="bottom"/>
      <w:spacing w:after="80"/>
    </w:pPr>
    <w:rPr>
      <w:rFonts w:ascii="Arial Narrow" w:hAnsi="Arial Narrow" w:cs="Arial"/>
      <w:color w:val="747678" w:themeColor="background2"/>
      <w:sz w:val="12"/>
      <w:lang w:val="en-GB"/>
    </w:rPr>
  </w:style>
  <w:style w:type="paragraph" w:customStyle="1" w:styleId="TradingName">
    <w:name w:val="Trading Name"/>
    <w:semiHidden/>
    <w:rsid w:val="00B04BC4"/>
    <w:pPr>
      <w:spacing w:line="180" w:lineRule="atLeast"/>
    </w:pPr>
    <w:rPr>
      <w:rFonts w:asciiTheme="minorHAnsi" w:eastAsia="SimHei" w:hAnsiTheme="minorHAnsi" w:cs="Arial"/>
      <w:b/>
      <w:sz w:val="14"/>
      <w:lang w:val="en-GB"/>
    </w:rPr>
  </w:style>
  <w:style w:type="paragraph" w:customStyle="1" w:styleId="PartnerAddress">
    <w:name w:val="Partner Address"/>
    <w:semiHidden/>
    <w:rsid w:val="00B04BC4"/>
    <w:rPr>
      <w:rFonts w:asciiTheme="minorHAnsi" w:eastAsia="SimHei" w:hAnsiTheme="minorHAnsi" w:cs="Arial"/>
      <w:sz w:val="14"/>
      <w:lang w:val="en-GB"/>
    </w:rPr>
  </w:style>
  <w:style w:type="paragraph" w:customStyle="1" w:styleId="HalfLineBreak">
    <w:name w:val="Half Line Break"/>
    <w:semiHidden/>
    <w:rsid w:val="00B04BC4"/>
    <w:pPr>
      <w:framePr w:wrap="around" w:vAnchor="page" w:hAnchor="page" w:x="9016" w:y="3970"/>
      <w:suppressOverlap/>
    </w:pPr>
    <w:rPr>
      <w:rFonts w:asciiTheme="minorHAnsi" w:eastAsia="SimHei" w:hAnsiTheme="minorHAnsi" w:cs="Arial"/>
      <w:b/>
      <w:sz w:val="7"/>
      <w:lang w:val="en-GB"/>
    </w:rPr>
  </w:style>
  <w:style w:type="paragraph" w:customStyle="1" w:styleId="LetterFooter">
    <w:name w:val="Letter Footer"/>
    <w:uiPriority w:val="9"/>
    <w:semiHidden/>
    <w:rsid w:val="00203B9A"/>
    <w:pPr>
      <w:spacing w:line="140" w:lineRule="atLeast"/>
    </w:pPr>
    <w:rPr>
      <w:rFonts w:ascii="Arial Narrow" w:hAnsi="Arial Narrow" w:cs="Arial"/>
      <w:sz w:val="12"/>
      <w:lang w:val="en-GB"/>
    </w:rPr>
  </w:style>
  <w:style w:type="paragraph" w:customStyle="1" w:styleId="LetterFooterTitle">
    <w:name w:val="Letter Footer Title"/>
    <w:next w:val="LetterFooter"/>
    <w:uiPriority w:val="9"/>
    <w:semiHidden/>
    <w:rsid w:val="00203B9A"/>
    <w:pPr>
      <w:spacing w:line="140" w:lineRule="atLeast"/>
    </w:pPr>
    <w:rPr>
      <w:rFonts w:ascii="Arial Narrow" w:hAnsi="Arial Narrow" w:cs="Arial"/>
      <w:b/>
      <w:sz w:val="12"/>
      <w:lang w:val="en-GB"/>
    </w:rPr>
  </w:style>
  <w:style w:type="paragraph" w:customStyle="1" w:styleId="LandscapeHeader">
    <w:name w:val="Landscape Header"/>
    <w:basedOn w:val="Header"/>
    <w:semiHidden/>
    <w:rsid w:val="00BF2BFC"/>
    <w:pPr>
      <w:tabs>
        <w:tab w:val="clear" w:pos="8562"/>
        <w:tab w:val="right" w:pos="13438"/>
      </w:tabs>
    </w:pPr>
  </w:style>
  <w:style w:type="paragraph" w:customStyle="1" w:styleId="NumberedHeading1">
    <w:name w:val="Numbered Heading 1"/>
    <w:next w:val="BodyText"/>
    <w:uiPriority w:val="3"/>
    <w:qFormat/>
    <w:rsid w:val="00BF2BFC"/>
    <w:pPr>
      <w:numPr>
        <w:numId w:val="5"/>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D63A04"/>
    <w:pPr>
      <w:numPr>
        <w:ilvl w:val="1"/>
        <w:numId w:val="5"/>
      </w:numPr>
      <w:spacing w:before="240" w:after="120" w:line="320" w:lineRule="exact"/>
    </w:pPr>
    <w:rPr>
      <w:rFonts w:asciiTheme="majorHAnsi" w:hAnsiTheme="majorHAnsi" w:cstheme="majorHAnsi"/>
      <w:color w:val="4F2D7F" w:themeColor="accent1"/>
      <w:sz w:val="26"/>
      <w:szCs w:val="28"/>
      <w:lang w:val="en-GB"/>
    </w:rPr>
  </w:style>
  <w:style w:type="table" w:styleId="TableGrid">
    <w:name w:val="Table Grid"/>
    <w:basedOn w:val="TableNormal"/>
    <w:rsid w:val="00B04B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B04BC4"/>
    <w:pPr>
      <w:numPr>
        <w:numId w:val="3"/>
      </w:numPr>
    </w:pPr>
  </w:style>
  <w:style w:type="paragraph" w:customStyle="1" w:styleId="ParagraphBullet2">
    <w:name w:val="Paragraph Bullet 2"/>
    <w:basedOn w:val="Normal"/>
    <w:uiPriority w:val="1"/>
    <w:rsid w:val="00B04BC4"/>
    <w:pPr>
      <w:numPr>
        <w:ilvl w:val="1"/>
        <w:numId w:val="3"/>
      </w:numPr>
    </w:pPr>
  </w:style>
  <w:style w:type="paragraph" w:customStyle="1" w:styleId="MarginNotesHeading">
    <w:name w:val="Margin Notes Heading"/>
    <w:basedOn w:val="MarginNotes"/>
    <w:semiHidden/>
    <w:rsid w:val="00B04BC4"/>
    <w:rPr>
      <w:b/>
    </w:rPr>
  </w:style>
  <w:style w:type="paragraph" w:styleId="Quote">
    <w:name w:val="Quote"/>
    <w:basedOn w:val="BodyText"/>
    <w:uiPriority w:val="9"/>
    <w:unhideWhenUsed/>
    <w:rsid w:val="00B04BC4"/>
    <w:rPr>
      <w:sz w:val="28"/>
    </w:rPr>
  </w:style>
  <w:style w:type="paragraph" w:customStyle="1" w:styleId="ContactDetails">
    <w:name w:val="Contact Details"/>
    <w:uiPriority w:val="9"/>
    <w:unhideWhenUsed/>
    <w:rsid w:val="00B04BC4"/>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B04BC4"/>
    <w:rPr>
      <w:b/>
    </w:rPr>
  </w:style>
  <w:style w:type="paragraph" w:styleId="MacroText">
    <w:name w:val="macro"/>
    <w:semiHidden/>
    <w:rsid w:val="00B04BC4"/>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styleId="BalloonText">
    <w:name w:val="Balloon Text"/>
    <w:basedOn w:val="Normal"/>
    <w:link w:val="BalloonTextChar"/>
    <w:uiPriority w:val="9"/>
    <w:semiHidden/>
    <w:rsid w:val="00B04BC4"/>
    <w:rPr>
      <w:rFonts w:cs="Tahoma"/>
      <w:sz w:val="16"/>
      <w:szCs w:val="16"/>
    </w:rPr>
  </w:style>
  <w:style w:type="character" w:customStyle="1" w:styleId="BalloonTextChar">
    <w:name w:val="Balloon Text Char"/>
    <w:basedOn w:val="DefaultParagraphFont"/>
    <w:link w:val="BalloonText"/>
    <w:uiPriority w:val="9"/>
    <w:semiHidden/>
    <w:rsid w:val="00B04BC4"/>
    <w:rPr>
      <w:rFonts w:asciiTheme="minorHAnsi" w:hAnsiTheme="minorHAnsi" w:cs="Tahoma"/>
      <w:sz w:val="16"/>
      <w:szCs w:val="16"/>
    </w:rPr>
  </w:style>
  <w:style w:type="table" w:customStyle="1" w:styleId="GTITableStyle1">
    <w:name w:val="GTI Table Style 1"/>
    <w:basedOn w:val="TableNormal"/>
    <w:uiPriority w:val="99"/>
    <w:rsid w:val="004D18B1"/>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BF2BFC"/>
    <w:rPr>
      <w:rFonts w:asciiTheme="minorHAnsi" w:hAnsiTheme="minorHAnsi" w:cs="Arial"/>
      <w:sz w:val="18"/>
      <w:lang w:val="en-GB"/>
    </w:rPr>
  </w:style>
  <w:style w:type="numbering" w:customStyle="1" w:styleId="GTListBullet">
    <w:name w:val="GT List Bullet"/>
    <w:uiPriority w:val="99"/>
    <w:rsid w:val="00F31C81"/>
    <w:pPr>
      <w:numPr>
        <w:numId w:val="6"/>
      </w:numPr>
    </w:pPr>
  </w:style>
  <w:style w:type="numbering" w:customStyle="1" w:styleId="GTListNumber">
    <w:name w:val="GT List Number"/>
    <w:uiPriority w:val="99"/>
    <w:rsid w:val="00F31C81"/>
    <w:pPr>
      <w:numPr>
        <w:numId w:val="7"/>
      </w:numPr>
    </w:pPr>
  </w:style>
  <w:style w:type="numbering" w:customStyle="1" w:styleId="GTNumberedHeadings">
    <w:name w:val="GT Numbered Headings"/>
    <w:uiPriority w:val="99"/>
    <w:rsid w:val="00B04BC4"/>
    <w:pPr>
      <w:numPr>
        <w:numId w:val="1"/>
      </w:numPr>
    </w:pPr>
  </w:style>
  <w:style w:type="numbering" w:customStyle="1" w:styleId="GTParagraphBullet">
    <w:name w:val="GT Paragraph Bullet"/>
    <w:uiPriority w:val="99"/>
    <w:rsid w:val="00B04BC4"/>
    <w:pPr>
      <w:numPr>
        <w:numId w:val="2"/>
      </w:numPr>
    </w:pPr>
  </w:style>
  <w:style w:type="paragraph" w:styleId="NoSpacing">
    <w:name w:val="No Spacing"/>
    <w:uiPriority w:val="1"/>
    <w:semiHidden/>
    <w:rsid w:val="00B04BC4"/>
    <w:rPr>
      <w:rFonts w:asciiTheme="minorHAnsi" w:hAnsiTheme="minorHAnsi" w:cs="Arial"/>
      <w:sz w:val="18"/>
      <w:lang w:val="en-GB"/>
    </w:rPr>
  </w:style>
  <w:style w:type="paragraph" w:styleId="PlainText">
    <w:name w:val="Plain Text"/>
    <w:basedOn w:val="Normal"/>
    <w:link w:val="PlainTextChar"/>
    <w:semiHidden/>
    <w:unhideWhenUsed/>
    <w:rsid w:val="00B04BC4"/>
    <w:pPr>
      <w:spacing w:after="0" w:line="240" w:lineRule="auto"/>
    </w:pPr>
    <w:rPr>
      <w:szCs w:val="21"/>
    </w:rPr>
  </w:style>
  <w:style w:type="character" w:customStyle="1" w:styleId="PlainTextChar">
    <w:name w:val="Plain Text Char"/>
    <w:basedOn w:val="DefaultParagraphFont"/>
    <w:link w:val="PlainText"/>
    <w:semiHidden/>
    <w:rsid w:val="00B04BC4"/>
    <w:rPr>
      <w:rFonts w:asciiTheme="minorHAnsi" w:hAnsiTheme="minorHAnsi" w:cs="Arial"/>
      <w:sz w:val="18"/>
      <w:szCs w:val="21"/>
    </w:rPr>
  </w:style>
  <w:style w:type="paragraph" w:styleId="TOC4">
    <w:name w:val="toc 4"/>
    <w:basedOn w:val="Normal"/>
    <w:next w:val="Normal"/>
    <w:autoRedefine/>
    <w:semiHidden/>
    <w:rsid w:val="00AE6A04"/>
    <w:pPr>
      <w:tabs>
        <w:tab w:val="right" w:pos="8222"/>
      </w:tabs>
      <w:ind w:left="539"/>
    </w:pPr>
  </w:style>
  <w:style w:type="paragraph" w:styleId="TOC5">
    <w:name w:val="toc 5"/>
    <w:basedOn w:val="Normal"/>
    <w:next w:val="Normal"/>
    <w:autoRedefine/>
    <w:semiHidden/>
    <w:rsid w:val="00AE6A04"/>
    <w:pPr>
      <w:tabs>
        <w:tab w:val="right" w:pos="8222"/>
      </w:tabs>
      <w:ind w:left="720"/>
    </w:pPr>
  </w:style>
  <w:style w:type="paragraph" w:styleId="TOC6">
    <w:name w:val="toc 6"/>
    <w:basedOn w:val="Normal"/>
    <w:next w:val="Normal"/>
    <w:autoRedefine/>
    <w:semiHidden/>
    <w:rsid w:val="00B04BC4"/>
    <w:pPr>
      <w:ind w:left="902"/>
    </w:pPr>
  </w:style>
  <w:style w:type="paragraph" w:styleId="TOC7">
    <w:name w:val="toc 7"/>
    <w:basedOn w:val="Normal"/>
    <w:next w:val="Normal"/>
    <w:autoRedefine/>
    <w:semiHidden/>
    <w:rsid w:val="00B04BC4"/>
    <w:pPr>
      <w:ind w:left="1077"/>
    </w:pPr>
  </w:style>
  <w:style w:type="paragraph" w:styleId="TOC8">
    <w:name w:val="toc 8"/>
    <w:basedOn w:val="Normal"/>
    <w:next w:val="Normal"/>
    <w:autoRedefine/>
    <w:semiHidden/>
    <w:rsid w:val="00B04BC4"/>
    <w:pPr>
      <w:ind w:left="1259"/>
    </w:pPr>
  </w:style>
  <w:style w:type="paragraph" w:styleId="TOC9">
    <w:name w:val="toc 9"/>
    <w:basedOn w:val="Normal"/>
    <w:next w:val="Normal"/>
    <w:autoRedefine/>
    <w:semiHidden/>
    <w:rsid w:val="00B04BC4"/>
    <w:pPr>
      <w:ind w:left="1440"/>
    </w:pPr>
  </w:style>
  <w:style w:type="paragraph" w:customStyle="1" w:styleId="Address1">
    <w:name w:val="Address1"/>
    <w:basedOn w:val="PartnerAddress"/>
    <w:rsid w:val="00CA7B49"/>
    <w:pPr>
      <w:spacing w:after="120"/>
    </w:pPr>
    <w:rPr>
      <w:color w:val="4F2D7F" w:themeColor="accent1"/>
      <w:szCs w:val="16"/>
    </w:rPr>
  </w:style>
  <w:style w:type="paragraph" w:customStyle="1" w:styleId="WebAddress">
    <w:name w:val="WebAddress"/>
    <w:basedOn w:val="Address1"/>
    <w:semiHidden/>
    <w:qFormat/>
    <w:rsid w:val="00CA7B49"/>
    <w:rPr>
      <w:b/>
      <w:sz w:val="12"/>
    </w:rPr>
  </w:style>
  <w:style w:type="paragraph" w:customStyle="1" w:styleId="ClientAddress">
    <w:name w:val="Client Address"/>
    <w:basedOn w:val="BodyText"/>
    <w:rsid w:val="00462B97"/>
    <w:pPr>
      <w:framePr w:hSpace="180" w:wrap="around" w:vAnchor="text" w:hAnchor="text" w:y="1"/>
      <w:spacing w:after="0" w:line="240" w:lineRule="auto"/>
      <w:suppressOverlap/>
    </w:pPr>
  </w:style>
  <w:style w:type="paragraph" w:customStyle="1" w:styleId="Smlspace">
    <w:name w:val="Sml space"/>
    <w:basedOn w:val="Copyright"/>
    <w:semiHidden/>
    <w:qFormat/>
    <w:rsid w:val="00CA7B49"/>
    <w:pPr>
      <w:framePr w:hSpace="180" w:wrap="around" w:vAnchor="text" w:hAnchor="text" w:y="10232"/>
    </w:pPr>
    <w:rPr>
      <w:color w:val="4F2D7F" w:themeColor="accent1"/>
      <w:sz w:val="2"/>
      <w:szCs w:val="2"/>
    </w:rPr>
  </w:style>
  <w:style w:type="character" w:customStyle="1" w:styleId="Heading1Char">
    <w:name w:val="Heading 1 Char"/>
    <w:basedOn w:val="DefaultParagraphFont"/>
    <w:link w:val="Heading1"/>
    <w:rsid w:val="00BF2BFC"/>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5216D3"/>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BF2BFC"/>
    <w:rPr>
      <w:rFonts w:asciiTheme="minorHAnsi" w:hAnsiTheme="minorHAnsi" w:cstheme="minorHAnsi"/>
      <w:color w:val="4F2D7F" w:themeColor="accent1"/>
      <w:kern w:val="32"/>
      <w:sz w:val="18"/>
      <w:szCs w:val="18"/>
      <w:lang w:val="en-GB"/>
    </w:rPr>
  </w:style>
  <w:style w:type="paragraph" w:customStyle="1" w:styleId="LandscapeFooter">
    <w:name w:val="Landscape Footer"/>
    <w:basedOn w:val="Footer"/>
    <w:uiPriority w:val="9"/>
    <w:semiHidden/>
    <w:rsid w:val="00BF2BFC"/>
    <w:pPr>
      <w:tabs>
        <w:tab w:val="clear" w:pos="8222"/>
        <w:tab w:val="right" w:pos="13461"/>
      </w:tabs>
      <w:ind w:right="-63"/>
    </w:pPr>
  </w:style>
  <w:style w:type="paragraph" w:customStyle="1" w:styleId="SectionTitleLandscape">
    <w:name w:val="Section Title Landscape"/>
    <w:basedOn w:val="Normal"/>
    <w:next w:val="BodyText"/>
    <w:uiPriority w:val="3"/>
    <w:qFormat/>
    <w:rsid w:val="00BF2BFC"/>
    <w:pPr>
      <w:pageBreakBefore/>
      <w:framePr w:w="13478" w:wrap="around" w:vAnchor="page" w:hAnchor="margin" w:y="2099" w:anchorLock="1"/>
      <w:spacing w:line="800" w:lineRule="exact"/>
    </w:pPr>
    <w:rPr>
      <w:rFonts w:asciiTheme="majorHAnsi" w:hAnsiTheme="majorHAnsi" w:cstheme="majorHAnsi"/>
      <w:color w:val="4F2D7F" w:themeColor="accent1"/>
      <w:sz w:val="72"/>
      <w:lang w:val="en-GB"/>
    </w:rPr>
  </w:style>
  <w:style w:type="paragraph" w:customStyle="1" w:styleId="AppendixTitleLandscape">
    <w:name w:val="Appendix Title Landscape"/>
    <w:basedOn w:val="Normal"/>
    <w:next w:val="BodyText"/>
    <w:uiPriority w:val="4"/>
    <w:qFormat/>
    <w:rsid w:val="00BF2BFC"/>
    <w:pPr>
      <w:pageBreakBefore/>
      <w:framePr w:w="13478" w:wrap="around" w:vAnchor="page" w:hAnchor="margin" w:y="2099" w:anchorLock="1"/>
      <w:spacing w:line="800" w:lineRule="exact"/>
    </w:pPr>
    <w:rPr>
      <w:rFonts w:asciiTheme="majorHAnsi" w:hAnsiTheme="majorHAnsi" w:cstheme="majorHAnsi"/>
      <w:color w:val="4F2D7F" w:themeColor="accent1"/>
      <w:sz w:val="72"/>
      <w:lang w:val="en-GB"/>
    </w:rPr>
  </w:style>
  <w:style w:type="character" w:customStyle="1" w:styleId="FooterChar">
    <w:name w:val="Footer Char"/>
    <w:basedOn w:val="DefaultParagraphFont"/>
    <w:link w:val="Footer"/>
    <w:uiPriority w:val="99"/>
    <w:rsid w:val="00DE4690"/>
    <w:rPr>
      <w:rFonts w:asciiTheme="minorHAnsi" w:hAnsiTheme="minorHAnsi" w:cstheme="minorHAnsi"/>
      <w:color w:val="747678" w:themeColor="background2"/>
      <w:sz w:val="12"/>
      <w:szCs w:val="16"/>
      <w:lang w:val="en-GB"/>
    </w:rPr>
  </w:style>
  <w:style w:type="paragraph" w:customStyle="1" w:styleId="ReportFooterURL">
    <w:name w:val="Report Footer URL"/>
    <w:basedOn w:val="Normal"/>
    <w:uiPriority w:val="9"/>
    <w:semiHidden/>
    <w:rsid w:val="00DC68E7"/>
    <w:rPr>
      <w:b/>
      <w:sz w:val="16"/>
      <w:szCs w:val="16"/>
      <w:lang w:val="en-GB"/>
    </w:rPr>
  </w:style>
  <w:style w:type="paragraph" w:customStyle="1" w:styleId="LetterFooterURL">
    <w:name w:val="Letter Footer URL"/>
    <w:basedOn w:val="LetterFooter"/>
    <w:uiPriority w:val="9"/>
    <w:semiHidden/>
    <w:rsid w:val="00203B9A"/>
    <w:pPr>
      <w:jc w:val="right"/>
    </w:pPr>
    <w:rPr>
      <w:rFonts w:asciiTheme="minorHAnsi" w:hAnsiTheme="minorHAnsi"/>
      <w:b/>
      <w:sz w:val="14"/>
    </w:rPr>
  </w:style>
  <w:style w:type="character" w:customStyle="1" w:styleId="PageNumber0">
    <w:name w:val="PageNumber"/>
    <w:basedOn w:val="PageNumber"/>
    <w:uiPriority w:val="1"/>
    <w:rsid w:val="00DE4690"/>
    <w:rPr>
      <w:rFonts w:asciiTheme="minorHAnsi" w:hAnsiTheme="minorHAnsi"/>
      <w:b/>
      <w:color w:val="000000" w:themeColor="text1"/>
      <w:sz w:val="12"/>
      <w:lang w:val="en-GB"/>
    </w:rPr>
  </w:style>
  <w:style w:type="paragraph" w:customStyle="1" w:styleId="LicenceNumber">
    <w:name w:val="Licence Number"/>
    <w:basedOn w:val="LetterFooter"/>
    <w:uiPriority w:val="9"/>
    <w:rsid w:val="00203B9A"/>
    <w:rPr>
      <w:b/>
      <w:sz w:val="14"/>
    </w:rPr>
  </w:style>
  <w:style w:type="table" w:customStyle="1" w:styleId="GTITableStyle2">
    <w:name w:val="GTI Table Style 2"/>
    <w:basedOn w:val="GTITableStyle1"/>
    <w:uiPriority w:val="99"/>
    <w:rsid w:val="004D18B1"/>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F31C81"/>
    <w:pPr>
      <w:numPr>
        <w:numId w:val="8"/>
      </w:numPr>
    </w:pPr>
  </w:style>
  <w:style w:type="numbering" w:customStyle="1" w:styleId="GTTableNumbers">
    <w:name w:val="GT Table Numbers"/>
    <w:uiPriority w:val="99"/>
    <w:rsid w:val="00F31C81"/>
    <w:pPr>
      <w:numPr>
        <w:numId w:val="9"/>
      </w:numPr>
    </w:pPr>
  </w:style>
  <w:style w:type="paragraph" w:customStyle="1" w:styleId="TableBullet1">
    <w:name w:val="Table Bullet 1"/>
    <w:basedOn w:val="ListBullet"/>
    <w:uiPriority w:val="9"/>
    <w:qFormat/>
    <w:rsid w:val="00F31C81"/>
    <w:pPr>
      <w:numPr>
        <w:numId w:val="10"/>
      </w:numPr>
      <w:spacing w:before="60" w:after="60"/>
    </w:pPr>
  </w:style>
  <w:style w:type="paragraph" w:customStyle="1" w:styleId="TableBullet2">
    <w:name w:val="Table Bullet 2"/>
    <w:basedOn w:val="ListBullet2"/>
    <w:uiPriority w:val="9"/>
    <w:qFormat/>
    <w:rsid w:val="00F31C81"/>
    <w:pPr>
      <w:numPr>
        <w:numId w:val="10"/>
      </w:numPr>
      <w:spacing w:before="60" w:after="60"/>
    </w:pPr>
  </w:style>
  <w:style w:type="paragraph" w:customStyle="1" w:styleId="TableBullet3">
    <w:name w:val="Table Bullet 3"/>
    <w:basedOn w:val="ListBullet3"/>
    <w:uiPriority w:val="9"/>
    <w:qFormat/>
    <w:rsid w:val="00F31C81"/>
    <w:pPr>
      <w:numPr>
        <w:numId w:val="10"/>
      </w:numPr>
      <w:spacing w:before="60" w:after="60"/>
    </w:pPr>
  </w:style>
  <w:style w:type="paragraph" w:styleId="ListBullet3">
    <w:name w:val="List Bullet 3"/>
    <w:basedOn w:val="Normal"/>
    <w:uiPriority w:val="1"/>
    <w:qFormat/>
    <w:rsid w:val="00F31C81"/>
    <w:pPr>
      <w:numPr>
        <w:ilvl w:val="2"/>
        <w:numId w:val="12"/>
      </w:numPr>
      <w:contextualSpacing/>
    </w:pPr>
    <w:rPr>
      <w:lang w:val="en-GB"/>
    </w:rPr>
  </w:style>
  <w:style w:type="paragraph" w:customStyle="1" w:styleId="TableNumber">
    <w:name w:val="Table Number"/>
    <w:basedOn w:val="ListNumber"/>
    <w:uiPriority w:val="9"/>
    <w:qFormat/>
    <w:rsid w:val="00F31C81"/>
    <w:pPr>
      <w:numPr>
        <w:numId w:val="11"/>
      </w:numPr>
      <w:spacing w:before="60" w:after="60"/>
    </w:pPr>
  </w:style>
  <w:style w:type="paragraph" w:customStyle="1" w:styleId="TableNumber2">
    <w:name w:val="Table Number 2"/>
    <w:basedOn w:val="ListNumber2"/>
    <w:uiPriority w:val="9"/>
    <w:qFormat/>
    <w:rsid w:val="00F31C81"/>
    <w:pPr>
      <w:numPr>
        <w:numId w:val="11"/>
      </w:numPr>
      <w:spacing w:before="60" w:after="60"/>
    </w:pPr>
  </w:style>
  <w:style w:type="paragraph" w:customStyle="1" w:styleId="TableNumber3">
    <w:name w:val="Table Number 3"/>
    <w:basedOn w:val="ListNumber3"/>
    <w:uiPriority w:val="9"/>
    <w:qFormat/>
    <w:rsid w:val="00F31C81"/>
    <w:pPr>
      <w:numPr>
        <w:numId w:val="11"/>
      </w:numPr>
      <w:spacing w:before="60" w:after="60"/>
    </w:pPr>
  </w:style>
  <w:style w:type="character" w:customStyle="1" w:styleId="ListBulletChar">
    <w:name w:val="List Bullet Char"/>
    <w:basedOn w:val="DefaultParagraphFont"/>
    <w:link w:val="ListBullet"/>
    <w:uiPriority w:val="1"/>
    <w:rsid w:val="00F31C81"/>
    <w:rPr>
      <w:rFonts w:asciiTheme="minorHAnsi" w:hAnsiTheme="minorHAnsi" w:cs="Arial"/>
      <w:sz w:val="18"/>
      <w:lang w:val="en-GB"/>
    </w:rPr>
  </w:style>
  <w:style w:type="character" w:styleId="Strong">
    <w:name w:val="Strong"/>
    <w:basedOn w:val="DefaultParagraphFont"/>
    <w:rsid w:val="007E0C55"/>
    <w:rPr>
      <w:b/>
      <w:bCs/>
      <w:lang w:val="en-GB"/>
    </w:rPr>
  </w:style>
  <w:style w:type="paragraph" w:customStyle="1" w:styleId="Tabletextdecimal">
    <w:name w:val="Table text decimal"/>
    <w:basedOn w:val="TableText"/>
    <w:uiPriority w:val="9"/>
    <w:qFormat/>
    <w:rsid w:val="007E0C55"/>
    <w:pPr>
      <w:tabs>
        <w:tab w:val="decimal" w:pos="1304"/>
      </w:tabs>
    </w:pPr>
  </w:style>
  <w:style w:type="paragraph" w:customStyle="1" w:styleId="Notesandsources">
    <w:name w:val="Notes and sources"/>
    <w:basedOn w:val="BodyText"/>
    <w:rsid w:val="007E0C55"/>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qFormat/>
    <w:rsid w:val="007E0C55"/>
    <w:pPr>
      <w:jc w:val="right"/>
    </w:pPr>
  </w:style>
  <w:style w:type="paragraph" w:customStyle="1" w:styleId="TableTextRight">
    <w:name w:val="Table Text Right"/>
    <w:basedOn w:val="TableText"/>
    <w:uiPriority w:val="9"/>
    <w:qFormat/>
    <w:rsid w:val="007E0C55"/>
    <w:pPr>
      <w:jc w:val="right"/>
    </w:pPr>
  </w:style>
  <w:style w:type="paragraph" w:customStyle="1" w:styleId="CoverTitle">
    <w:name w:val="Cover Title"/>
    <w:rsid w:val="00194706"/>
    <w:pPr>
      <w:spacing w:before="400" w:after="400" w:line="580" w:lineRule="atLeast"/>
    </w:pPr>
    <w:rPr>
      <w:rFonts w:ascii="Garamond" w:hAnsi="Garamond" w:cs="Arial"/>
      <w:bCs/>
      <w:kern w:val="28"/>
      <w:sz w:val="40"/>
      <w:szCs w:val="32"/>
      <w:lang w:val="en-GB"/>
    </w:rPr>
  </w:style>
  <w:style w:type="paragraph" w:styleId="BodyTextIndent3">
    <w:name w:val="Body Text Indent 3"/>
    <w:basedOn w:val="Normal"/>
    <w:link w:val="BodyTextIndent3Char"/>
    <w:semiHidden/>
    <w:unhideWhenUsed/>
    <w:rsid w:val="00C97D87"/>
    <w:pPr>
      <w:ind w:left="283"/>
    </w:pPr>
    <w:rPr>
      <w:sz w:val="16"/>
      <w:szCs w:val="16"/>
      <w:lang w:val="en-GB"/>
    </w:rPr>
  </w:style>
  <w:style w:type="character" w:customStyle="1" w:styleId="BodyTextIndent3Char">
    <w:name w:val="Body Text Indent 3 Char"/>
    <w:basedOn w:val="DefaultParagraphFont"/>
    <w:link w:val="BodyTextIndent3"/>
    <w:semiHidden/>
    <w:rsid w:val="00C97D87"/>
    <w:rPr>
      <w:rFonts w:asciiTheme="minorHAnsi" w:hAnsiTheme="minorHAnsi" w:cs="Arial"/>
      <w:sz w:val="16"/>
      <w:szCs w:val="16"/>
      <w:lang w:val="en-GB"/>
    </w:rPr>
  </w:style>
  <w:style w:type="character" w:customStyle="1" w:styleId="HeaderChar">
    <w:name w:val="Header Char"/>
    <w:basedOn w:val="DefaultParagraphFont"/>
    <w:link w:val="Header"/>
    <w:uiPriority w:val="99"/>
    <w:rsid w:val="00C97D87"/>
    <w:rPr>
      <w:rFonts w:asciiTheme="minorHAnsi" w:hAnsiTheme="minorHAnsi" w:cs="Arial"/>
      <w:b/>
      <w:color w:val="747678" w:themeColor="background2"/>
      <w:sz w:val="16"/>
      <w:lang w:val="en-GB"/>
    </w:rPr>
  </w:style>
  <w:style w:type="paragraph" w:styleId="ListParagraph">
    <w:name w:val="List Paragraph"/>
    <w:basedOn w:val="Normal"/>
    <w:link w:val="ListParagraphChar"/>
    <w:uiPriority w:val="34"/>
    <w:unhideWhenUsed/>
    <w:qFormat/>
    <w:rsid w:val="00030AF1"/>
    <w:pPr>
      <w:ind w:left="720"/>
      <w:contextualSpacing/>
    </w:pPr>
    <w:rPr>
      <w:lang w:val="en-GB"/>
    </w:rPr>
  </w:style>
  <w:style w:type="character" w:customStyle="1" w:styleId="ListParagraphChar">
    <w:name w:val="List Paragraph Char"/>
    <w:link w:val="ListParagraph"/>
    <w:uiPriority w:val="34"/>
    <w:locked/>
    <w:rsid w:val="00030AF1"/>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6085">
      <w:bodyDiv w:val="1"/>
      <w:marLeft w:val="0"/>
      <w:marRight w:val="0"/>
      <w:marTop w:val="0"/>
      <w:marBottom w:val="0"/>
      <w:divBdr>
        <w:top w:val="none" w:sz="0" w:space="0" w:color="auto"/>
        <w:left w:val="none" w:sz="0" w:space="0" w:color="auto"/>
        <w:bottom w:val="none" w:sz="0" w:space="0" w:color="auto"/>
        <w:right w:val="none" w:sz="0" w:space="0" w:color="auto"/>
      </w:divBdr>
    </w:div>
    <w:div w:id="401177892">
      <w:bodyDiv w:val="1"/>
      <w:marLeft w:val="0"/>
      <w:marRight w:val="0"/>
      <w:marTop w:val="0"/>
      <w:marBottom w:val="0"/>
      <w:divBdr>
        <w:top w:val="none" w:sz="0" w:space="0" w:color="auto"/>
        <w:left w:val="none" w:sz="0" w:space="0" w:color="auto"/>
        <w:bottom w:val="none" w:sz="0" w:space="0" w:color="auto"/>
        <w:right w:val="none" w:sz="0" w:space="0" w:color="auto"/>
      </w:divBdr>
    </w:div>
    <w:div w:id="455221863">
      <w:bodyDiv w:val="1"/>
      <w:marLeft w:val="0"/>
      <w:marRight w:val="0"/>
      <w:marTop w:val="0"/>
      <w:marBottom w:val="0"/>
      <w:divBdr>
        <w:top w:val="none" w:sz="0" w:space="0" w:color="auto"/>
        <w:left w:val="none" w:sz="0" w:space="0" w:color="auto"/>
        <w:bottom w:val="none" w:sz="0" w:space="0" w:color="auto"/>
        <w:right w:val="none" w:sz="0" w:space="0" w:color="auto"/>
      </w:divBdr>
    </w:div>
    <w:div w:id="455293536">
      <w:bodyDiv w:val="1"/>
      <w:marLeft w:val="0"/>
      <w:marRight w:val="0"/>
      <w:marTop w:val="0"/>
      <w:marBottom w:val="0"/>
      <w:divBdr>
        <w:top w:val="none" w:sz="0" w:space="0" w:color="auto"/>
        <w:left w:val="none" w:sz="0" w:space="0" w:color="auto"/>
        <w:bottom w:val="none" w:sz="0" w:space="0" w:color="auto"/>
        <w:right w:val="none" w:sz="0" w:space="0" w:color="auto"/>
      </w:divBdr>
    </w:div>
    <w:div w:id="472141983">
      <w:bodyDiv w:val="1"/>
      <w:marLeft w:val="0"/>
      <w:marRight w:val="0"/>
      <w:marTop w:val="0"/>
      <w:marBottom w:val="0"/>
      <w:divBdr>
        <w:top w:val="none" w:sz="0" w:space="0" w:color="auto"/>
        <w:left w:val="none" w:sz="0" w:space="0" w:color="auto"/>
        <w:bottom w:val="none" w:sz="0" w:space="0" w:color="auto"/>
        <w:right w:val="none" w:sz="0" w:space="0" w:color="auto"/>
      </w:divBdr>
    </w:div>
    <w:div w:id="503589086">
      <w:bodyDiv w:val="1"/>
      <w:marLeft w:val="0"/>
      <w:marRight w:val="0"/>
      <w:marTop w:val="0"/>
      <w:marBottom w:val="0"/>
      <w:divBdr>
        <w:top w:val="none" w:sz="0" w:space="0" w:color="auto"/>
        <w:left w:val="none" w:sz="0" w:space="0" w:color="auto"/>
        <w:bottom w:val="none" w:sz="0" w:space="0" w:color="auto"/>
        <w:right w:val="none" w:sz="0" w:space="0" w:color="auto"/>
      </w:divBdr>
    </w:div>
    <w:div w:id="667640026">
      <w:bodyDiv w:val="1"/>
      <w:marLeft w:val="0"/>
      <w:marRight w:val="0"/>
      <w:marTop w:val="0"/>
      <w:marBottom w:val="0"/>
      <w:divBdr>
        <w:top w:val="none" w:sz="0" w:space="0" w:color="auto"/>
        <w:left w:val="none" w:sz="0" w:space="0" w:color="auto"/>
        <w:bottom w:val="none" w:sz="0" w:space="0" w:color="auto"/>
        <w:right w:val="none" w:sz="0" w:space="0" w:color="auto"/>
      </w:divBdr>
    </w:div>
    <w:div w:id="1270547736">
      <w:bodyDiv w:val="1"/>
      <w:marLeft w:val="0"/>
      <w:marRight w:val="0"/>
      <w:marTop w:val="0"/>
      <w:marBottom w:val="0"/>
      <w:divBdr>
        <w:top w:val="none" w:sz="0" w:space="0" w:color="auto"/>
        <w:left w:val="none" w:sz="0" w:space="0" w:color="auto"/>
        <w:bottom w:val="none" w:sz="0" w:space="0" w:color="auto"/>
        <w:right w:val="none" w:sz="0" w:space="0" w:color="auto"/>
      </w:divBdr>
    </w:div>
    <w:div w:id="156625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Financial%20Statements%20Audit.dotm" TargetMode="External"/></Relationships>
</file>

<file path=word/theme/theme1.xml><?xml version="1.0" encoding="utf-8"?>
<a:theme xmlns:a="http://schemas.openxmlformats.org/drawingml/2006/main" name="Office Theme">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f9fc8d8c5158795f32d993dea5bc10d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bbd3bd81700365f4c10c4b0deea4a13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9B16DA-F57B-4D24-8D89-31D32EE42359}">
  <ds:schemaRefs>
    <ds:schemaRef ds:uri="http://schemas.openxmlformats.org/officeDocument/2006/bibliography"/>
  </ds:schemaRefs>
</ds:datastoreItem>
</file>

<file path=customXml/itemProps2.xml><?xml version="1.0" encoding="utf-8"?>
<ds:datastoreItem xmlns:ds="http://schemas.openxmlformats.org/officeDocument/2006/customXml" ds:itemID="{8D8F99FF-D406-498F-9139-2C1A08985BDF}">
  <ds:schemaRefs>
    <ds:schemaRef ds:uri="http://schemas.microsoft.com/sharepoint/v3/contenttype/forms"/>
  </ds:schemaRefs>
</ds:datastoreItem>
</file>

<file path=customXml/itemProps3.xml><?xml version="1.0" encoding="utf-8"?>
<ds:datastoreItem xmlns:ds="http://schemas.openxmlformats.org/officeDocument/2006/customXml" ds:itemID="{E7E014BE-9851-4065-A0D7-CC6F41982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474D27-8CA7-49C3-A62E-E200C7FF6812}">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docProps/app.xml><?xml version="1.0" encoding="utf-8"?>
<Properties xmlns="http://schemas.openxmlformats.org/officeDocument/2006/extended-properties" xmlns:vt="http://schemas.openxmlformats.org/officeDocument/2006/docPropsVTypes">
  <Template>Financial Statements Audit.dotm</Template>
  <TotalTime>1</TotalTime>
  <Pages>2</Pages>
  <Words>510</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3428</CharactersWithSpaces>
  <SharedDoc>false</SharedDoc>
  <HLinks>
    <vt:vector size="12" baseType="variant">
      <vt:variant>
        <vt:i4>1507384</vt:i4>
      </vt:variant>
      <vt:variant>
        <vt:i4>17</vt:i4>
      </vt:variant>
      <vt:variant>
        <vt:i4>0</vt:i4>
      </vt:variant>
      <vt:variant>
        <vt:i4>5</vt:i4>
      </vt:variant>
      <vt:variant>
        <vt:lpwstr/>
      </vt:variant>
      <vt:variant>
        <vt:lpwstr>_Toc179887888</vt:lpwstr>
      </vt:variant>
      <vt:variant>
        <vt:i4>1507384</vt:i4>
      </vt:variant>
      <vt:variant>
        <vt:i4>11</vt:i4>
      </vt:variant>
      <vt:variant>
        <vt:i4>0</vt:i4>
      </vt:variant>
      <vt:variant>
        <vt:i4>5</vt:i4>
      </vt:variant>
      <vt:variant>
        <vt:lpwstr/>
      </vt:variant>
      <vt:variant>
        <vt:lpwstr>_Toc179887887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Tharika Thannakornwat</cp:lastModifiedBy>
  <cp:revision>2</cp:revision>
  <cp:lastPrinted>2020-03-27T02:24:00Z</cp:lastPrinted>
  <dcterms:created xsi:type="dcterms:W3CDTF">2026-05-11T10:56:00Z</dcterms:created>
  <dcterms:modified xsi:type="dcterms:W3CDTF">2026-05-11T10:56:00Z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Name">
    <vt:lpwstr>Company Name</vt:lpwstr>
  </property>
  <property fmtid="{D5CDD505-2E9C-101B-9397-08002B2CF9AE}" pid="3" name="CountryAdjective">
    <vt:lpwstr>Canadian</vt:lpwstr>
  </property>
  <property fmtid="{D5CDD505-2E9C-101B-9397-08002B2CF9AE}" pid="4" name="AccountsDate">
    <vt:lpwstr>Date of accounts</vt:lpwstr>
  </property>
  <property fmtid="{D5CDD505-2E9C-101B-9397-08002B2CF9AE}" pid="5" name="AccountsName">
    <vt:lpwstr>Name of Accounts</vt:lpwstr>
  </property>
  <property fmtid="{D5CDD505-2E9C-101B-9397-08002B2CF9AE}" pid="6" name="DocType">
    <vt:lpwstr>Financial Statements</vt:lpwstr>
  </property>
  <property fmtid="{D5CDD505-2E9C-101B-9397-08002B2CF9AE}" pid="7" name="ContentTypeId">
    <vt:lpwstr>0x01010063890C6CFF04EA4BAB22723A37C32556</vt:lpwstr>
  </property>
</Properties>
</file>