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Pr="003404A3"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Bidi"/>
          <w:sz w:val="52"/>
          <w:szCs w:val="52"/>
          <w:cs/>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707482D4" w14:textId="77777777" w:rsidR="007554BA" w:rsidRDefault="007554BA"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p>
    <w:p w14:paraId="31A8F91C" w14:textId="1B51284A" w:rsidR="004873F1" w:rsidRDefault="004873F1"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873F1">
        <w:rPr>
          <w:rFonts w:asciiTheme="majorHAnsi" w:hAnsiTheme="majorHAnsi" w:cstheme="majorHAnsi"/>
          <w:sz w:val="40"/>
          <w:szCs w:val="40"/>
        </w:rPr>
        <w:t>NR Instant Produce Public Company Limited</w:t>
      </w:r>
    </w:p>
    <w:p w14:paraId="674F3C0C" w14:textId="01C1A714" w:rsidR="00C9648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48EAF86C" w14:textId="77777777" w:rsidR="004A4AF4" w:rsidRPr="00456D32" w:rsidRDefault="004A4AF4"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p>
    <w:p w14:paraId="65BF8F1E" w14:textId="16D6E32C" w:rsidR="00C96482" w:rsidRPr="0060664A"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inorBidi"/>
          <w:b w:val="0"/>
          <w:bCs w:val="0"/>
          <w:sz w:val="28"/>
          <w:szCs w:val="28"/>
        </w:rPr>
      </w:pPr>
      <w:r w:rsidRPr="00456D32">
        <w:rPr>
          <w:rFonts w:asciiTheme="majorHAnsi" w:hAnsiTheme="majorHAnsi" w:cstheme="majorHAnsi"/>
          <w:b w:val="0"/>
          <w:bCs w:val="0"/>
          <w:sz w:val="28"/>
          <w:szCs w:val="28"/>
        </w:rPr>
        <w:t>Condensed interim financial statements</w:t>
      </w:r>
      <w:r w:rsidR="0060664A">
        <w:rPr>
          <w:rFonts w:asciiTheme="majorHAnsi" w:hAnsiTheme="majorHAnsi" w:cstheme="minorBidi" w:hint="cs"/>
          <w:b w:val="0"/>
          <w:bCs w:val="0"/>
          <w:sz w:val="28"/>
          <w:szCs w:val="28"/>
          <w:cs/>
        </w:rPr>
        <w:t xml:space="preserve"> </w:t>
      </w:r>
    </w:p>
    <w:p w14:paraId="11F1F126" w14:textId="76030FEB" w:rsidR="00074130"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w:t>
      </w:r>
      <w:r w:rsidR="008C7470">
        <w:rPr>
          <w:rFonts w:asciiTheme="majorHAnsi" w:hAnsiTheme="majorHAnsi" w:cstheme="minorBidi" w:hint="cs"/>
          <w:b w:val="0"/>
          <w:bCs w:val="0"/>
          <w:sz w:val="28"/>
          <w:szCs w:val="28"/>
          <w:cs/>
        </w:rPr>
        <w:t xml:space="preserve"> </w:t>
      </w:r>
      <w:r w:rsidR="008C7470">
        <w:rPr>
          <w:rFonts w:asciiTheme="majorHAnsi" w:hAnsiTheme="majorHAnsi" w:cstheme="minorBidi"/>
          <w:b w:val="0"/>
          <w:bCs w:val="0"/>
          <w:sz w:val="28"/>
          <w:szCs w:val="28"/>
        </w:rPr>
        <w:t>three</w:t>
      </w:r>
      <w:r w:rsidR="00074130">
        <w:rPr>
          <w:rFonts w:asciiTheme="majorHAnsi" w:hAnsiTheme="majorHAnsi" w:cstheme="minorBidi"/>
          <w:b w:val="0"/>
          <w:bCs w:val="0"/>
          <w:sz w:val="28"/>
          <w:szCs w:val="28"/>
        </w:rPr>
        <w:t xml:space="preserve">-month </w:t>
      </w:r>
      <w:r w:rsidR="00CD3443" w:rsidRPr="00456D32">
        <w:rPr>
          <w:rFonts w:asciiTheme="majorHAnsi" w:hAnsiTheme="majorHAnsi" w:cstheme="majorHAnsi"/>
          <w:b w:val="0"/>
          <w:bCs w:val="0"/>
          <w:sz w:val="28"/>
          <w:szCs w:val="28"/>
        </w:rPr>
        <w:t xml:space="preserve">period ended </w:t>
      </w:r>
    </w:p>
    <w:p w14:paraId="00E26E49" w14:textId="5C5AE356"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3</w:t>
      </w:r>
      <w:r w:rsidR="004873F1">
        <w:rPr>
          <w:rFonts w:asciiTheme="majorHAnsi" w:hAnsiTheme="majorHAnsi" w:cstheme="majorHAnsi"/>
          <w:b w:val="0"/>
          <w:bCs w:val="0"/>
          <w:sz w:val="28"/>
          <w:szCs w:val="28"/>
        </w:rPr>
        <w:t xml:space="preserve">1 March </w:t>
      </w:r>
      <w:r w:rsidRPr="00456D32">
        <w:rPr>
          <w:rFonts w:asciiTheme="majorHAnsi" w:hAnsiTheme="majorHAnsi" w:cstheme="majorHAnsi"/>
          <w:b w:val="0"/>
          <w:bCs w:val="0"/>
          <w:sz w:val="28"/>
          <w:szCs w:val="28"/>
        </w:rPr>
        <w:t>202</w:t>
      </w:r>
      <w:r w:rsidR="00223E13">
        <w:rPr>
          <w:rFonts w:asciiTheme="majorHAnsi" w:hAnsiTheme="majorHAnsi" w:cstheme="majorHAnsi"/>
          <w:b w:val="0"/>
          <w:bCs w:val="0"/>
          <w:sz w:val="28"/>
          <w:szCs w:val="28"/>
        </w:rPr>
        <w:t>6</w:t>
      </w:r>
    </w:p>
    <w:p w14:paraId="09AD87B7" w14:textId="2A7B17F1" w:rsidR="00C96482" w:rsidRPr="00C749D1"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inorBid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4B454860" w:rsidR="004861AB" w:rsidRPr="00482E88" w:rsidRDefault="00BD7A6A" w:rsidP="004861AB">
      <w:pPr>
        <w:pStyle w:val="Default"/>
        <w:jc w:val="thaiDistribute"/>
        <w:rPr>
          <w:rFonts w:asciiTheme="minorHAnsi" w:hAnsiTheme="minorHAnsi" w:cstheme="minorHAnsi"/>
          <w:b/>
          <w:bCs/>
          <w:color w:val="0F3780" w:themeColor="text1"/>
          <w:sz w:val="22"/>
          <w:szCs w:val="22"/>
        </w:rPr>
      </w:pPr>
      <w:r w:rsidRPr="00482E88">
        <w:rPr>
          <w:rFonts w:asciiTheme="minorHAnsi" w:hAnsiTheme="minorHAnsi" w:cstheme="minorHAnsi"/>
          <w:b/>
          <w:bCs/>
          <w:color w:val="0F3780" w:themeColor="text1"/>
          <w:sz w:val="22"/>
          <w:szCs w:val="22"/>
        </w:rPr>
        <w:lastRenderedPageBreak/>
        <w:t>Independent Auditor’s Report on Review of Interim Financial Information</w:t>
      </w:r>
    </w:p>
    <w:p w14:paraId="2DEBB1AB" w14:textId="77777777" w:rsidR="008A2295" w:rsidRPr="00482E88" w:rsidRDefault="008A2295" w:rsidP="004861AB">
      <w:pPr>
        <w:pStyle w:val="Default"/>
        <w:jc w:val="thaiDistribute"/>
        <w:rPr>
          <w:rFonts w:asciiTheme="majorHAnsi" w:hAnsiTheme="majorHAnsi" w:cstheme="majorHAnsi"/>
          <w:b/>
          <w:bCs/>
          <w:spacing w:val="4"/>
          <w:sz w:val="22"/>
          <w:szCs w:val="22"/>
        </w:rPr>
      </w:pPr>
    </w:p>
    <w:p w14:paraId="09B06C58" w14:textId="33A0F198"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72476B" w:rsidRPr="0072476B">
        <w:rPr>
          <w:rFonts w:asciiTheme="majorHAnsi" w:eastAsia="Cordia New" w:hAnsiTheme="majorHAnsi" w:cstheme="majorHAnsi"/>
          <w:b/>
          <w:bCs/>
          <w:color w:val="auto"/>
          <w:sz w:val="22"/>
          <w:szCs w:val="22"/>
          <w:lang w:eastAsia="zh-CN"/>
        </w:rPr>
        <w:t>NR Instant Produce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37CD3A7F" w14:textId="58DDF09F" w:rsidR="001775D9" w:rsidRPr="00482E88" w:rsidRDefault="001775D9" w:rsidP="00182957">
      <w:pPr>
        <w:spacing w:line="240" w:lineRule="auto"/>
        <w:jc w:val="thaiDistribute"/>
        <w:rPr>
          <w:rFonts w:asciiTheme="majorHAnsi" w:hAnsiTheme="majorHAnsi" w:cstheme="majorHAnsi"/>
          <w:color w:val="auto"/>
          <w:spacing w:val="4"/>
          <w:sz w:val="22"/>
          <w:szCs w:val="22"/>
        </w:rPr>
      </w:pPr>
      <w:r w:rsidRPr="00482E88">
        <w:rPr>
          <w:rFonts w:asciiTheme="majorHAnsi" w:hAnsiTheme="majorHAnsi" w:cstheme="majorHAnsi"/>
          <w:color w:val="auto"/>
          <w:spacing w:val="4"/>
          <w:sz w:val="22"/>
          <w:szCs w:val="22"/>
        </w:rPr>
        <w:t>I was engaged to review the consolidated and separate financial statements of NR Instant Produce Public Company Limited and its subsidiaries, and of NR Instant Produce Public Company Limited and its subsidiaries, respectively, which comprise the accompanying consolidated and separate statements of financial position as at 31 March 202</w:t>
      </w:r>
      <w:r w:rsidR="006475F9">
        <w:rPr>
          <w:rFonts w:asciiTheme="majorHAnsi" w:hAnsiTheme="majorHAnsi" w:cstheme="majorHAnsi"/>
          <w:color w:val="auto"/>
          <w:spacing w:val="4"/>
          <w:sz w:val="22"/>
          <w:szCs w:val="22"/>
        </w:rPr>
        <w:t>6</w:t>
      </w:r>
      <w:r w:rsidRPr="00482E88">
        <w:rPr>
          <w:rFonts w:asciiTheme="majorHAnsi" w:hAnsiTheme="majorHAnsi" w:cstheme="majorHAnsi"/>
          <w:color w:val="auto"/>
          <w:spacing w:val="4"/>
          <w:sz w:val="22"/>
          <w:szCs w:val="22"/>
        </w:rPr>
        <w:t>, the consolidated and separate statements of comprehensive income</w:t>
      </w:r>
      <w:r w:rsidR="006475F9">
        <w:rPr>
          <w:rFonts w:asciiTheme="majorHAnsi" w:hAnsiTheme="majorHAnsi" w:cstheme="majorHAnsi"/>
          <w:color w:val="auto"/>
          <w:spacing w:val="4"/>
          <w:sz w:val="22"/>
          <w:szCs w:val="22"/>
        </w:rPr>
        <w:t>,</w:t>
      </w:r>
      <w:r w:rsidRPr="00482E88">
        <w:rPr>
          <w:rFonts w:asciiTheme="majorHAnsi" w:hAnsiTheme="majorHAnsi" w:cstheme="majorHAnsi"/>
          <w:color w:val="auto"/>
          <w:spacing w:val="4"/>
          <w:sz w:val="22"/>
          <w:szCs w:val="22"/>
        </w:rPr>
        <w:t xml:space="preserve"> the consolidated and separate statements of changes in equity and cash flows for the three-month period then ended, as well as the condensed notes to the interim financial information. Management is responsible for the preparation and presentation of this interim financial information in accordance with Thai Accounting Standard No.34, “Interim Financial Reporting”. My responsibility is to </w:t>
      </w:r>
      <w:proofErr w:type="gramStart"/>
      <w:r w:rsidRPr="00482E88">
        <w:rPr>
          <w:rFonts w:asciiTheme="majorHAnsi" w:hAnsiTheme="majorHAnsi" w:cstheme="majorHAnsi"/>
          <w:color w:val="auto"/>
          <w:spacing w:val="4"/>
          <w:sz w:val="22"/>
          <w:szCs w:val="22"/>
        </w:rPr>
        <w:t>express</w:t>
      </w:r>
      <w:proofErr w:type="gramEnd"/>
      <w:r w:rsidRPr="00482E88">
        <w:rPr>
          <w:rFonts w:asciiTheme="majorHAnsi" w:hAnsiTheme="majorHAnsi" w:cstheme="majorHAnsi"/>
          <w:color w:val="auto"/>
          <w:spacing w:val="4"/>
          <w:sz w:val="22"/>
          <w:szCs w:val="22"/>
        </w:rPr>
        <w:t xml:space="preserve"> a conclusion on this interim financial information based on my review.</w:t>
      </w:r>
    </w:p>
    <w:p w14:paraId="3BDD0F82" w14:textId="77777777" w:rsidR="004861AB" w:rsidRPr="007245CC" w:rsidRDefault="004861AB" w:rsidP="004861AB">
      <w:pPr>
        <w:pStyle w:val="Default"/>
        <w:jc w:val="thaiDistribute"/>
        <w:rPr>
          <w:rFonts w:asciiTheme="majorHAnsi" w:hAnsiTheme="majorHAnsi" w:cstheme="majorHAnsi"/>
          <w:sz w:val="22"/>
          <w:szCs w:val="22"/>
          <w:cs/>
        </w:rPr>
      </w:pPr>
    </w:p>
    <w:p w14:paraId="1CC5EED9" w14:textId="77777777"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7878E797" w14:textId="77777777" w:rsidR="004861AB" w:rsidRPr="00482E88" w:rsidRDefault="004861AB" w:rsidP="000D2069">
      <w:pPr>
        <w:spacing w:line="240" w:lineRule="auto"/>
        <w:rPr>
          <w:rFonts w:eastAsia="Cordia New" w:cstheme="minorHAnsi"/>
          <w:b/>
          <w:bCs/>
          <w:i/>
          <w:iCs/>
          <w:color w:val="auto"/>
          <w:sz w:val="22"/>
          <w:szCs w:val="22"/>
          <w:cs/>
          <w:lang w:eastAsia="zh-CN"/>
        </w:rPr>
      </w:pPr>
    </w:p>
    <w:p w14:paraId="1BDEDADB" w14:textId="4C1EE903" w:rsidR="001A69DD" w:rsidRDefault="006D4B3A" w:rsidP="00793AB9">
      <w:pPr>
        <w:spacing w:line="240" w:lineRule="auto"/>
        <w:jc w:val="thaiDistribute"/>
        <w:rPr>
          <w:rFonts w:asciiTheme="majorHAnsi" w:hAnsiTheme="majorHAnsi" w:cs="Cordia New"/>
          <w:color w:val="auto"/>
          <w:spacing w:val="4"/>
          <w:sz w:val="22"/>
          <w:szCs w:val="28"/>
          <w:lang w:bidi="th-TH"/>
        </w:rPr>
      </w:pPr>
      <w:r w:rsidRPr="006D4B3A">
        <w:rPr>
          <w:rFonts w:asciiTheme="majorHAnsi" w:hAnsiTheme="majorHAnsi" w:cstheme="majorHAnsi"/>
          <w:color w:val="auto"/>
          <w:spacing w:val="4"/>
          <w:sz w:val="22"/>
          <w:szCs w:val="22"/>
        </w:rPr>
        <w:t xml:space="preserve">Except </w:t>
      </w:r>
      <w:r w:rsidR="00611217" w:rsidRPr="00611217">
        <w:rPr>
          <w:rFonts w:asciiTheme="majorHAnsi" w:hAnsiTheme="majorHAnsi" w:cstheme="majorHAnsi"/>
          <w:color w:val="auto"/>
          <w:spacing w:val="4"/>
          <w:sz w:val="22"/>
          <w:szCs w:val="22"/>
        </w:rPr>
        <w:t>for the matter described</w:t>
      </w:r>
      <w:r w:rsidRPr="006D4B3A">
        <w:rPr>
          <w:rFonts w:asciiTheme="majorHAnsi" w:hAnsiTheme="majorHAnsi" w:cstheme="majorHAnsi"/>
          <w:color w:val="auto"/>
          <w:spacing w:val="4"/>
          <w:sz w:val="22"/>
          <w:szCs w:val="22"/>
        </w:rPr>
        <w:t xml:space="preserve"> in the </w:t>
      </w:r>
      <w:r w:rsidR="00611217" w:rsidRPr="00611217">
        <w:rPr>
          <w:rFonts w:asciiTheme="majorHAnsi" w:hAnsiTheme="majorHAnsi" w:cstheme="majorHAnsi"/>
          <w:color w:val="auto"/>
          <w:spacing w:val="4"/>
          <w:sz w:val="22"/>
          <w:szCs w:val="22"/>
        </w:rPr>
        <w:t>Basis for Disclaimer of Conclusion</w:t>
      </w:r>
      <w:r w:rsidR="00793AB9" w:rsidRPr="00482E88">
        <w:rPr>
          <w:rFonts w:asciiTheme="majorHAnsi" w:hAnsiTheme="majorHAnsi" w:cstheme="majorHAnsi"/>
          <w:color w:val="auto"/>
          <w:spacing w:val="4"/>
          <w:sz w:val="22"/>
          <w:szCs w:val="22"/>
        </w:rPr>
        <w:t xml:space="preserve">, I </w:t>
      </w:r>
      <w:r w:rsidR="00611217" w:rsidRPr="00611217">
        <w:rPr>
          <w:rFonts w:asciiTheme="majorHAnsi" w:hAnsiTheme="majorHAnsi" w:cstheme="majorHAnsi"/>
          <w:color w:val="auto"/>
          <w:spacing w:val="4"/>
          <w:sz w:val="22"/>
          <w:szCs w:val="22"/>
        </w:rPr>
        <w:t xml:space="preserve">conducted </w:t>
      </w:r>
      <w:r w:rsidR="00793AB9" w:rsidRPr="00482E88">
        <w:rPr>
          <w:rFonts w:asciiTheme="majorHAnsi" w:hAnsiTheme="majorHAnsi" w:cstheme="majorHAnsi"/>
          <w:color w:val="auto"/>
          <w:spacing w:val="4"/>
          <w:sz w:val="22"/>
          <w:szCs w:val="22"/>
        </w:rPr>
        <w:t xml:space="preserve">my review in accordance with Thai Standard on Review Engagements 2410, “Review of interim financial information </w:t>
      </w:r>
      <w:r w:rsidR="00611217" w:rsidRPr="00611217">
        <w:rPr>
          <w:rFonts w:asciiTheme="majorHAnsi" w:hAnsiTheme="majorHAnsi" w:cstheme="majorHAnsi"/>
          <w:color w:val="auto"/>
          <w:spacing w:val="4"/>
          <w:sz w:val="22"/>
          <w:szCs w:val="22"/>
        </w:rPr>
        <w:t xml:space="preserve">performed by the independent auditor of the entity”. A </w:t>
      </w:r>
      <w:proofErr w:type="gramStart"/>
      <w:r w:rsidR="00611217" w:rsidRPr="00611217">
        <w:rPr>
          <w:rFonts w:asciiTheme="majorHAnsi" w:hAnsiTheme="majorHAnsi" w:cstheme="majorHAnsi"/>
          <w:color w:val="auto"/>
          <w:spacing w:val="4"/>
          <w:sz w:val="22"/>
          <w:szCs w:val="22"/>
        </w:rPr>
        <w:t>review of</w:t>
      </w:r>
      <w:proofErr w:type="gramEnd"/>
      <w:r w:rsidR="00611217" w:rsidRPr="00611217">
        <w:rPr>
          <w:rFonts w:asciiTheme="majorHAnsi" w:hAnsiTheme="majorHAnsi" w:cstheme="majorHAnsi"/>
          <w:color w:val="auto"/>
          <w:spacing w:val="4"/>
          <w:sz w:val="22"/>
          <w:szCs w:val="22"/>
        </w:rPr>
        <w:t xml:space="preserve"> </w:t>
      </w:r>
      <w:r w:rsidR="00793AB9" w:rsidRPr="00482E88">
        <w:rPr>
          <w:rFonts w:asciiTheme="majorHAnsi" w:hAnsiTheme="majorHAnsi" w:cstheme="majorHAnsi"/>
          <w:color w:val="auto"/>
          <w:spacing w:val="4"/>
          <w:sz w:val="22"/>
          <w:szCs w:val="22"/>
        </w:rPr>
        <w:t>consists of making inquiries, primarily of persons responsible for financial and accounting matters</w:t>
      </w:r>
      <w:r w:rsidR="00611217" w:rsidRPr="00611217">
        <w:rPr>
          <w:rFonts w:asciiTheme="majorHAnsi" w:hAnsiTheme="majorHAnsi" w:cstheme="majorHAnsi"/>
          <w:color w:val="auto"/>
          <w:spacing w:val="4"/>
          <w:sz w:val="22"/>
          <w:szCs w:val="22"/>
        </w:rPr>
        <w:t>,</w:t>
      </w:r>
      <w:r w:rsidR="00793AB9" w:rsidRPr="00482E88">
        <w:rPr>
          <w:rFonts w:asciiTheme="majorHAnsi" w:hAnsiTheme="majorHAnsi" w:cstheme="majorHAnsi"/>
          <w:color w:val="auto"/>
          <w:spacing w:val="4"/>
          <w:sz w:val="22"/>
          <w:szCs w:val="22"/>
        </w:rPr>
        <w:t xml:space="preserve">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793AB9" w:rsidRPr="00482E88">
        <w:rPr>
          <w:rFonts w:asciiTheme="majorHAnsi" w:hAnsiTheme="majorHAnsi" w:cstheme="majorHAnsi"/>
          <w:color w:val="auto"/>
          <w:spacing w:val="4"/>
          <w:sz w:val="22"/>
          <w:szCs w:val="22"/>
        </w:rPr>
        <w:t>an audit opinion</w:t>
      </w:r>
      <w:proofErr w:type="gramEnd"/>
      <w:r w:rsidR="00793AB9" w:rsidRPr="00482E88">
        <w:rPr>
          <w:rFonts w:asciiTheme="majorHAnsi" w:hAnsiTheme="majorHAnsi" w:cstheme="majorHAnsi"/>
          <w:color w:val="auto"/>
          <w:spacing w:val="4"/>
          <w:sz w:val="22"/>
          <w:szCs w:val="22"/>
        </w:rPr>
        <w:t>.</w:t>
      </w:r>
    </w:p>
    <w:p w14:paraId="1B18FE60" w14:textId="77777777" w:rsidR="00611217" w:rsidRPr="00611217" w:rsidRDefault="00611217" w:rsidP="00793AB9">
      <w:pPr>
        <w:spacing w:line="240" w:lineRule="auto"/>
        <w:jc w:val="thaiDistribute"/>
        <w:rPr>
          <w:rFonts w:asciiTheme="majorHAnsi" w:hAnsiTheme="majorHAnsi" w:cs="Cordia New"/>
          <w:color w:val="auto"/>
          <w:spacing w:val="4"/>
          <w:sz w:val="22"/>
          <w:szCs w:val="28"/>
          <w:lang w:bidi="th-TH"/>
        </w:rPr>
      </w:pPr>
    </w:p>
    <w:p w14:paraId="4E12257B" w14:textId="3DD9A54A" w:rsidR="001A69DD" w:rsidRPr="006B62A9" w:rsidRDefault="003C32BB" w:rsidP="003C32BB">
      <w:pPr>
        <w:spacing w:line="240" w:lineRule="auto"/>
        <w:rPr>
          <w:rFonts w:asciiTheme="majorHAnsi" w:eastAsia="Cordia New" w:hAnsiTheme="majorHAnsi" w:cstheme="majorHAnsi"/>
          <w:b/>
          <w:bCs/>
          <w:i/>
          <w:iCs/>
          <w:color w:val="auto"/>
          <w:sz w:val="22"/>
          <w:szCs w:val="22"/>
          <w:lang w:eastAsia="zh-CN"/>
        </w:rPr>
      </w:pPr>
      <w:r w:rsidRPr="006B62A9">
        <w:rPr>
          <w:rFonts w:asciiTheme="majorHAnsi" w:eastAsia="Cordia New" w:hAnsiTheme="majorHAnsi" w:cstheme="majorHAnsi"/>
          <w:b/>
          <w:bCs/>
          <w:i/>
          <w:iCs/>
          <w:color w:val="auto"/>
          <w:sz w:val="22"/>
          <w:szCs w:val="22"/>
          <w:lang w:eastAsia="zh-CN"/>
        </w:rPr>
        <w:t>Basis for disclaimer of conclusion</w:t>
      </w:r>
    </w:p>
    <w:p w14:paraId="376AAC60" w14:textId="77777777" w:rsidR="003C32BB" w:rsidRPr="00482E88" w:rsidRDefault="003C32BB" w:rsidP="003C32BB">
      <w:pPr>
        <w:spacing w:line="240" w:lineRule="auto"/>
        <w:rPr>
          <w:rFonts w:asciiTheme="majorHAnsi" w:eastAsia="Cordia New" w:hAnsiTheme="majorHAnsi" w:cstheme="majorHAnsi"/>
          <w:b/>
          <w:bCs/>
          <w:color w:val="auto"/>
          <w:sz w:val="22"/>
          <w:szCs w:val="22"/>
          <w:lang w:eastAsia="zh-CN"/>
        </w:rPr>
      </w:pPr>
    </w:p>
    <w:p w14:paraId="53136292" w14:textId="77777777" w:rsidR="009059AE" w:rsidRPr="00482E88" w:rsidRDefault="009059AE" w:rsidP="009059AE">
      <w:pPr>
        <w:spacing w:line="240" w:lineRule="auto"/>
        <w:rPr>
          <w:rFonts w:eastAsia="Cordia New" w:cstheme="minorHAnsi"/>
          <w:i/>
          <w:iCs/>
          <w:color w:val="auto"/>
          <w:sz w:val="22"/>
          <w:szCs w:val="22"/>
          <w:lang w:eastAsia="zh-CN"/>
        </w:rPr>
      </w:pPr>
      <w:r w:rsidRPr="00482E88">
        <w:rPr>
          <w:rFonts w:eastAsia="Cordia New" w:cstheme="minorHAnsi"/>
          <w:i/>
          <w:iCs/>
          <w:color w:val="auto"/>
          <w:sz w:val="22"/>
          <w:szCs w:val="22"/>
          <w:lang w:eastAsia="zh-CN"/>
        </w:rPr>
        <w:t>Material Uncertainty Related to Going Concern</w:t>
      </w:r>
    </w:p>
    <w:p w14:paraId="02D30BF8" w14:textId="77777777" w:rsidR="009059AE" w:rsidRPr="00482E88" w:rsidRDefault="009059AE" w:rsidP="009059AE">
      <w:pPr>
        <w:spacing w:line="240" w:lineRule="auto"/>
        <w:rPr>
          <w:rFonts w:eastAsia="Cordia New" w:cstheme="minorHAnsi"/>
          <w:i/>
          <w:iCs/>
          <w:color w:val="auto"/>
          <w:sz w:val="22"/>
          <w:szCs w:val="22"/>
          <w:lang w:eastAsia="zh-CN"/>
        </w:rPr>
      </w:pPr>
    </w:p>
    <w:p w14:paraId="31636C06" w14:textId="77777777" w:rsidR="00DF1E34" w:rsidRPr="00DF1E34" w:rsidRDefault="00327418" w:rsidP="00DF1E34">
      <w:pPr>
        <w:spacing w:line="240" w:lineRule="auto"/>
        <w:jc w:val="thaiDistribute"/>
        <w:rPr>
          <w:rFonts w:eastAsia="Cordia New" w:cstheme="minorHAnsi"/>
          <w:color w:val="auto"/>
          <w:sz w:val="22"/>
          <w:szCs w:val="22"/>
          <w:lang w:eastAsia="zh-CN"/>
        </w:rPr>
      </w:pPr>
      <w:r w:rsidRPr="00482E88">
        <w:rPr>
          <w:rFonts w:eastAsia="Cordia New" w:cstheme="minorHAnsi"/>
          <w:color w:val="auto"/>
          <w:sz w:val="22"/>
          <w:szCs w:val="22"/>
          <w:lang w:eastAsia="zh-CN"/>
        </w:rPr>
        <w:t xml:space="preserve">I draw attention to Note 3 to the interim financial information. The Group and the Company reported net losses for the three-month period ended 31 March 2026 of Baht 43.31 million and Baht 35.97 million, respectively (for the three-month period ended 31 March 2025: net losses of Baht 200.28 million and Baht 22.91 million, respectively). In addition, as </w:t>
      </w:r>
      <w:proofErr w:type="gramStart"/>
      <w:r w:rsidRPr="00482E88">
        <w:rPr>
          <w:rFonts w:eastAsia="Cordia New" w:cstheme="minorHAnsi"/>
          <w:color w:val="auto"/>
          <w:sz w:val="22"/>
          <w:szCs w:val="22"/>
          <w:lang w:eastAsia="zh-CN"/>
        </w:rPr>
        <w:t>at</w:t>
      </w:r>
      <w:proofErr w:type="gramEnd"/>
      <w:r w:rsidRPr="00482E88">
        <w:rPr>
          <w:rFonts w:eastAsia="Cordia New" w:cstheme="minorHAnsi"/>
          <w:color w:val="auto"/>
          <w:sz w:val="22"/>
          <w:szCs w:val="22"/>
          <w:lang w:eastAsia="zh-CN"/>
        </w:rPr>
        <w:t xml:space="preserve"> 31 March 2026, the Group and the Company had current liabilities exceeding current assets by Baht 1,931.77 million and Baht 1,767.86 million, respectively (31 December 2025: Baht 1,916.98 million and Baht 1,752.66 million, respectively). The current liabilities mainly comprise trade and other current payables, bank overdrafts and short-term borrowings, current portions of long-term bank borrowings, obligations under share repurchase agreements, and debentures due within one year. </w:t>
      </w:r>
      <w:r w:rsidR="00DF1E34" w:rsidRPr="00DF1E34">
        <w:rPr>
          <w:rFonts w:eastAsia="Cordia New" w:cstheme="minorHAnsi"/>
          <w:color w:val="auto"/>
          <w:sz w:val="22"/>
          <w:szCs w:val="22"/>
          <w:lang w:eastAsia="zh-CN"/>
        </w:rPr>
        <w:t xml:space="preserve">In addition, as </w:t>
      </w:r>
      <w:proofErr w:type="gramStart"/>
      <w:r w:rsidR="00DF1E34" w:rsidRPr="00DF1E34">
        <w:rPr>
          <w:rFonts w:eastAsia="Cordia New" w:cstheme="minorHAnsi"/>
          <w:color w:val="auto"/>
          <w:sz w:val="22"/>
          <w:szCs w:val="22"/>
          <w:lang w:eastAsia="zh-CN"/>
        </w:rPr>
        <w:t>at</w:t>
      </w:r>
      <w:proofErr w:type="gramEnd"/>
      <w:r w:rsidR="00DF1E34" w:rsidRPr="00DF1E34">
        <w:rPr>
          <w:rFonts w:eastAsia="Cordia New" w:cstheme="minorHAnsi"/>
          <w:color w:val="auto"/>
          <w:sz w:val="22"/>
          <w:szCs w:val="22"/>
          <w:lang w:eastAsia="zh-CN"/>
        </w:rPr>
        <w:t xml:space="preserve"> 31 March 2026 and 31 December 2025, the Company was unable to maintain the financial ratios required under a loan agreement with a financial institution. </w:t>
      </w:r>
      <w:proofErr w:type="gramStart"/>
      <w:r w:rsidR="00DF1E34" w:rsidRPr="00DF1E34">
        <w:rPr>
          <w:rFonts w:eastAsia="Cordia New" w:cstheme="minorHAnsi"/>
          <w:color w:val="auto"/>
          <w:sz w:val="22"/>
          <w:szCs w:val="22"/>
          <w:lang w:eastAsia="zh-CN"/>
        </w:rPr>
        <w:t>As at</w:t>
      </w:r>
      <w:proofErr w:type="gramEnd"/>
      <w:r w:rsidR="00DF1E34" w:rsidRPr="00DF1E34">
        <w:rPr>
          <w:rFonts w:eastAsia="Cordia New" w:cstheme="minorHAnsi"/>
          <w:color w:val="auto"/>
          <w:sz w:val="22"/>
          <w:szCs w:val="22"/>
          <w:lang w:eastAsia="zh-CN"/>
        </w:rPr>
        <w:t xml:space="preserve"> the date of this report, the Company has not received a written waiver of the financial covenant requirements from the said financial institution.</w:t>
      </w:r>
    </w:p>
    <w:p w14:paraId="1F8D16F5" w14:textId="4E33F0B4" w:rsidR="009059AE" w:rsidRPr="00482E88" w:rsidRDefault="009059AE" w:rsidP="00327418">
      <w:pPr>
        <w:spacing w:line="240" w:lineRule="auto"/>
        <w:jc w:val="thaiDistribute"/>
        <w:rPr>
          <w:rFonts w:eastAsia="Cordia New" w:cstheme="minorHAnsi"/>
          <w:color w:val="auto"/>
          <w:sz w:val="22"/>
          <w:szCs w:val="22"/>
          <w:lang w:eastAsia="zh-CN"/>
        </w:rPr>
      </w:pPr>
    </w:p>
    <w:p w14:paraId="207B266A" w14:textId="77777777" w:rsidR="00D06E2C" w:rsidRPr="00482E88" w:rsidRDefault="00D06E2C" w:rsidP="00327418">
      <w:pPr>
        <w:spacing w:line="240" w:lineRule="auto"/>
        <w:jc w:val="thaiDistribute"/>
        <w:rPr>
          <w:rFonts w:eastAsia="Cordia New" w:cstheme="minorHAnsi"/>
          <w:color w:val="auto"/>
          <w:sz w:val="22"/>
          <w:szCs w:val="22"/>
          <w:lang w:eastAsia="zh-CN"/>
        </w:rPr>
      </w:pPr>
    </w:p>
    <w:p w14:paraId="3A1B94FB" w14:textId="77777777" w:rsidR="00B5362B" w:rsidRDefault="00B5362B" w:rsidP="00327418">
      <w:pPr>
        <w:spacing w:line="240" w:lineRule="auto"/>
        <w:jc w:val="thaiDistribute"/>
        <w:rPr>
          <w:rFonts w:eastAsia="Cordia New" w:cstheme="minorHAnsi"/>
          <w:color w:val="auto"/>
          <w:sz w:val="22"/>
          <w:szCs w:val="22"/>
          <w:lang w:eastAsia="zh-CN"/>
        </w:rPr>
      </w:pPr>
    </w:p>
    <w:p w14:paraId="45477640" w14:textId="31B0637C" w:rsidR="00BE3615" w:rsidRDefault="00BE3615">
      <w:pPr>
        <w:spacing w:after="200" w:line="240" w:lineRule="auto"/>
        <w:rPr>
          <w:rFonts w:eastAsia="Cordia New" w:cstheme="minorHAnsi"/>
          <w:color w:val="auto"/>
          <w:sz w:val="22"/>
          <w:szCs w:val="22"/>
          <w:lang w:eastAsia="zh-CN"/>
        </w:rPr>
      </w:pPr>
      <w:r>
        <w:rPr>
          <w:rFonts w:eastAsia="Cordia New" w:cstheme="minorHAnsi"/>
          <w:color w:val="auto"/>
          <w:sz w:val="22"/>
          <w:szCs w:val="22"/>
          <w:lang w:eastAsia="zh-CN"/>
        </w:rPr>
        <w:br w:type="page"/>
      </w:r>
    </w:p>
    <w:p w14:paraId="18ADBDBC" w14:textId="046A0481" w:rsidR="00A75505" w:rsidRPr="00A75505" w:rsidRDefault="00A601FB" w:rsidP="00A75505">
      <w:pPr>
        <w:spacing w:line="240" w:lineRule="auto"/>
        <w:jc w:val="thaiDistribute"/>
        <w:rPr>
          <w:rFonts w:eastAsia="Cordia New" w:cstheme="minorHAnsi"/>
          <w:color w:val="auto"/>
          <w:sz w:val="22"/>
          <w:szCs w:val="22"/>
          <w:lang w:eastAsia="zh-CN"/>
        </w:rPr>
      </w:pPr>
      <w:r w:rsidRPr="00482E88">
        <w:rPr>
          <w:rFonts w:eastAsia="Cordia New" w:cstheme="minorHAnsi"/>
          <w:color w:val="auto"/>
          <w:sz w:val="22"/>
          <w:szCs w:val="22"/>
          <w:lang w:eastAsia="zh-CN"/>
        </w:rPr>
        <w:lastRenderedPageBreak/>
        <w:t xml:space="preserve">I draw attention to Note 20 to the interim financial information. </w:t>
      </w:r>
      <w:r w:rsidR="00ED1340">
        <w:rPr>
          <w:rFonts w:eastAsia="Cordia New" w:cstheme="minorHAnsi"/>
          <w:color w:val="auto"/>
          <w:sz w:val="22"/>
          <w:szCs w:val="22"/>
          <w:lang w:eastAsia="zh-CN"/>
        </w:rPr>
        <w:t xml:space="preserve">On </w:t>
      </w:r>
      <w:r w:rsidR="00E83EB9">
        <w:rPr>
          <w:rFonts w:eastAsia="Cordia New" w:cstheme="minorHAnsi"/>
          <w:color w:val="auto"/>
          <w:sz w:val="22"/>
          <w:szCs w:val="22"/>
          <w:lang w:eastAsia="zh-CN"/>
        </w:rPr>
        <w:t xml:space="preserve">29 April </w:t>
      </w:r>
      <w:r w:rsidR="00BE3A4D">
        <w:rPr>
          <w:rFonts w:eastAsia="Cordia New" w:cstheme="minorHAnsi"/>
          <w:color w:val="auto"/>
          <w:sz w:val="22"/>
          <w:szCs w:val="22"/>
          <w:lang w:eastAsia="zh-CN"/>
        </w:rPr>
        <w:t>2026</w:t>
      </w:r>
      <w:r w:rsidR="00D36877">
        <w:rPr>
          <w:rFonts w:eastAsia="Cordia New" w:cstheme="minorHAnsi"/>
          <w:color w:val="auto"/>
          <w:sz w:val="22"/>
          <w:szCs w:val="22"/>
          <w:lang w:eastAsia="zh-CN"/>
        </w:rPr>
        <w:t>,</w:t>
      </w:r>
      <w:r w:rsidR="00BE3A4D">
        <w:rPr>
          <w:rFonts w:eastAsia="Cordia New" w:cstheme="minorHAnsi"/>
          <w:color w:val="auto"/>
          <w:sz w:val="22"/>
          <w:szCs w:val="22"/>
          <w:lang w:eastAsia="zh-CN"/>
        </w:rPr>
        <w:t xml:space="preserve"> </w:t>
      </w:r>
      <w:r w:rsidR="00E9122F">
        <w:rPr>
          <w:rFonts w:eastAsia="Cordia New" w:cstheme="minorHAnsi"/>
          <w:color w:val="auto"/>
          <w:sz w:val="22"/>
          <w:szCs w:val="22"/>
          <w:lang w:eastAsia="zh-CN"/>
        </w:rPr>
        <w:t>t</w:t>
      </w:r>
      <w:r w:rsidRPr="00482E88">
        <w:rPr>
          <w:rFonts w:eastAsia="Cordia New" w:cstheme="minorHAnsi"/>
          <w:color w:val="auto"/>
          <w:sz w:val="22"/>
          <w:szCs w:val="22"/>
          <w:lang w:eastAsia="zh-CN"/>
        </w:rPr>
        <w:t>he Company has been sued by a financial institution in relation to defaults under promissory notes and guarantee obligations amounting to Baht 52.49 million (including interest).</w:t>
      </w:r>
      <w:r w:rsidR="00207F93">
        <w:rPr>
          <w:rFonts w:eastAsia="Cordia New" w:cs="Cordia New" w:hint="cs"/>
          <w:color w:val="auto"/>
          <w:sz w:val="22"/>
          <w:szCs w:val="28"/>
          <w:cs/>
          <w:lang w:eastAsia="zh-CN" w:bidi="th-TH"/>
        </w:rPr>
        <w:t xml:space="preserve"> </w:t>
      </w:r>
      <w:r w:rsidR="00207F93" w:rsidRPr="00207F93">
        <w:rPr>
          <w:rFonts w:eastAsia="Cordia New" w:cstheme="minorHAnsi"/>
          <w:color w:val="auto"/>
          <w:sz w:val="22"/>
          <w:szCs w:val="22"/>
          <w:lang w:eastAsia="zh-CN"/>
        </w:rPr>
        <w:t xml:space="preserve">The Company has also been sued by another financial institution in its capacity as a guarantor of a loan granted to another company in the </w:t>
      </w:r>
      <w:proofErr w:type="gramStart"/>
      <w:r w:rsidR="00207F93" w:rsidRPr="00207F93">
        <w:rPr>
          <w:rFonts w:eastAsia="Cordia New" w:cstheme="minorHAnsi"/>
          <w:color w:val="auto"/>
          <w:sz w:val="22"/>
          <w:szCs w:val="22"/>
          <w:lang w:eastAsia="zh-CN"/>
        </w:rPr>
        <w:t>amount</w:t>
      </w:r>
      <w:proofErr w:type="gramEnd"/>
      <w:r w:rsidR="00207F93" w:rsidRPr="00207F93">
        <w:rPr>
          <w:rFonts w:eastAsia="Cordia New" w:cstheme="minorHAnsi"/>
          <w:color w:val="auto"/>
          <w:sz w:val="22"/>
          <w:szCs w:val="22"/>
          <w:lang w:eastAsia="zh-CN"/>
        </w:rPr>
        <w:t xml:space="preserve"> of Baht 82.72 million</w:t>
      </w:r>
      <w:r w:rsidR="00B64E87">
        <w:rPr>
          <w:rFonts w:eastAsia="Cordia New" w:cstheme="minorHAnsi"/>
          <w:color w:val="auto"/>
          <w:sz w:val="22"/>
          <w:szCs w:val="22"/>
          <w:lang w:eastAsia="zh-CN"/>
        </w:rPr>
        <w:t xml:space="preserve"> </w:t>
      </w:r>
      <w:r w:rsidR="00B64E87" w:rsidRPr="00482E88">
        <w:rPr>
          <w:rFonts w:eastAsia="Cordia New" w:cstheme="minorHAnsi"/>
          <w:color w:val="auto"/>
          <w:sz w:val="22"/>
          <w:szCs w:val="22"/>
          <w:lang w:eastAsia="zh-CN"/>
        </w:rPr>
        <w:t>(including interest</w:t>
      </w:r>
      <w:r w:rsidR="00B64E87">
        <w:rPr>
          <w:rFonts w:eastAsia="Cordia New" w:cstheme="minorHAnsi"/>
          <w:color w:val="auto"/>
          <w:sz w:val="22"/>
          <w:szCs w:val="22"/>
          <w:lang w:eastAsia="zh-CN"/>
        </w:rPr>
        <w:t>)</w:t>
      </w:r>
      <w:r w:rsidR="00207F93" w:rsidRPr="00207F93">
        <w:rPr>
          <w:rFonts w:eastAsia="Cordia New" w:cstheme="minorHAnsi"/>
          <w:color w:val="auto"/>
          <w:sz w:val="22"/>
          <w:szCs w:val="22"/>
          <w:lang w:eastAsia="zh-CN"/>
        </w:rPr>
        <w:t xml:space="preserve">. </w:t>
      </w:r>
      <w:r w:rsidRPr="00482E88">
        <w:rPr>
          <w:rFonts w:eastAsia="Cordia New" w:cstheme="minorHAnsi"/>
          <w:color w:val="auto"/>
          <w:sz w:val="22"/>
          <w:szCs w:val="22"/>
          <w:lang w:eastAsia="zh-CN"/>
        </w:rPr>
        <w:t xml:space="preserve">Such default has resulted in the Company being in breach of the loan agreements with the said financial institution and has also triggered cross-default clauses under loan agreements with </w:t>
      </w:r>
      <w:r w:rsidR="00CD0E26">
        <w:rPr>
          <w:rFonts w:eastAsia="Cordia New" w:cstheme="minorHAnsi"/>
          <w:color w:val="auto"/>
          <w:sz w:val="22"/>
          <w:szCs w:val="22"/>
          <w:lang w:eastAsia="zh-CN"/>
        </w:rPr>
        <w:t>four</w:t>
      </w:r>
      <w:r w:rsidRPr="00482E88">
        <w:rPr>
          <w:rFonts w:eastAsia="Cordia New" w:cstheme="minorHAnsi"/>
          <w:color w:val="auto"/>
          <w:sz w:val="22"/>
          <w:szCs w:val="22"/>
          <w:lang w:eastAsia="zh-CN"/>
        </w:rPr>
        <w:t xml:space="preserve"> other financial institutions. Accordingly, the financial institutions are entitled to demand immediate repayment, without prior notice, of bank overdrafts and short-term borrowings from financial institutions, as well as long-term borrowings from financial institutions, amounting to Baht 376.87 million and Baht 18.24 million, respectively. In addition, the financial institutions have the right to suspend any undrawn credit facilities</w:t>
      </w:r>
      <w:r w:rsidR="000449E8">
        <w:rPr>
          <w:rFonts w:eastAsia="Cordia New" w:cs="Browallia New"/>
          <w:color w:val="auto"/>
          <w:sz w:val="22"/>
          <w:szCs w:val="28"/>
          <w:lang w:eastAsia="zh-CN" w:bidi="th-TH"/>
        </w:rPr>
        <w:t>.</w:t>
      </w:r>
      <w:r w:rsidR="00B60F77">
        <w:rPr>
          <w:rFonts w:eastAsia="Cordia New" w:cstheme="minorHAnsi"/>
          <w:color w:val="auto"/>
          <w:sz w:val="22"/>
          <w:szCs w:val="22"/>
          <w:lang w:eastAsia="zh-CN"/>
        </w:rPr>
        <w:t xml:space="preserve"> </w:t>
      </w:r>
    </w:p>
    <w:p w14:paraId="5EB0CC9D" w14:textId="77777777" w:rsidR="00B5362B" w:rsidRPr="00482E88" w:rsidRDefault="00B5362B" w:rsidP="00A601FB">
      <w:pPr>
        <w:spacing w:line="240" w:lineRule="auto"/>
        <w:jc w:val="thaiDistribute"/>
        <w:rPr>
          <w:rFonts w:eastAsia="Cordia New" w:cstheme="minorHAnsi"/>
          <w:color w:val="auto"/>
          <w:sz w:val="22"/>
          <w:szCs w:val="22"/>
          <w:lang w:eastAsia="zh-CN"/>
        </w:rPr>
      </w:pPr>
    </w:p>
    <w:p w14:paraId="67B714E5" w14:textId="42350B33" w:rsidR="00590045" w:rsidRDefault="000A193F" w:rsidP="00A601FB">
      <w:pPr>
        <w:spacing w:line="240" w:lineRule="auto"/>
        <w:jc w:val="thaiDistribute"/>
        <w:rPr>
          <w:rFonts w:eastAsia="Cordia New" w:cs="Cordia New"/>
          <w:color w:val="auto"/>
          <w:sz w:val="22"/>
          <w:szCs w:val="28"/>
          <w:lang w:eastAsia="zh-CN" w:bidi="th-TH"/>
        </w:rPr>
      </w:pPr>
      <w:r w:rsidRPr="000A193F">
        <w:rPr>
          <w:rFonts w:eastAsia="Cordia New" w:cstheme="minorHAnsi"/>
          <w:color w:val="auto"/>
          <w:sz w:val="22"/>
          <w:szCs w:val="22"/>
          <w:lang w:eastAsia="zh-CN"/>
        </w:rPr>
        <w:t xml:space="preserve">As </w:t>
      </w:r>
      <w:proofErr w:type="gramStart"/>
      <w:r w:rsidRPr="000A193F">
        <w:rPr>
          <w:rFonts w:eastAsia="Cordia New" w:cstheme="minorHAnsi"/>
          <w:color w:val="auto"/>
          <w:sz w:val="22"/>
          <w:szCs w:val="22"/>
          <w:lang w:eastAsia="zh-CN"/>
        </w:rPr>
        <w:t>at</w:t>
      </w:r>
      <w:proofErr w:type="gramEnd"/>
      <w:r w:rsidRPr="000A193F">
        <w:rPr>
          <w:rFonts w:eastAsia="Cordia New" w:cstheme="minorHAnsi"/>
          <w:color w:val="auto"/>
          <w:sz w:val="22"/>
          <w:szCs w:val="22"/>
          <w:lang w:eastAsia="zh-CN"/>
        </w:rPr>
        <w:t xml:space="preserve"> the date of my report, the Company had not yet repaid the loan; however, it had received a notification letter approving the terms of the debt restructuring from the financial institution that initiated </w:t>
      </w:r>
      <w:proofErr w:type="gramStart"/>
      <w:r w:rsidRPr="000A193F">
        <w:rPr>
          <w:rFonts w:eastAsia="Cordia New" w:cstheme="minorHAnsi"/>
          <w:color w:val="auto"/>
          <w:sz w:val="22"/>
          <w:szCs w:val="22"/>
          <w:lang w:eastAsia="zh-CN"/>
        </w:rPr>
        <w:t>the legal</w:t>
      </w:r>
      <w:proofErr w:type="gramEnd"/>
      <w:r w:rsidRPr="000A193F">
        <w:rPr>
          <w:rFonts w:eastAsia="Cordia New" w:cstheme="minorHAnsi"/>
          <w:color w:val="auto"/>
          <w:sz w:val="22"/>
          <w:szCs w:val="22"/>
          <w:lang w:eastAsia="zh-CN"/>
        </w:rPr>
        <w:t xml:space="preserve"> action against the Company. The Company is currently in negotiations with the remaining financial institutions to restructure the debt, as disclosed in Note 20 to the interim financial information.</w:t>
      </w:r>
    </w:p>
    <w:p w14:paraId="528B93C0" w14:textId="77777777" w:rsidR="000A193F" w:rsidRPr="000A193F" w:rsidRDefault="000A193F" w:rsidP="00A601FB">
      <w:pPr>
        <w:spacing w:line="240" w:lineRule="auto"/>
        <w:jc w:val="thaiDistribute"/>
        <w:rPr>
          <w:rFonts w:eastAsia="Cordia New" w:cs="Cordia New"/>
          <w:color w:val="auto"/>
          <w:sz w:val="22"/>
          <w:szCs w:val="28"/>
          <w:lang w:eastAsia="zh-CN" w:bidi="th-TH"/>
        </w:rPr>
      </w:pPr>
    </w:p>
    <w:p w14:paraId="0A69105F" w14:textId="2371A87F" w:rsidR="00C467FB" w:rsidRPr="00482E88" w:rsidRDefault="00172747" w:rsidP="00A601FB">
      <w:pPr>
        <w:spacing w:line="240" w:lineRule="auto"/>
        <w:jc w:val="thaiDistribute"/>
        <w:rPr>
          <w:rFonts w:eastAsia="Cordia New" w:cstheme="minorHAnsi"/>
          <w:color w:val="auto"/>
          <w:sz w:val="22"/>
          <w:szCs w:val="22"/>
          <w:lang w:eastAsia="zh-CN"/>
        </w:rPr>
      </w:pPr>
      <w:r w:rsidRPr="00482E88">
        <w:rPr>
          <w:rFonts w:eastAsia="Cordia New" w:cstheme="minorHAnsi"/>
          <w:color w:val="auto"/>
          <w:sz w:val="22"/>
          <w:szCs w:val="22"/>
          <w:lang w:eastAsia="zh-CN"/>
        </w:rPr>
        <w:t>On 17 April 2026, the Debenture Holders’ Meeting No. 1/2026 passed resolutions approving a waiver of the Company’s failure to maintain the prescribed financial ratio, such that it would not constitute an event of default under the terms and conditions of the debentures. The meeting also approved an amendment to the covenant relating to the Company’s net interest-bearing debt to equity ratio from the original ratio of 2:1 to 3:1.</w:t>
      </w:r>
      <w:r w:rsidR="00611449" w:rsidRPr="00482E88">
        <w:rPr>
          <w:rFonts w:eastAsia="Cordia New" w:cstheme="minorHAnsi"/>
          <w:color w:val="auto"/>
          <w:sz w:val="22"/>
          <w:szCs w:val="22"/>
          <w:lang w:eastAsia="zh-CN"/>
        </w:rPr>
        <w:t xml:space="preserve"> In addition, the Company was unable to repay a portion of the debenture principal amounting to Baht 130 million on its due date of 20 April 2026. At the same Debenture Holders’ Meeting No. 1/2026, the debenture holders approved an extension of the repayment date for the Baht 130 million principal for a further one year, from the original due date of 20 April 2026 to 20 April 2027. The meeting also approved an extension of the redemption date for the remaining debenture principal of Baht 1,170 million for a further one year, from the original due date of 20 April 2027 to 20 April 2028. Such resolutions approved the postponement of the debenture repayments in accordance with the repayment schedule disclosed in Note 17 to the interim financial information, as well as the proposed increase in registered share capital as disclosed in Note 20 to the interim financial information.</w:t>
      </w:r>
    </w:p>
    <w:p w14:paraId="41C264D9" w14:textId="77777777" w:rsidR="00BA3D47" w:rsidRPr="00482E88" w:rsidRDefault="00BA3D47" w:rsidP="00A601FB">
      <w:pPr>
        <w:spacing w:line="240" w:lineRule="auto"/>
        <w:jc w:val="thaiDistribute"/>
        <w:rPr>
          <w:rFonts w:eastAsia="Cordia New" w:cstheme="minorHAnsi"/>
          <w:color w:val="auto"/>
          <w:sz w:val="22"/>
          <w:szCs w:val="22"/>
          <w:lang w:eastAsia="zh-CN"/>
        </w:rPr>
      </w:pPr>
    </w:p>
    <w:p w14:paraId="39116A59" w14:textId="323C4193" w:rsidR="002545BF" w:rsidRPr="00080DAA" w:rsidRDefault="00BA3D47" w:rsidP="00AE1965">
      <w:pPr>
        <w:spacing w:line="240" w:lineRule="auto"/>
        <w:jc w:val="thaiDistribute"/>
        <w:rPr>
          <w:rFonts w:eastAsia="Cordia New" w:cs="Cordia New"/>
          <w:color w:val="auto"/>
          <w:sz w:val="22"/>
          <w:szCs w:val="28"/>
          <w:lang w:eastAsia="zh-CN" w:bidi="th-TH"/>
        </w:rPr>
        <w:sectPr w:rsidR="002545BF" w:rsidRPr="00080DAA" w:rsidSect="00CF16ED">
          <w:headerReference w:type="even" r:id="rId11"/>
          <w:headerReference w:type="default" r:id="rId12"/>
          <w:footerReference w:type="even" r:id="rId13"/>
          <w:footerReference w:type="default" r:id="rId14"/>
          <w:footerReference w:type="first" r:id="rId15"/>
          <w:pgSz w:w="11900" w:h="16840" w:code="9"/>
          <w:pgMar w:top="2736" w:right="1080" w:bottom="1080" w:left="1728" w:header="720" w:footer="576" w:gutter="0"/>
          <w:pgNumType w:start="2"/>
          <w:cols w:space="708"/>
          <w:titlePg/>
          <w:docGrid w:linePitch="326"/>
        </w:sectPr>
      </w:pPr>
      <w:r w:rsidRPr="00482E88">
        <w:rPr>
          <w:rFonts w:eastAsia="Cordia New" w:cstheme="minorHAnsi"/>
          <w:color w:val="auto"/>
          <w:sz w:val="22"/>
          <w:szCs w:val="22"/>
          <w:lang w:eastAsia="zh-CN"/>
        </w:rPr>
        <w:t>A</w:t>
      </w:r>
      <w:r w:rsidR="00AE1965" w:rsidRPr="00AE1965">
        <w:rPr>
          <w:rFonts w:eastAsia="Cordia New" w:cstheme="minorHAnsi"/>
          <w:color w:val="auto"/>
          <w:sz w:val="22"/>
          <w:szCs w:val="22"/>
          <w:lang w:eastAsia="zh-CN"/>
        </w:rPr>
        <w:t xml:space="preserve">lthough the Company is in the process of implementing its business operating plans and financial strategies to ensure that the Group and the Company will have sufficient liquidity, be able to meet their obligations as they fall due, and continue as a going concern, the Company’s liquidity position </w:t>
      </w:r>
      <w:r w:rsidR="00D23938" w:rsidRPr="00D23938">
        <w:rPr>
          <w:rFonts w:eastAsia="Cordia New" w:cstheme="minorHAnsi"/>
          <w:color w:val="auto"/>
          <w:sz w:val="22"/>
          <w:szCs w:val="22"/>
          <w:lang w:eastAsia="zh-CN"/>
        </w:rPr>
        <w:t xml:space="preserve">depends on several factors, including </w:t>
      </w:r>
      <w:r w:rsidR="00AE1965" w:rsidRPr="00AE1965">
        <w:rPr>
          <w:rFonts w:eastAsia="Cordia New" w:cstheme="minorHAnsi"/>
          <w:color w:val="auto"/>
          <w:sz w:val="22"/>
          <w:szCs w:val="22"/>
          <w:lang w:eastAsia="zh-CN"/>
        </w:rPr>
        <w:t xml:space="preserve">the exercise by financial institutions of their rights to demand repayment of </w:t>
      </w:r>
      <w:r w:rsidR="00D23938" w:rsidRPr="00D23938">
        <w:rPr>
          <w:rFonts w:eastAsia="Cordia New" w:cstheme="minorHAnsi"/>
          <w:color w:val="auto"/>
          <w:sz w:val="22"/>
          <w:szCs w:val="22"/>
          <w:lang w:eastAsia="zh-CN"/>
        </w:rPr>
        <w:t>loans</w:t>
      </w:r>
      <w:r w:rsidR="00AE1965" w:rsidRPr="00AE1965">
        <w:rPr>
          <w:rFonts w:eastAsia="Cordia New" w:cstheme="minorHAnsi"/>
          <w:color w:val="auto"/>
          <w:sz w:val="22"/>
          <w:szCs w:val="22"/>
          <w:lang w:eastAsia="zh-CN"/>
        </w:rPr>
        <w:t xml:space="preserve">, the Company’s ability to comply with certain amendments to loan agreements </w:t>
      </w:r>
      <w:r w:rsidR="00D23938" w:rsidRPr="00D23938">
        <w:rPr>
          <w:rFonts w:eastAsia="Cordia New" w:cstheme="minorHAnsi"/>
          <w:color w:val="auto"/>
          <w:sz w:val="22"/>
          <w:szCs w:val="22"/>
          <w:lang w:eastAsia="zh-CN"/>
        </w:rPr>
        <w:t>entered into</w:t>
      </w:r>
      <w:r w:rsidR="00AE1965" w:rsidRPr="00AE1965">
        <w:rPr>
          <w:rFonts w:eastAsia="Cordia New" w:cstheme="minorHAnsi"/>
          <w:color w:val="auto"/>
          <w:sz w:val="22"/>
          <w:szCs w:val="22"/>
          <w:lang w:eastAsia="zh-CN"/>
        </w:rPr>
        <w:t xml:space="preserve"> with banks, and the successful implementation of </w:t>
      </w:r>
      <w:r w:rsidR="00D23938" w:rsidRPr="00D23938">
        <w:rPr>
          <w:rFonts w:eastAsia="Cordia New" w:cstheme="minorHAnsi"/>
          <w:color w:val="auto"/>
          <w:sz w:val="22"/>
          <w:szCs w:val="22"/>
          <w:lang w:eastAsia="zh-CN"/>
        </w:rPr>
        <w:t>the aforementioned</w:t>
      </w:r>
      <w:r w:rsidR="00AE1965" w:rsidRPr="00AE1965">
        <w:rPr>
          <w:rFonts w:eastAsia="Cordia New" w:cstheme="minorHAnsi"/>
          <w:color w:val="auto"/>
          <w:sz w:val="22"/>
          <w:szCs w:val="22"/>
          <w:lang w:eastAsia="zh-CN"/>
        </w:rPr>
        <w:t xml:space="preserve"> plans</w:t>
      </w:r>
      <w:r w:rsidR="00D23938" w:rsidRPr="00D23938">
        <w:rPr>
          <w:rFonts w:eastAsia="Cordia New" w:cstheme="minorHAnsi"/>
          <w:color w:val="auto"/>
          <w:sz w:val="22"/>
          <w:szCs w:val="22"/>
          <w:lang w:eastAsia="zh-CN"/>
        </w:rPr>
        <w:t xml:space="preserve">. These plans include obtaining additional </w:t>
      </w:r>
      <w:r w:rsidR="00AE1965" w:rsidRPr="00AE1965">
        <w:rPr>
          <w:rFonts w:eastAsia="Cordia New" w:cstheme="minorHAnsi"/>
          <w:color w:val="auto"/>
          <w:sz w:val="22"/>
          <w:szCs w:val="22"/>
          <w:lang w:eastAsia="zh-CN"/>
        </w:rPr>
        <w:t xml:space="preserve">funding </w:t>
      </w:r>
      <w:r w:rsidR="00D23938" w:rsidRPr="00D23938">
        <w:rPr>
          <w:rFonts w:eastAsia="Cordia New" w:cstheme="minorHAnsi"/>
          <w:color w:val="auto"/>
          <w:sz w:val="22"/>
          <w:szCs w:val="22"/>
          <w:lang w:eastAsia="zh-CN"/>
        </w:rPr>
        <w:t xml:space="preserve">sources </w:t>
      </w:r>
      <w:r w:rsidR="00AE1965" w:rsidRPr="00AE1965">
        <w:rPr>
          <w:rFonts w:eastAsia="Cordia New" w:cstheme="minorHAnsi"/>
          <w:color w:val="auto"/>
          <w:sz w:val="22"/>
          <w:szCs w:val="22"/>
          <w:lang w:eastAsia="zh-CN"/>
        </w:rPr>
        <w:t xml:space="preserve">for operations, improving future business and operational plans, </w:t>
      </w:r>
      <w:r w:rsidR="00D23938" w:rsidRPr="00D23938">
        <w:rPr>
          <w:rFonts w:eastAsia="Cordia New" w:cstheme="minorHAnsi"/>
          <w:color w:val="auto"/>
          <w:sz w:val="22"/>
          <w:szCs w:val="22"/>
          <w:lang w:eastAsia="zh-CN"/>
        </w:rPr>
        <w:t xml:space="preserve">fulfilling debt repayment obligations under debt restructuring agreements, </w:t>
      </w:r>
      <w:r w:rsidR="00AE1965" w:rsidRPr="00AE1965">
        <w:rPr>
          <w:rFonts w:eastAsia="Cordia New" w:cstheme="minorHAnsi"/>
          <w:color w:val="auto"/>
          <w:sz w:val="22"/>
          <w:szCs w:val="22"/>
          <w:lang w:eastAsia="zh-CN"/>
        </w:rPr>
        <w:t xml:space="preserve">negotiating </w:t>
      </w:r>
      <w:r w:rsidR="00D23938" w:rsidRPr="00D23938">
        <w:rPr>
          <w:rFonts w:eastAsia="Cordia New" w:cstheme="minorHAnsi"/>
          <w:color w:val="auto"/>
          <w:sz w:val="22"/>
          <w:szCs w:val="22"/>
          <w:lang w:eastAsia="zh-CN"/>
        </w:rPr>
        <w:t xml:space="preserve">loan repayments and debt restructuring with </w:t>
      </w:r>
      <w:r w:rsidR="00AE1965" w:rsidRPr="00AE1965">
        <w:rPr>
          <w:rFonts w:eastAsia="Cordia New" w:cstheme="minorHAnsi"/>
          <w:color w:val="auto"/>
          <w:sz w:val="22"/>
          <w:szCs w:val="22"/>
          <w:lang w:eastAsia="zh-CN"/>
        </w:rPr>
        <w:t xml:space="preserve">the </w:t>
      </w:r>
      <w:r w:rsidR="00D23938" w:rsidRPr="00D23938">
        <w:rPr>
          <w:rFonts w:eastAsia="Cordia New" w:cstheme="minorHAnsi"/>
          <w:color w:val="auto"/>
          <w:sz w:val="22"/>
          <w:szCs w:val="22"/>
          <w:lang w:eastAsia="zh-CN"/>
        </w:rPr>
        <w:t>remaining financial institutions, repaying</w:t>
      </w:r>
      <w:r w:rsidR="00AE1965" w:rsidRPr="00AE1965">
        <w:rPr>
          <w:rFonts w:eastAsia="Cordia New" w:cstheme="minorHAnsi"/>
          <w:color w:val="auto"/>
          <w:sz w:val="22"/>
          <w:szCs w:val="22"/>
          <w:lang w:eastAsia="zh-CN"/>
        </w:rPr>
        <w:t xml:space="preserve"> debentures by </w:t>
      </w:r>
      <w:r w:rsidR="00D23938" w:rsidRPr="00D23938">
        <w:rPr>
          <w:rFonts w:eastAsia="Cordia New" w:cstheme="minorHAnsi"/>
          <w:color w:val="auto"/>
          <w:sz w:val="22"/>
          <w:szCs w:val="22"/>
          <w:lang w:eastAsia="zh-CN"/>
        </w:rPr>
        <w:t xml:space="preserve">the </w:t>
      </w:r>
      <w:r w:rsidR="00AE1965" w:rsidRPr="00AE1965">
        <w:rPr>
          <w:rFonts w:eastAsia="Cordia New" w:cstheme="minorHAnsi"/>
          <w:color w:val="auto"/>
          <w:sz w:val="22"/>
          <w:szCs w:val="22"/>
          <w:lang w:eastAsia="zh-CN"/>
        </w:rPr>
        <w:t xml:space="preserve">revised </w:t>
      </w:r>
      <w:r w:rsidR="00D23938" w:rsidRPr="00D23938">
        <w:rPr>
          <w:rFonts w:eastAsia="Cordia New" w:cstheme="minorHAnsi"/>
          <w:color w:val="auto"/>
          <w:sz w:val="22"/>
          <w:szCs w:val="22"/>
          <w:lang w:eastAsia="zh-CN"/>
        </w:rPr>
        <w:t>maturity</w:t>
      </w:r>
      <w:r w:rsidR="00AE1965" w:rsidRPr="00AE1965">
        <w:rPr>
          <w:rFonts w:eastAsia="Cordia New" w:cstheme="minorHAnsi"/>
          <w:color w:val="auto"/>
          <w:sz w:val="22"/>
          <w:szCs w:val="22"/>
          <w:lang w:eastAsia="zh-CN"/>
        </w:rPr>
        <w:t xml:space="preserve"> dates, continued support </w:t>
      </w:r>
      <w:r w:rsidR="00D23938" w:rsidRPr="00D23938">
        <w:rPr>
          <w:rFonts w:eastAsia="Cordia New" w:cstheme="minorHAnsi"/>
          <w:color w:val="auto"/>
          <w:sz w:val="22"/>
          <w:szCs w:val="22"/>
          <w:lang w:eastAsia="zh-CN"/>
        </w:rPr>
        <w:t>from</w:t>
      </w:r>
      <w:r w:rsidR="00AE1965" w:rsidRPr="00AE1965">
        <w:rPr>
          <w:rFonts w:eastAsia="Cordia New" w:cstheme="minorHAnsi"/>
          <w:color w:val="auto"/>
          <w:sz w:val="22"/>
          <w:szCs w:val="22"/>
          <w:lang w:eastAsia="zh-CN"/>
        </w:rPr>
        <w:t xml:space="preserve"> credit facilities. The Company has also continued to implement cost control measures and reduce operating expenses, with a focus on enhancing resource </w:t>
      </w:r>
      <w:proofErr w:type="spellStart"/>
      <w:r w:rsidR="00AE1965" w:rsidRPr="00AE1965">
        <w:rPr>
          <w:rFonts w:eastAsia="Cordia New" w:cstheme="minorHAnsi"/>
          <w:color w:val="auto"/>
          <w:sz w:val="22"/>
          <w:szCs w:val="22"/>
          <w:lang w:eastAsia="zh-CN"/>
        </w:rPr>
        <w:t>utilisation</w:t>
      </w:r>
      <w:proofErr w:type="spellEnd"/>
      <w:r w:rsidR="00AE1965" w:rsidRPr="00AE1965">
        <w:rPr>
          <w:rFonts w:eastAsia="Cordia New" w:cstheme="minorHAnsi"/>
          <w:color w:val="auto"/>
          <w:sz w:val="22"/>
          <w:szCs w:val="22"/>
          <w:lang w:eastAsia="zh-CN"/>
        </w:rPr>
        <w:t>, improving operational processes, and eliminating unnecessary expenditures.</w:t>
      </w:r>
      <w:r w:rsidR="007D6E14">
        <w:rPr>
          <w:rFonts w:eastAsia="Cordia New" w:cstheme="minorHAnsi"/>
          <w:color w:val="auto"/>
          <w:sz w:val="22"/>
          <w:szCs w:val="22"/>
          <w:lang w:eastAsia="zh-CN"/>
        </w:rPr>
        <w:t xml:space="preserve"> </w:t>
      </w:r>
    </w:p>
    <w:p w14:paraId="694381F8" w14:textId="13BDDAB5" w:rsidR="005D1017" w:rsidRDefault="005D1017" w:rsidP="005D1017">
      <w:pPr>
        <w:spacing w:line="240" w:lineRule="auto"/>
        <w:jc w:val="thaiDistribute"/>
        <w:rPr>
          <w:rFonts w:eastAsia="Cordia New" w:cs="Cordia New"/>
          <w:color w:val="auto"/>
          <w:sz w:val="22"/>
          <w:szCs w:val="28"/>
          <w:lang w:eastAsia="zh-CN" w:bidi="th-TH"/>
        </w:rPr>
      </w:pPr>
      <w:r w:rsidRPr="00AE1965">
        <w:rPr>
          <w:rFonts w:eastAsia="Cordia New" w:cstheme="minorHAnsi"/>
          <w:color w:val="auto"/>
          <w:sz w:val="22"/>
          <w:szCs w:val="22"/>
          <w:lang w:eastAsia="zh-CN"/>
        </w:rPr>
        <w:lastRenderedPageBreak/>
        <w:t xml:space="preserve">These conditions indicate the existence of multiple material uncertainties which may be interrelated and may intensify to the extent that they cast significant doubt on the Company’s ability to continue as a going concern. Furthermore, these interim financial statements do not include any adjustments to </w:t>
      </w:r>
    </w:p>
    <w:p w14:paraId="7DA66CBA" w14:textId="532C5DC7" w:rsidR="00AE1965" w:rsidRPr="007A77FC" w:rsidRDefault="002545BF" w:rsidP="00AE1965">
      <w:pPr>
        <w:spacing w:line="240" w:lineRule="auto"/>
        <w:jc w:val="thaiDistribute"/>
        <w:rPr>
          <w:rFonts w:eastAsia="Cordia New" w:cs="Cordia New"/>
          <w:color w:val="auto"/>
          <w:sz w:val="22"/>
          <w:szCs w:val="28"/>
          <w:lang w:eastAsia="zh-CN" w:bidi="th-TH"/>
        </w:rPr>
      </w:pPr>
      <w:r w:rsidRPr="00AE1965">
        <w:rPr>
          <w:rFonts w:eastAsia="Cordia New" w:cstheme="minorHAnsi"/>
          <w:color w:val="auto"/>
          <w:sz w:val="22"/>
          <w:szCs w:val="22"/>
          <w:lang w:eastAsia="zh-CN"/>
        </w:rPr>
        <w:t>the carrying amounts of assets that might be necessary should the going concern basis no longer be appropriate.</w:t>
      </w:r>
      <w:r w:rsidR="006C339D">
        <w:rPr>
          <w:rFonts w:eastAsia="Cordia New" w:cs="Cordia New"/>
          <w:color w:val="auto"/>
          <w:sz w:val="22"/>
          <w:szCs w:val="28"/>
          <w:lang w:eastAsia="zh-CN" w:bidi="th-TH"/>
        </w:rPr>
        <w:t xml:space="preserve"> </w:t>
      </w:r>
      <w:r w:rsidR="00AE1965" w:rsidRPr="00AE1965">
        <w:rPr>
          <w:rFonts w:eastAsia="Cordia New" w:cstheme="minorHAnsi"/>
          <w:color w:val="auto"/>
          <w:sz w:val="22"/>
          <w:szCs w:val="22"/>
          <w:lang w:eastAsia="zh-CN"/>
        </w:rPr>
        <w:t xml:space="preserve">Consequently, I am unable to conclude whether the use of the going concern basis of accounting, which may have a material and pervasive effect on the interim financial </w:t>
      </w:r>
      <w:proofErr w:type="gramStart"/>
      <w:r w:rsidR="00AE1965" w:rsidRPr="00AE1965">
        <w:rPr>
          <w:rFonts w:eastAsia="Cordia New" w:cstheme="minorHAnsi"/>
          <w:color w:val="auto"/>
          <w:sz w:val="22"/>
          <w:szCs w:val="22"/>
          <w:lang w:eastAsia="zh-CN"/>
        </w:rPr>
        <w:t>statements as a whole, remains</w:t>
      </w:r>
      <w:proofErr w:type="gramEnd"/>
      <w:r w:rsidR="00AE1965" w:rsidRPr="00AE1965">
        <w:rPr>
          <w:rFonts w:eastAsia="Cordia New" w:cstheme="minorHAnsi"/>
          <w:color w:val="auto"/>
          <w:sz w:val="22"/>
          <w:szCs w:val="22"/>
          <w:lang w:eastAsia="zh-CN"/>
        </w:rPr>
        <w:t xml:space="preserve"> appropriate. Accordingly, I am unable to </w:t>
      </w:r>
      <w:proofErr w:type="gramStart"/>
      <w:r w:rsidR="00AE1965" w:rsidRPr="00AE1965">
        <w:rPr>
          <w:rFonts w:eastAsia="Cordia New" w:cstheme="minorHAnsi"/>
          <w:color w:val="auto"/>
          <w:sz w:val="22"/>
          <w:szCs w:val="22"/>
          <w:lang w:eastAsia="zh-CN"/>
        </w:rPr>
        <w:t>express</w:t>
      </w:r>
      <w:proofErr w:type="gramEnd"/>
      <w:r w:rsidR="00AE1965" w:rsidRPr="00AE1965">
        <w:rPr>
          <w:rFonts w:eastAsia="Cordia New" w:cstheme="minorHAnsi"/>
          <w:color w:val="auto"/>
          <w:sz w:val="22"/>
          <w:szCs w:val="22"/>
          <w:lang w:eastAsia="zh-CN"/>
        </w:rPr>
        <w:t xml:space="preserve"> a conclusion on the interim financial </w:t>
      </w:r>
      <w:r w:rsidR="00AE1965">
        <w:rPr>
          <w:rFonts w:eastAsia="Cordia New" w:cstheme="minorHAnsi"/>
          <w:color w:val="auto"/>
          <w:sz w:val="22"/>
          <w:szCs w:val="22"/>
          <w:lang w:eastAsia="zh-CN"/>
        </w:rPr>
        <w:t>information</w:t>
      </w:r>
      <w:r w:rsidR="00AE1965" w:rsidRPr="00AE1965">
        <w:rPr>
          <w:rFonts w:eastAsia="Cordia New" w:cstheme="minorHAnsi"/>
          <w:color w:val="auto"/>
          <w:sz w:val="22"/>
          <w:szCs w:val="22"/>
          <w:lang w:eastAsia="zh-CN"/>
        </w:rPr>
        <w:t>.</w:t>
      </w:r>
    </w:p>
    <w:p w14:paraId="0174FBFF" w14:textId="77777777" w:rsidR="00DC13E9" w:rsidRDefault="00DC13E9" w:rsidP="00A601FB">
      <w:pPr>
        <w:spacing w:line="240" w:lineRule="auto"/>
        <w:jc w:val="thaiDistribute"/>
        <w:rPr>
          <w:rFonts w:eastAsia="Cordia New" w:cstheme="minorHAnsi"/>
          <w:color w:val="auto"/>
          <w:sz w:val="22"/>
          <w:szCs w:val="22"/>
          <w:lang w:eastAsia="zh-CN"/>
        </w:rPr>
      </w:pPr>
    </w:p>
    <w:p w14:paraId="1707655A" w14:textId="77777777" w:rsidR="003069BE" w:rsidRPr="003069BE" w:rsidRDefault="003069BE" w:rsidP="003069BE">
      <w:pPr>
        <w:spacing w:line="240" w:lineRule="auto"/>
        <w:rPr>
          <w:rFonts w:asciiTheme="majorHAnsi" w:eastAsia="Cordia New" w:hAnsiTheme="majorHAnsi" w:cstheme="majorHAnsi"/>
          <w:b/>
          <w:bCs/>
          <w:color w:val="auto"/>
          <w:sz w:val="22"/>
          <w:szCs w:val="22"/>
          <w:lang w:eastAsia="zh-CN"/>
        </w:rPr>
      </w:pPr>
      <w:r w:rsidRPr="003069BE">
        <w:rPr>
          <w:rFonts w:asciiTheme="majorHAnsi" w:eastAsia="Cordia New" w:hAnsiTheme="majorHAnsi" w:cstheme="majorHAnsi"/>
          <w:b/>
          <w:bCs/>
          <w:color w:val="auto"/>
          <w:sz w:val="22"/>
          <w:szCs w:val="22"/>
          <w:lang w:eastAsia="zh-CN"/>
        </w:rPr>
        <w:t>Disclaimer of Conclusion</w:t>
      </w:r>
    </w:p>
    <w:p w14:paraId="7E658711" w14:textId="77777777" w:rsidR="00D12061" w:rsidRDefault="00D12061" w:rsidP="00377512">
      <w:pPr>
        <w:spacing w:line="240" w:lineRule="auto"/>
        <w:rPr>
          <w:rFonts w:asciiTheme="majorHAnsi" w:eastAsia="Cordia New" w:hAnsiTheme="majorHAnsi" w:cstheme="majorHAnsi"/>
          <w:b/>
          <w:bCs/>
          <w:color w:val="auto"/>
          <w:sz w:val="22"/>
          <w:szCs w:val="22"/>
          <w:lang w:eastAsia="zh-CN"/>
        </w:rPr>
      </w:pPr>
    </w:p>
    <w:p w14:paraId="29E4A381" w14:textId="3FC9E50F" w:rsidR="00876146" w:rsidRPr="00876146" w:rsidRDefault="00876146" w:rsidP="00C66E3A">
      <w:pPr>
        <w:spacing w:line="240" w:lineRule="auto"/>
        <w:jc w:val="thaiDistribute"/>
        <w:rPr>
          <w:rFonts w:eastAsia="Cordia New" w:cstheme="minorHAnsi"/>
          <w:color w:val="auto"/>
          <w:sz w:val="22"/>
          <w:szCs w:val="22"/>
          <w:lang w:eastAsia="zh-CN"/>
        </w:rPr>
      </w:pPr>
      <w:r w:rsidRPr="00876146">
        <w:rPr>
          <w:rFonts w:eastAsia="Cordia New" w:cstheme="minorHAnsi"/>
          <w:color w:val="auto"/>
          <w:sz w:val="22"/>
          <w:szCs w:val="22"/>
          <w:lang w:eastAsia="zh-CN"/>
        </w:rPr>
        <w:t xml:space="preserve">Because of the significance and pervasiveness of the matters described in the Basis for Disclaimer of Conclusion section of our report, we do not express a conclusion on the accompanying consolidated interim financial information of </w:t>
      </w:r>
      <w:r w:rsidRPr="00482E88">
        <w:rPr>
          <w:rFonts w:asciiTheme="majorHAnsi" w:hAnsiTheme="majorHAnsi" w:cstheme="majorHAnsi"/>
          <w:color w:val="auto"/>
          <w:spacing w:val="4"/>
          <w:sz w:val="22"/>
          <w:szCs w:val="22"/>
        </w:rPr>
        <w:t>NR Instant Produce Public Company Limited and its subsidiaries</w:t>
      </w:r>
      <w:r w:rsidRPr="00876146">
        <w:rPr>
          <w:rFonts w:eastAsia="Cordia New" w:cstheme="minorHAnsi"/>
          <w:color w:val="auto"/>
          <w:sz w:val="22"/>
          <w:szCs w:val="22"/>
          <w:lang w:eastAsia="zh-CN"/>
        </w:rPr>
        <w:t xml:space="preserve"> and the separate interim financial information of </w:t>
      </w:r>
      <w:r w:rsidR="00054582" w:rsidRPr="00482E88">
        <w:rPr>
          <w:rFonts w:asciiTheme="majorHAnsi" w:hAnsiTheme="majorHAnsi" w:cstheme="majorHAnsi"/>
          <w:color w:val="auto"/>
          <w:spacing w:val="4"/>
          <w:sz w:val="22"/>
          <w:szCs w:val="22"/>
        </w:rPr>
        <w:t xml:space="preserve">NR Instant Produce Public Company Limited </w:t>
      </w:r>
      <w:r w:rsidRPr="00876146">
        <w:rPr>
          <w:rFonts w:eastAsia="Cordia New" w:cstheme="minorHAnsi"/>
          <w:color w:val="auto"/>
          <w:sz w:val="22"/>
          <w:szCs w:val="22"/>
          <w:lang w:eastAsia="zh-CN"/>
        </w:rPr>
        <w:t>as at 31 March 202</w:t>
      </w:r>
      <w:r w:rsidR="001F64DC">
        <w:rPr>
          <w:rFonts w:eastAsia="Cordia New" w:cstheme="minorHAnsi"/>
          <w:color w:val="auto"/>
          <w:sz w:val="22"/>
          <w:szCs w:val="22"/>
          <w:lang w:eastAsia="zh-CN"/>
        </w:rPr>
        <w:t>6</w:t>
      </w:r>
      <w:r w:rsidRPr="00876146">
        <w:rPr>
          <w:rFonts w:eastAsia="Cordia New" w:cstheme="minorHAnsi"/>
          <w:color w:val="auto"/>
          <w:sz w:val="22"/>
          <w:szCs w:val="22"/>
          <w:lang w:eastAsia="zh-CN"/>
        </w:rPr>
        <w:t xml:space="preserve"> and for the three-month period then ended.</w:t>
      </w:r>
    </w:p>
    <w:p w14:paraId="725D269D" w14:textId="77777777" w:rsidR="00836AA4" w:rsidRPr="00377512" w:rsidRDefault="00836AA4" w:rsidP="00377512">
      <w:pPr>
        <w:spacing w:line="240" w:lineRule="auto"/>
        <w:rPr>
          <w:rFonts w:asciiTheme="majorHAnsi" w:eastAsia="Cordia New" w:hAnsiTheme="majorHAnsi" w:cstheme="majorHAnsi"/>
          <w:b/>
          <w:bCs/>
          <w:color w:val="auto"/>
          <w:sz w:val="22"/>
          <w:szCs w:val="22"/>
          <w:lang w:eastAsia="zh-CN"/>
        </w:rPr>
      </w:pPr>
    </w:p>
    <w:p w14:paraId="2E3CF5D4" w14:textId="77777777" w:rsidR="001017B5" w:rsidRPr="00D12061" w:rsidRDefault="001017B5" w:rsidP="00D12061">
      <w:pPr>
        <w:spacing w:after="200" w:line="240" w:lineRule="auto"/>
        <w:rPr>
          <w:rFonts w:asciiTheme="majorHAnsi" w:hAnsiTheme="majorHAnsi"/>
          <w:b/>
          <w:bCs/>
          <w:sz w:val="22"/>
          <w:szCs w:val="28"/>
          <w:lang w:bidi="th-TH"/>
        </w:rPr>
      </w:pPr>
    </w:p>
    <w:p w14:paraId="17B3B5CE" w14:textId="77777777" w:rsidR="005821FF" w:rsidRDefault="005821FF" w:rsidP="00D12061">
      <w:pPr>
        <w:spacing w:after="200" w:line="240" w:lineRule="auto"/>
        <w:rPr>
          <w:rFonts w:asciiTheme="majorHAnsi" w:hAnsiTheme="majorHAnsi"/>
          <w:b/>
          <w:bCs/>
          <w:sz w:val="22"/>
          <w:szCs w:val="28"/>
          <w:lang w:bidi="th-TH"/>
        </w:rPr>
      </w:pPr>
    </w:p>
    <w:p w14:paraId="262FD715" w14:textId="07A4BC40" w:rsidR="00BD4F8A" w:rsidRPr="00F67F27" w:rsidRDefault="00BD4F8A" w:rsidP="00F10938">
      <w:pPr>
        <w:pStyle w:val="Default"/>
        <w:widowControl w:val="0"/>
        <w:ind w:left="9"/>
        <w:rPr>
          <w:rFonts w:asciiTheme="majorHAnsi" w:hAnsiTheme="majorHAnsi" w:cstheme="majorHAnsi"/>
          <w:sz w:val="22"/>
          <w:szCs w:val="22"/>
        </w:rPr>
      </w:pPr>
      <w:r w:rsidRPr="00F67F27">
        <w:rPr>
          <w:rFonts w:asciiTheme="majorHAnsi" w:hAnsiTheme="majorHAnsi" w:cstheme="majorHAnsi"/>
          <w:sz w:val="22"/>
          <w:szCs w:val="22"/>
        </w:rPr>
        <w:t>(</w:t>
      </w:r>
      <w:r w:rsidR="00DE7535">
        <w:rPr>
          <w:rFonts w:asciiTheme="majorHAnsi" w:hAnsiTheme="majorHAnsi" w:cs="Browallia New"/>
          <w:sz w:val="22"/>
          <w:szCs w:val="28"/>
        </w:rPr>
        <w:t xml:space="preserve">Pitinan </w:t>
      </w:r>
      <w:proofErr w:type="spellStart"/>
      <w:r w:rsidR="00DE7535">
        <w:rPr>
          <w:rFonts w:asciiTheme="majorHAnsi" w:hAnsiTheme="majorHAnsi" w:cs="Browallia New"/>
          <w:sz w:val="22"/>
          <w:szCs w:val="28"/>
        </w:rPr>
        <w:t>Lilamethwat</w:t>
      </w:r>
      <w:proofErr w:type="spellEnd"/>
      <w:r w:rsidRPr="00F67F27">
        <w:rPr>
          <w:rFonts w:asciiTheme="majorHAnsi" w:hAnsiTheme="majorHAnsi" w:cstheme="majorHAnsi"/>
          <w:sz w:val="22"/>
          <w:szCs w:val="22"/>
          <w:cs/>
        </w:rPr>
        <w:t>)</w:t>
      </w:r>
      <w:r w:rsidR="003C393E" w:rsidRPr="003C393E">
        <w:rPr>
          <w:rFonts w:asciiTheme="majorHAnsi" w:hAnsiTheme="majorHAnsi" w:cstheme="majorHAnsi"/>
          <w:sz w:val="22"/>
          <w:szCs w:val="22"/>
        </w:rPr>
        <w:t xml:space="preserve"> </w:t>
      </w:r>
    </w:p>
    <w:p w14:paraId="5F010862" w14:textId="77777777" w:rsidR="00656265" w:rsidRPr="00F67F27" w:rsidRDefault="00656265" w:rsidP="00F10938">
      <w:pPr>
        <w:pStyle w:val="Default"/>
        <w:ind w:left="9"/>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02BD85AE" w14:textId="1B71551F" w:rsidR="00BD4F8A" w:rsidRPr="00A218C5" w:rsidRDefault="00656265" w:rsidP="00F10938">
      <w:pPr>
        <w:pStyle w:val="Default"/>
        <w:ind w:left="9"/>
        <w:rPr>
          <w:rFonts w:asciiTheme="majorHAnsi" w:hAnsiTheme="majorHAnsi" w:cstheme="majorHAnsi"/>
          <w:sz w:val="22"/>
          <w:szCs w:val="22"/>
          <w:cs/>
        </w:rPr>
      </w:pPr>
      <w:r w:rsidRPr="00A218C5">
        <w:rPr>
          <w:rFonts w:asciiTheme="majorHAnsi" w:hAnsiTheme="majorHAnsi" w:cstheme="majorHAnsi"/>
          <w:sz w:val="22"/>
          <w:szCs w:val="22"/>
        </w:rPr>
        <w:t>Registration No.</w:t>
      </w:r>
      <w:r w:rsidR="00BD4F8A" w:rsidRPr="00A218C5">
        <w:rPr>
          <w:rFonts w:asciiTheme="majorHAnsi" w:hAnsiTheme="majorHAnsi" w:cstheme="majorHAnsi"/>
          <w:sz w:val="22"/>
          <w:szCs w:val="22"/>
          <w:cs/>
        </w:rPr>
        <w:t xml:space="preserve"> </w:t>
      </w:r>
      <w:r w:rsidR="00B0142B">
        <w:rPr>
          <w:rFonts w:asciiTheme="majorHAnsi" w:hAnsiTheme="majorHAnsi" w:cstheme="majorHAnsi"/>
          <w:sz w:val="22"/>
          <w:szCs w:val="22"/>
        </w:rPr>
        <w:t>11133</w:t>
      </w:r>
    </w:p>
    <w:p w14:paraId="3BBE1391" w14:textId="77777777" w:rsidR="00BD4F8A" w:rsidRDefault="00BD4F8A" w:rsidP="00F10938">
      <w:pPr>
        <w:pStyle w:val="Subtitle"/>
        <w:tabs>
          <w:tab w:val="left" w:pos="1080"/>
        </w:tabs>
        <w:ind w:left="9"/>
        <w:jc w:val="thaiDistribute"/>
        <w:rPr>
          <w:rFonts w:asciiTheme="majorHAnsi" w:hAnsiTheme="majorHAnsi" w:cstheme="majorHAnsi"/>
          <w:sz w:val="22"/>
          <w:szCs w:val="22"/>
        </w:rPr>
      </w:pPr>
    </w:p>
    <w:p w14:paraId="1AE410A9" w14:textId="77777777" w:rsidR="00FA75AF" w:rsidRPr="00A218C5" w:rsidRDefault="00FA75AF" w:rsidP="00F10938">
      <w:pPr>
        <w:spacing w:line="240" w:lineRule="auto"/>
        <w:ind w:left="9"/>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PKF Audit (Thailand) Ltd.</w:t>
      </w:r>
    </w:p>
    <w:p w14:paraId="3A5FD61F" w14:textId="77777777" w:rsidR="00FA75AF" w:rsidRPr="00A218C5" w:rsidRDefault="00FA75AF" w:rsidP="00F10938">
      <w:pPr>
        <w:spacing w:line="240" w:lineRule="auto"/>
        <w:ind w:left="9"/>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Bangkok</w:t>
      </w:r>
    </w:p>
    <w:p w14:paraId="7B90B8DF" w14:textId="20F3398F" w:rsidR="00E13EC8" w:rsidRDefault="00054582" w:rsidP="00E21789">
      <w:pPr>
        <w:spacing w:after="200" w:line="240" w:lineRule="auto"/>
        <w:ind w:left="9"/>
        <w:rPr>
          <w:rFonts w:asciiTheme="majorHAnsi" w:eastAsia="Cordia New" w:hAnsiTheme="majorHAnsi" w:cstheme="majorHAnsi"/>
          <w:color w:val="auto"/>
          <w:sz w:val="22"/>
          <w:szCs w:val="22"/>
          <w:lang w:eastAsia="zh-CN"/>
        </w:rPr>
      </w:pPr>
      <w:r>
        <w:rPr>
          <w:rFonts w:asciiTheme="majorHAnsi" w:eastAsia="Cordia New" w:hAnsiTheme="majorHAnsi" w:cstheme="majorHAnsi"/>
          <w:color w:val="auto"/>
          <w:sz w:val="22"/>
          <w:szCs w:val="22"/>
          <w:lang w:eastAsia="zh-CN"/>
        </w:rPr>
        <w:t>2</w:t>
      </w:r>
      <w:r w:rsidR="006E7305">
        <w:rPr>
          <w:rFonts w:asciiTheme="majorHAnsi" w:eastAsia="Cordia New" w:hAnsiTheme="majorHAnsi" w:cstheme="majorHAnsi"/>
          <w:color w:val="auto"/>
          <w:sz w:val="22"/>
          <w:szCs w:val="22"/>
          <w:lang w:eastAsia="zh-CN"/>
        </w:rPr>
        <w:t>9</w:t>
      </w:r>
      <w:r w:rsidR="007A0651" w:rsidRPr="00A301B5">
        <w:rPr>
          <w:rFonts w:asciiTheme="majorHAnsi" w:eastAsia="Cordia New" w:hAnsiTheme="majorHAnsi" w:cstheme="majorHAnsi"/>
          <w:color w:val="auto"/>
          <w:sz w:val="22"/>
          <w:szCs w:val="22"/>
          <w:lang w:eastAsia="zh-CN"/>
        </w:rPr>
        <w:t xml:space="preserve"> </w:t>
      </w:r>
      <w:r w:rsidR="00AC0FDC" w:rsidRPr="00A301B5">
        <w:rPr>
          <w:rFonts w:asciiTheme="majorHAnsi" w:eastAsia="Cordia New" w:hAnsiTheme="majorHAnsi" w:cstheme="majorHAnsi"/>
          <w:color w:val="auto"/>
          <w:sz w:val="22"/>
          <w:szCs w:val="22"/>
          <w:lang w:eastAsia="zh-CN"/>
        </w:rPr>
        <w:t xml:space="preserve">May </w:t>
      </w:r>
      <w:r w:rsidR="00656265" w:rsidRPr="00A301B5">
        <w:rPr>
          <w:rFonts w:asciiTheme="majorHAnsi" w:eastAsia="Cordia New" w:hAnsiTheme="majorHAnsi" w:cstheme="majorHAnsi"/>
          <w:color w:val="auto"/>
          <w:sz w:val="22"/>
          <w:szCs w:val="22"/>
          <w:lang w:eastAsia="zh-CN"/>
        </w:rPr>
        <w:t>202</w:t>
      </w:r>
      <w:r w:rsidR="00B0142B">
        <w:rPr>
          <w:rFonts w:asciiTheme="majorHAnsi" w:eastAsia="Cordia New" w:hAnsiTheme="majorHAnsi" w:cstheme="majorHAnsi"/>
          <w:color w:val="auto"/>
          <w:sz w:val="22"/>
          <w:szCs w:val="22"/>
          <w:lang w:eastAsia="zh-CN"/>
        </w:rPr>
        <w:t>6</w:t>
      </w:r>
    </w:p>
    <w:p w14:paraId="1205CA4C" w14:textId="77777777" w:rsidR="00907DEB" w:rsidRPr="00907DEB" w:rsidRDefault="00907DEB" w:rsidP="00907DEB">
      <w:pPr>
        <w:rPr>
          <w:rFonts w:asciiTheme="majorHAnsi" w:eastAsia="Cordia New" w:hAnsiTheme="majorHAnsi"/>
          <w:sz w:val="22"/>
          <w:szCs w:val="28"/>
          <w:lang w:eastAsia="zh-CN" w:bidi="th-TH"/>
        </w:rPr>
      </w:pPr>
    </w:p>
    <w:p w14:paraId="2CB3A6F4" w14:textId="77777777" w:rsidR="00907DEB" w:rsidRPr="00907DEB" w:rsidRDefault="00907DEB" w:rsidP="00907DEB">
      <w:pPr>
        <w:rPr>
          <w:rFonts w:asciiTheme="majorHAnsi" w:eastAsia="Cordia New" w:hAnsiTheme="majorHAnsi"/>
          <w:sz w:val="22"/>
          <w:szCs w:val="28"/>
          <w:lang w:eastAsia="zh-CN" w:bidi="th-TH"/>
        </w:rPr>
      </w:pPr>
    </w:p>
    <w:p w14:paraId="6492C491" w14:textId="77777777" w:rsidR="00907DEB" w:rsidRPr="00907DEB" w:rsidRDefault="00907DEB" w:rsidP="00907DEB">
      <w:pPr>
        <w:rPr>
          <w:rFonts w:asciiTheme="majorHAnsi" w:eastAsia="Cordia New" w:hAnsiTheme="majorHAnsi"/>
          <w:sz w:val="22"/>
          <w:szCs w:val="28"/>
          <w:lang w:eastAsia="zh-CN" w:bidi="th-TH"/>
        </w:rPr>
      </w:pPr>
    </w:p>
    <w:p w14:paraId="28B7A030" w14:textId="77777777" w:rsidR="00907DEB" w:rsidRPr="00907DEB" w:rsidRDefault="00907DEB" w:rsidP="00907DEB">
      <w:pPr>
        <w:rPr>
          <w:rFonts w:asciiTheme="majorHAnsi" w:eastAsia="Cordia New" w:hAnsiTheme="majorHAnsi"/>
          <w:sz w:val="22"/>
          <w:szCs w:val="28"/>
          <w:lang w:eastAsia="zh-CN" w:bidi="th-TH"/>
        </w:rPr>
      </w:pPr>
    </w:p>
    <w:p w14:paraId="512938AD" w14:textId="77777777" w:rsidR="00907DEB" w:rsidRPr="00907DEB" w:rsidRDefault="00907DEB" w:rsidP="00907DEB">
      <w:pPr>
        <w:rPr>
          <w:rFonts w:asciiTheme="majorHAnsi" w:eastAsia="Cordia New" w:hAnsiTheme="majorHAnsi"/>
          <w:sz w:val="22"/>
          <w:szCs w:val="28"/>
          <w:lang w:eastAsia="zh-CN" w:bidi="th-TH"/>
        </w:rPr>
      </w:pPr>
    </w:p>
    <w:p w14:paraId="29B7D337" w14:textId="77777777" w:rsidR="00907DEB" w:rsidRPr="00907DEB" w:rsidRDefault="00907DEB" w:rsidP="00907DEB">
      <w:pPr>
        <w:rPr>
          <w:rFonts w:asciiTheme="majorHAnsi" w:eastAsia="Cordia New" w:hAnsiTheme="majorHAnsi"/>
          <w:sz w:val="22"/>
          <w:szCs w:val="28"/>
          <w:lang w:eastAsia="zh-CN" w:bidi="th-TH"/>
        </w:rPr>
      </w:pPr>
    </w:p>
    <w:p w14:paraId="7489FBEE" w14:textId="77777777" w:rsidR="00907DEB" w:rsidRPr="00907DEB" w:rsidRDefault="00907DEB" w:rsidP="00907DEB">
      <w:pPr>
        <w:rPr>
          <w:rFonts w:asciiTheme="majorHAnsi" w:eastAsia="Cordia New" w:hAnsiTheme="majorHAnsi"/>
          <w:sz w:val="22"/>
          <w:szCs w:val="28"/>
          <w:lang w:eastAsia="zh-CN" w:bidi="th-TH"/>
        </w:rPr>
      </w:pPr>
    </w:p>
    <w:p w14:paraId="55E680D6" w14:textId="77777777" w:rsidR="00907DEB" w:rsidRPr="00907DEB" w:rsidRDefault="00907DEB" w:rsidP="00907DEB">
      <w:pPr>
        <w:rPr>
          <w:rFonts w:asciiTheme="majorHAnsi" w:eastAsia="Cordia New" w:hAnsiTheme="majorHAnsi"/>
          <w:sz w:val="22"/>
          <w:szCs w:val="28"/>
          <w:lang w:eastAsia="zh-CN" w:bidi="th-TH"/>
        </w:rPr>
      </w:pPr>
    </w:p>
    <w:p w14:paraId="43F942FE" w14:textId="77777777" w:rsidR="00907DEB" w:rsidRPr="00907DEB" w:rsidRDefault="00907DEB" w:rsidP="00907DEB">
      <w:pPr>
        <w:rPr>
          <w:rFonts w:asciiTheme="majorHAnsi" w:eastAsia="Cordia New" w:hAnsiTheme="majorHAnsi"/>
          <w:sz w:val="22"/>
          <w:szCs w:val="28"/>
          <w:lang w:eastAsia="zh-CN" w:bidi="th-TH"/>
        </w:rPr>
      </w:pPr>
    </w:p>
    <w:p w14:paraId="2AC4205A" w14:textId="77777777" w:rsidR="00907DEB" w:rsidRPr="00907DEB" w:rsidRDefault="00907DEB" w:rsidP="00907DEB">
      <w:pPr>
        <w:rPr>
          <w:rFonts w:asciiTheme="majorHAnsi" w:eastAsia="Cordia New" w:hAnsiTheme="majorHAnsi"/>
          <w:sz w:val="22"/>
          <w:szCs w:val="28"/>
          <w:lang w:eastAsia="zh-CN" w:bidi="th-TH"/>
        </w:rPr>
      </w:pPr>
    </w:p>
    <w:p w14:paraId="1853A2A4" w14:textId="77777777" w:rsidR="00907DEB" w:rsidRPr="00907DEB" w:rsidRDefault="00907DEB" w:rsidP="00907DEB">
      <w:pPr>
        <w:rPr>
          <w:rFonts w:asciiTheme="majorHAnsi" w:eastAsia="Cordia New" w:hAnsiTheme="majorHAnsi"/>
          <w:sz w:val="22"/>
          <w:szCs w:val="28"/>
          <w:lang w:eastAsia="zh-CN" w:bidi="th-TH"/>
        </w:rPr>
      </w:pPr>
    </w:p>
    <w:p w14:paraId="35A4708E" w14:textId="77777777" w:rsidR="00907DEB" w:rsidRPr="00907DEB" w:rsidRDefault="00907DEB" w:rsidP="00907DEB">
      <w:pPr>
        <w:rPr>
          <w:rFonts w:asciiTheme="majorHAnsi" w:eastAsia="Cordia New" w:hAnsiTheme="majorHAnsi"/>
          <w:sz w:val="22"/>
          <w:szCs w:val="28"/>
          <w:lang w:eastAsia="zh-CN" w:bidi="th-TH"/>
        </w:rPr>
      </w:pPr>
    </w:p>
    <w:p w14:paraId="18248317" w14:textId="77777777" w:rsidR="00907DEB" w:rsidRPr="00907DEB" w:rsidRDefault="00907DEB" w:rsidP="00907DEB">
      <w:pPr>
        <w:rPr>
          <w:rFonts w:asciiTheme="majorHAnsi" w:eastAsia="Cordia New" w:hAnsiTheme="majorHAnsi"/>
          <w:sz w:val="22"/>
          <w:szCs w:val="28"/>
          <w:lang w:eastAsia="zh-CN" w:bidi="th-TH"/>
        </w:rPr>
      </w:pPr>
    </w:p>
    <w:p w14:paraId="7B321CD3" w14:textId="77777777" w:rsidR="00907DEB" w:rsidRPr="00907DEB" w:rsidRDefault="00907DEB" w:rsidP="00907DEB">
      <w:pPr>
        <w:rPr>
          <w:rFonts w:asciiTheme="majorHAnsi" w:eastAsia="Cordia New" w:hAnsiTheme="majorHAnsi"/>
          <w:sz w:val="22"/>
          <w:szCs w:val="28"/>
          <w:lang w:eastAsia="zh-CN" w:bidi="th-TH"/>
        </w:rPr>
      </w:pPr>
    </w:p>
    <w:p w14:paraId="38425511" w14:textId="77777777" w:rsidR="00907DEB" w:rsidRPr="00907DEB" w:rsidRDefault="00907DEB" w:rsidP="00907DEB">
      <w:pPr>
        <w:rPr>
          <w:rFonts w:asciiTheme="majorHAnsi" w:eastAsia="Cordia New" w:hAnsiTheme="majorHAnsi"/>
          <w:sz w:val="22"/>
          <w:szCs w:val="28"/>
          <w:lang w:eastAsia="zh-CN" w:bidi="th-TH"/>
        </w:rPr>
      </w:pPr>
    </w:p>
    <w:sectPr w:rsidR="00907DEB" w:rsidRPr="00907DEB" w:rsidSect="00CF16ED">
      <w:headerReference w:type="first" r:id="rId16"/>
      <w:footerReference w:type="first" r:id="rId17"/>
      <w:pgSz w:w="11900" w:h="16840" w:code="9"/>
      <w:pgMar w:top="2736" w:right="1080" w:bottom="1080" w:left="1728" w:header="720" w:footer="576" w:gutter="0"/>
      <w:pgNumType w:start="3"/>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725CD" w14:textId="77777777" w:rsidR="00A82027" w:rsidRDefault="00A82027">
      <w:pPr>
        <w:spacing w:line="240" w:lineRule="auto"/>
      </w:pPr>
      <w:r>
        <w:separator/>
      </w:r>
    </w:p>
  </w:endnote>
  <w:endnote w:type="continuationSeparator" w:id="0">
    <w:p w14:paraId="286040F3" w14:textId="77777777" w:rsidR="00A82027" w:rsidRDefault="00A82027">
      <w:pPr>
        <w:spacing w:line="240" w:lineRule="auto"/>
      </w:pPr>
      <w:r>
        <w:continuationSeparator/>
      </w:r>
    </w:p>
  </w:endnote>
  <w:endnote w:type="continuationNotice" w:id="1">
    <w:p w14:paraId="4EF563AA" w14:textId="77777777" w:rsidR="00A82027" w:rsidRDefault="00A820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MS PGothic">
    <w:altName w:val="ＭＳ Ｐゴシック"/>
    <w:panose1 w:val="020B0600070205080204"/>
    <w:charset w:val="80"/>
    <w:family w:val="swiss"/>
    <w:pitch w:val="variable"/>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PKF Global Sans">
    <w:altName w:val="Calibri"/>
    <w:charset w:val="00"/>
    <w:family w:val="auto"/>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753DF" w14:textId="77777777" w:rsidR="006544A9" w:rsidRDefault="006544A9" w:rsidP="00D15D66">
    <w:pPr>
      <w:pStyle w:val="Footer"/>
      <w:jc w:val="right"/>
    </w:pPr>
  </w:p>
  <w:sdt>
    <w:sdtPr>
      <w:id w:val="1874258116"/>
      <w:docPartObj>
        <w:docPartGallery w:val="Page Numbers (Bottom of Page)"/>
        <w:docPartUnique/>
      </w:docPartObj>
    </w:sdtPr>
    <w:sdtEndPr>
      <w:rPr>
        <w:noProof/>
      </w:rPr>
    </w:sdtEndPr>
    <w:sdtContent>
      <w:p w14:paraId="746E7071" w14:textId="61942CCB" w:rsidR="00B91E00" w:rsidRDefault="00D15D66" w:rsidP="00D15D66">
        <w:pPr>
          <w:pStyle w:val="Footer"/>
          <w:jc w:val="right"/>
        </w:pPr>
        <w:r>
          <w:t>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03F0" w14:textId="31AF34F0" w:rsidR="00D15D66" w:rsidRDefault="00D15D66">
    <w:pPr>
      <w:pStyle w:val="Footer"/>
      <w:jc w:val="right"/>
    </w:pPr>
  </w:p>
  <w:p w14:paraId="6961C827" w14:textId="0F801592" w:rsidR="00B91E00" w:rsidRDefault="00B91E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F31B" w14:textId="77777777" w:rsidR="006544A9" w:rsidRDefault="006544A9"/>
  <w:p w14:paraId="1FBFF2DC" w14:textId="298EA97D" w:rsidR="00B26843" w:rsidRDefault="00B26843">
    <w:pPr>
      <w:rPr>
        <w:color w:val="auto"/>
      </w:rPr>
    </w:pPr>
  </w:p>
  <w:p w14:paraId="63439040" w14:textId="5653BA75" w:rsidR="00B91E00" w:rsidRDefault="00B91E0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894895892"/>
      <w:docPartObj>
        <w:docPartGallery w:val="Page Numbers (Bottom of Page)"/>
        <w:docPartUnique/>
      </w:docPartObj>
    </w:sdtPr>
    <w:sdtEndPr>
      <w:rPr>
        <w:noProof/>
      </w:rPr>
    </w:sdtEndPr>
    <w:sdtContent>
      <w:p w14:paraId="41620CC8" w14:textId="2134085D" w:rsidR="00B2113E" w:rsidRPr="00B2113E" w:rsidRDefault="00B2113E" w:rsidP="00D3297F">
        <w:pPr>
          <w:pStyle w:val="Address"/>
          <w:jc w:val="thaiDistribute"/>
          <w:rPr>
            <w:sz w:val="12"/>
          </w:rPr>
        </w:pPr>
        <w:r w:rsidRPr="00B2113E">
          <w:rPr>
            <w:rFonts w:ascii="PKF Global Sans" w:hAnsi="PKF Global Sans"/>
            <w:color w:val="002060"/>
            <w:sz w:val="1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B2113E">
          <w:rPr>
            <w:sz w:val="12"/>
            <w:cs/>
          </w:rPr>
          <w:t xml:space="preserve">                                            </w:t>
        </w:r>
      </w:p>
      <w:p w14:paraId="77FCE5AA" w14:textId="0328A8B3" w:rsidR="00D15D66" w:rsidRDefault="00D15D66" w:rsidP="00B2113E">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B786C" w14:textId="77777777" w:rsidR="00A82027" w:rsidRDefault="00A82027">
      <w:pPr>
        <w:spacing w:line="240" w:lineRule="auto"/>
      </w:pPr>
      <w:r>
        <w:separator/>
      </w:r>
    </w:p>
  </w:footnote>
  <w:footnote w:type="continuationSeparator" w:id="0">
    <w:p w14:paraId="73CEE53E" w14:textId="77777777" w:rsidR="00A82027" w:rsidRDefault="00A82027">
      <w:pPr>
        <w:spacing w:line="240" w:lineRule="auto"/>
      </w:pPr>
      <w:r>
        <w:continuationSeparator/>
      </w:r>
    </w:p>
  </w:footnote>
  <w:footnote w:type="continuationNotice" w:id="1">
    <w:p w14:paraId="4910DCB2" w14:textId="77777777" w:rsidR="00A82027" w:rsidRDefault="00A820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458B8" w14:textId="7FC3C391" w:rsidR="000D0C39" w:rsidRDefault="000D0C39">
    <w:pPr>
      <w:pStyle w:val="Header"/>
    </w:pPr>
    <w:r w:rsidRPr="00C550CF">
      <w:rPr>
        <w:noProof/>
      </w:rPr>
      <w:drawing>
        <wp:anchor distT="0" distB="0" distL="114300" distR="114300" simplePos="0" relativeHeight="251658240" behindDoc="0" locked="1" layoutInCell="1" allowOverlap="1" wp14:anchorId="4105A105" wp14:editId="14328A77">
          <wp:simplePos x="0" y="0"/>
          <wp:positionH relativeFrom="page">
            <wp:posOffset>417830</wp:posOffset>
          </wp:positionH>
          <wp:positionV relativeFrom="page">
            <wp:posOffset>384175</wp:posOffset>
          </wp:positionV>
          <wp:extent cx="1576705" cy="535940"/>
          <wp:effectExtent l="0" t="0" r="4445" b="0"/>
          <wp:wrapNone/>
          <wp:docPr id="1194918133" name="Picture 1194918133" descr="A blue and black logo&#10;&#10;Description automatically generated">
            <a:extLst xmlns:a="http://schemas.openxmlformats.org/drawingml/2006/main">
              <a:ext uri="{FF2B5EF4-FFF2-40B4-BE49-F238E27FC236}">
                <a16:creationId xmlns:a16="http://schemas.microsoft.com/office/drawing/2014/main" id="{CC12353A-6F56-4495-B897-5A4A8C4D6F90}"/>
              </a:ext>
            </a:extLst>
          </wp:docPr>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5FC7" w14:textId="49C8FD96" w:rsidR="000D0C39" w:rsidRDefault="00D15D66">
    <w:pPr>
      <w:pStyle w:val="Header"/>
    </w:pPr>
    <w:r w:rsidRPr="002D5E8B">
      <w:rPr>
        <w:noProof/>
        <w:sz w:val="2"/>
        <w:szCs w:val="2"/>
      </w:rPr>
      <mc:AlternateContent>
        <mc:Choice Requires="wps">
          <w:drawing>
            <wp:anchor distT="0" distB="0" distL="114300" distR="114300" simplePos="0" relativeHeight="251658243" behindDoc="0" locked="1" layoutInCell="1" allowOverlap="1" wp14:anchorId="3EC16855" wp14:editId="7B1BBC9D">
              <wp:simplePos x="0" y="0"/>
              <wp:positionH relativeFrom="page">
                <wp:posOffset>5708650</wp:posOffset>
              </wp:positionH>
              <wp:positionV relativeFrom="page">
                <wp:posOffset>313690</wp:posOffset>
              </wp:positionV>
              <wp:extent cx="1762125" cy="1371600"/>
              <wp:effectExtent l="0" t="0" r="9525" b="0"/>
              <wp:wrapNone/>
              <wp:docPr id="12240658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6A336" w14:textId="77777777" w:rsidR="00D15D66" w:rsidRPr="001215EE" w:rsidRDefault="00D15D66" w:rsidP="00D15D66">
                          <w:pPr>
                            <w:pStyle w:val="Address"/>
                            <w:rPr>
                              <w:b/>
                              <w:bCs/>
                              <w:color w:val="002060"/>
                              <w:sz w:val="16"/>
                              <w:szCs w:val="16"/>
                            </w:rPr>
                          </w:pPr>
                          <w:r w:rsidRPr="001215EE">
                            <w:rPr>
                              <w:b/>
                              <w:bCs/>
                              <w:color w:val="002060"/>
                              <w:sz w:val="16"/>
                              <w:szCs w:val="16"/>
                            </w:rPr>
                            <w:t>PKF Audit (Thailand) Ltd.</w:t>
                          </w:r>
                        </w:p>
                        <w:p w14:paraId="1DE0405C" w14:textId="77777777" w:rsidR="00D15D66" w:rsidRPr="001215EE" w:rsidRDefault="00D15D66" w:rsidP="00D15D66">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3F11D912" w14:textId="77777777" w:rsidR="00D15D66" w:rsidRPr="001215EE" w:rsidRDefault="00D15D66" w:rsidP="00D15D66">
                          <w:pPr>
                            <w:pStyle w:val="Address"/>
                            <w:rPr>
                              <w:color w:val="002060"/>
                              <w:sz w:val="16"/>
                              <w:szCs w:val="16"/>
                            </w:rPr>
                          </w:pPr>
                          <w:r w:rsidRPr="001215EE">
                            <w:rPr>
                              <w:color w:val="002060"/>
                              <w:sz w:val="16"/>
                              <w:szCs w:val="16"/>
                            </w:rPr>
                            <w:t>+66 2108 1591</w:t>
                          </w:r>
                        </w:p>
                        <w:p w14:paraId="2AC1649A" w14:textId="77777777" w:rsidR="00D15D66" w:rsidRPr="001215EE" w:rsidRDefault="00D15D66" w:rsidP="00D15D66">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C16855" id="_x0000_t202" coordsize="21600,21600" o:spt="202" path="m,l,21600r21600,l21600,xe">
              <v:stroke joinstyle="miter"/>
              <v:path gradientshapeok="t" o:connecttype="rect"/>
            </v:shapetype>
            <v:shape id="Text Box 2" o:spid="_x0000_s1026" type="#_x0000_t202" style="position:absolute;margin-left:449.5pt;margin-top:24.7pt;width:138.75pt;height:108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" filled="f" stroked="f">
              <v:textbox inset="0,0,0,0">
                <w:txbxContent>
                  <w:p w14:paraId="71F6A336" w14:textId="77777777" w:rsidR="00D15D66" w:rsidRPr="001215EE" w:rsidRDefault="00D15D66" w:rsidP="00D15D66">
                    <w:pPr>
                      <w:pStyle w:val="Address"/>
                      <w:rPr>
                        <w:b/>
                        <w:bCs/>
                        <w:color w:val="002060"/>
                        <w:sz w:val="16"/>
                        <w:szCs w:val="16"/>
                      </w:rPr>
                    </w:pPr>
                    <w:r w:rsidRPr="001215EE">
                      <w:rPr>
                        <w:b/>
                        <w:bCs/>
                        <w:color w:val="002060"/>
                        <w:sz w:val="16"/>
                        <w:szCs w:val="16"/>
                      </w:rPr>
                      <w:t>PKF Audit (Thailand) Ltd.</w:t>
                    </w:r>
                  </w:p>
                  <w:p w14:paraId="1DE0405C" w14:textId="77777777" w:rsidR="00D15D66" w:rsidRPr="001215EE" w:rsidRDefault="00D15D66" w:rsidP="00D15D66">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3F11D912" w14:textId="77777777" w:rsidR="00D15D66" w:rsidRPr="001215EE" w:rsidRDefault="00D15D66" w:rsidP="00D15D66">
                    <w:pPr>
                      <w:pStyle w:val="Address"/>
                      <w:rPr>
                        <w:color w:val="002060"/>
                        <w:sz w:val="16"/>
                        <w:szCs w:val="16"/>
                      </w:rPr>
                    </w:pPr>
                    <w:r w:rsidRPr="001215EE">
                      <w:rPr>
                        <w:color w:val="002060"/>
                        <w:sz w:val="16"/>
                        <w:szCs w:val="16"/>
                      </w:rPr>
                      <w:t>+66 2108 1591</w:t>
                    </w:r>
                  </w:p>
                  <w:p w14:paraId="2AC1649A" w14:textId="77777777" w:rsidR="00D15D66" w:rsidRPr="001215EE" w:rsidRDefault="00D15D66" w:rsidP="00D15D66">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r w:rsidR="000D0C39" w:rsidRPr="00C550CF">
      <w:rPr>
        <w:noProof/>
      </w:rPr>
      <w:drawing>
        <wp:anchor distT="0" distB="0" distL="114300" distR="114300" simplePos="0" relativeHeight="251658241" behindDoc="0" locked="1" layoutInCell="1" allowOverlap="1" wp14:anchorId="3EB54C18" wp14:editId="5842EA49">
          <wp:simplePos x="0" y="0"/>
          <wp:positionH relativeFrom="page">
            <wp:posOffset>393700</wp:posOffset>
          </wp:positionH>
          <wp:positionV relativeFrom="page">
            <wp:posOffset>435610</wp:posOffset>
          </wp:positionV>
          <wp:extent cx="1576705" cy="535940"/>
          <wp:effectExtent l="0" t="0" r="4445" b="0"/>
          <wp:wrapNone/>
          <wp:docPr id="442550280" name="Picture 442550280" descr="A blue and black logo&#10;&#10;Description automatically generated">
            <a:extLst xmlns:a="http://schemas.openxmlformats.org/drawingml/2006/main">
              <a:ext uri="{FF2B5EF4-FFF2-40B4-BE49-F238E27FC236}">
                <a16:creationId xmlns:a16="http://schemas.microsoft.com/office/drawing/2014/main" id="{CC12353A-6F56-4495-B897-5A4A8C4D6F90}"/>
              </a:ext>
            </a:extLst>
          </wp:docPr>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4891" w14:textId="77777777" w:rsidR="003850F1" w:rsidRDefault="003850F1">
    <w:pPr>
      <w:pStyle w:val="Header"/>
    </w:pPr>
    <w:r w:rsidRPr="00C550CF">
      <w:rPr>
        <w:noProof/>
      </w:rPr>
      <w:drawing>
        <wp:anchor distT="0" distB="0" distL="114300" distR="114300" simplePos="0" relativeHeight="251658242" behindDoc="0" locked="1" layoutInCell="1" allowOverlap="1" wp14:anchorId="26BE8B70" wp14:editId="76F81A55">
          <wp:simplePos x="0" y="0"/>
          <wp:positionH relativeFrom="page">
            <wp:posOffset>365760</wp:posOffset>
          </wp:positionH>
          <wp:positionV relativeFrom="page">
            <wp:posOffset>407670</wp:posOffset>
          </wp:positionV>
          <wp:extent cx="1576705" cy="535940"/>
          <wp:effectExtent l="0" t="0" r="4445" b="0"/>
          <wp:wrapNone/>
          <wp:docPr id="847826285" name="Picture 847826285" descr="A blue and black logo&#10;&#10;Description automatically generated">
            <a:extLst xmlns:a="http://schemas.openxmlformats.org/drawingml/2006/main">
              <a:ext uri="{FF2B5EF4-FFF2-40B4-BE49-F238E27FC236}">
                <a16:creationId xmlns:a16="http://schemas.microsoft.com/office/drawing/2014/main" id="{CC12353A-6F56-4495-B897-5A4A8C4D6F90}"/>
              </a:ext>
            </a:extLst>
          </wp:docPr>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45BF3"/>
    <w:multiLevelType w:val="hybridMultilevel"/>
    <w:tmpl w:val="44F6DFDA"/>
    <w:lvl w:ilvl="0" w:tplc="CE820580">
      <w:start w:val="1"/>
      <w:numFmt w:val="decimal"/>
      <w:lvlText w:val="%1.)"/>
      <w:lvlJc w:val="left"/>
      <w:pPr>
        <w:ind w:left="360" w:hanging="360"/>
      </w:pPr>
      <w:rPr>
        <w:rFonts w:cs="Browalli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291EBF"/>
    <w:multiLevelType w:val="hybridMultilevel"/>
    <w:tmpl w:val="3516E0C0"/>
    <w:lvl w:ilvl="0" w:tplc="6E9825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CF6856"/>
    <w:multiLevelType w:val="hybridMultilevel"/>
    <w:tmpl w:val="E35275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F726629"/>
    <w:multiLevelType w:val="multilevel"/>
    <w:tmpl w:val="E9363C3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F925F9"/>
    <w:multiLevelType w:val="hybridMultilevel"/>
    <w:tmpl w:val="30E4D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796040"/>
    <w:multiLevelType w:val="hybridMultilevel"/>
    <w:tmpl w:val="63E00B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5569058">
    <w:abstractNumId w:val="4"/>
  </w:num>
  <w:num w:numId="2" w16cid:durableId="1574583849">
    <w:abstractNumId w:val="5"/>
  </w:num>
  <w:num w:numId="3" w16cid:durableId="1592003051">
    <w:abstractNumId w:val="1"/>
  </w:num>
  <w:num w:numId="4" w16cid:durableId="168758938">
    <w:abstractNumId w:val="6"/>
  </w:num>
  <w:num w:numId="5" w16cid:durableId="19519841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1841234">
    <w:abstractNumId w:val="0"/>
  </w:num>
  <w:num w:numId="7" w16cid:durableId="494224800">
    <w:abstractNumId w:val="2"/>
  </w:num>
  <w:num w:numId="8" w16cid:durableId="6172210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1C1E"/>
    <w:rsid w:val="00002A91"/>
    <w:rsid w:val="0000390A"/>
    <w:rsid w:val="00004F8E"/>
    <w:rsid w:val="00013A01"/>
    <w:rsid w:val="00013C49"/>
    <w:rsid w:val="00015746"/>
    <w:rsid w:val="00015F2B"/>
    <w:rsid w:val="00016377"/>
    <w:rsid w:val="00016528"/>
    <w:rsid w:val="00016866"/>
    <w:rsid w:val="0001713E"/>
    <w:rsid w:val="00017B1D"/>
    <w:rsid w:val="00020159"/>
    <w:rsid w:val="000208D7"/>
    <w:rsid w:val="00020A4E"/>
    <w:rsid w:val="00022CC4"/>
    <w:rsid w:val="000234DD"/>
    <w:rsid w:val="0002555C"/>
    <w:rsid w:val="0002616D"/>
    <w:rsid w:val="000274B4"/>
    <w:rsid w:val="00034292"/>
    <w:rsid w:val="000343C9"/>
    <w:rsid w:val="0003653D"/>
    <w:rsid w:val="000408FD"/>
    <w:rsid w:val="00041D0B"/>
    <w:rsid w:val="000425CC"/>
    <w:rsid w:val="00042A0E"/>
    <w:rsid w:val="00043F8D"/>
    <w:rsid w:val="000449E8"/>
    <w:rsid w:val="00044C52"/>
    <w:rsid w:val="00045944"/>
    <w:rsid w:val="000470C2"/>
    <w:rsid w:val="0005138C"/>
    <w:rsid w:val="000518D9"/>
    <w:rsid w:val="000524E5"/>
    <w:rsid w:val="00052C19"/>
    <w:rsid w:val="00052E89"/>
    <w:rsid w:val="00053FB6"/>
    <w:rsid w:val="00054582"/>
    <w:rsid w:val="00054A7F"/>
    <w:rsid w:val="00055BDD"/>
    <w:rsid w:val="00060D1B"/>
    <w:rsid w:val="00060FB5"/>
    <w:rsid w:val="000613CE"/>
    <w:rsid w:val="0006161C"/>
    <w:rsid w:val="00063262"/>
    <w:rsid w:val="00064019"/>
    <w:rsid w:val="00065F4C"/>
    <w:rsid w:val="0006611B"/>
    <w:rsid w:val="00066FBA"/>
    <w:rsid w:val="00070397"/>
    <w:rsid w:val="00071A0A"/>
    <w:rsid w:val="00071BD2"/>
    <w:rsid w:val="000720B4"/>
    <w:rsid w:val="00072A64"/>
    <w:rsid w:val="000730BC"/>
    <w:rsid w:val="000731E1"/>
    <w:rsid w:val="00074130"/>
    <w:rsid w:val="000744B6"/>
    <w:rsid w:val="0007682D"/>
    <w:rsid w:val="00080DAA"/>
    <w:rsid w:val="00081933"/>
    <w:rsid w:val="00081D56"/>
    <w:rsid w:val="0008253C"/>
    <w:rsid w:val="00084F83"/>
    <w:rsid w:val="0008678E"/>
    <w:rsid w:val="00094678"/>
    <w:rsid w:val="00094AA3"/>
    <w:rsid w:val="0009566B"/>
    <w:rsid w:val="00096B60"/>
    <w:rsid w:val="00097365"/>
    <w:rsid w:val="000A193F"/>
    <w:rsid w:val="000A1C0C"/>
    <w:rsid w:val="000A20C5"/>
    <w:rsid w:val="000A299F"/>
    <w:rsid w:val="000A427E"/>
    <w:rsid w:val="000A4357"/>
    <w:rsid w:val="000A536E"/>
    <w:rsid w:val="000B0057"/>
    <w:rsid w:val="000B0EB9"/>
    <w:rsid w:val="000B3B9F"/>
    <w:rsid w:val="000B65A1"/>
    <w:rsid w:val="000C1082"/>
    <w:rsid w:val="000C56EB"/>
    <w:rsid w:val="000C5896"/>
    <w:rsid w:val="000C59AB"/>
    <w:rsid w:val="000C5BFF"/>
    <w:rsid w:val="000C608E"/>
    <w:rsid w:val="000C6D6F"/>
    <w:rsid w:val="000C7B67"/>
    <w:rsid w:val="000D04C6"/>
    <w:rsid w:val="000D0A67"/>
    <w:rsid w:val="000D0C39"/>
    <w:rsid w:val="000D128A"/>
    <w:rsid w:val="000D1436"/>
    <w:rsid w:val="000D1A17"/>
    <w:rsid w:val="000D1AFE"/>
    <w:rsid w:val="000D2069"/>
    <w:rsid w:val="000D469A"/>
    <w:rsid w:val="000D491F"/>
    <w:rsid w:val="000D7F8A"/>
    <w:rsid w:val="000E1791"/>
    <w:rsid w:val="000E2823"/>
    <w:rsid w:val="000E28E0"/>
    <w:rsid w:val="000E4B3F"/>
    <w:rsid w:val="000E4D0E"/>
    <w:rsid w:val="000E5285"/>
    <w:rsid w:val="000E53B9"/>
    <w:rsid w:val="000F0522"/>
    <w:rsid w:val="000F23A5"/>
    <w:rsid w:val="000F2E09"/>
    <w:rsid w:val="000F2E6F"/>
    <w:rsid w:val="000F3D44"/>
    <w:rsid w:val="000F4166"/>
    <w:rsid w:val="000F6440"/>
    <w:rsid w:val="001005D2"/>
    <w:rsid w:val="00101121"/>
    <w:rsid w:val="0010146F"/>
    <w:rsid w:val="001017B5"/>
    <w:rsid w:val="00102583"/>
    <w:rsid w:val="001027E8"/>
    <w:rsid w:val="00102FD5"/>
    <w:rsid w:val="00103872"/>
    <w:rsid w:val="0010404B"/>
    <w:rsid w:val="001047C3"/>
    <w:rsid w:val="0010536B"/>
    <w:rsid w:val="0010777C"/>
    <w:rsid w:val="001140B7"/>
    <w:rsid w:val="0011536C"/>
    <w:rsid w:val="00117E41"/>
    <w:rsid w:val="0012004F"/>
    <w:rsid w:val="001202D5"/>
    <w:rsid w:val="00121431"/>
    <w:rsid w:val="00122014"/>
    <w:rsid w:val="00122D06"/>
    <w:rsid w:val="001242F3"/>
    <w:rsid w:val="00124ACF"/>
    <w:rsid w:val="00127BB0"/>
    <w:rsid w:val="00132377"/>
    <w:rsid w:val="00132733"/>
    <w:rsid w:val="001334E4"/>
    <w:rsid w:val="00134466"/>
    <w:rsid w:val="0013595D"/>
    <w:rsid w:val="001362E3"/>
    <w:rsid w:val="00143A6C"/>
    <w:rsid w:val="00143C54"/>
    <w:rsid w:val="00144AD2"/>
    <w:rsid w:val="00146439"/>
    <w:rsid w:val="00146B21"/>
    <w:rsid w:val="00150300"/>
    <w:rsid w:val="00151755"/>
    <w:rsid w:val="00153033"/>
    <w:rsid w:val="00153ACD"/>
    <w:rsid w:val="00154F44"/>
    <w:rsid w:val="001552F8"/>
    <w:rsid w:val="001554B0"/>
    <w:rsid w:val="00155EC3"/>
    <w:rsid w:val="00156AF5"/>
    <w:rsid w:val="00160115"/>
    <w:rsid w:val="00160B3B"/>
    <w:rsid w:val="00161CAD"/>
    <w:rsid w:val="0016496C"/>
    <w:rsid w:val="001649DF"/>
    <w:rsid w:val="001650A3"/>
    <w:rsid w:val="00172747"/>
    <w:rsid w:val="00173AE0"/>
    <w:rsid w:val="00173F72"/>
    <w:rsid w:val="001740AF"/>
    <w:rsid w:val="00174240"/>
    <w:rsid w:val="0017444A"/>
    <w:rsid w:val="00174749"/>
    <w:rsid w:val="001748D0"/>
    <w:rsid w:val="00174B91"/>
    <w:rsid w:val="001775D9"/>
    <w:rsid w:val="001779CA"/>
    <w:rsid w:val="00177BE0"/>
    <w:rsid w:val="00180542"/>
    <w:rsid w:val="00181700"/>
    <w:rsid w:val="001818B0"/>
    <w:rsid w:val="001825D6"/>
    <w:rsid w:val="00182957"/>
    <w:rsid w:val="00184542"/>
    <w:rsid w:val="00184874"/>
    <w:rsid w:val="00184E68"/>
    <w:rsid w:val="001861ED"/>
    <w:rsid w:val="00186433"/>
    <w:rsid w:val="001866FC"/>
    <w:rsid w:val="00186CD1"/>
    <w:rsid w:val="00186F89"/>
    <w:rsid w:val="00187D40"/>
    <w:rsid w:val="0019096D"/>
    <w:rsid w:val="00190BF0"/>
    <w:rsid w:val="00191403"/>
    <w:rsid w:val="00196C50"/>
    <w:rsid w:val="00197BE8"/>
    <w:rsid w:val="00197F06"/>
    <w:rsid w:val="001A4EBD"/>
    <w:rsid w:val="001A58C8"/>
    <w:rsid w:val="001A5B55"/>
    <w:rsid w:val="001A5C02"/>
    <w:rsid w:val="001A6659"/>
    <w:rsid w:val="001A69DD"/>
    <w:rsid w:val="001A79CE"/>
    <w:rsid w:val="001B0EFD"/>
    <w:rsid w:val="001B1287"/>
    <w:rsid w:val="001B3714"/>
    <w:rsid w:val="001B3BD6"/>
    <w:rsid w:val="001B47FF"/>
    <w:rsid w:val="001C326E"/>
    <w:rsid w:val="001C353E"/>
    <w:rsid w:val="001C47F8"/>
    <w:rsid w:val="001C5658"/>
    <w:rsid w:val="001C6190"/>
    <w:rsid w:val="001C66F5"/>
    <w:rsid w:val="001C7359"/>
    <w:rsid w:val="001D1C40"/>
    <w:rsid w:val="001D26DA"/>
    <w:rsid w:val="001D30D4"/>
    <w:rsid w:val="001D427C"/>
    <w:rsid w:val="001D50A9"/>
    <w:rsid w:val="001D5787"/>
    <w:rsid w:val="001D5BCF"/>
    <w:rsid w:val="001D7B66"/>
    <w:rsid w:val="001D7E8D"/>
    <w:rsid w:val="001E1677"/>
    <w:rsid w:val="001E744D"/>
    <w:rsid w:val="001E7AA5"/>
    <w:rsid w:val="001F0B45"/>
    <w:rsid w:val="001F165A"/>
    <w:rsid w:val="001F5B4E"/>
    <w:rsid w:val="001F6184"/>
    <w:rsid w:val="001F64DC"/>
    <w:rsid w:val="00201D2D"/>
    <w:rsid w:val="00202298"/>
    <w:rsid w:val="00202574"/>
    <w:rsid w:val="002038EA"/>
    <w:rsid w:val="00204E79"/>
    <w:rsid w:val="0020701D"/>
    <w:rsid w:val="00207367"/>
    <w:rsid w:val="002079BD"/>
    <w:rsid w:val="00207F93"/>
    <w:rsid w:val="00211F76"/>
    <w:rsid w:val="0021245F"/>
    <w:rsid w:val="0021733B"/>
    <w:rsid w:val="002179D6"/>
    <w:rsid w:val="00217D97"/>
    <w:rsid w:val="00220666"/>
    <w:rsid w:val="00221313"/>
    <w:rsid w:val="002229CA"/>
    <w:rsid w:val="00222B15"/>
    <w:rsid w:val="002231EB"/>
    <w:rsid w:val="0022387B"/>
    <w:rsid w:val="00223E13"/>
    <w:rsid w:val="00224FF5"/>
    <w:rsid w:val="002257D2"/>
    <w:rsid w:val="002264C2"/>
    <w:rsid w:val="00226A6F"/>
    <w:rsid w:val="002310D0"/>
    <w:rsid w:val="002317DE"/>
    <w:rsid w:val="0023254C"/>
    <w:rsid w:val="0023354F"/>
    <w:rsid w:val="00235E36"/>
    <w:rsid w:val="00235FA4"/>
    <w:rsid w:val="0023717E"/>
    <w:rsid w:val="00237C20"/>
    <w:rsid w:val="00237FDD"/>
    <w:rsid w:val="00240298"/>
    <w:rsid w:val="0024178C"/>
    <w:rsid w:val="0024222E"/>
    <w:rsid w:val="00244373"/>
    <w:rsid w:val="00244A53"/>
    <w:rsid w:val="00245623"/>
    <w:rsid w:val="00245BBB"/>
    <w:rsid w:val="0024659C"/>
    <w:rsid w:val="002506C5"/>
    <w:rsid w:val="00250BAA"/>
    <w:rsid w:val="00251C3D"/>
    <w:rsid w:val="00253043"/>
    <w:rsid w:val="00253FF1"/>
    <w:rsid w:val="002545BF"/>
    <w:rsid w:val="00256216"/>
    <w:rsid w:val="00257167"/>
    <w:rsid w:val="002577C5"/>
    <w:rsid w:val="002605AB"/>
    <w:rsid w:val="002619B8"/>
    <w:rsid w:val="00261EF1"/>
    <w:rsid w:val="0026206D"/>
    <w:rsid w:val="002637E2"/>
    <w:rsid w:val="00264DE0"/>
    <w:rsid w:val="00265646"/>
    <w:rsid w:val="00267604"/>
    <w:rsid w:val="0027194C"/>
    <w:rsid w:val="00273479"/>
    <w:rsid w:val="002735AE"/>
    <w:rsid w:val="00273B0F"/>
    <w:rsid w:val="0027613A"/>
    <w:rsid w:val="00277046"/>
    <w:rsid w:val="00277E8D"/>
    <w:rsid w:val="0028054F"/>
    <w:rsid w:val="00283E36"/>
    <w:rsid w:val="00283F74"/>
    <w:rsid w:val="00284BC2"/>
    <w:rsid w:val="00285AC7"/>
    <w:rsid w:val="002863F9"/>
    <w:rsid w:val="0028735E"/>
    <w:rsid w:val="002875B5"/>
    <w:rsid w:val="00290616"/>
    <w:rsid w:val="00290930"/>
    <w:rsid w:val="00290CC9"/>
    <w:rsid w:val="002915F7"/>
    <w:rsid w:val="00292274"/>
    <w:rsid w:val="002927C5"/>
    <w:rsid w:val="002930BE"/>
    <w:rsid w:val="00294E35"/>
    <w:rsid w:val="00297E03"/>
    <w:rsid w:val="002A21D0"/>
    <w:rsid w:val="002A259D"/>
    <w:rsid w:val="002A4FF0"/>
    <w:rsid w:val="002A5D9B"/>
    <w:rsid w:val="002A5ED1"/>
    <w:rsid w:val="002A78DB"/>
    <w:rsid w:val="002A7930"/>
    <w:rsid w:val="002B33F3"/>
    <w:rsid w:val="002B6FB7"/>
    <w:rsid w:val="002C0343"/>
    <w:rsid w:val="002C0FFF"/>
    <w:rsid w:val="002C26FC"/>
    <w:rsid w:val="002C2B3A"/>
    <w:rsid w:val="002C59F9"/>
    <w:rsid w:val="002C6254"/>
    <w:rsid w:val="002C635A"/>
    <w:rsid w:val="002C6774"/>
    <w:rsid w:val="002D1029"/>
    <w:rsid w:val="002D4FA7"/>
    <w:rsid w:val="002D5818"/>
    <w:rsid w:val="002D5E8B"/>
    <w:rsid w:val="002D6DAD"/>
    <w:rsid w:val="002D6FAB"/>
    <w:rsid w:val="002D759D"/>
    <w:rsid w:val="002E1676"/>
    <w:rsid w:val="002E2D3E"/>
    <w:rsid w:val="002E682A"/>
    <w:rsid w:val="002E6EBA"/>
    <w:rsid w:val="002E70EC"/>
    <w:rsid w:val="002E7E65"/>
    <w:rsid w:val="002F01E8"/>
    <w:rsid w:val="002F0F28"/>
    <w:rsid w:val="002F30EB"/>
    <w:rsid w:val="002F45FA"/>
    <w:rsid w:val="00300083"/>
    <w:rsid w:val="00300D9B"/>
    <w:rsid w:val="0030607A"/>
    <w:rsid w:val="003061F2"/>
    <w:rsid w:val="00306513"/>
    <w:rsid w:val="003069BE"/>
    <w:rsid w:val="00310F43"/>
    <w:rsid w:val="0031144E"/>
    <w:rsid w:val="00311B63"/>
    <w:rsid w:val="003125FD"/>
    <w:rsid w:val="00313D2A"/>
    <w:rsid w:val="00313E26"/>
    <w:rsid w:val="003158DF"/>
    <w:rsid w:val="00315AB9"/>
    <w:rsid w:val="0031761C"/>
    <w:rsid w:val="00317B80"/>
    <w:rsid w:val="00323EF2"/>
    <w:rsid w:val="0032430E"/>
    <w:rsid w:val="00324BF7"/>
    <w:rsid w:val="0032538A"/>
    <w:rsid w:val="00326700"/>
    <w:rsid w:val="00326818"/>
    <w:rsid w:val="003272B3"/>
    <w:rsid w:val="00327418"/>
    <w:rsid w:val="00330D31"/>
    <w:rsid w:val="00331F52"/>
    <w:rsid w:val="003335AC"/>
    <w:rsid w:val="0033420C"/>
    <w:rsid w:val="0033490C"/>
    <w:rsid w:val="0033588B"/>
    <w:rsid w:val="003404A3"/>
    <w:rsid w:val="003410C2"/>
    <w:rsid w:val="00341FF4"/>
    <w:rsid w:val="00347828"/>
    <w:rsid w:val="00350D51"/>
    <w:rsid w:val="00351484"/>
    <w:rsid w:val="0035231D"/>
    <w:rsid w:val="00352DA5"/>
    <w:rsid w:val="0035372C"/>
    <w:rsid w:val="0035574C"/>
    <w:rsid w:val="00360950"/>
    <w:rsid w:val="00360EEA"/>
    <w:rsid w:val="00361B31"/>
    <w:rsid w:val="00361BDE"/>
    <w:rsid w:val="00364ED2"/>
    <w:rsid w:val="003669F2"/>
    <w:rsid w:val="00371781"/>
    <w:rsid w:val="00373817"/>
    <w:rsid w:val="0037675E"/>
    <w:rsid w:val="00377512"/>
    <w:rsid w:val="00377583"/>
    <w:rsid w:val="0038036F"/>
    <w:rsid w:val="0038056E"/>
    <w:rsid w:val="00381638"/>
    <w:rsid w:val="003828C3"/>
    <w:rsid w:val="0038314B"/>
    <w:rsid w:val="003850F1"/>
    <w:rsid w:val="00385515"/>
    <w:rsid w:val="00385863"/>
    <w:rsid w:val="003873B6"/>
    <w:rsid w:val="003875F4"/>
    <w:rsid w:val="0039207F"/>
    <w:rsid w:val="003947E5"/>
    <w:rsid w:val="00395891"/>
    <w:rsid w:val="00395A88"/>
    <w:rsid w:val="0039670F"/>
    <w:rsid w:val="00396FC2"/>
    <w:rsid w:val="0039798E"/>
    <w:rsid w:val="003A057B"/>
    <w:rsid w:val="003A0EB4"/>
    <w:rsid w:val="003A14CF"/>
    <w:rsid w:val="003A1CFB"/>
    <w:rsid w:val="003A35EF"/>
    <w:rsid w:val="003A3AFC"/>
    <w:rsid w:val="003B35E1"/>
    <w:rsid w:val="003B4DAE"/>
    <w:rsid w:val="003B7602"/>
    <w:rsid w:val="003C078F"/>
    <w:rsid w:val="003C2A5D"/>
    <w:rsid w:val="003C32BB"/>
    <w:rsid w:val="003C393E"/>
    <w:rsid w:val="003C5B00"/>
    <w:rsid w:val="003C736D"/>
    <w:rsid w:val="003C7564"/>
    <w:rsid w:val="003C77C2"/>
    <w:rsid w:val="003D12D5"/>
    <w:rsid w:val="003D1DF8"/>
    <w:rsid w:val="003D2202"/>
    <w:rsid w:val="003D389B"/>
    <w:rsid w:val="003D3F6D"/>
    <w:rsid w:val="003D5298"/>
    <w:rsid w:val="003D59A4"/>
    <w:rsid w:val="003E00F5"/>
    <w:rsid w:val="003E13D9"/>
    <w:rsid w:val="003E1BBE"/>
    <w:rsid w:val="003E278E"/>
    <w:rsid w:val="003E3205"/>
    <w:rsid w:val="003E465E"/>
    <w:rsid w:val="003E7186"/>
    <w:rsid w:val="003E7933"/>
    <w:rsid w:val="003F11EC"/>
    <w:rsid w:val="003F640F"/>
    <w:rsid w:val="003F733A"/>
    <w:rsid w:val="003F7929"/>
    <w:rsid w:val="0040026C"/>
    <w:rsid w:val="00400BAB"/>
    <w:rsid w:val="004038AB"/>
    <w:rsid w:val="00403CD2"/>
    <w:rsid w:val="004049C8"/>
    <w:rsid w:val="00406E09"/>
    <w:rsid w:val="0040751C"/>
    <w:rsid w:val="004152D4"/>
    <w:rsid w:val="00416170"/>
    <w:rsid w:val="0041751E"/>
    <w:rsid w:val="0042187C"/>
    <w:rsid w:val="00425CB0"/>
    <w:rsid w:val="004273D2"/>
    <w:rsid w:val="004276FA"/>
    <w:rsid w:val="004278C5"/>
    <w:rsid w:val="00430467"/>
    <w:rsid w:val="00432555"/>
    <w:rsid w:val="00433526"/>
    <w:rsid w:val="0043384D"/>
    <w:rsid w:val="00433A98"/>
    <w:rsid w:val="00433DAE"/>
    <w:rsid w:val="0043466D"/>
    <w:rsid w:val="00434B2B"/>
    <w:rsid w:val="0043644B"/>
    <w:rsid w:val="00437E70"/>
    <w:rsid w:val="004400D7"/>
    <w:rsid w:val="00441919"/>
    <w:rsid w:val="00443ECE"/>
    <w:rsid w:val="00446F2A"/>
    <w:rsid w:val="00447628"/>
    <w:rsid w:val="00447DC9"/>
    <w:rsid w:val="004525CF"/>
    <w:rsid w:val="00453A90"/>
    <w:rsid w:val="00453D19"/>
    <w:rsid w:val="0045497F"/>
    <w:rsid w:val="0045629B"/>
    <w:rsid w:val="00456D32"/>
    <w:rsid w:val="00457728"/>
    <w:rsid w:val="004577DB"/>
    <w:rsid w:val="00457A3F"/>
    <w:rsid w:val="004608B0"/>
    <w:rsid w:val="00460AAE"/>
    <w:rsid w:val="004613C3"/>
    <w:rsid w:val="00463A04"/>
    <w:rsid w:val="00464607"/>
    <w:rsid w:val="00465D50"/>
    <w:rsid w:val="00467620"/>
    <w:rsid w:val="004700D8"/>
    <w:rsid w:val="00470611"/>
    <w:rsid w:val="00471E44"/>
    <w:rsid w:val="0047395A"/>
    <w:rsid w:val="00477E55"/>
    <w:rsid w:val="00482CD2"/>
    <w:rsid w:val="00482E88"/>
    <w:rsid w:val="00483420"/>
    <w:rsid w:val="0048450C"/>
    <w:rsid w:val="0048476A"/>
    <w:rsid w:val="00485AC4"/>
    <w:rsid w:val="004861AB"/>
    <w:rsid w:val="004873F1"/>
    <w:rsid w:val="00490643"/>
    <w:rsid w:val="00492756"/>
    <w:rsid w:val="00493730"/>
    <w:rsid w:val="00493806"/>
    <w:rsid w:val="004A10A2"/>
    <w:rsid w:val="004A26C2"/>
    <w:rsid w:val="004A43FD"/>
    <w:rsid w:val="004A4AF4"/>
    <w:rsid w:val="004A5016"/>
    <w:rsid w:val="004A5F4B"/>
    <w:rsid w:val="004A60B7"/>
    <w:rsid w:val="004A681D"/>
    <w:rsid w:val="004A6CE5"/>
    <w:rsid w:val="004A7661"/>
    <w:rsid w:val="004A787A"/>
    <w:rsid w:val="004A7B55"/>
    <w:rsid w:val="004A7F89"/>
    <w:rsid w:val="004B035D"/>
    <w:rsid w:val="004B07E0"/>
    <w:rsid w:val="004B0BF2"/>
    <w:rsid w:val="004B17CB"/>
    <w:rsid w:val="004B1F9C"/>
    <w:rsid w:val="004B2553"/>
    <w:rsid w:val="004B33E2"/>
    <w:rsid w:val="004B4F2D"/>
    <w:rsid w:val="004B5265"/>
    <w:rsid w:val="004B5F46"/>
    <w:rsid w:val="004B6748"/>
    <w:rsid w:val="004C08AC"/>
    <w:rsid w:val="004C0C03"/>
    <w:rsid w:val="004C1A11"/>
    <w:rsid w:val="004C40DC"/>
    <w:rsid w:val="004C4E5E"/>
    <w:rsid w:val="004C5142"/>
    <w:rsid w:val="004C5BBF"/>
    <w:rsid w:val="004D0400"/>
    <w:rsid w:val="004D2308"/>
    <w:rsid w:val="004D6CEA"/>
    <w:rsid w:val="004D754F"/>
    <w:rsid w:val="004E1E29"/>
    <w:rsid w:val="004E233D"/>
    <w:rsid w:val="004E2379"/>
    <w:rsid w:val="004E2867"/>
    <w:rsid w:val="004E5FB2"/>
    <w:rsid w:val="004E69AF"/>
    <w:rsid w:val="004F0E23"/>
    <w:rsid w:val="004F3F70"/>
    <w:rsid w:val="004F68B8"/>
    <w:rsid w:val="004F7D18"/>
    <w:rsid w:val="004F7F02"/>
    <w:rsid w:val="00500A9C"/>
    <w:rsid w:val="005049AE"/>
    <w:rsid w:val="005070C2"/>
    <w:rsid w:val="005142A8"/>
    <w:rsid w:val="0051661E"/>
    <w:rsid w:val="00516EC5"/>
    <w:rsid w:val="00520307"/>
    <w:rsid w:val="00520EFC"/>
    <w:rsid w:val="005236A6"/>
    <w:rsid w:val="00523B36"/>
    <w:rsid w:val="00524D91"/>
    <w:rsid w:val="00525842"/>
    <w:rsid w:val="005268AC"/>
    <w:rsid w:val="00531022"/>
    <w:rsid w:val="00532DE3"/>
    <w:rsid w:val="0053420D"/>
    <w:rsid w:val="00535F5E"/>
    <w:rsid w:val="0053702E"/>
    <w:rsid w:val="005370DF"/>
    <w:rsid w:val="005413AB"/>
    <w:rsid w:val="0054166A"/>
    <w:rsid w:val="00543192"/>
    <w:rsid w:val="00546AE5"/>
    <w:rsid w:val="00547E22"/>
    <w:rsid w:val="00547EE5"/>
    <w:rsid w:val="0055067F"/>
    <w:rsid w:val="00550D90"/>
    <w:rsid w:val="00551549"/>
    <w:rsid w:val="00553454"/>
    <w:rsid w:val="0055348E"/>
    <w:rsid w:val="00554550"/>
    <w:rsid w:val="0056215E"/>
    <w:rsid w:val="005633E9"/>
    <w:rsid w:val="005645D2"/>
    <w:rsid w:val="00566157"/>
    <w:rsid w:val="00566642"/>
    <w:rsid w:val="00570CD0"/>
    <w:rsid w:val="00571C8E"/>
    <w:rsid w:val="00572EB4"/>
    <w:rsid w:val="005742E1"/>
    <w:rsid w:val="00575565"/>
    <w:rsid w:val="005766AC"/>
    <w:rsid w:val="005821FF"/>
    <w:rsid w:val="00583344"/>
    <w:rsid w:val="00584747"/>
    <w:rsid w:val="00585A7D"/>
    <w:rsid w:val="00586046"/>
    <w:rsid w:val="00587D4E"/>
    <w:rsid w:val="00590045"/>
    <w:rsid w:val="00593789"/>
    <w:rsid w:val="00594757"/>
    <w:rsid w:val="00596425"/>
    <w:rsid w:val="005A3BF1"/>
    <w:rsid w:val="005A7167"/>
    <w:rsid w:val="005A7A3A"/>
    <w:rsid w:val="005A7ADD"/>
    <w:rsid w:val="005B0943"/>
    <w:rsid w:val="005B13A0"/>
    <w:rsid w:val="005B67E6"/>
    <w:rsid w:val="005B6CA3"/>
    <w:rsid w:val="005B7D79"/>
    <w:rsid w:val="005C01A5"/>
    <w:rsid w:val="005C0691"/>
    <w:rsid w:val="005C0F03"/>
    <w:rsid w:val="005C2963"/>
    <w:rsid w:val="005C2D28"/>
    <w:rsid w:val="005C451A"/>
    <w:rsid w:val="005C4557"/>
    <w:rsid w:val="005C4D6E"/>
    <w:rsid w:val="005C61D5"/>
    <w:rsid w:val="005C6560"/>
    <w:rsid w:val="005C665B"/>
    <w:rsid w:val="005D1017"/>
    <w:rsid w:val="005D119E"/>
    <w:rsid w:val="005D1FD6"/>
    <w:rsid w:val="005D2674"/>
    <w:rsid w:val="005D4066"/>
    <w:rsid w:val="005D4453"/>
    <w:rsid w:val="005D50C5"/>
    <w:rsid w:val="005D5696"/>
    <w:rsid w:val="005D5FBE"/>
    <w:rsid w:val="005D6ECB"/>
    <w:rsid w:val="005E1534"/>
    <w:rsid w:val="005E1F20"/>
    <w:rsid w:val="005E2AC2"/>
    <w:rsid w:val="005E4454"/>
    <w:rsid w:val="005E44FB"/>
    <w:rsid w:val="005E6896"/>
    <w:rsid w:val="005F123A"/>
    <w:rsid w:val="005F1428"/>
    <w:rsid w:val="005F48BC"/>
    <w:rsid w:val="005F683F"/>
    <w:rsid w:val="005F7BFB"/>
    <w:rsid w:val="005F7D7D"/>
    <w:rsid w:val="0060144E"/>
    <w:rsid w:val="00603067"/>
    <w:rsid w:val="00603FDA"/>
    <w:rsid w:val="0060664A"/>
    <w:rsid w:val="00610D39"/>
    <w:rsid w:val="00610E2D"/>
    <w:rsid w:val="00611217"/>
    <w:rsid w:val="00611449"/>
    <w:rsid w:val="00611AB4"/>
    <w:rsid w:val="0061205E"/>
    <w:rsid w:val="00612A93"/>
    <w:rsid w:val="006160EE"/>
    <w:rsid w:val="006168DB"/>
    <w:rsid w:val="00617875"/>
    <w:rsid w:val="006222B0"/>
    <w:rsid w:val="00624D61"/>
    <w:rsid w:val="006252A5"/>
    <w:rsid w:val="00626293"/>
    <w:rsid w:val="006274FB"/>
    <w:rsid w:val="006303DC"/>
    <w:rsid w:val="006307F6"/>
    <w:rsid w:val="00630D8C"/>
    <w:rsid w:val="0063260E"/>
    <w:rsid w:val="00633651"/>
    <w:rsid w:val="00634D94"/>
    <w:rsid w:val="00636B7A"/>
    <w:rsid w:val="00641080"/>
    <w:rsid w:val="006415F2"/>
    <w:rsid w:val="00641B19"/>
    <w:rsid w:val="00641F88"/>
    <w:rsid w:val="00643372"/>
    <w:rsid w:val="006436BE"/>
    <w:rsid w:val="00644AB3"/>
    <w:rsid w:val="00645EDB"/>
    <w:rsid w:val="0064665E"/>
    <w:rsid w:val="006475F9"/>
    <w:rsid w:val="00651653"/>
    <w:rsid w:val="00651835"/>
    <w:rsid w:val="006524E9"/>
    <w:rsid w:val="00652AF0"/>
    <w:rsid w:val="0065318A"/>
    <w:rsid w:val="00653B36"/>
    <w:rsid w:val="006544A9"/>
    <w:rsid w:val="0065461E"/>
    <w:rsid w:val="00654BA7"/>
    <w:rsid w:val="006558A5"/>
    <w:rsid w:val="00656265"/>
    <w:rsid w:val="006569C5"/>
    <w:rsid w:val="00657238"/>
    <w:rsid w:val="00657B32"/>
    <w:rsid w:val="00657EEC"/>
    <w:rsid w:val="00660E25"/>
    <w:rsid w:val="006624B6"/>
    <w:rsid w:val="00662517"/>
    <w:rsid w:val="00663044"/>
    <w:rsid w:val="00666FE5"/>
    <w:rsid w:val="00667782"/>
    <w:rsid w:val="006678AC"/>
    <w:rsid w:val="00670FB1"/>
    <w:rsid w:val="00671D30"/>
    <w:rsid w:val="00672555"/>
    <w:rsid w:val="0067392C"/>
    <w:rsid w:val="00675BFE"/>
    <w:rsid w:val="00675E22"/>
    <w:rsid w:val="00680F33"/>
    <w:rsid w:val="00681D8B"/>
    <w:rsid w:val="00681F02"/>
    <w:rsid w:val="00682A02"/>
    <w:rsid w:val="00684E46"/>
    <w:rsid w:val="006858B7"/>
    <w:rsid w:val="00685BD2"/>
    <w:rsid w:val="00691461"/>
    <w:rsid w:val="006932FE"/>
    <w:rsid w:val="00693B6A"/>
    <w:rsid w:val="0069449F"/>
    <w:rsid w:val="006949E3"/>
    <w:rsid w:val="00696D3B"/>
    <w:rsid w:val="006A18BC"/>
    <w:rsid w:val="006A1F43"/>
    <w:rsid w:val="006A20E6"/>
    <w:rsid w:val="006A2AA7"/>
    <w:rsid w:val="006A3A5A"/>
    <w:rsid w:val="006A60D9"/>
    <w:rsid w:val="006B08FF"/>
    <w:rsid w:val="006B1586"/>
    <w:rsid w:val="006B1D69"/>
    <w:rsid w:val="006B3F96"/>
    <w:rsid w:val="006B5BFA"/>
    <w:rsid w:val="006B62A9"/>
    <w:rsid w:val="006B6A5F"/>
    <w:rsid w:val="006B746E"/>
    <w:rsid w:val="006C339D"/>
    <w:rsid w:val="006C40C6"/>
    <w:rsid w:val="006C6592"/>
    <w:rsid w:val="006C69FE"/>
    <w:rsid w:val="006C704C"/>
    <w:rsid w:val="006D3E09"/>
    <w:rsid w:val="006D4801"/>
    <w:rsid w:val="006D4B3A"/>
    <w:rsid w:val="006D4E26"/>
    <w:rsid w:val="006E401C"/>
    <w:rsid w:val="006E40C1"/>
    <w:rsid w:val="006E57BE"/>
    <w:rsid w:val="006E7305"/>
    <w:rsid w:val="006E79AA"/>
    <w:rsid w:val="006F0957"/>
    <w:rsid w:val="006F0AFD"/>
    <w:rsid w:val="006F2081"/>
    <w:rsid w:val="006F26E6"/>
    <w:rsid w:val="006F303C"/>
    <w:rsid w:val="006F37A2"/>
    <w:rsid w:val="006F3ED2"/>
    <w:rsid w:val="006F66E0"/>
    <w:rsid w:val="006F6A82"/>
    <w:rsid w:val="006F6F1A"/>
    <w:rsid w:val="006F7CBB"/>
    <w:rsid w:val="007002BA"/>
    <w:rsid w:val="00702408"/>
    <w:rsid w:val="007025DB"/>
    <w:rsid w:val="00702C4F"/>
    <w:rsid w:val="007049F0"/>
    <w:rsid w:val="007068E8"/>
    <w:rsid w:val="0070746C"/>
    <w:rsid w:val="00707BE7"/>
    <w:rsid w:val="00710A23"/>
    <w:rsid w:val="00712687"/>
    <w:rsid w:val="007126F3"/>
    <w:rsid w:val="00712C43"/>
    <w:rsid w:val="0071316A"/>
    <w:rsid w:val="007133A2"/>
    <w:rsid w:val="00713B35"/>
    <w:rsid w:val="00713E48"/>
    <w:rsid w:val="00714C03"/>
    <w:rsid w:val="00715FCF"/>
    <w:rsid w:val="0071603A"/>
    <w:rsid w:val="007171C3"/>
    <w:rsid w:val="00720F67"/>
    <w:rsid w:val="00721CF8"/>
    <w:rsid w:val="007223AF"/>
    <w:rsid w:val="00723BC8"/>
    <w:rsid w:val="007241D2"/>
    <w:rsid w:val="007244D7"/>
    <w:rsid w:val="00724539"/>
    <w:rsid w:val="007245CC"/>
    <w:rsid w:val="0072476B"/>
    <w:rsid w:val="0072525C"/>
    <w:rsid w:val="00725DEC"/>
    <w:rsid w:val="00726B3D"/>
    <w:rsid w:val="00726D0D"/>
    <w:rsid w:val="00727FCA"/>
    <w:rsid w:val="00730D7A"/>
    <w:rsid w:val="00734350"/>
    <w:rsid w:val="007348B5"/>
    <w:rsid w:val="007350B5"/>
    <w:rsid w:val="0073533F"/>
    <w:rsid w:val="00741D77"/>
    <w:rsid w:val="00741F97"/>
    <w:rsid w:val="007420F7"/>
    <w:rsid w:val="00742AE7"/>
    <w:rsid w:val="00744812"/>
    <w:rsid w:val="00746613"/>
    <w:rsid w:val="007474DC"/>
    <w:rsid w:val="0075026F"/>
    <w:rsid w:val="00750803"/>
    <w:rsid w:val="00752BDE"/>
    <w:rsid w:val="007535F1"/>
    <w:rsid w:val="00754142"/>
    <w:rsid w:val="007548B0"/>
    <w:rsid w:val="00754B25"/>
    <w:rsid w:val="007554BA"/>
    <w:rsid w:val="00756E8E"/>
    <w:rsid w:val="0075746A"/>
    <w:rsid w:val="00757BF5"/>
    <w:rsid w:val="00757F46"/>
    <w:rsid w:val="007607A1"/>
    <w:rsid w:val="007644D8"/>
    <w:rsid w:val="00764C87"/>
    <w:rsid w:val="00764FCC"/>
    <w:rsid w:val="00766040"/>
    <w:rsid w:val="007675FD"/>
    <w:rsid w:val="0076794F"/>
    <w:rsid w:val="007707D5"/>
    <w:rsid w:val="007711D6"/>
    <w:rsid w:val="007734F5"/>
    <w:rsid w:val="00775497"/>
    <w:rsid w:val="00776005"/>
    <w:rsid w:val="00776009"/>
    <w:rsid w:val="00777F4B"/>
    <w:rsid w:val="007812B5"/>
    <w:rsid w:val="00783C34"/>
    <w:rsid w:val="00784674"/>
    <w:rsid w:val="007860EA"/>
    <w:rsid w:val="007876EB"/>
    <w:rsid w:val="00791467"/>
    <w:rsid w:val="00791B1F"/>
    <w:rsid w:val="00792504"/>
    <w:rsid w:val="00793AB9"/>
    <w:rsid w:val="00794415"/>
    <w:rsid w:val="007945C1"/>
    <w:rsid w:val="007960CA"/>
    <w:rsid w:val="007964CC"/>
    <w:rsid w:val="00796DED"/>
    <w:rsid w:val="007A0651"/>
    <w:rsid w:val="007A1BC6"/>
    <w:rsid w:val="007A221E"/>
    <w:rsid w:val="007A2865"/>
    <w:rsid w:val="007A61FA"/>
    <w:rsid w:val="007A63A9"/>
    <w:rsid w:val="007A66AD"/>
    <w:rsid w:val="007A77FC"/>
    <w:rsid w:val="007A7AA7"/>
    <w:rsid w:val="007B0C65"/>
    <w:rsid w:val="007B0C8F"/>
    <w:rsid w:val="007B2345"/>
    <w:rsid w:val="007B520F"/>
    <w:rsid w:val="007B6566"/>
    <w:rsid w:val="007B6631"/>
    <w:rsid w:val="007C1616"/>
    <w:rsid w:val="007C2E1C"/>
    <w:rsid w:val="007C476B"/>
    <w:rsid w:val="007C5CAC"/>
    <w:rsid w:val="007D0582"/>
    <w:rsid w:val="007D28E3"/>
    <w:rsid w:val="007D4082"/>
    <w:rsid w:val="007D5CAC"/>
    <w:rsid w:val="007D6E14"/>
    <w:rsid w:val="007D7152"/>
    <w:rsid w:val="007E5727"/>
    <w:rsid w:val="007F28F1"/>
    <w:rsid w:val="007F66F2"/>
    <w:rsid w:val="00800D68"/>
    <w:rsid w:val="00801667"/>
    <w:rsid w:val="0080252A"/>
    <w:rsid w:val="00802631"/>
    <w:rsid w:val="00802E72"/>
    <w:rsid w:val="008037D7"/>
    <w:rsid w:val="00803DAA"/>
    <w:rsid w:val="0080445B"/>
    <w:rsid w:val="00806477"/>
    <w:rsid w:val="00807FC3"/>
    <w:rsid w:val="00810173"/>
    <w:rsid w:val="0081074C"/>
    <w:rsid w:val="0081076D"/>
    <w:rsid w:val="00811219"/>
    <w:rsid w:val="00812C4D"/>
    <w:rsid w:val="008142F2"/>
    <w:rsid w:val="008148B5"/>
    <w:rsid w:val="00816B6F"/>
    <w:rsid w:val="00817028"/>
    <w:rsid w:val="00817B74"/>
    <w:rsid w:val="008252ED"/>
    <w:rsid w:val="0082543D"/>
    <w:rsid w:val="0082643A"/>
    <w:rsid w:val="008271C0"/>
    <w:rsid w:val="008279B7"/>
    <w:rsid w:val="00832977"/>
    <w:rsid w:val="00836AA4"/>
    <w:rsid w:val="008378E0"/>
    <w:rsid w:val="00840A60"/>
    <w:rsid w:val="00840F57"/>
    <w:rsid w:val="008416A8"/>
    <w:rsid w:val="008418B9"/>
    <w:rsid w:val="008439C8"/>
    <w:rsid w:val="008447C0"/>
    <w:rsid w:val="00844F28"/>
    <w:rsid w:val="00847040"/>
    <w:rsid w:val="00847179"/>
    <w:rsid w:val="00851D2C"/>
    <w:rsid w:val="00852234"/>
    <w:rsid w:val="00854506"/>
    <w:rsid w:val="00854A37"/>
    <w:rsid w:val="00854B6B"/>
    <w:rsid w:val="00854D7B"/>
    <w:rsid w:val="00855291"/>
    <w:rsid w:val="0085579B"/>
    <w:rsid w:val="00855865"/>
    <w:rsid w:val="00856BB7"/>
    <w:rsid w:val="00857FE0"/>
    <w:rsid w:val="00860F04"/>
    <w:rsid w:val="008615F7"/>
    <w:rsid w:val="0086235B"/>
    <w:rsid w:val="00862EB6"/>
    <w:rsid w:val="008641D0"/>
    <w:rsid w:val="00865262"/>
    <w:rsid w:val="008653C0"/>
    <w:rsid w:val="0087001A"/>
    <w:rsid w:val="00871322"/>
    <w:rsid w:val="00872FFF"/>
    <w:rsid w:val="00875104"/>
    <w:rsid w:val="00875306"/>
    <w:rsid w:val="00876146"/>
    <w:rsid w:val="00876DE9"/>
    <w:rsid w:val="00882162"/>
    <w:rsid w:val="00883719"/>
    <w:rsid w:val="00883949"/>
    <w:rsid w:val="00884823"/>
    <w:rsid w:val="00884C01"/>
    <w:rsid w:val="00884C43"/>
    <w:rsid w:val="00885CAF"/>
    <w:rsid w:val="00886ABD"/>
    <w:rsid w:val="00890093"/>
    <w:rsid w:val="00890B03"/>
    <w:rsid w:val="008914FD"/>
    <w:rsid w:val="008930DC"/>
    <w:rsid w:val="00893977"/>
    <w:rsid w:val="00894C26"/>
    <w:rsid w:val="00895723"/>
    <w:rsid w:val="00896E8E"/>
    <w:rsid w:val="008A2295"/>
    <w:rsid w:val="008A262B"/>
    <w:rsid w:val="008A3660"/>
    <w:rsid w:val="008A4450"/>
    <w:rsid w:val="008A72D5"/>
    <w:rsid w:val="008A77BC"/>
    <w:rsid w:val="008B0704"/>
    <w:rsid w:val="008B1F5F"/>
    <w:rsid w:val="008B2003"/>
    <w:rsid w:val="008B229A"/>
    <w:rsid w:val="008B2427"/>
    <w:rsid w:val="008B2930"/>
    <w:rsid w:val="008B48F3"/>
    <w:rsid w:val="008B4BDF"/>
    <w:rsid w:val="008B57D5"/>
    <w:rsid w:val="008B6931"/>
    <w:rsid w:val="008B69FE"/>
    <w:rsid w:val="008B6AB4"/>
    <w:rsid w:val="008C0110"/>
    <w:rsid w:val="008C0CF3"/>
    <w:rsid w:val="008C19E0"/>
    <w:rsid w:val="008C1A95"/>
    <w:rsid w:val="008C2C6E"/>
    <w:rsid w:val="008C35FB"/>
    <w:rsid w:val="008C387C"/>
    <w:rsid w:val="008C4498"/>
    <w:rsid w:val="008C65FD"/>
    <w:rsid w:val="008C7470"/>
    <w:rsid w:val="008D2625"/>
    <w:rsid w:val="008D51A8"/>
    <w:rsid w:val="008D5D35"/>
    <w:rsid w:val="008D6A3C"/>
    <w:rsid w:val="008D7792"/>
    <w:rsid w:val="008E21AD"/>
    <w:rsid w:val="008E2547"/>
    <w:rsid w:val="008E2603"/>
    <w:rsid w:val="008E275E"/>
    <w:rsid w:val="008E2D4E"/>
    <w:rsid w:val="008E7D88"/>
    <w:rsid w:val="008F1A9B"/>
    <w:rsid w:val="008F1EFF"/>
    <w:rsid w:val="008F4A53"/>
    <w:rsid w:val="008F5794"/>
    <w:rsid w:val="008F6033"/>
    <w:rsid w:val="008F6DF1"/>
    <w:rsid w:val="008F7129"/>
    <w:rsid w:val="008F7F47"/>
    <w:rsid w:val="008F7FBA"/>
    <w:rsid w:val="0090014A"/>
    <w:rsid w:val="009031FF"/>
    <w:rsid w:val="009059AE"/>
    <w:rsid w:val="0090611D"/>
    <w:rsid w:val="0090758B"/>
    <w:rsid w:val="00907DEB"/>
    <w:rsid w:val="0091096C"/>
    <w:rsid w:val="00911763"/>
    <w:rsid w:val="0091301E"/>
    <w:rsid w:val="00915D7D"/>
    <w:rsid w:val="0091762C"/>
    <w:rsid w:val="009228DF"/>
    <w:rsid w:val="00922942"/>
    <w:rsid w:val="009247B7"/>
    <w:rsid w:val="009263AB"/>
    <w:rsid w:val="00926B94"/>
    <w:rsid w:val="00926FFE"/>
    <w:rsid w:val="0093077F"/>
    <w:rsid w:val="00930CCA"/>
    <w:rsid w:val="00930E92"/>
    <w:rsid w:val="00936380"/>
    <w:rsid w:val="009414BC"/>
    <w:rsid w:val="00944E1C"/>
    <w:rsid w:val="0094696E"/>
    <w:rsid w:val="0095235B"/>
    <w:rsid w:val="00952ECA"/>
    <w:rsid w:val="00953697"/>
    <w:rsid w:val="00953BC1"/>
    <w:rsid w:val="009541DD"/>
    <w:rsid w:val="0095539B"/>
    <w:rsid w:val="0095612D"/>
    <w:rsid w:val="009576C0"/>
    <w:rsid w:val="00961451"/>
    <w:rsid w:val="0096175D"/>
    <w:rsid w:val="00962BEC"/>
    <w:rsid w:val="00962EBF"/>
    <w:rsid w:val="00963570"/>
    <w:rsid w:val="00963EA1"/>
    <w:rsid w:val="00964345"/>
    <w:rsid w:val="00964594"/>
    <w:rsid w:val="00964722"/>
    <w:rsid w:val="009649C9"/>
    <w:rsid w:val="009651BF"/>
    <w:rsid w:val="009651F5"/>
    <w:rsid w:val="00966C86"/>
    <w:rsid w:val="0096768C"/>
    <w:rsid w:val="00967785"/>
    <w:rsid w:val="009711EC"/>
    <w:rsid w:val="00975671"/>
    <w:rsid w:val="009760BF"/>
    <w:rsid w:val="00982297"/>
    <w:rsid w:val="00982715"/>
    <w:rsid w:val="00982BCC"/>
    <w:rsid w:val="009839C0"/>
    <w:rsid w:val="0098440C"/>
    <w:rsid w:val="00985F0A"/>
    <w:rsid w:val="00987079"/>
    <w:rsid w:val="00987490"/>
    <w:rsid w:val="00987AD7"/>
    <w:rsid w:val="00990D20"/>
    <w:rsid w:val="00991721"/>
    <w:rsid w:val="009932A6"/>
    <w:rsid w:val="009939E4"/>
    <w:rsid w:val="0099565B"/>
    <w:rsid w:val="0099578A"/>
    <w:rsid w:val="009966F0"/>
    <w:rsid w:val="009A21D2"/>
    <w:rsid w:val="009A2937"/>
    <w:rsid w:val="009A2D75"/>
    <w:rsid w:val="009A6BFD"/>
    <w:rsid w:val="009A7156"/>
    <w:rsid w:val="009A7953"/>
    <w:rsid w:val="009A79C1"/>
    <w:rsid w:val="009B083C"/>
    <w:rsid w:val="009B16DB"/>
    <w:rsid w:val="009B4F7A"/>
    <w:rsid w:val="009B732F"/>
    <w:rsid w:val="009C051B"/>
    <w:rsid w:val="009C0F7A"/>
    <w:rsid w:val="009C137A"/>
    <w:rsid w:val="009C1542"/>
    <w:rsid w:val="009C368B"/>
    <w:rsid w:val="009C44E7"/>
    <w:rsid w:val="009C63E8"/>
    <w:rsid w:val="009C6CB8"/>
    <w:rsid w:val="009C726B"/>
    <w:rsid w:val="009D0105"/>
    <w:rsid w:val="009D01C0"/>
    <w:rsid w:val="009D1889"/>
    <w:rsid w:val="009D2432"/>
    <w:rsid w:val="009D2A20"/>
    <w:rsid w:val="009D2B99"/>
    <w:rsid w:val="009D318E"/>
    <w:rsid w:val="009D411E"/>
    <w:rsid w:val="009D41C9"/>
    <w:rsid w:val="009D43E9"/>
    <w:rsid w:val="009D48AA"/>
    <w:rsid w:val="009D5C3C"/>
    <w:rsid w:val="009D614F"/>
    <w:rsid w:val="009D63EB"/>
    <w:rsid w:val="009D6972"/>
    <w:rsid w:val="009D7D2B"/>
    <w:rsid w:val="009E0FCA"/>
    <w:rsid w:val="009E21B9"/>
    <w:rsid w:val="009E3823"/>
    <w:rsid w:val="009E505E"/>
    <w:rsid w:val="009E61EC"/>
    <w:rsid w:val="009F0EDF"/>
    <w:rsid w:val="009F0F5F"/>
    <w:rsid w:val="009F3618"/>
    <w:rsid w:val="009F37FF"/>
    <w:rsid w:val="009F4B51"/>
    <w:rsid w:val="00A00A7B"/>
    <w:rsid w:val="00A01306"/>
    <w:rsid w:val="00A02BAD"/>
    <w:rsid w:val="00A03E69"/>
    <w:rsid w:val="00A048A4"/>
    <w:rsid w:val="00A05A47"/>
    <w:rsid w:val="00A07874"/>
    <w:rsid w:val="00A07C6E"/>
    <w:rsid w:val="00A111EF"/>
    <w:rsid w:val="00A111F3"/>
    <w:rsid w:val="00A1180D"/>
    <w:rsid w:val="00A13BC7"/>
    <w:rsid w:val="00A149D8"/>
    <w:rsid w:val="00A20B2D"/>
    <w:rsid w:val="00A20DA0"/>
    <w:rsid w:val="00A218C5"/>
    <w:rsid w:val="00A21AFE"/>
    <w:rsid w:val="00A24E12"/>
    <w:rsid w:val="00A261C2"/>
    <w:rsid w:val="00A301B5"/>
    <w:rsid w:val="00A30ADD"/>
    <w:rsid w:val="00A31192"/>
    <w:rsid w:val="00A31351"/>
    <w:rsid w:val="00A3216C"/>
    <w:rsid w:val="00A32AE3"/>
    <w:rsid w:val="00A34864"/>
    <w:rsid w:val="00A34CF2"/>
    <w:rsid w:val="00A37AC2"/>
    <w:rsid w:val="00A42838"/>
    <w:rsid w:val="00A4751C"/>
    <w:rsid w:val="00A47831"/>
    <w:rsid w:val="00A50464"/>
    <w:rsid w:val="00A505F4"/>
    <w:rsid w:val="00A51B99"/>
    <w:rsid w:val="00A52394"/>
    <w:rsid w:val="00A5256A"/>
    <w:rsid w:val="00A52642"/>
    <w:rsid w:val="00A54956"/>
    <w:rsid w:val="00A5534D"/>
    <w:rsid w:val="00A55BAA"/>
    <w:rsid w:val="00A601FB"/>
    <w:rsid w:val="00A60D4C"/>
    <w:rsid w:val="00A60FA8"/>
    <w:rsid w:val="00A6136E"/>
    <w:rsid w:val="00A617AB"/>
    <w:rsid w:val="00A6250C"/>
    <w:rsid w:val="00A64008"/>
    <w:rsid w:val="00A64F70"/>
    <w:rsid w:val="00A655A7"/>
    <w:rsid w:val="00A66238"/>
    <w:rsid w:val="00A733E3"/>
    <w:rsid w:val="00A73E51"/>
    <w:rsid w:val="00A741CB"/>
    <w:rsid w:val="00A74B9B"/>
    <w:rsid w:val="00A74C13"/>
    <w:rsid w:val="00A75505"/>
    <w:rsid w:val="00A81BA5"/>
    <w:rsid w:val="00A82027"/>
    <w:rsid w:val="00A831DE"/>
    <w:rsid w:val="00A84224"/>
    <w:rsid w:val="00A86856"/>
    <w:rsid w:val="00A877E1"/>
    <w:rsid w:val="00A87865"/>
    <w:rsid w:val="00A87DC5"/>
    <w:rsid w:val="00A90BEA"/>
    <w:rsid w:val="00A91B5C"/>
    <w:rsid w:val="00A922AC"/>
    <w:rsid w:val="00A948BF"/>
    <w:rsid w:val="00A94E5D"/>
    <w:rsid w:val="00A9593E"/>
    <w:rsid w:val="00AA2233"/>
    <w:rsid w:val="00AA4670"/>
    <w:rsid w:val="00AA4AF6"/>
    <w:rsid w:val="00AA71B4"/>
    <w:rsid w:val="00AA7DEB"/>
    <w:rsid w:val="00AB0519"/>
    <w:rsid w:val="00AB0CBA"/>
    <w:rsid w:val="00AB2FD3"/>
    <w:rsid w:val="00AB31B8"/>
    <w:rsid w:val="00AB3B06"/>
    <w:rsid w:val="00AB7750"/>
    <w:rsid w:val="00AC0004"/>
    <w:rsid w:val="00AC0211"/>
    <w:rsid w:val="00AC0DBC"/>
    <w:rsid w:val="00AC0FDC"/>
    <w:rsid w:val="00AC5374"/>
    <w:rsid w:val="00AC6BD7"/>
    <w:rsid w:val="00AC6E57"/>
    <w:rsid w:val="00AC70EF"/>
    <w:rsid w:val="00AC713F"/>
    <w:rsid w:val="00AC7A00"/>
    <w:rsid w:val="00AD05FF"/>
    <w:rsid w:val="00AD1347"/>
    <w:rsid w:val="00AD5865"/>
    <w:rsid w:val="00AD637D"/>
    <w:rsid w:val="00AD6D53"/>
    <w:rsid w:val="00AE00C3"/>
    <w:rsid w:val="00AE02CF"/>
    <w:rsid w:val="00AE0895"/>
    <w:rsid w:val="00AE12C1"/>
    <w:rsid w:val="00AE1965"/>
    <w:rsid w:val="00AE1CBD"/>
    <w:rsid w:val="00AE2282"/>
    <w:rsid w:val="00AE2E19"/>
    <w:rsid w:val="00AE446F"/>
    <w:rsid w:val="00AE4C50"/>
    <w:rsid w:val="00AE6350"/>
    <w:rsid w:val="00AE69D1"/>
    <w:rsid w:val="00AE7A7A"/>
    <w:rsid w:val="00AF09FD"/>
    <w:rsid w:val="00AF0BF5"/>
    <w:rsid w:val="00AF14F2"/>
    <w:rsid w:val="00AF27C7"/>
    <w:rsid w:val="00AF53F5"/>
    <w:rsid w:val="00B00C07"/>
    <w:rsid w:val="00B0142B"/>
    <w:rsid w:val="00B02130"/>
    <w:rsid w:val="00B0452C"/>
    <w:rsid w:val="00B05AA3"/>
    <w:rsid w:val="00B070D1"/>
    <w:rsid w:val="00B07C08"/>
    <w:rsid w:val="00B167F7"/>
    <w:rsid w:val="00B202E3"/>
    <w:rsid w:val="00B2113E"/>
    <w:rsid w:val="00B2162A"/>
    <w:rsid w:val="00B21EB7"/>
    <w:rsid w:val="00B21F8C"/>
    <w:rsid w:val="00B25849"/>
    <w:rsid w:val="00B26843"/>
    <w:rsid w:val="00B3053F"/>
    <w:rsid w:val="00B31865"/>
    <w:rsid w:val="00B33A8D"/>
    <w:rsid w:val="00B343EA"/>
    <w:rsid w:val="00B37283"/>
    <w:rsid w:val="00B37F15"/>
    <w:rsid w:val="00B40C58"/>
    <w:rsid w:val="00B414BF"/>
    <w:rsid w:val="00B42574"/>
    <w:rsid w:val="00B43769"/>
    <w:rsid w:val="00B44C2A"/>
    <w:rsid w:val="00B45144"/>
    <w:rsid w:val="00B477C7"/>
    <w:rsid w:val="00B47DED"/>
    <w:rsid w:val="00B501FA"/>
    <w:rsid w:val="00B50E5E"/>
    <w:rsid w:val="00B5232C"/>
    <w:rsid w:val="00B527A5"/>
    <w:rsid w:val="00B5362B"/>
    <w:rsid w:val="00B5375F"/>
    <w:rsid w:val="00B5473F"/>
    <w:rsid w:val="00B54F09"/>
    <w:rsid w:val="00B5547D"/>
    <w:rsid w:val="00B558CF"/>
    <w:rsid w:val="00B5646C"/>
    <w:rsid w:val="00B60383"/>
    <w:rsid w:val="00B60B4D"/>
    <w:rsid w:val="00B60F77"/>
    <w:rsid w:val="00B63C6E"/>
    <w:rsid w:val="00B64E87"/>
    <w:rsid w:val="00B65F79"/>
    <w:rsid w:val="00B66778"/>
    <w:rsid w:val="00B70AA2"/>
    <w:rsid w:val="00B71C4B"/>
    <w:rsid w:val="00B71C6A"/>
    <w:rsid w:val="00B74435"/>
    <w:rsid w:val="00B77997"/>
    <w:rsid w:val="00B81ED0"/>
    <w:rsid w:val="00B84EE1"/>
    <w:rsid w:val="00B85D74"/>
    <w:rsid w:val="00B86285"/>
    <w:rsid w:val="00B9126A"/>
    <w:rsid w:val="00B91E00"/>
    <w:rsid w:val="00B93CC7"/>
    <w:rsid w:val="00BA16C5"/>
    <w:rsid w:val="00BA3D47"/>
    <w:rsid w:val="00BA3F6E"/>
    <w:rsid w:val="00BA49B1"/>
    <w:rsid w:val="00BA5937"/>
    <w:rsid w:val="00BA7DF7"/>
    <w:rsid w:val="00BB182E"/>
    <w:rsid w:val="00BB3D19"/>
    <w:rsid w:val="00BB4811"/>
    <w:rsid w:val="00BC16C6"/>
    <w:rsid w:val="00BC215F"/>
    <w:rsid w:val="00BC403F"/>
    <w:rsid w:val="00BC4478"/>
    <w:rsid w:val="00BC4973"/>
    <w:rsid w:val="00BC6105"/>
    <w:rsid w:val="00BD0857"/>
    <w:rsid w:val="00BD0F00"/>
    <w:rsid w:val="00BD196E"/>
    <w:rsid w:val="00BD2338"/>
    <w:rsid w:val="00BD2FEC"/>
    <w:rsid w:val="00BD31CC"/>
    <w:rsid w:val="00BD3FAC"/>
    <w:rsid w:val="00BD4F8A"/>
    <w:rsid w:val="00BD5AB6"/>
    <w:rsid w:val="00BD7A6A"/>
    <w:rsid w:val="00BD7E0B"/>
    <w:rsid w:val="00BE0A82"/>
    <w:rsid w:val="00BE0BFA"/>
    <w:rsid w:val="00BE18C8"/>
    <w:rsid w:val="00BE2D66"/>
    <w:rsid w:val="00BE2E24"/>
    <w:rsid w:val="00BE3615"/>
    <w:rsid w:val="00BE3A4D"/>
    <w:rsid w:val="00BE45B6"/>
    <w:rsid w:val="00BE553E"/>
    <w:rsid w:val="00BE5811"/>
    <w:rsid w:val="00BE6513"/>
    <w:rsid w:val="00BE6D13"/>
    <w:rsid w:val="00BE764B"/>
    <w:rsid w:val="00BF4903"/>
    <w:rsid w:val="00BF59B2"/>
    <w:rsid w:val="00BF5B7E"/>
    <w:rsid w:val="00BF65E7"/>
    <w:rsid w:val="00C0071D"/>
    <w:rsid w:val="00C0269B"/>
    <w:rsid w:val="00C03E36"/>
    <w:rsid w:val="00C05077"/>
    <w:rsid w:val="00C05201"/>
    <w:rsid w:val="00C10037"/>
    <w:rsid w:val="00C1053E"/>
    <w:rsid w:val="00C10F04"/>
    <w:rsid w:val="00C1125A"/>
    <w:rsid w:val="00C146AE"/>
    <w:rsid w:val="00C14FB8"/>
    <w:rsid w:val="00C1533F"/>
    <w:rsid w:val="00C173F9"/>
    <w:rsid w:val="00C200E3"/>
    <w:rsid w:val="00C233C3"/>
    <w:rsid w:val="00C24141"/>
    <w:rsid w:val="00C24250"/>
    <w:rsid w:val="00C24B30"/>
    <w:rsid w:val="00C30532"/>
    <w:rsid w:val="00C30567"/>
    <w:rsid w:val="00C30D0F"/>
    <w:rsid w:val="00C32C13"/>
    <w:rsid w:val="00C3419A"/>
    <w:rsid w:val="00C36754"/>
    <w:rsid w:val="00C40734"/>
    <w:rsid w:val="00C41817"/>
    <w:rsid w:val="00C4343A"/>
    <w:rsid w:val="00C4480E"/>
    <w:rsid w:val="00C467FB"/>
    <w:rsid w:val="00C46CEE"/>
    <w:rsid w:val="00C50B2F"/>
    <w:rsid w:val="00C52455"/>
    <w:rsid w:val="00C54FCD"/>
    <w:rsid w:val="00C550CF"/>
    <w:rsid w:val="00C61915"/>
    <w:rsid w:val="00C61973"/>
    <w:rsid w:val="00C625B0"/>
    <w:rsid w:val="00C62963"/>
    <w:rsid w:val="00C66E3A"/>
    <w:rsid w:val="00C71329"/>
    <w:rsid w:val="00C72036"/>
    <w:rsid w:val="00C735DD"/>
    <w:rsid w:val="00C74830"/>
    <w:rsid w:val="00C749D1"/>
    <w:rsid w:val="00C7656A"/>
    <w:rsid w:val="00C7731D"/>
    <w:rsid w:val="00C80D44"/>
    <w:rsid w:val="00C81A7C"/>
    <w:rsid w:val="00C81A87"/>
    <w:rsid w:val="00C841DA"/>
    <w:rsid w:val="00C84CA9"/>
    <w:rsid w:val="00C86DB2"/>
    <w:rsid w:val="00C86EE7"/>
    <w:rsid w:val="00C86F85"/>
    <w:rsid w:val="00C87AD8"/>
    <w:rsid w:val="00C94011"/>
    <w:rsid w:val="00C96482"/>
    <w:rsid w:val="00C96672"/>
    <w:rsid w:val="00CA0C2F"/>
    <w:rsid w:val="00CA18B9"/>
    <w:rsid w:val="00CA22E6"/>
    <w:rsid w:val="00CA258A"/>
    <w:rsid w:val="00CA4247"/>
    <w:rsid w:val="00CB0AD7"/>
    <w:rsid w:val="00CB1167"/>
    <w:rsid w:val="00CB4546"/>
    <w:rsid w:val="00CB49B2"/>
    <w:rsid w:val="00CB50C3"/>
    <w:rsid w:val="00CB7818"/>
    <w:rsid w:val="00CC0234"/>
    <w:rsid w:val="00CC0E0B"/>
    <w:rsid w:val="00CC19B2"/>
    <w:rsid w:val="00CC34B0"/>
    <w:rsid w:val="00CC35BA"/>
    <w:rsid w:val="00CC3C51"/>
    <w:rsid w:val="00CC505B"/>
    <w:rsid w:val="00CC5E03"/>
    <w:rsid w:val="00CC659F"/>
    <w:rsid w:val="00CC66AD"/>
    <w:rsid w:val="00CC797F"/>
    <w:rsid w:val="00CD01CC"/>
    <w:rsid w:val="00CD0E26"/>
    <w:rsid w:val="00CD0E54"/>
    <w:rsid w:val="00CD1949"/>
    <w:rsid w:val="00CD3443"/>
    <w:rsid w:val="00CD5006"/>
    <w:rsid w:val="00CD5646"/>
    <w:rsid w:val="00CD73ED"/>
    <w:rsid w:val="00CE1018"/>
    <w:rsid w:val="00CE2430"/>
    <w:rsid w:val="00CE25A8"/>
    <w:rsid w:val="00CE2778"/>
    <w:rsid w:val="00CE2CF3"/>
    <w:rsid w:val="00CE3D35"/>
    <w:rsid w:val="00CE59B1"/>
    <w:rsid w:val="00CE5F3F"/>
    <w:rsid w:val="00CE6054"/>
    <w:rsid w:val="00CE7C17"/>
    <w:rsid w:val="00CF16ED"/>
    <w:rsid w:val="00CF4DD1"/>
    <w:rsid w:val="00CF55DF"/>
    <w:rsid w:val="00D00409"/>
    <w:rsid w:val="00D01572"/>
    <w:rsid w:val="00D02CD5"/>
    <w:rsid w:val="00D037F8"/>
    <w:rsid w:val="00D03B74"/>
    <w:rsid w:val="00D04D3A"/>
    <w:rsid w:val="00D05863"/>
    <w:rsid w:val="00D05D1F"/>
    <w:rsid w:val="00D0615C"/>
    <w:rsid w:val="00D06DDA"/>
    <w:rsid w:val="00D06E2C"/>
    <w:rsid w:val="00D107B7"/>
    <w:rsid w:val="00D1124E"/>
    <w:rsid w:val="00D116B2"/>
    <w:rsid w:val="00D11CAF"/>
    <w:rsid w:val="00D12061"/>
    <w:rsid w:val="00D14832"/>
    <w:rsid w:val="00D14FF9"/>
    <w:rsid w:val="00D15D66"/>
    <w:rsid w:val="00D16CF7"/>
    <w:rsid w:val="00D17993"/>
    <w:rsid w:val="00D17A89"/>
    <w:rsid w:val="00D225D0"/>
    <w:rsid w:val="00D227B6"/>
    <w:rsid w:val="00D23938"/>
    <w:rsid w:val="00D23B27"/>
    <w:rsid w:val="00D244CF"/>
    <w:rsid w:val="00D25D85"/>
    <w:rsid w:val="00D2720B"/>
    <w:rsid w:val="00D2731B"/>
    <w:rsid w:val="00D2793B"/>
    <w:rsid w:val="00D30786"/>
    <w:rsid w:val="00D30F67"/>
    <w:rsid w:val="00D3297F"/>
    <w:rsid w:val="00D32B3E"/>
    <w:rsid w:val="00D33902"/>
    <w:rsid w:val="00D34FE7"/>
    <w:rsid w:val="00D36834"/>
    <w:rsid w:val="00D36877"/>
    <w:rsid w:val="00D36F6B"/>
    <w:rsid w:val="00D37DC8"/>
    <w:rsid w:val="00D41686"/>
    <w:rsid w:val="00D41B97"/>
    <w:rsid w:val="00D42FDC"/>
    <w:rsid w:val="00D43890"/>
    <w:rsid w:val="00D4422F"/>
    <w:rsid w:val="00D44F81"/>
    <w:rsid w:val="00D5086B"/>
    <w:rsid w:val="00D52663"/>
    <w:rsid w:val="00D533F9"/>
    <w:rsid w:val="00D54C74"/>
    <w:rsid w:val="00D55E3B"/>
    <w:rsid w:val="00D56480"/>
    <w:rsid w:val="00D57CB7"/>
    <w:rsid w:val="00D65478"/>
    <w:rsid w:val="00D65D38"/>
    <w:rsid w:val="00D65DE2"/>
    <w:rsid w:val="00D70E8A"/>
    <w:rsid w:val="00D71E86"/>
    <w:rsid w:val="00D7279E"/>
    <w:rsid w:val="00D73178"/>
    <w:rsid w:val="00D7422B"/>
    <w:rsid w:val="00D755ED"/>
    <w:rsid w:val="00D758E6"/>
    <w:rsid w:val="00D75A69"/>
    <w:rsid w:val="00D7681A"/>
    <w:rsid w:val="00D804C2"/>
    <w:rsid w:val="00D812DD"/>
    <w:rsid w:val="00D823BE"/>
    <w:rsid w:val="00D82A4E"/>
    <w:rsid w:val="00D83660"/>
    <w:rsid w:val="00D86269"/>
    <w:rsid w:val="00D8716D"/>
    <w:rsid w:val="00D90127"/>
    <w:rsid w:val="00D91BB5"/>
    <w:rsid w:val="00D93809"/>
    <w:rsid w:val="00D94D2F"/>
    <w:rsid w:val="00D9538D"/>
    <w:rsid w:val="00D955DB"/>
    <w:rsid w:val="00D965FA"/>
    <w:rsid w:val="00D973C4"/>
    <w:rsid w:val="00D9767B"/>
    <w:rsid w:val="00D97857"/>
    <w:rsid w:val="00DA4427"/>
    <w:rsid w:val="00DA5589"/>
    <w:rsid w:val="00DB234F"/>
    <w:rsid w:val="00DB26B5"/>
    <w:rsid w:val="00DB3674"/>
    <w:rsid w:val="00DB5DF8"/>
    <w:rsid w:val="00DB62B5"/>
    <w:rsid w:val="00DB6377"/>
    <w:rsid w:val="00DC01CD"/>
    <w:rsid w:val="00DC049B"/>
    <w:rsid w:val="00DC13E9"/>
    <w:rsid w:val="00DC17F9"/>
    <w:rsid w:val="00DC3A9E"/>
    <w:rsid w:val="00DC5714"/>
    <w:rsid w:val="00DD11D6"/>
    <w:rsid w:val="00DD5293"/>
    <w:rsid w:val="00DD5592"/>
    <w:rsid w:val="00DD77CF"/>
    <w:rsid w:val="00DE0DB9"/>
    <w:rsid w:val="00DE0E56"/>
    <w:rsid w:val="00DE1732"/>
    <w:rsid w:val="00DE1F20"/>
    <w:rsid w:val="00DE2487"/>
    <w:rsid w:val="00DE3B79"/>
    <w:rsid w:val="00DE5541"/>
    <w:rsid w:val="00DE56F9"/>
    <w:rsid w:val="00DE592F"/>
    <w:rsid w:val="00DE5A2F"/>
    <w:rsid w:val="00DE65C9"/>
    <w:rsid w:val="00DE69D9"/>
    <w:rsid w:val="00DE7535"/>
    <w:rsid w:val="00DF0AC6"/>
    <w:rsid w:val="00DF0C87"/>
    <w:rsid w:val="00DF1BE3"/>
    <w:rsid w:val="00DF1E34"/>
    <w:rsid w:val="00DF1F15"/>
    <w:rsid w:val="00DF2252"/>
    <w:rsid w:val="00DF5C5F"/>
    <w:rsid w:val="00DF75DA"/>
    <w:rsid w:val="00E03933"/>
    <w:rsid w:val="00E050AD"/>
    <w:rsid w:val="00E053EF"/>
    <w:rsid w:val="00E06B9F"/>
    <w:rsid w:val="00E07509"/>
    <w:rsid w:val="00E07B00"/>
    <w:rsid w:val="00E07DE6"/>
    <w:rsid w:val="00E11D73"/>
    <w:rsid w:val="00E12189"/>
    <w:rsid w:val="00E13EC8"/>
    <w:rsid w:val="00E1579F"/>
    <w:rsid w:val="00E17834"/>
    <w:rsid w:val="00E17E94"/>
    <w:rsid w:val="00E20B90"/>
    <w:rsid w:val="00E20D9E"/>
    <w:rsid w:val="00E21789"/>
    <w:rsid w:val="00E22E90"/>
    <w:rsid w:val="00E23201"/>
    <w:rsid w:val="00E23BD1"/>
    <w:rsid w:val="00E26A00"/>
    <w:rsid w:val="00E312B7"/>
    <w:rsid w:val="00E34CC1"/>
    <w:rsid w:val="00E351D8"/>
    <w:rsid w:val="00E368A8"/>
    <w:rsid w:val="00E40F58"/>
    <w:rsid w:val="00E45B6C"/>
    <w:rsid w:val="00E468D9"/>
    <w:rsid w:val="00E47633"/>
    <w:rsid w:val="00E47E49"/>
    <w:rsid w:val="00E50967"/>
    <w:rsid w:val="00E52217"/>
    <w:rsid w:val="00E53E82"/>
    <w:rsid w:val="00E53F7E"/>
    <w:rsid w:val="00E56535"/>
    <w:rsid w:val="00E5665C"/>
    <w:rsid w:val="00E56C7A"/>
    <w:rsid w:val="00E56DCB"/>
    <w:rsid w:val="00E57CF8"/>
    <w:rsid w:val="00E60228"/>
    <w:rsid w:val="00E64BBB"/>
    <w:rsid w:val="00E657CF"/>
    <w:rsid w:val="00E657F5"/>
    <w:rsid w:val="00E65AE1"/>
    <w:rsid w:val="00E66B95"/>
    <w:rsid w:val="00E71526"/>
    <w:rsid w:val="00E72074"/>
    <w:rsid w:val="00E721F9"/>
    <w:rsid w:val="00E760C0"/>
    <w:rsid w:val="00E80400"/>
    <w:rsid w:val="00E80799"/>
    <w:rsid w:val="00E810A7"/>
    <w:rsid w:val="00E81525"/>
    <w:rsid w:val="00E81D66"/>
    <w:rsid w:val="00E823EE"/>
    <w:rsid w:val="00E82A52"/>
    <w:rsid w:val="00E8353A"/>
    <w:rsid w:val="00E83EB9"/>
    <w:rsid w:val="00E845C4"/>
    <w:rsid w:val="00E87349"/>
    <w:rsid w:val="00E90984"/>
    <w:rsid w:val="00E9122F"/>
    <w:rsid w:val="00E91296"/>
    <w:rsid w:val="00E91932"/>
    <w:rsid w:val="00E93967"/>
    <w:rsid w:val="00E93F93"/>
    <w:rsid w:val="00E943E4"/>
    <w:rsid w:val="00E95A04"/>
    <w:rsid w:val="00E95AAA"/>
    <w:rsid w:val="00E96A16"/>
    <w:rsid w:val="00E978DB"/>
    <w:rsid w:val="00EA0DDF"/>
    <w:rsid w:val="00EA204D"/>
    <w:rsid w:val="00EA2858"/>
    <w:rsid w:val="00EA4CBE"/>
    <w:rsid w:val="00EA5472"/>
    <w:rsid w:val="00EA6512"/>
    <w:rsid w:val="00EB01E0"/>
    <w:rsid w:val="00EB06FC"/>
    <w:rsid w:val="00EB08C6"/>
    <w:rsid w:val="00EB12D3"/>
    <w:rsid w:val="00EB1AFB"/>
    <w:rsid w:val="00EB222A"/>
    <w:rsid w:val="00EB26BC"/>
    <w:rsid w:val="00EB3831"/>
    <w:rsid w:val="00EB3861"/>
    <w:rsid w:val="00EB617E"/>
    <w:rsid w:val="00EB684A"/>
    <w:rsid w:val="00EB6F67"/>
    <w:rsid w:val="00EC1586"/>
    <w:rsid w:val="00EC2795"/>
    <w:rsid w:val="00EC2E76"/>
    <w:rsid w:val="00EC4FA6"/>
    <w:rsid w:val="00EC7D08"/>
    <w:rsid w:val="00ED0DA8"/>
    <w:rsid w:val="00ED0E72"/>
    <w:rsid w:val="00ED0E8A"/>
    <w:rsid w:val="00ED1340"/>
    <w:rsid w:val="00ED1AA9"/>
    <w:rsid w:val="00ED2E34"/>
    <w:rsid w:val="00ED4A1B"/>
    <w:rsid w:val="00ED52BF"/>
    <w:rsid w:val="00ED6899"/>
    <w:rsid w:val="00EE0921"/>
    <w:rsid w:val="00EE0AB5"/>
    <w:rsid w:val="00EE2AB9"/>
    <w:rsid w:val="00EE2E1D"/>
    <w:rsid w:val="00EE5319"/>
    <w:rsid w:val="00EE5A90"/>
    <w:rsid w:val="00EE6504"/>
    <w:rsid w:val="00EE7A30"/>
    <w:rsid w:val="00EF2CC1"/>
    <w:rsid w:val="00EF4C49"/>
    <w:rsid w:val="00EF592D"/>
    <w:rsid w:val="00EF5CC5"/>
    <w:rsid w:val="00EF6542"/>
    <w:rsid w:val="00EF7156"/>
    <w:rsid w:val="00F01AB9"/>
    <w:rsid w:val="00F02171"/>
    <w:rsid w:val="00F0317F"/>
    <w:rsid w:val="00F03F87"/>
    <w:rsid w:val="00F04FD7"/>
    <w:rsid w:val="00F05E02"/>
    <w:rsid w:val="00F1051B"/>
    <w:rsid w:val="00F108C0"/>
    <w:rsid w:val="00F10938"/>
    <w:rsid w:val="00F14EE7"/>
    <w:rsid w:val="00F2205A"/>
    <w:rsid w:val="00F22302"/>
    <w:rsid w:val="00F226F4"/>
    <w:rsid w:val="00F22979"/>
    <w:rsid w:val="00F260CA"/>
    <w:rsid w:val="00F26736"/>
    <w:rsid w:val="00F308E6"/>
    <w:rsid w:val="00F31EAC"/>
    <w:rsid w:val="00F320B1"/>
    <w:rsid w:val="00F32BBD"/>
    <w:rsid w:val="00F33986"/>
    <w:rsid w:val="00F3497F"/>
    <w:rsid w:val="00F36613"/>
    <w:rsid w:val="00F41A0D"/>
    <w:rsid w:val="00F4263B"/>
    <w:rsid w:val="00F428D7"/>
    <w:rsid w:val="00F42D6A"/>
    <w:rsid w:val="00F4441C"/>
    <w:rsid w:val="00F45896"/>
    <w:rsid w:val="00F46B8D"/>
    <w:rsid w:val="00F47B57"/>
    <w:rsid w:val="00F52B7C"/>
    <w:rsid w:val="00F54232"/>
    <w:rsid w:val="00F5561E"/>
    <w:rsid w:val="00F5562F"/>
    <w:rsid w:val="00F559FC"/>
    <w:rsid w:val="00F5663A"/>
    <w:rsid w:val="00F60CED"/>
    <w:rsid w:val="00F6111E"/>
    <w:rsid w:val="00F6174D"/>
    <w:rsid w:val="00F64B17"/>
    <w:rsid w:val="00F663FD"/>
    <w:rsid w:val="00F676E0"/>
    <w:rsid w:val="00F67F27"/>
    <w:rsid w:val="00F70442"/>
    <w:rsid w:val="00F71A98"/>
    <w:rsid w:val="00F73EC6"/>
    <w:rsid w:val="00F74595"/>
    <w:rsid w:val="00F74E5C"/>
    <w:rsid w:val="00F76068"/>
    <w:rsid w:val="00F76CCE"/>
    <w:rsid w:val="00F81521"/>
    <w:rsid w:val="00F81563"/>
    <w:rsid w:val="00F81EC3"/>
    <w:rsid w:val="00F8267C"/>
    <w:rsid w:val="00F82C2A"/>
    <w:rsid w:val="00F82FE0"/>
    <w:rsid w:val="00F83692"/>
    <w:rsid w:val="00F856A7"/>
    <w:rsid w:val="00F85909"/>
    <w:rsid w:val="00F85960"/>
    <w:rsid w:val="00F85A86"/>
    <w:rsid w:val="00F86BF6"/>
    <w:rsid w:val="00F9068D"/>
    <w:rsid w:val="00F90B30"/>
    <w:rsid w:val="00F93EF6"/>
    <w:rsid w:val="00F94E9A"/>
    <w:rsid w:val="00F955DE"/>
    <w:rsid w:val="00F97119"/>
    <w:rsid w:val="00FA3028"/>
    <w:rsid w:val="00FA75AF"/>
    <w:rsid w:val="00FA775C"/>
    <w:rsid w:val="00FB1135"/>
    <w:rsid w:val="00FB1A91"/>
    <w:rsid w:val="00FB1CBE"/>
    <w:rsid w:val="00FB26AA"/>
    <w:rsid w:val="00FB28B8"/>
    <w:rsid w:val="00FB3359"/>
    <w:rsid w:val="00FB343B"/>
    <w:rsid w:val="00FB3701"/>
    <w:rsid w:val="00FB698F"/>
    <w:rsid w:val="00FC152F"/>
    <w:rsid w:val="00FC1579"/>
    <w:rsid w:val="00FC439D"/>
    <w:rsid w:val="00FC54AD"/>
    <w:rsid w:val="00FC554D"/>
    <w:rsid w:val="00FC55A6"/>
    <w:rsid w:val="00FC6EB7"/>
    <w:rsid w:val="00FC7356"/>
    <w:rsid w:val="00FD002C"/>
    <w:rsid w:val="00FD3889"/>
    <w:rsid w:val="00FD510D"/>
    <w:rsid w:val="00FD71F7"/>
    <w:rsid w:val="00FD75C8"/>
    <w:rsid w:val="00FD7D44"/>
    <w:rsid w:val="00FE44FA"/>
    <w:rsid w:val="00FE501C"/>
    <w:rsid w:val="00FE509F"/>
    <w:rsid w:val="00FE52D6"/>
    <w:rsid w:val="00FE7AAA"/>
    <w:rsid w:val="00FF0C87"/>
    <w:rsid w:val="00FF2E51"/>
    <w:rsid w:val="00FF3058"/>
    <w:rsid w:val="00FF3AB4"/>
    <w:rsid w:val="00FF591B"/>
    <w:rsid w:val="00FF6DBC"/>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B757C4BE-FF52-4152-A153-EC2685601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ListParagraph">
    <w:name w:val="List Paragraph"/>
    <w:basedOn w:val="Normal"/>
    <w:uiPriority w:val="34"/>
    <w:rsid w:val="00594757"/>
    <w:pPr>
      <w:ind w:left="720"/>
      <w:contextualSpacing/>
    </w:pPr>
  </w:style>
  <w:style w:type="paragraph" w:customStyle="1" w:styleId="CM2">
    <w:name w:val="CM2"/>
    <w:basedOn w:val="Normal"/>
    <w:next w:val="Normal"/>
    <w:uiPriority w:val="99"/>
    <w:rsid w:val="00BC6105"/>
    <w:pPr>
      <w:widowControl w:val="0"/>
      <w:autoSpaceDE w:val="0"/>
      <w:autoSpaceDN w:val="0"/>
      <w:adjustRightInd w:val="0"/>
      <w:spacing w:line="240" w:lineRule="auto"/>
    </w:pPr>
    <w:rPr>
      <w:rFonts w:ascii="Calibri" w:eastAsia="Times New Roman" w:hAnsi="Calibri" w:cs="EucrosiaUPC"/>
      <w:color w:val="auto"/>
      <w:lang w:bidi="th-TH"/>
    </w:rPr>
  </w:style>
  <w:style w:type="paragraph" w:styleId="Revision">
    <w:name w:val="Revision"/>
    <w:hidden/>
    <w:uiPriority w:val="99"/>
    <w:semiHidden/>
    <w:rsid w:val="00385863"/>
    <w:pPr>
      <w:spacing w:after="0"/>
    </w:pPr>
    <w:rPr>
      <w:color w:val="0F3780" w:themeColor="text1"/>
    </w:rPr>
  </w:style>
  <w:style w:type="paragraph" w:styleId="NormalWeb">
    <w:name w:val="Normal (Web)"/>
    <w:basedOn w:val="Normal"/>
    <w:uiPriority w:val="99"/>
    <w:semiHidden/>
    <w:unhideWhenUsed/>
    <w:rsid w:val="00741F9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C65DA70E129384392E06B3A50DB3E37" ma:contentTypeVersion="12" ma:contentTypeDescription="Create a new document." ma:contentTypeScope="" ma:versionID="8a942246de09aa0080cf8c2a5ad97662">
  <xsd:schema xmlns:xsd="http://www.w3.org/2001/XMLSchema" xmlns:xs="http://www.w3.org/2001/XMLSchema" xmlns:p="http://schemas.microsoft.com/office/2006/metadata/properties" xmlns:ns2="4f67db3e-bcde-4c1e-993b-80842e4ffbef" xmlns:ns3="62d2ef28-837b-4332-b87c-36b8c9c39dda" targetNamespace="http://schemas.microsoft.com/office/2006/metadata/properties" ma:root="true" ma:fieldsID="43e412ec21975c58268866b1d1c7c011" ns2:_="" ns3:_="">
    <xsd:import namespace="4f67db3e-bcde-4c1e-993b-80842e4ffbef"/>
    <xsd:import namespace="62d2ef28-837b-4332-b87c-36b8c9c39d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db3e-bcde-4c1e-993b-80842e4ff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d2ef28-837b-4332-b87c-36b8c9c39d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5db110-c373-4dc6-acf8-21b52278b43e}" ma:internalName="TaxCatchAll" ma:showField="CatchAllData" ma:web="62d2ef28-837b-4332-b87c-36b8c9c39d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67db3e-bcde-4c1e-993b-80842e4ffbef">
      <Terms xmlns="http://schemas.microsoft.com/office/infopath/2007/PartnerControls"/>
    </lcf76f155ced4ddcb4097134ff3c332f>
    <TaxCatchAll xmlns="62d2ef28-837b-4332-b87c-36b8c9c39dda" xsi:nil="true"/>
  </documentManagement>
</p:properties>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398ED872-6729-4452-B011-AEEF8E1F3ECE}">
  <ds:schemaRefs>
    <ds:schemaRef ds:uri="http://schemas.openxmlformats.org/officeDocument/2006/bibliography"/>
  </ds:schemaRefs>
</ds:datastoreItem>
</file>

<file path=customXml/itemProps3.xml><?xml version="1.0" encoding="utf-8"?>
<ds:datastoreItem xmlns:ds="http://schemas.openxmlformats.org/officeDocument/2006/customXml" ds:itemID="{7E4676D1-C962-40D4-AA05-AEE70CD8E805}"/>
</file>

<file path=customXml/itemProps4.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4f67db3e-bcde-4c1e-993b-80842e4ffbef"/>
    <ds:schemaRef ds:uri="62d2ef28-837b-4332-b87c-36b8c9c39d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7309</Characters>
  <Application>Microsoft Office Word</Application>
  <DocSecurity>0</DocSecurity>
  <Lines>149</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Orraphan Artsamai</cp:lastModifiedBy>
  <cp:revision>2</cp:revision>
  <cp:lastPrinted>2026-05-19T01:07:00Z</cp:lastPrinted>
  <dcterms:created xsi:type="dcterms:W3CDTF">2026-05-29T11:13:00Z</dcterms:created>
  <dcterms:modified xsi:type="dcterms:W3CDTF">2026-05-29T11:13:00Z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0x0101005C65DA70E129384392E06B3A50DB3E37</vt:lpwstr>
  </property>
  <property fmtid="{D5CDD505-2E9C-101B-9397-08002B2CF9AE}" pid="3" name="MediaServiceImageTags">
    <vt:lpwstr/>
  </property>
  <property fmtid="{D5CDD505-2E9C-101B-9397-08002B2CF9AE}" pid="4" name="docLang">
    <vt:lpwstr>en</vt:lpwstr>
  </property>
</Properties>
</file>