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C5526" w:rsidRPr="00A66801" w14:paraId="5782E767" w14:textId="77777777" w:rsidTr="00A56D18">
        <w:trPr>
          <w:trHeight w:val="2865"/>
        </w:trPr>
        <w:tc>
          <w:tcPr>
            <w:tcW w:w="2628" w:type="dxa"/>
          </w:tcPr>
          <w:p w14:paraId="3C6296DD" w14:textId="203745C0" w:rsidR="00AC5526" w:rsidRPr="00A66801" w:rsidRDefault="00C079C6" w:rsidP="00D820AF">
            <w:pPr>
              <w:overflowPunct w:val="0"/>
              <w:autoSpaceDE w:val="0"/>
              <w:autoSpaceDN w:val="0"/>
              <w:adjustRightInd w:val="0"/>
              <w:spacing w:before="240" w:after="0" w:line="380" w:lineRule="exact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>
              <w:br w:type="page"/>
            </w:r>
          </w:p>
        </w:tc>
        <w:tc>
          <w:tcPr>
            <w:tcW w:w="6960" w:type="dxa"/>
            <w:vAlign w:val="center"/>
          </w:tcPr>
          <w:p w14:paraId="2D427AFF" w14:textId="2C3293A7" w:rsidR="00AC5526" w:rsidRPr="000D3005" w:rsidRDefault="008522CF" w:rsidP="00D820AF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4"/>
              <w:textAlignment w:val="baseline"/>
              <w:rPr>
                <w:rFonts w:ascii="Times New Roman" w:eastAsia="Times New Roman" w:hAnsi="Tms Rmn" w:cs="Times New Roman"/>
                <w:color w:val="7F7E82"/>
                <w:sz w:val="28"/>
                <w:szCs w:val="24"/>
              </w:rPr>
            </w:pPr>
            <w:r w:rsidRPr="008522CF">
              <w:rPr>
                <w:rFonts w:ascii="Times New Roman" w:eastAsia="Times New Roman" w:hAnsi="Tms Rmn" w:cs="Times New Roman"/>
                <w:color w:val="7F7E82"/>
                <w:sz w:val="28"/>
                <w:szCs w:val="24"/>
              </w:rPr>
              <w:t xml:space="preserve">PTT Oil and Retail Business Public Company Limited </w:t>
            </w:r>
            <w:r w:rsidR="00C92017" w:rsidRPr="000D3005">
              <w:rPr>
                <w:rFonts w:ascii="Times New Roman" w:eastAsia="Times New Roman" w:hAnsi="Tms Rmn" w:cs="Times New Roman"/>
                <w:color w:val="7F7E82"/>
                <w:sz w:val="28"/>
                <w:szCs w:val="24"/>
              </w:rPr>
              <w:t>and its subsidiaries</w:t>
            </w:r>
          </w:p>
          <w:p w14:paraId="67D0053C" w14:textId="77777777" w:rsidR="00C02773" w:rsidRDefault="00C92017" w:rsidP="00D820AF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4"/>
              <w:textAlignment w:val="baseline"/>
              <w:rPr>
                <w:rFonts w:ascii="Times New Roman" w:eastAsia="Times New Roman" w:hAnsi="Tms Rmn" w:cs="Times New Roman"/>
                <w:color w:val="7F7E82"/>
                <w:sz w:val="28"/>
                <w:szCs w:val="24"/>
              </w:rPr>
            </w:pPr>
            <w:r w:rsidRPr="000D3005">
              <w:rPr>
                <w:rFonts w:ascii="Times New Roman" w:eastAsia="Times New Roman" w:hAnsi="Tms Rmn" w:cs="Times New Roman"/>
                <w:color w:val="7F7E82"/>
                <w:sz w:val="28"/>
                <w:szCs w:val="24"/>
              </w:rPr>
              <w:t xml:space="preserve">Review report and </w:t>
            </w:r>
            <w:r w:rsidR="00C02773">
              <w:rPr>
                <w:rFonts w:ascii="Times New Roman" w:eastAsia="Times New Roman" w:hAnsi="Tms Rmn" w:cs="Times New Roman"/>
                <w:color w:val="7F7E82"/>
                <w:sz w:val="28"/>
                <w:szCs w:val="24"/>
              </w:rPr>
              <w:t xml:space="preserve">consolidated and </w:t>
            </w:r>
          </w:p>
          <w:p w14:paraId="6A7552E3" w14:textId="0167024D" w:rsidR="00AC5526" w:rsidRPr="000D3005" w:rsidRDefault="00C02773" w:rsidP="00D820AF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4"/>
              <w:textAlignment w:val="baseline"/>
              <w:rPr>
                <w:rFonts w:ascii="Times New Roman" w:eastAsia="Times New Roman" w:hAnsi="Tms Rmn" w:cs="Times New Roman"/>
                <w:color w:val="7F7E82"/>
                <w:sz w:val="28"/>
                <w:szCs w:val="24"/>
              </w:rPr>
            </w:pPr>
            <w:r>
              <w:rPr>
                <w:rFonts w:ascii="Times New Roman" w:eastAsia="Times New Roman" w:hAnsi="Tms Rmn" w:cs="Times New Roman"/>
                <w:color w:val="7F7E82"/>
                <w:sz w:val="28"/>
                <w:szCs w:val="24"/>
              </w:rPr>
              <w:t>separate</w:t>
            </w:r>
            <w:r w:rsidR="00C92017" w:rsidRPr="000D3005">
              <w:rPr>
                <w:rFonts w:ascii="Times New Roman" w:eastAsia="Times New Roman" w:hAnsi="Tms Rmn" w:cs="Times New Roman"/>
                <w:color w:val="7F7E82"/>
                <w:sz w:val="28"/>
                <w:szCs w:val="24"/>
              </w:rPr>
              <w:t xml:space="preserve"> financial information</w:t>
            </w:r>
            <w:r w:rsidR="00AC5526" w:rsidRPr="000D3005">
              <w:rPr>
                <w:rFonts w:ascii="Times New Roman" w:eastAsia="Times New Roman" w:hAnsi="Tms Rmn" w:cs="Times New Roman"/>
                <w:color w:val="7F7E82"/>
                <w:sz w:val="28"/>
                <w:szCs w:val="24"/>
                <w:cs/>
              </w:rPr>
              <w:t xml:space="preserve"> </w:t>
            </w:r>
          </w:p>
          <w:p w14:paraId="31F9CEE5" w14:textId="330DDCED" w:rsidR="00AC5526" w:rsidRPr="007145AF" w:rsidRDefault="00503ACD" w:rsidP="00D820AF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4"/>
              <w:textAlignment w:val="baseline"/>
              <w:rPr>
                <w:rFonts w:ascii="Arial" w:eastAsia="Times New Roman" w:hAnsi="Arial"/>
                <w:color w:val="7F7E82"/>
                <w:sz w:val="28"/>
              </w:rPr>
            </w:pPr>
            <w:r w:rsidRPr="000D3005">
              <w:rPr>
                <w:rFonts w:ascii="Times New Roman" w:eastAsia="Times New Roman" w:hAnsi="Tms Rmn" w:cs="Times New Roman"/>
                <w:color w:val="7F7E82"/>
                <w:sz w:val="28"/>
                <w:szCs w:val="24"/>
              </w:rPr>
              <w:t xml:space="preserve">For the </w:t>
            </w:r>
            <w:r>
              <w:rPr>
                <w:rFonts w:ascii="Times New Roman" w:eastAsia="Times New Roman" w:hAnsi="Tms Rmn" w:cs="Times New Roman"/>
                <w:color w:val="7F7E82"/>
                <w:sz w:val="28"/>
                <w:szCs w:val="24"/>
              </w:rPr>
              <w:t xml:space="preserve">three-month </w:t>
            </w:r>
            <w:r w:rsidRPr="000D3005">
              <w:rPr>
                <w:rFonts w:ascii="Times New Roman" w:eastAsia="Times New Roman" w:hAnsi="Tms Rmn" w:cs="Times New Roman"/>
                <w:color w:val="7F7E82"/>
                <w:sz w:val="28"/>
                <w:szCs w:val="24"/>
              </w:rPr>
              <w:t>period</w:t>
            </w:r>
            <w:r>
              <w:rPr>
                <w:rFonts w:ascii="Times New Roman" w:eastAsia="Times New Roman" w:hAnsi="Tms Rmn" w:hint="cs"/>
                <w:color w:val="7F7E82"/>
                <w:sz w:val="28"/>
                <w:szCs w:val="24"/>
                <w:cs/>
              </w:rPr>
              <w:t xml:space="preserve"> </w:t>
            </w:r>
            <w:r w:rsidRPr="000D3005">
              <w:rPr>
                <w:rFonts w:ascii="Times New Roman" w:eastAsia="Times New Roman" w:hAnsi="Tms Rmn" w:cs="Times New Roman"/>
                <w:color w:val="7F7E82"/>
                <w:sz w:val="28"/>
                <w:szCs w:val="24"/>
              </w:rPr>
              <w:t xml:space="preserve">ended </w:t>
            </w:r>
            <w:r>
              <w:rPr>
                <w:rFonts w:ascii="Times New Roman" w:eastAsia="Times New Roman" w:hAnsi="Tms Rmn" w:cs="Times New Roman"/>
                <w:color w:val="7F7E82"/>
                <w:sz w:val="28"/>
                <w:szCs w:val="24"/>
              </w:rPr>
              <w:t>31 March 2026</w:t>
            </w:r>
          </w:p>
        </w:tc>
      </w:tr>
    </w:tbl>
    <w:p w14:paraId="2E726D3B" w14:textId="77777777" w:rsidR="000D3005" w:rsidRDefault="000D3005" w:rsidP="007145AF">
      <w:pPr>
        <w:spacing w:line="360" w:lineRule="exact"/>
        <w:rPr>
          <w:rFonts w:ascii="Arial" w:hAnsi="Arial"/>
          <w:b/>
          <w:bCs/>
          <w:szCs w:val="22"/>
        </w:rPr>
        <w:sectPr w:rsidR="000D3005" w:rsidSect="001703D6">
          <w:footerReference w:type="default" r:id="rId10"/>
          <w:pgSz w:w="11909" w:h="16834" w:code="9"/>
          <w:pgMar w:top="3312" w:right="1080" w:bottom="1080" w:left="360" w:header="720" w:footer="720" w:gutter="0"/>
          <w:pgNumType w:start="1"/>
          <w:cols w:space="720"/>
          <w:noEndnote/>
          <w:titlePg/>
          <w:docGrid w:linePitch="299"/>
        </w:sectPr>
      </w:pPr>
    </w:p>
    <w:p w14:paraId="2537EB2B" w14:textId="35A17BCF" w:rsidR="004A6696" w:rsidRPr="00B366AC" w:rsidRDefault="00AF1A3E" w:rsidP="000C4722">
      <w:pPr>
        <w:spacing w:before="240" w:after="0" w:line="360" w:lineRule="exact"/>
        <w:rPr>
          <w:rFonts w:ascii="Arial" w:hAnsi="Arial" w:cs="Arial"/>
          <w:b/>
          <w:bCs/>
          <w:szCs w:val="22"/>
        </w:rPr>
      </w:pPr>
      <w:r w:rsidRPr="00B366AC">
        <w:rPr>
          <w:rFonts w:ascii="Arial" w:hAnsi="Arial" w:cs="Arial"/>
          <w:b/>
          <w:bCs/>
          <w:szCs w:val="22"/>
        </w:rPr>
        <w:lastRenderedPageBreak/>
        <w:t xml:space="preserve">Independent Auditor’s </w:t>
      </w:r>
      <w:r w:rsidR="004A6696" w:rsidRPr="00B366AC">
        <w:rPr>
          <w:rFonts w:ascii="Arial" w:hAnsi="Arial" w:cs="Arial"/>
          <w:b/>
          <w:bCs/>
          <w:szCs w:val="22"/>
        </w:rPr>
        <w:t xml:space="preserve">Report on Review of Interim Financial Information </w:t>
      </w:r>
    </w:p>
    <w:p w14:paraId="6D458EBC" w14:textId="2A9691F8" w:rsidR="004A6696" w:rsidRPr="00B366AC" w:rsidRDefault="004A6696" w:rsidP="000C4722">
      <w:pPr>
        <w:spacing w:after="240" w:line="360" w:lineRule="exact"/>
        <w:ind w:left="216" w:hanging="216"/>
        <w:rPr>
          <w:rFonts w:ascii="Arial" w:hAnsi="Arial" w:cs="Arial"/>
          <w:szCs w:val="22"/>
        </w:rPr>
      </w:pPr>
      <w:r w:rsidRPr="00B366AC">
        <w:rPr>
          <w:rFonts w:ascii="Arial" w:hAnsi="Arial" w:cs="Arial"/>
          <w:szCs w:val="22"/>
        </w:rPr>
        <w:t xml:space="preserve">To the Shareholders of </w:t>
      </w:r>
      <w:r w:rsidR="008522CF" w:rsidRPr="008522CF">
        <w:rPr>
          <w:rFonts w:ascii="Arial" w:hAnsi="Arial" w:cs="Arial"/>
          <w:szCs w:val="22"/>
        </w:rPr>
        <w:t>PTT Oil and Retail Business Public Company Limited</w:t>
      </w:r>
    </w:p>
    <w:p w14:paraId="124AFF7A" w14:textId="39E038D4" w:rsidR="00297B0C" w:rsidRPr="000C4722" w:rsidRDefault="007145AF" w:rsidP="000C4722">
      <w:pPr>
        <w:spacing w:before="120" w:after="120" w:line="360" w:lineRule="exact"/>
        <w:rPr>
          <w:rFonts w:ascii="Arial" w:hAnsi="Arial" w:cs="Arial"/>
          <w:szCs w:val="22"/>
        </w:rPr>
      </w:pPr>
      <w:r w:rsidRPr="000C4722">
        <w:rPr>
          <w:rFonts w:ascii="Arial" w:hAnsi="Arial" w:cs="Arial"/>
          <w:szCs w:val="22"/>
        </w:rPr>
        <w:t xml:space="preserve">I have reviewed the accompanying consolidated </w:t>
      </w:r>
      <w:r w:rsidR="00C02773" w:rsidRPr="000C4722">
        <w:rPr>
          <w:rFonts w:ascii="Arial" w:hAnsi="Arial" w:cs="Arial"/>
          <w:szCs w:val="22"/>
        </w:rPr>
        <w:t>financial information of PTT Oil and Retail Business Public Company Limited and its subsidiaries (“the Group</w:t>
      </w:r>
      <w:r w:rsidR="00912C32" w:rsidRPr="000C4722">
        <w:rPr>
          <w:rFonts w:ascii="Arial" w:hAnsi="Arial" w:cs="Arial"/>
          <w:szCs w:val="22"/>
        </w:rPr>
        <w:t>”</w:t>
      </w:r>
      <w:r w:rsidR="00C02773" w:rsidRPr="000C4722">
        <w:rPr>
          <w:rFonts w:ascii="Arial" w:hAnsi="Arial" w:cs="Arial"/>
          <w:szCs w:val="22"/>
        </w:rPr>
        <w:t>), which comprises</w:t>
      </w:r>
      <w:r w:rsidR="00912C32" w:rsidRPr="000C4722">
        <w:rPr>
          <w:rFonts w:ascii="Arial" w:hAnsi="Arial" w:cs="Arial"/>
          <w:szCs w:val="22"/>
        </w:rPr>
        <w:t xml:space="preserve"> </w:t>
      </w:r>
      <w:r w:rsidR="00C02773" w:rsidRPr="000C4722">
        <w:rPr>
          <w:rFonts w:ascii="Arial" w:hAnsi="Arial" w:cs="Arial"/>
          <w:szCs w:val="22"/>
        </w:rPr>
        <w:t xml:space="preserve">the consolidated </w:t>
      </w:r>
      <w:r w:rsidRPr="000C4722">
        <w:rPr>
          <w:rFonts w:ascii="Arial" w:hAnsi="Arial" w:cs="Arial"/>
          <w:szCs w:val="22"/>
        </w:rPr>
        <w:t xml:space="preserve">statement of financial position as at </w:t>
      </w:r>
      <w:r w:rsidR="000047F8" w:rsidRPr="000C4722">
        <w:rPr>
          <w:rFonts w:ascii="Arial" w:hAnsi="Arial" w:cs="Arial"/>
          <w:szCs w:val="22"/>
        </w:rPr>
        <w:t>31 March 2026, the related consolidated statements of income</w:t>
      </w:r>
      <w:r w:rsidR="000047F8" w:rsidRPr="000C4722">
        <w:rPr>
          <w:rFonts w:ascii="Arial" w:hAnsi="Arial" w:cs="Browallia New"/>
        </w:rPr>
        <w:t>,</w:t>
      </w:r>
      <w:r w:rsidR="000047F8" w:rsidRPr="000C4722">
        <w:rPr>
          <w:rFonts w:ascii="Arial" w:hAnsi="Arial" w:hint="cs"/>
          <w:szCs w:val="22"/>
          <w:cs/>
        </w:rPr>
        <w:t xml:space="preserve"> </w:t>
      </w:r>
      <w:r w:rsidR="000047F8" w:rsidRPr="000C4722">
        <w:rPr>
          <w:rFonts w:ascii="Arial" w:hAnsi="Arial" w:cs="Arial"/>
          <w:szCs w:val="22"/>
        </w:rPr>
        <w:t>comprehensive income</w:t>
      </w:r>
      <w:r w:rsidR="000047F8" w:rsidRPr="000C4722">
        <w:rPr>
          <w:rFonts w:ascii="Arial" w:hAnsi="Arial"/>
          <w:szCs w:val="22"/>
        </w:rPr>
        <w:t xml:space="preserve">, </w:t>
      </w:r>
      <w:r w:rsidR="000047F8" w:rsidRPr="000C4722">
        <w:rPr>
          <w:rFonts w:ascii="Arial" w:hAnsi="Arial" w:cs="Arial"/>
          <w:szCs w:val="22"/>
        </w:rPr>
        <w:t xml:space="preserve">changes in shareholders’ equity and cash flows for the </w:t>
      </w:r>
      <w:r w:rsidR="000047F8" w:rsidRPr="000C4722">
        <w:rPr>
          <w:rFonts w:ascii="Arial" w:hAnsi="Arial"/>
          <w:szCs w:val="22"/>
        </w:rPr>
        <w:t>three-month</w:t>
      </w:r>
      <w:r w:rsidR="000047F8" w:rsidRPr="000C4722">
        <w:rPr>
          <w:rFonts w:ascii="Arial" w:hAnsi="Arial" w:cs="Arial"/>
          <w:szCs w:val="22"/>
        </w:rPr>
        <w:t xml:space="preserve"> period then ended, </w:t>
      </w:r>
      <w:r w:rsidR="000047F8" w:rsidRPr="000C4722">
        <w:rPr>
          <w:rFonts w:ascii="Arial" w:hAnsi="Arial" w:cs="Cordia New"/>
        </w:rPr>
        <w:t xml:space="preserve">as well as </w:t>
      </w:r>
      <w:r w:rsidR="000047F8" w:rsidRPr="000C4722">
        <w:rPr>
          <w:rFonts w:ascii="Arial" w:hAnsi="Arial" w:cs="Arial"/>
          <w:szCs w:val="22"/>
        </w:rPr>
        <w:t xml:space="preserve">the condensed notes to the interim consolidated financial statements. I have also reviewed the separate financial information </w:t>
      </w:r>
      <w:r w:rsidR="00297B0C" w:rsidRPr="000C4722">
        <w:rPr>
          <w:rFonts w:ascii="Arial" w:hAnsi="Arial" w:cs="Arial"/>
          <w:szCs w:val="22"/>
        </w:rPr>
        <w:t>of PTT Oil and Retail Business Public Company Limited for the same period (collectively “</w:t>
      </w:r>
      <w:r w:rsidR="00C02773" w:rsidRPr="000C4722">
        <w:rPr>
          <w:rFonts w:ascii="Arial" w:hAnsi="Arial" w:cs="Arial"/>
          <w:szCs w:val="22"/>
        </w:rPr>
        <w:t xml:space="preserve">the </w:t>
      </w:r>
      <w:r w:rsidR="00297B0C" w:rsidRPr="000C4722">
        <w:rPr>
          <w:rFonts w:ascii="Arial" w:hAnsi="Arial" w:cs="Arial"/>
          <w:szCs w:val="22"/>
        </w:rPr>
        <w:t>interim financial information”). Management is responsible for the preparation and presentation of this interim financial information in accordance with</w:t>
      </w:r>
      <w:r w:rsidR="00297B0C" w:rsidRPr="000C4722">
        <w:rPr>
          <w:rFonts w:ascii="Arial" w:hAnsi="Arial" w:hint="cs"/>
          <w:szCs w:val="22"/>
          <w:cs/>
        </w:rPr>
        <w:t xml:space="preserve"> </w:t>
      </w:r>
      <w:r w:rsidR="00297B0C" w:rsidRPr="000C4722">
        <w:rPr>
          <w:rFonts w:ascii="Arial" w:hAnsi="Arial"/>
          <w:szCs w:val="22"/>
        </w:rPr>
        <w:t xml:space="preserve">Thai </w:t>
      </w:r>
      <w:r w:rsidR="00297B0C" w:rsidRPr="000C4722">
        <w:rPr>
          <w:rFonts w:ascii="Arial" w:hAnsi="Arial" w:cs="Arial"/>
          <w:szCs w:val="22"/>
        </w:rPr>
        <w:t xml:space="preserve">Accounting Standard 34 </w:t>
      </w:r>
      <w:r w:rsidR="00297B0C" w:rsidRPr="000C4722">
        <w:rPr>
          <w:rFonts w:ascii="Arial" w:hAnsi="Arial" w:cs="Arial"/>
          <w:i/>
          <w:iCs/>
          <w:szCs w:val="22"/>
        </w:rPr>
        <w:t>Interim Financial Reporting</w:t>
      </w:r>
      <w:r w:rsidR="00297B0C" w:rsidRPr="000C4722">
        <w:rPr>
          <w:rFonts w:ascii="Arial" w:hAnsi="Arial" w:cs="Arial"/>
          <w:szCs w:val="22"/>
        </w:rPr>
        <w:t>.</w:t>
      </w:r>
      <w:r w:rsidR="00117EC4" w:rsidRPr="000C4722">
        <w:rPr>
          <w:rFonts w:ascii="Arial" w:hAnsi="Arial" w:cs="Arial"/>
          <w:szCs w:val="22"/>
        </w:rPr>
        <w:t xml:space="preserve"> </w:t>
      </w:r>
      <w:r w:rsidR="00297B0C" w:rsidRPr="000C4722">
        <w:rPr>
          <w:rFonts w:ascii="Arial" w:hAnsi="Arial" w:cs="Arial"/>
          <w:spacing w:val="-2"/>
          <w:szCs w:val="22"/>
        </w:rPr>
        <w:t>My responsibility is to express a conclusion on this interim financial information based on my review.</w:t>
      </w:r>
    </w:p>
    <w:p w14:paraId="5E70B8DD" w14:textId="77777777" w:rsidR="004A6696" w:rsidRPr="00BE4D7A" w:rsidRDefault="004A6696" w:rsidP="000C4722">
      <w:pPr>
        <w:spacing w:after="120" w:line="360" w:lineRule="exact"/>
        <w:rPr>
          <w:rFonts w:ascii="Arial" w:hAnsi="Arial" w:cs="Arial"/>
          <w:b/>
          <w:bCs/>
          <w:szCs w:val="22"/>
        </w:rPr>
      </w:pPr>
      <w:r w:rsidRPr="00BE4D7A">
        <w:rPr>
          <w:rFonts w:ascii="Arial" w:hAnsi="Arial" w:cs="Arial"/>
          <w:b/>
          <w:bCs/>
          <w:szCs w:val="22"/>
        </w:rPr>
        <w:t>Scope of Review</w:t>
      </w:r>
    </w:p>
    <w:p w14:paraId="45706770" w14:textId="38B764F4" w:rsidR="00F26F58" w:rsidRPr="00BE4D7A" w:rsidRDefault="004A6696" w:rsidP="000C4722">
      <w:pPr>
        <w:spacing w:before="120" w:after="120" w:line="360" w:lineRule="exact"/>
        <w:rPr>
          <w:rFonts w:ascii="Arial" w:hAnsi="Arial" w:cs="Arial"/>
          <w:szCs w:val="22"/>
        </w:rPr>
      </w:pPr>
      <w:r w:rsidRPr="00BE4D7A">
        <w:rPr>
          <w:rFonts w:ascii="Arial" w:hAnsi="Arial" w:cs="Arial"/>
          <w:szCs w:val="22"/>
        </w:rPr>
        <w:t xml:space="preserve">I conducted my review in accordance with </w:t>
      </w:r>
      <w:r w:rsidR="00B32AFE" w:rsidRPr="00BE4D7A">
        <w:rPr>
          <w:rFonts w:ascii="Arial" w:hAnsi="Arial" w:cs="Arial"/>
          <w:szCs w:val="22"/>
        </w:rPr>
        <w:t xml:space="preserve">Thai </w:t>
      </w:r>
      <w:r w:rsidRPr="00BE4D7A">
        <w:rPr>
          <w:rFonts w:ascii="Arial" w:hAnsi="Arial" w:cs="Arial"/>
          <w:szCs w:val="22"/>
        </w:rPr>
        <w:t xml:space="preserve">Standard on Review Engagements </w:t>
      </w:r>
      <w:r w:rsidRPr="00BE4D7A">
        <w:rPr>
          <w:rFonts w:ascii="Arial" w:hAnsi="Arial" w:cs="Arial"/>
          <w:szCs w:val="22"/>
          <w:cs/>
        </w:rPr>
        <w:t>2410</w:t>
      </w:r>
      <w:r w:rsidR="009D05D8" w:rsidRPr="00BE4D7A">
        <w:rPr>
          <w:rFonts w:ascii="Arial" w:hAnsi="Arial" w:cs="Arial"/>
          <w:szCs w:val="22"/>
        </w:rPr>
        <w:t xml:space="preserve">, </w:t>
      </w:r>
      <w:r w:rsidR="00BE4D7A">
        <w:rPr>
          <w:rFonts w:ascii="Arial" w:hAnsi="Arial" w:cs="Arial"/>
          <w:szCs w:val="22"/>
        </w:rPr>
        <w:t xml:space="preserve">            </w:t>
      </w:r>
      <w:r w:rsidRPr="00BE4D7A">
        <w:rPr>
          <w:rFonts w:ascii="Arial" w:hAnsi="Arial" w:cs="Arial"/>
          <w:i/>
          <w:iCs/>
          <w:szCs w:val="22"/>
        </w:rPr>
        <w:t>Review of Interim Financial Information Performed by the Independent Auditor of the Entity</w:t>
      </w:r>
      <w:r w:rsidRPr="00BE4D7A">
        <w:rPr>
          <w:rFonts w:ascii="Arial" w:hAnsi="Arial" w:cs="Arial"/>
          <w:szCs w:val="22"/>
        </w:rPr>
        <w:t xml:space="preserve">. </w:t>
      </w:r>
      <w:r w:rsidR="00BE4D7A">
        <w:rPr>
          <w:rFonts w:ascii="Arial" w:hAnsi="Arial" w:cs="Arial"/>
          <w:szCs w:val="22"/>
        </w:rPr>
        <w:t xml:space="preserve">              </w:t>
      </w:r>
      <w:r w:rsidRPr="00BE4D7A">
        <w:rPr>
          <w:rFonts w:ascii="Arial" w:hAnsi="Arial" w:cs="Arial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9E61E2" w:rsidRPr="009E61E2">
        <w:rPr>
          <w:rFonts w:ascii="Arial" w:hAnsi="Arial" w:cs="Arial"/>
          <w:szCs w:val="22"/>
        </w:rPr>
        <w:t>the standards as applicable to auditing issued by the Federation of Accounting Professions</w:t>
      </w:r>
      <w:r w:rsidR="009E61E2">
        <w:rPr>
          <w:rFonts w:ascii="Arial" w:hAnsi="Arial" w:cs="Arial"/>
          <w:szCs w:val="22"/>
        </w:rPr>
        <w:t xml:space="preserve"> </w:t>
      </w:r>
      <w:r w:rsidRPr="00BE4D7A">
        <w:rPr>
          <w:rFonts w:ascii="Arial" w:hAnsi="Arial" w:cs="Arial"/>
          <w:szCs w:val="22"/>
        </w:rPr>
        <w:t xml:space="preserve">and consequently does not enable </w:t>
      </w:r>
      <w:r w:rsidR="00C96A5F" w:rsidRPr="00BE4D7A">
        <w:rPr>
          <w:rFonts w:ascii="Arial" w:hAnsi="Arial" w:cs="Arial"/>
          <w:szCs w:val="22"/>
        </w:rPr>
        <w:t>me</w:t>
      </w:r>
      <w:r w:rsidRPr="00BE4D7A">
        <w:rPr>
          <w:rFonts w:ascii="Arial" w:hAnsi="Arial" w:cs="Arial"/>
          <w:szCs w:val="22"/>
        </w:rPr>
        <w:t xml:space="preserve"> to obtain assurance that</w:t>
      </w:r>
      <w:r w:rsidR="009E61E2">
        <w:rPr>
          <w:rFonts w:ascii="Arial" w:hAnsi="Arial" w:cs="Arial"/>
          <w:szCs w:val="22"/>
        </w:rPr>
        <w:t xml:space="preserve"> </w:t>
      </w:r>
      <w:r w:rsidR="00C96A5F" w:rsidRPr="00BE4D7A">
        <w:rPr>
          <w:rFonts w:ascii="Arial" w:hAnsi="Arial" w:cs="Arial"/>
          <w:szCs w:val="22"/>
        </w:rPr>
        <w:t>I</w:t>
      </w:r>
      <w:r w:rsidRPr="00BE4D7A">
        <w:rPr>
          <w:rFonts w:ascii="Arial" w:hAnsi="Arial" w:cs="Arial"/>
          <w:szCs w:val="22"/>
        </w:rPr>
        <w:t xml:space="preserve"> </w:t>
      </w:r>
      <w:r w:rsidR="00566E68" w:rsidRPr="00BE4D7A">
        <w:rPr>
          <w:rFonts w:ascii="Arial" w:hAnsi="Arial" w:cs="Arial"/>
          <w:szCs w:val="22"/>
        </w:rPr>
        <w:t>would</w:t>
      </w:r>
      <w:r w:rsidRPr="00BE4D7A">
        <w:rPr>
          <w:rFonts w:ascii="Arial" w:hAnsi="Arial" w:cs="Arial"/>
          <w:szCs w:val="22"/>
        </w:rPr>
        <w:t xml:space="preserve"> become aware of all significant matters that might be identified in an audit. Accordingly,</w:t>
      </w:r>
      <w:r w:rsidR="00BE4D7A">
        <w:rPr>
          <w:rFonts w:ascii="Arial" w:hAnsi="Arial" w:cs="Arial"/>
          <w:szCs w:val="22"/>
        </w:rPr>
        <w:t xml:space="preserve"> </w:t>
      </w:r>
      <w:r w:rsidR="00C96A5F" w:rsidRPr="00BE4D7A">
        <w:rPr>
          <w:rFonts w:ascii="Arial" w:hAnsi="Arial" w:cs="Arial"/>
          <w:szCs w:val="22"/>
        </w:rPr>
        <w:t>I</w:t>
      </w:r>
      <w:r w:rsidRPr="00BE4D7A">
        <w:rPr>
          <w:rFonts w:ascii="Arial" w:hAnsi="Arial" w:cs="Arial"/>
          <w:szCs w:val="22"/>
        </w:rPr>
        <w:t xml:space="preserve"> do not express an audit opinion.</w:t>
      </w:r>
    </w:p>
    <w:p w14:paraId="043D1878" w14:textId="77777777" w:rsidR="004A6696" w:rsidRPr="00BE4D7A" w:rsidRDefault="004A6696" w:rsidP="000C4722">
      <w:pPr>
        <w:spacing w:before="240" w:after="120" w:line="360" w:lineRule="exact"/>
        <w:rPr>
          <w:rFonts w:ascii="Arial" w:hAnsi="Arial" w:cs="Arial"/>
          <w:b/>
          <w:bCs/>
          <w:szCs w:val="22"/>
        </w:rPr>
      </w:pPr>
      <w:r w:rsidRPr="00BE4D7A">
        <w:rPr>
          <w:rFonts w:ascii="Arial" w:hAnsi="Arial" w:cs="Arial"/>
          <w:b/>
          <w:bCs/>
          <w:szCs w:val="22"/>
        </w:rPr>
        <w:t>Conclusion</w:t>
      </w:r>
    </w:p>
    <w:p w14:paraId="36E072D6" w14:textId="3814ED49" w:rsidR="004A6696" w:rsidRPr="00BE4D7A" w:rsidRDefault="004A6696" w:rsidP="000C4722">
      <w:pPr>
        <w:spacing w:before="120" w:after="120" w:line="360" w:lineRule="exact"/>
        <w:rPr>
          <w:rFonts w:ascii="Arial" w:hAnsi="Arial" w:cs="Arial"/>
          <w:szCs w:val="22"/>
        </w:rPr>
      </w:pPr>
      <w:r w:rsidRPr="00BE4D7A">
        <w:rPr>
          <w:rFonts w:ascii="Arial" w:hAnsi="Arial" w:cs="Arial"/>
          <w:szCs w:val="22"/>
        </w:rPr>
        <w:t xml:space="preserve">Based on </w:t>
      </w:r>
      <w:r w:rsidR="00C96A5F" w:rsidRPr="00BE4D7A">
        <w:rPr>
          <w:rFonts w:ascii="Arial" w:hAnsi="Arial" w:cs="Arial"/>
          <w:szCs w:val="22"/>
        </w:rPr>
        <w:t xml:space="preserve">my </w:t>
      </w:r>
      <w:r w:rsidRPr="00BE4D7A">
        <w:rPr>
          <w:rFonts w:ascii="Arial" w:hAnsi="Arial" w:cs="Arial"/>
          <w:szCs w:val="22"/>
        </w:rPr>
        <w:t xml:space="preserve">review, nothing has come to </w:t>
      </w:r>
      <w:r w:rsidR="00C96A5F" w:rsidRPr="00BE4D7A">
        <w:rPr>
          <w:rFonts w:ascii="Arial" w:hAnsi="Arial" w:cs="Arial"/>
          <w:szCs w:val="22"/>
        </w:rPr>
        <w:t xml:space="preserve">my </w:t>
      </w:r>
      <w:r w:rsidRPr="00BE4D7A">
        <w:rPr>
          <w:rFonts w:ascii="Arial" w:hAnsi="Arial" w:cs="Arial"/>
          <w:szCs w:val="22"/>
        </w:rPr>
        <w:t xml:space="preserve">attention that causes </w:t>
      </w:r>
      <w:r w:rsidR="006570B3" w:rsidRPr="00BE4D7A">
        <w:rPr>
          <w:rFonts w:ascii="Arial" w:hAnsi="Arial" w:cs="Arial"/>
          <w:szCs w:val="22"/>
        </w:rPr>
        <w:t>me</w:t>
      </w:r>
      <w:r w:rsidRPr="00BE4D7A">
        <w:rPr>
          <w:rFonts w:ascii="Arial" w:hAnsi="Arial" w:cs="Arial"/>
          <w:szCs w:val="22"/>
        </w:rPr>
        <w:t xml:space="preserve"> to believe that </w:t>
      </w:r>
      <w:r w:rsidR="009F3CE1">
        <w:rPr>
          <w:rFonts w:ascii="Arial" w:hAnsi="Arial" w:cs="Arial"/>
          <w:szCs w:val="22"/>
        </w:rPr>
        <w:br/>
      </w:r>
      <w:r w:rsidRPr="00BE4D7A">
        <w:rPr>
          <w:rFonts w:ascii="Arial" w:hAnsi="Arial" w:cs="Arial"/>
          <w:szCs w:val="22"/>
        </w:rPr>
        <w:t xml:space="preserve">the accompanying interim financial information is not prepared, in all material respects, </w:t>
      </w:r>
      <w:r w:rsidR="009F3CE1">
        <w:rPr>
          <w:rFonts w:ascii="Arial" w:hAnsi="Arial" w:cs="Arial"/>
          <w:szCs w:val="22"/>
        </w:rPr>
        <w:br/>
      </w:r>
      <w:r w:rsidRPr="00BE4D7A">
        <w:rPr>
          <w:rFonts w:ascii="Arial" w:hAnsi="Arial" w:cs="Arial"/>
          <w:szCs w:val="22"/>
        </w:rPr>
        <w:t>in accordance with</w:t>
      </w:r>
      <w:r w:rsidR="00AF1A3E" w:rsidRPr="00BE4D7A">
        <w:rPr>
          <w:rFonts w:ascii="Arial" w:hAnsi="Arial" w:cs="Arial"/>
          <w:szCs w:val="22"/>
        </w:rPr>
        <w:t xml:space="preserve"> </w:t>
      </w:r>
      <w:r w:rsidR="00D140CD" w:rsidRPr="00BE4D7A">
        <w:rPr>
          <w:rFonts w:ascii="Arial" w:hAnsi="Arial" w:cs="Arial"/>
          <w:szCs w:val="22"/>
        </w:rPr>
        <w:t xml:space="preserve">Thai </w:t>
      </w:r>
      <w:r w:rsidRPr="00BE4D7A">
        <w:rPr>
          <w:rFonts w:ascii="Arial" w:hAnsi="Arial" w:cs="Arial"/>
          <w:szCs w:val="22"/>
        </w:rPr>
        <w:t xml:space="preserve">Accounting Standard 34 </w:t>
      </w:r>
      <w:r w:rsidRPr="00BE4D7A">
        <w:rPr>
          <w:rFonts w:ascii="Arial" w:hAnsi="Arial" w:cs="Arial"/>
          <w:i/>
          <w:iCs/>
          <w:szCs w:val="22"/>
        </w:rPr>
        <w:t>Interim Financial Reporting</w:t>
      </w:r>
      <w:r w:rsidRPr="00BE4D7A">
        <w:rPr>
          <w:rFonts w:ascii="Arial" w:hAnsi="Arial" w:cs="Arial"/>
          <w:szCs w:val="22"/>
        </w:rPr>
        <w:t>.</w:t>
      </w:r>
    </w:p>
    <w:p w14:paraId="235091B1" w14:textId="3B15BD14" w:rsidR="002C792F" w:rsidRDefault="003B4E5C" w:rsidP="000C4722">
      <w:pPr>
        <w:tabs>
          <w:tab w:val="left" w:pos="720"/>
          <w:tab w:val="center" w:pos="6300"/>
        </w:tabs>
        <w:spacing w:before="1080" w:after="0" w:line="360" w:lineRule="exact"/>
        <w:rPr>
          <w:rFonts w:ascii="Arial" w:eastAsia="Times New Roman" w:hAnsi="Arial"/>
          <w:szCs w:val="22"/>
        </w:rPr>
      </w:pPr>
      <w:r w:rsidRPr="003B4E5C">
        <w:rPr>
          <w:rFonts w:ascii="Arial" w:eastAsia="Times New Roman" w:hAnsi="Arial"/>
          <w:szCs w:val="22"/>
        </w:rPr>
        <w:t>Kittiphun Kiatsomphob</w:t>
      </w:r>
    </w:p>
    <w:p w14:paraId="60CD2249" w14:textId="3EF82072" w:rsidR="00C26E33" w:rsidRPr="002C792F" w:rsidRDefault="00C26E33" w:rsidP="000C4722">
      <w:pPr>
        <w:tabs>
          <w:tab w:val="left" w:pos="720"/>
          <w:tab w:val="center" w:pos="6300"/>
        </w:tabs>
        <w:spacing w:after="0" w:line="360" w:lineRule="exact"/>
        <w:rPr>
          <w:rFonts w:ascii="Arial" w:eastAsia="Times New Roman" w:hAnsi="Arial"/>
          <w:szCs w:val="22"/>
        </w:rPr>
      </w:pPr>
      <w:r w:rsidRPr="00BE4D7A">
        <w:rPr>
          <w:rFonts w:ascii="Arial" w:eastAsia="Times New Roman" w:hAnsi="Arial" w:cs="Arial"/>
          <w:szCs w:val="22"/>
        </w:rPr>
        <w:t xml:space="preserve">Certified Public Accountant (Thailand) No. </w:t>
      </w:r>
      <w:r w:rsidR="003B4E5C">
        <w:rPr>
          <w:rFonts w:ascii="Arial" w:eastAsia="Times New Roman" w:hAnsi="Arial"/>
          <w:szCs w:val="22"/>
        </w:rPr>
        <w:t>8050</w:t>
      </w:r>
    </w:p>
    <w:p w14:paraId="4FA1E407" w14:textId="77777777" w:rsidR="00C26E33" w:rsidRPr="00BE4D7A" w:rsidRDefault="00C26E33" w:rsidP="000C4722">
      <w:pPr>
        <w:spacing w:before="240" w:after="0" w:line="360" w:lineRule="exact"/>
        <w:rPr>
          <w:rFonts w:ascii="Arial" w:eastAsia="Times New Roman" w:hAnsi="Arial" w:cs="Arial"/>
          <w:szCs w:val="22"/>
        </w:rPr>
      </w:pPr>
      <w:r w:rsidRPr="00BE4D7A">
        <w:rPr>
          <w:rFonts w:ascii="Arial" w:eastAsia="Times New Roman" w:hAnsi="Arial" w:cs="Arial"/>
          <w:szCs w:val="22"/>
        </w:rPr>
        <w:t>EY Office Limited</w:t>
      </w:r>
    </w:p>
    <w:p w14:paraId="6AC27323" w14:textId="69ADE1D3" w:rsidR="006C6020" w:rsidRPr="000C4722" w:rsidRDefault="00C26E33" w:rsidP="000C4722">
      <w:pPr>
        <w:spacing w:after="0" w:line="360" w:lineRule="exact"/>
        <w:rPr>
          <w:rFonts w:ascii="Arial" w:eastAsia="Times New Roman" w:hAnsi="Arial"/>
          <w:szCs w:val="22"/>
        </w:rPr>
      </w:pPr>
      <w:r w:rsidRPr="00BE4D7A">
        <w:rPr>
          <w:rFonts w:ascii="Arial" w:eastAsia="Times New Roman" w:hAnsi="Arial" w:cs="Arial"/>
          <w:szCs w:val="22"/>
        </w:rPr>
        <w:t xml:space="preserve">Bangkok: </w:t>
      </w:r>
      <w:r w:rsidR="009E61E2">
        <w:rPr>
          <w:rFonts w:ascii="Arial" w:eastAsia="Times New Roman" w:hAnsi="Arial"/>
          <w:szCs w:val="22"/>
        </w:rPr>
        <w:t>7</w:t>
      </w:r>
      <w:r w:rsidR="00F20449">
        <w:rPr>
          <w:rFonts w:ascii="Arial" w:eastAsia="Times New Roman" w:hAnsi="Arial"/>
          <w:szCs w:val="22"/>
        </w:rPr>
        <w:t xml:space="preserve"> </w:t>
      </w:r>
      <w:r w:rsidR="006C6020">
        <w:rPr>
          <w:rFonts w:ascii="Arial" w:eastAsia="Times New Roman" w:hAnsi="Arial"/>
          <w:szCs w:val="22"/>
        </w:rPr>
        <w:t xml:space="preserve">May </w:t>
      </w:r>
      <w:r w:rsidR="00F20449">
        <w:rPr>
          <w:rFonts w:ascii="Arial" w:eastAsia="Times New Roman" w:hAnsi="Arial"/>
          <w:szCs w:val="22"/>
        </w:rPr>
        <w:t>202</w:t>
      </w:r>
      <w:r w:rsidR="006C6020">
        <w:rPr>
          <w:rFonts w:ascii="Arial" w:eastAsia="Times New Roman" w:hAnsi="Arial"/>
          <w:szCs w:val="22"/>
        </w:rPr>
        <w:t>6</w:t>
      </w:r>
    </w:p>
    <w:sectPr w:rsidR="006C6020" w:rsidRPr="000C4722" w:rsidSect="000C4722">
      <w:headerReference w:type="first" r:id="rId11"/>
      <w:pgSz w:w="11909" w:h="16834" w:code="9"/>
      <w:pgMar w:top="2880" w:right="1080" w:bottom="1080" w:left="1296" w:header="432" w:footer="432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1DDF8" w14:textId="77777777" w:rsidR="0047100E" w:rsidRDefault="0047100E" w:rsidP="00A66E19">
      <w:pPr>
        <w:spacing w:after="0" w:line="240" w:lineRule="auto"/>
      </w:pPr>
      <w:r>
        <w:separator/>
      </w:r>
    </w:p>
  </w:endnote>
  <w:endnote w:type="continuationSeparator" w:id="0">
    <w:p w14:paraId="08A30464" w14:textId="77777777" w:rsidR="0047100E" w:rsidRDefault="0047100E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80932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8AC62C" w14:textId="66FD5E1D" w:rsidR="000D3005" w:rsidRDefault="000D300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58E15" w14:textId="77777777" w:rsidR="0047100E" w:rsidRDefault="0047100E" w:rsidP="00A66E19">
      <w:pPr>
        <w:spacing w:after="0" w:line="240" w:lineRule="auto"/>
      </w:pPr>
      <w:r>
        <w:separator/>
      </w:r>
    </w:p>
  </w:footnote>
  <w:footnote w:type="continuationSeparator" w:id="0">
    <w:p w14:paraId="0B73329C" w14:textId="77777777" w:rsidR="0047100E" w:rsidRDefault="0047100E" w:rsidP="00A66E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E4861" w14:textId="77777777" w:rsidR="000D3005" w:rsidRDefault="000D30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8946228">
    <w:abstractNumId w:val="0"/>
  </w:num>
  <w:num w:numId="2" w16cid:durableId="2997689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E19"/>
    <w:rsid w:val="00001C77"/>
    <w:rsid w:val="00004488"/>
    <w:rsid w:val="000046B5"/>
    <w:rsid w:val="000047F8"/>
    <w:rsid w:val="00024E35"/>
    <w:rsid w:val="000361B3"/>
    <w:rsid w:val="00056F70"/>
    <w:rsid w:val="0006655B"/>
    <w:rsid w:val="00076408"/>
    <w:rsid w:val="0008377C"/>
    <w:rsid w:val="000850E2"/>
    <w:rsid w:val="0009121D"/>
    <w:rsid w:val="0009187F"/>
    <w:rsid w:val="000A197C"/>
    <w:rsid w:val="000A2D4D"/>
    <w:rsid w:val="000B032A"/>
    <w:rsid w:val="000B5843"/>
    <w:rsid w:val="000B74D6"/>
    <w:rsid w:val="000C4722"/>
    <w:rsid w:val="000C7020"/>
    <w:rsid w:val="000D3005"/>
    <w:rsid w:val="000D778E"/>
    <w:rsid w:val="000E5C8B"/>
    <w:rsid w:val="00106F75"/>
    <w:rsid w:val="00110AE3"/>
    <w:rsid w:val="00117EC4"/>
    <w:rsid w:val="00120461"/>
    <w:rsid w:val="0012219D"/>
    <w:rsid w:val="001228C5"/>
    <w:rsid w:val="00132E97"/>
    <w:rsid w:val="00135B72"/>
    <w:rsid w:val="0013635E"/>
    <w:rsid w:val="0014544A"/>
    <w:rsid w:val="001544D2"/>
    <w:rsid w:val="0015574F"/>
    <w:rsid w:val="00161A21"/>
    <w:rsid w:val="001621E6"/>
    <w:rsid w:val="00165DE4"/>
    <w:rsid w:val="001703D6"/>
    <w:rsid w:val="001718CE"/>
    <w:rsid w:val="00171EC3"/>
    <w:rsid w:val="00176E88"/>
    <w:rsid w:val="0018163F"/>
    <w:rsid w:val="001973D0"/>
    <w:rsid w:val="001A617D"/>
    <w:rsid w:val="001B13F3"/>
    <w:rsid w:val="001B36D3"/>
    <w:rsid w:val="001B5A33"/>
    <w:rsid w:val="001B7688"/>
    <w:rsid w:val="001C51C5"/>
    <w:rsid w:val="001D5234"/>
    <w:rsid w:val="001E15A4"/>
    <w:rsid w:val="001E21B8"/>
    <w:rsid w:val="001E616D"/>
    <w:rsid w:val="001E77C4"/>
    <w:rsid w:val="001F1CCA"/>
    <w:rsid w:val="001F1E34"/>
    <w:rsid w:val="00200E37"/>
    <w:rsid w:val="00206325"/>
    <w:rsid w:val="00227CF8"/>
    <w:rsid w:val="0023058D"/>
    <w:rsid w:val="00234BD6"/>
    <w:rsid w:val="00234CBD"/>
    <w:rsid w:val="002448D8"/>
    <w:rsid w:val="0025546C"/>
    <w:rsid w:val="0025795A"/>
    <w:rsid w:val="00262B25"/>
    <w:rsid w:val="00274E65"/>
    <w:rsid w:val="00281409"/>
    <w:rsid w:val="002830C9"/>
    <w:rsid w:val="00283EB8"/>
    <w:rsid w:val="00292D01"/>
    <w:rsid w:val="00294F01"/>
    <w:rsid w:val="00297B0C"/>
    <w:rsid w:val="002A1F69"/>
    <w:rsid w:val="002A5A2E"/>
    <w:rsid w:val="002B3D8B"/>
    <w:rsid w:val="002B4E11"/>
    <w:rsid w:val="002B4F46"/>
    <w:rsid w:val="002C0357"/>
    <w:rsid w:val="002C792F"/>
    <w:rsid w:val="002D62A4"/>
    <w:rsid w:val="002D761A"/>
    <w:rsid w:val="002E3137"/>
    <w:rsid w:val="002E62E2"/>
    <w:rsid w:val="002F5F02"/>
    <w:rsid w:val="00300CCC"/>
    <w:rsid w:val="003031ED"/>
    <w:rsid w:val="00304D3D"/>
    <w:rsid w:val="003105CF"/>
    <w:rsid w:val="0031680A"/>
    <w:rsid w:val="00324A7A"/>
    <w:rsid w:val="0032716E"/>
    <w:rsid w:val="00342A77"/>
    <w:rsid w:val="0034496C"/>
    <w:rsid w:val="00355E59"/>
    <w:rsid w:val="00356F65"/>
    <w:rsid w:val="0036328C"/>
    <w:rsid w:val="00364B9F"/>
    <w:rsid w:val="00367171"/>
    <w:rsid w:val="003722CB"/>
    <w:rsid w:val="00376670"/>
    <w:rsid w:val="00376940"/>
    <w:rsid w:val="00377E8B"/>
    <w:rsid w:val="00380D06"/>
    <w:rsid w:val="00382077"/>
    <w:rsid w:val="00386919"/>
    <w:rsid w:val="003908E0"/>
    <w:rsid w:val="0039093A"/>
    <w:rsid w:val="003A42A3"/>
    <w:rsid w:val="003B4E5C"/>
    <w:rsid w:val="003C050A"/>
    <w:rsid w:val="003C1AD1"/>
    <w:rsid w:val="003C2C72"/>
    <w:rsid w:val="003C3A79"/>
    <w:rsid w:val="003C5E14"/>
    <w:rsid w:val="003D2299"/>
    <w:rsid w:val="003F1914"/>
    <w:rsid w:val="003F3653"/>
    <w:rsid w:val="00402779"/>
    <w:rsid w:val="00403861"/>
    <w:rsid w:val="004118EC"/>
    <w:rsid w:val="00414C3E"/>
    <w:rsid w:val="004217EF"/>
    <w:rsid w:val="0042426E"/>
    <w:rsid w:val="00433CCD"/>
    <w:rsid w:val="00433EE2"/>
    <w:rsid w:val="00440139"/>
    <w:rsid w:val="00440DE0"/>
    <w:rsid w:val="00441EFF"/>
    <w:rsid w:val="0044645B"/>
    <w:rsid w:val="00447BAA"/>
    <w:rsid w:val="00453670"/>
    <w:rsid w:val="004655A1"/>
    <w:rsid w:val="0047100E"/>
    <w:rsid w:val="0047141D"/>
    <w:rsid w:val="004802DB"/>
    <w:rsid w:val="00494554"/>
    <w:rsid w:val="004979D9"/>
    <w:rsid w:val="004A054E"/>
    <w:rsid w:val="004A2AC3"/>
    <w:rsid w:val="004A6696"/>
    <w:rsid w:val="004B02A9"/>
    <w:rsid w:val="004B4256"/>
    <w:rsid w:val="004C1F70"/>
    <w:rsid w:val="004C5F1D"/>
    <w:rsid w:val="004D0F4D"/>
    <w:rsid w:val="004D7AAC"/>
    <w:rsid w:val="004E1938"/>
    <w:rsid w:val="004E2CC3"/>
    <w:rsid w:val="004E3120"/>
    <w:rsid w:val="004F2E02"/>
    <w:rsid w:val="00503ACD"/>
    <w:rsid w:val="00505300"/>
    <w:rsid w:val="00516532"/>
    <w:rsid w:val="00522734"/>
    <w:rsid w:val="00523541"/>
    <w:rsid w:val="00524BBD"/>
    <w:rsid w:val="00525406"/>
    <w:rsid w:val="005260A4"/>
    <w:rsid w:val="00532761"/>
    <w:rsid w:val="005544F5"/>
    <w:rsid w:val="00560BEC"/>
    <w:rsid w:val="00561D66"/>
    <w:rsid w:val="00566E68"/>
    <w:rsid w:val="005706F7"/>
    <w:rsid w:val="0057559D"/>
    <w:rsid w:val="00582A56"/>
    <w:rsid w:val="005B0649"/>
    <w:rsid w:val="005B4343"/>
    <w:rsid w:val="005C0BA3"/>
    <w:rsid w:val="005C0C04"/>
    <w:rsid w:val="005C4191"/>
    <w:rsid w:val="005C5A49"/>
    <w:rsid w:val="005D44FE"/>
    <w:rsid w:val="005D606B"/>
    <w:rsid w:val="005E172B"/>
    <w:rsid w:val="005E7AD3"/>
    <w:rsid w:val="005F172D"/>
    <w:rsid w:val="005F1D48"/>
    <w:rsid w:val="005F37B0"/>
    <w:rsid w:val="006055CB"/>
    <w:rsid w:val="006122D2"/>
    <w:rsid w:val="00620F55"/>
    <w:rsid w:val="00622363"/>
    <w:rsid w:val="00626628"/>
    <w:rsid w:val="00632106"/>
    <w:rsid w:val="006338E8"/>
    <w:rsid w:val="006357D1"/>
    <w:rsid w:val="00640C2E"/>
    <w:rsid w:val="0064249B"/>
    <w:rsid w:val="00643D6E"/>
    <w:rsid w:val="006570B3"/>
    <w:rsid w:val="006625F2"/>
    <w:rsid w:val="00665BEC"/>
    <w:rsid w:val="0067200E"/>
    <w:rsid w:val="00681F50"/>
    <w:rsid w:val="00682DEE"/>
    <w:rsid w:val="0068770A"/>
    <w:rsid w:val="006A1043"/>
    <w:rsid w:val="006A4654"/>
    <w:rsid w:val="006A5715"/>
    <w:rsid w:val="006B0D0A"/>
    <w:rsid w:val="006B411A"/>
    <w:rsid w:val="006C1855"/>
    <w:rsid w:val="006C6020"/>
    <w:rsid w:val="006C7C0E"/>
    <w:rsid w:val="006D7785"/>
    <w:rsid w:val="006E4185"/>
    <w:rsid w:val="006E7C28"/>
    <w:rsid w:val="007112AC"/>
    <w:rsid w:val="00711B84"/>
    <w:rsid w:val="007130DB"/>
    <w:rsid w:val="007145AF"/>
    <w:rsid w:val="00721D39"/>
    <w:rsid w:val="00726C41"/>
    <w:rsid w:val="00740938"/>
    <w:rsid w:val="00741985"/>
    <w:rsid w:val="0074350C"/>
    <w:rsid w:val="00744611"/>
    <w:rsid w:val="0074512F"/>
    <w:rsid w:val="00747917"/>
    <w:rsid w:val="00752A41"/>
    <w:rsid w:val="0076062A"/>
    <w:rsid w:val="00765D2B"/>
    <w:rsid w:val="00771932"/>
    <w:rsid w:val="0078290C"/>
    <w:rsid w:val="00784A40"/>
    <w:rsid w:val="007873B9"/>
    <w:rsid w:val="00787B7E"/>
    <w:rsid w:val="007A6E52"/>
    <w:rsid w:val="007A7EE1"/>
    <w:rsid w:val="007B04E3"/>
    <w:rsid w:val="007B5514"/>
    <w:rsid w:val="007D43BC"/>
    <w:rsid w:val="007D5B71"/>
    <w:rsid w:val="007E26D3"/>
    <w:rsid w:val="007E3411"/>
    <w:rsid w:val="007E5E2C"/>
    <w:rsid w:val="007F6264"/>
    <w:rsid w:val="007F6B6B"/>
    <w:rsid w:val="007F75F8"/>
    <w:rsid w:val="00801B3C"/>
    <w:rsid w:val="00802FB0"/>
    <w:rsid w:val="00804AA8"/>
    <w:rsid w:val="0081267F"/>
    <w:rsid w:val="008238AE"/>
    <w:rsid w:val="00825198"/>
    <w:rsid w:val="0083508D"/>
    <w:rsid w:val="00841946"/>
    <w:rsid w:val="0084563C"/>
    <w:rsid w:val="0084575C"/>
    <w:rsid w:val="008522CF"/>
    <w:rsid w:val="00852448"/>
    <w:rsid w:val="008653C5"/>
    <w:rsid w:val="00870E0D"/>
    <w:rsid w:val="00875DB6"/>
    <w:rsid w:val="008826A4"/>
    <w:rsid w:val="00882C1E"/>
    <w:rsid w:val="00885C23"/>
    <w:rsid w:val="00892C4F"/>
    <w:rsid w:val="00896193"/>
    <w:rsid w:val="008A2BDB"/>
    <w:rsid w:val="008A3B57"/>
    <w:rsid w:val="008A55C0"/>
    <w:rsid w:val="008B0DBA"/>
    <w:rsid w:val="008B69D2"/>
    <w:rsid w:val="008C19CA"/>
    <w:rsid w:val="008C1FF6"/>
    <w:rsid w:val="008C4C86"/>
    <w:rsid w:val="008C55D5"/>
    <w:rsid w:val="008E7EA1"/>
    <w:rsid w:val="008F56CA"/>
    <w:rsid w:val="008F5B80"/>
    <w:rsid w:val="0090089B"/>
    <w:rsid w:val="009064CC"/>
    <w:rsid w:val="00912293"/>
    <w:rsid w:val="00912514"/>
    <w:rsid w:val="00912C32"/>
    <w:rsid w:val="00913263"/>
    <w:rsid w:val="009133EA"/>
    <w:rsid w:val="0091356C"/>
    <w:rsid w:val="00916169"/>
    <w:rsid w:val="00923292"/>
    <w:rsid w:val="00932371"/>
    <w:rsid w:val="00932CCB"/>
    <w:rsid w:val="00933877"/>
    <w:rsid w:val="009366D6"/>
    <w:rsid w:val="00937DD6"/>
    <w:rsid w:val="00942610"/>
    <w:rsid w:val="00956987"/>
    <w:rsid w:val="00956DE3"/>
    <w:rsid w:val="00961B10"/>
    <w:rsid w:val="00972696"/>
    <w:rsid w:val="009752FB"/>
    <w:rsid w:val="00980A87"/>
    <w:rsid w:val="00982E62"/>
    <w:rsid w:val="009876B3"/>
    <w:rsid w:val="009903E7"/>
    <w:rsid w:val="0099379C"/>
    <w:rsid w:val="00993AFD"/>
    <w:rsid w:val="00994245"/>
    <w:rsid w:val="009A144C"/>
    <w:rsid w:val="009A3E2A"/>
    <w:rsid w:val="009C18B1"/>
    <w:rsid w:val="009C529C"/>
    <w:rsid w:val="009C674E"/>
    <w:rsid w:val="009D05D8"/>
    <w:rsid w:val="009D3E31"/>
    <w:rsid w:val="009D4F53"/>
    <w:rsid w:val="009E2344"/>
    <w:rsid w:val="009E61E2"/>
    <w:rsid w:val="009F1342"/>
    <w:rsid w:val="009F3CE1"/>
    <w:rsid w:val="00A018D5"/>
    <w:rsid w:val="00A05CBA"/>
    <w:rsid w:val="00A121C8"/>
    <w:rsid w:val="00A20868"/>
    <w:rsid w:val="00A21403"/>
    <w:rsid w:val="00A22C31"/>
    <w:rsid w:val="00A23ABB"/>
    <w:rsid w:val="00A36478"/>
    <w:rsid w:val="00A41484"/>
    <w:rsid w:val="00A46817"/>
    <w:rsid w:val="00A540A3"/>
    <w:rsid w:val="00A5492C"/>
    <w:rsid w:val="00A56D18"/>
    <w:rsid w:val="00A573A6"/>
    <w:rsid w:val="00A62B9C"/>
    <w:rsid w:val="00A64E6F"/>
    <w:rsid w:val="00A66801"/>
    <w:rsid w:val="00A66E19"/>
    <w:rsid w:val="00A7003A"/>
    <w:rsid w:val="00A75717"/>
    <w:rsid w:val="00A84E80"/>
    <w:rsid w:val="00A91AA5"/>
    <w:rsid w:val="00A94BB9"/>
    <w:rsid w:val="00AA2AC3"/>
    <w:rsid w:val="00AC497F"/>
    <w:rsid w:val="00AC5526"/>
    <w:rsid w:val="00AD2C87"/>
    <w:rsid w:val="00AE432D"/>
    <w:rsid w:val="00AE4AC3"/>
    <w:rsid w:val="00AE6535"/>
    <w:rsid w:val="00AF1A3E"/>
    <w:rsid w:val="00AF5220"/>
    <w:rsid w:val="00AF6806"/>
    <w:rsid w:val="00B05693"/>
    <w:rsid w:val="00B14968"/>
    <w:rsid w:val="00B151A5"/>
    <w:rsid w:val="00B176F6"/>
    <w:rsid w:val="00B21CB1"/>
    <w:rsid w:val="00B25390"/>
    <w:rsid w:val="00B25F24"/>
    <w:rsid w:val="00B26997"/>
    <w:rsid w:val="00B30882"/>
    <w:rsid w:val="00B32AFE"/>
    <w:rsid w:val="00B33E7C"/>
    <w:rsid w:val="00B34AFF"/>
    <w:rsid w:val="00B366AC"/>
    <w:rsid w:val="00B42F8B"/>
    <w:rsid w:val="00B43669"/>
    <w:rsid w:val="00B47236"/>
    <w:rsid w:val="00B50C0D"/>
    <w:rsid w:val="00B51EAD"/>
    <w:rsid w:val="00B64974"/>
    <w:rsid w:val="00B75BA7"/>
    <w:rsid w:val="00B76363"/>
    <w:rsid w:val="00B87CB2"/>
    <w:rsid w:val="00B90C70"/>
    <w:rsid w:val="00BA0112"/>
    <w:rsid w:val="00BA3F33"/>
    <w:rsid w:val="00BA702A"/>
    <w:rsid w:val="00BA72C5"/>
    <w:rsid w:val="00BB4E58"/>
    <w:rsid w:val="00BC073F"/>
    <w:rsid w:val="00BC2F1A"/>
    <w:rsid w:val="00BC3A8D"/>
    <w:rsid w:val="00BC44B8"/>
    <w:rsid w:val="00BC4CD9"/>
    <w:rsid w:val="00BD2340"/>
    <w:rsid w:val="00BD30B6"/>
    <w:rsid w:val="00BD4018"/>
    <w:rsid w:val="00BE480C"/>
    <w:rsid w:val="00BE4D7A"/>
    <w:rsid w:val="00BF11A0"/>
    <w:rsid w:val="00BF2AF3"/>
    <w:rsid w:val="00BF764F"/>
    <w:rsid w:val="00C0101F"/>
    <w:rsid w:val="00C02773"/>
    <w:rsid w:val="00C079C6"/>
    <w:rsid w:val="00C10D9B"/>
    <w:rsid w:val="00C11646"/>
    <w:rsid w:val="00C166E0"/>
    <w:rsid w:val="00C26E33"/>
    <w:rsid w:val="00C336C2"/>
    <w:rsid w:val="00C476AB"/>
    <w:rsid w:val="00C47A2E"/>
    <w:rsid w:val="00C50F7F"/>
    <w:rsid w:val="00C52587"/>
    <w:rsid w:val="00C57979"/>
    <w:rsid w:val="00C70D4D"/>
    <w:rsid w:val="00C72F7B"/>
    <w:rsid w:val="00C77628"/>
    <w:rsid w:val="00C77879"/>
    <w:rsid w:val="00C8114D"/>
    <w:rsid w:val="00C85516"/>
    <w:rsid w:val="00C92017"/>
    <w:rsid w:val="00C93217"/>
    <w:rsid w:val="00C950F4"/>
    <w:rsid w:val="00C96A5F"/>
    <w:rsid w:val="00CA6D22"/>
    <w:rsid w:val="00CC42F8"/>
    <w:rsid w:val="00CD3159"/>
    <w:rsid w:val="00CE3736"/>
    <w:rsid w:val="00CE4E26"/>
    <w:rsid w:val="00CE7C71"/>
    <w:rsid w:val="00CF3C63"/>
    <w:rsid w:val="00CF6B62"/>
    <w:rsid w:val="00D140CD"/>
    <w:rsid w:val="00D16D8B"/>
    <w:rsid w:val="00D238FF"/>
    <w:rsid w:val="00D2419D"/>
    <w:rsid w:val="00D24B2B"/>
    <w:rsid w:val="00D35F1A"/>
    <w:rsid w:val="00D4280B"/>
    <w:rsid w:val="00D47067"/>
    <w:rsid w:val="00D70328"/>
    <w:rsid w:val="00D75917"/>
    <w:rsid w:val="00D77AE6"/>
    <w:rsid w:val="00D8144C"/>
    <w:rsid w:val="00D820AF"/>
    <w:rsid w:val="00DA327B"/>
    <w:rsid w:val="00DA7F91"/>
    <w:rsid w:val="00DB441B"/>
    <w:rsid w:val="00DE0A1E"/>
    <w:rsid w:val="00DE0AE3"/>
    <w:rsid w:val="00DE600D"/>
    <w:rsid w:val="00DE6248"/>
    <w:rsid w:val="00DE7FEE"/>
    <w:rsid w:val="00DF4BE9"/>
    <w:rsid w:val="00E00EBB"/>
    <w:rsid w:val="00E053EB"/>
    <w:rsid w:val="00E11BCC"/>
    <w:rsid w:val="00E14429"/>
    <w:rsid w:val="00E15FE8"/>
    <w:rsid w:val="00E17AD7"/>
    <w:rsid w:val="00E21606"/>
    <w:rsid w:val="00E248A7"/>
    <w:rsid w:val="00E41987"/>
    <w:rsid w:val="00E42530"/>
    <w:rsid w:val="00E55309"/>
    <w:rsid w:val="00E5670A"/>
    <w:rsid w:val="00E6240E"/>
    <w:rsid w:val="00E71E6F"/>
    <w:rsid w:val="00E81A88"/>
    <w:rsid w:val="00E822EA"/>
    <w:rsid w:val="00E95F9B"/>
    <w:rsid w:val="00EA787B"/>
    <w:rsid w:val="00EB23B6"/>
    <w:rsid w:val="00EC0FD3"/>
    <w:rsid w:val="00EC1087"/>
    <w:rsid w:val="00EC71AD"/>
    <w:rsid w:val="00ED0492"/>
    <w:rsid w:val="00ED44D7"/>
    <w:rsid w:val="00EE1665"/>
    <w:rsid w:val="00EE3A18"/>
    <w:rsid w:val="00EE4D8C"/>
    <w:rsid w:val="00EF7BD0"/>
    <w:rsid w:val="00F071C4"/>
    <w:rsid w:val="00F14EAD"/>
    <w:rsid w:val="00F20449"/>
    <w:rsid w:val="00F241A0"/>
    <w:rsid w:val="00F26F58"/>
    <w:rsid w:val="00F27B56"/>
    <w:rsid w:val="00F30A47"/>
    <w:rsid w:val="00F314DB"/>
    <w:rsid w:val="00F4253B"/>
    <w:rsid w:val="00F613D8"/>
    <w:rsid w:val="00F62F32"/>
    <w:rsid w:val="00F63007"/>
    <w:rsid w:val="00F63895"/>
    <w:rsid w:val="00F63AAA"/>
    <w:rsid w:val="00F76287"/>
    <w:rsid w:val="00F85BF8"/>
    <w:rsid w:val="00F86601"/>
    <w:rsid w:val="00F91592"/>
    <w:rsid w:val="00F91EE2"/>
    <w:rsid w:val="00FA03B1"/>
    <w:rsid w:val="00FA0555"/>
    <w:rsid w:val="00FA5384"/>
    <w:rsid w:val="00FA599F"/>
    <w:rsid w:val="00FB0332"/>
    <w:rsid w:val="00FB61D9"/>
    <w:rsid w:val="00FC0FE7"/>
    <w:rsid w:val="00FC29A9"/>
    <w:rsid w:val="00FC49FE"/>
    <w:rsid w:val="00FD270E"/>
    <w:rsid w:val="00FD650C"/>
    <w:rsid w:val="00FD72A6"/>
    <w:rsid w:val="00FE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3BBA1D"/>
  <w15:docId w15:val="{A9528AD3-1639-4061-BC16-228156062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D27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70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70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0E"/>
    <w:rPr>
      <w:b/>
      <w:bCs/>
      <w:sz w:val="20"/>
      <w:szCs w:val="25"/>
    </w:rPr>
  </w:style>
  <w:style w:type="paragraph" w:customStyle="1" w:styleId="ps-000-normal">
    <w:name w:val="ps-000-normal"/>
    <w:basedOn w:val="Normal"/>
    <w:rsid w:val="00A56D18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3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WrappedLabelHistory xmlns:xsd="http://www.w3.org/2001/XMLSchema" xmlns:xsi="http://www.w3.org/2001/XMLSchema-instance" xmlns="http://www.boldonjames.com/2016/02/Classifier/internal/wrappedLabelHistory">
  <Value>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</Value>
</WrappedLabelHistory>
</file>

<file path=customXml/item3.xml><?xml version="1.0" encoding="utf-8"?>
<sisl xmlns:xsd="http://www.w3.org/2001/XMLSchema" xmlns:xsi="http://www.w3.org/2001/XMLSchema-instance" xmlns="http://www.boldonjames.com/2008/01/sie/internal/label" sislVersion="0" policy="046493ea-5636-4093-9a7a-fb3dfd41d955" origin="userSelected">
  <element uid="id_classification_nonbusiness" value=""/>
</sisl>
</file>

<file path=customXml/itemProps1.xml><?xml version="1.0" encoding="utf-8"?>
<ds:datastoreItem xmlns:ds="http://schemas.openxmlformats.org/officeDocument/2006/customXml" ds:itemID="{21184290-F484-4E20-BB28-B8109731A9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42EF9C-6FAF-40DB-A567-2CBFF35E0F48}">
  <ds:schemaRefs>
    <ds:schemaRef ds:uri="http://www.w3.org/2001/XMLSchema"/>
    <ds:schemaRef ds:uri="http://www.boldonjames.com/2016/02/Classifier/internal/wrappedLabelHistory"/>
  </ds:schemaRefs>
</ds:datastoreItem>
</file>

<file path=customXml/itemProps3.xml><?xml version="1.0" encoding="utf-8"?>
<ds:datastoreItem xmlns:ds="http://schemas.openxmlformats.org/officeDocument/2006/customXml" ds:itemID="{910C5A45-24D6-45C7-9CD9-12BECF18FDF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Chaleekorn Thamrato</cp:lastModifiedBy>
  <cp:revision>43</cp:revision>
  <cp:lastPrinted>2026-05-05T02:49:00Z</cp:lastPrinted>
  <dcterms:created xsi:type="dcterms:W3CDTF">2023-07-25T02:07:00Z</dcterms:created>
  <dcterms:modified xsi:type="dcterms:W3CDTF">2026-05-07T08:57:00Z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c3cd1fb6-ea7d-4e76-9f3b-1e9ec5223564</vt:lpwstr>
  </property>
  <property fmtid="{D5CDD505-2E9C-101B-9397-08002B2CF9AE}" pid="3" name="GrammarlyDocumentId">
    <vt:lpwstr>c7d25b27-3d67-4b5a-b0bf-5a5870b1b07a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policy="046493ea-5636-4093-9a7a-fb3dfd41d955" origin="userSelected" xmlns="http://www.boldonj</vt:lpwstr>
  </property>
  <property fmtid="{D5CDD505-2E9C-101B-9397-08002B2CF9AE}" pid="5" name="bjDocumentLabelXML-0">
    <vt:lpwstr>ames.com/2008/01/sie/internal/label"&gt;&lt;element uid="id_classification_nonbusiness" value="" /&gt;&lt;/sisl&gt;</vt:lpwstr>
  </property>
  <property fmtid="{D5CDD505-2E9C-101B-9397-08002B2CF9AE}" pid="6" name="bjDocumentSecurityLabel">
    <vt:lpwstr>Public</vt:lpwstr>
  </property>
  <property fmtid="{D5CDD505-2E9C-101B-9397-08002B2CF9AE}" pid="7" name="bjClsUserRVM">
    <vt:lpwstr>[]</vt:lpwstr>
  </property>
  <property fmtid="{D5CDD505-2E9C-101B-9397-08002B2CF9AE}" pid="8" name="bjSaver">
    <vt:lpwstr>sguXkTDMF3yCwl87KwgnVVkc85dPjV8N</vt:lpwstr>
  </property>
  <property fmtid="{D5CDD505-2E9C-101B-9397-08002B2CF9AE}" pid="9" name="bjLabelHistoryID">
    <vt:lpwstr>{C442EF9C-6FAF-40DB-A567-2CBFF35E0F48}</vt:lpwstr>
  </property>
</Properties>
</file>