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B936" w14:textId="77777777" w:rsidR="0070725A" w:rsidRPr="00032C5F" w:rsidRDefault="0070725A" w:rsidP="007F7BB8">
      <w:pPr>
        <w:spacing w:line="380" w:lineRule="exact"/>
        <w:rPr>
          <w:rFonts w:ascii="Arial" w:hAnsi="Arial" w:cstheme="minorBidi"/>
          <w:b/>
          <w:bCs/>
          <w:color w:val="000000" w:themeColor="text1"/>
          <w:sz w:val="22"/>
          <w:szCs w:val="22"/>
        </w:rPr>
      </w:pPr>
      <w:r w:rsidRPr="00032C5F">
        <w:rPr>
          <w:rFonts w:ascii="Arial" w:hAnsi="Arial" w:cs="Arial"/>
          <w:b/>
          <w:bCs/>
          <w:color w:val="000000" w:themeColor="text1"/>
          <w:sz w:val="22"/>
          <w:szCs w:val="22"/>
        </w:rPr>
        <w:t>MMM Capital Public Company Limited</w:t>
      </w:r>
      <w:r w:rsidRPr="00032C5F">
        <w:rPr>
          <w:rFonts w:ascii="Arial" w:hAnsi="Arial" w:cstheme="minorBidi" w:hint="cs"/>
          <w:b/>
          <w:bCs/>
          <w:color w:val="000000" w:themeColor="text1"/>
          <w:sz w:val="22"/>
          <w:szCs w:val="22"/>
          <w:cs/>
        </w:rPr>
        <w:t xml:space="preserve"> </w:t>
      </w:r>
      <w:r w:rsidRPr="00032C5F">
        <w:rPr>
          <w:rFonts w:ascii="Arial" w:hAnsi="Arial" w:cs="Arial"/>
          <w:b/>
          <w:bCs/>
          <w:sz w:val="22"/>
          <w:szCs w:val="22"/>
        </w:rPr>
        <w:t>and its subsidiary</w:t>
      </w:r>
    </w:p>
    <w:p w14:paraId="15AD28EF" w14:textId="77777777" w:rsidR="0070725A" w:rsidRPr="00032C5F" w:rsidRDefault="0070725A" w:rsidP="007F7BB8">
      <w:pPr>
        <w:spacing w:line="380" w:lineRule="exact"/>
        <w:rPr>
          <w:rFonts w:ascii="Arial" w:hAnsi="Arial" w:cs="Arial"/>
          <w:b/>
          <w:bCs/>
          <w:color w:val="000000" w:themeColor="text1"/>
          <w:sz w:val="22"/>
          <w:szCs w:val="22"/>
        </w:rPr>
      </w:pPr>
      <w:r w:rsidRPr="00032C5F">
        <w:rPr>
          <w:rFonts w:ascii="Arial" w:hAnsi="Arial" w:cs="Arial"/>
          <w:b/>
          <w:bCs/>
          <w:sz w:val="22"/>
          <w:szCs w:val="22"/>
        </w:rPr>
        <w:t>Condensed n</w:t>
      </w:r>
      <w:r w:rsidRPr="00032C5F">
        <w:rPr>
          <w:rFonts w:ascii="Arial" w:hAnsi="Arial" w:cs="Arial"/>
          <w:b/>
          <w:bCs/>
          <w:color w:val="000000" w:themeColor="text1"/>
          <w:sz w:val="22"/>
          <w:szCs w:val="22"/>
        </w:rPr>
        <w:t>otes to interim financial statements</w:t>
      </w:r>
    </w:p>
    <w:p w14:paraId="2F0803E9" w14:textId="77777777" w:rsidR="0070725A" w:rsidRPr="00032C5F" w:rsidRDefault="0070725A" w:rsidP="007F7BB8">
      <w:pPr>
        <w:spacing w:line="380" w:lineRule="exact"/>
        <w:rPr>
          <w:rFonts w:ascii="Arial" w:hAnsi="Arial" w:cs="Arial"/>
          <w:b/>
          <w:bCs/>
          <w:color w:val="000000" w:themeColor="text1"/>
          <w:sz w:val="22"/>
          <w:szCs w:val="22"/>
        </w:rPr>
      </w:pPr>
      <w:r w:rsidRPr="00032C5F">
        <w:rPr>
          <w:rFonts w:ascii="Arial" w:hAnsi="Arial" w:cs="Arial"/>
          <w:b/>
          <w:bCs/>
          <w:color w:val="000000" w:themeColor="text1"/>
          <w:sz w:val="22"/>
          <w:szCs w:val="22"/>
        </w:rPr>
        <w:t>For the three-month period</w:t>
      </w:r>
      <w:r w:rsidRPr="00032C5F">
        <w:rPr>
          <w:rFonts w:ascii="Arial" w:hAnsi="Arial" w:cs="Arial"/>
          <w:b/>
          <w:bCs/>
          <w:color w:val="000000" w:themeColor="text1"/>
          <w:sz w:val="22"/>
          <w:szCs w:val="22"/>
          <w:cs/>
        </w:rPr>
        <w:t xml:space="preserve"> </w:t>
      </w:r>
      <w:r w:rsidRPr="00032C5F">
        <w:rPr>
          <w:rFonts w:ascii="Arial" w:hAnsi="Arial" w:cs="Arial"/>
          <w:b/>
          <w:bCs/>
          <w:color w:val="000000" w:themeColor="text1"/>
          <w:sz w:val="22"/>
          <w:szCs w:val="22"/>
        </w:rPr>
        <w:t>ended 31 March 2026</w:t>
      </w:r>
    </w:p>
    <w:p w14:paraId="618AC621" w14:textId="77777777" w:rsidR="0070725A" w:rsidRPr="00032C5F" w:rsidRDefault="0070725A" w:rsidP="007F7BB8">
      <w:pPr>
        <w:pStyle w:val="1HeadingNFS"/>
        <w:spacing w:before="360" w:line="380" w:lineRule="exact"/>
        <w:rPr>
          <w:rFonts w:ascii="Arial" w:hAnsi="Arial" w:cs="Arial"/>
          <w:color w:val="000000" w:themeColor="text1"/>
          <w:sz w:val="22"/>
          <w:szCs w:val="22"/>
        </w:rPr>
      </w:pPr>
      <w:r w:rsidRPr="00032C5F">
        <w:rPr>
          <w:rFonts w:ascii="Arial" w:hAnsi="Arial" w:cs="Arial"/>
          <w:color w:val="000000" w:themeColor="text1"/>
          <w:sz w:val="22"/>
          <w:szCs w:val="22"/>
        </w:rPr>
        <w:t>1.</w:t>
      </w:r>
      <w:r w:rsidRPr="00032C5F">
        <w:rPr>
          <w:rFonts w:ascii="Arial" w:hAnsi="Arial" w:cs="Arial"/>
          <w:color w:val="000000" w:themeColor="text1"/>
          <w:sz w:val="22"/>
          <w:szCs w:val="22"/>
        </w:rPr>
        <w:tab/>
        <w:t>General information</w:t>
      </w:r>
    </w:p>
    <w:p w14:paraId="23DFBA94" w14:textId="77777777" w:rsidR="0070725A" w:rsidRPr="00032C5F" w:rsidRDefault="0070725A" w:rsidP="007F7BB8">
      <w:pPr>
        <w:pStyle w:val="1HeadingNFS"/>
        <w:spacing w:line="380" w:lineRule="exact"/>
        <w:rPr>
          <w:rFonts w:ascii="Arial" w:hAnsi="Arial" w:cs="Arial"/>
          <w:color w:val="000000" w:themeColor="text1"/>
          <w:sz w:val="22"/>
          <w:szCs w:val="22"/>
        </w:rPr>
      </w:pPr>
      <w:r w:rsidRPr="00032C5F">
        <w:rPr>
          <w:rFonts w:ascii="Arial" w:hAnsi="Arial" w:cs="Arial"/>
          <w:color w:val="000000" w:themeColor="text1"/>
          <w:sz w:val="22"/>
          <w:szCs w:val="22"/>
        </w:rPr>
        <w:t>1.1</w:t>
      </w:r>
      <w:r w:rsidRPr="00032C5F">
        <w:rPr>
          <w:rFonts w:ascii="Arial" w:hAnsi="Arial" w:cs="Arial"/>
          <w:color w:val="000000" w:themeColor="text1"/>
          <w:sz w:val="22"/>
          <w:szCs w:val="22"/>
        </w:rPr>
        <w:tab/>
        <w:t>Corporate information</w:t>
      </w:r>
    </w:p>
    <w:p w14:paraId="59058A65" w14:textId="7A8BDFCC" w:rsidR="0070725A" w:rsidRPr="00032C5F" w:rsidRDefault="0070725A" w:rsidP="007F7BB8">
      <w:pPr>
        <w:pStyle w:val="1HeadingNFS"/>
        <w:spacing w:line="380" w:lineRule="exact"/>
        <w:rPr>
          <w:rFonts w:ascii="Arial" w:hAnsi="Arial" w:cs="Arial"/>
          <w:b w:val="0"/>
          <w:bCs w:val="0"/>
          <w:color w:val="000000" w:themeColor="text1"/>
          <w:sz w:val="22"/>
          <w:szCs w:val="22"/>
          <w:lang w:val="en-GB"/>
        </w:rPr>
      </w:pPr>
      <w:r w:rsidRPr="00032C5F">
        <w:rPr>
          <w:rFonts w:ascii="Arial" w:hAnsi="Arial" w:cs="Arial"/>
          <w:color w:val="000000" w:themeColor="text1"/>
          <w:sz w:val="22"/>
          <w:szCs w:val="22"/>
        </w:rPr>
        <w:tab/>
      </w:r>
      <w:r w:rsidRPr="00032C5F">
        <w:rPr>
          <w:rFonts w:ascii="Arial" w:hAnsi="Arial" w:cs="Arial"/>
          <w:b w:val="0"/>
          <w:bCs w:val="0"/>
          <w:color w:val="000000" w:themeColor="text1"/>
          <w:sz w:val="22"/>
          <w:szCs w:val="22"/>
        </w:rPr>
        <w:t>MMM Capital Public Company Limited (“the Company”) is</w:t>
      </w:r>
      <w:r w:rsidRPr="00032C5F">
        <w:rPr>
          <w:rFonts w:ascii="Arial" w:hAnsi="Arial" w:cs="Arial"/>
          <w:b w:val="0"/>
          <w:bCs w:val="0"/>
          <w:color w:val="000000" w:themeColor="text1"/>
          <w:sz w:val="22"/>
          <w:szCs w:val="22"/>
          <w:cs/>
        </w:rPr>
        <w:t xml:space="preserve"> </w:t>
      </w:r>
      <w:r w:rsidRPr="00032C5F">
        <w:rPr>
          <w:rFonts w:ascii="Arial" w:hAnsi="Arial" w:cs="Arial"/>
          <w:b w:val="0"/>
          <w:bCs w:val="0"/>
          <w:color w:val="000000" w:themeColor="text1"/>
          <w:sz w:val="22"/>
          <w:szCs w:val="22"/>
        </w:rPr>
        <w:t xml:space="preserve">a </w:t>
      </w:r>
      <w:r w:rsidR="008F523A" w:rsidRPr="00032C5F">
        <w:rPr>
          <w:rFonts w:ascii="Arial" w:hAnsi="Arial" w:cs="Arial"/>
          <w:b w:val="0"/>
          <w:bCs w:val="0"/>
          <w:color w:val="000000" w:themeColor="text1"/>
          <w:sz w:val="22"/>
          <w:szCs w:val="22"/>
        </w:rPr>
        <w:t>public</w:t>
      </w:r>
      <w:r w:rsidRPr="00032C5F">
        <w:rPr>
          <w:rFonts w:ascii="Arial" w:hAnsi="Arial" w:cs="Arial"/>
          <w:b w:val="0"/>
          <w:bCs w:val="0"/>
          <w:color w:val="000000" w:themeColor="text1"/>
          <w:sz w:val="22"/>
          <w:szCs w:val="22"/>
        </w:rPr>
        <w:t xml:space="preserve"> company incorporated and domiciled in Thailand. Its parent company is MM Capital Holding Co., Ltd., which was incorporated in Thailand. The Company </w:t>
      </w:r>
      <w:r w:rsidRPr="00032C5F">
        <w:rPr>
          <w:rFonts w:ascii="Arial" w:hAnsi="Arial" w:cs="Arial"/>
          <w:b w:val="0"/>
          <w:bCs w:val="0"/>
          <w:color w:val="000000" w:themeColor="text1"/>
          <w:spacing w:val="-6"/>
          <w:sz w:val="22"/>
          <w:szCs w:val="22"/>
        </w:rPr>
        <w:t>is principally engaged in providing real estate management services and real estate sales agent.</w:t>
      </w:r>
      <w:r w:rsidRPr="00032C5F">
        <w:rPr>
          <w:rFonts w:ascii="Arial" w:hAnsi="Arial" w:cs="Arial"/>
          <w:b w:val="0"/>
          <w:bCs w:val="0"/>
          <w:color w:val="000000" w:themeColor="text1"/>
          <w:sz w:val="22"/>
          <w:szCs w:val="22"/>
        </w:rPr>
        <w:t xml:space="preserve"> The registered office of the Company is at No. 89/2, </w:t>
      </w:r>
      <w:r w:rsidRPr="00032C5F">
        <w:rPr>
          <w:rFonts w:ascii="Arial" w:hAnsi="Arial" w:cs="Arial"/>
          <w:b w:val="0"/>
          <w:bCs w:val="0"/>
          <w:color w:val="000000" w:themeColor="text1"/>
          <w:sz w:val="22"/>
          <w:szCs w:val="22"/>
          <w:lang w:val="en-GB"/>
        </w:rPr>
        <w:t xml:space="preserve">Soi </w:t>
      </w:r>
      <w:proofErr w:type="spellStart"/>
      <w:r w:rsidRPr="00032C5F">
        <w:rPr>
          <w:rFonts w:ascii="Arial" w:hAnsi="Arial" w:cs="Arial"/>
          <w:b w:val="0"/>
          <w:bCs w:val="0"/>
          <w:color w:val="000000" w:themeColor="text1"/>
          <w:sz w:val="22"/>
          <w:szCs w:val="22"/>
          <w:lang w:val="en-GB"/>
        </w:rPr>
        <w:t>Nathong</w:t>
      </w:r>
      <w:proofErr w:type="spellEnd"/>
      <w:r w:rsidRPr="00032C5F">
        <w:rPr>
          <w:rFonts w:ascii="Arial" w:hAnsi="Arial" w:cs="Arial"/>
          <w:b w:val="0"/>
          <w:bCs w:val="0"/>
          <w:color w:val="000000" w:themeColor="text1"/>
          <w:sz w:val="22"/>
          <w:szCs w:val="22"/>
          <w:lang w:val="en-GB"/>
        </w:rPr>
        <w:t xml:space="preserve">, </w:t>
      </w:r>
      <w:proofErr w:type="spellStart"/>
      <w:r w:rsidRPr="00032C5F">
        <w:rPr>
          <w:rFonts w:ascii="Arial" w:hAnsi="Arial" w:cs="Arial"/>
          <w:b w:val="0"/>
          <w:bCs w:val="0"/>
          <w:color w:val="000000" w:themeColor="text1"/>
          <w:sz w:val="22"/>
          <w:szCs w:val="22"/>
          <w:lang w:val="en-GB"/>
        </w:rPr>
        <w:t>Ratchadaphisek</w:t>
      </w:r>
      <w:proofErr w:type="spellEnd"/>
      <w:r w:rsidRPr="00032C5F">
        <w:rPr>
          <w:rFonts w:ascii="Arial" w:hAnsi="Arial" w:cs="Arial"/>
          <w:b w:val="0"/>
          <w:bCs w:val="0"/>
          <w:color w:val="000000" w:themeColor="text1"/>
          <w:sz w:val="22"/>
          <w:szCs w:val="22"/>
          <w:lang w:val="en-GB"/>
        </w:rPr>
        <w:t xml:space="preserve"> Road, Din Daeng, Bangkok.</w:t>
      </w:r>
    </w:p>
    <w:p w14:paraId="449B1B3C" w14:textId="77777777" w:rsidR="0070725A" w:rsidRPr="00032C5F" w:rsidRDefault="0070725A" w:rsidP="007F7BB8">
      <w:pPr>
        <w:pStyle w:val="1HeadingNFS"/>
        <w:spacing w:line="380" w:lineRule="exact"/>
        <w:rPr>
          <w:rFonts w:ascii="Arial" w:eastAsia="Times New Roman" w:hAnsi="Arial" w:cs="Arial"/>
          <w:b w:val="0"/>
          <w:bCs w:val="0"/>
          <w:color w:val="000000" w:themeColor="text1"/>
          <w:sz w:val="22"/>
          <w:szCs w:val="22"/>
        </w:rPr>
      </w:pPr>
      <w:r w:rsidRPr="00032C5F">
        <w:rPr>
          <w:rFonts w:ascii="Arial" w:eastAsia="Times New Roman" w:hAnsi="Arial" w:cs="Arial"/>
          <w:color w:val="000000" w:themeColor="text1"/>
          <w:sz w:val="22"/>
          <w:szCs w:val="22"/>
        </w:rPr>
        <w:t>1.2</w:t>
      </w:r>
      <w:r w:rsidRPr="00032C5F">
        <w:rPr>
          <w:rFonts w:ascii="Arial" w:eastAsia="Times New Roman" w:hAnsi="Arial" w:cs="Arial"/>
          <w:color w:val="000000" w:themeColor="text1"/>
          <w:sz w:val="22"/>
          <w:szCs w:val="22"/>
        </w:rPr>
        <w:tab/>
        <w:t>Basis for the preparation of interim financial statements</w:t>
      </w:r>
    </w:p>
    <w:p w14:paraId="0D709EC6" w14:textId="77777777" w:rsidR="0070725A" w:rsidRPr="00032C5F" w:rsidRDefault="0070725A" w:rsidP="007F7BB8">
      <w:pPr>
        <w:spacing w:before="120" w:after="120" w:line="380" w:lineRule="exact"/>
        <w:ind w:left="540"/>
        <w:jc w:val="thaiDistribute"/>
        <w:rPr>
          <w:rFonts w:ascii="Arial" w:hAnsi="Arial" w:cs="Arial"/>
          <w:color w:val="000000" w:themeColor="text1"/>
          <w:sz w:val="22"/>
          <w:szCs w:val="20"/>
        </w:rPr>
      </w:pPr>
      <w:r w:rsidRPr="00032C5F">
        <w:rPr>
          <w:rFonts w:ascii="Arial" w:hAnsi="Arial" w:cs="Arial"/>
          <w:color w:val="000000" w:themeColor="text1"/>
          <w:sz w:val="22"/>
          <w:szCs w:val="20"/>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income, comprehensive income, changes in shareholders’ equity, and cash flows in the same format as that used for the annual financial statements </w:t>
      </w:r>
      <w:r w:rsidRPr="00032C5F">
        <w:rPr>
          <w:rFonts w:ascii="Arial" w:hAnsi="Arial" w:cs="Arial"/>
          <w:sz w:val="22"/>
          <w:szCs w:val="20"/>
        </w:rPr>
        <w:t>and has presented notes to the interim financial statements on a condensed basis</w:t>
      </w:r>
      <w:r w:rsidRPr="00032C5F">
        <w:rPr>
          <w:rFonts w:ascii="Arial" w:hAnsi="Arial" w:cs="Arial"/>
          <w:color w:val="000000" w:themeColor="text1"/>
          <w:sz w:val="22"/>
          <w:szCs w:val="20"/>
        </w:rPr>
        <w:t>.</w:t>
      </w:r>
    </w:p>
    <w:p w14:paraId="3487BA78" w14:textId="77777777" w:rsidR="0070725A" w:rsidRPr="00032C5F" w:rsidRDefault="0070725A" w:rsidP="007F7BB8">
      <w:pPr>
        <w:spacing w:before="120" w:after="120" w:line="380" w:lineRule="exact"/>
        <w:ind w:left="540"/>
        <w:jc w:val="thaiDistribute"/>
        <w:rPr>
          <w:rFonts w:ascii="Arial" w:hAnsi="Arial" w:cs="Arial"/>
          <w:color w:val="000000" w:themeColor="text1"/>
          <w:spacing w:val="-4"/>
          <w:sz w:val="22"/>
          <w:szCs w:val="20"/>
        </w:rPr>
      </w:pPr>
      <w:r w:rsidRPr="00032C5F">
        <w:rPr>
          <w:rFonts w:ascii="Arial" w:hAnsi="Arial" w:cs="Arial"/>
          <w:color w:val="000000" w:themeColor="text1"/>
          <w:sz w:val="22"/>
          <w:szCs w:val="22"/>
        </w:rPr>
        <w:t xml:space="preserve">The interim financial </w:t>
      </w:r>
      <w:r w:rsidRPr="00032C5F">
        <w:rPr>
          <w:rFonts w:ascii="Arial" w:hAnsi="Arial" w:cs="Arial"/>
          <w:color w:val="000000" w:themeColor="text1"/>
          <w:sz w:val="22"/>
          <w:szCs w:val="20"/>
        </w:rPr>
        <w:t xml:space="preserve">statements are </w:t>
      </w:r>
      <w:r w:rsidRPr="00032C5F">
        <w:rPr>
          <w:rFonts w:ascii="Arial" w:hAnsi="Arial" w:cs="Arial"/>
          <w:color w:val="000000" w:themeColor="text1"/>
          <w:sz w:val="22"/>
          <w:szCs w:val="22"/>
        </w:rPr>
        <w:t xml:space="preserve">intended to provide information additional to that included in the latest annual financial statements. Accordingly, they focus on new activities, events and circumstances so as not to duplicate information previously reported. These interim financial </w:t>
      </w:r>
      <w:r w:rsidRPr="00032C5F">
        <w:rPr>
          <w:rFonts w:ascii="Arial" w:hAnsi="Arial" w:cs="Arial"/>
          <w:color w:val="000000" w:themeColor="text1"/>
          <w:sz w:val="22"/>
          <w:szCs w:val="20"/>
        </w:rPr>
        <w:t xml:space="preserve">statements </w:t>
      </w:r>
      <w:r w:rsidRPr="00032C5F">
        <w:rPr>
          <w:rFonts w:ascii="Arial" w:hAnsi="Arial" w:cs="Arial"/>
          <w:color w:val="000000" w:themeColor="text1"/>
          <w:spacing w:val="-4"/>
          <w:sz w:val="22"/>
          <w:szCs w:val="22"/>
        </w:rPr>
        <w:t>should therefore be read in conjunction with the latest annual financial statements.</w:t>
      </w:r>
    </w:p>
    <w:p w14:paraId="56094B55" w14:textId="77777777" w:rsidR="0070725A" w:rsidRPr="00032C5F" w:rsidRDefault="0070725A" w:rsidP="007F7BB8">
      <w:pPr>
        <w:spacing w:before="120" w:after="120" w:line="380" w:lineRule="exact"/>
        <w:ind w:left="540"/>
        <w:jc w:val="thaiDistribute"/>
        <w:rPr>
          <w:rFonts w:ascii="Arial" w:hAnsi="Arial" w:cstheme="minorBidi"/>
          <w:color w:val="000000" w:themeColor="text1"/>
          <w:sz w:val="22"/>
          <w:szCs w:val="22"/>
        </w:rPr>
      </w:pPr>
      <w:r w:rsidRPr="00032C5F">
        <w:rPr>
          <w:rFonts w:ascii="Arial" w:hAnsi="Arial" w:cs="Arial"/>
          <w:color w:val="000000" w:themeColor="text1"/>
          <w:sz w:val="22"/>
          <w:szCs w:val="22"/>
        </w:rPr>
        <w:t xml:space="preserve">The interim financial </w:t>
      </w:r>
      <w:r w:rsidRPr="00032C5F">
        <w:rPr>
          <w:rFonts w:ascii="Arial" w:hAnsi="Arial" w:cs="Arial"/>
          <w:color w:val="000000" w:themeColor="text1"/>
          <w:sz w:val="22"/>
          <w:szCs w:val="20"/>
        </w:rPr>
        <w:t xml:space="preserve">statements </w:t>
      </w:r>
      <w:r w:rsidRPr="00032C5F">
        <w:rPr>
          <w:rFonts w:ascii="Arial" w:hAnsi="Arial" w:cs="Arial"/>
          <w:color w:val="000000" w:themeColor="text1"/>
          <w:sz w:val="22"/>
          <w:szCs w:val="22"/>
        </w:rPr>
        <w:t xml:space="preserve">in Thai language are the official statutory financial statements of the Company. The interim financial </w:t>
      </w:r>
      <w:r w:rsidRPr="00032C5F">
        <w:rPr>
          <w:rFonts w:ascii="Arial" w:hAnsi="Arial" w:cs="Arial"/>
          <w:color w:val="000000" w:themeColor="text1"/>
          <w:sz w:val="22"/>
          <w:szCs w:val="20"/>
        </w:rPr>
        <w:t xml:space="preserve">statements </w:t>
      </w:r>
      <w:r w:rsidRPr="00032C5F">
        <w:rPr>
          <w:rFonts w:ascii="Arial" w:hAnsi="Arial" w:cs="Arial"/>
          <w:color w:val="000000" w:themeColor="text1"/>
          <w:sz w:val="22"/>
          <w:szCs w:val="22"/>
        </w:rPr>
        <w:t xml:space="preserve">in English language have been translated from the Thai language interim financial </w:t>
      </w:r>
      <w:r w:rsidRPr="00032C5F">
        <w:rPr>
          <w:rFonts w:ascii="Arial" w:hAnsi="Arial" w:cs="Arial"/>
          <w:color w:val="000000" w:themeColor="text1"/>
          <w:sz w:val="22"/>
          <w:szCs w:val="20"/>
        </w:rPr>
        <w:t>statements</w:t>
      </w:r>
      <w:r w:rsidRPr="00032C5F">
        <w:rPr>
          <w:rFonts w:ascii="Arial" w:hAnsi="Arial" w:cs="Arial"/>
          <w:color w:val="000000" w:themeColor="text1"/>
          <w:sz w:val="22"/>
          <w:szCs w:val="22"/>
        </w:rPr>
        <w:t xml:space="preserve">. </w:t>
      </w:r>
    </w:p>
    <w:p w14:paraId="3D9BEF7E" w14:textId="77777777" w:rsidR="0070725A" w:rsidRPr="00032C5F" w:rsidRDefault="0070725A" w:rsidP="007F7BB8">
      <w:pPr>
        <w:pStyle w:val="BodyTextIndent"/>
        <w:tabs>
          <w:tab w:val="clear" w:pos="360"/>
          <w:tab w:val="left" w:pos="2160"/>
        </w:tabs>
        <w:spacing w:before="80" w:after="80"/>
        <w:ind w:left="547" w:hanging="547"/>
        <w:rPr>
          <w:rFonts w:ascii="Arial" w:hAnsi="Arial" w:cs="Arial"/>
          <w:b/>
          <w:bCs/>
          <w:sz w:val="22"/>
          <w:szCs w:val="22"/>
        </w:rPr>
      </w:pPr>
      <w:r w:rsidRPr="00032C5F">
        <w:rPr>
          <w:rFonts w:ascii="Arial" w:hAnsi="Arial" w:cstheme="minorBidi"/>
          <w:b/>
          <w:bCs/>
          <w:sz w:val="22"/>
          <w:szCs w:val="22"/>
        </w:rPr>
        <w:t>1.3</w:t>
      </w:r>
      <w:r w:rsidRPr="00032C5F">
        <w:rPr>
          <w:rFonts w:ascii="Arial" w:hAnsi="Arial" w:cstheme="minorBidi"/>
          <w:b/>
          <w:bCs/>
          <w:sz w:val="22"/>
          <w:szCs w:val="22"/>
        </w:rPr>
        <w:tab/>
      </w:r>
      <w:r w:rsidRPr="00032C5F">
        <w:rPr>
          <w:rFonts w:ascii="Arial" w:hAnsi="Arial" w:cs="Arial"/>
          <w:b/>
          <w:bCs/>
          <w:sz w:val="22"/>
          <w:szCs w:val="22"/>
        </w:rPr>
        <w:t>Basis of consolidation</w:t>
      </w:r>
    </w:p>
    <w:p w14:paraId="223F9908" w14:textId="77777777" w:rsidR="0070725A" w:rsidRPr="00032C5F" w:rsidRDefault="0070725A" w:rsidP="007F7BB8">
      <w:pPr>
        <w:spacing w:before="80" w:after="80" w:line="380" w:lineRule="exact"/>
        <w:ind w:left="900" w:hanging="353"/>
        <w:jc w:val="thaiDistribute"/>
        <w:rPr>
          <w:rFonts w:ascii="Arial" w:hAnsi="Arial" w:cs="Arial"/>
          <w:sz w:val="22"/>
          <w:szCs w:val="22"/>
        </w:rPr>
      </w:pPr>
      <w:r w:rsidRPr="00032C5F">
        <w:rPr>
          <w:rFonts w:ascii="Arial" w:hAnsi="Arial" w:cs="Arial"/>
          <w:sz w:val="22"/>
          <w:szCs w:val="22"/>
        </w:rPr>
        <w:t>a)</w:t>
      </w:r>
      <w:r w:rsidRPr="00032C5F">
        <w:rPr>
          <w:rFonts w:ascii="Arial" w:hAnsi="Arial" w:cs="Arial"/>
          <w:sz w:val="22"/>
          <w:szCs w:val="22"/>
        </w:rPr>
        <w:tab/>
        <w:t xml:space="preserve">The consolidated financial statements include the financial statements of </w:t>
      </w:r>
      <w:r w:rsidRPr="00032C5F">
        <w:rPr>
          <w:rFonts w:ascii="Arial" w:hAnsi="Arial" w:cs="Arial"/>
          <w:color w:val="000000" w:themeColor="text1"/>
          <w:sz w:val="22"/>
          <w:szCs w:val="22"/>
        </w:rPr>
        <w:t xml:space="preserve">MMM Capital </w:t>
      </w:r>
      <w:r w:rsidRPr="00032C5F">
        <w:rPr>
          <w:rFonts w:ascii="Arial" w:hAnsi="Arial" w:cs="Arial"/>
          <w:spacing w:val="-4"/>
          <w:sz w:val="22"/>
          <w:szCs w:val="22"/>
        </w:rPr>
        <w:t>Public Company Limited (“the Company”) and the following subsidiary company</w:t>
      </w:r>
      <w:r w:rsidRPr="00032C5F">
        <w:rPr>
          <w:rFonts w:ascii="Arial" w:hAnsi="Arial" w:cs="Arial"/>
          <w:sz w:val="22"/>
          <w:szCs w:val="22"/>
        </w:rPr>
        <w:t xml:space="preserve"> (“the subsidiary”) (collectively as “the Group”):</w:t>
      </w:r>
    </w:p>
    <w:tbl>
      <w:tblPr>
        <w:tblW w:w="8820" w:type="dxa"/>
        <w:tblInd w:w="810" w:type="dxa"/>
        <w:tblLayout w:type="fixed"/>
        <w:tblLook w:val="04A0" w:firstRow="1" w:lastRow="0" w:firstColumn="1" w:lastColumn="0" w:noHBand="0" w:noVBand="1"/>
      </w:tblPr>
      <w:tblGrid>
        <w:gridCol w:w="3240"/>
        <w:gridCol w:w="1440"/>
        <w:gridCol w:w="1440"/>
        <w:gridCol w:w="1350"/>
        <w:gridCol w:w="1350"/>
      </w:tblGrid>
      <w:tr w:rsidR="008F523A" w:rsidRPr="00032C5F" w14:paraId="253C4372" w14:textId="77777777" w:rsidTr="00070396">
        <w:trPr>
          <w:tblHeader/>
        </w:trPr>
        <w:tc>
          <w:tcPr>
            <w:tcW w:w="3240" w:type="dxa"/>
            <w:vAlign w:val="bottom"/>
            <w:hideMark/>
          </w:tcPr>
          <w:p w14:paraId="5348C262" w14:textId="77777777" w:rsidR="008F523A" w:rsidRPr="00032C5F" w:rsidRDefault="008F523A" w:rsidP="00E270E3">
            <w:pPr>
              <w:pBdr>
                <w:bottom w:val="single" w:sz="4" w:space="1" w:color="auto"/>
              </w:pBdr>
              <w:spacing w:line="300" w:lineRule="exact"/>
              <w:jc w:val="center"/>
              <w:rPr>
                <w:rFonts w:ascii="Arial" w:hAnsi="Arial" w:cs="Arial"/>
                <w:sz w:val="18"/>
                <w:szCs w:val="18"/>
              </w:rPr>
            </w:pPr>
            <w:r w:rsidRPr="00032C5F">
              <w:rPr>
                <w:rFonts w:ascii="Arial" w:hAnsi="Arial" w:cs="Arial"/>
                <w:sz w:val="18"/>
                <w:szCs w:val="18"/>
              </w:rPr>
              <w:t>Company’s name</w:t>
            </w:r>
          </w:p>
        </w:tc>
        <w:tc>
          <w:tcPr>
            <w:tcW w:w="1440" w:type="dxa"/>
            <w:vAlign w:val="bottom"/>
          </w:tcPr>
          <w:p w14:paraId="2955FEDF" w14:textId="77777777" w:rsidR="008F523A" w:rsidRPr="00032C5F" w:rsidRDefault="008F523A" w:rsidP="00E270E3">
            <w:pPr>
              <w:pBdr>
                <w:bottom w:val="single" w:sz="4" w:space="1" w:color="auto"/>
              </w:pBdr>
              <w:spacing w:line="300" w:lineRule="exact"/>
              <w:jc w:val="center"/>
              <w:rPr>
                <w:rFonts w:ascii="Arial" w:hAnsi="Arial" w:cs="Arial"/>
                <w:sz w:val="18"/>
                <w:szCs w:val="18"/>
              </w:rPr>
            </w:pPr>
            <w:r w:rsidRPr="00032C5F">
              <w:rPr>
                <w:rFonts w:ascii="Arial" w:hAnsi="Arial" w:cs="Arial"/>
                <w:sz w:val="18"/>
                <w:szCs w:val="18"/>
              </w:rPr>
              <w:t>Nature of business</w:t>
            </w:r>
          </w:p>
        </w:tc>
        <w:tc>
          <w:tcPr>
            <w:tcW w:w="1440" w:type="dxa"/>
            <w:vAlign w:val="bottom"/>
            <w:hideMark/>
          </w:tcPr>
          <w:p w14:paraId="631F7F9C" w14:textId="189156B9" w:rsidR="008F523A" w:rsidRPr="00032C5F" w:rsidRDefault="008F523A" w:rsidP="00E270E3">
            <w:pPr>
              <w:pBdr>
                <w:bottom w:val="single" w:sz="4" w:space="1" w:color="auto"/>
              </w:pBdr>
              <w:spacing w:line="300" w:lineRule="exact"/>
              <w:jc w:val="center"/>
              <w:rPr>
                <w:rFonts w:ascii="Arial" w:hAnsi="Arial" w:cs="Arial"/>
                <w:sz w:val="18"/>
                <w:szCs w:val="18"/>
              </w:rPr>
            </w:pPr>
            <w:r w:rsidRPr="00032C5F">
              <w:rPr>
                <w:rFonts w:ascii="Arial" w:hAnsi="Arial" w:cs="Arial"/>
                <w:sz w:val="18"/>
                <w:szCs w:val="18"/>
              </w:rPr>
              <w:t>Country of incorporation</w:t>
            </w:r>
          </w:p>
        </w:tc>
        <w:tc>
          <w:tcPr>
            <w:tcW w:w="2700" w:type="dxa"/>
            <w:gridSpan w:val="2"/>
            <w:vAlign w:val="bottom"/>
          </w:tcPr>
          <w:p w14:paraId="307F7871" w14:textId="4E6A1B48" w:rsidR="008F523A" w:rsidRPr="00032C5F" w:rsidRDefault="008F523A" w:rsidP="00E270E3">
            <w:pPr>
              <w:pBdr>
                <w:bottom w:val="single" w:sz="4" w:space="1" w:color="auto"/>
              </w:pBdr>
              <w:spacing w:line="300" w:lineRule="exact"/>
              <w:jc w:val="center"/>
              <w:rPr>
                <w:rFonts w:ascii="Arial" w:hAnsi="Arial" w:cs="Arial"/>
                <w:sz w:val="18"/>
                <w:szCs w:val="18"/>
              </w:rPr>
            </w:pPr>
            <w:r w:rsidRPr="00032C5F">
              <w:rPr>
                <w:rFonts w:ascii="Arial" w:hAnsi="Arial" w:cs="Arial"/>
                <w:sz w:val="18"/>
                <w:szCs w:val="18"/>
              </w:rPr>
              <w:t>Percentage of shareholding</w:t>
            </w:r>
          </w:p>
        </w:tc>
      </w:tr>
      <w:tr w:rsidR="008F523A" w:rsidRPr="00032C5F" w14:paraId="1C0DD83E" w14:textId="77777777" w:rsidTr="008F523A">
        <w:trPr>
          <w:tblHeader/>
        </w:trPr>
        <w:tc>
          <w:tcPr>
            <w:tcW w:w="3240" w:type="dxa"/>
            <w:vAlign w:val="bottom"/>
          </w:tcPr>
          <w:p w14:paraId="7CDE7CBA" w14:textId="133084D4" w:rsidR="008F523A" w:rsidRPr="00032C5F" w:rsidRDefault="008F523A" w:rsidP="00E270E3">
            <w:pPr>
              <w:spacing w:line="300" w:lineRule="exact"/>
              <w:jc w:val="center"/>
              <w:rPr>
                <w:rFonts w:ascii="Arial" w:hAnsi="Arial" w:cs="Arial"/>
                <w:sz w:val="18"/>
                <w:szCs w:val="18"/>
              </w:rPr>
            </w:pPr>
          </w:p>
        </w:tc>
        <w:tc>
          <w:tcPr>
            <w:tcW w:w="1440" w:type="dxa"/>
            <w:vAlign w:val="bottom"/>
          </w:tcPr>
          <w:p w14:paraId="7BEECADD" w14:textId="37D2205E" w:rsidR="008F523A" w:rsidRPr="00032C5F" w:rsidRDefault="008F523A" w:rsidP="00E270E3">
            <w:pPr>
              <w:spacing w:line="300" w:lineRule="exact"/>
              <w:jc w:val="center"/>
              <w:rPr>
                <w:rFonts w:ascii="Arial" w:hAnsi="Arial" w:cs="Arial"/>
                <w:sz w:val="18"/>
                <w:szCs w:val="18"/>
              </w:rPr>
            </w:pPr>
          </w:p>
        </w:tc>
        <w:tc>
          <w:tcPr>
            <w:tcW w:w="1440" w:type="dxa"/>
            <w:vAlign w:val="bottom"/>
          </w:tcPr>
          <w:p w14:paraId="7E63EDF1" w14:textId="19C864DD" w:rsidR="008F523A" w:rsidRPr="00032C5F" w:rsidRDefault="008F523A" w:rsidP="00E270E3">
            <w:pPr>
              <w:spacing w:line="300" w:lineRule="exact"/>
              <w:jc w:val="center"/>
              <w:rPr>
                <w:rFonts w:ascii="Arial" w:hAnsi="Arial" w:cs="Arial"/>
                <w:sz w:val="18"/>
                <w:szCs w:val="18"/>
              </w:rPr>
            </w:pPr>
          </w:p>
        </w:tc>
        <w:tc>
          <w:tcPr>
            <w:tcW w:w="1350" w:type="dxa"/>
            <w:vAlign w:val="bottom"/>
          </w:tcPr>
          <w:p w14:paraId="2F6CE45E" w14:textId="5E307AD6" w:rsidR="008F523A" w:rsidRPr="00032C5F" w:rsidRDefault="008F523A" w:rsidP="00E270E3">
            <w:pPr>
              <w:pBdr>
                <w:bottom w:val="single" w:sz="4" w:space="1" w:color="auto"/>
              </w:pBdr>
              <w:spacing w:line="300" w:lineRule="exact"/>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50" w:type="dxa"/>
            <w:vAlign w:val="bottom"/>
          </w:tcPr>
          <w:p w14:paraId="5AAC38DA" w14:textId="04E55317" w:rsidR="008F523A" w:rsidRPr="00032C5F" w:rsidRDefault="008F523A" w:rsidP="00E270E3">
            <w:pPr>
              <w:pBdr>
                <w:bottom w:val="single" w:sz="4" w:space="1" w:color="auto"/>
              </w:pBdr>
              <w:spacing w:line="300" w:lineRule="exact"/>
              <w:jc w:val="center"/>
              <w:rPr>
                <w:rFonts w:ascii="Arial" w:hAnsi="Arial" w:cs="Arial"/>
                <w:sz w:val="18"/>
                <w:szCs w:val="18"/>
              </w:rPr>
            </w:pPr>
            <w:r w:rsidRPr="00032C5F">
              <w:rPr>
                <w:rFonts w:ascii="Arial" w:hAnsi="Arial" w:cs="Arial"/>
                <w:sz w:val="18"/>
                <w:szCs w:val="18"/>
              </w:rPr>
              <w:t>31 December 2025</w:t>
            </w:r>
          </w:p>
        </w:tc>
      </w:tr>
      <w:tr w:rsidR="00E270E3" w:rsidRPr="00032C5F" w14:paraId="3431D225" w14:textId="77777777" w:rsidTr="008F523A">
        <w:trPr>
          <w:tblHeader/>
        </w:trPr>
        <w:tc>
          <w:tcPr>
            <w:tcW w:w="3240" w:type="dxa"/>
            <w:vAlign w:val="bottom"/>
          </w:tcPr>
          <w:p w14:paraId="66296874" w14:textId="77777777" w:rsidR="00E270E3" w:rsidRPr="00032C5F" w:rsidRDefault="00E270E3" w:rsidP="00E270E3">
            <w:pPr>
              <w:spacing w:line="300" w:lineRule="exact"/>
              <w:jc w:val="center"/>
              <w:rPr>
                <w:rFonts w:ascii="Arial" w:hAnsi="Arial" w:cs="Arial"/>
                <w:sz w:val="18"/>
                <w:szCs w:val="18"/>
              </w:rPr>
            </w:pPr>
          </w:p>
        </w:tc>
        <w:tc>
          <w:tcPr>
            <w:tcW w:w="1440" w:type="dxa"/>
            <w:vAlign w:val="bottom"/>
          </w:tcPr>
          <w:p w14:paraId="5D991FB4" w14:textId="77777777" w:rsidR="00E270E3" w:rsidRPr="00032C5F" w:rsidRDefault="00E270E3" w:rsidP="00E270E3">
            <w:pPr>
              <w:spacing w:line="300" w:lineRule="exact"/>
              <w:jc w:val="center"/>
              <w:rPr>
                <w:rFonts w:ascii="Arial" w:hAnsi="Arial" w:cs="Arial"/>
                <w:sz w:val="18"/>
                <w:szCs w:val="18"/>
              </w:rPr>
            </w:pPr>
          </w:p>
        </w:tc>
        <w:tc>
          <w:tcPr>
            <w:tcW w:w="1440" w:type="dxa"/>
            <w:vAlign w:val="bottom"/>
          </w:tcPr>
          <w:p w14:paraId="56621601" w14:textId="77777777" w:rsidR="00E270E3" w:rsidRPr="00032C5F" w:rsidRDefault="00E270E3" w:rsidP="00E270E3">
            <w:pPr>
              <w:spacing w:line="300" w:lineRule="exact"/>
              <w:jc w:val="center"/>
              <w:rPr>
                <w:rFonts w:ascii="Arial" w:hAnsi="Arial" w:cs="Arial"/>
                <w:sz w:val="18"/>
                <w:szCs w:val="18"/>
              </w:rPr>
            </w:pPr>
          </w:p>
        </w:tc>
        <w:tc>
          <w:tcPr>
            <w:tcW w:w="1350" w:type="dxa"/>
            <w:vAlign w:val="bottom"/>
          </w:tcPr>
          <w:p w14:paraId="0BF3077F" w14:textId="58FE8A58" w:rsidR="00E270E3" w:rsidRPr="00032C5F" w:rsidRDefault="00E270E3" w:rsidP="00E270E3">
            <w:pPr>
              <w:spacing w:line="300" w:lineRule="exact"/>
              <w:jc w:val="center"/>
              <w:rPr>
                <w:rFonts w:ascii="Arial" w:hAnsi="Arial" w:cs="Leelawadee UI"/>
                <w:sz w:val="18"/>
                <w:szCs w:val="22"/>
              </w:rPr>
            </w:pPr>
            <w:r w:rsidRPr="00032C5F">
              <w:rPr>
                <w:rFonts w:ascii="Arial" w:hAnsi="Arial" w:cs="Leelawadee UI"/>
                <w:sz w:val="18"/>
                <w:szCs w:val="22"/>
              </w:rPr>
              <w:t>(Percent)</w:t>
            </w:r>
          </w:p>
        </w:tc>
        <w:tc>
          <w:tcPr>
            <w:tcW w:w="1350" w:type="dxa"/>
            <w:vAlign w:val="bottom"/>
          </w:tcPr>
          <w:p w14:paraId="05735288" w14:textId="7B7EB323" w:rsidR="00E270E3" w:rsidRPr="00032C5F" w:rsidRDefault="00E270E3" w:rsidP="00E270E3">
            <w:pPr>
              <w:spacing w:line="300" w:lineRule="exact"/>
              <w:jc w:val="center"/>
              <w:rPr>
                <w:rFonts w:ascii="Arial" w:hAnsi="Arial" w:cs="Arial"/>
                <w:sz w:val="18"/>
                <w:szCs w:val="18"/>
              </w:rPr>
            </w:pPr>
            <w:r w:rsidRPr="00032C5F">
              <w:rPr>
                <w:rFonts w:ascii="Arial" w:hAnsi="Arial" w:cs="Leelawadee UI"/>
                <w:sz w:val="18"/>
                <w:szCs w:val="22"/>
              </w:rPr>
              <w:t>(Percent)</w:t>
            </w:r>
          </w:p>
        </w:tc>
      </w:tr>
      <w:tr w:rsidR="00E270E3" w:rsidRPr="00032C5F" w14:paraId="70FE8A6D" w14:textId="77777777" w:rsidTr="008F523A">
        <w:tc>
          <w:tcPr>
            <w:tcW w:w="3240" w:type="dxa"/>
          </w:tcPr>
          <w:p w14:paraId="5A2D7C38" w14:textId="7B68AA88" w:rsidR="00E270E3" w:rsidRPr="00032C5F" w:rsidRDefault="00E270E3" w:rsidP="00E270E3">
            <w:pPr>
              <w:spacing w:line="300" w:lineRule="exact"/>
              <w:ind w:left="181" w:right="-118" w:hanging="181"/>
              <w:rPr>
                <w:rFonts w:ascii="Arial" w:hAnsi="Arial" w:cs="Arial"/>
                <w:sz w:val="18"/>
                <w:szCs w:val="18"/>
              </w:rPr>
            </w:pPr>
            <w:r w:rsidRPr="00032C5F">
              <w:rPr>
                <w:rFonts w:ascii="Arial" w:hAnsi="Arial" w:cs="Arial"/>
                <w:sz w:val="18"/>
                <w:szCs w:val="18"/>
              </w:rPr>
              <w:t>MMM Mega Fin Holding Company Limited</w:t>
            </w:r>
          </w:p>
        </w:tc>
        <w:tc>
          <w:tcPr>
            <w:tcW w:w="1440" w:type="dxa"/>
          </w:tcPr>
          <w:p w14:paraId="225D93E2" w14:textId="6BD7D73B" w:rsidR="00E270E3" w:rsidRPr="00032C5F" w:rsidRDefault="00E270E3" w:rsidP="00E270E3">
            <w:pPr>
              <w:spacing w:line="300" w:lineRule="exact"/>
              <w:jc w:val="center"/>
              <w:rPr>
                <w:rFonts w:ascii="Arial" w:hAnsi="Arial" w:cs="Arial"/>
                <w:sz w:val="18"/>
                <w:szCs w:val="18"/>
              </w:rPr>
            </w:pPr>
            <w:r w:rsidRPr="00032C5F">
              <w:rPr>
                <w:rFonts w:ascii="Arial" w:hAnsi="Arial" w:cs="Arial"/>
                <w:sz w:val="18"/>
                <w:szCs w:val="18"/>
              </w:rPr>
              <w:t>Holding company</w:t>
            </w:r>
          </w:p>
        </w:tc>
        <w:tc>
          <w:tcPr>
            <w:tcW w:w="1440" w:type="dxa"/>
          </w:tcPr>
          <w:p w14:paraId="1E0344F1" w14:textId="76F87EB7" w:rsidR="00E270E3" w:rsidRPr="00032C5F" w:rsidRDefault="00E270E3" w:rsidP="00E270E3">
            <w:pPr>
              <w:spacing w:line="300" w:lineRule="exact"/>
              <w:jc w:val="center"/>
              <w:rPr>
                <w:rFonts w:ascii="Arial" w:hAnsi="Arial" w:cs="Arial"/>
                <w:sz w:val="18"/>
                <w:szCs w:val="18"/>
              </w:rPr>
            </w:pPr>
            <w:r w:rsidRPr="00032C5F">
              <w:rPr>
                <w:rFonts w:ascii="Arial" w:hAnsi="Arial" w:cs="Arial"/>
                <w:sz w:val="18"/>
                <w:szCs w:val="18"/>
              </w:rPr>
              <w:t>Thailand</w:t>
            </w:r>
          </w:p>
        </w:tc>
        <w:tc>
          <w:tcPr>
            <w:tcW w:w="1350" w:type="dxa"/>
          </w:tcPr>
          <w:p w14:paraId="2C8B5DA6" w14:textId="758540EC" w:rsidR="00E270E3" w:rsidRPr="00032C5F" w:rsidRDefault="00E270E3" w:rsidP="00E270E3">
            <w:pPr>
              <w:spacing w:line="300" w:lineRule="exact"/>
              <w:jc w:val="center"/>
              <w:rPr>
                <w:rFonts w:ascii="Arial" w:hAnsi="Arial" w:cs="Arial"/>
                <w:sz w:val="18"/>
                <w:szCs w:val="18"/>
              </w:rPr>
            </w:pPr>
            <w:r w:rsidRPr="00032C5F">
              <w:rPr>
                <w:rFonts w:ascii="Arial" w:hAnsi="Arial" w:cs="Arial"/>
                <w:sz w:val="18"/>
                <w:szCs w:val="18"/>
              </w:rPr>
              <w:t>100</w:t>
            </w:r>
          </w:p>
        </w:tc>
        <w:tc>
          <w:tcPr>
            <w:tcW w:w="1350" w:type="dxa"/>
          </w:tcPr>
          <w:p w14:paraId="7E7887CC" w14:textId="58BD1838" w:rsidR="00E270E3" w:rsidRPr="00032C5F" w:rsidRDefault="00E270E3" w:rsidP="00E270E3">
            <w:pPr>
              <w:spacing w:line="300" w:lineRule="exact"/>
              <w:jc w:val="center"/>
              <w:rPr>
                <w:rFonts w:ascii="Arial" w:hAnsi="Arial" w:cs="Arial"/>
                <w:sz w:val="18"/>
                <w:szCs w:val="18"/>
                <w:cs/>
              </w:rPr>
            </w:pPr>
            <w:r w:rsidRPr="00032C5F">
              <w:rPr>
                <w:rFonts w:ascii="Arial" w:hAnsi="Arial" w:cs="Arial"/>
                <w:sz w:val="18"/>
                <w:szCs w:val="18"/>
              </w:rPr>
              <w:t>-</w:t>
            </w:r>
          </w:p>
        </w:tc>
      </w:tr>
    </w:tbl>
    <w:p w14:paraId="70117866" w14:textId="77777777" w:rsidR="0070725A" w:rsidRPr="00032C5F" w:rsidRDefault="0070725A" w:rsidP="007F7BB8">
      <w:pPr>
        <w:spacing w:before="120" w:line="360" w:lineRule="exact"/>
        <w:ind w:left="907" w:hanging="360"/>
        <w:jc w:val="thaiDistribute"/>
        <w:rPr>
          <w:rFonts w:ascii="Arial" w:hAnsi="Arial" w:cs="Arial"/>
          <w:sz w:val="22"/>
          <w:szCs w:val="22"/>
        </w:rPr>
      </w:pPr>
      <w:r w:rsidRPr="00032C5F">
        <w:rPr>
          <w:rFonts w:ascii="Arial" w:hAnsi="Arial" w:cs="Arial"/>
          <w:sz w:val="22"/>
          <w:szCs w:val="22"/>
        </w:rPr>
        <w:lastRenderedPageBreak/>
        <w:t>b)</w:t>
      </w:r>
      <w:r w:rsidRPr="00032C5F">
        <w:rPr>
          <w:rFonts w:ascii="Arial" w:hAnsi="Arial" w:cs="Arial"/>
          <w:sz w:val="22"/>
          <w:szCs w:val="22"/>
        </w:rPr>
        <w:tab/>
        <w:t>The Company is deemed to have control over an investee or subsidiary if it has rights, or is exposed, to variable returns from its involvement with the investee, and it has the ability to direct the activities that affect the amount of its returns.</w:t>
      </w:r>
    </w:p>
    <w:p w14:paraId="6944C42F" w14:textId="7879CDAD" w:rsidR="0070725A" w:rsidRPr="00032C5F" w:rsidRDefault="0070725A" w:rsidP="007F7BB8">
      <w:pPr>
        <w:spacing w:before="120" w:after="120" w:line="380" w:lineRule="exact"/>
        <w:ind w:left="900" w:hanging="353"/>
        <w:jc w:val="thaiDistribute"/>
        <w:rPr>
          <w:rFonts w:ascii="Arial" w:hAnsi="Arial" w:cs="Arial"/>
          <w:sz w:val="22"/>
          <w:szCs w:val="22"/>
        </w:rPr>
      </w:pPr>
      <w:r w:rsidRPr="00032C5F">
        <w:rPr>
          <w:rFonts w:ascii="Arial" w:hAnsi="Arial" w:cs="Arial"/>
          <w:sz w:val="22"/>
          <w:szCs w:val="22"/>
        </w:rPr>
        <w:t>c)</w:t>
      </w:r>
      <w:r w:rsidRPr="00032C5F">
        <w:rPr>
          <w:rFonts w:ascii="Arial" w:hAnsi="Arial" w:cs="Arial"/>
          <w:sz w:val="22"/>
          <w:szCs w:val="22"/>
        </w:rPr>
        <w:tab/>
        <w:t>Subsidiar</w:t>
      </w:r>
      <w:r w:rsidR="008F523A" w:rsidRPr="00032C5F">
        <w:rPr>
          <w:rFonts w:ascii="Arial" w:hAnsi="Arial" w:cs="Arial"/>
          <w:sz w:val="22"/>
          <w:szCs w:val="22"/>
        </w:rPr>
        <w:t>y is</w:t>
      </w:r>
      <w:r w:rsidRPr="00032C5F">
        <w:rPr>
          <w:rFonts w:ascii="Arial" w:hAnsi="Arial" w:cs="Arial"/>
          <w:sz w:val="22"/>
          <w:szCs w:val="22"/>
        </w:rPr>
        <w:t xml:space="preserve"> fully consolidated, being the date on which the Company obtains control, and continue to be consolidated until the date when such control ceases.</w:t>
      </w:r>
    </w:p>
    <w:p w14:paraId="0E2724E8" w14:textId="77777777" w:rsidR="0070725A" w:rsidRPr="00032C5F" w:rsidRDefault="0070725A" w:rsidP="007F7BB8">
      <w:pPr>
        <w:spacing w:before="120" w:after="120" w:line="380" w:lineRule="exact"/>
        <w:ind w:left="900" w:hanging="353"/>
        <w:jc w:val="thaiDistribute"/>
        <w:rPr>
          <w:rFonts w:ascii="Arial" w:hAnsi="Arial" w:cs="Arial"/>
          <w:sz w:val="22"/>
          <w:szCs w:val="22"/>
        </w:rPr>
      </w:pPr>
      <w:r w:rsidRPr="00032C5F">
        <w:rPr>
          <w:rFonts w:ascii="Arial" w:hAnsi="Arial" w:cs="Arial"/>
          <w:sz w:val="22"/>
          <w:szCs w:val="22"/>
        </w:rPr>
        <w:t>d)</w:t>
      </w:r>
      <w:r w:rsidRPr="00032C5F">
        <w:rPr>
          <w:rFonts w:ascii="Arial" w:hAnsi="Arial" w:cs="Arial"/>
          <w:sz w:val="22"/>
          <w:szCs w:val="22"/>
        </w:rPr>
        <w:tab/>
        <w:t>The financial statements of the subsidiary are prepared using the same significant accounting policies as the Company.</w:t>
      </w:r>
    </w:p>
    <w:p w14:paraId="0EBF85FE" w14:textId="77777777" w:rsidR="0070725A" w:rsidRPr="00032C5F" w:rsidRDefault="0070725A" w:rsidP="007F7BB8">
      <w:pPr>
        <w:spacing w:before="120" w:after="120" w:line="380" w:lineRule="exact"/>
        <w:ind w:left="900" w:hanging="353"/>
        <w:jc w:val="thaiDistribute"/>
        <w:rPr>
          <w:rFonts w:ascii="Arial" w:hAnsi="Arial" w:cs="Arial"/>
          <w:sz w:val="22"/>
          <w:szCs w:val="22"/>
        </w:rPr>
      </w:pPr>
      <w:r w:rsidRPr="00032C5F">
        <w:rPr>
          <w:rFonts w:ascii="Arial" w:hAnsi="Arial" w:cs="Arial"/>
          <w:sz w:val="22"/>
          <w:szCs w:val="22"/>
        </w:rPr>
        <w:t>e)</w:t>
      </w:r>
      <w:r w:rsidRPr="00032C5F">
        <w:rPr>
          <w:rFonts w:ascii="Arial" w:hAnsi="Arial" w:cs="Arial"/>
          <w:sz w:val="22"/>
          <w:szCs w:val="22"/>
        </w:rPr>
        <w:tab/>
        <w:t xml:space="preserve">Material balances and transactions between the Group have been eliminated from the consolidated financial statements. </w:t>
      </w:r>
    </w:p>
    <w:p w14:paraId="38F7A89D" w14:textId="6707ACD5" w:rsidR="0070725A" w:rsidRPr="00032C5F" w:rsidRDefault="008F523A" w:rsidP="007F7BB8">
      <w:pPr>
        <w:pStyle w:val="Caption"/>
        <w:spacing w:before="120" w:line="380" w:lineRule="exact"/>
        <w:ind w:left="540" w:hanging="540"/>
        <w:rPr>
          <w:rFonts w:ascii="Arial" w:hAnsi="Arial" w:cs="Arial"/>
          <w:sz w:val="22"/>
          <w:szCs w:val="22"/>
        </w:rPr>
      </w:pPr>
      <w:r w:rsidRPr="00032C5F">
        <w:rPr>
          <w:rFonts w:ascii="Arial" w:hAnsi="Arial" w:cs="Arial"/>
          <w:sz w:val="22"/>
          <w:szCs w:val="22"/>
        </w:rPr>
        <w:t>1.4</w:t>
      </w:r>
      <w:r w:rsidR="0070725A" w:rsidRPr="00032C5F">
        <w:rPr>
          <w:rFonts w:ascii="Arial" w:hAnsi="Arial" w:cs="Arial"/>
          <w:sz w:val="22"/>
          <w:szCs w:val="22"/>
        </w:rPr>
        <w:tab/>
        <w:t>The separate financial statements present investment in subsidiary under the cost method.</w:t>
      </w:r>
    </w:p>
    <w:p w14:paraId="100C66C8" w14:textId="033CABA6" w:rsidR="0070725A" w:rsidRPr="00032C5F" w:rsidRDefault="0070725A" w:rsidP="007F7BB8">
      <w:pPr>
        <w:pStyle w:val="1HeadingNFS"/>
        <w:spacing w:line="380" w:lineRule="exact"/>
        <w:rPr>
          <w:rFonts w:ascii="Arial" w:eastAsia="Times New Roman" w:hAnsi="Arial" w:cs="Arial"/>
          <w:b w:val="0"/>
          <w:bCs w:val="0"/>
          <w:color w:val="000000" w:themeColor="text1"/>
          <w:sz w:val="22"/>
          <w:szCs w:val="22"/>
        </w:rPr>
      </w:pPr>
      <w:r w:rsidRPr="00032C5F">
        <w:rPr>
          <w:rFonts w:ascii="Arial" w:eastAsia="Times New Roman" w:hAnsi="Arial" w:cs="Arial"/>
          <w:color w:val="000000" w:themeColor="text1"/>
          <w:sz w:val="22"/>
          <w:szCs w:val="22"/>
        </w:rPr>
        <w:t>1.</w:t>
      </w:r>
      <w:r w:rsidR="008F523A" w:rsidRPr="00032C5F">
        <w:rPr>
          <w:rFonts w:ascii="Arial" w:eastAsia="Times New Roman" w:hAnsi="Arial" w:cs="Arial"/>
          <w:color w:val="000000" w:themeColor="text1"/>
          <w:sz w:val="22"/>
          <w:szCs w:val="22"/>
        </w:rPr>
        <w:t>5</w:t>
      </w:r>
      <w:r w:rsidRPr="00032C5F">
        <w:rPr>
          <w:rFonts w:ascii="Arial" w:eastAsia="Times New Roman" w:hAnsi="Arial" w:cs="Arial"/>
          <w:color w:val="000000" w:themeColor="text1"/>
          <w:sz w:val="22"/>
          <w:szCs w:val="22"/>
        </w:rPr>
        <w:tab/>
        <w:t>Accounting policies</w:t>
      </w:r>
    </w:p>
    <w:p w14:paraId="46CFAEAB" w14:textId="77777777" w:rsidR="0070725A" w:rsidRPr="00032C5F" w:rsidRDefault="0070725A" w:rsidP="007F7BB8">
      <w:pPr>
        <w:spacing w:before="120" w:after="120" w:line="380" w:lineRule="exact"/>
        <w:ind w:left="540"/>
        <w:jc w:val="thaiDistribute"/>
        <w:rPr>
          <w:rFonts w:ascii="Arial" w:hAnsi="Arial" w:cs="Arial"/>
          <w:color w:val="000000" w:themeColor="text1"/>
          <w:sz w:val="22"/>
          <w:szCs w:val="22"/>
        </w:rPr>
      </w:pPr>
      <w:r w:rsidRPr="00032C5F">
        <w:rPr>
          <w:rFonts w:ascii="Arial" w:hAnsi="Arial" w:cs="Arial"/>
          <w:color w:val="000000" w:themeColor="text1"/>
          <w:sz w:val="22"/>
          <w:szCs w:val="22"/>
        </w:rPr>
        <w:t xml:space="preserve">The interim financial </w:t>
      </w:r>
      <w:r w:rsidRPr="00032C5F">
        <w:rPr>
          <w:rFonts w:ascii="Arial" w:hAnsi="Arial" w:cs="Arial"/>
          <w:color w:val="000000" w:themeColor="text1"/>
          <w:sz w:val="22"/>
          <w:szCs w:val="20"/>
        </w:rPr>
        <w:t xml:space="preserve">statements are </w:t>
      </w:r>
      <w:r w:rsidRPr="00032C5F">
        <w:rPr>
          <w:rFonts w:ascii="Arial" w:hAnsi="Arial" w:cs="Arial"/>
          <w:color w:val="000000" w:themeColor="text1"/>
          <w:sz w:val="22"/>
          <w:szCs w:val="22"/>
        </w:rPr>
        <w:t xml:space="preserve">prepared using the same accounting policies and methods </w:t>
      </w:r>
      <w:r w:rsidRPr="00032C5F">
        <w:rPr>
          <w:rFonts w:ascii="Arial" w:hAnsi="Arial" w:cs="Arial"/>
          <w:color w:val="000000" w:themeColor="text1"/>
          <w:spacing w:val="-2"/>
          <w:sz w:val="22"/>
          <w:szCs w:val="22"/>
        </w:rPr>
        <w:t>of computation as were used for the financial statements for the year ended                            31 December 2025.</w:t>
      </w:r>
      <w:r w:rsidRPr="00032C5F">
        <w:rPr>
          <w:rFonts w:ascii="Arial" w:hAnsi="Arial" w:cs="Arial"/>
          <w:color w:val="000000" w:themeColor="text1"/>
          <w:sz w:val="22"/>
          <w:szCs w:val="22"/>
        </w:rPr>
        <w:t xml:space="preserve"> </w:t>
      </w:r>
    </w:p>
    <w:p w14:paraId="286CAFD0" w14:textId="62F47806" w:rsidR="0070725A" w:rsidRPr="00032C5F" w:rsidRDefault="0070725A" w:rsidP="007F7BB8">
      <w:pPr>
        <w:spacing w:before="120" w:after="120" w:line="380" w:lineRule="exact"/>
        <w:ind w:left="540"/>
        <w:jc w:val="thaiDistribute"/>
        <w:rPr>
          <w:rFonts w:ascii="Arial" w:hAnsi="Arial" w:cs="Arial"/>
          <w:color w:val="000000" w:themeColor="text1"/>
          <w:sz w:val="22"/>
          <w:szCs w:val="22"/>
        </w:rPr>
      </w:pPr>
      <w:r w:rsidRPr="00032C5F">
        <w:rPr>
          <w:rFonts w:ascii="Arial" w:hAnsi="Arial" w:cs="Arial"/>
          <w:color w:val="000000" w:themeColor="text1"/>
          <w:sz w:val="22"/>
          <w:szCs w:val="22"/>
        </w:rPr>
        <w:t xml:space="preserve">The revised financial reporting standards, which are effective for fiscal years beginning on or </w:t>
      </w:r>
      <w:r w:rsidRPr="00032C5F">
        <w:rPr>
          <w:rFonts w:ascii="Arial" w:hAnsi="Arial" w:cs="Arial"/>
          <w:color w:val="000000" w:themeColor="text1"/>
          <w:spacing w:val="-4"/>
          <w:sz w:val="22"/>
          <w:szCs w:val="22"/>
        </w:rPr>
        <w:t>after 1 January 202</w:t>
      </w:r>
      <w:r w:rsidR="00E270E3" w:rsidRPr="00032C5F">
        <w:rPr>
          <w:rFonts w:ascii="Arial" w:hAnsi="Arial" w:cstheme="minorBidi"/>
          <w:color w:val="000000" w:themeColor="text1"/>
          <w:spacing w:val="-4"/>
          <w:sz w:val="22"/>
          <w:szCs w:val="22"/>
        </w:rPr>
        <w:t>6</w:t>
      </w:r>
      <w:r w:rsidRPr="00032C5F">
        <w:rPr>
          <w:rFonts w:ascii="Arial" w:hAnsi="Arial" w:cs="Arial"/>
          <w:color w:val="000000" w:themeColor="text1"/>
          <w:spacing w:val="-4"/>
          <w:sz w:val="22"/>
          <w:szCs w:val="22"/>
        </w:rPr>
        <w:t xml:space="preserve">, do not have any significant impact on the </w:t>
      </w:r>
      <w:r w:rsidR="008F523A" w:rsidRPr="00032C5F">
        <w:rPr>
          <w:rFonts w:ascii="Arial" w:hAnsi="Arial" w:cs="Arial"/>
          <w:color w:val="000000" w:themeColor="text1"/>
          <w:spacing w:val="-4"/>
          <w:sz w:val="22"/>
          <w:szCs w:val="22"/>
        </w:rPr>
        <w:t>Group</w:t>
      </w:r>
      <w:r w:rsidRPr="00032C5F">
        <w:rPr>
          <w:rFonts w:ascii="Arial" w:hAnsi="Arial" w:cs="Arial"/>
          <w:color w:val="000000" w:themeColor="text1"/>
          <w:spacing w:val="-4"/>
          <w:sz w:val="22"/>
          <w:szCs w:val="22"/>
        </w:rPr>
        <w:t>’s financial statements.</w:t>
      </w:r>
      <w:r w:rsidRPr="00032C5F">
        <w:rPr>
          <w:rFonts w:ascii="Arial" w:hAnsi="Arial" w:cs="Arial"/>
          <w:color w:val="000000" w:themeColor="text1"/>
          <w:sz w:val="22"/>
          <w:szCs w:val="22"/>
        </w:rPr>
        <w:t xml:space="preserve"> </w:t>
      </w:r>
    </w:p>
    <w:p w14:paraId="0B107F3F" w14:textId="77777777" w:rsidR="0070725A" w:rsidRPr="00032C5F" w:rsidRDefault="0070725A" w:rsidP="007F7BB8">
      <w:pPr>
        <w:pStyle w:val="1HeadingNFS"/>
        <w:tabs>
          <w:tab w:val="clear" w:pos="900"/>
        </w:tabs>
        <w:spacing w:line="380" w:lineRule="exact"/>
        <w:rPr>
          <w:rFonts w:ascii="Arial" w:hAnsi="Arial" w:cs="Arial"/>
          <w:color w:val="000000" w:themeColor="text1"/>
          <w:sz w:val="22"/>
          <w:szCs w:val="22"/>
        </w:rPr>
      </w:pPr>
      <w:r w:rsidRPr="00032C5F">
        <w:rPr>
          <w:rFonts w:ascii="Arial" w:eastAsia="Times New Roman" w:hAnsi="Arial" w:cs="Arial"/>
          <w:color w:val="000000" w:themeColor="text1"/>
          <w:sz w:val="22"/>
          <w:szCs w:val="22"/>
        </w:rPr>
        <w:t>2.</w:t>
      </w:r>
      <w:r w:rsidRPr="00032C5F">
        <w:rPr>
          <w:rFonts w:ascii="Arial" w:eastAsia="Times New Roman" w:hAnsi="Arial" w:cs="Arial"/>
          <w:color w:val="000000" w:themeColor="text1"/>
          <w:sz w:val="22"/>
          <w:szCs w:val="22"/>
        </w:rPr>
        <w:tab/>
        <w:t>Related</w:t>
      </w:r>
      <w:r w:rsidRPr="00032C5F">
        <w:rPr>
          <w:rFonts w:ascii="Arial" w:hAnsi="Arial" w:cs="Arial"/>
          <w:color w:val="000000" w:themeColor="text1"/>
          <w:sz w:val="22"/>
          <w:szCs w:val="22"/>
        </w:rPr>
        <w:t xml:space="preserve"> party transactions</w:t>
      </w:r>
    </w:p>
    <w:p w14:paraId="12EE3B14" w14:textId="335D6CF6" w:rsidR="0070725A" w:rsidRPr="00032C5F" w:rsidRDefault="0070725A" w:rsidP="007F7BB8">
      <w:pPr>
        <w:spacing w:before="120" w:after="120" w:line="380" w:lineRule="exact"/>
        <w:ind w:left="547"/>
        <w:jc w:val="thaiDistribute"/>
        <w:rPr>
          <w:rFonts w:ascii="Arial" w:hAnsi="Arial" w:cs="Arial"/>
          <w:color w:val="000000" w:themeColor="text1"/>
          <w:sz w:val="22"/>
          <w:szCs w:val="22"/>
        </w:rPr>
      </w:pPr>
      <w:r w:rsidRPr="00032C5F">
        <w:rPr>
          <w:rFonts w:ascii="Arial" w:hAnsi="Arial" w:cs="Arial"/>
          <w:color w:val="000000" w:themeColor="text1"/>
          <w:sz w:val="22"/>
          <w:szCs w:val="22"/>
        </w:rPr>
        <w:t xml:space="preserve">During the periods, the </w:t>
      </w:r>
      <w:r w:rsidR="00D70397" w:rsidRPr="00032C5F">
        <w:rPr>
          <w:rFonts w:ascii="Arial" w:hAnsi="Arial" w:cs="Arial"/>
          <w:color w:val="000000" w:themeColor="text1"/>
          <w:sz w:val="22"/>
          <w:szCs w:val="22"/>
        </w:rPr>
        <w:t>Group</w:t>
      </w:r>
      <w:r w:rsidRPr="00032C5F">
        <w:rPr>
          <w:rFonts w:ascii="Arial" w:hAnsi="Arial" w:cs="Arial"/>
          <w:color w:val="000000" w:themeColor="text1"/>
          <w:sz w:val="22"/>
          <w:szCs w:val="22"/>
        </w:rPr>
        <w:t xml:space="preserve"> had significant business transactions with related parties. Such transactions arose in the ordinary course of business and were concluded on commercial terms and bases agreed upon between the </w:t>
      </w:r>
      <w:r w:rsidR="00D70397" w:rsidRPr="00032C5F">
        <w:rPr>
          <w:rFonts w:ascii="Arial" w:hAnsi="Arial" w:cs="Arial"/>
          <w:color w:val="000000" w:themeColor="text1"/>
          <w:sz w:val="22"/>
          <w:szCs w:val="22"/>
        </w:rPr>
        <w:t xml:space="preserve">Group </w:t>
      </w:r>
      <w:r w:rsidRPr="00032C5F">
        <w:rPr>
          <w:rFonts w:ascii="Arial" w:hAnsi="Arial" w:cs="Arial"/>
          <w:color w:val="000000" w:themeColor="text1"/>
          <w:sz w:val="22"/>
          <w:szCs w:val="22"/>
        </w:rPr>
        <w:t xml:space="preserve">and those related parties.  </w:t>
      </w:r>
      <w:r w:rsidR="008F523A" w:rsidRPr="00032C5F">
        <w:rPr>
          <w:rFonts w:ascii="Arial" w:hAnsi="Arial" w:cs="Arial"/>
          <w:color w:val="000000" w:themeColor="text1"/>
          <w:sz w:val="22"/>
          <w:szCs w:val="22"/>
        </w:rPr>
        <w:t>There were no significant changes in the transfer pricing policy of transactions with related parties during the current period.</w:t>
      </w:r>
    </w:p>
    <w:p w14:paraId="3EE2843C" w14:textId="451122DB" w:rsidR="008F523A" w:rsidRPr="00032C5F" w:rsidRDefault="008F523A" w:rsidP="007F7BB8">
      <w:pPr>
        <w:spacing w:before="120" w:after="120" w:line="380" w:lineRule="exact"/>
        <w:ind w:left="547"/>
        <w:jc w:val="thaiDistribute"/>
        <w:rPr>
          <w:rFonts w:ascii="Arial" w:hAnsi="Arial" w:cs="Arial"/>
          <w:color w:val="000000" w:themeColor="text1"/>
          <w:sz w:val="22"/>
          <w:szCs w:val="22"/>
        </w:rPr>
      </w:pPr>
      <w:r w:rsidRPr="00032C5F">
        <w:rPr>
          <w:rFonts w:ascii="Arial" w:hAnsi="Arial" w:cs="Arial"/>
          <w:color w:val="000000" w:themeColor="text1"/>
          <w:sz w:val="22"/>
          <w:szCs w:val="22"/>
        </w:rPr>
        <w:t>Summaries of significant business transactions with related parties are as follows:</w:t>
      </w:r>
    </w:p>
    <w:p w14:paraId="1F325D13" w14:textId="3438CAA6" w:rsidR="008F523A" w:rsidRPr="00032C5F" w:rsidRDefault="008F523A" w:rsidP="008F523A">
      <w:pPr>
        <w:tabs>
          <w:tab w:val="left" w:pos="2160"/>
          <w:tab w:val="decimal" w:pos="7740"/>
          <w:tab w:val="decimal" w:pos="8820"/>
        </w:tabs>
        <w:spacing w:line="340" w:lineRule="exact"/>
        <w:ind w:left="360" w:right="-43" w:hanging="360"/>
        <w:jc w:val="right"/>
        <w:rPr>
          <w:rFonts w:ascii="Arial" w:hAnsi="Arial" w:cs="Arial"/>
          <w:sz w:val="18"/>
          <w:szCs w:val="18"/>
        </w:rPr>
      </w:pPr>
      <w:r w:rsidRPr="00032C5F">
        <w:rPr>
          <w:rFonts w:ascii="Arial" w:hAnsi="Arial" w:cs="Arial"/>
          <w:sz w:val="18"/>
          <w:szCs w:val="18"/>
        </w:rPr>
        <w:t xml:space="preserve">(Unit: </w:t>
      </w:r>
      <w:r w:rsidRPr="00032C5F">
        <w:rPr>
          <w:rFonts w:ascii="Arial" w:hAnsi="Arial" w:cs="Arial"/>
          <w:color w:val="000000" w:themeColor="text1"/>
          <w:sz w:val="18"/>
          <w:szCs w:val="18"/>
        </w:rPr>
        <w:t xml:space="preserve">Million </w:t>
      </w:r>
      <w:r w:rsidRPr="00032C5F">
        <w:rPr>
          <w:rFonts w:ascii="Arial" w:hAnsi="Arial" w:cs="Arial"/>
          <w:sz w:val="18"/>
          <w:szCs w:val="18"/>
        </w:rPr>
        <w:t>Baht)</w:t>
      </w:r>
    </w:p>
    <w:tbl>
      <w:tblPr>
        <w:tblW w:w="9059" w:type="dxa"/>
        <w:tblInd w:w="558" w:type="dxa"/>
        <w:tblLayout w:type="fixed"/>
        <w:tblLook w:val="0000" w:firstRow="0" w:lastRow="0" w:firstColumn="0" w:lastColumn="0" w:noHBand="0" w:noVBand="0"/>
      </w:tblPr>
      <w:tblGrid>
        <w:gridCol w:w="5112"/>
        <w:gridCol w:w="1335"/>
        <w:gridCol w:w="1306"/>
        <w:gridCol w:w="1306"/>
      </w:tblGrid>
      <w:tr w:rsidR="008F523A" w:rsidRPr="00032C5F" w14:paraId="14715B3B" w14:textId="77777777" w:rsidTr="009A0317">
        <w:tc>
          <w:tcPr>
            <w:tcW w:w="5112" w:type="dxa"/>
            <w:tcBorders>
              <w:top w:val="nil"/>
              <w:left w:val="nil"/>
              <w:bottom w:val="nil"/>
              <w:right w:val="nil"/>
            </w:tcBorders>
            <w:vAlign w:val="bottom"/>
          </w:tcPr>
          <w:p w14:paraId="4A607649" w14:textId="77777777" w:rsidR="008F523A" w:rsidRPr="00032C5F" w:rsidRDefault="008F523A" w:rsidP="008F523A">
            <w:pPr>
              <w:spacing w:line="340" w:lineRule="exact"/>
              <w:ind w:left="162" w:right="-108" w:hanging="162"/>
              <w:rPr>
                <w:rFonts w:ascii="Arial" w:hAnsi="Arial" w:cs="Arial"/>
                <w:sz w:val="18"/>
                <w:szCs w:val="18"/>
              </w:rPr>
            </w:pPr>
          </w:p>
        </w:tc>
        <w:tc>
          <w:tcPr>
            <w:tcW w:w="3947" w:type="dxa"/>
            <w:gridSpan w:val="3"/>
            <w:tcBorders>
              <w:top w:val="nil"/>
              <w:left w:val="nil"/>
              <w:bottom w:val="nil"/>
              <w:right w:val="nil"/>
            </w:tcBorders>
            <w:vAlign w:val="bottom"/>
          </w:tcPr>
          <w:p w14:paraId="212B47E2" w14:textId="0A632903" w:rsidR="008F523A" w:rsidRPr="00032C5F" w:rsidRDefault="008F523A" w:rsidP="008F523A">
            <w:pPr>
              <w:pBdr>
                <w:bottom w:val="single" w:sz="4" w:space="1" w:color="auto"/>
              </w:pBdr>
              <w:spacing w:line="340" w:lineRule="exact"/>
              <w:ind w:right="-36"/>
              <w:jc w:val="center"/>
              <w:rPr>
                <w:rFonts w:ascii="Arial" w:hAnsi="Arial" w:cs="Arial"/>
                <w:sz w:val="18"/>
                <w:szCs w:val="18"/>
              </w:rPr>
            </w:pPr>
            <w:r w:rsidRPr="00032C5F">
              <w:rPr>
                <w:rFonts w:ascii="Arial" w:hAnsi="Arial" w:cs="Arial"/>
                <w:color w:val="000000" w:themeColor="text1"/>
                <w:sz w:val="18"/>
                <w:szCs w:val="18"/>
              </w:rPr>
              <w:t>For the three-month periods ended</w:t>
            </w:r>
            <w:r w:rsidRPr="00032C5F">
              <w:rPr>
                <w:rFonts w:ascii="Arial" w:hAnsi="Arial" w:cs="Arial"/>
                <w:color w:val="000000" w:themeColor="text1"/>
                <w:sz w:val="18"/>
                <w:szCs w:val="18"/>
                <w:cs/>
              </w:rPr>
              <w:t xml:space="preserve"> </w:t>
            </w:r>
            <w:r w:rsidRPr="00032C5F">
              <w:rPr>
                <w:rFonts w:ascii="Arial" w:hAnsi="Arial" w:cs="Arial"/>
                <w:color w:val="000000" w:themeColor="text1"/>
                <w:sz w:val="18"/>
                <w:szCs w:val="18"/>
              </w:rPr>
              <w:t>31 March</w:t>
            </w:r>
          </w:p>
        </w:tc>
      </w:tr>
      <w:tr w:rsidR="008F523A" w:rsidRPr="00032C5F" w14:paraId="107AC474" w14:textId="77777777" w:rsidTr="00950046">
        <w:tc>
          <w:tcPr>
            <w:tcW w:w="5112" w:type="dxa"/>
            <w:tcBorders>
              <w:top w:val="nil"/>
              <w:left w:val="nil"/>
              <w:bottom w:val="nil"/>
              <w:right w:val="nil"/>
            </w:tcBorders>
            <w:vAlign w:val="bottom"/>
          </w:tcPr>
          <w:p w14:paraId="6A296F3A" w14:textId="77777777" w:rsidR="008F523A" w:rsidRPr="00032C5F" w:rsidRDefault="008F523A" w:rsidP="00950046">
            <w:pPr>
              <w:spacing w:line="34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529CEF4B" w14:textId="699B78B9" w:rsidR="008F523A" w:rsidRPr="00032C5F" w:rsidRDefault="008F523A" w:rsidP="00950046">
            <w:pPr>
              <w:pBdr>
                <w:bottom w:val="single" w:sz="4" w:space="1" w:color="auto"/>
              </w:pBdr>
              <w:spacing w:line="340" w:lineRule="exact"/>
              <w:ind w:right="-36"/>
              <w:jc w:val="center"/>
              <w:rPr>
                <w:rFonts w:ascii="Arial" w:hAnsi="Arial" w:cs="Arial"/>
                <w:sz w:val="18"/>
                <w:szCs w:val="18"/>
              </w:rPr>
            </w:pPr>
            <w:r w:rsidRPr="00032C5F">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6994E750" w14:textId="77777777" w:rsidR="008F523A" w:rsidRPr="00032C5F" w:rsidRDefault="008F523A" w:rsidP="00950046">
            <w:pPr>
              <w:pBdr>
                <w:bottom w:val="single" w:sz="4" w:space="1" w:color="auto"/>
              </w:pBdr>
              <w:spacing w:line="340" w:lineRule="exact"/>
              <w:ind w:right="-36"/>
              <w:jc w:val="center"/>
              <w:rPr>
                <w:rFonts w:ascii="Arial" w:hAnsi="Arial" w:cs="Arial"/>
                <w:sz w:val="18"/>
                <w:szCs w:val="18"/>
              </w:rPr>
            </w:pPr>
            <w:r w:rsidRPr="00032C5F">
              <w:rPr>
                <w:rFonts w:ascii="Arial" w:hAnsi="Arial" w:cs="Arial"/>
                <w:sz w:val="18"/>
                <w:szCs w:val="18"/>
              </w:rPr>
              <w:t>Separate                              financial statements</w:t>
            </w:r>
          </w:p>
        </w:tc>
      </w:tr>
      <w:tr w:rsidR="008F523A" w:rsidRPr="00032C5F" w14:paraId="54FDFEAE" w14:textId="77777777" w:rsidTr="00950046">
        <w:tc>
          <w:tcPr>
            <w:tcW w:w="5112" w:type="dxa"/>
            <w:tcBorders>
              <w:top w:val="nil"/>
              <w:left w:val="nil"/>
              <w:bottom w:val="nil"/>
              <w:right w:val="nil"/>
            </w:tcBorders>
            <w:vAlign w:val="bottom"/>
          </w:tcPr>
          <w:p w14:paraId="50CF4831" w14:textId="77777777" w:rsidR="008F523A" w:rsidRPr="00032C5F" w:rsidRDefault="008F523A" w:rsidP="00950046">
            <w:pPr>
              <w:spacing w:line="34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3B116687" w14:textId="37BDB581" w:rsidR="008F523A" w:rsidRPr="00032C5F" w:rsidRDefault="008F523A" w:rsidP="00950046">
            <w:pPr>
              <w:pBdr>
                <w:bottom w:val="single" w:sz="4" w:space="1" w:color="auto"/>
              </w:pBdr>
              <w:spacing w:line="340" w:lineRule="exact"/>
              <w:ind w:right="-61"/>
              <w:jc w:val="center"/>
              <w:rPr>
                <w:rFonts w:ascii="Arial" w:hAnsi="Arial" w:cs="Arial"/>
                <w:sz w:val="18"/>
                <w:szCs w:val="18"/>
              </w:rPr>
            </w:pPr>
            <w:r w:rsidRPr="00032C5F">
              <w:rPr>
                <w:rFonts w:ascii="Arial" w:hAnsi="Arial" w:cs="Arial"/>
                <w:sz w:val="18"/>
                <w:szCs w:val="18"/>
              </w:rPr>
              <w:t>2026</w:t>
            </w:r>
          </w:p>
        </w:tc>
        <w:tc>
          <w:tcPr>
            <w:tcW w:w="1306" w:type="dxa"/>
            <w:tcBorders>
              <w:top w:val="nil"/>
              <w:left w:val="nil"/>
              <w:bottom w:val="nil"/>
              <w:right w:val="nil"/>
            </w:tcBorders>
            <w:vAlign w:val="bottom"/>
          </w:tcPr>
          <w:p w14:paraId="25972402" w14:textId="38079A68" w:rsidR="008F523A" w:rsidRPr="00032C5F" w:rsidRDefault="008F523A" w:rsidP="00950046">
            <w:pPr>
              <w:pBdr>
                <w:bottom w:val="single" w:sz="4" w:space="1" w:color="auto"/>
              </w:pBdr>
              <w:spacing w:line="340" w:lineRule="exact"/>
              <w:ind w:right="-61"/>
              <w:jc w:val="center"/>
              <w:rPr>
                <w:rFonts w:ascii="Arial" w:hAnsi="Arial" w:cs="Arial"/>
                <w:sz w:val="18"/>
                <w:szCs w:val="18"/>
              </w:rPr>
            </w:pPr>
            <w:r w:rsidRPr="00032C5F">
              <w:rPr>
                <w:rFonts w:ascii="Arial" w:hAnsi="Arial" w:cs="Arial"/>
                <w:sz w:val="18"/>
                <w:szCs w:val="18"/>
              </w:rPr>
              <w:t>2026</w:t>
            </w:r>
          </w:p>
        </w:tc>
        <w:tc>
          <w:tcPr>
            <w:tcW w:w="1306" w:type="dxa"/>
            <w:tcBorders>
              <w:top w:val="nil"/>
              <w:left w:val="nil"/>
              <w:bottom w:val="nil"/>
              <w:right w:val="nil"/>
            </w:tcBorders>
            <w:vAlign w:val="bottom"/>
          </w:tcPr>
          <w:p w14:paraId="324D27D6" w14:textId="63231AA6" w:rsidR="008F523A" w:rsidRPr="00032C5F" w:rsidRDefault="008F523A" w:rsidP="00950046">
            <w:pPr>
              <w:pBdr>
                <w:bottom w:val="single" w:sz="4" w:space="1" w:color="auto"/>
              </w:pBdr>
              <w:spacing w:line="340" w:lineRule="exact"/>
              <w:ind w:right="-36"/>
              <w:jc w:val="center"/>
              <w:rPr>
                <w:rFonts w:ascii="Arial" w:hAnsi="Arial" w:cs="Arial"/>
                <w:sz w:val="18"/>
                <w:szCs w:val="18"/>
              </w:rPr>
            </w:pPr>
            <w:r w:rsidRPr="00032C5F">
              <w:rPr>
                <w:rFonts w:ascii="Arial" w:hAnsi="Arial" w:cs="Arial"/>
                <w:sz w:val="18"/>
                <w:szCs w:val="18"/>
              </w:rPr>
              <w:t>2025</w:t>
            </w:r>
          </w:p>
        </w:tc>
      </w:tr>
      <w:tr w:rsidR="008F523A" w:rsidRPr="00032C5F" w14:paraId="1C04F555" w14:textId="77777777" w:rsidTr="00950046">
        <w:tc>
          <w:tcPr>
            <w:tcW w:w="5112" w:type="dxa"/>
            <w:tcBorders>
              <w:top w:val="nil"/>
              <w:left w:val="nil"/>
              <w:bottom w:val="nil"/>
              <w:right w:val="nil"/>
            </w:tcBorders>
          </w:tcPr>
          <w:p w14:paraId="2F202D0F" w14:textId="61C7493B" w:rsidR="008F523A" w:rsidRPr="00032C5F" w:rsidRDefault="008F523A" w:rsidP="008F523A">
            <w:pPr>
              <w:spacing w:line="340" w:lineRule="exact"/>
              <w:ind w:right="-36"/>
              <w:rPr>
                <w:rFonts w:ascii="Arial" w:hAnsi="Arial" w:cs="Arial"/>
                <w:b/>
                <w:bCs/>
                <w:sz w:val="18"/>
                <w:szCs w:val="18"/>
              </w:rPr>
            </w:pPr>
            <w:r w:rsidRPr="00032C5F">
              <w:rPr>
                <w:rFonts w:ascii="Arial" w:hAnsi="Arial" w:cs="Arial"/>
                <w:b/>
                <w:bCs/>
                <w:color w:val="000000" w:themeColor="text1"/>
                <w:sz w:val="18"/>
                <w:szCs w:val="18"/>
              </w:rPr>
              <w:t>Transaction with parent company</w:t>
            </w:r>
          </w:p>
        </w:tc>
        <w:tc>
          <w:tcPr>
            <w:tcW w:w="1335" w:type="dxa"/>
            <w:tcBorders>
              <w:top w:val="nil"/>
              <w:left w:val="nil"/>
              <w:bottom w:val="nil"/>
              <w:right w:val="nil"/>
            </w:tcBorders>
          </w:tcPr>
          <w:p w14:paraId="006D55BF" w14:textId="77777777" w:rsidR="008F523A" w:rsidRPr="00032C5F" w:rsidRDefault="008F523A" w:rsidP="008F523A">
            <w:pPr>
              <w:tabs>
                <w:tab w:val="decimal" w:pos="1062"/>
              </w:tabs>
              <w:spacing w:line="340" w:lineRule="exact"/>
              <w:jc w:val="both"/>
              <w:rPr>
                <w:rFonts w:ascii="Arial" w:hAnsi="Arial" w:cs="Arial"/>
                <w:sz w:val="18"/>
                <w:szCs w:val="18"/>
              </w:rPr>
            </w:pPr>
          </w:p>
        </w:tc>
        <w:tc>
          <w:tcPr>
            <w:tcW w:w="1306" w:type="dxa"/>
            <w:tcBorders>
              <w:top w:val="nil"/>
              <w:left w:val="nil"/>
              <w:bottom w:val="nil"/>
              <w:right w:val="nil"/>
            </w:tcBorders>
            <w:vAlign w:val="bottom"/>
          </w:tcPr>
          <w:p w14:paraId="7D7F23D3" w14:textId="77777777" w:rsidR="008F523A" w:rsidRPr="00032C5F" w:rsidRDefault="008F523A" w:rsidP="008F523A">
            <w:pPr>
              <w:tabs>
                <w:tab w:val="decimal" w:pos="1062"/>
              </w:tabs>
              <w:spacing w:line="340" w:lineRule="exact"/>
              <w:jc w:val="both"/>
              <w:rPr>
                <w:rFonts w:ascii="Arial" w:hAnsi="Arial" w:cs="Arial"/>
                <w:sz w:val="18"/>
                <w:szCs w:val="18"/>
              </w:rPr>
            </w:pPr>
          </w:p>
        </w:tc>
        <w:tc>
          <w:tcPr>
            <w:tcW w:w="1306" w:type="dxa"/>
            <w:tcBorders>
              <w:top w:val="nil"/>
              <w:left w:val="nil"/>
              <w:bottom w:val="nil"/>
              <w:right w:val="nil"/>
            </w:tcBorders>
            <w:vAlign w:val="bottom"/>
          </w:tcPr>
          <w:p w14:paraId="118E52A3" w14:textId="77777777" w:rsidR="008F523A" w:rsidRPr="00032C5F" w:rsidRDefault="008F523A" w:rsidP="008F523A">
            <w:pPr>
              <w:tabs>
                <w:tab w:val="decimal" w:pos="1062"/>
              </w:tabs>
              <w:spacing w:line="340" w:lineRule="exact"/>
              <w:jc w:val="both"/>
              <w:rPr>
                <w:rFonts w:ascii="Arial" w:hAnsi="Arial" w:cs="Arial"/>
                <w:sz w:val="18"/>
                <w:szCs w:val="18"/>
              </w:rPr>
            </w:pPr>
          </w:p>
        </w:tc>
      </w:tr>
      <w:tr w:rsidR="008F523A" w:rsidRPr="00032C5F" w14:paraId="084A5396" w14:textId="77777777" w:rsidTr="00B2270C">
        <w:tc>
          <w:tcPr>
            <w:tcW w:w="5112" w:type="dxa"/>
            <w:tcBorders>
              <w:top w:val="nil"/>
              <w:left w:val="nil"/>
              <w:bottom w:val="nil"/>
              <w:right w:val="nil"/>
            </w:tcBorders>
          </w:tcPr>
          <w:p w14:paraId="0544879D" w14:textId="089321FC" w:rsidR="008F523A" w:rsidRPr="00032C5F" w:rsidRDefault="008F523A" w:rsidP="008F523A">
            <w:pPr>
              <w:spacing w:line="340" w:lineRule="exact"/>
              <w:ind w:right="-36"/>
              <w:rPr>
                <w:rFonts w:ascii="Arial" w:hAnsi="Arial" w:cs="Arial"/>
                <w:sz w:val="18"/>
                <w:szCs w:val="18"/>
              </w:rPr>
            </w:pPr>
            <w:r w:rsidRPr="00032C5F">
              <w:rPr>
                <w:rFonts w:ascii="Arial" w:hAnsi="Arial" w:cs="Arial"/>
                <w:color w:val="000000" w:themeColor="text1"/>
                <w:sz w:val="18"/>
                <w:szCs w:val="18"/>
              </w:rPr>
              <w:t>Dividend paid</w:t>
            </w:r>
          </w:p>
        </w:tc>
        <w:tc>
          <w:tcPr>
            <w:tcW w:w="1335" w:type="dxa"/>
            <w:tcBorders>
              <w:top w:val="nil"/>
              <w:left w:val="nil"/>
              <w:bottom w:val="nil"/>
              <w:right w:val="nil"/>
            </w:tcBorders>
            <w:vAlign w:val="bottom"/>
          </w:tcPr>
          <w:p w14:paraId="31133B52" w14:textId="271EDD36"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hint="cs"/>
                <w:sz w:val="18"/>
                <w:szCs w:val="18"/>
                <w:cs/>
              </w:rPr>
              <w:t>55</w:t>
            </w:r>
          </w:p>
        </w:tc>
        <w:tc>
          <w:tcPr>
            <w:tcW w:w="1306" w:type="dxa"/>
            <w:tcBorders>
              <w:top w:val="nil"/>
              <w:left w:val="nil"/>
              <w:bottom w:val="nil"/>
              <w:right w:val="nil"/>
            </w:tcBorders>
            <w:vAlign w:val="bottom"/>
          </w:tcPr>
          <w:p w14:paraId="49D795DA" w14:textId="66191ECE"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hint="cs"/>
                <w:sz w:val="18"/>
                <w:szCs w:val="18"/>
                <w:cs/>
              </w:rPr>
              <w:t>55</w:t>
            </w:r>
          </w:p>
        </w:tc>
        <w:tc>
          <w:tcPr>
            <w:tcW w:w="1306" w:type="dxa"/>
            <w:tcBorders>
              <w:top w:val="nil"/>
              <w:left w:val="nil"/>
              <w:bottom w:val="nil"/>
              <w:right w:val="nil"/>
            </w:tcBorders>
            <w:vAlign w:val="bottom"/>
          </w:tcPr>
          <w:p w14:paraId="6E9C9699" w14:textId="6CBFBBE5"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hint="cs"/>
                <w:sz w:val="18"/>
                <w:szCs w:val="18"/>
                <w:cs/>
              </w:rPr>
              <w:t>21</w:t>
            </w:r>
          </w:p>
        </w:tc>
      </w:tr>
      <w:tr w:rsidR="008F523A" w:rsidRPr="00032C5F" w14:paraId="08AD28FC" w14:textId="77777777" w:rsidTr="00B2270C">
        <w:tc>
          <w:tcPr>
            <w:tcW w:w="5112" w:type="dxa"/>
            <w:tcBorders>
              <w:top w:val="nil"/>
              <w:left w:val="nil"/>
              <w:bottom w:val="nil"/>
              <w:right w:val="nil"/>
            </w:tcBorders>
          </w:tcPr>
          <w:p w14:paraId="3033A23D" w14:textId="364D0D78" w:rsidR="008F523A" w:rsidRPr="00032C5F" w:rsidRDefault="008F523A" w:rsidP="008F523A">
            <w:pPr>
              <w:spacing w:line="340" w:lineRule="exact"/>
              <w:ind w:right="-36"/>
              <w:rPr>
                <w:rFonts w:ascii="Arial" w:hAnsi="Arial" w:cs="Arial"/>
                <w:color w:val="000000" w:themeColor="text1"/>
                <w:sz w:val="18"/>
                <w:szCs w:val="18"/>
              </w:rPr>
            </w:pPr>
            <w:r w:rsidRPr="00032C5F">
              <w:rPr>
                <w:rFonts w:ascii="Arial" w:hAnsi="Arial" w:cs="Arial"/>
                <w:b/>
                <w:bCs/>
                <w:color w:val="000000" w:themeColor="text1"/>
                <w:sz w:val="18"/>
                <w:szCs w:val="18"/>
              </w:rPr>
              <w:t xml:space="preserve">Transaction with </w:t>
            </w:r>
            <w:r w:rsidR="00E270E3" w:rsidRPr="00032C5F">
              <w:rPr>
                <w:rFonts w:ascii="Arial" w:hAnsi="Arial" w:cs="Arial"/>
                <w:b/>
                <w:bCs/>
                <w:color w:val="000000" w:themeColor="text1"/>
                <w:sz w:val="18"/>
                <w:szCs w:val="18"/>
              </w:rPr>
              <w:t>related party</w:t>
            </w:r>
          </w:p>
        </w:tc>
        <w:tc>
          <w:tcPr>
            <w:tcW w:w="1335" w:type="dxa"/>
            <w:tcBorders>
              <w:top w:val="nil"/>
              <w:left w:val="nil"/>
              <w:bottom w:val="nil"/>
              <w:right w:val="nil"/>
            </w:tcBorders>
          </w:tcPr>
          <w:p w14:paraId="47E3BC6D" w14:textId="77777777" w:rsidR="008F523A" w:rsidRPr="00032C5F" w:rsidRDefault="008F523A" w:rsidP="008F523A">
            <w:pPr>
              <w:tabs>
                <w:tab w:val="decimal" w:pos="794"/>
              </w:tabs>
              <w:spacing w:line="340" w:lineRule="exact"/>
              <w:jc w:val="both"/>
              <w:rPr>
                <w:rFonts w:ascii="Arial" w:hAnsi="Arial" w:cs="Arial"/>
                <w:sz w:val="18"/>
                <w:szCs w:val="18"/>
              </w:rPr>
            </w:pPr>
          </w:p>
        </w:tc>
        <w:tc>
          <w:tcPr>
            <w:tcW w:w="1306" w:type="dxa"/>
            <w:tcBorders>
              <w:top w:val="nil"/>
              <w:left w:val="nil"/>
              <w:bottom w:val="nil"/>
              <w:right w:val="nil"/>
            </w:tcBorders>
          </w:tcPr>
          <w:p w14:paraId="06C07944" w14:textId="77777777" w:rsidR="008F523A" w:rsidRPr="00032C5F" w:rsidRDefault="008F523A" w:rsidP="008F523A">
            <w:pPr>
              <w:tabs>
                <w:tab w:val="decimal" w:pos="794"/>
              </w:tabs>
              <w:spacing w:line="340" w:lineRule="exact"/>
              <w:jc w:val="both"/>
              <w:rPr>
                <w:rFonts w:ascii="Arial" w:hAnsi="Arial" w:cs="Arial"/>
                <w:sz w:val="18"/>
                <w:szCs w:val="18"/>
              </w:rPr>
            </w:pPr>
          </w:p>
        </w:tc>
        <w:tc>
          <w:tcPr>
            <w:tcW w:w="1306" w:type="dxa"/>
            <w:tcBorders>
              <w:top w:val="nil"/>
              <w:left w:val="nil"/>
              <w:bottom w:val="nil"/>
              <w:right w:val="nil"/>
            </w:tcBorders>
            <w:vAlign w:val="bottom"/>
          </w:tcPr>
          <w:p w14:paraId="20F8ED1D" w14:textId="77777777" w:rsidR="008F523A" w:rsidRPr="00032C5F" w:rsidRDefault="008F523A" w:rsidP="008F523A">
            <w:pPr>
              <w:tabs>
                <w:tab w:val="decimal" w:pos="794"/>
              </w:tabs>
              <w:spacing w:line="340" w:lineRule="exact"/>
              <w:jc w:val="both"/>
              <w:rPr>
                <w:rFonts w:ascii="Arial" w:hAnsi="Arial" w:cs="Arial"/>
                <w:sz w:val="18"/>
                <w:szCs w:val="18"/>
              </w:rPr>
            </w:pPr>
          </w:p>
        </w:tc>
      </w:tr>
      <w:tr w:rsidR="008F523A" w:rsidRPr="00032C5F" w14:paraId="1366D965" w14:textId="77777777" w:rsidTr="00B2270C">
        <w:tc>
          <w:tcPr>
            <w:tcW w:w="5112" w:type="dxa"/>
            <w:tcBorders>
              <w:top w:val="nil"/>
              <w:left w:val="nil"/>
              <w:bottom w:val="nil"/>
              <w:right w:val="nil"/>
            </w:tcBorders>
          </w:tcPr>
          <w:p w14:paraId="4187E805" w14:textId="6BAEC41E" w:rsidR="008F523A" w:rsidRPr="00032C5F" w:rsidRDefault="008F523A" w:rsidP="008F523A">
            <w:pPr>
              <w:spacing w:line="340" w:lineRule="exact"/>
              <w:ind w:right="-36"/>
              <w:rPr>
                <w:rFonts w:ascii="Arial" w:hAnsi="Arial" w:cs="Arial"/>
                <w:b/>
                <w:bCs/>
                <w:color w:val="000000" w:themeColor="text1"/>
                <w:sz w:val="18"/>
                <w:szCs w:val="18"/>
              </w:rPr>
            </w:pPr>
            <w:r w:rsidRPr="00032C5F">
              <w:rPr>
                <w:rFonts w:ascii="Arial" w:hAnsi="Arial" w:cs="Arial"/>
                <w:color w:val="000000" w:themeColor="text1"/>
                <w:sz w:val="18"/>
                <w:szCs w:val="18"/>
              </w:rPr>
              <w:t>Dividend paid</w:t>
            </w:r>
          </w:p>
        </w:tc>
        <w:tc>
          <w:tcPr>
            <w:tcW w:w="1335" w:type="dxa"/>
            <w:tcBorders>
              <w:top w:val="nil"/>
              <w:left w:val="nil"/>
              <w:bottom w:val="nil"/>
              <w:right w:val="nil"/>
            </w:tcBorders>
            <w:vAlign w:val="bottom"/>
          </w:tcPr>
          <w:p w14:paraId="15DCEF85" w14:textId="12983216"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sz w:val="18"/>
                <w:szCs w:val="18"/>
              </w:rPr>
              <w:t>-</w:t>
            </w:r>
          </w:p>
        </w:tc>
        <w:tc>
          <w:tcPr>
            <w:tcW w:w="1306" w:type="dxa"/>
            <w:tcBorders>
              <w:top w:val="nil"/>
              <w:left w:val="nil"/>
              <w:bottom w:val="nil"/>
              <w:right w:val="nil"/>
            </w:tcBorders>
            <w:vAlign w:val="bottom"/>
          </w:tcPr>
          <w:p w14:paraId="57DD83C7" w14:textId="73C62D10"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sz w:val="18"/>
                <w:szCs w:val="18"/>
              </w:rPr>
              <w:t>-</w:t>
            </w:r>
          </w:p>
        </w:tc>
        <w:tc>
          <w:tcPr>
            <w:tcW w:w="1306" w:type="dxa"/>
            <w:tcBorders>
              <w:top w:val="nil"/>
              <w:left w:val="nil"/>
              <w:bottom w:val="nil"/>
              <w:right w:val="nil"/>
            </w:tcBorders>
            <w:vAlign w:val="bottom"/>
          </w:tcPr>
          <w:p w14:paraId="6815478D" w14:textId="14BBAC10"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hint="cs"/>
                <w:sz w:val="18"/>
                <w:szCs w:val="18"/>
                <w:cs/>
              </w:rPr>
              <w:t>1</w:t>
            </w:r>
          </w:p>
        </w:tc>
      </w:tr>
      <w:tr w:rsidR="008F523A" w:rsidRPr="00032C5F" w14:paraId="7E8A1776" w14:textId="77777777" w:rsidTr="00950046">
        <w:tc>
          <w:tcPr>
            <w:tcW w:w="5112" w:type="dxa"/>
            <w:tcBorders>
              <w:top w:val="nil"/>
              <w:left w:val="nil"/>
              <w:bottom w:val="nil"/>
              <w:right w:val="nil"/>
            </w:tcBorders>
          </w:tcPr>
          <w:p w14:paraId="2691EEFD" w14:textId="27EB1F1F" w:rsidR="008F523A" w:rsidRPr="00032C5F" w:rsidRDefault="008F523A" w:rsidP="008F523A">
            <w:pPr>
              <w:spacing w:line="340" w:lineRule="exact"/>
              <w:ind w:right="-36"/>
              <w:rPr>
                <w:rFonts w:ascii="Arial" w:hAnsi="Arial" w:cs="Arial"/>
                <w:color w:val="000000" w:themeColor="text1"/>
                <w:sz w:val="18"/>
                <w:szCs w:val="18"/>
              </w:rPr>
            </w:pPr>
            <w:r w:rsidRPr="00032C5F">
              <w:rPr>
                <w:rFonts w:ascii="Arial" w:hAnsi="Arial" w:cs="Arial"/>
                <w:b/>
                <w:bCs/>
                <w:color w:val="000000" w:themeColor="text1"/>
                <w:sz w:val="18"/>
                <w:szCs w:val="18"/>
              </w:rPr>
              <w:t>Transaction with management and director</w:t>
            </w:r>
          </w:p>
        </w:tc>
        <w:tc>
          <w:tcPr>
            <w:tcW w:w="1335" w:type="dxa"/>
            <w:tcBorders>
              <w:top w:val="nil"/>
              <w:left w:val="nil"/>
              <w:bottom w:val="nil"/>
              <w:right w:val="nil"/>
            </w:tcBorders>
          </w:tcPr>
          <w:p w14:paraId="478A3208" w14:textId="77777777" w:rsidR="008F523A" w:rsidRPr="00032C5F" w:rsidRDefault="008F523A" w:rsidP="008F523A">
            <w:pPr>
              <w:tabs>
                <w:tab w:val="decimal" w:pos="794"/>
              </w:tabs>
              <w:spacing w:line="340" w:lineRule="exact"/>
              <w:jc w:val="both"/>
              <w:rPr>
                <w:rFonts w:ascii="Arial" w:hAnsi="Arial" w:cs="Arial"/>
                <w:sz w:val="18"/>
                <w:szCs w:val="18"/>
              </w:rPr>
            </w:pPr>
          </w:p>
        </w:tc>
        <w:tc>
          <w:tcPr>
            <w:tcW w:w="1306" w:type="dxa"/>
            <w:tcBorders>
              <w:top w:val="nil"/>
              <w:left w:val="nil"/>
              <w:bottom w:val="nil"/>
              <w:right w:val="nil"/>
            </w:tcBorders>
            <w:vAlign w:val="bottom"/>
          </w:tcPr>
          <w:p w14:paraId="1BAE39BF" w14:textId="77777777" w:rsidR="008F523A" w:rsidRPr="00032C5F" w:rsidRDefault="008F523A" w:rsidP="008F523A">
            <w:pPr>
              <w:tabs>
                <w:tab w:val="decimal" w:pos="794"/>
              </w:tabs>
              <w:spacing w:line="340" w:lineRule="exact"/>
              <w:jc w:val="both"/>
              <w:rPr>
                <w:rFonts w:ascii="Arial" w:hAnsi="Arial" w:cs="Arial"/>
                <w:sz w:val="18"/>
                <w:szCs w:val="18"/>
              </w:rPr>
            </w:pPr>
          </w:p>
        </w:tc>
        <w:tc>
          <w:tcPr>
            <w:tcW w:w="1306" w:type="dxa"/>
            <w:tcBorders>
              <w:top w:val="nil"/>
              <w:left w:val="nil"/>
              <w:bottom w:val="nil"/>
              <w:right w:val="nil"/>
            </w:tcBorders>
            <w:vAlign w:val="bottom"/>
          </w:tcPr>
          <w:p w14:paraId="05EA09E4" w14:textId="77777777" w:rsidR="008F523A" w:rsidRPr="00032C5F" w:rsidRDefault="008F523A" w:rsidP="008F523A">
            <w:pPr>
              <w:tabs>
                <w:tab w:val="decimal" w:pos="794"/>
              </w:tabs>
              <w:spacing w:line="340" w:lineRule="exact"/>
              <w:jc w:val="both"/>
              <w:rPr>
                <w:rFonts w:ascii="Arial" w:hAnsi="Arial" w:cs="Arial"/>
                <w:sz w:val="18"/>
                <w:szCs w:val="18"/>
              </w:rPr>
            </w:pPr>
          </w:p>
        </w:tc>
      </w:tr>
      <w:tr w:rsidR="008F523A" w:rsidRPr="00032C5F" w14:paraId="131860D1" w14:textId="77777777" w:rsidTr="00B2270C">
        <w:tc>
          <w:tcPr>
            <w:tcW w:w="5112" w:type="dxa"/>
            <w:tcBorders>
              <w:top w:val="nil"/>
              <w:left w:val="nil"/>
              <w:bottom w:val="nil"/>
              <w:right w:val="nil"/>
            </w:tcBorders>
          </w:tcPr>
          <w:p w14:paraId="12B30D72" w14:textId="02159DFD" w:rsidR="008F523A" w:rsidRPr="00032C5F" w:rsidRDefault="008F523A" w:rsidP="008F523A">
            <w:pPr>
              <w:spacing w:line="340" w:lineRule="exact"/>
              <w:ind w:right="-36"/>
              <w:rPr>
                <w:rFonts w:ascii="Arial" w:hAnsi="Arial" w:cs="Arial"/>
                <w:color w:val="000000" w:themeColor="text1"/>
                <w:sz w:val="18"/>
                <w:szCs w:val="18"/>
              </w:rPr>
            </w:pPr>
            <w:r w:rsidRPr="00032C5F">
              <w:rPr>
                <w:rFonts w:ascii="Arial" w:hAnsi="Arial" w:cs="Arial"/>
                <w:color w:val="000000" w:themeColor="text1"/>
                <w:sz w:val="18"/>
                <w:szCs w:val="18"/>
              </w:rPr>
              <w:t>Dividend paid</w:t>
            </w:r>
          </w:p>
        </w:tc>
        <w:tc>
          <w:tcPr>
            <w:tcW w:w="1335" w:type="dxa"/>
            <w:tcBorders>
              <w:top w:val="nil"/>
              <w:left w:val="nil"/>
              <w:bottom w:val="nil"/>
              <w:right w:val="nil"/>
            </w:tcBorders>
          </w:tcPr>
          <w:p w14:paraId="7A178063" w14:textId="7EC48EFE"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hint="cs"/>
                <w:sz w:val="18"/>
                <w:szCs w:val="18"/>
                <w:cs/>
              </w:rPr>
              <w:t>4</w:t>
            </w:r>
          </w:p>
        </w:tc>
        <w:tc>
          <w:tcPr>
            <w:tcW w:w="1306" w:type="dxa"/>
            <w:tcBorders>
              <w:top w:val="nil"/>
              <w:left w:val="nil"/>
              <w:bottom w:val="nil"/>
              <w:right w:val="nil"/>
            </w:tcBorders>
          </w:tcPr>
          <w:p w14:paraId="72A55C15" w14:textId="55AE946B"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hint="cs"/>
                <w:sz w:val="18"/>
                <w:szCs w:val="18"/>
                <w:cs/>
              </w:rPr>
              <w:t>4</w:t>
            </w:r>
          </w:p>
        </w:tc>
        <w:tc>
          <w:tcPr>
            <w:tcW w:w="1306" w:type="dxa"/>
            <w:tcBorders>
              <w:top w:val="nil"/>
              <w:left w:val="nil"/>
              <w:bottom w:val="nil"/>
              <w:right w:val="nil"/>
            </w:tcBorders>
          </w:tcPr>
          <w:p w14:paraId="4CCA973A" w14:textId="2580A750" w:rsidR="008F523A" w:rsidRPr="00032C5F" w:rsidRDefault="008F523A" w:rsidP="008F523A">
            <w:pPr>
              <w:tabs>
                <w:tab w:val="decimal" w:pos="794"/>
              </w:tabs>
              <w:spacing w:line="340" w:lineRule="exact"/>
              <w:jc w:val="both"/>
              <w:rPr>
                <w:rFonts w:ascii="Arial" w:hAnsi="Arial" w:cs="Arial"/>
                <w:sz w:val="18"/>
                <w:szCs w:val="18"/>
              </w:rPr>
            </w:pPr>
            <w:r w:rsidRPr="00032C5F">
              <w:rPr>
                <w:rFonts w:ascii="Arial" w:hAnsi="Arial" w:cs="Arial" w:hint="cs"/>
                <w:sz w:val="18"/>
                <w:szCs w:val="18"/>
                <w:cs/>
              </w:rPr>
              <w:t>1</w:t>
            </w:r>
          </w:p>
        </w:tc>
      </w:tr>
    </w:tbl>
    <w:p w14:paraId="00F0BFB9" w14:textId="450A8B49" w:rsidR="0070725A" w:rsidRPr="00032C5F" w:rsidRDefault="0070725A" w:rsidP="00E270E3">
      <w:pPr>
        <w:spacing w:before="240" w:after="120" w:line="380" w:lineRule="exact"/>
        <w:ind w:left="547"/>
        <w:jc w:val="thaiDistribute"/>
        <w:rPr>
          <w:rFonts w:ascii="Arial" w:hAnsi="Arial" w:cstheme="minorBidi"/>
          <w:sz w:val="22"/>
          <w:szCs w:val="22"/>
        </w:rPr>
      </w:pPr>
      <w:r w:rsidRPr="00032C5F">
        <w:rPr>
          <w:rFonts w:ascii="Arial" w:hAnsi="Arial" w:cs="Arial"/>
          <w:sz w:val="22"/>
          <w:szCs w:val="22"/>
        </w:rPr>
        <w:lastRenderedPageBreak/>
        <w:t xml:space="preserve">As at </w:t>
      </w:r>
      <w:r w:rsidRPr="00032C5F">
        <w:rPr>
          <w:rFonts w:ascii="Arial" w:hAnsi="Arial" w:cs="Arial"/>
          <w:color w:val="000000" w:themeColor="text1"/>
          <w:sz w:val="22"/>
          <w:szCs w:val="22"/>
        </w:rPr>
        <w:t>31 March 2026 and 31 December 2025</w:t>
      </w:r>
      <w:r w:rsidRPr="00032C5F">
        <w:rPr>
          <w:rFonts w:ascii="Arial" w:hAnsi="Arial" w:cs="Arial"/>
          <w:sz w:val="22"/>
          <w:szCs w:val="22"/>
        </w:rPr>
        <w:t>, the balance</w:t>
      </w:r>
      <w:r w:rsidR="00E270E3" w:rsidRPr="00032C5F">
        <w:rPr>
          <w:rFonts w:ascii="Arial" w:hAnsi="Arial" w:cs="Arial"/>
          <w:sz w:val="22"/>
          <w:szCs w:val="22"/>
        </w:rPr>
        <w:t>s</w:t>
      </w:r>
      <w:r w:rsidRPr="00032C5F">
        <w:rPr>
          <w:rFonts w:ascii="Arial" w:hAnsi="Arial" w:cs="Arial"/>
          <w:sz w:val="22"/>
          <w:szCs w:val="22"/>
        </w:rPr>
        <w:t xml:space="preserve"> of the accounts between the </w:t>
      </w:r>
      <w:r w:rsidR="00D70397" w:rsidRPr="00032C5F">
        <w:rPr>
          <w:rFonts w:ascii="Arial" w:hAnsi="Arial" w:cs="Arial"/>
          <w:color w:val="000000" w:themeColor="text1"/>
          <w:sz w:val="22"/>
          <w:szCs w:val="22"/>
        </w:rPr>
        <w:t xml:space="preserve">Group </w:t>
      </w:r>
      <w:r w:rsidRPr="00032C5F">
        <w:rPr>
          <w:rFonts w:ascii="Arial" w:hAnsi="Arial" w:cs="Arial"/>
          <w:sz w:val="22"/>
          <w:szCs w:val="22"/>
        </w:rPr>
        <w:t>and those related parties were as follows:</w:t>
      </w:r>
    </w:p>
    <w:p w14:paraId="2EF7D00F" w14:textId="77777777" w:rsidR="0070725A" w:rsidRPr="00032C5F" w:rsidRDefault="0070725A" w:rsidP="00E270E3">
      <w:pPr>
        <w:tabs>
          <w:tab w:val="left" w:pos="2160"/>
          <w:tab w:val="decimal" w:pos="7740"/>
          <w:tab w:val="decimal" w:pos="8820"/>
        </w:tabs>
        <w:spacing w:line="380" w:lineRule="exact"/>
        <w:ind w:left="360" w:right="-43" w:hanging="360"/>
        <w:jc w:val="right"/>
        <w:rPr>
          <w:rFonts w:ascii="Arial" w:hAnsi="Arial" w:cs="Arial"/>
          <w:sz w:val="18"/>
          <w:szCs w:val="18"/>
        </w:rPr>
      </w:pPr>
      <w:r w:rsidRPr="00032C5F">
        <w:rPr>
          <w:rFonts w:ascii="Arial" w:hAnsi="Arial" w:cs="Arial"/>
          <w:sz w:val="18"/>
          <w:szCs w:val="18"/>
        </w:rPr>
        <w:t>(Unit: Thousand Baht)</w:t>
      </w:r>
    </w:p>
    <w:tbl>
      <w:tblPr>
        <w:tblW w:w="9167" w:type="dxa"/>
        <w:tblInd w:w="450" w:type="dxa"/>
        <w:tblLayout w:type="fixed"/>
        <w:tblLook w:val="0000" w:firstRow="0" w:lastRow="0" w:firstColumn="0" w:lastColumn="0" w:noHBand="0" w:noVBand="0"/>
      </w:tblPr>
      <w:tblGrid>
        <w:gridCol w:w="5220"/>
        <w:gridCol w:w="1335"/>
        <w:gridCol w:w="1306"/>
        <w:gridCol w:w="1306"/>
      </w:tblGrid>
      <w:tr w:rsidR="0070725A" w:rsidRPr="00032C5F" w14:paraId="22F26891" w14:textId="77777777" w:rsidTr="00E270E3">
        <w:tc>
          <w:tcPr>
            <w:tcW w:w="5220" w:type="dxa"/>
            <w:tcBorders>
              <w:top w:val="nil"/>
              <w:left w:val="nil"/>
              <w:bottom w:val="nil"/>
              <w:right w:val="nil"/>
            </w:tcBorders>
            <w:vAlign w:val="bottom"/>
          </w:tcPr>
          <w:p w14:paraId="73F59D99" w14:textId="77777777" w:rsidR="0070725A" w:rsidRPr="00032C5F" w:rsidRDefault="0070725A" w:rsidP="00E270E3">
            <w:pPr>
              <w:spacing w:line="38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30ABED3B" w14:textId="402514CB" w:rsidR="0070725A" w:rsidRPr="00032C5F" w:rsidRDefault="0070725A" w:rsidP="00E270E3">
            <w:pPr>
              <w:pBdr>
                <w:bottom w:val="single" w:sz="4" w:space="1" w:color="auto"/>
              </w:pBdr>
              <w:spacing w:line="380" w:lineRule="exact"/>
              <w:ind w:right="-36"/>
              <w:jc w:val="center"/>
              <w:rPr>
                <w:rFonts w:ascii="Arial" w:hAnsi="Arial" w:cs="Arial"/>
                <w:sz w:val="18"/>
                <w:szCs w:val="18"/>
              </w:rPr>
            </w:pPr>
            <w:r w:rsidRPr="00032C5F">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4EB8CF38" w14:textId="77777777" w:rsidR="0070725A" w:rsidRPr="00032C5F" w:rsidRDefault="0070725A" w:rsidP="00E270E3">
            <w:pPr>
              <w:pBdr>
                <w:bottom w:val="single" w:sz="4" w:space="1" w:color="auto"/>
              </w:pBdr>
              <w:spacing w:line="380" w:lineRule="exact"/>
              <w:ind w:right="-36"/>
              <w:jc w:val="center"/>
              <w:rPr>
                <w:rFonts w:ascii="Arial" w:hAnsi="Arial" w:cs="Arial"/>
                <w:sz w:val="18"/>
                <w:szCs w:val="18"/>
              </w:rPr>
            </w:pPr>
            <w:r w:rsidRPr="00032C5F">
              <w:rPr>
                <w:rFonts w:ascii="Arial" w:hAnsi="Arial" w:cs="Arial"/>
                <w:sz w:val="18"/>
                <w:szCs w:val="18"/>
              </w:rPr>
              <w:t>Separate                              financial statements</w:t>
            </w:r>
          </w:p>
        </w:tc>
      </w:tr>
      <w:tr w:rsidR="0070725A" w:rsidRPr="00032C5F" w14:paraId="088EF414" w14:textId="77777777" w:rsidTr="00E270E3">
        <w:tc>
          <w:tcPr>
            <w:tcW w:w="5220" w:type="dxa"/>
            <w:tcBorders>
              <w:top w:val="nil"/>
              <w:left w:val="nil"/>
              <w:bottom w:val="nil"/>
              <w:right w:val="nil"/>
            </w:tcBorders>
            <w:vAlign w:val="bottom"/>
          </w:tcPr>
          <w:p w14:paraId="48A2589E" w14:textId="77777777" w:rsidR="0070725A" w:rsidRPr="00032C5F" w:rsidRDefault="0070725A" w:rsidP="00E270E3">
            <w:pPr>
              <w:spacing w:line="38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172E8C5A" w14:textId="77777777" w:rsidR="0070725A" w:rsidRPr="00032C5F" w:rsidRDefault="0070725A" w:rsidP="00E270E3">
            <w:pPr>
              <w:pBdr>
                <w:bottom w:val="single" w:sz="4" w:space="1" w:color="auto"/>
              </w:pBdr>
              <w:spacing w:line="38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5EEBDFA2" w14:textId="77777777" w:rsidR="0070725A" w:rsidRPr="00032C5F" w:rsidRDefault="0070725A" w:rsidP="00E270E3">
            <w:pPr>
              <w:pBdr>
                <w:bottom w:val="single" w:sz="4" w:space="1" w:color="auto"/>
              </w:pBdr>
              <w:spacing w:line="38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19EF3347" w14:textId="77777777" w:rsidR="0070725A" w:rsidRPr="00032C5F" w:rsidRDefault="0070725A" w:rsidP="00E270E3">
            <w:pPr>
              <w:pBdr>
                <w:bottom w:val="single" w:sz="4" w:space="1" w:color="auto"/>
              </w:pBdr>
              <w:spacing w:line="380" w:lineRule="exact"/>
              <w:ind w:right="-36"/>
              <w:jc w:val="center"/>
              <w:rPr>
                <w:rFonts w:ascii="Arial" w:hAnsi="Arial" w:cs="Arial"/>
                <w:sz w:val="18"/>
                <w:szCs w:val="18"/>
              </w:rPr>
            </w:pPr>
            <w:r w:rsidRPr="00032C5F">
              <w:rPr>
                <w:rFonts w:ascii="Arial" w:hAnsi="Arial" w:cs="Arial"/>
                <w:sz w:val="18"/>
                <w:szCs w:val="18"/>
              </w:rPr>
              <w:t>31 December 2025</w:t>
            </w:r>
          </w:p>
        </w:tc>
      </w:tr>
      <w:tr w:rsidR="006A175D" w:rsidRPr="00032C5F" w14:paraId="11182EB0" w14:textId="77777777" w:rsidTr="00E270E3">
        <w:tc>
          <w:tcPr>
            <w:tcW w:w="5220" w:type="dxa"/>
            <w:tcBorders>
              <w:top w:val="nil"/>
              <w:left w:val="nil"/>
              <w:bottom w:val="nil"/>
              <w:right w:val="nil"/>
            </w:tcBorders>
            <w:vAlign w:val="bottom"/>
          </w:tcPr>
          <w:p w14:paraId="356AF17B" w14:textId="77777777" w:rsidR="006A175D" w:rsidRPr="00032C5F" w:rsidRDefault="006A175D" w:rsidP="00E270E3">
            <w:pPr>
              <w:spacing w:line="380" w:lineRule="exact"/>
              <w:ind w:right="-36"/>
              <w:rPr>
                <w:rFonts w:ascii="Arial" w:hAnsi="Arial" w:cs="Arial"/>
                <w:b/>
                <w:bCs/>
                <w:sz w:val="18"/>
                <w:szCs w:val="18"/>
              </w:rPr>
            </w:pPr>
            <w:r w:rsidRPr="00032C5F">
              <w:rPr>
                <w:rFonts w:ascii="Arial" w:hAnsi="Arial" w:cs="Arial"/>
                <w:b/>
                <w:bCs/>
                <w:sz w:val="20"/>
                <w:szCs w:val="20"/>
              </w:rPr>
              <w:t>Dividend payables - related parties</w:t>
            </w:r>
          </w:p>
        </w:tc>
        <w:tc>
          <w:tcPr>
            <w:tcW w:w="1335" w:type="dxa"/>
            <w:tcBorders>
              <w:top w:val="nil"/>
              <w:left w:val="nil"/>
              <w:bottom w:val="nil"/>
              <w:right w:val="nil"/>
            </w:tcBorders>
            <w:vAlign w:val="bottom"/>
          </w:tcPr>
          <w:p w14:paraId="62BECC74" w14:textId="77777777" w:rsidR="006A175D" w:rsidRPr="00032C5F" w:rsidRDefault="006A175D" w:rsidP="00E270E3">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4CB67700" w14:textId="77777777" w:rsidR="006A175D" w:rsidRPr="00032C5F" w:rsidRDefault="006A175D" w:rsidP="00E270E3">
            <w:pPr>
              <w:tabs>
                <w:tab w:val="decimal" w:pos="1062"/>
              </w:tabs>
              <w:spacing w:line="380" w:lineRule="exact"/>
              <w:jc w:val="both"/>
              <w:rPr>
                <w:rFonts w:ascii="Arial" w:hAnsi="Arial" w:cs="Arial"/>
                <w:sz w:val="18"/>
                <w:szCs w:val="18"/>
              </w:rPr>
            </w:pPr>
          </w:p>
        </w:tc>
        <w:tc>
          <w:tcPr>
            <w:tcW w:w="1306" w:type="dxa"/>
            <w:tcBorders>
              <w:top w:val="nil"/>
              <w:left w:val="nil"/>
              <w:bottom w:val="nil"/>
              <w:right w:val="nil"/>
            </w:tcBorders>
            <w:vAlign w:val="bottom"/>
          </w:tcPr>
          <w:p w14:paraId="0F001451" w14:textId="77777777" w:rsidR="006A175D" w:rsidRPr="00032C5F" w:rsidRDefault="006A175D" w:rsidP="00E270E3">
            <w:pPr>
              <w:tabs>
                <w:tab w:val="decimal" w:pos="1062"/>
              </w:tabs>
              <w:spacing w:line="380" w:lineRule="exact"/>
              <w:jc w:val="both"/>
              <w:rPr>
                <w:rFonts w:ascii="Arial" w:hAnsi="Arial" w:cs="Arial"/>
                <w:sz w:val="18"/>
                <w:szCs w:val="18"/>
              </w:rPr>
            </w:pPr>
          </w:p>
        </w:tc>
      </w:tr>
      <w:tr w:rsidR="006A175D" w:rsidRPr="00032C5F" w14:paraId="7DE58028" w14:textId="77777777" w:rsidTr="00E270E3">
        <w:tc>
          <w:tcPr>
            <w:tcW w:w="5220" w:type="dxa"/>
            <w:tcBorders>
              <w:top w:val="nil"/>
              <w:left w:val="nil"/>
              <w:bottom w:val="nil"/>
              <w:right w:val="nil"/>
            </w:tcBorders>
            <w:vAlign w:val="bottom"/>
          </w:tcPr>
          <w:p w14:paraId="67C3BF72" w14:textId="77777777" w:rsidR="006A175D" w:rsidRPr="00032C5F" w:rsidRDefault="006A175D" w:rsidP="00E270E3">
            <w:pPr>
              <w:spacing w:line="380" w:lineRule="exact"/>
              <w:ind w:right="-36"/>
              <w:rPr>
                <w:rFonts w:ascii="Arial" w:hAnsi="Arial" w:cs="Arial"/>
                <w:sz w:val="18"/>
                <w:szCs w:val="18"/>
              </w:rPr>
            </w:pPr>
            <w:r w:rsidRPr="00032C5F">
              <w:rPr>
                <w:rFonts w:ascii="Arial" w:hAnsi="Arial" w:cs="Arial"/>
                <w:sz w:val="20"/>
                <w:szCs w:val="20"/>
              </w:rPr>
              <w:t>Parent company</w:t>
            </w:r>
          </w:p>
        </w:tc>
        <w:tc>
          <w:tcPr>
            <w:tcW w:w="1335" w:type="dxa"/>
            <w:tcBorders>
              <w:top w:val="nil"/>
              <w:left w:val="nil"/>
              <w:bottom w:val="nil"/>
              <w:right w:val="nil"/>
            </w:tcBorders>
          </w:tcPr>
          <w:p w14:paraId="5B946A61" w14:textId="77777777" w:rsidR="006A175D" w:rsidRPr="00032C5F" w:rsidRDefault="006A175D" w:rsidP="00E270E3">
            <w:pPr>
              <w:tabs>
                <w:tab w:val="decimal" w:pos="1062"/>
              </w:tabs>
              <w:spacing w:line="380" w:lineRule="exact"/>
              <w:jc w:val="both"/>
              <w:rPr>
                <w:rFonts w:ascii="Arial" w:hAnsi="Arial" w:cs="Arial"/>
                <w:sz w:val="20"/>
                <w:szCs w:val="20"/>
              </w:rPr>
            </w:pPr>
            <w:r w:rsidRPr="00032C5F">
              <w:rPr>
                <w:rFonts w:ascii="Arial" w:hAnsi="Arial" w:cs="Arial"/>
                <w:sz w:val="20"/>
                <w:szCs w:val="20"/>
              </w:rPr>
              <w:t>23,100</w:t>
            </w:r>
          </w:p>
        </w:tc>
        <w:tc>
          <w:tcPr>
            <w:tcW w:w="1306" w:type="dxa"/>
            <w:tcBorders>
              <w:top w:val="nil"/>
              <w:left w:val="nil"/>
              <w:bottom w:val="nil"/>
              <w:right w:val="nil"/>
            </w:tcBorders>
          </w:tcPr>
          <w:p w14:paraId="67C1EFA4" w14:textId="77777777" w:rsidR="006A175D" w:rsidRPr="00032C5F" w:rsidRDefault="006A175D" w:rsidP="00E270E3">
            <w:pPr>
              <w:tabs>
                <w:tab w:val="decimal" w:pos="1062"/>
              </w:tabs>
              <w:spacing w:line="380" w:lineRule="exact"/>
              <w:jc w:val="both"/>
              <w:rPr>
                <w:rFonts w:ascii="Arial" w:hAnsi="Arial" w:cs="Arial"/>
                <w:sz w:val="20"/>
                <w:szCs w:val="20"/>
              </w:rPr>
            </w:pPr>
            <w:r w:rsidRPr="00032C5F">
              <w:rPr>
                <w:rFonts w:ascii="Arial" w:hAnsi="Arial" w:cs="Arial"/>
                <w:sz w:val="20"/>
                <w:szCs w:val="20"/>
              </w:rPr>
              <w:t>23,100</w:t>
            </w:r>
          </w:p>
        </w:tc>
        <w:tc>
          <w:tcPr>
            <w:tcW w:w="1306" w:type="dxa"/>
            <w:tcBorders>
              <w:top w:val="nil"/>
              <w:left w:val="nil"/>
              <w:bottom w:val="nil"/>
              <w:right w:val="nil"/>
            </w:tcBorders>
            <w:vAlign w:val="bottom"/>
          </w:tcPr>
          <w:p w14:paraId="16134FB5" w14:textId="77777777" w:rsidR="006A175D" w:rsidRPr="00032C5F" w:rsidRDefault="006A175D" w:rsidP="00E270E3">
            <w:pPr>
              <w:tabs>
                <w:tab w:val="decimal" w:pos="1062"/>
              </w:tabs>
              <w:spacing w:line="380" w:lineRule="exact"/>
              <w:jc w:val="both"/>
              <w:rPr>
                <w:rFonts w:ascii="Arial" w:hAnsi="Arial" w:cs="Arial"/>
                <w:sz w:val="18"/>
                <w:szCs w:val="18"/>
              </w:rPr>
            </w:pPr>
            <w:r w:rsidRPr="00032C5F">
              <w:rPr>
                <w:rFonts w:ascii="Arial" w:hAnsi="Arial" w:cs="Arial"/>
                <w:sz w:val="20"/>
                <w:szCs w:val="20"/>
              </w:rPr>
              <w:t>-</w:t>
            </w:r>
          </w:p>
        </w:tc>
      </w:tr>
      <w:tr w:rsidR="006A175D" w:rsidRPr="00032C5F" w14:paraId="4B77B27B" w14:textId="77777777" w:rsidTr="00E270E3">
        <w:tc>
          <w:tcPr>
            <w:tcW w:w="5220" w:type="dxa"/>
            <w:tcBorders>
              <w:top w:val="nil"/>
              <w:left w:val="nil"/>
              <w:bottom w:val="nil"/>
              <w:right w:val="nil"/>
            </w:tcBorders>
            <w:vAlign w:val="bottom"/>
          </w:tcPr>
          <w:p w14:paraId="68728194" w14:textId="77777777" w:rsidR="006A175D" w:rsidRPr="00032C5F" w:rsidRDefault="006A175D" w:rsidP="00E270E3">
            <w:pPr>
              <w:spacing w:line="380" w:lineRule="exact"/>
              <w:ind w:left="162" w:right="-108" w:hanging="162"/>
              <w:rPr>
                <w:rFonts w:ascii="Arial" w:hAnsi="Arial" w:cs="Arial"/>
                <w:sz w:val="18"/>
                <w:szCs w:val="18"/>
              </w:rPr>
            </w:pPr>
            <w:r w:rsidRPr="00032C5F">
              <w:rPr>
                <w:rFonts w:ascii="Arial" w:hAnsi="Arial" w:cs="Arial"/>
                <w:sz w:val="20"/>
                <w:szCs w:val="20"/>
              </w:rPr>
              <w:t>Management and director</w:t>
            </w:r>
          </w:p>
        </w:tc>
        <w:tc>
          <w:tcPr>
            <w:tcW w:w="1335" w:type="dxa"/>
            <w:tcBorders>
              <w:top w:val="nil"/>
              <w:left w:val="nil"/>
              <w:bottom w:val="nil"/>
              <w:right w:val="nil"/>
            </w:tcBorders>
          </w:tcPr>
          <w:p w14:paraId="0BE1FF22" w14:textId="77777777" w:rsidR="006A175D" w:rsidRPr="00032C5F" w:rsidRDefault="006A175D" w:rsidP="00E270E3">
            <w:pPr>
              <w:pBdr>
                <w:bottom w:val="single" w:sz="4" w:space="1" w:color="auto"/>
              </w:pBdr>
              <w:tabs>
                <w:tab w:val="decimal" w:pos="1062"/>
              </w:tabs>
              <w:spacing w:line="380" w:lineRule="exact"/>
              <w:jc w:val="both"/>
              <w:rPr>
                <w:rFonts w:ascii="Arial" w:hAnsi="Arial" w:cs="Arial"/>
                <w:sz w:val="20"/>
                <w:szCs w:val="20"/>
              </w:rPr>
            </w:pPr>
            <w:r w:rsidRPr="00032C5F">
              <w:rPr>
                <w:rFonts w:ascii="Arial" w:hAnsi="Arial" w:cs="Arial"/>
                <w:sz w:val="20"/>
                <w:szCs w:val="20"/>
              </w:rPr>
              <w:t>1,529</w:t>
            </w:r>
          </w:p>
        </w:tc>
        <w:tc>
          <w:tcPr>
            <w:tcW w:w="1306" w:type="dxa"/>
            <w:tcBorders>
              <w:top w:val="nil"/>
              <w:left w:val="nil"/>
              <w:bottom w:val="nil"/>
              <w:right w:val="nil"/>
            </w:tcBorders>
          </w:tcPr>
          <w:p w14:paraId="78057232" w14:textId="77777777" w:rsidR="006A175D" w:rsidRPr="00032C5F" w:rsidRDefault="006A175D" w:rsidP="00E270E3">
            <w:pPr>
              <w:pBdr>
                <w:bottom w:val="single" w:sz="4" w:space="1" w:color="auto"/>
              </w:pBdr>
              <w:tabs>
                <w:tab w:val="decimal" w:pos="1062"/>
              </w:tabs>
              <w:spacing w:line="380" w:lineRule="exact"/>
              <w:jc w:val="both"/>
              <w:rPr>
                <w:rFonts w:ascii="Arial" w:hAnsi="Arial" w:cs="Arial"/>
                <w:sz w:val="20"/>
                <w:szCs w:val="20"/>
              </w:rPr>
            </w:pPr>
            <w:r w:rsidRPr="00032C5F">
              <w:rPr>
                <w:rFonts w:ascii="Arial" w:hAnsi="Arial" w:cs="Arial"/>
                <w:sz w:val="20"/>
                <w:szCs w:val="20"/>
              </w:rPr>
              <w:t>1,529</w:t>
            </w:r>
          </w:p>
        </w:tc>
        <w:tc>
          <w:tcPr>
            <w:tcW w:w="1306" w:type="dxa"/>
            <w:tcBorders>
              <w:top w:val="nil"/>
              <w:left w:val="nil"/>
              <w:bottom w:val="nil"/>
              <w:right w:val="nil"/>
            </w:tcBorders>
            <w:vAlign w:val="bottom"/>
          </w:tcPr>
          <w:p w14:paraId="03FAE6DF" w14:textId="77777777" w:rsidR="006A175D" w:rsidRPr="00032C5F" w:rsidRDefault="006A175D" w:rsidP="00E270E3">
            <w:pPr>
              <w:pBdr>
                <w:bottom w:val="single" w:sz="4" w:space="1" w:color="auto"/>
              </w:pBdr>
              <w:tabs>
                <w:tab w:val="decimal" w:pos="1062"/>
              </w:tabs>
              <w:spacing w:line="380" w:lineRule="exact"/>
              <w:jc w:val="both"/>
              <w:rPr>
                <w:rFonts w:ascii="Arial" w:hAnsi="Arial" w:cs="Arial"/>
                <w:sz w:val="18"/>
                <w:szCs w:val="18"/>
              </w:rPr>
            </w:pPr>
            <w:r w:rsidRPr="00032C5F">
              <w:rPr>
                <w:rFonts w:ascii="Arial" w:hAnsi="Arial" w:cs="Arial"/>
                <w:sz w:val="20"/>
                <w:szCs w:val="20"/>
              </w:rPr>
              <w:t>-</w:t>
            </w:r>
          </w:p>
        </w:tc>
      </w:tr>
      <w:tr w:rsidR="006A175D" w:rsidRPr="00032C5F" w14:paraId="37BD593E" w14:textId="77777777" w:rsidTr="00E270E3">
        <w:tc>
          <w:tcPr>
            <w:tcW w:w="5220" w:type="dxa"/>
            <w:tcBorders>
              <w:top w:val="nil"/>
              <w:left w:val="nil"/>
              <w:bottom w:val="nil"/>
              <w:right w:val="nil"/>
            </w:tcBorders>
            <w:vAlign w:val="bottom"/>
          </w:tcPr>
          <w:p w14:paraId="4A06FEBC" w14:textId="77777777" w:rsidR="006A175D" w:rsidRPr="00032C5F" w:rsidRDefault="006A175D" w:rsidP="00E270E3">
            <w:pPr>
              <w:spacing w:line="380" w:lineRule="exact"/>
              <w:ind w:left="162" w:right="-108" w:hanging="162"/>
              <w:rPr>
                <w:rFonts w:ascii="Arial" w:hAnsi="Arial" w:cs="Arial"/>
                <w:sz w:val="18"/>
                <w:szCs w:val="18"/>
              </w:rPr>
            </w:pPr>
            <w:r w:rsidRPr="00032C5F">
              <w:rPr>
                <w:rFonts w:ascii="Arial" w:hAnsi="Arial" w:cs="Browallia New"/>
                <w:sz w:val="20"/>
                <w:szCs w:val="20"/>
              </w:rPr>
              <w:t>Total dividend payables - related parties</w:t>
            </w:r>
          </w:p>
        </w:tc>
        <w:tc>
          <w:tcPr>
            <w:tcW w:w="1335" w:type="dxa"/>
            <w:tcBorders>
              <w:top w:val="nil"/>
              <w:left w:val="nil"/>
              <w:bottom w:val="nil"/>
              <w:right w:val="nil"/>
            </w:tcBorders>
          </w:tcPr>
          <w:p w14:paraId="09675B46" w14:textId="77777777" w:rsidR="006A175D" w:rsidRPr="00032C5F" w:rsidRDefault="006A175D" w:rsidP="00E270E3">
            <w:pPr>
              <w:pBdr>
                <w:bottom w:val="double" w:sz="4" w:space="1" w:color="auto"/>
              </w:pBdr>
              <w:tabs>
                <w:tab w:val="decimal" w:pos="1062"/>
              </w:tabs>
              <w:spacing w:line="380" w:lineRule="exact"/>
              <w:jc w:val="both"/>
              <w:rPr>
                <w:rFonts w:ascii="Arial" w:hAnsi="Arial" w:cs="Arial"/>
                <w:sz w:val="20"/>
                <w:szCs w:val="20"/>
              </w:rPr>
            </w:pPr>
            <w:r w:rsidRPr="00032C5F">
              <w:rPr>
                <w:rFonts w:ascii="Arial" w:hAnsi="Arial" w:cs="Arial"/>
                <w:sz w:val="20"/>
                <w:szCs w:val="20"/>
              </w:rPr>
              <w:t>24,629</w:t>
            </w:r>
          </w:p>
        </w:tc>
        <w:tc>
          <w:tcPr>
            <w:tcW w:w="1306" w:type="dxa"/>
            <w:tcBorders>
              <w:top w:val="nil"/>
              <w:left w:val="nil"/>
              <w:bottom w:val="nil"/>
              <w:right w:val="nil"/>
            </w:tcBorders>
          </w:tcPr>
          <w:p w14:paraId="5D255243" w14:textId="77777777" w:rsidR="006A175D" w:rsidRPr="00032C5F" w:rsidRDefault="006A175D" w:rsidP="00E270E3">
            <w:pPr>
              <w:pBdr>
                <w:bottom w:val="double" w:sz="4" w:space="1" w:color="auto"/>
              </w:pBdr>
              <w:tabs>
                <w:tab w:val="decimal" w:pos="1062"/>
              </w:tabs>
              <w:spacing w:line="380" w:lineRule="exact"/>
              <w:jc w:val="both"/>
              <w:rPr>
                <w:rFonts w:ascii="Arial" w:hAnsi="Arial" w:cs="Arial"/>
                <w:sz w:val="20"/>
                <w:szCs w:val="20"/>
              </w:rPr>
            </w:pPr>
            <w:r w:rsidRPr="00032C5F">
              <w:rPr>
                <w:rFonts w:ascii="Arial" w:hAnsi="Arial" w:cs="Arial"/>
                <w:sz w:val="20"/>
                <w:szCs w:val="20"/>
              </w:rPr>
              <w:t>24,629</w:t>
            </w:r>
          </w:p>
        </w:tc>
        <w:tc>
          <w:tcPr>
            <w:tcW w:w="1306" w:type="dxa"/>
            <w:tcBorders>
              <w:top w:val="nil"/>
              <w:left w:val="nil"/>
              <w:bottom w:val="nil"/>
              <w:right w:val="nil"/>
            </w:tcBorders>
            <w:vAlign w:val="bottom"/>
          </w:tcPr>
          <w:p w14:paraId="7BD1B944" w14:textId="77777777" w:rsidR="006A175D" w:rsidRPr="00032C5F" w:rsidRDefault="006A175D" w:rsidP="00E270E3">
            <w:pPr>
              <w:pBdr>
                <w:bottom w:val="double" w:sz="4" w:space="1" w:color="auto"/>
              </w:pBdr>
              <w:tabs>
                <w:tab w:val="decimal" w:pos="1062"/>
              </w:tabs>
              <w:spacing w:line="380" w:lineRule="exact"/>
              <w:jc w:val="both"/>
              <w:rPr>
                <w:rFonts w:ascii="Arial" w:hAnsi="Arial" w:cs="Arial"/>
                <w:sz w:val="18"/>
                <w:szCs w:val="18"/>
              </w:rPr>
            </w:pPr>
            <w:r w:rsidRPr="00032C5F">
              <w:rPr>
                <w:rFonts w:ascii="Arial" w:hAnsi="Arial" w:cs="Arial"/>
                <w:sz w:val="20"/>
                <w:szCs w:val="20"/>
              </w:rPr>
              <w:t>-</w:t>
            </w:r>
          </w:p>
        </w:tc>
      </w:tr>
      <w:tr w:rsidR="006A175D" w:rsidRPr="00032C5F" w14:paraId="58860444" w14:textId="77777777" w:rsidTr="00E270E3">
        <w:tc>
          <w:tcPr>
            <w:tcW w:w="5220" w:type="dxa"/>
            <w:tcBorders>
              <w:top w:val="nil"/>
              <w:left w:val="nil"/>
              <w:bottom w:val="nil"/>
              <w:right w:val="nil"/>
            </w:tcBorders>
            <w:vAlign w:val="bottom"/>
          </w:tcPr>
          <w:p w14:paraId="76157CF5" w14:textId="76E73A01" w:rsidR="006A175D" w:rsidRPr="00032C5F" w:rsidRDefault="006A175D" w:rsidP="00E270E3">
            <w:pPr>
              <w:spacing w:line="380" w:lineRule="exact"/>
              <w:ind w:right="-36"/>
              <w:rPr>
                <w:rFonts w:ascii="Arial" w:hAnsi="Arial" w:cs="Arial"/>
                <w:b/>
                <w:bCs/>
                <w:sz w:val="18"/>
                <w:szCs w:val="18"/>
              </w:rPr>
            </w:pPr>
            <w:r w:rsidRPr="00032C5F">
              <w:rPr>
                <w:rFonts w:ascii="Arial" w:hAnsi="Arial" w:cs="Arial"/>
                <w:b/>
                <w:bCs/>
                <w:sz w:val="20"/>
                <w:szCs w:val="20"/>
              </w:rPr>
              <w:t>Other current receivables - related parties</w:t>
            </w:r>
            <w:r w:rsidR="00733C75" w:rsidRPr="00032C5F">
              <w:rPr>
                <w:rFonts w:ascii="Arial" w:hAnsi="Arial" w:cs="Arial"/>
                <w:b/>
                <w:bCs/>
                <w:sz w:val="20"/>
                <w:szCs w:val="20"/>
              </w:rPr>
              <w:t xml:space="preserve"> (Note 3)</w:t>
            </w:r>
          </w:p>
        </w:tc>
        <w:tc>
          <w:tcPr>
            <w:tcW w:w="1335" w:type="dxa"/>
            <w:tcBorders>
              <w:top w:val="nil"/>
              <w:left w:val="nil"/>
              <w:bottom w:val="nil"/>
              <w:right w:val="nil"/>
            </w:tcBorders>
            <w:vAlign w:val="bottom"/>
          </w:tcPr>
          <w:p w14:paraId="3167B040" w14:textId="77777777" w:rsidR="006A175D" w:rsidRPr="00032C5F" w:rsidRDefault="006A175D" w:rsidP="00E270E3">
            <w:pPr>
              <w:tabs>
                <w:tab w:val="decimal" w:pos="1062"/>
              </w:tabs>
              <w:spacing w:line="380" w:lineRule="exact"/>
              <w:jc w:val="both"/>
              <w:rPr>
                <w:rFonts w:ascii="Arial" w:hAnsi="Arial" w:cs="Arial"/>
                <w:sz w:val="20"/>
                <w:szCs w:val="20"/>
              </w:rPr>
            </w:pPr>
          </w:p>
        </w:tc>
        <w:tc>
          <w:tcPr>
            <w:tcW w:w="1306" w:type="dxa"/>
            <w:tcBorders>
              <w:top w:val="nil"/>
              <w:left w:val="nil"/>
              <w:bottom w:val="nil"/>
              <w:right w:val="nil"/>
            </w:tcBorders>
            <w:vAlign w:val="bottom"/>
          </w:tcPr>
          <w:p w14:paraId="71E15ACB" w14:textId="77777777" w:rsidR="006A175D" w:rsidRPr="00032C5F" w:rsidRDefault="006A175D" w:rsidP="00E270E3">
            <w:pPr>
              <w:tabs>
                <w:tab w:val="decimal" w:pos="1062"/>
              </w:tabs>
              <w:spacing w:line="380" w:lineRule="exact"/>
              <w:jc w:val="both"/>
              <w:rPr>
                <w:rFonts w:ascii="Arial" w:hAnsi="Arial" w:cs="Arial"/>
                <w:sz w:val="20"/>
                <w:szCs w:val="20"/>
              </w:rPr>
            </w:pPr>
          </w:p>
        </w:tc>
        <w:tc>
          <w:tcPr>
            <w:tcW w:w="1306" w:type="dxa"/>
            <w:tcBorders>
              <w:top w:val="nil"/>
              <w:left w:val="nil"/>
              <w:bottom w:val="nil"/>
              <w:right w:val="nil"/>
            </w:tcBorders>
            <w:vAlign w:val="bottom"/>
          </w:tcPr>
          <w:p w14:paraId="6D650BE3" w14:textId="77777777" w:rsidR="006A175D" w:rsidRPr="00032C5F" w:rsidRDefault="006A175D" w:rsidP="00E270E3">
            <w:pPr>
              <w:tabs>
                <w:tab w:val="decimal" w:pos="1062"/>
              </w:tabs>
              <w:spacing w:line="380" w:lineRule="exact"/>
              <w:jc w:val="both"/>
              <w:rPr>
                <w:rFonts w:ascii="Arial" w:hAnsi="Arial" w:cs="Arial"/>
                <w:sz w:val="18"/>
                <w:szCs w:val="18"/>
              </w:rPr>
            </w:pPr>
          </w:p>
        </w:tc>
      </w:tr>
      <w:tr w:rsidR="00733C75" w:rsidRPr="00032C5F" w14:paraId="31666016" w14:textId="77777777" w:rsidTr="00E270E3">
        <w:tc>
          <w:tcPr>
            <w:tcW w:w="5220" w:type="dxa"/>
            <w:tcBorders>
              <w:top w:val="nil"/>
              <w:left w:val="nil"/>
              <w:bottom w:val="nil"/>
              <w:right w:val="nil"/>
            </w:tcBorders>
            <w:vAlign w:val="bottom"/>
          </w:tcPr>
          <w:p w14:paraId="00C79817" w14:textId="5DA5396C" w:rsidR="00733C75" w:rsidRPr="00032C5F" w:rsidRDefault="00733C75" w:rsidP="00E270E3">
            <w:pPr>
              <w:spacing w:line="380" w:lineRule="exact"/>
              <w:ind w:left="162" w:right="-108" w:hanging="162"/>
              <w:rPr>
                <w:rFonts w:ascii="Arial" w:hAnsi="Arial" w:cs="Arial"/>
                <w:sz w:val="18"/>
                <w:szCs w:val="18"/>
              </w:rPr>
            </w:pPr>
            <w:r w:rsidRPr="00032C5F">
              <w:rPr>
                <w:rFonts w:ascii="Arial" w:hAnsi="Arial" w:cs="Arial"/>
                <w:sz w:val="20"/>
                <w:szCs w:val="20"/>
              </w:rPr>
              <w:t>Subsidiary</w:t>
            </w:r>
          </w:p>
        </w:tc>
        <w:tc>
          <w:tcPr>
            <w:tcW w:w="1335" w:type="dxa"/>
            <w:tcBorders>
              <w:top w:val="nil"/>
              <w:left w:val="nil"/>
              <w:bottom w:val="nil"/>
              <w:right w:val="nil"/>
            </w:tcBorders>
            <w:vAlign w:val="bottom"/>
          </w:tcPr>
          <w:p w14:paraId="04226720" w14:textId="3BBAB079" w:rsidR="00733C75" w:rsidRPr="00032C5F" w:rsidRDefault="00733C75" w:rsidP="00E270E3">
            <w:pPr>
              <w:pBdr>
                <w:bottom w:val="single" w:sz="4" w:space="1" w:color="auto"/>
              </w:pBdr>
              <w:tabs>
                <w:tab w:val="decimal" w:pos="1062"/>
              </w:tabs>
              <w:spacing w:line="380" w:lineRule="exact"/>
              <w:jc w:val="both"/>
              <w:rPr>
                <w:rFonts w:ascii="Arial" w:hAnsi="Arial" w:cs="Arial"/>
                <w:sz w:val="20"/>
                <w:szCs w:val="20"/>
              </w:rPr>
            </w:pPr>
            <w:r w:rsidRPr="00032C5F">
              <w:rPr>
                <w:rFonts w:ascii="Arial" w:hAnsi="Arial" w:cs="Arial"/>
                <w:sz w:val="20"/>
                <w:szCs w:val="20"/>
              </w:rPr>
              <w:t>-</w:t>
            </w:r>
          </w:p>
        </w:tc>
        <w:tc>
          <w:tcPr>
            <w:tcW w:w="1306" w:type="dxa"/>
            <w:tcBorders>
              <w:top w:val="nil"/>
              <w:left w:val="nil"/>
              <w:bottom w:val="nil"/>
              <w:right w:val="nil"/>
            </w:tcBorders>
          </w:tcPr>
          <w:p w14:paraId="36DAF604" w14:textId="470AE1F4" w:rsidR="00733C75" w:rsidRPr="00032C5F" w:rsidRDefault="00733C75" w:rsidP="00E270E3">
            <w:pPr>
              <w:pBdr>
                <w:bottom w:val="single" w:sz="4" w:space="1" w:color="auto"/>
              </w:pBdr>
              <w:tabs>
                <w:tab w:val="decimal" w:pos="1062"/>
              </w:tabs>
              <w:spacing w:line="380" w:lineRule="exact"/>
              <w:jc w:val="both"/>
              <w:rPr>
                <w:rFonts w:ascii="Arial" w:hAnsi="Arial" w:cs="Arial"/>
                <w:sz w:val="20"/>
                <w:szCs w:val="20"/>
              </w:rPr>
            </w:pPr>
            <w:r w:rsidRPr="00032C5F">
              <w:rPr>
                <w:rFonts w:ascii="Arial" w:hAnsi="Arial" w:cs="Arial" w:hint="cs"/>
                <w:sz w:val="20"/>
                <w:szCs w:val="20"/>
                <w:cs/>
              </w:rPr>
              <w:t>6</w:t>
            </w:r>
          </w:p>
        </w:tc>
        <w:tc>
          <w:tcPr>
            <w:tcW w:w="1306" w:type="dxa"/>
            <w:tcBorders>
              <w:top w:val="nil"/>
              <w:left w:val="nil"/>
              <w:bottom w:val="nil"/>
              <w:right w:val="nil"/>
            </w:tcBorders>
            <w:vAlign w:val="bottom"/>
          </w:tcPr>
          <w:p w14:paraId="091CD00E" w14:textId="77777777" w:rsidR="00733C75" w:rsidRPr="00032C5F" w:rsidRDefault="00733C75" w:rsidP="00E270E3">
            <w:pPr>
              <w:pBdr>
                <w:bottom w:val="single" w:sz="4" w:space="1" w:color="auto"/>
              </w:pBdr>
              <w:tabs>
                <w:tab w:val="decimal" w:pos="1062"/>
              </w:tabs>
              <w:spacing w:line="380" w:lineRule="exact"/>
              <w:jc w:val="both"/>
              <w:rPr>
                <w:rFonts w:ascii="Arial" w:hAnsi="Arial" w:cs="Arial"/>
                <w:sz w:val="18"/>
                <w:szCs w:val="18"/>
              </w:rPr>
            </w:pPr>
            <w:r w:rsidRPr="00032C5F">
              <w:rPr>
                <w:rFonts w:ascii="Arial" w:hAnsi="Arial" w:cs="Arial"/>
                <w:sz w:val="20"/>
                <w:szCs w:val="20"/>
              </w:rPr>
              <w:t>-</w:t>
            </w:r>
          </w:p>
        </w:tc>
      </w:tr>
      <w:tr w:rsidR="00733C75" w:rsidRPr="00032C5F" w14:paraId="09BFAF13" w14:textId="77777777" w:rsidTr="00E270E3">
        <w:tc>
          <w:tcPr>
            <w:tcW w:w="5220" w:type="dxa"/>
            <w:tcBorders>
              <w:top w:val="nil"/>
              <w:left w:val="nil"/>
              <w:bottom w:val="nil"/>
              <w:right w:val="nil"/>
            </w:tcBorders>
            <w:vAlign w:val="bottom"/>
          </w:tcPr>
          <w:p w14:paraId="3F80EBE8" w14:textId="48F22D8B" w:rsidR="00733C75" w:rsidRPr="00032C5F" w:rsidRDefault="00733C75" w:rsidP="00E270E3">
            <w:pPr>
              <w:spacing w:line="380" w:lineRule="exact"/>
              <w:ind w:left="162" w:right="-108" w:hanging="162"/>
              <w:rPr>
                <w:rFonts w:ascii="Arial" w:hAnsi="Arial" w:cs="Arial"/>
                <w:sz w:val="18"/>
                <w:szCs w:val="18"/>
              </w:rPr>
            </w:pPr>
            <w:r w:rsidRPr="00032C5F">
              <w:rPr>
                <w:rFonts w:ascii="Arial" w:hAnsi="Arial" w:cs="Browallia New"/>
                <w:sz w:val="20"/>
                <w:szCs w:val="20"/>
              </w:rPr>
              <w:t>Total other current receivables - related parties</w:t>
            </w:r>
          </w:p>
        </w:tc>
        <w:tc>
          <w:tcPr>
            <w:tcW w:w="1335" w:type="dxa"/>
            <w:tcBorders>
              <w:top w:val="nil"/>
              <w:left w:val="nil"/>
              <w:bottom w:val="nil"/>
              <w:right w:val="nil"/>
            </w:tcBorders>
            <w:vAlign w:val="bottom"/>
          </w:tcPr>
          <w:p w14:paraId="4FE6FACC" w14:textId="19FBCE39" w:rsidR="00733C75" w:rsidRPr="00032C5F" w:rsidRDefault="00733C75" w:rsidP="00E270E3">
            <w:pPr>
              <w:pBdr>
                <w:bottom w:val="double" w:sz="4" w:space="1" w:color="auto"/>
              </w:pBdr>
              <w:tabs>
                <w:tab w:val="decimal" w:pos="1062"/>
              </w:tabs>
              <w:spacing w:line="380" w:lineRule="exact"/>
              <w:jc w:val="both"/>
              <w:rPr>
                <w:rFonts w:ascii="Arial" w:hAnsi="Arial" w:cs="Arial"/>
                <w:sz w:val="20"/>
                <w:szCs w:val="20"/>
              </w:rPr>
            </w:pPr>
            <w:r w:rsidRPr="00032C5F">
              <w:rPr>
                <w:rFonts w:ascii="Arial" w:hAnsi="Arial" w:cs="Arial"/>
                <w:sz w:val="20"/>
                <w:szCs w:val="20"/>
              </w:rPr>
              <w:t>-</w:t>
            </w:r>
          </w:p>
        </w:tc>
        <w:tc>
          <w:tcPr>
            <w:tcW w:w="1306" w:type="dxa"/>
            <w:tcBorders>
              <w:top w:val="nil"/>
              <w:left w:val="nil"/>
              <w:bottom w:val="nil"/>
              <w:right w:val="nil"/>
            </w:tcBorders>
          </w:tcPr>
          <w:p w14:paraId="6B3043F1" w14:textId="0F1ACA8A" w:rsidR="00733C75" w:rsidRPr="00032C5F" w:rsidRDefault="00733C75" w:rsidP="00E270E3">
            <w:pPr>
              <w:pBdr>
                <w:bottom w:val="double" w:sz="4" w:space="1" w:color="auto"/>
              </w:pBdr>
              <w:tabs>
                <w:tab w:val="decimal" w:pos="1062"/>
              </w:tabs>
              <w:spacing w:line="380" w:lineRule="exact"/>
              <w:jc w:val="both"/>
              <w:rPr>
                <w:rFonts w:ascii="Arial" w:hAnsi="Arial" w:cs="Arial"/>
                <w:sz w:val="20"/>
                <w:szCs w:val="20"/>
              </w:rPr>
            </w:pPr>
            <w:r w:rsidRPr="00032C5F">
              <w:rPr>
                <w:rFonts w:ascii="Arial" w:hAnsi="Arial" w:cs="Arial" w:hint="cs"/>
                <w:sz w:val="20"/>
                <w:szCs w:val="20"/>
                <w:cs/>
              </w:rPr>
              <w:t>6</w:t>
            </w:r>
          </w:p>
        </w:tc>
        <w:tc>
          <w:tcPr>
            <w:tcW w:w="1306" w:type="dxa"/>
            <w:tcBorders>
              <w:top w:val="nil"/>
              <w:left w:val="nil"/>
              <w:bottom w:val="nil"/>
              <w:right w:val="nil"/>
            </w:tcBorders>
            <w:vAlign w:val="bottom"/>
          </w:tcPr>
          <w:p w14:paraId="35AB5A9B" w14:textId="77777777" w:rsidR="00733C75" w:rsidRPr="00032C5F" w:rsidRDefault="00733C75" w:rsidP="00E270E3">
            <w:pPr>
              <w:pBdr>
                <w:bottom w:val="double" w:sz="4" w:space="1" w:color="auto"/>
              </w:pBdr>
              <w:tabs>
                <w:tab w:val="decimal" w:pos="1062"/>
              </w:tabs>
              <w:spacing w:line="380" w:lineRule="exact"/>
              <w:jc w:val="both"/>
              <w:rPr>
                <w:rFonts w:ascii="Arial" w:hAnsi="Arial" w:cs="Arial"/>
                <w:sz w:val="18"/>
                <w:szCs w:val="18"/>
              </w:rPr>
            </w:pPr>
            <w:r w:rsidRPr="00032C5F">
              <w:rPr>
                <w:rFonts w:ascii="Arial" w:hAnsi="Arial" w:cs="Arial"/>
                <w:sz w:val="20"/>
                <w:szCs w:val="20"/>
              </w:rPr>
              <w:t>-</w:t>
            </w:r>
          </w:p>
        </w:tc>
      </w:tr>
    </w:tbl>
    <w:p w14:paraId="3789721D" w14:textId="77777777" w:rsidR="0070725A" w:rsidRPr="00032C5F" w:rsidRDefault="0070725A" w:rsidP="00E270E3">
      <w:pPr>
        <w:pStyle w:val="1HeadingNFS"/>
        <w:tabs>
          <w:tab w:val="clear" w:pos="900"/>
        </w:tabs>
        <w:spacing w:before="240" w:line="380" w:lineRule="exact"/>
        <w:rPr>
          <w:rFonts w:ascii="Arial" w:hAnsi="Arial" w:cs="Arial"/>
          <w:color w:val="000000" w:themeColor="text1"/>
          <w:sz w:val="22"/>
          <w:szCs w:val="22"/>
        </w:rPr>
      </w:pPr>
      <w:r w:rsidRPr="00032C5F">
        <w:rPr>
          <w:rFonts w:ascii="Arial" w:hAnsi="Arial" w:cs="Arial"/>
          <w:color w:val="000000" w:themeColor="text1"/>
          <w:sz w:val="22"/>
          <w:szCs w:val="22"/>
        </w:rPr>
        <w:tab/>
        <w:t>Directors and management’s benefit</w:t>
      </w:r>
    </w:p>
    <w:p w14:paraId="2EEBA42B" w14:textId="5ACCBDC5" w:rsidR="0070725A" w:rsidRPr="00032C5F" w:rsidRDefault="0070725A" w:rsidP="00E270E3">
      <w:pPr>
        <w:pStyle w:val="1HeadingNFS"/>
        <w:tabs>
          <w:tab w:val="clear" w:pos="900"/>
        </w:tabs>
        <w:spacing w:line="380" w:lineRule="exact"/>
        <w:rPr>
          <w:rFonts w:ascii="Arial" w:hAnsi="Arial" w:cstheme="minorBidi"/>
          <w:b w:val="0"/>
          <w:bCs w:val="0"/>
          <w:color w:val="000000" w:themeColor="text1"/>
          <w:spacing w:val="-2"/>
          <w:sz w:val="22"/>
          <w:szCs w:val="22"/>
        </w:rPr>
      </w:pPr>
      <w:r w:rsidRPr="00032C5F">
        <w:rPr>
          <w:rFonts w:ascii="Arial" w:hAnsi="Arial" w:cs="Arial"/>
          <w:b w:val="0"/>
          <w:bCs w:val="0"/>
          <w:color w:val="000000" w:themeColor="text1"/>
          <w:sz w:val="22"/>
          <w:szCs w:val="22"/>
        </w:rPr>
        <w:tab/>
        <w:t xml:space="preserve">During the three-month periods ended 31 March 2026 and 2025, the </w:t>
      </w:r>
      <w:r w:rsidR="00D70397" w:rsidRPr="00032C5F">
        <w:rPr>
          <w:rFonts w:ascii="Arial" w:hAnsi="Arial" w:cs="Arial"/>
          <w:b w:val="0"/>
          <w:bCs w:val="0"/>
          <w:color w:val="000000" w:themeColor="text1"/>
          <w:sz w:val="22"/>
          <w:szCs w:val="22"/>
        </w:rPr>
        <w:t>Group</w:t>
      </w:r>
      <w:r w:rsidR="00D70397" w:rsidRPr="00032C5F">
        <w:rPr>
          <w:rFonts w:ascii="Arial" w:hAnsi="Arial" w:cs="Arial"/>
          <w:color w:val="000000" w:themeColor="text1"/>
          <w:sz w:val="22"/>
          <w:szCs w:val="22"/>
        </w:rPr>
        <w:t xml:space="preserve"> </w:t>
      </w:r>
      <w:r w:rsidRPr="00032C5F">
        <w:rPr>
          <w:rFonts w:ascii="Arial" w:hAnsi="Arial" w:cs="Arial"/>
          <w:b w:val="0"/>
          <w:bCs w:val="0"/>
          <w:color w:val="000000" w:themeColor="text1"/>
          <w:spacing w:val="-2"/>
          <w:sz w:val="22"/>
          <w:szCs w:val="22"/>
        </w:rPr>
        <w:t>had employee benefit expenses payable to its directors and management as below.</w:t>
      </w:r>
    </w:p>
    <w:tbl>
      <w:tblPr>
        <w:tblW w:w="9167" w:type="dxa"/>
        <w:tblInd w:w="450" w:type="dxa"/>
        <w:tblLayout w:type="fixed"/>
        <w:tblLook w:val="04A0" w:firstRow="1" w:lastRow="0" w:firstColumn="1" w:lastColumn="0" w:noHBand="0" w:noVBand="1"/>
      </w:tblPr>
      <w:tblGrid>
        <w:gridCol w:w="5220"/>
        <w:gridCol w:w="1424"/>
        <w:gridCol w:w="1259"/>
        <w:gridCol w:w="1253"/>
        <w:gridCol w:w="11"/>
      </w:tblGrid>
      <w:tr w:rsidR="0070725A" w:rsidRPr="00032C5F" w14:paraId="0D12DE91" w14:textId="77777777" w:rsidTr="00E270E3">
        <w:trPr>
          <w:gridAfter w:val="1"/>
          <w:wAfter w:w="11" w:type="dxa"/>
          <w:cantSplit/>
        </w:trPr>
        <w:tc>
          <w:tcPr>
            <w:tcW w:w="5220" w:type="dxa"/>
            <w:vAlign w:val="bottom"/>
          </w:tcPr>
          <w:p w14:paraId="2105D319" w14:textId="77777777" w:rsidR="0070725A" w:rsidRPr="00032C5F" w:rsidRDefault="0070725A" w:rsidP="00E270E3">
            <w:pPr>
              <w:spacing w:line="380" w:lineRule="exact"/>
              <w:ind w:right="-43"/>
              <w:jc w:val="thaiDistribute"/>
              <w:rPr>
                <w:rFonts w:ascii="Arial" w:hAnsi="Arial" w:cs="Arial"/>
                <w:sz w:val="18"/>
                <w:szCs w:val="18"/>
              </w:rPr>
            </w:pPr>
          </w:p>
        </w:tc>
        <w:tc>
          <w:tcPr>
            <w:tcW w:w="3936" w:type="dxa"/>
            <w:gridSpan w:val="3"/>
            <w:vAlign w:val="bottom"/>
            <w:hideMark/>
          </w:tcPr>
          <w:p w14:paraId="778038E0" w14:textId="77777777" w:rsidR="0070725A" w:rsidRPr="00032C5F" w:rsidRDefault="0070725A" w:rsidP="00E270E3">
            <w:pPr>
              <w:spacing w:line="380" w:lineRule="exact"/>
              <w:jc w:val="right"/>
              <w:rPr>
                <w:rFonts w:ascii="Arial" w:hAnsi="Arial" w:cs="Arial"/>
                <w:sz w:val="18"/>
                <w:szCs w:val="18"/>
              </w:rPr>
            </w:pPr>
            <w:r w:rsidRPr="00032C5F">
              <w:rPr>
                <w:rFonts w:ascii="Arial" w:hAnsi="Arial" w:cs="Arial"/>
                <w:sz w:val="18"/>
                <w:szCs w:val="18"/>
                <w:lang w:val="en-GB"/>
              </w:rPr>
              <w:t>(</w:t>
            </w:r>
            <w:r w:rsidRPr="00032C5F">
              <w:rPr>
                <w:rFonts w:ascii="Arial" w:hAnsi="Arial" w:cs="Arial"/>
                <w:sz w:val="18"/>
                <w:szCs w:val="18"/>
              </w:rPr>
              <w:t>Unit: Thousand Baht</w:t>
            </w:r>
            <w:r w:rsidRPr="00032C5F">
              <w:rPr>
                <w:rFonts w:ascii="Arial" w:hAnsi="Arial" w:cs="Arial"/>
                <w:sz w:val="18"/>
                <w:szCs w:val="18"/>
                <w:lang w:val="en-GB"/>
              </w:rPr>
              <w:t>)</w:t>
            </w:r>
          </w:p>
        </w:tc>
      </w:tr>
      <w:tr w:rsidR="0070725A" w:rsidRPr="00032C5F" w14:paraId="6E315DAE" w14:textId="77777777" w:rsidTr="00E270E3">
        <w:trPr>
          <w:gridAfter w:val="1"/>
          <w:wAfter w:w="11" w:type="dxa"/>
          <w:cantSplit/>
        </w:trPr>
        <w:tc>
          <w:tcPr>
            <w:tcW w:w="5220" w:type="dxa"/>
            <w:vAlign w:val="bottom"/>
          </w:tcPr>
          <w:p w14:paraId="27F11773" w14:textId="77777777" w:rsidR="0070725A" w:rsidRPr="00032C5F" w:rsidRDefault="0070725A" w:rsidP="00E270E3">
            <w:pPr>
              <w:spacing w:line="380" w:lineRule="exact"/>
              <w:ind w:right="-43"/>
              <w:jc w:val="thaiDistribute"/>
              <w:rPr>
                <w:rFonts w:ascii="Arial" w:hAnsi="Arial" w:cs="Arial"/>
                <w:sz w:val="18"/>
                <w:szCs w:val="18"/>
              </w:rPr>
            </w:pPr>
          </w:p>
        </w:tc>
        <w:tc>
          <w:tcPr>
            <w:tcW w:w="3936" w:type="dxa"/>
            <w:gridSpan w:val="3"/>
            <w:vAlign w:val="bottom"/>
            <w:hideMark/>
          </w:tcPr>
          <w:p w14:paraId="671D6826" w14:textId="3A9D399D" w:rsidR="0070725A" w:rsidRPr="00032C5F" w:rsidRDefault="0070725A" w:rsidP="00E270E3">
            <w:pPr>
              <w:pBdr>
                <w:bottom w:val="single" w:sz="6" w:space="1" w:color="auto"/>
              </w:pBdr>
              <w:spacing w:line="380" w:lineRule="exact"/>
              <w:jc w:val="center"/>
              <w:rPr>
                <w:rFonts w:ascii="Arial" w:hAnsi="Arial" w:cs="Arial"/>
                <w:spacing w:val="-2"/>
                <w:sz w:val="18"/>
                <w:szCs w:val="18"/>
              </w:rPr>
            </w:pPr>
            <w:r w:rsidRPr="00032C5F">
              <w:rPr>
                <w:rFonts w:ascii="Arial" w:hAnsi="Arial" w:cs="Arial"/>
                <w:spacing w:val="-2"/>
                <w:sz w:val="18"/>
                <w:szCs w:val="18"/>
              </w:rPr>
              <w:t>For the three-month periods ended 31 March</w:t>
            </w:r>
          </w:p>
        </w:tc>
      </w:tr>
      <w:tr w:rsidR="0070725A" w:rsidRPr="00032C5F" w14:paraId="269496B9" w14:textId="77777777" w:rsidTr="00E270E3">
        <w:trPr>
          <w:cantSplit/>
        </w:trPr>
        <w:tc>
          <w:tcPr>
            <w:tcW w:w="5220" w:type="dxa"/>
            <w:vAlign w:val="bottom"/>
          </w:tcPr>
          <w:p w14:paraId="76E3E148" w14:textId="77777777" w:rsidR="0070725A" w:rsidRPr="00032C5F" w:rsidRDefault="0070725A" w:rsidP="00E270E3">
            <w:pPr>
              <w:spacing w:line="380" w:lineRule="exact"/>
              <w:ind w:right="-43"/>
              <w:jc w:val="thaiDistribute"/>
              <w:rPr>
                <w:rFonts w:ascii="Arial" w:hAnsi="Arial" w:cs="Arial"/>
                <w:sz w:val="18"/>
                <w:szCs w:val="18"/>
              </w:rPr>
            </w:pPr>
          </w:p>
        </w:tc>
        <w:tc>
          <w:tcPr>
            <w:tcW w:w="1424" w:type="dxa"/>
            <w:vAlign w:val="bottom"/>
            <w:hideMark/>
          </w:tcPr>
          <w:p w14:paraId="1F4677C7" w14:textId="395F60A0" w:rsidR="0070725A" w:rsidRPr="00032C5F" w:rsidRDefault="0070725A" w:rsidP="00E270E3">
            <w:pPr>
              <w:pBdr>
                <w:bottom w:val="single" w:sz="6" w:space="1" w:color="auto"/>
              </w:pBdr>
              <w:spacing w:line="380" w:lineRule="exact"/>
              <w:jc w:val="center"/>
              <w:rPr>
                <w:rFonts w:ascii="Arial" w:hAnsi="Arial" w:cs="Arial"/>
                <w:sz w:val="18"/>
                <w:szCs w:val="18"/>
              </w:rPr>
            </w:pPr>
            <w:r w:rsidRPr="00032C5F">
              <w:rPr>
                <w:rFonts w:ascii="Arial" w:hAnsi="Arial" w:cs="Arial"/>
                <w:sz w:val="18"/>
                <w:szCs w:val="18"/>
              </w:rPr>
              <w:t>Consolidated                   financial statement</w:t>
            </w:r>
          </w:p>
        </w:tc>
        <w:tc>
          <w:tcPr>
            <w:tcW w:w="2523" w:type="dxa"/>
            <w:gridSpan w:val="3"/>
            <w:vAlign w:val="bottom"/>
            <w:hideMark/>
          </w:tcPr>
          <w:p w14:paraId="6D6DC111" w14:textId="77777777" w:rsidR="0070725A" w:rsidRPr="00032C5F" w:rsidRDefault="0070725A" w:rsidP="00E270E3">
            <w:pPr>
              <w:pBdr>
                <w:bottom w:val="single" w:sz="6" w:space="1" w:color="auto"/>
              </w:pBdr>
              <w:spacing w:line="380" w:lineRule="exact"/>
              <w:jc w:val="center"/>
              <w:rPr>
                <w:rFonts w:ascii="Arial" w:hAnsi="Arial" w:cs="Arial"/>
                <w:sz w:val="18"/>
                <w:szCs w:val="18"/>
              </w:rPr>
            </w:pPr>
            <w:r w:rsidRPr="00032C5F">
              <w:rPr>
                <w:rFonts w:ascii="Arial" w:hAnsi="Arial" w:cs="Arial"/>
                <w:sz w:val="18"/>
                <w:szCs w:val="18"/>
              </w:rPr>
              <w:t>Separate                           financial statements</w:t>
            </w:r>
          </w:p>
        </w:tc>
      </w:tr>
      <w:tr w:rsidR="0070725A" w:rsidRPr="00032C5F" w14:paraId="5EF90225" w14:textId="77777777" w:rsidTr="00E270E3">
        <w:trPr>
          <w:trHeight w:val="76"/>
        </w:trPr>
        <w:tc>
          <w:tcPr>
            <w:tcW w:w="5220" w:type="dxa"/>
            <w:vAlign w:val="bottom"/>
          </w:tcPr>
          <w:p w14:paraId="2D670043" w14:textId="77777777" w:rsidR="0070725A" w:rsidRPr="00032C5F" w:rsidRDefault="0070725A" w:rsidP="00E270E3">
            <w:pPr>
              <w:tabs>
                <w:tab w:val="decimal" w:pos="882"/>
              </w:tabs>
              <w:spacing w:line="380" w:lineRule="exact"/>
              <w:ind w:left="-18"/>
              <w:jc w:val="thaiDistribute"/>
              <w:rPr>
                <w:rFonts w:ascii="Arial" w:hAnsi="Arial" w:cs="Arial"/>
                <w:sz w:val="18"/>
                <w:szCs w:val="18"/>
              </w:rPr>
            </w:pPr>
          </w:p>
        </w:tc>
        <w:tc>
          <w:tcPr>
            <w:tcW w:w="1424" w:type="dxa"/>
            <w:vAlign w:val="bottom"/>
            <w:hideMark/>
          </w:tcPr>
          <w:p w14:paraId="6381E800" w14:textId="64DA4AFA" w:rsidR="0070725A" w:rsidRPr="00032C5F" w:rsidRDefault="0070725A" w:rsidP="00E270E3">
            <w:pPr>
              <w:spacing w:line="380" w:lineRule="exact"/>
              <w:ind w:left="-108" w:right="-36"/>
              <w:jc w:val="center"/>
              <w:rPr>
                <w:rFonts w:ascii="Arial" w:hAnsi="Arial" w:cs="Arial"/>
                <w:sz w:val="18"/>
                <w:szCs w:val="18"/>
                <w:u w:val="single"/>
              </w:rPr>
            </w:pPr>
            <w:r w:rsidRPr="00032C5F">
              <w:rPr>
                <w:rFonts w:ascii="Arial" w:hAnsi="Arial" w:cs="Arial"/>
                <w:sz w:val="18"/>
                <w:szCs w:val="18"/>
                <w:u w:val="single"/>
              </w:rPr>
              <w:t>202</w:t>
            </w:r>
            <w:r w:rsidR="006A175D" w:rsidRPr="00032C5F">
              <w:rPr>
                <w:rFonts w:ascii="Arial" w:hAnsi="Arial" w:cs="Arial"/>
                <w:sz w:val="18"/>
                <w:szCs w:val="18"/>
                <w:u w:val="single"/>
              </w:rPr>
              <w:t>6</w:t>
            </w:r>
          </w:p>
        </w:tc>
        <w:tc>
          <w:tcPr>
            <w:tcW w:w="1259" w:type="dxa"/>
            <w:vAlign w:val="bottom"/>
            <w:hideMark/>
          </w:tcPr>
          <w:p w14:paraId="789FC369" w14:textId="02AF4AEF" w:rsidR="0070725A" w:rsidRPr="00032C5F" w:rsidRDefault="0070725A" w:rsidP="00E270E3">
            <w:pPr>
              <w:spacing w:line="380" w:lineRule="exact"/>
              <w:ind w:left="-108" w:right="-36"/>
              <w:jc w:val="center"/>
              <w:rPr>
                <w:rFonts w:ascii="Arial" w:hAnsi="Arial" w:cs="Arial"/>
                <w:sz w:val="18"/>
                <w:szCs w:val="18"/>
                <w:u w:val="single"/>
              </w:rPr>
            </w:pPr>
            <w:r w:rsidRPr="00032C5F">
              <w:rPr>
                <w:rFonts w:ascii="Arial" w:hAnsi="Arial" w:cs="Arial"/>
                <w:sz w:val="18"/>
                <w:szCs w:val="18"/>
                <w:u w:val="single"/>
              </w:rPr>
              <w:t>202</w:t>
            </w:r>
            <w:r w:rsidR="006A175D" w:rsidRPr="00032C5F">
              <w:rPr>
                <w:rFonts w:ascii="Arial" w:hAnsi="Arial" w:cs="Arial"/>
                <w:sz w:val="18"/>
                <w:szCs w:val="18"/>
                <w:u w:val="single"/>
              </w:rPr>
              <w:t>6</w:t>
            </w:r>
          </w:p>
        </w:tc>
        <w:tc>
          <w:tcPr>
            <w:tcW w:w="1264" w:type="dxa"/>
            <w:gridSpan w:val="2"/>
            <w:vAlign w:val="bottom"/>
            <w:hideMark/>
          </w:tcPr>
          <w:p w14:paraId="24189AD7" w14:textId="67FE4764" w:rsidR="0070725A" w:rsidRPr="00032C5F" w:rsidRDefault="0070725A" w:rsidP="00E270E3">
            <w:pPr>
              <w:spacing w:line="380" w:lineRule="exact"/>
              <w:ind w:left="-108" w:right="-36"/>
              <w:jc w:val="center"/>
              <w:rPr>
                <w:rFonts w:ascii="Arial" w:hAnsi="Arial" w:cs="Arial"/>
                <w:sz w:val="18"/>
                <w:szCs w:val="18"/>
                <w:u w:val="single"/>
              </w:rPr>
            </w:pPr>
            <w:r w:rsidRPr="00032C5F">
              <w:rPr>
                <w:rFonts w:ascii="Arial" w:hAnsi="Arial" w:cs="Arial"/>
                <w:sz w:val="18"/>
                <w:szCs w:val="18"/>
                <w:u w:val="single"/>
              </w:rPr>
              <w:t>202</w:t>
            </w:r>
            <w:r w:rsidR="006A175D" w:rsidRPr="00032C5F">
              <w:rPr>
                <w:rFonts w:ascii="Arial" w:hAnsi="Arial" w:cs="Arial"/>
                <w:sz w:val="18"/>
                <w:szCs w:val="18"/>
                <w:u w:val="single"/>
              </w:rPr>
              <w:t>5</w:t>
            </w:r>
          </w:p>
        </w:tc>
      </w:tr>
      <w:tr w:rsidR="00405C99" w:rsidRPr="00032C5F" w14:paraId="2021072C" w14:textId="77777777" w:rsidTr="00E270E3">
        <w:tc>
          <w:tcPr>
            <w:tcW w:w="5220" w:type="dxa"/>
            <w:vAlign w:val="bottom"/>
            <w:hideMark/>
          </w:tcPr>
          <w:p w14:paraId="11D42FB1" w14:textId="77777777" w:rsidR="00405C99" w:rsidRPr="00032C5F" w:rsidRDefault="00405C99" w:rsidP="00E270E3">
            <w:pPr>
              <w:tabs>
                <w:tab w:val="right" w:pos="8100"/>
              </w:tabs>
              <w:spacing w:line="380" w:lineRule="exact"/>
              <w:ind w:right="-18"/>
              <w:jc w:val="both"/>
              <w:rPr>
                <w:rFonts w:ascii="Arial" w:hAnsi="Arial" w:cs="Arial"/>
                <w:sz w:val="18"/>
                <w:szCs w:val="18"/>
                <w:cs/>
              </w:rPr>
            </w:pPr>
            <w:r w:rsidRPr="00032C5F">
              <w:rPr>
                <w:rFonts w:ascii="Arial" w:hAnsi="Arial" w:cs="Arial"/>
                <w:sz w:val="18"/>
                <w:szCs w:val="18"/>
              </w:rPr>
              <w:t>Short-term employee benefits</w:t>
            </w:r>
          </w:p>
        </w:tc>
        <w:tc>
          <w:tcPr>
            <w:tcW w:w="1424" w:type="dxa"/>
            <w:vAlign w:val="bottom"/>
          </w:tcPr>
          <w:p w14:paraId="14366282" w14:textId="7F5BD251" w:rsidR="00405C99" w:rsidRPr="00032C5F" w:rsidRDefault="00405C99" w:rsidP="00E270E3">
            <w:pPr>
              <w:tabs>
                <w:tab w:val="decimal" w:pos="882"/>
              </w:tabs>
              <w:spacing w:line="380" w:lineRule="exact"/>
              <w:ind w:left="-18"/>
              <w:jc w:val="thaiDistribute"/>
              <w:rPr>
                <w:rFonts w:ascii="Arial" w:hAnsi="Arial" w:cs="Arial"/>
                <w:sz w:val="18"/>
                <w:szCs w:val="18"/>
              </w:rPr>
            </w:pPr>
            <w:r w:rsidRPr="00032C5F">
              <w:rPr>
                <w:rFonts w:ascii="Arial" w:hAnsi="Arial" w:cs="Arial"/>
                <w:sz w:val="18"/>
                <w:szCs w:val="18"/>
              </w:rPr>
              <w:t>2,155</w:t>
            </w:r>
          </w:p>
        </w:tc>
        <w:tc>
          <w:tcPr>
            <w:tcW w:w="1259" w:type="dxa"/>
            <w:vAlign w:val="bottom"/>
          </w:tcPr>
          <w:p w14:paraId="6262B469" w14:textId="00A07427" w:rsidR="00405C99" w:rsidRPr="00032C5F" w:rsidRDefault="00405C99" w:rsidP="00E270E3">
            <w:pPr>
              <w:tabs>
                <w:tab w:val="decimal" w:pos="882"/>
              </w:tabs>
              <w:spacing w:line="380" w:lineRule="exact"/>
              <w:ind w:left="-18"/>
              <w:jc w:val="thaiDistribute"/>
              <w:rPr>
                <w:rFonts w:ascii="Arial" w:hAnsi="Arial" w:cs="Arial"/>
                <w:sz w:val="18"/>
                <w:szCs w:val="18"/>
              </w:rPr>
            </w:pPr>
            <w:r w:rsidRPr="00032C5F">
              <w:rPr>
                <w:rFonts w:ascii="Arial" w:hAnsi="Arial" w:cs="Arial"/>
                <w:sz w:val="18"/>
                <w:szCs w:val="18"/>
              </w:rPr>
              <w:t>2,155</w:t>
            </w:r>
          </w:p>
        </w:tc>
        <w:tc>
          <w:tcPr>
            <w:tcW w:w="1264" w:type="dxa"/>
            <w:gridSpan w:val="2"/>
            <w:vAlign w:val="bottom"/>
            <w:hideMark/>
          </w:tcPr>
          <w:p w14:paraId="7FB00E49" w14:textId="77777777" w:rsidR="00405C99" w:rsidRPr="00032C5F" w:rsidRDefault="00405C99" w:rsidP="00E270E3">
            <w:pPr>
              <w:tabs>
                <w:tab w:val="decimal" w:pos="882"/>
              </w:tabs>
              <w:spacing w:line="380" w:lineRule="exact"/>
              <w:ind w:left="-18"/>
              <w:jc w:val="thaiDistribute"/>
              <w:rPr>
                <w:rFonts w:ascii="Arial" w:hAnsi="Arial" w:cs="Arial"/>
                <w:sz w:val="18"/>
                <w:szCs w:val="18"/>
              </w:rPr>
            </w:pPr>
            <w:r w:rsidRPr="00032C5F">
              <w:rPr>
                <w:rFonts w:ascii="Arial" w:hAnsi="Arial" w:cs="Arial"/>
                <w:color w:val="000000" w:themeColor="text1"/>
                <w:sz w:val="18"/>
                <w:szCs w:val="18"/>
              </w:rPr>
              <w:t>2,302</w:t>
            </w:r>
          </w:p>
        </w:tc>
      </w:tr>
      <w:tr w:rsidR="00405C99" w:rsidRPr="00032C5F" w14:paraId="398883E3" w14:textId="77777777" w:rsidTr="00E270E3">
        <w:tc>
          <w:tcPr>
            <w:tcW w:w="5220" w:type="dxa"/>
            <w:vAlign w:val="bottom"/>
            <w:hideMark/>
          </w:tcPr>
          <w:p w14:paraId="2E1CF82E" w14:textId="77777777" w:rsidR="00405C99" w:rsidRPr="00032C5F" w:rsidRDefault="00405C99" w:rsidP="00E270E3">
            <w:pPr>
              <w:tabs>
                <w:tab w:val="right" w:pos="8100"/>
              </w:tabs>
              <w:spacing w:line="380" w:lineRule="exact"/>
              <w:ind w:right="-18"/>
              <w:jc w:val="both"/>
              <w:rPr>
                <w:rFonts w:ascii="Arial" w:hAnsi="Arial" w:cs="Arial"/>
                <w:sz w:val="18"/>
                <w:szCs w:val="18"/>
                <w:lang w:val="en-GB"/>
              </w:rPr>
            </w:pPr>
            <w:r w:rsidRPr="00032C5F">
              <w:rPr>
                <w:rFonts w:ascii="Arial" w:hAnsi="Arial" w:cs="Arial"/>
                <w:sz w:val="18"/>
                <w:szCs w:val="18"/>
                <w:lang w:val="en-GB"/>
              </w:rPr>
              <w:t>Post-employment benefits</w:t>
            </w:r>
          </w:p>
        </w:tc>
        <w:tc>
          <w:tcPr>
            <w:tcW w:w="1424" w:type="dxa"/>
            <w:vAlign w:val="bottom"/>
          </w:tcPr>
          <w:p w14:paraId="2869C458" w14:textId="2694A00F" w:rsidR="00405C99" w:rsidRPr="00032C5F" w:rsidRDefault="00405C99" w:rsidP="00E270E3">
            <w:pPr>
              <w:pBdr>
                <w:bottom w:val="single" w:sz="4" w:space="1" w:color="000000"/>
              </w:pBdr>
              <w:tabs>
                <w:tab w:val="decimal" w:pos="882"/>
              </w:tabs>
              <w:spacing w:line="380" w:lineRule="exact"/>
              <w:ind w:left="-18"/>
              <w:jc w:val="thaiDistribute"/>
              <w:rPr>
                <w:rFonts w:ascii="Arial" w:hAnsi="Arial" w:cs="Arial"/>
                <w:sz w:val="18"/>
                <w:szCs w:val="18"/>
                <w:cs/>
              </w:rPr>
            </w:pPr>
            <w:r w:rsidRPr="00032C5F">
              <w:rPr>
                <w:rFonts w:ascii="Arial" w:hAnsi="Arial" w:cs="Arial"/>
                <w:sz w:val="18"/>
                <w:szCs w:val="18"/>
              </w:rPr>
              <w:t>47</w:t>
            </w:r>
          </w:p>
        </w:tc>
        <w:tc>
          <w:tcPr>
            <w:tcW w:w="1259" w:type="dxa"/>
            <w:vAlign w:val="bottom"/>
          </w:tcPr>
          <w:p w14:paraId="5BB09726" w14:textId="2ECD3984" w:rsidR="00405C99" w:rsidRPr="00032C5F" w:rsidRDefault="00405C99" w:rsidP="00E270E3">
            <w:pPr>
              <w:pBdr>
                <w:bottom w:val="single" w:sz="4" w:space="1" w:color="000000"/>
              </w:pBdr>
              <w:tabs>
                <w:tab w:val="decimal" w:pos="882"/>
              </w:tabs>
              <w:spacing w:line="380" w:lineRule="exact"/>
              <w:ind w:left="-18"/>
              <w:jc w:val="thaiDistribute"/>
              <w:rPr>
                <w:rFonts w:ascii="Arial" w:hAnsi="Arial" w:cs="Arial"/>
                <w:sz w:val="18"/>
                <w:szCs w:val="18"/>
              </w:rPr>
            </w:pPr>
            <w:r w:rsidRPr="00032C5F">
              <w:rPr>
                <w:rFonts w:ascii="Arial" w:hAnsi="Arial" w:cs="Arial"/>
                <w:sz w:val="18"/>
                <w:szCs w:val="18"/>
              </w:rPr>
              <w:t>47</w:t>
            </w:r>
          </w:p>
        </w:tc>
        <w:tc>
          <w:tcPr>
            <w:tcW w:w="1264" w:type="dxa"/>
            <w:gridSpan w:val="2"/>
            <w:vAlign w:val="bottom"/>
            <w:hideMark/>
          </w:tcPr>
          <w:p w14:paraId="20A3733C" w14:textId="77777777" w:rsidR="00405C99" w:rsidRPr="00032C5F" w:rsidRDefault="00405C99" w:rsidP="00E270E3">
            <w:pPr>
              <w:pBdr>
                <w:bottom w:val="single" w:sz="4" w:space="1" w:color="000000"/>
              </w:pBdr>
              <w:tabs>
                <w:tab w:val="decimal" w:pos="882"/>
              </w:tabs>
              <w:spacing w:line="380" w:lineRule="exact"/>
              <w:ind w:left="-18"/>
              <w:jc w:val="thaiDistribute"/>
              <w:rPr>
                <w:rFonts w:ascii="Arial" w:hAnsi="Arial" w:cs="Arial"/>
                <w:sz w:val="18"/>
                <w:szCs w:val="18"/>
              </w:rPr>
            </w:pPr>
            <w:r w:rsidRPr="00032C5F">
              <w:rPr>
                <w:rFonts w:ascii="Arial" w:hAnsi="Arial" w:cs="Arial"/>
                <w:color w:val="000000" w:themeColor="text1"/>
                <w:sz w:val="18"/>
                <w:szCs w:val="18"/>
              </w:rPr>
              <w:t>40</w:t>
            </w:r>
          </w:p>
        </w:tc>
      </w:tr>
      <w:tr w:rsidR="00405C99" w:rsidRPr="00032C5F" w14:paraId="75D3BEC3" w14:textId="77777777" w:rsidTr="00E270E3">
        <w:tc>
          <w:tcPr>
            <w:tcW w:w="5220" w:type="dxa"/>
            <w:vAlign w:val="bottom"/>
            <w:hideMark/>
          </w:tcPr>
          <w:p w14:paraId="4538730E" w14:textId="77777777" w:rsidR="00405C99" w:rsidRPr="00032C5F" w:rsidRDefault="00405C99" w:rsidP="00E270E3">
            <w:pPr>
              <w:spacing w:line="380" w:lineRule="exact"/>
              <w:ind w:right="-36"/>
              <w:jc w:val="both"/>
              <w:rPr>
                <w:rFonts w:ascii="Arial" w:hAnsi="Arial" w:cs="Arial"/>
                <w:sz w:val="18"/>
                <w:szCs w:val="18"/>
              </w:rPr>
            </w:pPr>
            <w:r w:rsidRPr="00032C5F">
              <w:rPr>
                <w:rFonts w:ascii="Arial" w:hAnsi="Arial" w:cs="Arial"/>
                <w:sz w:val="18"/>
                <w:szCs w:val="18"/>
              </w:rPr>
              <w:t>Total</w:t>
            </w:r>
          </w:p>
        </w:tc>
        <w:tc>
          <w:tcPr>
            <w:tcW w:w="1424" w:type="dxa"/>
            <w:vAlign w:val="bottom"/>
          </w:tcPr>
          <w:p w14:paraId="21A2C6E4" w14:textId="122448AC" w:rsidR="00405C99" w:rsidRPr="00032C5F" w:rsidRDefault="00405C99" w:rsidP="00E270E3">
            <w:pPr>
              <w:pBdr>
                <w:bottom w:val="double" w:sz="4" w:space="1" w:color="auto"/>
              </w:pBdr>
              <w:tabs>
                <w:tab w:val="decimal" w:pos="882"/>
              </w:tabs>
              <w:spacing w:line="380" w:lineRule="exact"/>
              <w:ind w:left="-18"/>
              <w:jc w:val="thaiDistribute"/>
              <w:rPr>
                <w:rFonts w:ascii="Arial" w:hAnsi="Arial" w:cs="Arial"/>
                <w:sz w:val="18"/>
                <w:szCs w:val="18"/>
              </w:rPr>
            </w:pPr>
            <w:r w:rsidRPr="00032C5F">
              <w:rPr>
                <w:rFonts w:ascii="Arial" w:hAnsi="Arial" w:cs="Arial"/>
                <w:sz w:val="18"/>
                <w:szCs w:val="18"/>
              </w:rPr>
              <w:t>2,202</w:t>
            </w:r>
          </w:p>
        </w:tc>
        <w:tc>
          <w:tcPr>
            <w:tcW w:w="1259" w:type="dxa"/>
            <w:vAlign w:val="bottom"/>
          </w:tcPr>
          <w:p w14:paraId="4045100A" w14:textId="1504A3CC" w:rsidR="00405C99" w:rsidRPr="00032C5F" w:rsidRDefault="00405C99" w:rsidP="00E270E3">
            <w:pPr>
              <w:pBdr>
                <w:bottom w:val="double" w:sz="4" w:space="1" w:color="auto"/>
              </w:pBdr>
              <w:tabs>
                <w:tab w:val="decimal" w:pos="882"/>
              </w:tabs>
              <w:spacing w:line="380" w:lineRule="exact"/>
              <w:ind w:left="-18"/>
              <w:jc w:val="thaiDistribute"/>
              <w:rPr>
                <w:rFonts w:ascii="Arial" w:hAnsi="Arial" w:cs="Arial"/>
                <w:sz w:val="18"/>
                <w:szCs w:val="18"/>
              </w:rPr>
            </w:pPr>
            <w:r w:rsidRPr="00032C5F">
              <w:rPr>
                <w:rFonts w:ascii="Arial" w:hAnsi="Arial" w:cs="Arial"/>
                <w:sz w:val="18"/>
                <w:szCs w:val="18"/>
              </w:rPr>
              <w:t>2,202</w:t>
            </w:r>
          </w:p>
        </w:tc>
        <w:tc>
          <w:tcPr>
            <w:tcW w:w="1264" w:type="dxa"/>
            <w:gridSpan w:val="2"/>
            <w:vAlign w:val="bottom"/>
            <w:hideMark/>
          </w:tcPr>
          <w:p w14:paraId="34853875" w14:textId="77777777" w:rsidR="00405C99" w:rsidRPr="00032C5F" w:rsidRDefault="00405C99" w:rsidP="00E270E3">
            <w:pPr>
              <w:pBdr>
                <w:bottom w:val="double" w:sz="4" w:space="1" w:color="auto"/>
              </w:pBdr>
              <w:tabs>
                <w:tab w:val="decimal" w:pos="882"/>
              </w:tabs>
              <w:spacing w:line="380" w:lineRule="exact"/>
              <w:ind w:left="-18"/>
              <w:jc w:val="thaiDistribute"/>
              <w:rPr>
                <w:rFonts w:ascii="Arial" w:hAnsi="Arial" w:cs="Arial"/>
                <w:sz w:val="18"/>
                <w:szCs w:val="18"/>
              </w:rPr>
            </w:pPr>
            <w:r w:rsidRPr="00032C5F">
              <w:rPr>
                <w:rFonts w:ascii="Arial" w:hAnsi="Arial" w:cs="Arial"/>
                <w:color w:val="000000" w:themeColor="text1"/>
                <w:sz w:val="18"/>
                <w:szCs w:val="18"/>
              </w:rPr>
              <w:t>2,342</w:t>
            </w:r>
          </w:p>
        </w:tc>
      </w:tr>
    </w:tbl>
    <w:p w14:paraId="01DB1C9C" w14:textId="77777777" w:rsidR="008F523A" w:rsidRPr="00032C5F" w:rsidRDefault="008F523A" w:rsidP="007F7BB8">
      <w:pPr>
        <w:pStyle w:val="1HeadingNFS"/>
        <w:tabs>
          <w:tab w:val="clear" w:pos="900"/>
        </w:tabs>
        <w:spacing w:before="240" w:after="0" w:line="340" w:lineRule="exact"/>
        <w:rPr>
          <w:rFonts w:ascii="Arial" w:hAnsi="Arial" w:cs="Arial"/>
          <w:color w:val="000000" w:themeColor="text1"/>
          <w:sz w:val="22"/>
          <w:szCs w:val="22"/>
        </w:rPr>
      </w:pPr>
    </w:p>
    <w:p w14:paraId="6D56B4EF" w14:textId="77777777" w:rsidR="008F523A" w:rsidRPr="00032C5F" w:rsidRDefault="008F523A">
      <w:pPr>
        <w:overflowPunct/>
        <w:autoSpaceDE/>
        <w:autoSpaceDN/>
        <w:adjustRightInd/>
        <w:spacing w:after="160" w:line="259" w:lineRule="auto"/>
        <w:textAlignment w:val="auto"/>
        <w:rPr>
          <w:rFonts w:ascii="Arial" w:eastAsia="MS Mincho" w:hAnsi="Arial" w:cs="Arial"/>
          <w:b/>
          <w:bCs/>
          <w:color w:val="000000" w:themeColor="text1"/>
          <w:sz w:val="22"/>
          <w:szCs w:val="22"/>
        </w:rPr>
      </w:pPr>
      <w:r w:rsidRPr="00032C5F">
        <w:rPr>
          <w:rFonts w:ascii="Arial" w:hAnsi="Arial" w:cs="Arial"/>
          <w:color w:val="000000" w:themeColor="text1"/>
          <w:sz w:val="22"/>
          <w:szCs w:val="22"/>
        </w:rPr>
        <w:br w:type="page"/>
      </w:r>
    </w:p>
    <w:p w14:paraId="574A2C02" w14:textId="4DE53608" w:rsidR="0070725A" w:rsidRPr="00032C5F" w:rsidRDefault="0070725A" w:rsidP="007F7BB8">
      <w:pPr>
        <w:pStyle w:val="1HeadingNFS"/>
        <w:tabs>
          <w:tab w:val="clear" w:pos="900"/>
        </w:tabs>
        <w:spacing w:before="240" w:after="0" w:line="340" w:lineRule="exact"/>
        <w:rPr>
          <w:rFonts w:ascii="Arial" w:hAnsi="Arial" w:cstheme="minorBidi"/>
          <w:color w:val="000000" w:themeColor="text1"/>
          <w:sz w:val="22"/>
          <w:szCs w:val="22"/>
        </w:rPr>
      </w:pPr>
      <w:r w:rsidRPr="00032C5F">
        <w:rPr>
          <w:rFonts w:ascii="Arial" w:hAnsi="Arial" w:cs="Arial"/>
          <w:color w:val="000000" w:themeColor="text1"/>
          <w:sz w:val="22"/>
          <w:szCs w:val="22"/>
        </w:rPr>
        <w:lastRenderedPageBreak/>
        <w:t>3.</w:t>
      </w:r>
      <w:r w:rsidRPr="00032C5F">
        <w:rPr>
          <w:rFonts w:ascii="Arial" w:hAnsi="Arial" w:cs="Arial"/>
          <w:color w:val="000000" w:themeColor="text1"/>
          <w:sz w:val="22"/>
          <w:szCs w:val="22"/>
        </w:rPr>
        <w:tab/>
        <w:t xml:space="preserve">Trade and other current receivables </w:t>
      </w:r>
    </w:p>
    <w:p w14:paraId="53873B97" w14:textId="77777777" w:rsidR="0070725A" w:rsidRPr="00032C5F" w:rsidRDefault="0070725A" w:rsidP="007F7BB8">
      <w:pPr>
        <w:tabs>
          <w:tab w:val="left" w:pos="2160"/>
          <w:tab w:val="decimal" w:pos="7740"/>
          <w:tab w:val="decimal" w:pos="8820"/>
        </w:tabs>
        <w:spacing w:line="300" w:lineRule="exact"/>
        <w:ind w:left="360" w:right="-43" w:hanging="360"/>
        <w:jc w:val="right"/>
        <w:rPr>
          <w:rFonts w:ascii="Arial" w:hAnsi="Arial" w:cs="Arial"/>
          <w:sz w:val="18"/>
          <w:szCs w:val="18"/>
        </w:rPr>
      </w:pPr>
      <w:r w:rsidRPr="00032C5F">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70725A" w:rsidRPr="00032C5F" w14:paraId="0908DB53" w14:textId="77777777" w:rsidTr="008F523A">
        <w:tc>
          <w:tcPr>
            <w:tcW w:w="5112" w:type="dxa"/>
            <w:tcBorders>
              <w:top w:val="nil"/>
              <w:left w:val="nil"/>
              <w:bottom w:val="nil"/>
              <w:right w:val="nil"/>
            </w:tcBorders>
            <w:vAlign w:val="bottom"/>
          </w:tcPr>
          <w:p w14:paraId="0605FB28" w14:textId="77777777" w:rsidR="0070725A" w:rsidRPr="00032C5F" w:rsidRDefault="0070725A" w:rsidP="007F7BB8">
            <w:pPr>
              <w:spacing w:line="30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2E80E534" w14:textId="32683879" w:rsidR="0070725A" w:rsidRPr="00032C5F" w:rsidRDefault="0070725A" w:rsidP="007F7BB8">
            <w:pPr>
              <w:pBdr>
                <w:bottom w:val="single" w:sz="4" w:space="1" w:color="auto"/>
              </w:pBdr>
              <w:spacing w:line="300" w:lineRule="exact"/>
              <w:ind w:right="-36"/>
              <w:jc w:val="center"/>
              <w:rPr>
                <w:rFonts w:ascii="Arial" w:hAnsi="Arial" w:cs="Arial"/>
                <w:sz w:val="18"/>
                <w:szCs w:val="18"/>
              </w:rPr>
            </w:pPr>
            <w:r w:rsidRPr="00032C5F">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21E5D429" w14:textId="77777777" w:rsidR="0070725A" w:rsidRPr="00032C5F" w:rsidRDefault="0070725A" w:rsidP="007F7BB8">
            <w:pPr>
              <w:pBdr>
                <w:bottom w:val="single" w:sz="4" w:space="1" w:color="auto"/>
              </w:pBdr>
              <w:spacing w:line="300" w:lineRule="exact"/>
              <w:ind w:right="-36"/>
              <w:jc w:val="center"/>
              <w:rPr>
                <w:rFonts w:ascii="Arial" w:hAnsi="Arial" w:cs="Arial"/>
                <w:sz w:val="18"/>
                <w:szCs w:val="18"/>
              </w:rPr>
            </w:pPr>
            <w:r w:rsidRPr="00032C5F">
              <w:rPr>
                <w:rFonts w:ascii="Arial" w:hAnsi="Arial" w:cs="Arial"/>
                <w:sz w:val="18"/>
                <w:szCs w:val="18"/>
              </w:rPr>
              <w:t>Separate                              financial statements</w:t>
            </w:r>
          </w:p>
        </w:tc>
      </w:tr>
      <w:tr w:rsidR="0070725A" w:rsidRPr="00032C5F" w14:paraId="36F63B5D" w14:textId="77777777" w:rsidTr="008F523A">
        <w:tc>
          <w:tcPr>
            <w:tcW w:w="5112" w:type="dxa"/>
            <w:tcBorders>
              <w:top w:val="nil"/>
              <w:left w:val="nil"/>
              <w:bottom w:val="nil"/>
              <w:right w:val="nil"/>
            </w:tcBorders>
            <w:vAlign w:val="bottom"/>
          </w:tcPr>
          <w:p w14:paraId="33D2BBFF" w14:textId="77777777" w:rsidR="0070725A" w:rsidRPr="00032C5F" w:rsidRDefault="0070725A" w:rsidP="007F7BB8">
            <w:pPr>
              <w:spacing w:line="30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3682EBFF" w14:textId="77777777" w:rsidR="0070725A" w:rsidRPr="00032C5F" w:rsidRDefault="0070725A" w:rsidP="007F7BB8">
            <w:pPr>
              <w:pBdr>
                <w:bottom w:val="single" w:sz="4" w:space="1" w:color="auto"/>
              </w:pBdr>
              <w:spacing w:line="30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57CEAA17" w14:textId="77777777" w:rsidR="0070725A" w:rsidRPr="00032C5F" w:rsidRDefault="0070725A" w:rsidP="007F7BB8">
            <w:pPr>
              <w:pBdr>
                <w:bottom w:val="single" w:sz="4" w:space="1" w:color="auto"/>
              </w:pBdr>
              <w:spacing w:line="30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2E601444" w14:textId="77777777" w:rsidR="0070725A" w:rsidRPr="00032C5F" w:rsidRDefault="0070725A" w:rsidP="007F7BB8">
            <w:pPr>
              <w:pBdr>
                <w:bottom w:val="single" w:sz="4" w:space="1" w:color="auto"/>
              </w:pBdr>
              <w:spacing w:line="300" w:lineRule="exact"/>
              <w:ind w:right="-36"/>
              <w:jc w:val="center"/>
              <w:rPr>
                <w:rFonts w:ascii="Arial" w:hAnsi="Arial" w:cs="Arial"/>
                <w:sz w:val="18"/>
                <w:szCs w:val="18"/>
              </w:rPr>
            </w:pPr>
            <w:r w:rsidRPr="00032C5F">
              <w:rPr>
                <w:rFonts w:ascii="Arial" w:hAnsi="Arial" w:cs="Arial"/>
                <w:sz w:val="18"/>
                <w:szCs w:val="18"/>
              </w:rPr>
              <w:t>31 December 2025</w:t>
            </w:r>
          </w:p>
        </w:tc>
      </w:tr>
      <w:tr w:rsidR="0070725A" w:rsidRPr="00032C5F" w14:paraId="27287C48" w14:textId="77777777" w:rsidTr="008F523A">
        <w:tc>
          <w:tcPr>
            <w:tcW w:w="5112" w:type="dxa"/>
            <w:tcBorders>
              <w:top w:val="nil"/>
              <w:left w:val="nil"/>
              <w:bottom w:val="nil"/>
              <w:right w:val="nil"/>
            </w:tcBorders>
          </w:tcPr>
          <w:p w14:paraId="1F501D47" w14:textId="77777777" w:rsidR="0070725A" w:rsidRPr="00032C5F" w:rsidRDefault="0070725A" w:rsidP="007F7BB8">
            <w:pPr>
              <w:spacing w:line="300" w:lineRule="exact"/>
              <w:ind w:right="-36"/>
              <w:rPr>
                <w:rFonts w:ascii="Arial" w:hAnsi="Arial" w:cs="Arial"/>
                <w:b/>
                <w:bCs/>
                <w:sz w:val="18"/>
                <w:szCs w:val="18"/>
              </w:rPr>
            </w:pPr>
            <w:r w:rsidRPr="00032C5F">
              <w:rPr>
                <w:rFonts w:ascii="Arial" w:hAnsi="Arial" w:cs="Arial"/>
                <w:b/>
                <w:bCs/>
                <w:color w:val="000000" w:themeColor="text1"/>
                <w:sz w:val="18"/>
                <w:szCs w:val="18"/>
              </w:rPr>
              <w:t>Trade receivables - unrelated parties</w:t>
            </w:r>
          </w:p>
        </w:tc>
        <w:tc>
          <w:tcPr>
            <w:tcW w:w="1335" w:type="dxa"/>
            <w:tcBorders>
              <w:top w:val="nil"/>
              <w:left w:val="nil"/>
              <w:bottom w:val="nil"/>
              <w:right w:val="nil"/>
            </w:tcBorders>
          </w:tcPr>
          <w:p w14:paraId="5F7FF300" w14:textId="77777777" w:rsidR="0070725A" w:rsidRPr="00032C5F" w:rsidRDefault="0070725A" w:rsidP="007F7BB8">
            <w:pPr>
              <w:tabs>
                <w:tab w:val="decimal" w:pos="1062"/>
              </w:tabs>
              <w:spacing w:line="300" w:lineRule="exact"/>
              <w:jc w:val="both"/>
              <w:rPr>
                <w:rFonts w:ascii="Arial" w:hAnsi="Arial" w:cs="Arial"/>
                <w:sz w:val="18"/>
                <w:szCs w:val="18"/>
              </w:rPr>
            </w:pPr>
          </w:p>
        </w:tc>
        <w:tc>
          <w:tcPr>
            <w:tcW w:w="1306" w:type="dxa"/>
            <w:tcBorders>
              <w:top w:val="nil"/>
              <w:left w:val="nil"/>
              <w:bottom w:val="nil"/>
              <w:right w:val="nil"/>
            </w:tcBorders>
            <w:vAlign w:val="bottom"/>
          </w:tcPr>
          <w:p w14:paraId="170CFCB8" w14:textId="77777777" w:rsidR="0070725A" w:rsidRPr="00032C5F" w:rsidRDefault="0070725A" w:rsidP="007F7BB8">
            <w:pPr>
              <w:tabs>
                <w:tab w:val="decimal" w:pos="1062"/>
              </w:tabs>
              <w:spacing w:line="300" w:lineRule="exact"/>
              <w:jc w:val="both"/>
              <w:rPr>
                <w:rFonts w:ascii="Arial" w:hAnsi="Arial" w:cs="Arial"/>
                <w:sz w:val="18"/>
                <w:szCs w:val="18"/>
              </w:rPr>
            </w:pPr>
          </w:p>
        </w:tc>
        <w:tc>
          <w:tcPr>
            <w:tcW w:w="1306" w:type="dxa"/>
            <w:tcBorders>
              <w:top w:val="nil"/>
              <w:left w:val="nil"/>
              <w:bottom w:val="nil"/>
              <w:right w:val="nil"/>
            </w:tcBorders>
            <w:vAlign w:val="bottom"/>
          </w:tcPr>
          <w:p w14:paraId="6847D7A3" w14:textId="77777777" w:rsidR="0070725A" w:rsidRPr="00032C5F" w:rsidRDefault="0070725A" w:rsidP="007F7BB8">
            <w:pPr>
              <w:tabs>
                <w:tab w:val="decimal" w:pos="1062"/>
              </w:tabs>
              <w:spacing w:line="300" w:lineRule="exact"/>
              <w:jc w:val="both"/>
              <w:rPr>
                <w:rFonts w:ascii="Arial" w:hAnsi="Arial" w:cs="Arial"/>
                <w:sz w:val="18"/>
                <w:szCs w:val="18"/>
              </w:rPr>
            </w:pPr>
          </w:p>
        </w:tc>
      </w:tr>
      <w:tr w:rsidR="00405C99" w:rsidRPr="00032C5F" w14:paraId="2E14B1AD" w14:textId="77777777" w:rsidTr="008F523A">
        <w:tc>
          <w:tcPr>
            <w:tcW w:w="5112" w:type="dxa"/>
            <w:tcBorders>
              <w:top w:val="nil"/>
              <w:left w:val="nil"/>
              <w:bottom w:val="nil"/>
              <w:right w:val="nil"/>
            </w:tcBorders>
          </w:tcPr>
          <w:p w14:paraId="5734977E" w14:textId="77777777" w:rsidR="00405C99" w:rsidRPr="00032C5F" w:rsidRDefault="00405C99" w:rsidP="007F7BB8">
            <w:pPr>
              <w:spacing w:line="300" w:lineRule="exact"/>
              <w:ind w:right="-36"/>
              <w:rPr>
                <w:rFonts w:ascii="Arial" w:hAnsi="Arial" w:cs="Arial"/>
                <w:sz w:val="18"/>
                <w:szCs w:val="18"/>
              </w:rPr>
            </w:pPr>
            <w:r w:rsidRPr="00032C5F">
              <w:rPr>
                <w:rFonts w:ascii="Arial" w:hAnsi="Arial" w:cs="Arial"/>
                <w:color w:val="000000" w:themeColor="text1"/>
                <w:sz w:val="18"/>
                <w:szCs w:val="18"/>
              </w:rPr>
              <w:t>Trade receivables under real estate agent agreements</w:t>
            </w:r>
          </w:p>
        </w:tc>
        <w:tc>
          <w:tcPr>
            <w:tcW w:w="1335" w:type="dxa"/>
            <w:tcBorders>
              <w:top w:val="nil"/>
              <w:left w:val="nil"/>
              <w:bottom w:val="nil"/>
              <w:right w:val="nil"/>
            </w:tcBorders>
            <w:vAlign w:val="bottom"/>
          </w:tcPr>
          <w:p w14:paraId="17A4A59A" w14:textId="09D7591C" w:rsidR="00405C99" w:rsidRPr="00032C5F" w:rsidRDefault="00405C99" w:rsidP="007F7BB8">
            <w:pPr>
              <w:tabs>
                <w:tab w:val="decimal" w:pos="1062"/>
              </w:tabs>
              <w:spacing w:line="300" w:lineRule="exact"/>
              <w:jc w:val="both"/>
              <w:rPr>
                <w:rFonts w:ascii="Arial" w:hAnsi="Arial" w:cs="Arial"/>
                <w:sz w:val="18"/>
                <w:szCs w:val="18"/>
              </w:rPr>
            </w:pPr>
            <w:r w:rsidRPr="00032C5F">
              <w:rPr>
                <w:rFonts w:ascii="Arial" w:hAnsi="Arial" w:cs="Arial"/>
                <w:sz w:val="18"/>
                <w:szCs w:val="18"/>
              </w:rPr>
              <w:t>19,373</w:t>
            </w:r>
          </w:p>
        </w:tc>
        <w:tc>
          <w:tcPr>
            <w:tcW w:w="1306" w:type="dxa"/>
            <w:tcBorders>
              <w:top w:val="nil"/>
              <w:left w:val="nil"/>
              <w:bottom w:val="nil"/>
              <w:right w:val="nil"/>
            </w:tcBorders>
            <w:vAlign w:val="bottom"/>
          </w:tcPr>
          <w:p w14:paraId="00667148" w14:textId="25822BBD" w:rsidR="00405C99" w:rsidRPr="00032C5F" w:rsidRDefault="00405C99" w:rsidP="007F7BB8">
            <w:pPr>
              <w:tabs>
                <w:tab w:val="decimal" w:pos="1062"/>
              </w:tabs>
              <w:spacing w:line="300" w:lineRule="exact"/>
              <w:jc w:val="both"/>
              <w:rPr>
                <w:rFonts w:ascii="Arial" w:hAnsi="Arial" w:cs="Arial"/>
                <w:sz w:val="18"/>
                <w:szCs w:val="18"/>
              </w:rPr>
            </w:pPr>
            <w:r w:rsidRPr="00032C5F">
              <w:rPr>
                <w:rFonts w:ascii="Arial" w:hAnsi="Arial" w:cs="Arial"/>
                <w:sz w:val="18"/>
                <w:szCs w:val="18"/>
              </w:rPr>
              <w:t>19,373</w:t>
            </w:r>
          </w:p>
        </w:tc>
        <w:tc>
          <w:tcPr>
            <w:tcW w:w="1306" w:type="dxa"/>
            <w:tcBorders>
              <w:top w:val="nil"/>
              <w:left w:val="nil"/>
              <w:bottom w:val="nil"/>
              <w:right w:val="nil"/>
            </w:tcBorders>
            <w:vAlign w:val="bottom"/>
          </w:tcPr>
          <w:p w14:paraId="75147D38" w14:textId="357ED6F8" w:rsidR="00405C99" w:rsidRPr="00032C5F" w:rsidRDefault="00405C99" w:rsidP="007F7BB8">
            <w:pPr>
              <w:tabs>
                <w:tab w:val="decimal" w:pos="1062"/>
              </w:tabs>
              <w:spacing w:line="300" w:lineRule="exact"/>
              <w:jc w:val="both"/>
              <w:rPr>
                <w:rFonts w:ascii="Arial" w:hAnsi="Arial" w:cs="Arial"/>
                <w:sz w:val="18"/>
                <w:szCs w:val="18"/>
              </w:rPr>
            </w:pPr>
            <w:r w:rsidRPr="00032C5F">
              <w:rPr>
                <w:rFonts w:ascii="Arial" w:hAnsi="Arial" w:cs="Arial"/>
                <w:sz w:val="18"/>
                <w:szCs w:val="18"/>
              </w:rPr>
              <w:t>23,471</w:t>
            </w:r>
          </w:p>
        </w:tc>
      </w:tr>
      <w:tr w:rsidR="00405C99" w:rsidRPr="00032C5F" w14:paraId="2E22B2CF" w14:textId="77777777" w:rsidTr="008F523A">
        <w:tc>
          <w:tcPr>
            <w:tcW w:w="5112" w:type="dxa"/>
            <w:tcBorders>
              <w:top w:val="nil"/>
              <w:left w:val="nil"/>
              <w:bottom w:val="nil"/>
              <w:right w:val="nil"/>
            </w:tcBorders>
          </w:tcPr>
          <w:p w14:paraId="6AF10419" w14:textId="3F3F8299" w:rsidR="00405C99" w:rsidRPr="00032C5F" w:rsidRDefault="00405C99" w:rsidP="007F7BB8">
            <w:pPr>
              <w:spacing w:line="300" w:lineRule="exact"/>
              <w:ind w:left="162" w:right="-108" w:hanging="162"/>
              <w:rPr>
                <w:rFonts w:ascii="Arial" w:hAnsi="Arial" w:cs="Arial"/>
                <w:sz w:val="18"/>
                <w:szCs w:val="18"/>
              </w:rPr>
            </w:pPr>
            <w:r w:rsidRPr="00032C5F">
              <w:rPr>
                <w:rFonts w:ascii="Arial" w:hAnsi="Arial" w:cs="Arial"/>
                <w:color w:val="000000" w:themeColor="text1"/>
                <w:sz w:val="18"/>
                <w:szCs w:val="18"/>
              </w:rPr>
              <w:t xml:space="preserve">Trade receivables under real estate </w:t>
            </w:r>
            <w:r w:rsidR="008F523A" w:rsidRPr="00032C5F">
              <w:rPr>
                <w:rFonts w:ascii="Arial" w:hAnsi="Arial" w:cs="Arial"/>
                <w:color w:val="000000" w:themeColor="text1"/>
                <w:sz w:val="18"/>
                <w:szCs w:val="18"/>
              </w:rPr>
              <w:t xml:space="preserve">sales </w:t>
            </w:r>
            <w:r w:rsidRPr="00032C5F">
              <w:rPr>
                <w:rFonts w:ascii="Arial" w:hAnsi="Arial" w:cs="Arial"/>
                <w:color w:val="000000" w:themeColor="text1"/>
                <w:sz w:val="18"/>
                <w:szCs w:val="18"/>
              </w:rPr>
              <w:t>management contracts</w:t>
            </w:r>
          </w:p>
        </w:tc>
        <w:tc>
          <w:tcPr>
            <w:tcW w:w="1335" w:type="dxa"/>
            <w:tcBorders>
              <w:top w:val="nil"/>
              <w:left w:val="nil"/>
              <w:bottom w:val="nil"/>
              <w:right w:val="nil"/>
            </w:tcBorders>
            <w:vAlign w:val="bottom"/>
          </w:tcPr>
          <w:p w14:paraId="3B373382" w14:textId="5E09B87E" w:rsidR="00405C99" w:rsidRPr="00032C5F" w:rsidRDefault="00405C99"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46,490</w:t>
            </w:r>
          </w:p>
        </w:tc>
        <w:tc>
          <w:tcPr>
            <w:tcW w:w="1306" w:type="dxa"/>
            <w:tcBorders>
              <w:top w:val="nil"/>
              <w:left w:val="nil"/>
              <w:bottom w:val="nil"/>
              <w:right w:val="nil"/>
            </w:tcBorders>
            <w:vAlign w:val="bottom"/>
          </w:tcPr>
          <w:p w14:paraId="1058B39B" w14:textId="35F78FCB" w:rsidR="00405C99" w:rsidRPr="00032C5F" w:rsidRDefault="00405C99"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46,490</w:t>
            </w:r>
          </w:p>
        </w:tc>
        <w:tc>
          <w:tcPr>
            <w:tcW w:w="1306" w:type="dxa"/>
            <w:tcBorders>
              <w:top w:val="nil"/>
              <w:left w:val="nil"/>
              <w:bottom w:val="nil"/>
              <w:right w:val="nil"/>
            </w:tcBorders>
            <w:vAlign w:val="bottom"/>
          </w:tcPr>
          <w:p w14:paraId="35EF086B" w14:textId="384E43B8" w:rsidR="00405C99" w:rsidRPr="00032C5F" w:rsidRDefault="00405C99"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73,615</w:t>
            </w:r>
          </w:p>
        </w:tc>
      </w:tr>
      <w:tr w:rsidR="00405C99" w:rsidRPr="00032C5F" w14:paraId="6B9F42BF" w14:textId="77777777" w:rsidTr="008F523A">
        <w:tc>
          <w:tcPr>
            <w:tcW w:w="5112" w:type="dxa"/>
            <w:tcBorders>
              <w:top w:val="nil"/>
              <w:left w:val="nil"/>
              <w:bottom w:val="nil"/>
              <w:right w:val="nil"/>
            </w:tcBorders>
          </w:tcPr>
          <w:p w14:paraId="0432830C" w14:textId="77777777" w:rsidR="00405C99" w:rsidRPr="00032C5F" w:rsidRDefault="00405C99" w:rsidP="007F7BB8">
            <w:pPr>
              <w:spacing w:line="300" w:lineRule="exact"/>
              <w:ind w:left="162" w:right="-108" w:hanging="162"/>
              <w:rPr>
                <w:rFonts w:ascii="Arial" w:hAnsi="Arial" w:cs="Arial"/>
                <w:sz w:val="18"/>
                <w:szCs w:val="18"/>
              </w:rPr>
            </w:pPr>
            <w:r w:rsidRPr="00032C5F">
              <w:rPr>
                <w:rFonts w:ascii="Arial" w:hAnsi="Arial" w:cs="Arial"/>
                <w:color w:val="000000" w:themeColor="text1"/>
                <w:sz w:val="18"/>
                <w:szCs w:val="18"/>
              </w:rPr>
              <w:t>Total trade receivables - unrelated parties</w:t>
            </w:r>
          </w:p>
        </w:tc>
        <w:tc>
          <w:tcPr>
            <w:tcW w:w="1335" w:type="dxa"/>
            <w:tcBorders>
              <w:top w:val="nil"/>
              <w:left w:val="nil"/>
              <w:bottom w:val="nil"/>
              <w:right w:val="nil"/>
            </w:tcBorders>
            <w:vAlign w:val="bottom"/>
          </w:tcPr>
          <w:p w14:paraId="20DA20A7" w14:textId="2D88CB7A" w:rsidR="00405C99" w:rsidRPr="00032C5F" w:rsidRDefault="00405C99"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65,863</w:t>
            </w:r>
          </w:p>
        </w:tc>
        <w:tc>
          <w:tcPr>
            <w:tcW w:w="1306" w:type="dxa"/>
            <w:tcBorders>
              <w:top w:val="nil"/>
              <w:left w:val="nil"/>
              <w:bottom w:val="nil"/>
              <w:right w:val="nil"/>
            </w:tcBorders>
            <w:vAlign w:val="bottom"/>
          </w:tcPr>
          <w:p w14:paraId="499EA893" w14:textId="73F2D4CB" w:rsidR="00405C99" w:rsidRPr="00032C5F" w:rsidRDefault="00405C99"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65,863</w:t>
            </w:r>
          </w:p>
        </w:tc>
        <w:tc>
          <w:tcPr>
            <w:tcW w:w="1306" w:type="dxa"/>
            <w:tcBorders>
              <w:top w:val="nil"/>
              <w:left w:val="nil"/>
              <w:bottom w:val="nil"/>
              <w:right w:val="nil"/>
            </w:tcBorders>
            <w:vAlign w:val="bottom"/>
          </w:tcPr>
          <w:p w14:paraId="66B5E857" w14:textId="66F75B2E" w:rsidR="00405C99" w:rsidRPr="00032C5F" w:rsidRDefault="00405C99"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97,086</w:t>
            </w:r>
          </w:p>
        </w:tc>
      </w:tr>
      <w:tr w:rsidR="00405C99" w:rsidRPr="00032C5F" w14:paraId="78BE0DA7" w14:textId="77777777" w:rsidTr="008F523A">
        <w:tc>
          <w:tcPr>
            <w:tcW w:w="5112" w:type="dxa"/>
            <w:tcBorders>
              <w:top w:val="nil"/>
              <w:left w:val="nil"/>
              <w:bottom w:val="nil"/>
              <w:right w:val="nil"/>
            </w:tcBorders>
          </w:tcPr>
          <w:p w14:paraId="57D07DDD" w14:textId="77777777" w:rsidR="00405C99" w:rsidRPr="00032C5F" w:rsidRDefault="00405C99" w:rsidP="007F7BB8">
            <w:pPr>
              <w:spacing w:line="300" w:lineRule="exact"/>
              <w:ind w:right="-36"/>
              <w:rPr>
                <w:rFonts w:ascii="Arial" w:hAnsi="Arial" w:cs="Arial"/>
                <w:b/>
                <w:bCs/>
                <w:sz w:val="18"/>
                <w:szCs w:val="18"/>
              </w:rPr>
            </w:pPr>
            <w:r w:rsidRPr="00032C5F">
              <w:rPr>
                <w:rFonts w:ascii="Arial" w:hAnsi="Arial" w:cs="Arial"/>
                <w:b/>
                <w:bCs/>
                <w:color w:val="000000" w:themeColor="text1"/>
                <w:sz w:val="18"/>
                <w:szCs w:val="18"/>
              </w:rPr>
              <w:t xml:space="preserve">Other current receivables </w:t>
            </w:r>
          </w:p>
        </w:tc>
        <w:tc>
          <w:tcPr>
            <w:tcW w:w="1335" w:type="dxa"/>
            <w:tcBorders>
              <w:top w:val="nil"/>
              <w:left w:val="nil"/>
              <w:bottom w:val="nil"/>
              <w:right w:val="nil"/>
            </w:tcBorders>
            <w:vAlign w:val="bottom"/>
          </w:tcPr>
          <w:p w14:paraId="74797773" w14:textId="77777777" w:rsidR="00405C99" w:rsidRPr="00032C5F" w:rsidRDefault="00405C99" w:rsidP="007F7BB8">
            <w:pPr>
              <w:tabs>
                <w:tab w:val="decimal" w:pos="1062"/>
              </w:tabs>
              <w:spacing w:line="300" w:lineRule="exact"/>
              <w:jc w:val="both"/>
              <w:rPr>
                <w:rFonts w:ascii="Arial" w:hAnsi="Arial" w:cs="Arial"/>
                <w:sz w:val="18"/>
                <w:szCs w:val="18"/>
              </w:rPr>
            </w:pPr>
          </w:p>
        </w:tc>
        <w:tc>
          <w:tcPr>
            <w:tcW w:w="1306" w:type="dxa"/>
            <w:tcBorders>
              <w:top w:val="nil"/>
              <w:left w:val="nil"/>
              <w:bottom w:val="nil"/>
              <w:right w:val="nil"/>
            </w:tcBorders>
            <w:vAlign w:val="bottom"/>
          </w:tcPr>
          <w:p w14:paraId="5AADB26A" w14:textId="77777777" w:rsidR="00405C99" w:rsidRPr="00032C5F" w:rsidRDefault="00405C99" w:rsidP="007F7BB8">
            <w:pPr>
              <w:tabs>
                <w:tab w:val="decimal" w:pos="1062"/>
              </w:tabs>
              <w:spacing w:line="300" w:lineRule="exact"/>
              <w:jc w:val="both"/>
              <w:rPr>
                <w:rFonts w:ascii="Arial" w:hAnsi="Arial" w:cs="Arial"/>
                <w:sz w:val="18"/>
                <w:szCs w:val="18"/>
              </w:rPr>
            </w:pPr>
          </w:p>
        </w:tc>
        <w:tc>
          <w:tcPr>
            <w:tcW w:w="1306" w:type="dxa"/>
            <w:tcBorders>
              <w:top w:val="nil"/>
              <w:left w:val="nil"/>
              <w:bottom w:val="nil"/>
              <w:right w:val="nil"/>
            </w:tcBorders>
            <w:vAlign w:val="bottom"/>
          </w:tcPr>
          <w:p w14:paraId="54A27DB9" w14:textId="77777777" w:rsidR="00405C99" w:rsidRPr="00032C5F" w:rsidRDefault="00405C99" w:rsidP="007F7BB8">
            <w:pPr>
              <w:tabs>
                <w:tab w:val="decimal" w:pos="1062"/>
              </w:tabs>
              <w:spacing w:line="300" w:lineRule="exact"/>
              <w:jc w:val="both"/>
              <w:rPr>
                <w:rFonts w:ascii="Arial" w:hAnsi="Arial" w:cs="Arial"/>
                <w:sz w:val="18"/>
                <w:szCs w:val="18"/>
              </w:rPr>
            </w:pPr>
          </w:p>
        </w:tc>
      </w:tr>
      <w:tr w:rsidR="00B80555" w:rsidRPr="00032C5F" w14:paraId="1108BA86" w14:textId="77777777" w:rsidTr="008F523A">
        <w:tc>
          <w:tcPr>
            <w:tcW w:w="5112" w:type="dxa"/>
            <w:tcBorders>
              <w:top w:val="nil"/>
              <w:left w:val="nil"/>
              <w:bottom w:val="nil"/>
              <w:right w:val="nil"/>
            </w:tcBorders>
          </w:tcPr>
          <w:p w14:paraId="37669EAA" w14:textId="7F82D8C6" w:rsidR="00B80555" w:rsidRPr="00032C5F" w:rsidRDefault="00276CD8" w:rsidP="007F7BB8">
            <w:pPr>
              <w:spacing w:line="300" w:lineRule="exact"/>
              <w:ind w:right="-36"/>
              <w:rPr>
                <w:rFonts w:ascii="Arial" w:hAnsi="Arial" w:cs="Arial"/>
                <w:color w:val="000000" w:themeColor="text1"/>
                <w:sz w:val="18"/>
                <w:szCs w:val="18"/>
              </w:rPr>
            </w:pPr>
            <w:r w:rsidRPr="00032C5F">
              <w:rPr>
                <w:rFonts w:ascii="Arial" w:hAnsi="Arial" w:cs="Arial"/>
                <w:color w:val="000000" w:themeColor="text1"/>
                <w:sz w:val="18"/>
                <w:szCs w:val="18"/>
              </w:rPr>
              <w:t>Advances</w:t>
            </w:r>
          </w:p>
        </w:tc>
        <w:tc>
          <w:tcPr>
            <w:tcW w:w="1335" w:type="dxa"/>
            <w:tcBorders>
              <w:top w:val="nil"/>
              <w:left w:val="nil"/>
              <w:bottom w:val="nil"/>
              <w:right w:val="nil"/>
            </w:tcBorders>
            <w:vAlign w:val="bottom"/>
          </w:tcPr>
          <w:p w14:paraId="76E1B061" w14:textId="3A71D7D1" w:rsidR="00B80555" w:rsidRPr="00032C5F" w:rsidRDefault="00B80555" w:rsidP="007F7BB8">
            <w:pPr>
              <w:tabs>
                <w:tab w:val="decimal" w:pos="1062"/>
              </w:tabs>
              <w:spacing w:line="300" w:lineRule="exact"/>
              <w:jc w:val="both"/>
              <w:rPr>
                <w:rFonts w:ascii="Arial" w:hAnsi="Arial" w:cs="Arial"/>
                <w:sz w:val="18"/>
                <w:szCs w:val="18"/>
              </w:rPr>
            </w:pPr>
            <w:r w:rsidRPr="00032C5F">
              <w:rPr>
                <w:rFonts w:ascii="Arial" w:hAnsi="Arial" w:cs="Arial"/>
                <w:sz w:val="18"/>
                <w:szCs w:val="18"/>
              </w:rPr>
              <w:t>207</w:t>
            </w:r>
          </w:p>
        </w:tc>
        <w:tc>
          <w:tcPr>
            <w:tcW w:w="1306" w:type="dxa"/>
            <w:tcBorders>
              <w:top w:val="nil"/>
              <w:left w:val="nil"/>
              <w:bottom w:val="nil"/>
              <w:right w:val="nil"/>
            </w:tcBorders>
            <w:vAlign w:val="bottom"/>
          </w:tcPr>
          <w:p w14:paraId="4B386429" w14:textId="3C713A2D" w:rsidR="00B80555" w:rsidRPr="00032C5F" w:rsidRDefault="00B80555" w:rsidP="007F7BB8">
            <w:pPr>
              <w:tabs>
                <w:tab w:val="decimal" w:pos="1062"/>
              </w:tabs>
              <w:spacing w:line="300" w:lineRule="exact"/>
              <w:jc w:val="both"/>
              <w:rPr>
                <w:rFonts w:ascii="Arial" w:hAnsi="Arial" w:cs="Arial"/>
                <w:sz w:val="18"/>
                <w:szCs w:val="18"/>
              </w:rPr>
            </w:pPr>
            <w:r w:rsidRPr="00032C5F">
              <w:rPr>
                <w:rFonts w:ascii="Arial" w:hAnsi="Arial" w:cs="Arial"/>
                <w:sz w:val="18"/>
                <w:szCs w:val="18"/>
              </w:rPr>
              <w:t>207</w:t>
            </w:r>
          </w:p>
        </w:tc>
        <w:tc>
          <w:tcPr>
            <w:tcW w:w="1306" w:type="dxa"/>
            <w:tcBorders>
              <w:top w:val="nil"/>
              <w:left w:val="nil"/>
              <w:bottom w:val="nil"/>
              <w:right w:val="nil"/>
            </w:tcBorders>
            <w:vAlign w:val="bottom"/>
          </w:tcPr>
          <w:p w14:paraId="4D675A87" w14:textId="02CC99F4" w:rsidR="00B80555" w:rsidRPr="00032C5F" w:rsidRDefault="00B80555" w:rsidP="007F7BB8">
            <w:pPr>
              <w:tabs>
                <w:tab w:val="decimal" w:pos="1062"/>
              </w:tabs>
              <w:spacing w:line="300" w:lineRule="exact"/>
              <w:jc w:val="both"/>
              <w:rPr>
                <w:rFonts w:ascii="Arial" w:hAnsi="Arial" w:cs="Arial"/>
                <w:sz w:val="18"/>
                <w:szCs w:val="18"/>
              </w:rPr>
            </w:pPr>
            <w:r w:rsidRPr="00032C5F">
              <w:rPr>
                <w:rFonts w:ascii="Arial" w:hAnsi="Arial" w:cs="Arial"/>
                <w:sz w:val="18"/>
                <w:szCs w:val="18"/>
              </w:rPr>
              <w:t>386</w:t>
            </w:r>
          </w:p>
        </w:tc>
      </w:tr>
      <w:tr w:rsidR="00B80555" w:rsidRPr="00032C5F" w14:paraId="581680F4" w14:textId="77777777" w:rsidTr="008F523A">
        <w:tc>
          <w:tcPr>
            <w:tcW w:w="5112" w:type="dxa"/>
            <w:tcBorders>
              <w:top w:val="nil"/>
              <w:left w:val="nil"/>
              <w:bottom w:val="nil"/>
              <w:right w:val="nil"/>
            </w:tcBorders>
          </w:tcPr>
          <w:p w14:paraId="2E1EABA4" w14:textId="12E6729A" w:rsidR="00B80555" w:rsidRPr="00032C5F" w:rsidRDefault="00276CD8" w:rsidP="007F7BB8">
            <w:pPr>
              <w:spacing w:line="300" w:lineRule="exact"/>
              <w:ind w:right="-36"/>
              <w:rPr>
                <w:rFonts w:ascii="Arial" w:hAnsi="Arial" w:cs="Arial"/>
                <w:color w:val="000000" w:themeColor="text1"/>
                <w:sz w:val="18"/>
                <w:szCs w:val="18"/>
              </w:rPr>
            </w:pPr>
            <w:r w:rsidRPr="00032C5F">
              <w:rPr>
                <w:rFonts w:ascii="Arial" w:hAnsi="Arial" w:cs="Arial"/>
                <w:color w:val="000000" w:themeColor="text1"/>
                <w:sz w:val="18"/>
                <w:szCs w:val="18"/>
              </w:rPr>
              <w:t>Other current receivables - related parties</w:t>
            </w:r>
            <w:r w:rsidR="00733C75" w:rsidRPr="00032C5F">
              <w:rPr>
                <w:rFonts w:ascii="Arial" w:hAnsi="Arial" w:cs="Arial"/>
                <w:color w:val="000000" w:themeColor="text1"/>
                <w:sz w:val="18"/>
                <w:szCs w:val="18"/>
              </w:rPr>
              <w:t xml:space="preserve"> (Note 2)</w:t>
            </w:r>
          </w:p>
        </w:tc>
        <w:tc>
          <w:tcPr>
            <w:tcW w:w="1335" w:type="dxa"/>
            <w:tcBorders>
              <w:top w:val="nil"/>
              <w:left w:val="nil"/>
              <w:bottom w:val="nil"/>
              <w:right w:val="nil"/>
            </w:tcBorders>
            <w:vAlign w:val="bottom"/>
          </w:tcPr>
          <w:p w14:paraId="69AB82AD" w14:textId="5ED1B49A" w:rsidR="00B80555" w:rsidRPr="00032C5F" w:rsidRDefault="00B80555"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w:t>
            </w:r>
          </w:p>
        </w:tc>
        <w:tc>
          <w:tcPr>
            <w:tcW w:w="1306" w:type="dxa"/>
            <w:tcBorders>
              <w:top w:val="nil"/>
              <w:left w:val="nil"/>
              <w:bottom w:val="nil"/>
              <w:right w:val="nil"/>
            </w:tcBorders>
            <w:vAlign w:val="bottom"/>
          </w:tcPr>
          <w:p w14:paraId="4F440619" w14:textId="2E0A5322" w:rsidR="00B80555" w:rsidRPr="00032C5F" w:rsidRDefault="00B80555"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6</w:t>
            </w:r>
          </w:p>
        </w:tc>
        <w:tc>
          <w:tcPr>
            <w:tcW w:w="1306" w:type="dxa"/>
            <w:tcBorders>
              <w:top w:val="nil"/>
              <w:left w:val="nil"/>
              <w:bottom w:val="nil"/>
              <w:right w:val="nil"/>
            </w:tcBorders>
            <w:vAlign w:val="bottom"/>
          </w:tcPr>
          <w:p w14:paraId="7FAAD767" w14:textId="2FDF45A6" w:rsidR="00B80555" w:rsidRPr="00032C5F" w:rsidRDefault="00B80555"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w:t>
            </w:r>
          </w:p>
        </w:tc>
      </w:tr>
      <w:tr w:rsidR="00B80555" w:rsidRPr="00032C5F" w14:paraId="61331411" w14:textId="77777777" w:rsidTr="008F523A">
        <w:tc>
          <w:tcPr>
            <w:tcW w:w="5112" w:type="dxa"/>
            <w:tcBorders>
              <w:top w:val="nil"/>
              <w:left w:val="nil"/>
              <w:bottom w:val="nil"/>
              <w:right w:val="nil"/>
            </w:tcBorders>
          </w:tcPr>
          <w:p w14:paraId="725DF844" w14:textId="77777777" w:rsidR="00B80555" w:rsidRPr="00032C5F" w:rsidRDefault="00B80555" w:rsidP="007F7BB8">
            <w:pPr>
              <w:spacing w:line="300" w:lineRule="exact"/>
              <w:ind w:left="162" w:right="-108" w:hanging="162"/>
              <w:rPr>
                <w:rFonts w:ascii="Arial" w:hAnsi="Arial" w:cs="Arial"/>
                <w:sz w:val="18"/>
                <w:szCs w:val="18"/>
              </w:rPr>
            </w:pPr>
            <w:r w:rsidRPr="00032C5F">
              <w:rPr>
                <w:rFonts w:ascii="Arial" w:hAnsi="Arial" w:cs="Arial"/>
                <w:color w:val="000000" w:themeColor="text1"/>
                <w:sz w:val="18"/>
                <w:szCs w:val="18"/>
              </w:rPr>
              <w:t>Total other current receivables</w:t>
            </w:r>
          </w:p>
        </w:tc>
        <w:tc>
          <w:tcPr>
            <w:tcW w:w="1335" w:type="dxa"/>
            <w:tcBorders>
              <w:top w:val="nil"/>
              <w:left w:val="nil"/>
              <w:bottom w:val="nil"/>
              <w:right w:val="nil"/>
            </w:tcBorders>
            <w:vAlign w:val="bottom"/>
          </w:tcPr>
          <w:p w14:paraId="1A0A2A90" w14:textId="5C4E802D" w:rsidR="00B80555" w:rsidRPr="00032C5F" w:rsidRDefault="00B80555"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207</w:t>
            </w:r>
          </w:p>
        </w:tc>
        <w:tc>
          <w:tcPr>
            <w:tcW w:w="1306" w:type="dxa"/>
            <w:tcBorders>
              <w:top w:val="nil"/>
              <w:left w:val="nil"/>
              <w:bottom w:val="nil"/>
              <w:right w:val="nil"/>
            </w:tcBorders>
            <w:vAlign w:val="bottom"/>
          </w:tcPr>
          <w:p w14:paraId="57734D0D" w14:textId="4A981770" w:rsidR="00B80555" w:rsidRPr="00032C5F" w:rsidRDefault="00B80555"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213</w:t>
            </w:r>
          </w:p>
        </w:tc>
        <w:tc>
          <w:tcPr>
            <w:tcW w:w="1306" w:type="dxa"/>
            <w:tcBorders>
              <w:top w:val="nil"/>
              <w:left w:val="nil"/>
              <w:bottom w:val="nil"/>
              <w:right w:val="nil"/>
            </w:tcBorders>
            <w:vAlign w:val="bottom"/>
          </w:tcPr>
          <w:p w14:paraId="7D5FD9CA" w14:textId="5E2AD7A7" w:rsidR="00B80555" w:rsidRPr="00032C5F" w:rsidRDefault="00B80555" w:rsidP="007F7BB8">
            <w:pPr>
              <w:pBdr>
                <w:bottom w:val="sing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386</w:t>
            </w:r>
          </w:p>
        </w:tc>
      </w:tr>
      <w:tr w:rsidR="00B80555" w:rsidRPr="00032C5F" w14:paraId="39E993AE" w14:textId="77777777" w:rsidTr="008F523A">
        <w:tc>
          <w:tcPr>
            <w:tcW w:w="5112" w:type="dxa"/>
            <w:tcBorders>
              <w:top w:val="nil"/>
              <w:left w:val="nil"/>
              <w:bottom w:val="nil"/>
              <w:right w:val="nil"/>
            </w:tcBorders>
          </w:tcPr>
          <w:p w14:paraId="7F95A969" w14:textId="77777777" w:rsidR="00B80555" w:rsidRPr="00032C5F" w:rsidRDefault="00B80555" w:rsidP="007F7BB8">
            <w:pPr>
              <w:spacing w:line="300" w:lineRule="exact"/>
              <w:ind w:left="162" w:right="-108" w:hanging="162"/>
              <w:rPr>
                <w:rFonts w:ascii="Arial" w:hAnsi="Arial" w:cs="Arial"/>
                <w:sz w:val="18"/>
                <w:szCs w:val="18"/>
              </w:rPr>
            </w:pPr>
            <w:r w:rsidRPr="00032C5F">
              <w:rPr>
                <w:rFonts w:ascii="Arial" w:hAnsi="Arial" w:cs="Arial"/>
                <w:color w:val="000000" w:themeColor="text1"/>
                <w:sz w:val="18"/>
                <w:szCs w:val="18"/>
              </w:rPr>
              <w:t xml:space="preserve">Total trade and other current receivables </w:t>
            </w:r>
          </w:p>
        </w:tc>
        <w:tc>
          <w:tcPr>
            <w:tcW w:w="1335" w:type="dxa"/>
            <w:tcBorders>
              <w:top w:val="nil"/>
              <w:left w:val="nil"/>
              <w:bottom w:val="nil"/>
              <w:right w:val="nil"/>
            </w:tcBorders>
            <w:vAlign w:val="bottom"/>
          </w:tcPr>
          <w:p w14:paraId="2B912E29" w14:textId="2CA01283" w:rsidR="00B80555" w:rsidRPr="00032C5F" w:rsidRDefault="00B80555" w:rsidP="007F7BB8">
            <w:pPr>
              <w:pBdr>
                <w:bottom w:val="doub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66,070</w:t>
            </w:r>
          </w:p>
        </w:tc>
        <w:tc>
          <w:tcPr>
            <w:tcW w:w="1306" w:type="dxa"/>
            <w:tcBorders>
              <w:top w:val="nil"/>
              <w:left w:val="nil"/>
              <w:bottom w:val="nil"/>
              <w:right w:val="nil"/>
            </w:tcBorders>
            <w:vAlign w:val="bottom"/>
          </w:tcPr>
          <w:p w14:paraId="77DBEBCB" w14:textId="13F2F433" w:rsidR="00B80555" w:rsidRPr="00032C5F" w:rsidRDefault="00B80555" w:rsidP="007F7BB8">
            <w:pPr>
              <w:pBdr>
                <w:bottom w:val="doub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66,076</w:t>
            </w:r>
          </w:p>
        </w:tc>
        <w:tc>
          <w:tcPr>
            <w:tcW w:w="1306" w:type="dxa"/>
            <w:tcBorders>
              <w:top w:val="nil"/>
              <w:left w:val="nil"/>
              <w:bottom w:val="nil"/>
              <w:right w:val="nil"/>
            </w:tcBorders>
            <w:vAlign w:val="bottom"/>
          </w:tcPr>
          <w:p w14:paraId="4AF1D0F1" w14:textId="0A74E364" w:rsidR="00B80555" w:rsidRPr="00032C5F" w:rsidRDefault="00B80555" w:rsidP="007F7BB8">
            <w:pPr>
              <w:pBdr>
                <w:bottom w:val="double" w:sz="4" w:space="1" w:color="auto"/>
              </w:pBdr>
              <w:tabs>
                <w:tab w:val="decimal" w:pos="1062"/>
              </w:tabs>
              <w:spacing w:line="300" w:lineRule="exact"/>
              <w:jc w:val="both"/>
              <w:rPr>
                <w:rFonts w:ascii="Arial" w:hAnsi="Arial" w:cs="Arial"/>
                <w:sz w:val="18"/>
                <w:szCs w:val="18"/>
              </w:rPr>
            </w:pPr>
            <w:r w:rsidRPr="00032C5F">
              <w:rPr>
                <w:rFonts w:ascii="Arial" w:hAnsi="Arial" w:cs="Arial"/>
                <w:sz w:val="18"/>
                <w:szCs w:val="18"/>
              </w:rPr>
              <w:t>97,472</w:t>
            </w:r>
          </w:p>
        </w:tc>
      </w:tr>
    </w:tbl>
    <w:p w14:paraId="50D343CA" w14:textId="77777777" w:rsidR="0070725A" w:rsidRPr="00032C5F" w:rsidRDefault="0070725A" w:rsidP="007F7BB8">
      <w:pPr>
        <w:pStyle w:val="1HeadingNFS"/>
        <w:spacing w:before="240" w:after="0" w:line="380" w:lineRule="exact"/>
        <w:rPr>
          <w:rFonts w:ascii="Arial" w:hAnsi="Arial" w:cstheme="minorBidi"/>
          <w:b w:val="0"/>
          <w:bCs w:val="0"/>
          <w:color w:val="000000" w:themeColor="text1"/>
          <w:sz w:val="22"/>
          <w:szCs w:val="22"/>
        </w:rPr>
      </w:pPr>
      <w:r w:rsidRPr="00032C5F">
        <w:rPr>
          <w:rFonts w:ascii="Arial" w:hAnsi="Arial" w:cs="Arial"/>
          <w:color w:val="000000" w:themeColor="text1"/>
          <w:sz w:val="22"/>
          <w:szCs w:val="22"/>
        </w:rPr>
        <w:tab/>
      </w:r>
      <w:r w:rsidRPr="00032C5F">
        <w:rPr>
          <w:rFonts w:ascii="Arial" w:hAnsi="Arial" w:cs="Arial"/>
          <w:b w:val="0"/>
          <w:bCs w:val="0"/>
          <w:color w:val="000000" w:themeColor="text1"/>
          <w:sz w:val="22"/>
          <w:szCs w:val="22"/>
        </w:rPr>
        <w:t xml:space="preserve">Trade receivables can be </w:t>
      </w:r>
      <w:proofErr w:type="spellStart"/>
      <w:r w:rsidRPr="00032C5F">
        <w:rPr>
          <w:rFonts w:ascii="Arial" w:hAnsi="Arial" w:cs="Arial"/>
          <w:b w:val="0"/>
          <w:bCs w:val="0"/>
          <w:color w:val="000000" w:themeColor="text1"/>
          <w:sz w:val="22"/>
          <w:szCs w:val="22"/>
        </w:rPr>
        <w:t>analysed</w:t>
      </w:r>
      <w:proofErr w:type="spellEnd"/>
      <w:r w:rsidRPr="00032C5F">
        <w:rPr>
          <w:rFonts w:ascii="Arial" w:hAnsi="Arial" w:cs="Arial"/>
          <w:b w:val="0"/>
          <w:bCs w:val="0"/>
          <w:color w:val="000000" w:themeColor="text1"/>
          <w:sz w:val="22"/>
          <w:szCs w:val="22"/>
        </w:rPr>
        <w:t xml:space="preserve"> by aging as follows:</w:t>
      </w:r>
    </w:p>
    <w:p w14:paraId="53DC8475" w14:textId="77777777" w:rsidR="0070725A" w:rsidRPr="00032C5F" w:rsidRDefault="0070725A" w:rsidP="008F523A">
      <w:pPr>
        <w:tabs>
          <w:tab w:val="left" w:pos="2160"/>
          <w:tab w:val="decimal" w:pos="7740"/>
          <w:tab w:val="decimal" w:pos="8820"/>
        </w:tabs>
        <w:spacing w:line="320" w:lineRule="exact"/>
        <w:ind w:left="360" w:right="-43" w:hanging="360"/>
        <w:jc w:val="right"/>
        <w:rPr>
          <w:rFonts w:ascii="Arial" w:hAnsi="Arial" w:cs="Arial"/>
          <w:sz w:val="18"/>
          <w:szCs w:val="18"/>
        </w:rPr>
      </w:pPr>
      <w:r w:rsidRPr="00032C5F">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70725A" w:rsidRPr="00032C5F" w14:paraId="71E19A57" w14:textId="77777777" w:rsidTr="008F523A">
        <w:tc>
          <w:tcPr>
            <w:tcW w:w="5112" w:type="dxa"/>
            <w:tcBorders>
              <w:top w:val="nil"/>
              <w:left w:val="nil"/>
              <w:bottom w:val="nil"/>
              <w:right w:val="nil"/>
            </w:tcBorders>
            <w:vAlign w:val="bottom"/>
          </w:tcPr>
          <w:p w14:paraId="4DD261CE" w14:textId="77777777" w:rsidR="0070725A" w:rsidRPr="00032C5F" w:rsidRDefault="0070725A" w:rsidP="008F523A">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1AFF0BDB" w14:textId="0281FD74" w:rsidR="0070725A" w:rsidRPr="00032C5F" w:rsidRDefault="0070725A" w:rsidP="008F523A">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4576993D" w14:textId="77777777" w:rsidR="0070725A" w:rsidRPr="00032C5F" w:rsidRDefault="0070725A" w:rsidP="008F523A">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Separate                              financial statements</w:t>
            </w:r>
          </w:p>
        </w:tc>
      </w:tr>
      <w:tr w:rsidR="0070725A" w:rsidRPr="00032C5F" w14:paraId="12884297" w14:textId="77777777" w:rsidTr="008F523A">
        <w:tc>
          <w:tcPr>
            <w:tcW w:w="5112" w:type="dxa"/>
            <w:tcBorders>
              <w:top w:val="nil"/>
              <w:left w:val="nil"/>
              <w:bottom w:val="nil"/>
              <w:right w:val="nil"/>
            </w:tcBorders>
            <w:vAlign w:val="bottom"/>
          </w:tcPr>
          <w:p w14:paraId="76EAEBFF" w14:textId="77777777" w:rsidR="0070725A" w:rsidRPr="00032C5F" w:rsidRDefault="0070725A" w:rsidP="008F523A">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2D6C8129" w14:textId="77777777" w:rsidR="0070725A" w:rsidRPr="00032C5F" w:rsidRDefault="0070725A" w:rsidP="008F523A">
            <w:pPr>
              <w:pBdr>
                <w:bottom w:val="single" w:sz="4" w:space="1" w:color="auto"/>
              </w:pBdr>
              <w:spacing w:line="32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4537A3BB" w14:textId="77777777" w:rsidR="0070725A" w:rsidRPr="00032C5F" w:rsidRDefault="0070725A" w:rsidP="008F523A">
            <w:pPr>
              <w:pBdr>
                <w:bottom w:val="single" w:sz="4" w:space="1" w:color="auto"/>
              </w:pBdr>
              <w:spacing w:line="32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029112BB" w14:textId="77777777" w:rsidR="0070725A" w:rsidRPr="00032C5F" w:rsidRDefault="0070725A" w:rsidP="008F523A">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31 December 2025</w:t>
            </w:r>
          </w:p>
        </w:tc>
      </w:tr>
      <w:tr w:rsidR="0070725A" w:rsidRPr="00032C5F" w14:paraId="0C720914" w14:textId="77777777" w:rsidTr="008F523A">
        <w:tc>
          <w:tcPr>
            <w:tcW w:w="5112" w:type="dxa"/>
            <w:tcBorders>
              <w:top w:val="nil"/>
              <w:left w:val="nil"/>
              <w:bottom w:val="nil"/>
              <w:right w:val="nil"/>
            </w:tcBorders>
          </w:tcPr>
          <w:p w14:paraId="106F463F" w14:textId="77777777" w:rsidR="0070725A" w:rsidRPr="00032C5F" w:rsidRDefault="0070725A" w:rsidP="008F523A">
            <w:pPr>
              <w:spacing w:line="320" w:lineRule="exact"/>
              <w:ind w:right="-36"/>
              <w:rPr>
                <w:rFonts w:ascii="Arial" w:hAnsi="Arial" w:cs="Arial"/>
                <w:b/>
                <w:bCs/>
                <w:sz w:val="18"/>
                <w:szCs w:val="18"/>
              </w:rPr>
            </w:pPr>
            <w:r w:rsidRPr="00032C5F">
              <w:rPr>
                <w:rFonts w:ascii="Arial" w:hAnsi="Arial" w:cs="Arial"/>
                <w:b/>
                <w:bCs/>
                <w:color w:val="000000" w:themeColor="text1"/>
                <w:sz w:val="18"/>
                <w:szCs w:val="18"/>
              </w:rPr>
              <w:t>Trade receivables - unrelated parties</w:t>
            </w:r>
          </w:p>
        </w:tc>
        <w:tc>
          <w:tcPr>
            <w:tcW w:w="1335" w:type="dxa"/>
            <w:tcBorders>
              <w:top w:val="nil"/>
              <w:left w:val="nil"/>
              <w:bottom w:val="nil"/>
              <w:right w:val="nil"/>
            </w:tcBorders>
          </w:tcPr>
          <w:p w14:paraId="17E68986" w14:textId="77777777" w:rsidR="0070725A" w:rsidRPr="00032C5F" w:rsidRDefault="0070725A" w:rsidP="008F523A">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03DA51CD" w14:textId="77777777" w:rsidR="0070725A" w:rsidRPr="00032C5F" w:rsidRDefault="0070725A" w:rsidP="008F523A">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6980C77E" w14:textId="77777777" w:rsidR="0070725A" w:rsidRPr="00032C5F" w:rsidRDefault="0070725A" w:rsidP="008F523A">
            <w:pPr>
              <w:tabs>
                <w:tab w:val="decimal" w:pos="1062"/>
              </w:tabs>
              <w:spacing w:line="320" w:lineRule="exact"/>
              <w:jc w:val="both"/>
              <w:rPr>
                <w:rFonts w:ascii="Arial" w:hAnsi="Arial" w:cs="Arial"/>
                <w:sz w:val="18"/>
                <w:szCs w:val="18"/>
              </w:rPr>
            </w:pPr>
          </w:p>
        </w:tc>
      </w:tr>
      <w:tr w:rsidR="0070725A" w:rsidRPr="00032C5F" w14:paraId="15535B54" w14:textId="77777777" w:rsidTr="008F523A">
        <w:tc>
          <w:tcPr>
            <w:tcW w:w="5112" w:type="dxa"/>
            <w:tcBorders>
              <w:top w:val="nil"/>
              <w:left w:val="nil"/>
              <w:bottom w:val="nil"/>
              <w:right w:val="nil"/>
            </w:tcBorders>
          </w:tcPr>
          <w:p w14:paraId="0DD3066E" w14:textId="77777777" w:rsidR="0070725A" w:rsidRPr="00032C5F" w:rsidRDefault="0070725A" w:rsidP="008F523A">
            <w:pPr>
              <w:spacing w:line="320" w:lineRule="exact"/>
              <w:ind w:right="-36"/>
              <w:rPr>
                <w:rFonts w:ascii="Arial" w:hAnsi="Arial" w:cs="Arial"/>
                <w:sz w:val="18"/>
                <w:szCs w:val="18"/>
              </w:rPr>
            </w:pPr>
            <w:r w:rsidRPr="00032C5F">
              <w:rPr>
                <w:rFonts w:ascii="Arial" w:hAnsi="Arial" w:cs="Arial"/>
                <w:color w:val="000000" w:themeColor="text1"/>
                <w:sz w:val="18"/>
                <w:szCs w:val="18"/>
              </w:rPr>
              <w:t>Aged on the basis of due dates</w:t>
            </w:r>
          </w:p>
        </w:tc>
        <w:tc>
          <w:tcPr>
            <w:tcW w:w="1335" w:type="dxa"/>
            <w:tcBorders>
              <w:top w:val="nil"/>
              <w:left w:val="nil"/>
              <w:bottom w:val="nil"/>
              <w:right w:val="nil"/>
            </w:tcBorders>
          </w:tcPr>
          <w:p w14:paraId="73AA6C58" w14:textId="77777777" w:rsidR="0070725A" w:rsidRPr="00032C5F" w:rsidRDefault="0070725A" w:rsidP="008F523A">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0CDFEA22" w14:textId="77777777" w:rsidR="0070725A" w:rsidRPr="00032C5F" w:rsidRDefault="0070725A" w:rsidP="008F523A">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0525C716" w14:textId="3D5D1344" w:rsidR="0070725A" w:rsidRPr="00032C5F" w:rsidRDefault="0070725A" w:rsidP="008F523A">
            <w:pPr>
              <w:tabs>
                <w:tab w:val="decimal" w:pos="1062"/>
              </w:tabs>
              <w:spacing w:line="320" w:lineRule="exact"/>
              <w:jc w:val="both"/>
              <w:rPr>
                <w:rFonts w:ascii="Arial" w:hAnsi="Arial" w:cs="Arial"/>
                <w:sz w:val="18"/>
                <w:szCs w:val="18"/>
              </w:rPr>
            </w:pPr>
          </w:p>
        </w:tc>
      </w:tr>
      <w:tr w:rsidR="00405C99" w:rsidRPr="00032C5F" w14:paraId="6B0BB0B7" w14:textId="77777777" w:rsidTr="008F523A">
        <w:tc>
          <w:tcPr>
            <w:tcW w:w="5112" w:type="dxa"/>
            <w:tcBorders>
              <w:top w:val="nil"/>
              <w:left w:val="nil"/>
              <w:bottom w:val="nil"/>
              <w:right w:val="nil"/>
            </w:tcBorders>
          </w:tcPr>
          <w:p w14:paraId="39E3722B" w14:textId="77777777" w:rsidR="00405C99" w:rsidRPr="00032C5F" w:rsidRDefault="00405C99" w:rsidP="008F523A">
            <w:pPr>
              <w:spacing w:line="320" w:lineRule="exact"/>
              <w:ind w:left="236" w:right="-36"/>
              <w:rPr>
                <w:rFonts w:ascii="Arial" w:hAnsi="Arial" w:cs="Arial"/>
                <w:color w:val="000000" w:themeColor="text1"/>
                <w:sz w:val="18"/>
                <w:szCs w:val="18"/>
              </w:rPr>
            </w:pPr>
            <w:r w:rsidRPr="00032C5F">
              <w:rPr>
                <w:rFonts w:ascii="Arial" w:hAnsi="Arial" w:cs="Arial"/>
                <w:color w:val="000000" w:themeColor="text1"/>
                <w:sz w:val="18"/>
                <w:szCs w:val="18"/>
              </w:rPr>
              <w:t>Not yet due</w:t>
            </w:r>
          </w:p>
        </w:tc>
        <w:tc>
          <w:tcPr>
            <w:tcW w:w="1335" w:type="dxa"/>
            <w:tcBorders>
              <w:top w:val="nil"/>
              <w:left w:val="nil"/>
              <w:bottom w:val="nil"/>
              <w:right w:val="nil"/>
            </w:tcBorders>
            <w:vAlign w:val="bottom"/>
          </w:tcPr>
          <w:p w14:paraId="659FAE7D" w14:textId="6712AEF3"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64,940</w:t>
            </w:r>
          </w:p>
        </w:tc>
        <w:tc>
          <w:tcPr>
            <w:tcW w:w="1306" w:type="dxa"/>
            <w:tcBorders>
              <w:top w:val="nil"/>
              <w:left w:val="nil"/>
              <w:bottom w:val="nil"/>
              <w:right w:val="nil"/>
            </w:tcBorders>
            <w:vAlign w:val="bottom"/>
          </w:tcPr>
          <w:p w14:paraId="2AA7ACB1" w14:textId="56F8D984"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64,940</w:t>
            </w:r>
          </w:p>
        </w:tc>
        <w:tc>
          <w:tcPr>
            <w:tcW w:w="1306" w:type="dxa"/>
            <w:tcBorders>
              <w:top w:val="nil"/>
              <w:left w:val="nil"/>
              <w:bottom w:val="nil"/>
              <w:right w:val="nil"/>
            </w:tcBorders>
            <w:vAlign w:val="bottom"/>
          </w:tcPr>
          <w:p w14:paraId="7D98D40B" w14:textId="23BD88C7"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94,292</w:t>
            </w:r>
          </w:p>
        </w:tc>
      </w:tr>
      <w:tr w:rsidR="00405C99" w:rsidRPr="00032C5F" w14:paraId="72C695A0" w14:textId="77777777" w:rsidTr="008F523A">
        <w:tc>
          <w:tcPr>
            <w:tcW w:w="5112" w:type="dxa"/>
            <w:tcBorders>
              <w:top w:val="nil"/>
              <w:left w:val="nil"/>
              <w:bottom w:val="nil"/>
              <w:right w:val="nil"/>
            </w:tcBorders>
          </w:tcPr>
          <w:p w14:paraId="3A874D19" w14:textId="77777777" w:rsidR="00405C99" w:rsidRPr="00032C5F" w:rsidRDefault="00405C99" w:rsidP="008F523A">
            <w:pPr>
              <w:spacing w:line="320" w:lineRule="exact"/>
              <w:ind w:left="236" w:right="-108"/>
              <w:rPr>
                <w:rFonts w:ascii="Arial" w:hAnsi="Arial" w:cs="Arial"/>
                <w:sz w:val="18"/>
                <w:szCs w:val="18"/>
              </w:rPr>
            </w:pPr>
            <w:r w:rsidRPr="00032C5F">
              <w:rPr>
                <w:rFonts w:ascii="Arial" w:hAnsi="Arial" w:cs="Arial"/>
                <w:color w:val="000000" w:themeColor="text1"/>
                <w:sz w:val="18"/>
                <w:szCs w:val="18"/>
              </w:rPr>
              <w:t>Past due</w:t>
            </w:r>
          </w:p>
        </w:tc>
        <w:tc>
          <w:tcPr>
            <w:tcW w:w="1335" w:type="dxa"/>
            <w:tcBorders>
              <w:top w:val="nil"/>
              <w:left w:val="nil"/>
              <w:bottom w:val="nil"/>
              <w:right w:val="nil"/>
            </w:tcBorders>
            <w:vAlign w:val="bottom"/>
          </w:tcPr>
          <w:p w14:paraId="73A59238" w14:textId="77777777" w:rsidR="00405C99" w:rsidRPr="00032C5F" w:rsidRDefault="00405C99" w:rsidP="008F523A">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13BD02E3" w14:textId="77777777" w:rsidR="00405C99" w:rsidRPr="00032C5F" w:rsidRDefault="00405C99" w:rsidP="008F523A">
            <w:pPr>
              <w:tabs>
                <w:tab w:val="decimal" w:pos="1062"/>
              </w:tabs>
              <w:spacing w:line="320" w:lineRule="exact"/>
              <w:jc w:val="both"/>
              <w:rPr>
                <w:rFonts w:ascii="Arial" w:hAnsi="Arial" w:cs="Arial"/>
                <w:sz w:val="18"/>
                <w:szCs w:val="18"/>
              </w:rPr>
            </w:pPr>
          </w:p>
        </w:tc>
        <w:tc>
          <w:tcPr>
            <w:tcW w:w="1306" w:type="dxa"/>
            <w:tcBorders>
              <w:top w:val="nil"/>
              <w:left w:val="nil"/>
              <w:bottom w:val="nil"/>
              <w:right w:val="nil"/>
            </w:tcBorders>
            <w:vAlign w:val="bottom"/>
          </w:tcPr>
          <w:p w14:paraId="552475C3" w14:textId="3934FC61" w:rsidR="00405C99" w:rsidRPr="00032C5F" w:rsidRDefault="00405C99" w:rsidP="008F523A">
            <w:pPr>
              <w:tabs>
                <w:tab w:val="decimal" w:pos="1062"/>
              </w:tabs>
              <w:spacing w:line="320" w:lineRule="exact"/>
              <w:jc w:val="both"/>
              <w:rPr>
                <w:rFonts w:ascii="Arial" w:hAnsi="Arial" w:cs="Arial"/>
                <w:sz w:val="18"/>
                <w:szCs w:val="18"/>
              </w:rPr>
            </w:pPr>
          </w:p>
        </w:tc>
      </w:tr>
      <w:tr w:rsidR="00B80555" w:rsidRPr="00032C5F" w14:paraId="1AB93821" w14:textId="77777777" w:rsidTr="008F523A">
        <w:tc>
          <w:tcPr>
            <w:tcW w:w="5112" w:type="dxa"/>
            <w:tcBorders>
              <w:top w:val="nil"/>
              <w:left w:val="nil"/>
              <w:bottom w:val="nil"/>
              <w:right w:val="nil"/>
            </w:tcBorders>
          </w:tcPr>
          <w:p w14:paraId="47670885" w14:textId="77777777" w:rsidR="00B80555" w:rsidRPr="00032C5F" w:rsidRDefault="00B80555" w:rsidP="008F523A">
            <w:pPr>
              <w:spacing w:line="320" w:lineRule="exact"/>
              <w:ind w:left="506" w:right="-36"/>
              <w:rPr>
                <w:rFonts w:ascii="Arial" w:hAnsi="Arial" w:cs="Arial"/>
                <w:b/>
                <w:bCs/>
                <w:sz w:val="18"/>
                <w:szCs w:val="18"/>
              </w:rPr>
            </w:pPr>
            <w:r w:rsidRPr="00032C5F">
              <w:rPr>
                <w:rFonts w:ascii="Arial" w:hAnsi="Arial" w:cs="Arial"/>
                <w:color w:val="000000" w:themeColor="text1"/>
                <w:sz w:val="18"/>
                <w:szCs w:val="18"/>
              </w:rPr>
              <w:t>Up to 3</w:t>
            </w:r>
            <w:r w:rsidRPr="00032C5F">
              <w:rPr>
                <w:rFonts w:ascii="Arial" w:hAnsi="Arial" w:cs="Arial"/>
                <w:color w:val="000000" w:themeColor="text1"/>
                <w:sz w:val="18"/>
                <w:szCs w:val="18"/>
                <w:cs/>
              </w:rPr>
              <w:t xml:space="preserve"> </w:t>
            </w:r>
            <w:r w:rsidRPr="00032C5F">
              <w:rPr>
                <w:rFonts w:ascii="Arial" w:hAnsi="Arial" w:cs="Arial"/>
                <w:color w:val="000000" w:themeColor="text1"/>
                <w:sz w:val="18"/>
                <w:szCs w:val="18"/>
              </w:rPr>
              <w:t>months</w:t>
            </w:r>
          </w:p>
        </w:tc>
        <w:tc>
          <w:tcPr>
            <w:tcW w:w="1335" w:type="dxa"/>
            <w:tcBorders>
              <w:top w:val="nil"/>
              <w:left w:val="nil"/>
              <w:bottom w:val="nil"/>
              <w:right w:val="nil"/>
            </w:tcBorders>
            <w:vAlign w:val="bottom"/>
          </w:tcPr>
          <w:p w14:paraId="56BEB7A6" w14:textId="128B563B" w:rsidR="00B80555" w:rsidRPr="00032C5F" w:rsidRDefault="00B80555" w:rsidP="008F523A">
            <w:pPr>
              <w:pBdr>
                <w:bottom w:val="sing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923</w:t>
            </w:r>
          </w:p>
        </w:tc>
        <w:tc>
          <w:tcPr>
            <w:tcW w:w="1306" w:type="dxa"/>
            <w:tcBorders>
              <w:top w:val="nil"/>
              <w:left w:val="nil"/>
              <w:bottom w:val="nil"/>
              <w:right w:val="nil"/>
            </w:tcBorders>
            <w:vAlign w:val="bottom"/>
          </w:tcPr>
          <w:p w14:paraId="02F3C15A" w14:textId="3FD8BC7C" w:rsidR="00B80555" w:rsidRPr="00032C5F" w:rsidRDefault="00B80555" w:rsidP="008F523A">
            <w:pPr>
              <w:pBdr>
                <w:bottom w:val="sing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923</w:t>
            </w:r>
          </w:p>
        </w:tc>
        <w:tc>
          <w:tcPr>
            <w:tcW w:w="1306" w:type="dxa"/>
            <w:tcBorders>
              <w:top w:val="nil"/>
              <w:left w:val="nil"/>
              <w:bottom w:val="nil"/>
              <w:right w:val="nil"/>
            </w:tcBorders>
            <w:vAlign w:val="bottom"/>
          </w:tcPr>
          <w:p w14:paraId="5C4D40BB" w14:textId="30228EA9" w:rsidR="00B80555" w:rsidRPr="00032C5F" w:rsidRDefault="00B80555" w:rsidP="008F523A">
            <w:pPr>
              <w:pBdr>
                <w:bottom w:val="sing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2,794</w:t>
            </w:r>
          </w:p>
        </w:tc>
      </w:tr>
      <w:tr w:rsidR="00B80555" w:rsidRPr="00032C5F" w14:paraId="03FCE5C4" w14:textId="77777777" w:rsidTr="008F523A">
        <w:tc>
          <w:tcPr>
            <w:tcW w:w="5112" w:type="dxa"/>
            <w:tcBorders>
              <w:top w:val="nil"/>
              <w:left w:val="nil"/>
              <w:bottom w:val="nil"/>
              <w:right w:val="nil"/>
            </w:tcBorders>
          </w:tcPr>
          <w:p w14:paraId="29B6DA14" w14:textId="77777777" w:rsidR="00B80555" w:rsidRPr="00032C5F" w:rsidRDefault="00B80555" w:rsidP="008F523A">
            <w:pPr>
              <w:spacing w:line="320" w:lineRule="exact"/>
              <w:ind w:left="162" w:right="-108" w:hanging="162"/>
              <w:rPr>
                <w:rFonts w:ascii="Arial" w:hAnsi="Arial" w:cs="Arial"/>
                <w:sz w:val="18"/>
                <w:szCs w:val="18"/>
              </w:rPr>
            </w:pPr>
            <w:r w:rsidRPr="00032C5F">
              <w:rPr>
                <w:rFonts w:ascii="Arial" w:hAnsi="Arial" w:cs="Arial"/>
                <w:color w:val="000000" w:themeColor="text1"/>
                <w:sz w:val="18"/>
                <w:szCs w:val="18"/>
              </w:rPr>
              <w:t xml:space="preserve">Total trade and other current receivables </w:t>
            </w:r>
          </w:p>
        </w:tc>
        <w:tc>
          <w:tcPr>
            <w:tcW w:w="1335" w:type="dxa"/>
            <w:tcBorders>
              <w:top w:val="nil"/>
              <w:left w:val="nil"/>
              <w:bottom w:val="nil"/>
              <w:right w:val="nil"/>
            </w:tcBorders>
            <w:vAlign w:val="bottom"/>
          </w:tcPr>
          <w:p w14:paraId="66D8EBA2" w14:textId="7D183191" w:rsidR="00B80555" w:rsidRPr="00032C5F" w:rsidRDefault="00B80555" w:rsidP="008F523A">
            <w:pPr>
              <w:pBdr>
                <w:bottom w:val="doub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65,863</w:t>
            </w:r>
          </w:p>
        </w:tc>
        <w:tc>
          <w:tcPr>
            <w:tcW w:w="1306" w:type="dxa"/>
            <w:tcBorders>
              <w:top w:val="nil"/>
              <w:left w:val="nil"/>
              <w:bottom w:val="nil"/>
              <w:right w:val="nil"/>
            </w:tcBorders>
            <w:vAlign w:val="bottom"/>
          </w:tcPr>
          <w:p w14:paraId="381079FF" w14:textId="42C726B9" w:rsidR="00B80555" w:rsidRPr="00032C5F" w:rsidRDefault="00B80555" w:rsidP="008F523A">
            <w:pPr>
              <w:pBdr>
                <w:bottom w:val="doub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65,863</w:t>
            </w:r>
          </w:p>
        </w:tc>
        <w:tc>
          <w:tcPr>
            <w:tcW w:w="1306" w:type="dxa"/>
            <w:tcBorders>
              <w:top w:val="nil"/>
              <w:left w:val="nil"/>
              <w:bottom w:val="nil"/>
              <w:right w:val="nil"/>
            </w:tcBorders>
            <w:vAlign w:val="bottom"/>
          </w:tcPr>
          <w:p w14:paraId="6B24F5F7" w14:textId="60635FF2" w:rsidR="00B80555" w:rsidRPr="00032C5F" w:rsidRDefault="00B80555" w:rsidP="008F523A">
            <w:pPr>
              <w:pBdr>
                <w:bottom w:val="doub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97,086</w:t>
            </w:r>
          </w:p>
        </w:tc>
      </w:tr>
    </w:tbl>
    <w:p w14:paraId="11A83034" w14:textId="22AFCD9D" w:rsidR="0070725A" w:rsidRPr="00032C5F" w:rsidRDefault="008F523A" w:rsidP="008F523A">
      <w:pPr>
        <w:pStyle w:val="1HeadingNFS"/>
        <w:tabs>
          <w:tab w:val="clear" w:pos="900"/>
        </w:tabs>
        <w:spacing w:before="240" w:after="0" w:line="380" w:lineRule="exact"/>
        <w:rPr>
          <w:rFonts w:ascii="Arial" w:hAnsi="Arial" w:cstheme="minorBidi"/>
          <w:color w:val="000000" w:themeColor="text1"/>
          <w:sz w:val="22"/>
          <w:szCs w:val="22"/>
        </w:rPr>
      </w:pPr>
      <w:r w:rsidRPr="00032C5F">
        <w:rPr>
          <w:rFonts w:ascii="Arial" w:hAnsi="Arial" w:cs="Arial"/>
          <w:color w:val="000000" w:themeColor="text1"/>
          <w:sz w:val="22"/>
          <w:szCs w:val="22"/>
        </w:rPr>
        <w:t>4</w:t>
      </w:r>
      <w:r w:rsidR="0070725A" w:rsidRPr="00032C5F">
        <w:rPr>
          <w:rFonts w:ascii="Arial" w:hAnsi="Arial" w:cs="Arial"/>
          <w:color w:val="000000" w:themeColor="text1"/>
          <w:sz w:val="22"/>
          <w:szCs w:val="22"/>
        </w:rPr>
        <w:t>.</w:t>
      </w:r>
      <w:r w:rsidR="0070725A" w:rsidRPr="00032C5F">
        <w:rPr>
          <w:rFonts w:ascii="Arial" w:hAnsi="Arial" w:cs="Arial"/>
          <w:color w:val="000000" w:themeColor="text1"/>
          <w:sz w:val="22"/>
          <w:szCs w:val="22"/>
        </w:rPr>
        <w:tab/>
      </w:r>
      <w:r w:rsidR="0070725A" w:rsidRPr="00032C5F">
        <w:rPr>
          <w:rFonts w:ascii="Arial" w:hAnsi="Arial" w:cs="Arial"/>
          <w:sz w:val="22"/>
          <w:szCs w:val="22"/>
        </w:rPr>
        <w:t>Deposits</w:t>
      </w:r>
      <w:r w:rsidR="0070725A" w:rsidRPr="00032C5F">
        <w:rPr>
          <w:rFonts w:ascii="Arial" w:hAnsi="Arial" w:cs="Arial"/>
          <w:sz w:val="22"/>
          <w:szCs w:val="22"/>
          <w:cs/>
        </w:rPr>
        <w:t xml:space="preserve"> </w:t>
      </w:r>
      <w:r w:rsidR="0070725A" w:rsidRPr="00032C5F">
        <w:rPr>
          <w:rFonts w:ascii="Arial" w:hAnsi="Arial" w:cs="Arial"/>
          <w:sz w:val="22"/>
          <w:szCs w:val="22"/>
        </w:rPr>
        <w:t>under real estate agent</w:t>
      </w:r>
      <w:r w:rsidR="0070725A" w:rsidRPr="00032C5F">
        <w:rPr>
          <w:rFonts w:ascii="Arial" w:hAnsi="Arial" w:cs="Arial"/>
          <w:sz w:val="22"/>
          <w:szCs w:val="22"/>
          <w:cs/>
        </w:rPr>
        <w:t xml:space="preserve"> </w:t>
      </w:r>
      <w:r w:rsidR="0070725A" w:rsidRPr="00032C5F">
        <w:rPr>
          <w:rFonts w:ascii="Arial" w:hAnsi="Arial" w:cs="Arial"/>
          <w:sz w:val="22"/>
          <w:szCs w:val="22"/>
        </w:rPr>
        <w:t>agreements</w:t>
      </w:r>
      <w:r w:rsidR="0070725A" w:rsidRPr="00032C5F">
        <w:rPr>
          <w:rFonts w:ascii="Arial" w:hAnsi="Arial" w:cs="Arial"/>
          <w:color w:val="000000" w:themeColor="text1"/>
          <w:sz w:val="22"/>
          <w:szCs w:val="22"/>
        </w:rPr>
        <w:t xml:space="preserve"> </w:t>
      </w:r>
    </w:p>
    <w:p w14:paraId="7C4DE61F" w14:textId="77777777" w:rsidR="0070725A" w:rsidRPr="00032C5F" w:rsidRDefault="0070725A" w:rsidP="007F7BB8">
      <w:pPr>
        <w:tabs>
          <w:tab w:val="left" w:pos="2160"/>
          <w:tab w:val="decimal" w:pos="7740"/>
          <w:tab w:val="decimal" w:pos="8820"/>
        </w:tabs>
        <w:spacing w:line="340" w:lineRule="exact"/>
        <w:ind w:left="360" w:right="-43" w:hanging="360"/>
        <w:jc w:val="right"/>
        <w:rPr>
          <w:rFonts w:ascii="Arial" w:hAnsi="Arial" w:cs="Arial"/>
          <w:sz w:val="18"/>
          <w:szCs w:val="18"/>
        </w:rPr>
      </w:pPr>
      <w:r w:rsidRPr="00032C5F">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70725A" w:rsidRPr="00032C5F" w14:paraId="687F30D9" w14:textId="77777777" w:rsidTr="008F523A">
        <w:tc>
          <w:tcPr>
            <w:tcW w:w="5112" w:type="dxa"/>
            <w:tcBorders>
              <w:top w:val="nil"/>
              <w:left w:val="nil"/>
              <w:bottom w:val="nil"/>
              <w:right w:val="nil"/>
            </w:tcBorders>
            <w:vAlign w:val="bottom"/>
          </w:tcPr>
          <w:p w14:paraId="53822C0C" w14:textId="77777777" w:rsidR="0070725A" w:rsidRPr="00032C5F" w:rsidRDefault="0070725A" w:rsidP="008F523A">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43E09AB5" w14:textId="3536D7A7" w:rsidR="0070725A" w:rsidRPr="00032C5F" w:rsidRDefault="0070725A" w:rsidP="008F523A">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1A9BDD22" w14:textId="77777777" w:rsidR="0070725A" w:rsidRPr="00032C5F" w:rsidRDefault="0070725A" w:rsidP="008F523A">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Separate                              financial statements</w:t>
            </w:r>
          </w:p>
        </w:tc>
      </w:tr>
      <w:tr w:rsidR="0070725A" w:rsidRPr="00032C5F" w14:paraId="252FC4D0" w14:textId="77777777" w:rsidTr="008F523A">
        <w:tc>
          <w:tcPr>
            <w:tcW w:w="5112" w:type="dxa"/>
            <w:tcBorders>
              <w:top w:val="nil"/>
              <w:left w:val="nil"/>
              <w:bottom w:val="nil"/>
              <w:right w:val="nil"/>
            </w:tcBorders>
            <w:vAlign w:val="bottom"/>
          </w:tcPr>
          <w:p w14:paraId="7281EA51" w14:textId="77777777" w:rsidR="0070725A" w:rsidRPr="00032C5F" w:rsidRDefault="0070725A" w:rsidP="008F523A">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7D071E6E" w14:textId="77777777" w:rsidR="0070725A" w:rsidRPr="00032C5F" w:rsidRDefault="0070725A" w:rsidP="008F523A">
            <w:pPr>
              <w:pBdr>
                <w:bottom w:val="single" w:sz="4" w:space="1" w:color="auto"/>
              </w:pBdr>
              <w:spacing w:line="32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24F31FBA" w14:textId="77777777" w:rsidR="0070725A" w:rsidRPr="00032C5F" w:rsidRDefault="0070725A" w:rsidP="008F523A">
            <w:pPr>
              <w:pBdr>
                <w:bottom w:val="single" w:sz="4" w:space="1" w:color="auto"/>
              </w:pBdr>
              <w:spacing w:line="32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1E14F60B" w14:textId="77777777" w:rsidR="0070725A" w:rsidRPr="00032C5F" w:rsidRDefault="0070725A" w:rsidP="008F523A">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31 December 2025</w:t>
            </w:r>
          </w:p>
        </w:tc>
      </w:tr>
      <w:tr w:rsidR="00405C99" w:rsidRPr="00032C5F" w14:paraId="64D8DE8E" w14:textId="77777777" w:rsidTr="008F523A">
        <w:tc>
          <w:tcPr>
            <w:tcW w:w="5112" w:type="dxa"/>
            <w:tcBorders>
              <w:top w:val="nil"/>
              <w:left w:val="nil"/>
              <w:bottom w:val="nil"/>
              <w:right w:val="nil"/>
            </w:tcBorders>
            <w:vAlign w:val="bottom"/>
          </w:tcPr>
          <w:p w14:paraId="349E179C" w14:textId="77777777" w:rsidR="00405C99" w:rsidRPr="00032C5F" w:rsidRDefault="00405C99" w:rsidP="008F523A">
            <w:pPr>
              <w:spacing w:line="320" w:lineRule="exact"/>
              <w:ind w:right="-36"/>
              <w:rPr>
                <w:rFonts w:ascii="Arial" w:hAnsi="Arial" w:cs="Arial"/>
                <w:sz w:val="18"/>
                <w:szCs w:val="18"/>
              </w:rPr>
            </w:pPr>
            <w:r w:rsidRPr="00032C5F">
              <w:rPr>
                <w:rFonts w:ascii="Arial" w:hAnsi="Arial" w:cs="Arial"/>
                <w:color w:val="000000" w:themeColor="text1"/>
                <w:sz w:val="18"/>
                <w:szCs w:val="18"/>
              </w:rPr>
              <w:t>Deposits under real estate agent</w:t>
            </w:r>
            <w:r w:rsidRPr="00032C5F">
              <w:rPr>
                <w:rFonts w:ascii="Arial" w:hAnsi="Arial" w:cs="Arial"/>
                <w:color w:val="000000" w:themeColor="text1"/>
                <w:sz w:val="18"/>
                <w:szCs w:val="18"/>
                <w:cs/>
              </w:rPr>
              <w:t xml:space="preserve"> </w:t>
            </w:r>
            <w:r w:rsidRPr="00032C5F">
              <w:rPr>
                <w:rFonts w:ascii="Arial" w:hAnsi="Arial" w:cs="Arial"/>
                <w:color w:val="000000" w:themeColor="text1"/>
                <w:sz w:val="18"/>
                <w:szCs w:val="18"/>
              </w:rPr>
              <w:t>agreements</w:t>
            </w:r>
          </w:p>
        </w:tc>
        <w:tc>
          <w:tcPr>
            <w:tcW w:w="1335" w:type="dxa"/>
            <w:tcBorders>
              <w:top w:val="nil"/>
              <w:left w:val="nil"/>
              <w:bottom w:val="nil"/>
              <w:right w:val="nil"/>
            </w:tcBorders>
            <w:vAlign w:val="bottom"/>
          </w:tcPr>
          <w:p w14:paraId="2FFC906B" w14:textId="1AC2B7D0"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10,375</w:t>
            </w:r>
          </w:p>
        </w:tc>
        <w:tc>
          <w:tcPr>
            <w:tcW w:w="1306" w:type="dxa"/>
            <w:tcBorders>
              <w:top w:val="nil"/>
              <w:left w:val="nil"/>
              <w:bottom w:val="nil"/>
              <w:right w:val="nil"/>
            </w:tcBorders>
            <w:vAlign w:val="bottom"/>
          </w:tcPr>
          <w:p w14:paraId="4E90872A" w14:textId="3B127337"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10,375</w:t>
            </w:r>
          </w:p>
        </w:tc>
        <w:tc>
          <w:tcPr>
            <w:tcW w:w="1306" w:type="dxa"/>
            <w:tcBorders>
              <w:top w:val="nil"/>
              <w:left w:val="nil"/>
              <w:bottom w:val="nil"/>
              <w:right w:val="nil"/>
            </w:tcBorders>
            <w:vAlign w:val="bottom"/>
          </w:tcPr>
          <w:p w14:paraId="199E3160" w14:textId="77777777"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10,530</w:t>
            </w:r>
          </w:p>
        </w:tc>
      </w:tr>
      <w:tr w:rsidR="00405C99" w:rsidRPr="00032C5F" w14:paraId="3FDF0C3E" w14:textId="77777777" w:rsidTr="008F523A">
        <w:tc>
          <w:tcPr>
            <w:tcW w:w="5112" w:type="dxa"/>
            <w:tcBorders>
              <w:top w:val="nil"/>
              <w:left w:val="nil"/>
              <w:bottom w:val="nil"/>
              <w:right w:val="nil"/>
            </w:tcBorders>
            <w:vAlign w:val="bottom"/>
          </w:tcPr>
          <w:p w14:paraId="6EDECDA4" w14:textId="7C41CFA9" w:rsidR="00405C99" w:rsidRPr="00032C5F" w:rsidRDefault="00405C99" w:rsidP="008F523A">
            <w:pPr>
              <w:spacing w:line="320" w:lineRule="exact"/>
              <w:ind w:left="236" w:right="-36" w:hanging="236"/>
              <w:rPr>
                <w:rFonts w:ascii="Arial" w:hAnsi="Arial" w:cs="Arial"/>
                <w:sz w:val="18"/>
                <w:szCs w:val="18"/>
              </w:rPr>
            </w:pPr>
            <w:r w:rsidRPr="00032C5F">
              <w:rPr>
                <w:rFonts w:ascii="Arial" w:hAnsi="Arial" w:cs="Arial"/>
                <w:color w:val="000000" w:themeColor="text1"/>
                <w:sz w:val="18"/>
                <w:szCs w:val="18"/>
              </w:rPr>
              <w:t>Deposit under real estate agent agreements - portion for property payment settlement</w:t>
            </w:r>
          </w:p>
        </w:tc>
        <w:tc>
          <w:tcPr>
            <w:tcW w:w="1335" w:type="dxa"/>
            <w:tcBorders>
              <w:top w:val="nil"/>
              <w:left w:val="nil"/>
              <w:bottom w:val="nil"/>
              <w:right w:val="nil"/>
            </w:tcBorders>
            <w:vAlign w:val="bottom"/>
          </w:tcPr>
          <w:p w14:paraId="74840788" w14:textId="4DDAD7DA"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3,400</w:t>
            </w:r>
          </w:p>
        </w:tc>
        <w:tc>
          <w:tcPr>
            <w:tcW w:w="1306" w:type="dxa"/>
            <w:tcBorders>
              <w:top w:val="nil"/>
              <w:left w:val="nil"/>
              <w:bottom w:val="nil"/>
              <w:right w:val="nil"/>
            </w:tcBorders>
            <w:vAlign w:val="bottom"/>
          </w:tcPr>
          <w:p w14:paraId="18EC2982" w14:textId="5F979BFD"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3,400</w:t>
            </w:r>
          </w:p>
        </w:tc>
        <w:tc>
          <w:tcPr>
            <w:tcW w:w="1306" w:type="dxa"/>
            <w:tcBorders>
              <w:top w:val="nil"/>
              <w:left w:val="nil"/>
              <w:bottom w:val="nil"/>
              <w:right w:val="nil"/>
            </w:tcBorders>
            <w:vAlign w:val="bottom"/>
          </w:tcPr>
          <w:p w14:paraId="37011713" w14:textId="77777777" w:rsidR="00405C99" w:rsidRPr="00032C5F" w:rsidRDefault="00405C99" w:rsidP="008F523A">
            <w:pPr>
              <w:tabs>
                <w:tab w:val="decimal" w:pos="1062"/>
              </w:tabs>
              <w:spacing w:line="320" w:lineRule="exact"/>
              <w:jc w:val="both"/>
              <w:rPr>
                <w:rFonts w:ascii="Arial" w:hAnsi="Arial" w:cs="Arial"/>
                <w:sz w:val="18"/>
                <w:szCs w:val="18"/>
              </w:rPr>
            </w:pPr>
            <w:r w:rsidRPr="00032C5F">
              <w:rPr>
                <w:rFonts w:ascii="Arial" w:hAnsi="Arial" w:cs="Arial"/>
                <w:sz w:val="18"/>
                <w:szCs w:val="18"/>
              </w:rPr>
              <w:t>2,600</w:t>
            </w:r>
          </w:p>
        </w:tc>
      </w:tr>
      <w:tr w:rsidR="00405C99" w:rsidRPr="00032C5F" w14:paraId="189B8537" w14:textId="77777777" w:rsidTr="008F523A">
        <w:trPr>
          <w:trHeight w:val="76"/>
        </w:trPr>
        <w:tc>
          <w:tcPr>
            <w:tcW w:w="5112" w:type="dxa"/>
            <w:tcBorders>
              <w:top w:val="nil"/>
              <w:left w:val="nil"/>
              <w:bottom w:val="nil"/>
              <w:right w:val="nil"/>
            </w:tcBorders>
            <w:vAlign w:val="bottom"/>
          </w:tcPr>
          <w:p w14:paraId="6AE58648" w14:textId="77777777" w:rsidR="00405C99" w:rsidRPr="00032C5F" w:rsidRDefault="00405C99" w:rsidP="008F523A">
            <w:pPr>
              <w:spacing w:line="320" w:lineRule="exact"/>
              <w:ind w:left="236" w:right="-36" w:hanging="236"/>
              <w:rPr>
                <w:rFonts w:ascii="Arial" w:hAnsi="Arial" w:cs="Arial"/>
                <w:sz w:val="18"/>
                <w:szCs w:val="18"/>
              </w:rPr>
            </w:pPr>
            <w:r w:rsidRPr="00032C5F">
              <w:rPr>
                <w:rFonts w:ascii="Arial" w:hAnsi="Arial" w:cs="Arial"/>
                <w:color w:val="000000" w:themeColor="text1"/>
                <w:sz w:val="18"/>
                <w:szCs w:val="18"/>
              </w:rPr>
              <w:t>Less:</w:t>
            </w:r>
            <w:r w:rsidRPr="00032C5F">
              <w:rPr>
                <w:rFonts w:ascii="Arial" w:hAnsi="Arial" w:cs="Arial"/>
                <w:color w:val="000000" w:themeColor="text1"/>
                <w:sz w:val="18"/>
                <w:szCs w:val="18"/>
                <w:cs/>
              </w:rPr>
              <w:t xml:space="preserve"> </w:t>
            </w:r>
            <w:r w:rsidRPr="00032C5F">
              <w:rPr>
                <w:rFonts w:ascii="Arial" w:hAnsi="Arial" w:cs="Arial"/>
                <w:color w:val="000000" w:themeColor="text1"/>
                <w:sz w:val="18"/>
                <w:szCs w:val="18"/>
              </w:rPr>
              <w:t>Allowance for expected credit losses</w:t>
            </w:r>
          </w:p>
        </w:tc>
        <w:tc>
          <w:tcPr>
            <w:tcW w:w="1335" w:type="dxa"/>
            <w:tcBorders>
              <w:top w:val="nil"/>
              <w:left w:val="nil"/>
              <w:bottom w:val="nil"/>
              <w:right w:val="nil"/>
            </w:tcBorders>
            <w:vAlign w:val="bottom"/>
          </w:tcPr>
          <w:p w14:paraId="025D573F" w14:textId="564811ED" w:rsidR="00405C99" w:rsidRPr="00032C5F" w:rsidRDefault="00405C99" w:rsidP="008F523A">
            <w:pPr>
              <w:pBdr>
                <w:bottom w:val="sing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(36)</w:t>
            </w:r>
          </w:p>
        </w:tc>
        <w:tc>
          <w:tcPr>
            <w:tcW w:w="1306" w:type="dxa"/>
            <w:tcBorders>
              <w:top w:val="nil"/>
              <w:left w:val="nil"/>
              <w:bottom w:val="nil"/>
              <w:right w:val="nil"/>
            </w:tcBorders>
            <w:vAlign w:val="bottom"/>
          </w:tcPr>
          <w:p w14:paraId="6628054E" w14:textId="25E482D9" w:rsidR="00405C99" w:rsidRPr="00032C5F" w:rsidRDefault="00405C99" w:rsidP="008F523A">
            <w:pPr>
              <w:pBdr>
                <w:bottom w:val="sing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(36)</w:t>
            </w:r>
          </w:p>
        </w:tc>
        <w:tc>
          <w:tcPr>
            <w:tcW w:w="1306" w:type="dxa"/>
            <w:tcBorders>
              <w:top w:val="nil"/>
              <w:left w:val="nil"/>
              <w:bottom w:val="nil"/>
              <w:right w:val="nil"/>
            </w:tcBorders>
            <w:vAlign w:val="bottom"/>
          </w:tcPr>
          <w:p w14:paraId="28607CAB" w14:textId="77777777" w:rsidR="00405C99" w:rsidRPr="00032C5F" w:rsidRDefault="00405C99" w:rsidP="008F523A">
            <w:pPr>
              <w:pBdr>
                <w:bottom w:val="sing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(35)</w:t>
            </w:r>
          </w:p>
        </w:tc>
      </w:tr>
      <w:tr w:rsidR="00405C99" w:rsidRPr="00032C5F" w14:paraId="1E664F82" w14:textId="77777777" w:rsidTr="008F523A">
        <w:tc>
          <w:tcPr>
            <w:tcW w:w="5112" w:type="dxa"/>
            <w:tcBorders>
              <w:top w:val="nil"/>
              <w:left w:val="nil"/>
              <w:bottom w:val="nil"/>
              <w:right w:val="nil"/>
            </w:tcBorders>
            <w:vAlign w:val="bottom"/>
          </w:tcPr>
          <w:p w14:paraId="21524156" w14:textId="77777777" w:rsidR="00405C99" w:rsidRPr="00032C5F" w:rsidRDefault="00405C99" w:rsidP="008F523A">
            <w:pPr>
              <w:spacing w:line="320" w:lineRule="exact"/>
              <w:ind w:left="236" w:right="-36" w:hanging="236"/>
              <w:rPr>
                <w:rFonts w:ascii="Arial" w:hAnsi="Arial" w:cs="Arial"/>
                <w:sz w:val="18"/>
                <w:szCs w:val="18"/>
              </w:rPr>
            </w:pPr>
            <w:r w:rsidRPr="00032C5F">
              <w:rPr>
                <w:rFonts w:ascii="Arial" w:hAnsi="Arial" w:cs="Arial"/>
                <w:color w:val="000000" w:themeColor="text1"/>
                <w:sz w:val="18"/>
                <w:szCs w:val="18"/>
              </w:rPr>
              <w:t>Deposits under real estate agent</w:t>
            </w:r>
            <w:r w:rsidRPr="00032C5F">
              <w:rPr>
                <w:rFonts w:ascii="Arial" w:hAnsi="Arial" w:cs="Arial"/>
                <w:color w:val="000000" w:themeColor="text1"/>
                <w:sz w:val="18"/>
                <w:szCs w:val="18"/>
                <w:cs/>
              </w:rPr>
              <w:t xml:space="preserve"> </w:t>
            </w:r>
            <w:r w:rsidRPr="00032C5F">
              <w:rPr>
                <w:rFonts w:ascii="Arial" w:hAnsi="Arial" w:cs="Arial"/>
                <w:color w:val="000000" w:themeColor="text1"/>
                <w:sz w:val="18"/>
                <w:szCs w:val="18"/>
              </w:rPr>
              <w:t>agreements - net</w:t>
            </w:r>
          </w:p>
        </w:tc>
        <w:tc>
          <w:tcPr>
            <w:tcW w:w="1335" w:type="dxa"/>
            <w:tcBorders>
              <w:top w:val="nil"/>
              <w:left w:val="nil"/>
              <w:bottom w:val="nil"/>
              <w:right w:val="nil"/>
            </w:tcBorders>
            <w:vAlign w:val="bottom"/>
          </w:tcPr>
          <w:p w14:paraId="6BA1361D" w14:textId="4A7C78D4" w:rsidR="00405C99" w:rsidRPr="00032C5F" w:rsidRDefault="00405C99" w:rsidP="008F523A">
            <w:pPr>
              <w:pBdr>
                <w:bottom w:val="doub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13,739</w:t>
            </w:r>
          </w:p>
        </w:tc>
        <w:tc>
          <w:tcPr>
            <w:tcW w:w="1306" w:type="dxa"/>
            <w:tcBorders>
              <w:top w:val="nil"/>
              <w:left w:val="nil"/>
              <w:bottom w:val="nil"/>
              <w:right w:val="nil"/>
            </w:tcBorders>
            <w:vAlign w:val="bottom"/>
          </w:tcPr>
          <w:p w14:paraId="51AA3CFE" w14:textId="2434271F" w:rsidR="00405C99" w:rsidRPr="00032C5F" w:rsidRDefault="00405C99" w:rsidP="008F523A">
            <w:pPr>
              <w:pBdr>
                <w:bottom w:val="doub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13,739</w:t>
            </w:r>
          </w:p>
        </w:tc>
        <w:tc>
          <w:tcPr>
            <w:tcW w:w="1306" w:type="dxa"/>
            <w:tcBorders>
              <w:top w:val="nil"/>
              <w:left w:val="nil"/>
              <w:bottom w:val="nil"/>
              <w:right w:val="nil"/>
            </w:tcBorders>
            <w:vAlign w:val="bottom"/>
          </w:tcPr>
          <w:p w14:paraId="0AF2C46D" w14:textId="77777777" w:rsidR="00405C99" w:rsidRPr="00032C5F" w:rsidRDefault="00405C99" w:rsidP="008F523A">
            <w:pPr>
              <w:pBdr>
                <w:bottom w:val="double" w:sz="4" w:space="1" w:color="auto"/>
              </w:pBdr>
              <w:tabs>
                <w:tab w:val="decimal" w:pos="1062"/>
              </w:tabs>
              <w:spacing w:line="320" w:lineRule="exact"/>
              <w:jc w:val="both"/>
              <w:rPr>
                <w:rFonts w:ascii="Arial" w:hAnsi="Arial" w:cs="Arial"/>
                <w:sz w:val="18"/>
                <w:szCs w:val="18"/>
              </w:rPr>
            </w:pPr>
            <w:r w:rsidRPr="00032C5F">
              <w:rPr>
                <w:rFonts w:ascii="Arial" w:hAnsi="Arial" w:cs="Arial"/>
                <w:sz w:val="18"/>
                <w:szCs w:val="18"/>
              </w:rPr>
              <w:t>13,095</w:t>
            </w:r>
          </w:p>
        </w:tc>
      </w:tr>
    </w:tbl>
    <w:p w14:paraId="5604F3C2" w14:textId="77777777" w:rsidR="0070725A" w:rsidRPr="00032C5F" w:rsidRDefault="0070725A" w:rsidP="00F7275D">
      <w:pPr>
        <w:pStyle w:val="BodyTextIndent"/>
        <w:tabs>
          <w:tab w:val="clear" w:pos="360"/>
          <w:tab w:val="clear" w:pos="840"/>
          <w:tab w:val="clear" w:pos="1440"/>
        </w:tabs>
        <w:spacing w:line="380" w:lineRule="exact"/>
        <w:ind w:left="547" w:hanging="547"/>
        <w:rPr>
          <w:rFonts w:ascii="Arial" w:hAnsi="Arial" w:cs="Arial"/>
          <w:i/>
          <w:iCs/>
          <w:color w:val="000000" w:themeColor="text1"/>
          <w:sz w:val="22"/>
          <w:szCs w:val="22"/>
        </w:rPr>
      </w:pPr>
      <w:r w:rsidRPr="00032C5F">
        <w:rPr>
          <w:rFonts w:ascii="Arial" w:hAnsi="Arial" w:cs="Arial"/>
          <w:color w:val="000000" w:themeColor="text1"/>
          <w:sz w:val="22"/>
          <w:szCs w:val="22"/>
          <w:cs/>
        </w:rPr>
        <w:lastRenderedPageBreak/>
        <w:tab/>
      </w:r>
      <w:r w:rsidRPr="00032C5F">
        <w:rPr>
          <w:rFonts w:ascii="Arial" w:hAnsi="Arial" w:cs="Arial"/>
          <w:i/>
          <w:iCs/>
          <w:color w:val="000000" w:themeColor="text1"/>
          <w:sz w:val="22"/>
          <w:szCs w:val="22"/>
        </w:rPr>
        <w:t>Deposits under real estate agent</w:t>
      </w:r>
      <w:r w:rsidRPr="00032C5F">
        <w:rPr>
          <w:rFonts w:ascii="Arial" w:hAnsi="Arial" w:cs="Arial"/>
          <w:i/>
          <w:iCs/>
          <w:color w:val="000000" w:themeColor="text1"/>
          <w:sz w:val="22"/>
          <w:szCs w:val="22"/>
          <w:cs/>
        </w:rPr>
        <w:t xml:space="preserve"> </w:t>
      </w:r>
      <w:r w:rsidRPr="00032C5F">
        <w:rPr>
          <w:rFonts w:ascii="Arial" w:hAnsi="Arial" w:cs="Arial"/>
          <w:i/>
          <w:iCs/>
          <w:color w:val="000000" w:themeColor="text1"/>
          <w:sz w:val="22"/>
          <w:szCs w:val="22"/>
        </w:rPr>
        <w:t>agreements</w:t>
      </w:r>
    </w:p>
    <w:p w14:paraId="170848E6" w14:textId="77777777" w:rsidR="0070725A" w:rsidRPr="00032C5F" w:rsidRDefault="0070725A" w:rsidP="00F7275D">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032C5F">
        <w:rPr>
          <w:rFonts w:ascii="Arial" w:hAnsi="Arial" w:cs="Arial"/>
          <w:color w:val="000000" w:themeColor="text1"/>
          <w:sz w:val="22"/>
          <w:szCs w:val="22"/>
        </w:rPr>
        <w:tab/>
        <w:t>The deposit under real estate agent agreements serves as the principal guarantee for the owner’s rights to the property. The Company is obliged to act as an agent for the sale of real estate to sell the real estate in the quantity and within the timeframe stipulated in the agreement. In the event that the Company is unable to find a buyer within the designated timeframe, the property owner has the right to forfeit the aforementioned deposit.</w:t>
      </w:r>
    </w:p>
    <w:p w14:paraId="33E156DA" w14:textId="77777777" w:rsidR="0070725A" w:rsidRPr="00032C5F" w:rsidRDefault="0070725A" w:rsidP="00F7275D">
      <w:pPr>
        <w:pStyle w:val="BodyTextIndent"/>
        <w:tabs>
          <w:tab w:val="clear" w:pos="360"/>
          <w:tab w:val="clear" w:pos="840"/>
          <w:tab w:val="clear" w:pos="1440"/>
        </w:tabs>
        <w:spacing w:line="380" w:lineRule="exact"/>
        <w:ind w:left="547" w:hanging="547"/>
        <w:rPr>
          <w:rFonts w:ascii="Arial" w:hAnsi="Arial" w:cs="Arial"/>
          <w:i/>
          <w:iCs/>
          <w:color w:val="000000" w:themeColor="text1"/>
          <w:sz w:val="22"/>
          <w:szCs w:val="22"/>
        </w:rPr>
      </w:pPr>
      <w:r w:rsidRPr="00032C5F">
        <w:rPr>
          <w:rFonts w:ascii="Arial" w:hAnsi="Arial" w:cs="Arial"/>
          <w:color w:val="000000" w:themeColor="text1"/>
          <w:sz w:val="22"/>
          <w:szCs w:val="22"/>
        </w:rPr>
        <w:tab/>
      </w:r>
      <w:r w:rsidRPr="00032C5F">
        <w:rPr>
          <w:rFonts w:ascii="Arial" w:hAnsi="Arial" w:cs="Arial"/>
          <w:i/>
          <w:iCs/>
          <w:color w:val="000000" w:themeColor="text1"/>
          <w:sz w:val="22"/>
          <w:szCs w:val="22"/>
        </w:rPr>
        <w:t>Deposit under real estate agent agreements - portion for property payment settlement</w:t>
      </w:r>
    </w:p>
    <w:p w14:paraId="023118C7" w14:textId="165C9B9A" w:rsidR="00FB6450" w:rsidRPr="00032C5F" w:rsidRDefault="0070725A" w:rsidP="00FB6450">
      <w:pPr>
        <w:pStyle w:val="BodyTextIndent"/>
        <w:spacing w:line="380" w:lineRule="exact"/>
        <w:ind w:left="547" w:hanging="547"/>
        <w:rPr>
          <w:rFonts w:ascii="Arial" w:hAnsi="Arial" w:cs="Arial"/>
          <w:color w:val="000000" w:themeColor="text1"/>
          <w:sz w:val="22"/>
          <w:szCs w:val="22"/>
        </w:rPr>
      </w:pPr>
      <w:r w:rsidRPr="00032C5F">
        <w:rPr>
          <w:rFonts w:ascii="Arial" w:hAnsi="Arial" w:cs="Arial"/>
          <w:color w:val="000000" w:themeColor="text1"/>
          <w:sz w:val="22"/>
          <w:szCs w:val="22"/>
        </w:rPr>
        <w:tab/>
      </w:r>
      <w:r w:rsidR="00FB6450" w:rsidRPr="00032C5F">
        <w:rPr>
          <w:rFonts w:ascii="Arial" w:hAnsi="Arial" w:cs="Arial"/>
          <w:color w:val="000000" w:themeColor="text1"/>
          <w:sz w:val="22"/>
          <w:szCs w:val="22"/>
        </w:rPr>
        <w:tab/>
        <w:t>The deposit under real estate agent agreements - portion for property payment settlement serves as the principal guarantee provided to the property owner. The Company is obliged to act as an agent to sell the property in the quantity and within the timeframe stipulated in the agreement. If the Company is unable to secure a buyer within the specified time, the Company is obligated to complete the payment for the property upon the expiration of the agreed period.</w:t>
      </w:r>
      <w:r w:rsidR="00FB6450" w:rsidRPr="00032C5F">
        <w:t xml:space="preserve"> </w:t>
      </w:r>
      <w:r w:rsidR="00FB6450" w:rsidRPr="00032C5F">
        <w:rPr>
          <w:rFonts w:ascii="Arial" w:hAnsi="Arial" w:cs="Arial"/>
          <w:color w:val="000000" w:themeColor="text1"/>
          <w:sz w:val="22"/>
          <w:szCs w:val="22"/>
        </w:rPr>
        <w:t>However, if the Company is unable to make payment by the specified due date, the property owners will issue a written notice requiring the Company to settle the outstanding payment within 30</w:t>
      </w:r>
      <w:r w:rsidR="00FB6450" w:rsidRPr="00032C5F">
        <w:rPr>
          <w:rFonts w:ascii="Arial" w:hAnsi="Arial" w:cstheme="minorBidi" w:hint="cs"/>
          <w:color w:val="000000" w:themeColor="text1"/>
          <w:sz w:val="22"/>
          <w:szCs w:val="22"/>
          <w:cs/>
        </w:rPr>
        <w:t xml:space="preserve"> </w:t>
      </w:r>
      <w:r w:rsidR="00FB6450" w:rsidRPr="00032C5F">
        <w:rPr>
          <w:rFonts w:ascii="Arial" w:hAnsi="Arial" w:cstheme="minorBidi"/>
          <w:color w:val="000000" w:themeColor="text1"/>
          <w:sz w:val="22"/>
          <w:szCs w:val="22"/>
        </w:rPr>
        <w:t>-</w:t>
      </w:r>
      <w:r w:rsidR="00FB6450" w:rsidRPr="00032C5F">
        <w:rPr>
          <w:rFonts w:ascii="Arial" w:hAnsi="Arial" w:cstheme="minorBidi" w:hint="cs"/>
          <w:color w:val="000000" w:themeColor="text1"/>
          <w:sz w:val="22"/>
          <w:szCs w:val="22"/>
          <w:cs/>
        </w:rPr>
        <w:t xml:space="preserve"> </w:t>
      </w:r>
      <w:r w:rsidR="00FB6450" w:rsidRPr="00032C5F">
        <w:rPr>
          <w:rFonts w:ascii="Arial" w:hAnsi="Arial" w:cs="Arial"/>
          <w:color w:val="000000" w:themeColor="text1"/>
          <w:sz w:val="22"/>
          <w:szCs w:val="22"/>
        </w:rPr>
        <w:t>60 days prior to forfeiting such deposits.</w:t>
      </w:r>
    </w:p>
    <w:p w14:paraId="30904D35" w14:textId="77777777" w:rsidR="00FB6450" w:rsidRPr="00032C5F" w:rsidRDefault="00FB6450" w:rsidP="00FB6450">
      <w:pPr>
        <w:pStyle w:val="BodyTextIndent"/>
        <w:tabs>
          <w:tab w:val="clear" w:pos="360"/>
          <w:tab w:val="clear" w:pos="840"/>
          <w:tab w:val="clear" w:pos="1440"/>
        </w:tabs>
        <w:spacing w:line="380" w:lineRule="exact"/>
        <w:ind w:left="547" w:hanging="547"/>
        <w:rPr>
          <w:rFonts w:ascii="Arial" w:hAnsi="Arial" w:cs="Arial"/>
          <w:sz w:val="22"/>
          <w:szCs w:val="22"/>
        </w:rPr>
      </w:pPr>
      <w:r w:rsidRPr="00032C5F">
        <w:rPr>
          <w:rFonts w:ascii="Arial" w:hAnsi="Arial" w:cs="Arial"/>
          <w:color w:val="000000" w:themeColor="text1"/>
          <w:sz w:val="22"/>
          <w:szCs w:val="22"/>
        </w:rPr>
        <w:tab/>
        <w:t xml:space="preserve">The Company has entered into sales management agreements, with a purchase guarantee, with certain real estate companies, under which the Company must complete the sale of the property by the date specified in the agreement. As </w:t>
      </w:r>
      <w:r w:rsidRPr="00032C5F">
        <w:rPr>
          <w:rFonts w:ascii="Arial" w:hAnsi="Arial" w:cstheme="minorBidi"/>
          <w:color w:val="000000" w:themeColor="text1"/>
          <w:sz w:val="22"/>
          <w:szCs w:val="22"/>
        </w:rPr>
        <w:t>at</w:t>
      </w:r>
      <w:r w:rsidRPr="00032C5F">
        <w:rPr>
          <w:rFonts w:ascii="Arial" w:hAnsi="Arial" w:cs="Arial"/>
          <w:color w:val="000000" w:themeColor="text1"/>
          <w:sz w:val="22"/>
          <w:szCs w:val="22"/>
        </w:rPr>
        <w:t xml:space="preserve"> 31 March 2026, the Company has an obligation in the event it is unable to secure buyers within the stipulated period and is required to settle the property consideration amounting to Baht 74 million, payable within three months from the end of the reporting period (31 December 2025: Baht 33 million, payable within three months from the end of the reporting period).</w:t>
      </w:r>
    </w:p>
    <w:p w14:paraId="5A3E1519" w14:textId="2AEEA59A" w:rsidR="0070725A" w:rsidRPr="00BE363F" w:rsidRDefault="008F523A" w:rsidP="00FB6450">
      <w:pPr>
        <w:pStyle w:val="BodyTextIndent"/>
        <w:spacing w:line="380" w:lineRule="exact"/>
        <w:ind w:left="547" w:hanging="547"/>
        <w:rPr>
          <w:rFonts w:ascii="Arial" w:hAnsi="Arial" w:cstheme="minorBidi"/>
          <w:b/>
          <w:bCs/>
          <w:color w:val="000000" w:themeColor="text1"/>
          <w:sz w:val="22"/>
          <w:szCs w:val="22"/>
        </w:rPr>
      </w:pPr>
      <w:r w:rsidRPr="00BE363F">
        <w:rPr>
          <w:rFonts w:ascii="Arial" w:hAnsi="Arial" w:cs="Arial"/>
          <w:b/>
          <w:bCs/>
          <w:color w:val="000000" w:themeColor="text1"/>
          <w:sz w:val="22"/>
          <w:szCs w:val="22"/>
        </w:rPr>
        <w:t>5</w:t>
      </w:r>
      <w:r w:rsidR="0070725A" w:rsidRPr="00BE363F">
        <w:rPr>
          <w:rFonts w:ascii="Arial" w:hAnsi="Arial" w:cs="Arial"/>
          <w:b/>
          <w:bCs/>
          <w:color w:val="000000" w:themeColor="text1"/>
          <w:sz w:val="22"/>
          <w:szCs w:val="22"/>
        </w:rPr>
        <w:t>.   </w:t>
      </w:r>
      <w:r w:rsidR="0070725A" w:rsidRPr="00BE363F">
        <w:rPr>
          <w:rFonts w:ascii="Arial" w:hAnsi="Arial" w:cs="Arial"/>
          <w:b/>
          <w:bCs/>
          <w:color w:val="000000" w:themeColor="text1"/>
          <w:sz w:val="22"/>
          <w:szCs w:val="22"/>
        </w:rPr>
        <w:tab/>
        <w:t xml:space="preserve">Deposits under real estate </w:t>
      </w:r>
      <w:r w:rsidRPr="00BE363F">
        <w:rPr>
          <w:rFonts w:ascii="Arial" w:hAnsi="Arial" w:cs="Arial"/>
          <w:b/>
          <w:bCs/>
          <w:color w:val="000000" w:themeColor="text1"/>
          <w:sz w:val="22"/>
          <w:szCs w:val="22"/>
        </w:rPr>
        <w:t xml:space="preserve">sales </w:t>
      </w:r>
      <w:r w:rsidR="0070725A" w:rsidRPr="00BE363F">
        <w:rPr>
          <w:rFonts w:ascii="Arial" w:hAnsi="Arial" w:cs="Arial"/>
          <w:b/>
          <w:bCs/>
          <w:color w:val="000000" w:themeColor="text1"/>
          <w:sz w:val="22"/>
          <w:szCs w:val="22"/>
        </w:rPr>
        <w:t xml:space="preserve">management contracts </w:t>
      </w:r>
    </w:p>
    <w:p w14:paraId="1ABC3820" w14:textId="148EB8B8" w:rsidR="0070725A" w:rsidRPr="00032C5F" w:rsidRDefault="0070725A" w:rsidP="00F7275D">
      <w:pPr>
        <w:pStyle w:val="BodyTextIndent"/>
        <w:tabs>
          <w:tab w:val="clear" w:pos="360"/>
          <w:tab w:val="clear" w:pos="840"/>
          <w:tab w:val="clear" w:pos="1440"/>
        </w:tabs>
        <w:spacing w:line="380" w:lineRule="exact"/>
        <w:ind w:left="547" w:hanging="547"/>
        <w:rPr>
          <w:rFonts w:ascii="Arial" w:hAnsi="Arial" w:cs="Arial"/>
          <w:color w:val="000000" w:themeColor="text1"/>
          <w:sz w:val="22"/>
          <w:szCs w:val="22"/>
        </w:rPr>
      </w:pPr>
      <w:r w:rsidRPr="00032C5F">
        <w:rPr>
          <w:rFonts w:ascii="Arial" w:hAnsi="Arial" w:cs="Arial"/>
          <w:color w:val="000000" w:themeColor="text1"/>
          <w:sz w:val="22"/>
          <w:szCs w:val="22"/>
        </w:rPr>
        <w:tab/>
        <w:t>Deposits under real estate</w:t>
      </w:r>
      <w:r w:rsidR="008F523A" w:rsidRPr="00032C5F">
        <w:rPr>
          <w:rFonts w:ascii="Arial" w:hAnsi="Arial" w:cs="Arial"/>
          <w:color w:val="000000" w:themeColor="text1"/>
          <w:sz w:val="22"/>
          <w:szCs w:val="22"/>
        </w:rPr>
        <w:t xml:space="preserve"> sales</w:t>
      </w:r>
      <w:r w:rsidRPr="00032C5F">
        <w:rPr>
          <w:rFonts w:ascii="Arial" w:hAnsi="Arial" w:cs="Arial"/>
          <w:color w:val="000000" w:themeColor="text1"/>
          <w:sz w:val="22"/>
          <w:szCs w:val="22"/>
        </w:rPr>
        <w:t xml:space="preserve"> management contracts represent deposits placed for the full value of the real estate with the conditions that the Company holds the right to determine whether the owner of the real estate transfers ownership to the Company, the Company’s customers, or any person designated by the Company, within the agreed upon period from the deposit date. However, should this period lapse, the Company is entitled to receive the transfer of ownership of the real estate within 30 days.</w:t>
      </w:r>
    </w:p>
    <w:p w14:paraId="4A35096C" w14:textId="77777777" w:rsidR="008F523A" w:rsidRPr="00032C5F" w:rsidRDefault="008F523A">
      <w:pPr>
        <w:overflowPunct/>
        <w:autoSpaceDE/>
        <w:autoSpaceDN/>
        <w:adjustRightInd/>
        <w:spacing w:after="160" w:line="259" w:lineRule="auto"/>
        <w:textAlignment w:val="auto"/>
        <w:rPr>
          <w:rFonts w:ascii="Arial" w:eastAsia="MS Mincho" w:hAnsi="Arial" w:cs="Arial"/>
          <w:b/>
          <w:bCs/>
          <w:color w:val="000000" w:themeColor="text1"/>
          <w:sz w:val="22"/>
          <w:szCs w:val="22"/>
        </w:rPr>
      </w:pPr>
      <w:r w:rsidRPr="00032C5F">
        <w:rPr>
          <w:rFonts w:ascii="Arial" w:hAnsi="Arial" w:cs="Arial"/>
          <w:color w:val="000000" w:themeColor="text1"/>
          <w:sz w:val="22"/>
          <w:szCs w:val="22"/>
        </w:rPr>
        <w:br w:type="page"/>
      </w:r>
    </w:p>
    <w:p w14:paraId="78E9F449" w14:textId="3279437A" w:rsidR="00733C75" w:rsidRPr="00032C5F" w:rsidRDefault="008F523A" w:rsidP="00E270E3">
      <w:pPr>
        <w:pStyle w:val="1HeadingNFS"/>
        <w:tabs>
          <w:tab w:val="clear" w:pos="900"/>
        </w:tabs>
        <w:spacing w:line="340" w:lineRule="exact"/>
        <w:rPr>
          <w:rFonts w:ascii="Arial" w:hAnsi="Arial" w:cs="Arial"/>
          <w:color w:val="000000" w:themeColor="text1"/>
          <w:sz w:val="22"/>
          <w:szCs w:val="22"/>
        </w:rPr>
      </w:pPr>
      <w:r w:rsidRPr="00032C5F">
        <w:rPr>
          <w:rFonts w:ascii="Arial" w:hAnsi="Arial" w:cs="Arial"/>
          <w:color w:val="000000" w:themeColor="text1"/>
          <w:sz w:val="22"/>
          <w:szCs w:val="22"/>
        </w:rPr>
        <w:lastRenderedPageBreak/>
        <w:t>6</w:t>
      </w:r>
      <w:r w:rsidR="00733C75" w:rsidRPr="00032C5F">
        <w:rPr>
          <w:rFonts w:ascii="Arial" w:hAnsi="Arial" w:cs="Arial"/>
          <w:color w:val="000000" w:themeColor="text1"/>
          <w:sz w:val="22"/>
          <w:szCs w:val="22"/>
        </w:rPr>
        <w:t>.   </w:t>
      </w:r>
      <w:r w:rsidR="00733C75" w:rsidRPr="00032C5F">
        <w:rPr>
          <w:rFonts w:ascii="Arial" w:hAnsi="Arial" w:cs="Arial"/>
          <w:color w:val="000000" w:themeColor="text1"/>
          <w:sz w:val="22"/>
          <w:szCs w:val="22"/>
        </w:rPr>
        <w:tab/>
        <w:t>Investment in subsidiar</w:t>
      </w:r>
      <w:r w:rsidRPr="00032C5F">
        <w:rPr>
          <w:rFonts w:ascii="Arial" w:hAnsi="Arial" w:cs="Arial"/>
          <w:color w:val="000000" w:themeColor="text1"/>
          <w:sz w:val="22"/>
          <w:szCs w:val="22"/>
        </w:rPr>
        <w:t>y</w:t>
      </w:r>
    </w:p>
    <w:p w14:paraId="532CEA83" w14:textId="03A644AC" w:rsidR="00032C5F" w:rsidRPr="00032C5F" w:rsidRDefault="00032C5F" w:rsidP="00032C5F">
      <w:pPr>
        <w:pStyle w:val="BodyTextIndent"/>
        <w:tabs>
          <w:tab w:val="clear" w:pos="360"/>
          <w:tab w:val="clear" w:pos="840"/>
          <w:tab w:val="clear" w:pos="1440"/>
        </w:tabs>
        <w:spacing w:line="340" w:lineRule="exact"/>
        <w:ind w:left="547" w:hanging="547"/>
        <w:rPr>
          <w:rFonts w:ascii="Arial" w:hAnsi="Arial" w:cstheme="minorBidi"/>
          <w:color w:val="000000" w:themeColor="text1"/>
          <w:sz w:val="22"/>
          <w:szCs w:val="22"/>
        </w:rPr>
      </w:pPr>
      <w:r w:rsidRPr="00032C5F">
        <w:rPr>
          <w:rFonts w:ascii="Arial" w:hAnsi="Arial" w:cstheme="minorBidi"/>
          <w:color w:val="000000" w:themeColor="text1"/>
          <w:sz w:val="22"/>
          <w:szCs w:val="22"/>
          <w:cs/>
        </w:rPr>
        <w:tab/>
      </w:r>
      <w:r w:rsidRPr="00032C5F">
        <w:rPr>
          <w:rFonts w:ascii="Arial" w:hAnsi="Arial" w:cstheme="minorBidi"/>
          <w:color w:val="000000" w:themeColor="text1"/>
          <w:sz w:val="22"/>
          <w:szCs w:val="22"/>
        </w:rPr>
        <w:t>Investment in subsidiar</w:t>
      </w:r>
      <w:r w:rsidR="00BE363F">
        <w:rPr>
          <w:rFonts w:ascii="Arial" w:hAnsi="Arial" w:cstheme="minorBidi"/>
          <w:color w:val="000000" w:themeColor="text1"/>
          <w:sz w:val="22"/>
          <w:szCs w:val="22"/>
        </w:rPr>
        <w:t>y</w:t>
      </w:r>
      <w:r w:rsidRPr="00032C5F">
        <w:rPr>
          <w:rFonts w:ascii="Arial" w:hAnsi="Arial" w:cstheme="minorBidi"/>
          <w:color w:val="000000" w:themeColor="text1"/>
          <w:sz w:val="22"/>
          <w:szCs w:val="22"/>
        </w:rPr>
        <w:t xml:space="preserve"> as presented in the separate financial statements is detailed as follows:</w:t>
      </w:r>
    </w:p>
    <w:tbl>
      <w:tblPr>
        <w:tblW w:w="9432" w:type="dxa"/>
        <w:tblInd w:w="450" w:type="dxa"/>
        <w:tblLayout w:type="fixed"/>
        <w:tblLook w:val="0000" w:firstRow="0" w:lastRow="0" w:firstColumn="0" w:lastColumn="0" w:noHBand="0" w:noVBand="0"/>
      </w:tblPr>
      <w:tblGrid>
        <w:gridCol w:w="2682"/>
        <w:gridCol w:w="1125"/>
        <w:gridCol w:w="1125"/>
        <w:gridCol w:w="1125"/>
        <w:gridCol w:w="1125"/>
        <w:gridCol w:w="1125"/>
        <w:gridCol w:w="1125"/>
      </w:tblGrid>
      <w:tr w:rsidR="00D70397" w:rsidRPr="00032C5F" w14:paraId="6EE7E0D3" w14:textId="77777777" w:rsidTr="002171D1">
        <w:tc>
          <w:tcPr>
            <w:tcW w:w="2682" w:type="dxa"/>
            <w:vAlign w:val="bottom"/>
          </w:tcPr>
          <w:p w14:paraId="1B275827" w14:textId="77777777" w:rsidR="00D70397" w:rsidRPr="00032C5F" w:rsidRDefault="00D70397" w:rsidP="00E270E3">
            <w:pPr>
              <w:pBdr>
                <w:bottom w:val="single" w:sz="4" w:space="1" w:color="auto"/>
              </w:pBdr>
              <w:spacing w:line="300" w:lineRule="exact"/>
              <w:jc w:val="center"/>
              <w:rPr>
                <w:rFonts w:ascii="Arial" w:hAnsi="Arial" w:cs="Arial"/>
                <w:sz w:val="16"/>
                <w:szCs w:val="16"/>
              </w:rPr>
            </w:pPr>
            <w:r w:rsidRPr="00032C5F">
              <w:rPr>
                <w:rFonts w:ascii="Arial" w:hAnsi="Arial" w:cs="Arial"/>
                <w:sz w:val="16"/>
                <w:szCs w:val="16"/>
              </w:rPr>
              <w:t>Company’s name</w:t>
            </w:r>
          </w:p>
        </w:tc>
        <w:tc>
          <w:tcPr>
            <w:tcW w:w="2250" w:type="dxa"/>
            <w:gridSpan w:val="2"/>
            <w:vAlign w:val="bottom"/>
          </w:tcPr>
          <w:p w14:paraId="4F6D9972" w14:textId="77777777" w:rsidR="00D70397" w:rsidRPr="00032C5F" w:rsidRDefault="00D70397" w:rsidP="00E270E3">
            <w:pPr>
              <w:pBdr>
                <w:bottom w:val="single" w:sz="4" w:space="1" w:color="auto"/>
              </w:pBdr>
              <w:spacing w:line="300" w:lineRule="exact"/>
              <w:jc w:val="center"/>
              <w:rPr>
                <w:rFonts w:ascii="Arial" w:hAnsi="Arial" w:cs="Arial"/>
                <w:sz w:val="16"/>
                <w:szCs w:val="16"/>
              </w:rPr>
            </w:pPr>
            <w:r w:rsidRPr="00032C5F">
              <w:rPr>
                <w:rFonts w:ascii="Arial" w:hAnsi="Arial" w:cs="Arial"/>
                <w:sz w:val="16"/>
                <w:szCs w:val="16"/>
              </w:rPr>
              <w:t>Paid-up capital</w:t>
            </w:r>
          </w:p>
        </w:tc>
        <w:tc>
          <w:tcPr>
            <w:tcW w:w="2250" w:type="dxa"/>
            <w:gridSpan w:val="2"/>
            <w:vAlign w:val="bottom"/>
          </w:tcPr>
          <w:p w14:paraId="3AA49CFB" w14:textId="7AE4DDFB" w:rsidR="00D70397" w:rsidRPr="00032C5F" w:rsidRDefault="00E270E3" w:rsidP="00E270E3">
            <w:pPr>
              <w:pBdr>
                <w:bottom w:val="single" w:sz="4" w:space="1" w:color="auto"/>
              </w:pBdr>
              <w:spacing w:line="300" w:lineRule="exact"/>
              <w:jc w:val="center"/>
              <w:rPr>
                <w:rFonts w:ascii="Arial" w:hAnsi="Arial" w:cs="Arial"/>
                <w:sz w:val="16"/>
                <w:szCs w:val="16"/>
              </w:rPr>
            </w:pPr>
            <w:r w:rsidRPr="00032C5F">
              <w:rPr>
                <w:rFonts w:ascii="Arial" w:hAnsi="Arial" w:cs="Arial"/>
                <w:sz w:val="16"/>
                <w:szCs w:val="16"/>
              </w:rPr>
              <w:t>S</w:t>
            </w:r>
            <w:r w:rsidR="00D70397" w:rsidRPr="00032C5F">
              <w:rPr>
                <w:rFonts w:ascii="Arial" w:hAnsi="Arial" w:cs="Arial"/>
                <w:sz w:val="16"/>
                <w:szCs w:val="16"/>
              </w:rPr>
              <w:t>hareholding percentage</w:t>
            </w:r>
          </w:p>
        </w:tc>
        <w:tc>
          <w:tcPr>
            <w:tcW w:w="2250" w:type="dxa"/>
            <w:gridSpan w:val="2"/>
            <w:vAlign w:val="bottom"/>
          </w:tcPr>
          <w:p w14:paraId="5827189B" w14:textId="77777777" w:rsidR="00D70397" w:rsidRPr="00032C5F" w:rsidRDefault="00D70397" w:rsidP="00E270E3">
            <w:pPr>
              <w:pBdr>
                <w:bottom w:val="single" w:sz="4" w:space="1" w:color="auto"/>
              </w:pBdr>
              <w:spacing w:line="300" w:lineRule="exact"/>
              <w:jc w:val="center"/>
              <w:rPr>
                <w:rFonts w:ascii="Arial" w:hAnsi="Arial" w:cs="Arial"/>
                <w:sz w:val="16"/>
                <w:szCs w:val="16"/>
              </w:rPr>
            </w:pPr>
            <w:r w:rsidRPr="00032C5F">
              <w:rPr>
                <w:rFonts w:ascii="Arial" w:hAnsi="Arial" w:cs="Arial"/>
                <w:sz w:val="16"/>
                <w:szCs w:val="16"/>
              </w:rPr>
              <w:t xml:space="preserve">Cost </w:t>
            </w:r>
          </w:p>
        </w:tc>
      </w:tr>
      <w:tr w:rsidR="00D70397" w:rsidRPr="00032C5F" w14:paraId="1CDB2793" w14:textId="77777777" w:rsidTr="002171D1">
        <w:trPr>
          <w:trHeight w:val="260"/>
        </w:trPr>
        <w:tc>
          <w:tcPr>
            <w:tcW w:w="2682" w:type="dxa"/>
            <w:vAlign w:val="bottom"/>
          </w:tcPr>
          <w:p w14:paraId="50A8FBC8" w14:textId="77777777" w:rsidR="00D70397" w:rsidRPr="00032C5F" w:rsidRDefault="00D70397" w:rsidP="00E270E3">
            <w:pPr>
              <w:spacing w:line="300" w:lineRule="exact"/>
              <w:ind w:hanging="162"/>
              <w:rPr>
                <w:rFonts w:ascii="Arial" w:hAnsi="Arial" w:cs="Arial"/>
                <w:sz w:val="16"/>
                <w:szCs w:val="16"/>
              </w:rPr>
            </w:pPr>
          </w:p>
        </w:tc>
        <w:tc>
          <w:tcPr>
            <w:tcW w:w="1125" w:type="dxa"/>
            <w:vAlign w:val="bottom"/>
          </w:tcPr>
          <w:p w14:paraId="7DD00EAE" w14:textId="77777777" w:rsidR="00D70397" w:rsidRPr="00032C5F" w:rsidRDefault="00D70397" w:rsidP="00E270E3">
            <w:pPr>
              <w:pBdr>
                <w:bottom w:val="single" w:sz="4" w:space="1" w:color="auto"/>
              </w:pBdr>
              <w:spacing w:line="300" w:lineRule="exact"/>
              <w:jc w:val="center"/>
              <w:rPr>
                <w:rFonts w:ascii="Arial" w:hAnsi="Arial" w:cs="Arial"/>
                <w:sz w:val="16"/>
                <w:szCs w:val="16"/>
                <w:cs/>
              </w:rPr>
            </w:pPr>
            <w:r w:rsidRPr="00032C5F">
              <w:rPr>
                <w:rFonts w:ascii="Arial" w:hAnsi="Arial" w:cs="Arial"/>
                <w:sz w:val="16"/>
                <w:szCs w:val="16"/>
              </w:rPr>
              <w:t>31 March 2026</w:t>
            </w:r>
          </w:p>
        </w:tc>
        <w:tc>
          <w:tcPr>
            <w:tcW w:w="1125" w:type="dxa"/>
            <w:vAlign w:val="bottom"/>
          </w:tcPr>
          <w:p w14:paraId="31D0200C" w14:textId="77777777" w:rsidR="00D70397" w:rsidRPr="00032C5F" w:rsidRDefault="00D70397" w:rsidP="00E270E3">
            <w:pPr>
              <w:pBdr>
                <w:bottom w:val="single" w:sz="4" w:space="1" w:color="auto"/>
              </w:pBdr>
              <w:spacing w:line="300" w:lineRule="exact"/>
              <w:ind w:left="-97"/>
              <w:jc w:val="center"/>
              <w:rPr>
                <w:rFonts w:ascii="Arial" w:hAnsi="Arial" w:cs="Arial"/>
                <w:sz w:val="16"/>
                <w:szCs w:val="16"/>
                <w:cs/>
              </w:rPr>
            </w:pPr>
            <w:r w:rsidRPr="00032C5F">
              <w:rPr>
                <w:rFonts w:ascii="Arial" w:hAnsi="Arial" w:cs="Arial"/>
                <w:sz w:val="16"/>
                <w:szCs w:val="16"/>
              </w:rPr>
              <w:t>31 December 2025</w:t>
            </w:r>
          </w:p>
        </w:tc>
        <w:tc>
          <w:tcPr>
            <w:tcW w:w="1125" w:type="dxa"/>
            <w:vAlign w:val="bottom"/>
          </w:tcPr>
          <w:p w14:paraId="186A497F" w14:textId="77777777" w:rsidR="00D70397" w:rsidRPr="00032C5F" w:rsidRDefault="00D70397" w:rsidP="00E270E3">
            <w:pPr>
              <w:pBdr>
                <w:bottom w:val="single" w:sz="4" w:space="1" w:color="auto"/>
              </w:pBdr>
              <w:spacing w:line="300" w:lineRule="exact"/>
              <w:jc w:val="center"/>
              <w:rPr>
                <w:rFonts w:ascii="Arial" w:hAnsi="Arial" w:cs="Arial"/>
                <w:sz w:val="16"/>
                <w:szCs w:val="16"/>
                <w:cs/>
              </w:rPr>
            </w:pPr>
            <w:r w:rsidRPr="00032C5F">
              <w:rPr>
                <w:rFonts w:ascii="Arial" w:hAnsi="Arial" w:cs="Arial"/>
                <w:sz w:val="16"/>
                <w:szCs w:val="16"/>
              </w:rPr>
              <w:t>31 March 2026</w:t>
            </w:r>
          </w:p>
        </w:tc>
        <w:tc>
          <w:tcPr>
            <w:tcW w:w="1125" w:type="dxa"/>
            <w:vAlign w:val="bottom"/>
          </w:tcPr>
          <w:p w14:paraId="40925E82" w14:textId="77777777" w:rsidR="00D70397" w:rsidRPr="00032C5F" w:rsidRDefault="00D70397" w:rsidP="00E270E3">
            <w:pPr>
              <w:pBdr>
                <w:bottom w:val="single" w:sz="4" w:space="1" w:color="auto"/>
              </w:pBdr>
              <w:spacing w:line="300" w:lineRule="exact"/>
              <w:ind w:left="-97"/>
              <w:jc w:val="center"/>
              <w:rPr>
                <w:rFonts w:ascii="Arial" w:hAnsi="Arial" w:cs="Arial"/>
                <w:sz w:val="16"/>
                <w:szCs w:val="16"/>
                <w:cs/>
              </w:rPr>
            </w:pPr>
            <w:r w:rsidRPr="00032C5F">
              <w:rPr>
                <w:rFonts w:ascii="Arial" w:hAnsi="Arial" w:cs="Arial"/>
                <w:sz w:val="16"/>
                <w:szCs w:val="16"/>
              </w:rPr>
              <w:t>31 December 2025</w:t>
            </w:r>
          </w:p>
        </w:tc>
        <w:tc>
          <w:tcPr>
            <w:tcW w:w="1125" w:type="dxa"/>
            <w:vAlign w:val="bottom"/>
          </w:tcPr>
          <w:p w14:paraId="4A40851B" w14:textId="77777777" w:rsidR="00D70397" w:rsidRPr="00032C5F" w:rsidRDefault="00D70397" w:rsidP="00E270E3">
            <w:pPr>
              <w:pBdr>
                <w:bottom w:val="single" w:sz="4" w:space="1" w:color="auto"/>
              </w:pBdr>
              <w:spacing w:line="300" w:lineRule="exact"/>
              <w:jc w:val="center"/>
              <w:rPr>
                <w:rFonts w:ascii="Arial" w:hAnsi="Arial" w:cs="Arial"/>
                <w:sz w:val="16"/>
                <w:szCs w:val="16"/>
                <w:cs/>
              </w:rPr>
            </w:pPr>
            <w:r w:rsidRPr="00032C5F">
              <w:rPr>
                <w:rFonts w:ascii="Arial" w:hAnsi="Arial" w:cs="Arial"/>
                <w:sz w:val="16"/>
                <w:szCs w:val="16"/>
              </w:rPr>
              <w:t>31 March 2026</w:t>
            </w:r>
          </w:p>
        </w:tc>
        <w:tc>
          <w:tcPr>
            <w:tcW w:w="1125" w:type="dxa"/>
            <w:vAlign w:val="bottom"/>
          </w:tcPr>
          <w:p w14:paraId="283F3B85" w14:textId="77777777" w:rsidR="00D70397" w:rsidRPr="00032C5F" w:rsidRDefault="00D70397" w:rsidP="00E270E3">
            <w:pPr>
              <w:pBdr>
                <w:bottom w:val="single" w:sz="4" w:space="1" w:color="auto"/>
              </w:pBdr>
              <w:spacing w:line="300" w:lineRule="exact"/>
              <w:ind w:left="-97"/>
              <w:jc w:val="center"/>
              <w:rPr>
                <w:rFonts w:ascii="Arial" w:hAnsi="Arial" w:cs="Arial"/>
                <w:sz w:val="16"/>
                <w:szCs w:val="16"/>
                <w:cs/>
              </w:rPr>
            </w:pPr>
            <w:r w:rsidRPr="00032C5F">
              <w:rPr>
                <w:rFonts w:ascii="Arial" w:hAnsi="Arial" w:cs="Arial"/>
                <w:sz w:val="16"/>
                <w:szCs w:val="16"/>
              </w:rPr>
              <w:t>31 December 2025</w:t>
            </w:r>
          </w:p>
        </w:tc>
      </w:tr>
      <w:tr w:rsidR="00D70397" w:rsidRPr="00032C5F" w14:paraId="43DF7EA2" w14:textId="77777777" w:rsidTr="002171D1">
        <w:trPr>
          <w:trHeight w:val="345"/>
        </w:trPr>
        <w:tc>
          <w:tcPr>
            <w:tcW w:w="2682" w:type="dxa"/>
            <w:vAlign w:val="bottom"/>
          </w:tcPr>
          <w:p w14:paraId="1E89E61B" w14:textId="77777777" w:rsidR="00D70397" w:rsidRPr="00032C5F" w:rsidRDefault="00D70397" w:rsidP="00E270E3">
            <w:pPr>
              <w:spacing w:line="300" w:lineRule="exact"/>
              <w:ind w:left="162" w:right="-36" w:hanging="162"/>
              <w:rPr>
                <w:rFonts w:ascii="Arial" w:hAnsi="Arial" w:cs="Arial"/>
                <w:sz w:val="16"/>
                <w:szCs w:val="16"/>
              </w:rPr>
            </w:pPr>
          </w:p>
        </w:tc>
        <w:tc>
          <w:tcPr>
            <w:tcW w:w="1125" w:type="dxa"/>
          </w:tcPr>
          <w:p w14:paraId="2B4D5A06" w14:textId="77777777" w:rsidR="00D70397" w:rsidRPr="00032C5F" w:rsidRDefault="00D70397" w:rsidP="00E270E3">
            <w:pPr>
              <w:spacing w:line="300" w:lineRule="exact"/>
              <w:ind w:left="-101" w:right="-43"/>
              <w:jc w:val="center"/>
              <w:rPr>
                <w:rFonts w:ascii="Arial" w:hAnsi="Arial" w:cs="Arial"/>
                <w:sz w:val="16"/>
                <w:szCs w:val="16"/>
              </w:rPr>
            </w:pPr>
            <w:r w:rsidRPr="00032C5F">
              <w:rPr>
                <w:rFonts w:ascii="Arial" w:hAnsi="Arial" w:cs="Arial"/>
                <w:sz w:val="16"/>
                <w:szCs w:val="16"/>
              </w:rPr>
              <w:t>(Million Baht)</w:t>
            </w:r>
          </w:p>
        </w:tc>
        <w:tc>
          <w:tcPr>
            <w:tcW w:w="1125" w:type="dxa"/>
          </w:tcPr>
          <w:p w14:paraId="51836535" w14:textId="77777777" w:rsidR="00D70397" w:rsidRPr="00032C5F" w:rsidRDefault="00D70397" w:rsidP="00E270E3">
            <w:pPr>
              <w:spacing w:line="300" w:lineRule="exact"/>
              <w:ind w:left="-101" w:right="-43"/>
              <w:jc w:val="center"/>
              <w:rPr>
                <w:rFonts w:ascii="Arial" w:hAnsi="Arial" w:cs="Arial"/>
                <w:sz w:val="16"/>
                <w:szCs w:val="16"/>
              </w:rPr>
            </w:pPr>
            <w:r w:rsidRPr="00032C5F">
              <w:rPr>
                <w:rFonts w:ascii="Arial" w:hAnsi="Arial" w:cs="Arial"/>
                <w:sz w:val="16"/>
                <w:szCs w:val="16"/>
              </w:rPr>
              <w:t>(Million Baht)</w:t>
            </w:r>
          </w:p>
        </w:tc>
        <w:tc>
          <w:tcPr>
            <w:tcW w:w="1125" w:type="dxa"/>
          </w:tcPr>
          <w:p w14:paraId="38CE719B" w14:textId="77777777" w:rsidR="00D70397" w:rsidRPr="00032C5F" w:rsidRDefault="00D70397" w:rsidP="00E270E3">
            <w:pPr>
              <w:spacing w:line="300" w:lineRule="exact"/>
              <w:ind w:left="-101" w:right="-43"/>
              <w:jc w:val="center"/>
              <w:rPr>
                <w:rFonts w:ascii="Arial" w:hAnsi="Arial" w:cs="Arial"/>
                <w:sz w:val="16"/>
                <w:szCs w:val="16"/>
              </w:rPr>
            </w:pPr>
            <w:r w:rsidRPr="00032C5F">
              <w:rPr>
                <w:rFonts w:ascii="Arial" w:hAnsi="Arial" w:cs="Arial"/>
                <w:sz w:val="16"/>
                <w:szCs w:val="16"/>
              </w:rPr>
              <w:t>(Percent)</w:t>
            </w:r>
          </w:p>
        </w:tc>
        <w:tc>
          <w:tcPr>
            <w:tcW w:w="1125" w:type="dxa"/>
          </w:tcPr>
          <w:p w14:paraId="62E9087F" w14:textId="77777777" w:rsidR="00D70397" w:rsidRPr="00032C5F" w:rsidRDefault="00D70397" w:rsidP="00E270E3">
            <w:pPr>
              <w:spacing w:line="300" w:lineRule="exact"/>
              <w:ind w:left="-101" w:right="-43"/>
              <w:jc w:val="center"/>
              <w:rPr>
                <w:rFonts w:ascii="Arial" w:hAnsi="Arial" w:cs="Arial"/>
                <w:sz w:val="16"/>
                <w:szCs w:val="16"/>
              </w:rPr>
            </w:pPr>
            <w:r w:rsidRPr="00032C5F">
              <w:rPr>
                <w:rFonts w:ascii="Arial" w:hAnsi="Arial" w:cs="Arial"/>
                <w:sz w:val="16"/>
                <w:szCs w:val="16"/>
              </w:rPr>
              <w:t>(Percent)</w:t>
            </w:r>
          </w:p>
        </w:tc>
        <w:tc>
          <w:tcPr>
            <w:tcW w:w="1125" w:type="dxa"/>
          </w:tcPr>
          <w:p w14:paraId="20F7CB07" w14:textId="77777777" w:rsidR="00D70397" w:rsidRPr="00032C5F" w:rsidRDefault="00D70397" w:rsidP="00E270E3">
            <w:pPr>
              <w:spacing w:line="300" w:lineRule="exact"/>
              <w:jc w:val="center"/>
              <w:rPr>
                <w:rFonts w:ascii="Arial" w:hAnsi="Arial" w:cs="Arial"/>
                <w:sz w:val="16"/>
                <w:szCs w:val="16"/>
              </w:rPr>
            </w:pPr>
            <w:r w:rsidRPr="00032C5F">
              <w:rPr>
                <w:rFonts w:ascii="Arial" w:hAnsi="Arial" w:cs="Arial"/>
                <w:sz w:val="16"/>
                <w:szCs w:val="16"/>
              </w:rPr>
              <w:t>(Thousand Baht)</w:t>
            </w:r>
          </w:p>
        </w:tc>
        <w:tc>
          <w:tcPr>
            <w:tcW w:w="1125" w:type="dxa"/>
          </w:tcPr>
          <w:p w14:paraId="5D348BAE" w14:textId="77777777" w:rsidR="00D70397" w:rsidRPr="00032C5F" w:rsidRDefault="00D70397" w:rsidP="00E270E3">
            <w:pPr>
              <w:spacing w:line="300" w:lineRule="exact"/>
              <w:jc w:val="center"/>
              <w:rPr>
                <w:rFonts w:ascii="Arial" w:hAnsi="Arial" w:cs="Arial"/>
                <w:sz w:val="16"/>
                <w:szCs w:val="16"/>
              </w:rPr>
            </w:pPr>
            <w:r w:rsidRPr="00032C5F">
              <w:rPr>
                <w:rFonts w:ascii="Arial" w:hAnsi="Arial" w:cs="Arial"/>
                <w:sz w:val="16"/>
                <w:szCs w:val="16"/>
              </w:rPr>
              <w:t>(Thousand Baht)</w:t>
            </w:r>
          </w:p>
        </w:tc>
      </w:tr>
      <w:tr w:rsidR="00D70397" w:rsidRPr="00032C5F" w14:paraId="26A2915F" w14:textId="77777777" w:rsidTr="002171D1">
        <w:trPr>
          <w:trHeight w:val="53"/>
        </w:trPr>
        <w:tc>
          <w:tcPr>
            <w:tcW w:w="2682" w:type="dxa"/>
            <w:vAlign w:val="bottom"/>
          </w:tcPr>
          <w:p w14:paraId="7009E052" w14:textId="77777777" w:rsidR="00D70397" w:rsidRPr="00032C5F" w:rsidRDefault="00D70397" w:rsidP="00E270E3">
            <w:pPr>
              <w:spacing w:line="300" w:lineRule="exact"/>
              <w:ind w:left="162" w:right="-36" w:hanging="162"/>
              <w:rPr>
                <w:rFonts w:ascii="Arial" w:hAnsi="Arial" w:cs="Arial"/>
                <w:sz w:val="16"/>
                <w:szCs w:val="16"/>
              </w:rPr>
            </w:pPr>
            <w:r w:rsidRPr="00032C5F">
              <w:rPr>
                <w:rFonts w:ascii="Arial" w:hAnsi="Arial" w:cs="Arial"/>
                <w:sz w:val="16"/>
                <w:szCs w:val="16"/>
              </w:rPr>
              <w:t>MMM Mega Fin Holding Company Limited</w:t>
            </w:r>
          </w:p>
        </w:tc>
        <w:tc>
          <w:tcPr>
            <w:tcW w:w="1125" w:type="dxa"/>
            <w:vAlign w:val="bottom"/>
          </w:tcPr>
          <w:p w14:paraId="45EF90F7" w14:textId="77777777" w:rsidR="00D70397" w:rsidRPr="00032C5F" w:rsidRDefault="00D70397" w:rsidP="00032C5F">
            <w:pPr>
              <w:spacing w:line="300" w:lineRule="exact"/>
              <w:ind w:left="-101" w:right="177"/>
              <w:jc w:val="right"/>
              <w:rPr>
                <w:rFonts w:ascii="Arial" w:hAnsi="Arial" w:cs="Arial"/>
                <w:sz w:val="16"/>
                <w:szCs w:val="16"/>
              </w:rPr>
            </w:pPr>
            <w:r w:rsidRPr="00032C5F">
              <w:rPr>
                <w:rFonts w:ascii="Arial" w:hAnsi="Arial" w:cs="Arial"/>
                <w:sz w:val="16"/>
                <w:szCs w:val="16"/>
              </w:rPr>
              <w:t>50</w:t>
            </w:r>
          </w:p>
        </w:tc>
        <w:tc>
          <w:tcPr>
            <w:tcW w:w="1125" w:type="dxa"/>
            <w:vAlign w:val="bottom"/>
          </w:tcPr>
          <w:p w14:paraId="12993238" w14:textId="77777777" w:rsidR="00D70397" w:rsidRPr="00032C5F" w:rsidRDefault="00D70397" w:rsidP="00032C5F">
            <w:pPr>
              <w:spacing w:line="300" w:lineRule="exact"/>
              <w:ind w:left="-101" w:right="177"/>
              <w:jc w:val="right"/>
              <w:rPr>
                <w:rFonts w:ascii="Arial" w:hAnsi="Arial" w:cs="Arial"/>
                <w:sz w:val="16"/>
                <w:szCs w:val="16"/>
              </w:rPr>
            </w:pPr>
            <w:r w:rsidRPr="00032C5F">
              <w:rPr>
                <w:rFonts w:ascii="Arial" w:hAnsi="Arial" w:cs="Arial"/>
                <w:sz w:val="16"/>
                <w:szCs w:val="16"/>
              </w:rPr>
              <w:t>-</w:t>
            </w:r>
          </w:p>
        </w:tc>
        <w:tc>
          <w:tcPr>
            <w:tcW w:w="1125" w:type="dxa"/>
            <w:vAlign w:val="bottom"/>
          </w:tcPr>
          <w:p w14:paraId="1A2843B2" w14:textId="77777777" w:rsidR="00D70397" w:rsidRPr="00032C5F" w:rsidRDefault="00D70397" w:rsidP="00E270E3">
            <w:pPr>
              <w:spacing w:line="300" w:lineRule="exact"/>
              <w:ind w:left="-101" w:right="198"/>
              <w:jc w:val="right"/>
              <w:rPr>
                <w:rFonts w:ascii="Arial" w:hAnsi="Arial" w:cs="Arial"/>
                <w:sz w:val="16"/>
                <w:szCs w:val="16"/>
              </w:rPr>
            </w:pPr>
            <w:r w:rsidRPr="00032C5F">
              <w:rPr>
                <w:rFonts w:ascii="Arial" w:hAnsi="Arial" w:cs="Arial"/>
                <w:sz w:val="16"/>
                <w:szCs w:val="16"/>
              </w:rPr>
              <w:t>100</w:t>
            </w:r>
          </w:p>
        </w:tc>
        <w:tc>
          <w:tcPr>
            <w:tcW w:w="1125" w:type="dxa"/>
            <w:vAlign w:val="bottom"/>
          </w:tcPr>
          <w:p w14:paraId="15B9C3BB" w14:textId="77777777" w:rsidR="00D70397" w:rsidRPr="00032C5F" w:rsidRDefault="00D70397" w:rsidP="00E270E3">
            <w:pPr>
              <w:spacing w:line="300" w:lineRule="exact"/>
              <w:ind w:left="-101" w:right="198"/>
              <w:jc w:val="right"/>
              <w:rPr>
                <w:rFonts w:ascii="Arial" w:hAnsi="Arial" w:cs="Arial"/>
                <w:sz w:val="16"/>
                <w:szCs w:val="16"/>
              </w:rPr>
            </w:pPr>
            <w:r w:rsidRPr="00032C5F">
              <w:rPr>
                <w:rFonts w:ascii="Arial" w:hAnsi="Arial" w:cs="Arial"/>
                <w:sz w:val="16"/>
                <w:szCs w:val="16"/>
              </w:rPr>
              <w:t>-</w:t>
            </w:r>
          </w:p>
        </w:tc>
        <w:tc>
          <w:tcPr>
            <w:tcW w:w="1125" w:type="dxa"/>
            <w:vAlign w:val="bottom"/>
          </w:tcPr>
          <w:p w14:paraId="12969C07" w14:textId="77777777" w:rsidR="00D70397" w:rsidRPr="00032C5F" w:rsidRDefault="00D70397" w:rsidP="00E270E3">
            <w:pPr>
              <w:pBdr>
                <w:bottom w:val="single" w:sz="4" w:space="1" w:color="auto"/>
              </w:pBdr>
              <w:tabs>
                <w:tab w:val="decimal" w:pos="864"/>
              </w:tabs>
              <w:spacing w:line="300" w:lineRule="exact"/>
              <w:ind w:right="-43"/>
              <w:jc w:val="thaiDistribute"/>
              <w:rPr>
                <w:rFonts w:ascii="Arial" w:hAnsi="Arial" w:cs="Arial"/>
                <w:sz w:val="16"/>
                <w:szCs w:val="16"/>
              </w:rPr>
            </w:pPr>
            <w:r w:rsidRPr="00032C5F">
              <w:rPr>
                <w:rFonts w:ascii="Arial" w:hAnsi="Arial" w:cs="Arial"/>
                <w:sz w:val="16"/>
                <w:szCs w:val="16"/>
              </w:rPr>
              <w:t>50,000</w:t>
            </w:r>
          </w:p>
        </w:tc>
        <w:tc>
          <w:tcPr>
            <w:tcW w:w="1125" w:type="dxa"/>
            <w:vAlign w:val="bottom"/>
          </w:tcPr>
          <w:p w14:paraId="36EC69C6" w14:textId="77777777" w:rsidR="00D70397" w:rsidRPr="00032C5F" w:rsidRDefault="00D70397" w:rsidP="00E270E3">
            <w:pPr>
              <w:pBdr>
                <w:bottom w:val="single" w:sz="4" w:space="1" w:color="auto"/>
              </w:pBdr>
              <w:tabs>
                <w:tab w:val="decimal" w:pos="864"/>
              </w:tabs>
              <w:spacing w:line="300" w:lineRule="exact"/>
              <w:ind w:right="-43"/>
              <w:jc w:val="thaiDistribute"/>
              <w:rPr>
                <w:rFonts w:ascii="Arial" w:hAnsi="Arial" w:cs="Arial"/>
                <w:sz w:val="16"/>
                <w:szCs w:val="16"/>
              </w:rPr>
            </w:pPr>
            <w:r w:rsidRPr="00032C5F">
              <w:rPr>
                <w:rFonts w:ascii="Arial" w:hAnsi="Arial" w:cs="Arial"/>
                <w:sz w:val="16"/>
                <w:szCs w:val="16"/>
              </w:rPr>
              <w:t>-</w:t>
            </w:r>
          </w:p>
        </w:tc>
      </w:tr>
      <w:tr w:rsidR="00D70397" w:rsidRPr="00032C5F" w14:paraId="7787EC39" w14:textId="77777777" w:rsidTr="002171D1">
        <w:trPr>
          <w:trHeight w:val="324"/>
        </w:trPr>
        <w:tc>
          <w:tcPr>
            <w:tcW w:w="2682" w:type="dxa"/>
          </w:tcPr>
          <w:p w14:paraId="45AFA514" w14:textId="77777777" w:rsidR="00D70397" w:rsidRPr="00032C5F" w:rsidRDefault="00D70397" w:rsidP="00E270E3">
            <w:pPr>
              <w:spacing w:line="300" w:lineRule="exact"/>
              <w:ind w:left="162" w:right="-36" w:hanging="162"/>
              <w:rPr>
                <w:rFonts w:ascii="Arial" w:hAnsi="Arial" w:cs="Arial"/>
                <w:sz w:val="16"/>
                <w:szCs w:val="16"/>
                <w:cs/>
              </w:rPr>
            </w:pPr>
            <w:r w:rsidRPr="00032C5F">
              <w:rPr>
                <w:rFonts w:ascii="Arial" w:hAnsi="Arial" w:cs="Arial"/>
                <w:sz w:val="16"/>
                <w:szCs w:val="16"/>
              </w:rPr>
              <w:t xml:space="preserve">Total investments in subsidiaries </w:t>
            </w:r>
          </w:p>
        </w:tc>
        <w:tc>
          <w:tcPr>
            <w:tcW w:w="1125" w:type="dxa"/>
            <w:vAlign w:val="bottom"/>
          </w:tcPr>
          <w:p w14:paraId="7E5CD99C" w14:textId="77777777" w:rsidR="00D70397" w:rsidRPr="00032C5F" w:rsidRDefault="00D70397" w:rsidP="00E270E3">
            <w:pPr>
              <w:spacing w:line="300" w:lineRule="exact"/>
              <w:ind w:left="-101" w:right="-43"/>
              <w:jc w:val="right"/>
              <w:rPr>
                <w:rFonts w:ascii="Arial" w:hAnsi="Arial" w:cs="Arial"/>
                <w:sz w:val="16"/>
                <w:szCs w:val="16"/>
                <w:cs/>
              </w:rPr>
            </w:pPr>
          </w:p>
        </w:tc>
        <w:tc>
          <w:tcPr>
            <w:tcW w:w="1125" w:type="dxa"/>
            <w:vAlign w:val="bottom"/>
          </w:tcPr>
          <w:p w14:paraId="4B1544B6" w14:textId="77777777" w:rsidR="00D70397" w:rsidRPr="00032C5F" w:rsidRDefault="00D70397" w:rsidP="00E270E3">
            <w:pPr>
              <w:spacing w:line="300" w:lineRule="exact"/>
              <w:ind w:left="-101" w:right="-43"/>
              <w:jc w:val="right"/>
              <w:rPr>
                <w:rFonts w:ascii="Arial" w:hAnsi="Arial" w:cs="Arial"/>
                <w:sz w:val="16"/>
                <w:szCs w:val="16"/>
                <w:cs/>
              </w:rPr>
            </w:pPr>
          </w:p>
        </w:tc>
        <w:tc>
          <w:tcPr>
            <w:tcW w:w="1125" w:type="dxa"/>
            <w:vAlign w:val="bottom"/>
          </w:tcPr>
          <w:p w14:paraId="09F9CA85" w14:textId="77777777" w:rsidR="00D70397" w:rsidRPr="00032C5F" w:rsidRDefault="00D70397" w:rsidP="00E270E3">
            <w:pPr>
              <w:spacing w:line="300" w:lineRule="exact"/>
              <w:ind w:left="-101" w:right="198"/>
              <w:jc w:val="right"/>
              <w:rPr>
                <w:rFonts w:ascii="Arial" w:hAnsi="Arial" w:cs="Arial"/>
                <w:sz w:val="16"/>
                <w:szCs w:val="16"/>
                <w:cs/>
              </w:rPr>
            </w:pPr>
          </w:p>
        </w:tc>
        <w:tc>
          <w:tcPr>
            <w:tcW w:w="1125" w:type="dxa"/>
            <w:vAlign w:val="bottom"/>
          </w:tcPr>
          <w:p w14:paraId="4EDAFFF8" w14:textId="77777777" w:rsidR="00D70397" w:rsidRPr="00032C5F" w:rsidRDefault="00D70397" w:rsidP="00E270E3">
            <w:pPr>
              <w:spacing w:line="300" w:lineRule="exact"/>
              <w:ind w:left="-101" w:right="198"/>
              <w:jc w:val="right"/>
              <w:rPr>
                <w:rFonts w:ascii="Arial" w:hAnsi="Arial" w:cs="Arial"/>
                <w:sz w:val="16"/>
                <w:szCs w:val="16"/>
                <w:cs/>
              </w:rPr>
            </w:pPr>
          </w:p>
        </w:tc>
        <w:tc>
          <w:tcPr>
            <w:tcW w:w="1125" w:type="dxa"/>
            <w:vAlign w:val="bottom"/>
          </w:tcPr>
          <w:p w14:paraId="429ABB04" w14:textId="77777777" w:rsidR="00D70397" w:rsidRPr="00032C5F" w:rsidRDefault="00D70397" w:rsidP="00E270E3">
            <w:pPr>
              <w:pBdr>
                <w:bottom w:val="double" w:sz="4" w:space="1" w:color="auto"/>
              </w:pBdr>
              <w:tabs>
                <w:tab w:val="decimal" w:pos="864"/>
              </w:tabs>
              <w:spacing w:line="300" w:lineRule="exact"/>
              <w:ind w:right="-43"/>
              <w:jc w:val="thaiDistribute"/>
              <w:rPr>
                <w:rFonts w:ascii="Arial" w:hAnsi="Arial" w:cs="Arial"/>
                <w:sz w:val="16"/>
                <w:szCs w:val="16"/>
              </w:rPr>
            </w:pPr>
            <w:r w:rsidRPr="00032C5F">
              <w:rPr>
                <w:rFonts w:ascii="Arial" w:hAnsi="Arial" w:cs="Arial"/>
                <w:sz w:val="16"/>
                <w:szCs w:val="16"/>
              </w:rPr>
              <w:t>50,000</w:t>
            </w:r>
          </w:p>
        </w:tc>
        <w:tc>
          <w:tcPr>
            <w:tcW w:w="1125" w:type="dxa"/>
          </w:tcPr>
          <w:p w14:paraId="45054DD6" w14:textId="77777777" w:rsidR="00D70397" w:rsidRPr="00032C5F" w:rsidRDefault="00D70397" w:rsidP="00E270E3">
            <w:pPr>
              <w:pBdr>
                <w:bottom w:val="double" w:sz="4" w:space="1" w:color="auto"/>
              </w:pBdr>
              <w:tabs>
                <w:tab w:val="decimal" w:pos="864"/>
              </w:tabs>
              <w:spacing w:line="300" w:lineRule="exact"/>
              <w:ind w:right="-43"/>
              <w:jc w:val="thaiDistribute"/>
              <w:rPr>
                <w:rFonts w:ascii="Arial" w:hAnsi="Arial" w:cs="Arial"/>
                <w:sz w:val="16"/>
                <w:szCs w:val="16"/>
              </w:rPr>
            </w:pPr>
            <w:r w:rsidRPr="00032C5F">
              <w:rPr>
                <w:rFonts w:ascii="Arial" w:hAnsi="Arial" w:cs="Arial"/>
                <w:sz w:val="16"/>
                <w:szCs w:val="16"/>
              </w:rPr>
              <w:t>-</w:t>
            </w:r>
          </w:p>
        </w:tc>
      </w:tr>
    </w:tbl>
    <w:p w14:paraId="4DA9B306" w14:textId="77777777" w:rsidR="00F7275D" w:rsidRPr="00032C5F" w:rsidRDefault="00F7275D" w:rsidP="006D03AF">
      <w:pPr>
        <w:pStyle w:val="1HeadingNFS"/>
        <w:tabs>
          <w:tab w:val="clear" w:pos="900"/>
        </w:tabs>
        <w:spacing w:before="240" w:line="340" w:lineRule="exact"/>
        <w:ind w:firstLine="0"/>
        <w:rPr>
          <w:rFonts w:ascii="Arial" w:eastAsia="Times New Roman" w:hAnsi="Arial" w:cs="Arial"/>
          <w:i/>
          <w:iCs/>
          <w:color w:val="000000" w:themeColor="text1"/>
          <w:sz w:val="22"/>
          <w:szCs w:val="22"/>
        </w:rPr>
      </w:pPr>
      <w:r w:rsidRPr="00032C5F">
        <w:rPr>
          <w:rFonts w:ascii="Arial" w:eastAsia="Times New Roman" w:hAnsi="Arial" w:cs="Arial"/>
          <w:i/>
          <w:iCs/>
          <w:color w:val="000000" w:themeColor="text1"/>
          <w:sz w:val="22"/>
          <w:szCs w:val="22"/>
        </w:rPr>
        <w:t>Establishment of new subsidiaries</w:t>
      </w:r>
    </w:p>
    <w:p w14:paraId="48D61B1C" w14:textId="77777777" w:rsidR="00032C5F" w:rsidRPr="00032C5F" w:rsidRDefault="00032C5F" w:rsidP="00032C5F">
      <w:pPr>
        <w:pStyle w:val="1HeadingNFS"/>
        <w:tabs>
          <w:tab w:val="clear" w:pos="900"/>
        </w:tabs>
        <w:spacing w:line="340" w:lineRule="exact"/>
        <w:ind w:left="540" w:firstLine="0"/>
        <w:rPr>
          <w:rFonts w:ascii="Arial" w:eastAsia="Times New Roman" w:hAnsi="Arial" w:cs="Arial"/>
          <w:b w:val="0"/>
          <w:bCs w:val="0"/>
          <w:color w:val="000000" w:themeColor="text1"/>
          <w:sz w:val="22"/>
          <w:szCs w:val="22"/>
        </w:rPr>
      </w:pPr>
      <w:r w:rsidRPr="00032C5F">
        <w:rPr>
          <w:rFonts w:ascii="Arial" w:eastAsia="Times New Roman" w:hAnsi="Arial" w:cs="Arial"/>
          <w:b w:val="0"/>
          <w:bCs w:val="0"/>
          <w:color w:val="000000" w:themeColor="text1"/>
          <w:sz w:val="22"/>
          <w:szCs w:val="22"/>
        </w:rPr>
        <w:t>On 5 February 2026, the meeting of the Company’s Board of Directors resolved to approve the establishment of the following new subsidiaries.</w:t>
      </w:r>
    </w:p>
    <w:p w14:paraId="58DACA4D" w14:textId="04741D77" w:rsidR="00032C5F" w:rsidRPr="00032C5F" w:rsidRDefault="00032C5F" w:rsidP="00032C5F">
      <w:pPr>
        <w:pStyle w:val="1HeadingNFS"/>
        <w:numPr>
          <w:ilvl w:val="0"/>
          <w:numId w:val="20"/>
        </w:numPr>
        <w:tabs>
          <w:tab w:val="clear" w:pos="900"/>
        </w:tabs>
        <w:spacing w:line="340" w:lineRule="exact"/>
        <w:rPr>
          <w:rFonts w:ascii="Arial" w:hAnsi="Arial" w:cs="Arial"/>
          <w:b w:val="0"/>
          <w:bCs w:val="0"/>
          <w:color w:val="000000"/>
          <w:sz w:val="22"/>
          <w:szCs w:val="22"/>
        </w:rPr>
      </w:pPr>
      <w:r w:rsidRPr="00032C5F">
        <w:rPr>
          <w:rFonts w:ascii="Arial" w:hAnsi="Arial" w:cs="Arial"/>
          <w:b w:val="0"/>
          <w:bCs w:val="0"/>
          <w:color w:val="000000"/>
          <w:sz w:val="22"/>
          <w:szCs w:val="22"/>
        </w:rPr>
        <w:t>The establishment of MMM Mega Fin Holding Company Limited to operate as a holding company for investments in shares of subsidiaries engaged in retail loan businesses secured by real estate. The subsidiary has a registered share capital of Baht 50 million (</w:t>
      </w:r>
      <w:r w:rsidR="00BE363F">
        <w:rPr>
          <w:rFonts w:ascii="Arial" w:hAnsi="Arial" w:cs="Arial"/>
          <w:b w:val="0"/>
          <w:bCs w:val="0"/>
          <w:color w:val="000000"/>
          <w:sz w:val="22"/>
          <w:szCs w:val="22"/>
        </w:rPr>
        <w:t>0.5 million</w:t>
      </w:r>
      <w:r w:rsidRPr="00032C5F">
        <w:rPr>
          <w:rFonts w:ascii="Arial" w:hAnsi="Arial" w:cs="Arial"/>
          <w:b w:val="0"/>
          <w:bCs w:val="0"/>
          <w:color w:val="000000"/>
          <w:sz w:val="22"/>
          <w:szCs w:val="22"/>
        </w:rPr>
        <w:t xml:space="preserve"> ordinary shares of Baht 100 each), with the Company holding a 100% interest. The subsidiary registered its establishment with the Ministry of Commerce on 10 March 2026.</w:t>
      </w:r>
    </w:p>
    <w:p w14:paraId="5C8FD09A" w14:textId="4CFB438E" w:rsidR="00032C5F" w:rsidRPr="00032C5F" w:rsidRDefault="00032C5F" w:rsidP="00032C5F">
      <w:pPr>
        <w:pStyle w:val="1HeadingNFS"/>
        <w:numPr>
          <w:ilvl w:val="0"/>
          <w:numId w:val="20"/>
        </w:numPr>
        <w:tabs>
          <w:tab w:val="clear" w:pos="900"/>
          <w:tab w:val="left" w:pos="1080"/>
        </w:tabs>
        <w:spacing w:line="340" w:lineRule="exact"/>
        <w:rPr>
          <w:rFonts w:ascii="Arial" w:hAnsi="Arial" w:cs="Arial"/>
          <w:b w:val="0"/>
          <w:bCs w:val="0"/>
          <w:color w:val="000000"/>
          <w:sz w:val="22"/>
          <w:szCs w:val="22"/>
        </w:rPr>
      </w:pPr>
      <w:r w:rsidRPr="00032C5F">
        <w:rPr>
          <w:rFonts w:ascii="Arial" w:hAnsi="Arial" w:cs="Arial"/>
          <w:b w:val="0"/>
          <w:bCs w:val="0"/>
          <w:color w:val="000000"/>
          <w:sz w:val="22"/>
          <w:szCs w:val="22"/>
        </w:rPr>
        <w:t xml:space="preserve">The establishment of </w:t>
      </w:r>
      <w:proofErr w:type="spellStart"/>
      <w:r w:rsidRPr="00032C5F">
        <w:rPr>
          <w:rFonts w:ascii="Arial" w:hAnsi="Arial" w:cs="Arial"/>
          <w:b w:val="0"/>
          <w:bCs w:val="0"/>
          <w:color w:val="000000"/>
          <w:sz w:val="22"/>
          <w:szCs w:val="22"/>
        </w:rPr>
        <w:t>Ngern</w:t>
      </w:r>
      <w:proofErr w:type="spellEnd"/>
      <w:r w:rsidRPr="00032C5F">
        <w:rPr>
          <w:rFonts w:ascii="Arial" w:hAnsi="Arial" w:cs="Arial"/>
          <w:b w:val="0"/>
          <w:bCs w:val="0"/>
          <w:color w:val="000000"/>
          <w:sz w:val="22"/>
          <w:szCs w:val="22"/>
        </w:rPr>
        <w:t xml:space="preserve"> </w:t>
      </w:r>
      <w:proofErr w:type="spellStart"/>
      <w:r w:rsidRPr="00032C5F">
        <w:rPr>
          <w:rFonts w:ascii="Arial" w:hAnsi="Arial" w:cs="Arial"/>
          <w:b w:val="0"/>
          <w:bCs w:val="0"/>
          <w:color w:val="000000"/>
          <w:sz w:val="22"/>
          <w:szCs w:val="22"/>
        </w:rPr>
        <w:t>Tid</w:t>
      </w:r>
      <w:proofErr w:type="spellEnd"/>
      <w:r w:rsidRPr="00032C5F">
        <w:rPr>
          <w:rFonts w:ascii="Arial" w:hAnsi="Arial" w:cs="Arial"/>
          <w:b w:val="0"/>
          <w:bCs w:val="0"/>
          <w:color w:val="000000"/>
          <w:sz w:val="22"/>
          <w:szCs w:val="22"/>
        </w:rPr>
        <w:t xml:space="preserve"> </w:t>
      </w:r>
      <w:proofErr w:type="spellStart"/>
      <w:r w:rsidRPr="00032C5F">
        <w:rPr>
          <w:rFonts w:ascii="Arial" w:hAnsi="Arial" w:cs="Arial"/>
          <w:b w:val="0"/>
          <w:bCs w:val="0"/>
          <w:color w:val="000000"/>
          <w:sz w:val="22"/>
          <w:szCs w:val="22"/>
        </w:rPr>
        <w:t>Rua</w:t>
      </w:r>
      <w:proofErr w:type="spellEnd"/>
      <w:r w:rsidRPr="00032C5F">
        <w:rPr>
          <w:rFonts w:ascii="Arial" w:hAnsi="Arial" w:cs="Arial"/>
          <w:b w:val="0"/>
          <w:bCs w:val="0"/>
          <w:color w:val="000000"/>
          <w:sz w:val="22"/>
          <w:szCs w:val="22"/>
        </w:rPr>
        <w:t xml:space="preserve"> Company Limited to engage in providing retail loans secured by real estate as collateral, including both direct lending activities and agent services to match borrowers with appropriate lenders. The subsidiary has a registered share capital of Baht 30 million (0.3 million ordinary shares of Baht 100 each). MMM Mega Fin Holding Company Limited holds a 100% interest in such subsidiary. </w:t>
      </w:r>
      <w:r w:rsidR="00BE363F">
        <w:rPr>
          <w:rFonts w:ascii="Arial" w:hAnsi="Arial" w:cs="Arial"/>
          <w:b w:val="0"/>
          <w:bCs w:val="0"/>
          <w:color w:val="000000"/>
          <w:sz w:val="22"/>
          <w:szCs w:val="22"/>
        </w:rPr>
        <w:t xml:space="preserve">           </w:t>
      </w:r>
      <w:r w:rsidRPr="00032C5F">
        <w:rPr>
          <w:rFonts w:ascii="Arial" w:hAnsi="Arial" w:cs="Arial"/>
          <w:b w:val="0"/>
          <w:bCs w:val="0"/>
          <w:color w:val="000000"/>
          <w:sz w:val="22"/>
          <w:szCs w:val="22"/>
        </w:rPr>
        <w:t>At present, the Group is in the process of establishing this subsidiary.</w:t>
      </w:r>
    </w:p>
    <w:p w14:paraId="14427B9D" w14:textId="09D8E919" w:rsidR="00032C5F" w:rsidRPr="00032C5F" w:rsidRDefault="00032C5F" w:rsidP="00032C5F">
      <w:pPr>
        <w:pStyle w:val="1HeadingNFS"/>
        <w:numPr>
          <w:ilvl w:val="0"/>
          <w:numId w:val="20"/>
        </w:numPr>
        <w:tabs>
          <w:tab w:val="clear" w:pos="900"/>
          <w:tab w:val="left" w:pos="1080"/>
        </w:tabs>
        <w:spacing w:line="340" w:lineRule="exact"/>
        <w:rPr>
          <w:rFonts w:ascii="Arial" w:hAnsi="Arial" w:cs="Arial"/>
          <w:b w:val="0"/>
          <w:bCs w:val="0"/>
          <w:color w:val="000000"/>
          <w:sz w:val="22"/>
          <w:szCs w:val="22"/>
        </w:rPr>
      </w:pPr>
      <w:r w:rsidRPr="00032C5F">
        <w:rPr>
          <w:rFonts w:ascii="Arial" w:hAnsi="Arial" w:cs="Arial"/>
          <w:b w:val="0"/>
          <w:bCs w:val="0"/>
          <w:color w:val="000000"/>
          <w:sz w:val="22"/>
          <w:szCs w:val="22"/>
        </w:rPr>
        <w:t xml:space="preserve">The establishment of MMM Pico Plus Holding Company Limited to operate as a holding company for investments in shares of companies engaged in </w:t>
      </w:r>
      <w:r w:rsidR="00BE363F">
        <w:rPr>
          <w:rFonts w:ascii="Arial" w:hAnsi="Arial" w:cs="Arial"/>
          <w:b w:val="0"/>
          <w:bCs w:val="0"/>
          <w:color w:val="000000"/>
          <w:sz w:val="22"/>
          <w:szCs w:val="22"/>
        </w:rPr>
        <w:t xml:space="preserve">regulated </w:t>
      </w:r>
      <w:r w:rsidRPr="00032C5F">
        <w:rPr>
          <w:rFonts w:ascii="Arial" w:hAnsi="Arial" w:cs="Arial"/>
          <w:b w:val="0"/>
          <w:bCs w:val="0"/>
          <w:color w:val="000000"/>
          <w:sz w:val="22"/>
          <w:szCs w:val="22"/>
        </w:rPr>
        <w:t>provincial retail loan business (Pico Finance Plus). The subsidiary has a registered share capital of Baht 20 million (0.2 million ordinary shares of Baht 100 each). MMM Mega Fin Holding Company Limited holds a 100% interest in such subsidiary. At present, the Group is in the process of establishing this subsidiary.</w:t>
      </w:r>
    </w:p>
    <w:p w14:paraId="558CFD71" w14:textId="61731F80" w:rsidR="00032C5F" w:rsidRPr="00032C5F" w:rsidRDefault="00032C5F" w:rsidP="00032C5F">
      <w:pPr>
        <w:pStyle w:val="1HeadingNFS"/>
        <w:numPr>
          <w:ilvl w:val="0"/>
          <w:numId w:val="20"/>
        </w:numPr>
        <w:tabs>
          <w:tab w:val="clear" w:pos="900"/>
          <w:tab w:val="left" w:pos="1080"/>
        </w:tabs>
        <w:spacing w:line="340" w:lineRule="exact"/>
        <w:rPr>
          <w:rFonts w:ascii="Arial" w:hAnsi="Arial" w:cs="Arial"/>
          <w:b w:val="0"/>
          <w:bCs w:val="0"/>
          <w:color w:val="000000"/>
          <w:sz w:val="22"/>
          <w:szCs w:val="22"/>
        </w:rPr>
      </w:pPr>
      <w:r w:rsidRPr="00032C5F">
        <w:rPr>
          <w:rFonts w:ascii="Arial" w:hAnsi="Arial" w:cs="Arial"/>
          <w:b w:val="0"/>
          <w:bCs w:val="0"/>
          <w:color w:val="000000"/>
          <w:sz w:val="22"/>
          <w:szCs w:val="22"/>
        </w:rPr>
        <w:t xml:space="preserve">The establishment of MMM Pico Plus Nonthaburi Company Limited to engage in </w:t>
      </w:r>
      <w:r w:rsidR="00BE363F">
        <w:rPr>
          <w:rFonts w:ascii="Arial" w:hAnsi="Arial" w:cs="Arial"/>
          <w:b w:val="0"/>
          <w:bCs w:val="0"/>
          <w:color w:val="000000"/>
          <w:sz w:val="22"/>
          <w:szCs w:val="22"/>
        </w:rPr>
        <w:t xml:space="preserve">regulated </w:t>
      </w:r>
      <w:r w:rsidRPr="00032C5F">
        <w:rPr>
          <w:rFonts w:ascii="Arial" w:hAnsi="Arial" w:cs="Arial"/>
          <w:b w:val="0"/>
          <w:bCs w:val="0"/>
          <w:color w:val="000000"/>
          <w:sz w:val="22"/>
          <w:szCs w:val="22"/>
        </w:rPr>
        <w:t>provincial retail loan business (Pico Finance Plus) in Nonthaburi province. The subsidiary has a registered share capital of Baht 10 million (0.1 million ordinary shares of Baht 100 each). MMM Mega Fin Holding Company Limited holds a 100% interest in such subsidiary. At present, the Group is in the process of establishing this subsidiary.</w:t>
      </w:r>
    </w:p>
    <w:p w14:paraId="1CE3B5DD" w14:textId="596F778F" w:rsidR="00032C5F" w:rsidRPr="00032C5F" w:rsidRDefault="00032C5F" w:rsidP="00032C5F">
      <w:pPr>
        <w:pStyle w:val="1HeadingNFS"/>
        <w:numPr>
          <w:ilvl w:val="0"/>
          <w:numId w:val="20"/>
        </w:numPr>
        <w:tabs>
          <w:tab w:val="clear" w:pos="900"/>
        </w:tabs>
        <w:spacing w:line="340" w:lineRule="exact"/>
        <w:rPr>
          <w:rFonts w:ascii="Arial" w:eastAsia="Times New Roman" w:hAnsi="Arial" w:cs="Arial"/>
          <w:b w:val="0"/>
          <w:bCs w:val="0"/>
          <w:color w:val="000000" w:themeColor="text1"/>
          <w:sz w:val="22"/>
          <w:szCs w:val="22"/>
        </w:rPr>
      </w:pPr>
      <w:r w:rsidRPr="00032C5F">
        <w:rPr>
          <w:rFonts w:ascii="Arial" w:hAnsi="Arial" w:cs="Arial"/>
          <w:b w:val="0"/>
          <w:bCs w:val="0"/>
          <w:color w:val="000000"/>
          <w:sz w:val="22"/>
          <w:szCs w:val="22"/>
        </w:rPr>
        <w:lastRenderedPageBreak/>
        <w:t xml:space="preserve">The establishment of MMM Pico Plus Pathum Thani Company Limited to engage in </w:t>
      </w:r>
      <w:r w:rsidR="00BE363F">
        <w:rPr>
          <w:rFonts w:ascii="Arial" w:hAnsi="Arial" w:cs="Arial"/>
          <w:b w:val="0"/>
          <w:bCs w:val="0"/>
          <w:color w:val="000000"/>
          <w:sz w:val="22"/>
          <w:szCs w:val="22"/>
        </w:rPr>
        <w:t xml:space="preserve">regulated </w:t>
      </w:r>
      <w:r w:rsidRPr="00032C5F">
        <w:rPr>
          <w:rFonts w:ascii="Arial" w:hAnsi="Arial" w:cs="Arial"/>
          <w:b w:val="0"/>
          <w:bCs w:val="0"/>
          <w:color w:val="000000"/>
          <w:sz w:val="22"/>
          <w:szCs w:val="22"/>
        </w:rPr>
        <w:t xml:space="preserve">provincial retail loan business (Pico Finance Plus) in Pathum Thani province. The subsidiary has a registered share capital of Baht 10 million (0.1 million ordinary shares of Baht 100 each). MMM Mega Fin Holding Company Limited holds a 100% interest in such subsidiary. At present, the Group is in the process of establishing this subsidiary </w:t>
      </w:r>
    </w:p>
    <w:p w14:paraId="66C4A2A5" w14:textId="0D992CF4" w:rsidR="00032C5F" w:rsidRPr="00032C5F" w:rsidRDefault="00032C5F" w:rsidP="00032C5F">
      <w:pPr>
        <w:pStyle w:val="1HeadingNFS"/>
        <w:tabs>
          <w:tab w:val="clear" w:pos="900"/>
        </w:tabs>
        <w:spacing w:line="380" w:lineRule="exact"/>
        <w:ind w:left="540" w:hanging="540"/>
        <w:rPr>
          <w:rFonts w:ascii="Arial" w:hAnsi="Arial" w:cs="Arial"/>
          <w:color w:val="000000" w:themeColor="text1"/>
          <w:sz w:val="22"/>
          <w:szCs w:val="22"/>
        </w:rPr>
      </w:pPr>
      <w:r w:rsidRPr="00032C5F">
        <w:rPr>
          <w:rFonts w:ascii="Arial" w:hAnsi="Arial" w:cs="Arial"/>
          <w:b w:val="0"/>
          <w:bCs w:val="0"/>
          <w:color w:val="000000" w:themeColor="text1"/>
          <w:sz w:val="22"/>
          <w:szCs w:val="22"/>
        </w:rPr>
        <w:tab/>
        <w:t xml:space="preserve">On 30 March 2026, the meeting of the Company’s Board of Directors resolved to approve </w:t>
      </w:r>
      <w:r w:rsidRPr="00032C5F">
        <w:rPr>
          <w:rFonts w:ascii="Arial" w:eastAsia="Times New Roman" w:hAnsi="Arial" w:cs="Arial"/>
          <w:b w:val="0"/>
          <w:bCs w:val="0"/>
          <w:color w:val="000000" w:themeColor="text1"/>
          <w:sz w:val="22"/>
          <w:szCs w:val="22"/>
        </w:rPr>
        <w:t>MMM Mega Fin Holding Company Limited, a subsidiary, to establish an additional subsidiary, Housing Assist Capital Company Limited,</w:t>
      </w:r>
      <w:r w:rsidRPr="00032C5F">
        <w:rPr>
          <w:rFonts w:ascii="Arial" w:eastAsia="Times New Roman" w:hAnsi="Arial" w:cs="Browallia New"/>
          <w:b w:val="0"/>
          <w:bCs w:val="0"/>
          <w:color w:val="000000" w:themeColor="text1"/>
          <w:sz w:val="22"/>
          <w:szCs w:val="28"/>
        </w:rPr>
        <w:t xml:space="preserve"> to provide</w:t>
      </w:r>
      <w:r w:rsidRPr="00032C5F">
        <w:rPr>
          <w:rFonts w:ascii="Arial" w:eastAsia="Times New Roman" w:hAnsi="Arial" w:cs="Arial"/>
          <w:b w:val="0"/>
          <w:bCs w:val="0"/>
          <w:color w:val="000000" w:themeColor="text1"/>
          <w:sz w:val="22"/>
          <w:szCs w:val="22"/>
        </w:rPr>
        <w:t xml:space="preserve"> </w:t>
      </w:r>
      <w:r w:rsidR="00BE363F">
        <w:rPr>
          <w:rFonts w:ascii="Arial" w:eastAsia="Times New Roman" w:hAnsi="Arial" w:cs="Browallia New"/>
          <w:b w:val="0"/>
          <w:bCs w:val="0"/>
          <w:color w:val="000000" w:themeColor="text1"/>
          <w:sz w:val="22"/>
          <w:szCs w:val="28"/>
        </w:rPr>
        <w:t>real estate-backed loans</w:t>
      </w:r>
      <w:r w:rsidRPr="00032C5F">
        <w:rPr>
          <w:rFonts w:ascii="Arial" w:eastAsia="Times New Roman" w:hAnsi="Arial" w:cs="Arial"/>
          <w:b w:val="0"/>
          <w:bCs w:val="0"/>
          <w:color w:val="000000" w:themeColor="text1"/>
          <w:sz w:val="22"/>
          <w:szCs w:val="22"/>
        </w:rPr>
        <w:t xml:space="preserve"> to retail customers with creditworthiness, secured by a mortgage over such real estate. The subsidiary has a registered share capital of Baht 30 million (</w:t>
      </w:r>
      <w:r w:rsidR="00BE363F">
        <w:rPr>
          <w:rFonts w:ascii="Arial" w:eastAsia="Times New Roman" w:hAnsi="Arial" w:cs="Arial"/>
          <w:b w:val="0"/>
          <w:bCs w:val="0"/>
          <w:color w:val="000000" w:themeColor="text1"/>
          <w:sz w:val="22"/>
          <w:szCs w:val="22"/>
        </w:rPr>
        <w:t>0.3 million</w:t>
      </w:r>
      <w:r w:rsidRPr="00032C5F">
        <w:rPr>
          <w:rFonts w:ascii="Arial" w:eastAsia="Times New Roman" w:hAnsi="Arial" w:cs="Arial"/>
          <w:b w:val="0"/>
          <w:bCs w:val="0"/>
          <w:color w:val="000000" w:themeColor="text1"/>
          <w:sz w:val="22"/>
          <w:szCs w:val="22"/>
        </w:rPr>
        <w:t xml:space="preserve"> ordinary shares of Baht 100 each). MMM Mega Fin Holding Company Limited</w:t>
      </w:r>
      <w:r w:rsidRPr="00032C5F">
        <w:rPr>
          <w:rFonts w:ascii="Arial" w:hAnsi="Arial" w:cs="Arial"/>
          <w:b w:val="0"/>
          <w:bCs w:val="0"/>
          <w:color w:val="000000" w:themeColor="text1"/>
          <w:sz w:val="22"/>
          <w:szCs w:val="22"/>
        </w:rPr>
        <w:t xml:space="preserve"> </w:t>
      </w:r>
      <w:r w:rsidRPr="00032C5F">
        <w:rPr>
          <w:rFonts w:ascii="Arial" w:hAnsi="Arial" w:cs="Arial"/>
          <w:b w:val="0"/>
          <w:bCs w:val="0"/>
          <w:color w:val="000000"/>
          <w:sz w:val="22"/>
          <w:szCs w:val="22"/>
        </w:rPr>
        <w:t xml:space="preserve">holds a 100% interest in such subsidiary. At present, </w:t>
      </w:r>
      <w:r w:rsidRPr="00032C5F">
        <w:rPr>
          <w:rFonts w:ascii="Arial" w:hAnsi="Arial" w:cstheme="minorBidi"/>
          <w:b w:val="0"/>
          <w:bCs w:val="0"/>
          <w:color w:val="000000"/>
          <w:sz w:val="22"/>
          <w:szCs w:val="22"/>
        </w:rPr>
        <w:t>the Group is in the process of establishing this subsidiary.</w:t>
      </w:r>
      <w:r w:rsidRPr="00032C5F">
        <w:rPr>
          <w:rFonts w:ascii="Arial" w:eastAsia="Times New Roman" w:hAnsi="Arial" w:cs="Arial"/>
          <w:b w:val="0"/>
          <w:bCs w:val="0"/>
          <w:color w:val="000000" w:themeColor="text1"/>
          <w:sz w:val="22"/>
          <w:szCs w:val="22"/>
        </w:rPr>
        <w:t xml:space="preserve"> </w:t>
      </w:r>
    </w:p>
    <w:p w14:paraId="2C25C656" w14:textId="4BB31A07" w:rsidR="0070725A" w:rsidRPr="00032C5F" w:rsidRDefault="002171D1" w:rsidP="00E270E3">
      <w:pPr>
        <w:pStyle w:val="1HeadingNFS"/>
        <w:tabs>
          <w:tab w:val="clear" w:pos="900"/>
        </w:tabs>
        <w:spacing w:line="380" w:lineRule="exact"/>
        <w:rPr>
          <w:rFonts w:ascii="Arial" w:hAnsi="Arial" w:cstheme="minorBidi"/>
          <w:sz w:val="22"/>
          <w:szCs w:val="22"/>
        </w:rPr>
      </w:pPr>
      <w:r w:rsidRPr="00032C5F">
        <w:rPr>
          <w:rFonts w:ascii="Arial" w:hAnsi="Arial" w:cs="Arial"/>
          <w:color w:val="000000" w:themeColor="text1"/>
          <w:sz w:val="22"/>
          <w:szCs w:val="22"/>
        </w:rPr>
        <w:t>7</w:t>
      </w:r>
      <w:r w:rsidR="0070725A" w:rsidRPr="00032C5F">
        <w:rPr>
          <w:rFonts w:ascii="Arial" w:hAnsi="Arial" w:cs="Arial"/>
          <w:color w:val="000000" w:themeColor="text1"/>
          <w:sz w:val="22"/>
          <w:szCs w:val="22"/>
        </w:rPr>
        <w:t>.</w:t>
      </w:r>
      <w:r w:rsidR="0070725A" w:rsidRPr="00032C5F">
        <w:rPr>
          <w:rFonts w:ascii="Arial" w:hAnsi="Arial" w:cs="Arial"/>
          <w:color w:val="000000" w:themeColor="text1"/>
          <w:sz w:val="22"/>
          <w:szCs w:val="22"/>
        </w:rPr>
        <w:tab/>
      </w:r>
      <w:r w:rsidR="0070725A" w:rsidRPr="00032C5F">
        <w:rPr>
          <w:rFonts w:ascii="Arial" w:hAnsi="Arial" w:cs="Arial"/>
          <w:sz w:val="22"/>
          <w:szCs w:val="22"/>
        </w:rPr>
        <w:t xml:space="preserve">Trade and other </w:t>
      </w:r>
      <w:r w:rsidR="0070725A" w:rsidRPr="00032C5F">
        <w:rPr>
          <w:rFonts w:ascii="Arial" w:hAnsi="Arial" w:cs="Arial"/>
          <w:color w:val="000000" w:themeColor="text1"/>
          <w:sz w:val="22"/>
          <w:szCs w:val="22"/>
        </w:rPr>
        <w:t>current</w:t>
      </w:r>
      <w:r w:rsidR="0070725A" w:rsidRPr="00032C5F">
        <w:rPr>
          <w:rFonts w:ascii="Arial" w:hAnsi="Arial" w:cs="Arial"/>
          <w:sz w:val="22"/>
          <w:szCs w:val="22"/>
        </w:rPr>
        <w:t xml:space="preserve"> payables</w:t>
      </w:r>
    </w:p>
    <w:p w14:paraId="4036A949" w14:textId="77777777" w:rsidR="0070725A" w:rsidRPr="00032C5F" w:rsidRDefault="0070725A" w:rsidP="00072F99">
      <w:pPr>
        <w:tabs>
          <w:tab w:val="left" w:pos="2160"/>
          <w:tab w:val="decimal" w:pos="7740"/>
          <w:tab w:val="decimal" w:pos="8820"/>
        </w:tabs>
        <w:spacing w:line="340" w:lineRule="exact"/>
        <w:ind w:left="360" w:right="-43" w:hanging="360"/>
        <w:jc w:val="right"/>
        <w:rPr>
          <w:rFonts w:ascii="Arial" w:hAnsi="Arial" w:cs="Arial"/>
          <w:sz w:val="18"/>
          <w:szCs w:val="18"/>
        </w:rPr>
      </w:pPr>
      <w:r w:rsidRPr="00032C5F">
        <w:rPr>
          <w:rFonts w:ascii="Arial" w:hAnsi="Arial" w:cs="Arial"/>
          <w:sz w:val="18"/>
          <w:szCs w:val="18"/>
        </w:rPr>
        <w:t>(Unit: Thousand Baht)</w:t>
      </w:r>
    </w:p>
    <w:tbl>
      <w:tblPr>
        <w:tblW w:w="9183" w:type="dxa"/>
        <w:tblInd w:w="450" w:type="dxa"/>
        <w:tblLayout w:type="fixed"/>
        <w:tblLook w:val="0000" w:firstRow="0" w:lastRow="0" w:firstColumn="0" w:lastColumn="0" w:noHBand="0" w:noVBand="0"/>
      </w:tblPr>
      <w:tblGrid>
        <w:gridCol w:w="5220"/>
        <w:gridCol w:w="1352"/>
        <w:gridCol w:w="1305"/>
        <w:gridCol w:w="1306"/>
      </w:tblGrid>
      <w:tr w:rsidR="0070725A" w:rsidRPr="00032C5F" w14:paraId="51D73CFC" w14:textId="77777777" w:rsidTr="0070725A">
        <w:tc>
          <w:tcPr>
            <w:tcW w:w="5220" w:type="dxa"/>
            <w:tcBorders>
              <w:top w:val="nil"/>
              <w:left w:val="nil"/>
              <w:bottom w:val="nil"/>
              <w:right w:val="nil"/>
            </w:tcBorders>
            <w:vAlign w:val="bottom"/>
          </w:tcPr>
          <w:p w14:paraId="0C091968" w14:textId="77777777" w:rsidR="0070725A" w:rsidRPr="00032C5F" w:rsidRDefault="0070725A" w:rsidP="00072F99">
            <w:pPr>
              <w:spacing w:line="340" w:lineRule="exact"/>
              <w:ind w:left="162" w:right="-108" w:hanging="162"/>
              <w:rPr>
                <w:rFonts w:ascii="Arial" w:hAnsi="Arial" w:cs="Arial"/>
                <w:sz w:val="18"/>
                <w:szCs w:val="18"/>
              </w:rPr>
            </w:pPr>
          </w:p>
        </w:tc>
        <w:tc>
          <w:tcPr>
            <w:tcW w:w="1352" w:type="dxa"/>
            <w:tcBorders>
              <w:top w:val="nil"/>
              <w:left w:val="nil"/>
              <w:bottom w:val="nil"/>
              <w:right w:val="nil"/>
            </w:tcBorders>
            <w:vAlign w:val="bottom"/>
          </w:tcPr>
          <w:p w14:paraId="542073FC" w14:textId="30FA5383" w:rsidR="0070725A" w:rsidRPr="00032C5F" w:rsidRDefault="0070725A" w:rsidP="00072F99">
            <w:pPr>
              <w:pBdr>
                <w:bottom w:val="single" w:sz="4" w:space="1" w:color="auto"/>
              </w:pBdr>
              <w:spacing w:line="340" w:lineRule="exact"/>
              <w:ind w:right="-36"/>
              <w:jc w:val="center"/>
              <w:rPr>
                <w:rFonts w:ascii="Arial" w:hAnsi="Arial" w:cs="Arial"/>
                <w:sz w:val="18"/>
                <w:szCs w:val="18"/>
              </w:rPr>
            </w:pPr>
            <w:r w:rsidRPr="00032C5F">
              <w:rPr>
                <w:rFonts w:ascii="Arial" w:hAnsi="Arial" w:cs="Arial"/>
                <w:sz w:val="18"/>
                <w:szCs w:val="18"/>
              </w:rPr>
              <w:t>Consolidated                         financial statement</w:t>
            </w:r>
          </w:p>
        </w:tc>
        <w:tc>
          <w:tcPr>
            <w:tcW w:w="2611" w:type="dxa"/>
            <w:gridSpan w:val="2"/>
            <w:tcBorders>
              <w:top w:val="nil"/>
              <w:left w:val="nil"/>
              <w:bottom w:val="nil"/>
              <w:right w:val="nil"/>
            </w:tcBorders>
            <w:vAlign w:val="bottom"/>
          </w:tcPr>
          <w:p w14:paraId="7C0E7624" w14:textId="77777777" w:rsidR="0070725A" w:rsidRPr="00032C5F" w:rsidRDefault="0070725A" w:rsidP="00072F99">
            <w:pPr>
              <w:pBdr>
                <w:bottom w:val="single" w:sz="4" w:space="1" w:color="auto"/>
              </w:pBdr>
              <w:spacing w:line="340" w:lineRule="exact"/>
              <w:ind w:right="-36"/>
              <w:jc w:val="center"/>
              <w:rPr>
                <w:rFonts w:ascii="Arial" w:hAnsi="Arial" w:cs="Arial"/>
                <w:sz w:val="18"/>
                <w:szCs w:val="18"/>
              </w:rPr>
            </w:pPr>
            <w:r w:rsidRPr="00032C5F">
              <w:rPr>
                <w:rFonts w:ascii="Arial" w:hAnsi="Arial" w:cs="Arial"/>
                <w:sz w:val="18"/>
                <w:szCs w:val="18"/>
              </w:rPr>
              <w:t>Separate                              financial statements</w:t>
            </w:r>
          </w:p>
        </w:tc>
      </w:tr>
      <w:tr w:rsidR="0070725A" w:rsidRPr="00032C5F" w14:paraId="38C8BA1A" w14:textId="77777777" w:rsidTr="00405C99">
        <w:tc>
          <w:tcPr>
            <w:tcW w:w="5220" w:type="dxa"/>
            <w:tcBorders>
              <w:top w:val="nil"/>
              <w:left w:val="nil"/>
              <w:bottom w:val="nil"/>
              <w:right w:val="nil"/>
            </w:tcBorders>
            <w:vAlign w:val="bottom"/>
          </w:tcPr>
          <w:p w14:paraId="494B7DC4" w14:textId="77777777" w:rsidR="0070725A" w:rsidRPr="00032C5F" w:rsidRDefault="0070725A" w:rsidP="00072F99">
            <w:pPr>
              <w:spacing w:line="340" w:lineRule="exact"/>
              <w:ind w:right="-36"/>
              <w:jc w:val="center"/>
              <w:rPr>
                <w:rFonts w:ascii="Arial" w:hAnsi="Arial" w:cs="Arial"/>
                <w:sz w:val="18"/>
                <w:szCs w:val="18"/>
                <w:u w:val="single"/>
              </w:rPr>
            </w:pPr>
          </w:p>
        </w:tc>
        <w:tc>
          <w:tcPr>
            <w:tcW w:w="1352" w:type="dxa"/>
            <w:tcBorders>
              <w:top w:val="nil"/>
              <w:left w:val="nil"/>
              <w:bottom w:val="nil"/>
              <w:right w:val="nil"/>
            </w:tcBorders>
            <w:vAlign w:val="bottom"/>
          </w:tcPr>
          <w:p w14:paraId="7024A975" w14:textId="77777777" w:rsidR="0070725A" w:rsidRPr="00032C5F" w:rsidRDefault="0070725A" w:rsidP="00072F99">
            <w:pPr>
              <w:pBdr>
                <w:bottom w:val="single" w:sz="4" w:space="1" w:color="auto"/>
              </w:pBdr>
              <w:spacing w:line="34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5" w:type="dxa"/>
            <w:tcBorders>
              <w:top w:val="nil"/>
              <w:left w:val="nil"/>
              <w:bottom w:val="nil"/>
              <w:right w:val="nil"/>
            </w:tcBorders>
            <w:vAlign w:val="bottom"/>
          </w:tcPr>
          <w:p w14:paraId="30A9D9C3" w14:textId="77777777" w:rsidR="0070725A" w:rsidRPr="00032C5F" w:rsidRDefault="0070725A" w:rsidP="00072F99">
            <w:pPr>
              <w:pBdr>
                <w:bottom w:val="single" w:sz="4" w:space="1" w:color="auto"/>
              </w:pBdr>
              <w:spacing w:line="34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7F13E1C2" w14:textId="77777777" w:rsidR="0070725A" w:rsidRPr="00032C5F" w:rsidRDefault="0070725A" w:rsidP="00072F99">
            <w:pPr>
              <w:pBdr>
                <w:bottom w:val="single" w:sz="4" w:space="1" w:color="auto"/>
              </w:pBdr>
              <w:spacing w:line="340" w:lineRule="exact"/>
              <w:ind w:right="-36"/>
              <w:jc w:val="center"/>
              <w:rPr>
                <w:rFonts w:ascii="Arial" w:hAnsi="Arial" w:cs="Arial"/>
                <w:sz w:val="18"/>
                <w:szCs w:val="18"/>
              </w:rPr>
            </w:pPr>
            <w:r w:rsidRPr="00032C5F">
              <w:rPr>
                <w:rFonts w:ascii="Arial" w:hAnsi="Arial" w:cs="Arial"/>
                <w:sz w:val="18"/>
                <w:szCs w:val="18"/>
              </w:rPr>
              <w:t>31 December 2025</w:t>
            </w:r>
          </w:p>
        </w:tc>
      </w:tr>
      <w:tr w:rsidR="00405C99" w:rsidRPr="00032C5F" w14:paraId="2CE7308D" w14:textId="77777777" w:rsidTr="00405C99">
        <w:tc>
          <w:tcPr>
            <w:tcW w:w="5220" w:type="dxa"/>
            <w:tcBorders>
              <w:top w:val="nil"/>
              <w:left w:val="nil"/>
              <w:bottom w:val="nil"/>
              <w:right w:val="nil"/>
            </w:tcBorders>
            <w:vAlign w:val="bottom"/>
          </w:tcPr>
          <w:p w14:paraId="07983D35" w14:textId="77777777" w:rsidR="00405C99" w:rsidRPr="00032C5F" w:rsidRDefault="00405C99" w:rsidP="00072F99">
            <w:pPr>
              <w:spacing w:line="340" w:lineRule="exact"/>
              <w:ind w:right="-36"/>
              <w:rPr>
                <w:rFonts w:ascii="Arial" w:hAnsi="Arial" w:cs="Arial"/>
                <w:sz w:val="18"/>
                <w:szCs w:val="18"/>
              </w:rPr>
            </w:pPr>
            <w:r w:rsidRPr="00032C5F">
              <w:rPr>
                <w:rFonts w:ascii="Arial" w:eastAsia="MS Mincho" w:hAnsi="Arial" w:cs="Arial"/>
                <w:sz w:val="18"/>
                <w:szCs w:val="18"/>
                <w:lang w:eastAsia="ja-JP"/>
              </w:rPr>
              <w:t>Trade payables - unrelated parties</w:t>
            </w:r>
          </w:p>
        </w:tc>
        <w:tc>
          <w:tcPr>
            <w:tcW w:w="1352" w:type="dxa"/>
            <w:tcBorders>
              <w:top w:val="nil"/>
              <w:left w:val="nil"/>
              <w:bottom w:val="nil"/>
              <w:right w:val="nil"/>
            </w:tcBorders>
            <w:vAlign w:val="bottom"/>
          </w:tcPr>
          <w:p w14:paraId="7670D1D9" w14:textId="686AE63B" w:rsidR="00405C99" w:rsidRPr="00032C5F" w:rsidRDefault="00405C99"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3,727</w:t>
            </w:r>
          </w:p>
        </w:tc>
        <w:tc>
          <w:tcPr>
            <w:tcW w:w="1305" w:type="dxa"/>
            <w:tcBorders>
              <w:top w:val="nil"/>
              <w:left w:val="nil"/>
              <w:bottom w:val="nil"/>
              <w:right w:val="nil"/>
            </w:tcBorders>
            <w:vAlign w:val="bottom"/>
          </w:tcPr>
          <w:p w14:paraId="72EEE3C2" w14:textId="680F4F74" w:rsidR="00405C99" w:rsidRPr="00032C5F" w:rsidRDefault="00405C99"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3,727</w:t>
            </w:r>
          </w:p>
        </w:tc>
        <w:tc>
          <w:tcPr>
            <w:tcW w:w="1306" w:type="dxa"/>
            <w:tcBorders>
              <w:top w:val="nil"/>
              <w:left w:val="nil"/>
              <w:bottom w:val="nil"/>
              <w:right w:val="nil"/>
            </w:tcBorders>
            <w:vAlign w:val="bottom"/>
          </w:tcPr>
          <w:p w14:paraId="51A47346" w14:textId="6A274137" w:rsidR="00405C99" w:rsidRPr="00032C5F" w:rsidRDefault="00405C99"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874</w:t>
            </w:r>
          </w:p>
        </w:tc>
      </w:tr>
      <w:tr w:rsidR="00276CD8" w:rsidRPr="00032C5F" w14:paraId="5C9D32D2" w14:textId="77777777" w:rsidTr="00405C99">
        <w:tc>
          <w:tcPr>
            <w:tcW w:w="5220" w:type="dxa"/>
            <w:tcBorders>
              <w:top w:val="nil"/>
              <w:left w:val="nil"/>
              <w:bottom w:val="nil"/>
              <w:right w:val="nil"/>
            </w:tcBorders>
            <w:vAlign w:val="bottom"/>
          </w:tcPr>
          <w:p w14:paraId="3C3E6F2F" w14:textId="77777777" w:rsidR="00276CD8" w:rsidRPr="00032C5F" w:rsidRDefault="00276CD8" w:rsidP="00072F99">
            <w:pPr>
              <w:spacing w:line="340" w:lineRule="exact"/>
              <w:ind w:left="236" w:right="-36" w:hanging="236"/>
              <w:rPr>
                <w:rFonts w:ascii="Arial" w:hAnsi="Arial" w:cs="Arial"/>
                <w:sz w:val="18"/>
                <w:szCs w:val="18"/>
              </w:rPr>
            </w:pPr>
            <w:r w:rsidRPr="00032C5F">
              <w:rPr>
                <w:rFonts w:ascii="Arial" w:eastAsia="MS Mincho" w:hAnsi="Arial" w:cs="Arial"/>
                <w:sz w:val="18"/>
                <w:szCs w:val="18"/>
                <w:lang w:eastAsia="ja-JP"/>
              </w:rPr>
              <w:t xml:space="preserve">Other </w:t>
            </w:r>
            <w:r w:rsidRPr="00032C5F">
              <w:rPr>
                <w:rFonts w:ascii="Arial" w:hAnsi="Arial" w:cs="Arial"/>
                <w:color w:val="000000" w:themeColor="text1"/>
                <w:sz w:val="18"/>
                <w:szCs w:val="18"/>
              </w:rPr>
              <w:t>current</w:t>
            </w:r>
            <w:r w:rsidRPr="00032C5F">
              <w:rPr>
                <w:rFonts w:ascii="Arial" w:eastAsia="MS Mincho" w:hAnsi="Arial" w:cs="Arial"/>
                <w:sz w:val="18"/>
                <w:szCs w:val="18"/>
                <w:lang w:eastAsia="ja-JP"/>
              </w:rPr>
              <w:t xml:space="preserve"> payables - unrelated parties</w:t>
            </w:r>
          </w:p>
        </w:tc>
        <w:tc>
          <w:tcPr>
            <w:tcW w:w="1352" w:type="dxa"/>
            <w:tcBorders>
              <w:top w:val="nil"/>
              <w:left w:val="nil"/>
              <w:bottom w:val="nil"/>
              <w:right w:val="nil"/>
            </w:tcBorders>
            <w:vAlign w:val="bottom"/>
          </w:tcPr>
          <w:p w14:paraId="423C2F5F" w14:textId="43CD64AD" w:rsidR="00276CD8" w:rsidRPr="00032C5F" w:rsidRDefault="00276CD8"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222</w:t>
            </w:r>
          </w:p>
        </w:tc>
        <w:tc>
          <w:tcPr>
            <w:tcW w:w="1305" w:type="dxa"/>
            <w:tcBorders>
              <w:top w:val="nil"/>
              <w:left w:val="nil"/>
              <w:bottom w:val="nil"/>
              <w:right w:val="nil"/>
            </w:tcBorders>
            <w:vAlign w:val="bottom"/>
          </w:tcPr>
          <w:p w14:paraId="7A9F0E10" w14:textId="399C1751" w:rsidR="00276CD8" w:rsidRPr="00032C5F" w:rsidRDefault="00276CD8"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222</w:t>
            </w:r>
          </w:p>
        </w:tc>
        <w:tc>
          <w:tcPr>
            <w:tcW w:w="1306" w:type="dxa"/>
            <w:tcBorders>
              <w:top w:val="nil"/>
              <w:left w:val="nil"/>
              <w:bottom w:val="nil"/>
              <w:right w:val="nil"/>
            </w:tcBorders>
            <w:vAlign w:val="bottom"/>
          </w:tcPr>
          <w:p w14:paraId="42EB6C0E" w14:textId="4808D3FB" w:rsidR="00276CD8" w:rsidRPr="00032C5F" w:rsidRDefault="00276CD8"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186</w:t>
            </w:r>
          </w:p>
        </w:tc>
      </w:tr>
      <w:tr w:rsidR="00276CD8" w:rsidRPr="00032C5F" w14:paraId="4B978CDC" w14:textId="77777777" w:rsidTr="00405C99">
        <w:tc>
          <w:tcPr>
            <w:tcW w:w="5220" w:type="dxa"/>
            <w:tcBorders>
              <w:top w:val="nil"/>
              <w:left w:val="nil"/>
              <w:bottom w:val="nil"/>
              <w:right w:val="nil"/>
            </w:tcBorders>
            <w:vAlign w:val="bottom"/>
          </w:tcPr>
          <w:p w14:paraId="0F9EB370" w14:textId="34B946F9" w:rsidR="00276CD8" w:rsidRPr="00032C5F" w:rsidRDefault="002171D1" w:rsidP="00072F99">
            <w:pPr>
              <w:spacing w:line="340" w:lineRule="exact"/>
              <w:ind w:left="236" w:right="-36" w:hanging="236"/>
              <w:rPr>
                <w:rFonts w:ascii="Arial" w:eastAsia="MS Mincho" w:hAnsi="Arial" w:cs="Arial"/>
                <w:sz w:val="18"/>
                <w:szCs w:val="18"/>
                <w:lang w:eastAsia="ja-JP"/>
              </w:rPr>
            </w:pPr>
            <w:r w:rsidRPr="00032C5F">
              <w:rPr>
                <w:rFonts w:ascii="Arial" w:eastAsia="MS Mincho" w:hAnsi="Arial" w:cs="Arial"/>
                <w:sz w:val="18"/>
                <w:szCs w:val="18"/>
                <w:lang w:eastAsia="ja-JP"/>
              </w:rPr>
              <w:t>D</w:t>
            </w:r>
            <w:r w:rsidR="00276CD8" w:rsidRPr="00032C5F">
              <w:rPr>
                <w:rFonts w:ascii="Arial" w:eastAsia="MS Mincho" w:hAnsi="Arial" w:cs="Arial"/>
                <w:sz w:val="18"/>
                <w:szCs w:val="18"/>
                <w:lang w:eastAsia="ja-JP"/>
              </w:rPr>
              <w:t xml:space="preserve">ividend </w:t>
            </w:r>
            <w:r w:rsidRPr="00032C5F">
              <w:rPr>
                <w:rFonts w:ascii="Arial" w:eastAsia="MS Mincho" w:hAnsi="Arial" w:cs="Arial"/>
                <w:sz w:val="18"/>
                <w:szCs w:val="18"/>
                <w:lang w:eastAsia="ja-JP"/>
              </w:rPr>
              <w:t>payable</w:t>
            </w:r>
          </w:p>
        </w:tc>
        <w:tc>
          <w:tcPr>
            <w:tcW w:w="1352" w:type="dxa"/>
            <w:tcBorders>
              <w:top w:val="nil"/>
              <w:left w:val="nil"/>
              <w:bottom w:val="nil"/>
              <w:right w:val="nil"/>
            </w:tcBorders>
            <w:vAlign w:val="bottom"/>
          </w:tcPr>
          <w:p w14:paraId="5656899B" w14:textId="36606810" w:rsidR="00276CD8" w:rsidRPr="00032C5F" w:rsidRDefault="00BE363F" w:rsidP="00072F99">
            <w:pPr>
              <w:tabs>
                <w:tab w:val="decimal" w:pos="969"/>
              </w:tabs>
              <w:spacing w:line="340" w:lineRule="exact"/>
              <w:ind w:right="-18"/>
              <w:rPr>
                <w:rFonts w:ascii="Arial" w:hAnsi="Arial" w:cs="Arial"/>
                <w:sz w:val="18"/>
                <w:szCs w:val="18"/>
              </w:rPr>
            </w:pPr>
            <w:r>
              <w:rPr>
                <w:rFonts w:ascii="Arial" w:hAnsi="Arial" w:cs="Arial"/>
                <w:sz w:val="18"/>
                <w:szCs w:val="18"/>
              </w:rPr>
              <w:t>16,500</w:t>
            </w:r>
          </w:p>
        </w:tc>
        <w:tc>
          <w:tcPr>
            <w:tcW w:w="1305" w:type="dxa"/>
            <w:tcBorders>
              <w:top w:val="nil"/>
              <w:left w:val="nil"/>
              <w:bottom w:val="nil"/>
              <w:right w:val="nil"/>
            </w:tcBorders>
            <w:vAlign w:val="bottom"/>
          </w:tcPr>
          <w:p w14:paraId="50E9E8CF" w14:textId="560FCBCA" w:rsidR="00276CD8" w:rsidRPr="00032C5F" w:rsidRDefault="00BE363F" w:rsidP="00072F99">
            <w:pPr>
              <w:tabs>
                <w:tab w:val="decimal" w:pos="969"/>
              </w:tabs>
              <w:spacing w:line="340" w:lineRule="exact"/>
              <w:ind w:right="-18"/>
              <w:rPr>
                <w:rFonts w:ascii="Arial" w:hAnsi="Arial" w:cs="Arial"/>
                <w:sz w:val="18"/>
                <w:szCs w:val="18"/>
              </w:rPr>
            </w:pPr>
            <w:r>
              <w:rPr>
                <w:rFonts w:ascii="Arial" w:hAnsi="Arial" w:cs="Arial"/>
                <w:sz w:val="18"/>
                <w:szCs w:val="18"/>
              </w:rPr>
              <w:t>16,500</w:t>
            </w:r>
          </w:p>
        </w:tc>
        <w:tc>
          <w:tcPr>
            <w:tcW w:w="1306" w:type="dxa"/>
            <w:tcBorders>
              <w:top w:val="nil"/>
              <w:left w:val="nil"/>
              <w:bottom w:val="nil"/>
              <w:right w:val="nil"/>
            </w:tcBorders>
            <w:vAlign w:val="bottom"/>
          </w:tcPr>
          <w:p w14:paraId="38951D73" w14:textId="1C9E2884" w:rsidR="00276CD8" w:rsidRPr="00032C5F" w:rsidRDefault="00276CD8"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w:t>
            </w:r>
          </w:p>
        </w:tc>
      </w:tr>
      <w:tr w:rsidR="00276CD8" w:rsidRPr="00032C5F" w14:paraId="2AA5356C" w14:textId="77777777" w:rsidTr="00405C99">
        <w:tc>
          <w:tcPr>
            <w:tcW w:w="5220" w:type="dxa"/>
            <w:tcBorders>
              <w:top w:val="nil"/>
              <w:left w:val="nil"/>
              <w:bottom w:val="nil"/>
              <w:right w:val="nil"/>
            </w:tcBorders>
            <w:vAlign w:val="bottom"/>
          </w:tcPr>
          <w:p w14:paraId="15B3850C" w14:textId="77777777" w:rsidR="00276CD8" w:rsidRPr="00032C5F" w:rsidRDefault="00276CD8" w:rsidP="00072F99">
            <w:pPr>
              <w:spacing w:line="340" w:lineRule="exact"/>
              <w:ind w:left="236" w:right="-36" w:hanging="236"/>
              <w:rPr>
                <w:rFonts w:ascii="Arial" w:hAnsi="Arial" w:cs="Arial"/>
                <w:color w:val="000000" w:themeColor="text1"/>
                <w:sz w:val="18"/>
                <w:szCs w:val="18"/>
              </w:rPr>
            </w:pPr>
            <w:r w:rsidRPr="00032C5F">
              <w:rPr>
                <w:rFonts w:ascii="Arial" w:eastAsia="MS Mincho" w:hAnsi="Arial" w:cs="Arial"/>
                <w:sz w:val="18"/>
                <w:szCs w:val="18"/>
                <w:lang w:eastAsia="ja-JP"/>
              </w:rPr>
              <w:t>Accrued expenses - unrelated parties</w:t>
            </w:r>
          </w:p>
        </w:tc>
        <w:tc>
          <w:tcPr>
            <w:tcW w:w="1352" w:type="dxa"/>
            <w:tcBorders>
              <w:top w:val="nil"/>
              <w:left w:val="nil"/>
              <w:bottom w:val="nil"/>
              <w:right w:val="nil"/>
            </w:tcBorders>
            <w:vAlign w:val="bottom"/>
          </w:tcPr>
          <w:p w14:paraId="2303E046" w14:textId="70202726" w:rsidR="00276CD8" w:rsidRPr="00032C5F" w:rsidRDefault="00276CD8"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4,143</w:t>
            </w:r>
          </w:p>
        </w:tc>
        <w:tc>
          <w:tcPr>
            <w:tcW w:w="1305" w:type="dxa"/>
            <w:tcBorders>
              <w:top w:val="nil"/>
              <w:left w:val="nil"/>
              <w:bottom w:val="nil"/>
              <w:right w:val="nil"/>
            </w:tcBorders>
            <w:vAlign w:val="bottom"/>
          </w:tcPr>
          <w:p w14:paraId="5F54B85F" w14:textId="1C8ADC8F" w:rsidR="00276CD8" w:rsidRPr="00032C5F" w:rsidRDefault="00276CD8"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4,143</w:t>
            </w:r>
          </w:p>
        </w:tc>
        <w:tc>
          <w:tcPr>
            <w:tcW w:w="1306" w:type="dxa"/>
            <w:tcBorders>
              <w:top w:val="nil"/>
              <w:left w:val="nil"/>
              <w:bottom w:val="nil"/>
              <w:right w:val="nil"/>
            </w:tcBorders>
            <w:vAlign w:val="bottom"/>
          </w:tcPr>
          <w:p w14:paraId="5032098D" w14:textId="163C2841" w:rsidR="00276CD8" w:rsidRPr="00032C5F" w:rsidRDefault="00276CD8" w:rsidP="00072F99">
            <w:pPr>
              <w:tabs>
                <w:tab w:val="decimal" w:pos="969"/>
              </w:tabs>
              <w:spacing w:line="340" w:lineRule="exact"/>
              <w:ind w:right="-18"/>
              <w:rPr>
                <w:rFonts w:ascii="Arial" w:hAnsi="Arial" w:cs="Arial"/>
                <w:sz w:val="18"/>
                <w:szCs w:val="18"/>
              </w:rPr>
            </w:pPr>
            <w:r w:rsidRPr="00032C5F">
              <w:rPr>
                <w:rFonts w:ascii="Arial" w:hAnsi="Arial" w:cs="Arial"/>
                <w:sz w:val="18"/>
                <w:szCs w:val="18"/>
              </w:rPr>
              <w:t>4,830</w:t>
            </w:r>
          </w:p>
        </w:tc>
      </w:tr>
      <w:tr w:rsidR="00276CD8" w:rsidRPr="00032C5F" w14:paraId="5CD393BF" w14:textId="77777777" w:rsidTr="00405C99">
        <w:trPr>
          <w:trHeight w:val="76"/>
        </w:trPr>
        <w:tc>
          <w:tcPr>
            <w:tcW w:w="5220" w:type="dxa"/>
            <w:tcBorders>
              <w:top w:val="nil"/>
              <w:left w:val="nil"/>
              <w:bottom w:val="nil"/>
              <w:right w:val="nil"/>
            </w:tcBorders>
            <w:vAlign w:val="bottom"/>
          </w:tcPr>
          <w:p w14:paraId="1EFF49DA" w14:textId="77777777" w:rsidR="00276CD8" w:rsidRPr="00032C5F" w:rsidRDefault="00276CD8" w:rsidP="00072F99">
            <w:pPr>
              <w:spacing w:line="340" w:lineRule="exact"/>
              <w:ind w:left="236" w:right="-36" w:hanging="236"/>
              <w:rPr>
                <w:rFonts w:ascii="Arial" w:hAnsi="Arial" w:cs="Arial"/>
                <w:sz w:val="18"/>
                <w:szCs w:val="18"/>
              </w:rPr>
            </w:pPr>
            <w:r w:rsidRPr="00032C5F">
              <w:rPr>
                <w:rFonts w:ascii="Arial" w:eastAsia="MS Mincho" w:hAnsi="Arial" w:cs="Arial"/>
                <w:sz w:val="18"/>
                <w:szCs w:val="18"/>
                <w:lang w:eastAsia="ja-JP"/>
              </w:rPr>
              <w:t>Deferred revenue</w:t>
            </w:r>
          </w:p>
        </w:tc>
        <w:tc>
          <w:tcPr>
            <w:tcW w:w="1352" w:type="dxa"/>
            <w:tcBorders>
              <w:top w:val="nil"/>
              <w:left w:val="nil"/>
              <w:bottom w:val="nil"/>
              <w:right w:val="nil"/>
            </w:tcBorders>
            <w:vAlign w:val="bottom"/>
          </w:tcPr>
          <w:p w14:paraId="42C0ECF6" w14:textId="1CE0F1F9" w:rsidR="00276CD8" w:rsidRPr="00032C5F" w:rsidRDefault="00276CD8" w:rsidP="00072F99">
            <w:pPr>
              <w:pBdr>
                <w:bottom w:val="single" w:sz="4" w:space="1" w:color="auto"/>
              </w:pBdr>
              <w:tabs>
                <w:tab w:val="decimal" w:pos="969"/>
              </w:tabs>
              <w:spacing w:line="340" w:lineRule="exact"/>
              <w:ind w:right="-18"/>
              <w:rPr>
                <w:rFonts w:ascii="Arial" w:hAnsi="Arial" w:cs="Arial"/>
                <w:sz w:val="18"/>
                <w:szCs w:val="18"/>
              </w:rPr>
            </w:pPr>
            <w:r w:rsidRPr="00032C5F">
              <w:rPr>
                <w:rFonts w:ascii="Arial" w:hAnsi="Arial" w:cs="Arial"/>
                <w:sz w:val="18"/>
                <w:szCs w:val="18"/>
              </w:rPr>
              <w:t>292</w:t>
            </w:r>
          </w:p>
        </w:tc>
        <w:tc>
          <w:tcPr>
            <w:tcW w:w="1305" w:type="dxa"/>
            <w:tcBorders>
              <w:top w:val="nil"/>
              <w:left w:val="nil"/>
              <w:bottom w:val="nil"/>
              <w:right w:val="nil"/>
            </w:tcBorders>
            <w:vAlign w:val="bottom"/>
          </w:tcPr>
          <w:p w14:paraId="4ACC955D" w14:textId="7CAFA54F" w:rsidR="00276CD8" w:rsidRPr="00032C5F" w:rsidRDefault="00276CD8" w:rsidP="00072F99">
            <w:pPr>
              <w:pBdr>
                <w:bottom w:val="single" w:sz="4" w:space="1" w:color="auto"/>
              </w:pBdr>
              <w:tabs>
                <w:tab w:val="decimal" w:pos="969"/>
              </w:tabs>
              <w:spacing w:line="340" w:lineRule="exact"/>
              <w:ind w:right="-18"/>
              <w:rPr>
                <w:rFonts w:ascii="Arial" w:hAnsi="Arial" w:cs="Arial"/>
                <w:sz w:val="18"/>
                <w:szCs w:val="18"/>
              </w:rPr>
            </w:pPr>
            <w:r w:rsidRPr="00032C5F">
              <w:rPr>
                <w:rFonts w:ascii="Arial" w:hAnsi="Arial" w:cs="Arial"/>
                <w:sz w:val="18"/>
                <w:szCs w:val="18"/>
              </w:rPr>
              <w:t>292</w:t>
            </w:r>
          </w:p>
        </w:tc>
        <w:tc>
          <w:tcPr>
            <w:tcW w:w="1306" w:type="dxa"/>
            <w:tcBorders>
              <w:top w:val="nil"/>
              <w:left w:val="nil"/>
              <w:bottom w:val="nil"/>
              <w:right w:val="nil"/>
            </w:tcBorders>
            <w:vAlign w:val="bottom"/>
          </w:tcPr>
          <w:p w14:paraId="258AE72E" w14:textId="51CF4DF0" w:rsidR="00276CD8" w:rsidRPr="00032C5F" w:rsidRDefault="00276CD8" w:rsidP="00072F99">
            <w:pPr>
              <w:pBdr>
                <w:bottom w:val="single" w:sz="4" w:space="1" w:color="auto"/>
              </w:pBdr>
              <w:tabs>
                <w:tab w:val="decimal" w:pos="969"/>
              </w:tabs>
              <w:spacing w:line="340" w:lineRule="exact"/>
              <w:ind w:right="-18"/>
              <w:rPr>
                <w:rFonts w:ascii="Arial" w:hAnsi="Arial" w:cs="Arial"/>
                <w:sz w:val="18"/>
                <w:szCs w:val="18"/>
              </w:rPr>
            </w:pPr>
            <w:r w:rsidRPr="00032C5F">
              <w:rPr>
                <w:rFonts w:ascii="Arial" w:hAnsi="Arial" w:cs="Arial"/>
                <w:sz w:val="18"/>
                <w:szCs w:val="18"/>
              </w:rPr>
              <w:t>404</w:t>
            </w:r>
          </w:p>
        </w:tc>
      </w:tr>
      <w:tr w:rsidR="00276CD8" w:rsidRPr="00032C5F" w14:paraId="3FEBBA12" w14:textId="77777777" w:rsidTr="00405C99">
        <w:tc>
          <w:tcPr>
            <w:tcW w:w="5220" w:type="dxa"/>
            <w:tcBorders>
              <w:top w:val="nil"/>
              <w:left w:val="nil"/>
              <w:bottom w:val="nil"/>
              <w:right w:val="nil"/>
            </w:tcBorders>
            <w:vAlign w:val="bottom"/>
          </w:tcPr>
          <w:p w14:paraId="3BD7DD87" w14:textId="77777777" w:rsidR="00276CD8" w:rsidRPr="00032C5F" w:rsidRDefault="00276CD8" w:rsidP="00072F99">
            <w:pPr>
              <w:spacing w:line="340" w:lineRule="exact"/>
              <w:ind w:left="236" w:right="-36" w:hanging="236"/>
              <w:rPr>
                <w:rFonts w:ascii="Arial" w:hAnsi="Arial" w:cs="Arial"/>
                <w:sz w:val="18"/>
                <w:szCs w:val="18"/>
              </w:rPr>
            </w:pPr>
            <w:r w:rsidRPr="00032C5F">
              <w:rPr>
                <w:rFonts w:ascii="Arial" w:eastAsia="MS Mincho" w:hAnsi="Arial" w:cs="Arial"/>
                <w:sz w:val="18"/>
                <w:szCs w:val="18"/>
                <w:lang w:eastAsia="ja-JP"/>
              </w:rPr>
              <w:t xml:space="preserve">Total </w:t>
            </w:r>
          </w:p>
        </w:tc>
        <w:tc>
          <w:tcPr>
            <w:tcW w:w="1352" w:type="dxa"/>
            <w:tcBorders>
              <w:top w:val="nil"/>
              <w:left w:val="nil"/>
              <w:bottom w:val="nil"/>
              <w:right w:val="nil"/>
            </w:tcBorders>
            <w:vAlign w:val="bottom"/>
          </w:tcPr>
          <w:p w14:paraId="635A6765" w14:textId="5C2EBDEB" w:rsidR="00276CD8" w:rsidRPr="00032C5F" w:rsidRDefault="00BE363F" w:rsidP="00072F99">
            <w:pPr>
              <w:pBdr>
                <w:bottom w:val="double" w:sz="4" w:space="1" w:color="auto"/>
              </w:pBdr>
              <w:tabs>
                <w:tab w:val="decimal" w:pos="969"/>
              </w:tabs>
              <w:spacing w:line="340" w:lineRule="exact"/>
              <w:ind w:right="-18"/>
              <w:rPr>
                <w:rFonts w:ascii="Arial" w:hAnsi="Arial" w:cs="Arial"/>
                <w:sz w:val="18"/>
                <w:szCs w:val="18"/>
              </w:rPr>
            </w:pPr>
            <w:r>
              <w:rPr>
                <w:rFonts w:ascii="Arial" w:hAnsi="Arial" w:cs="Arial"/>
                <w:sz w:val="18"/>
                <w:szCs w:val="18"/>
              </w:rPr>
              <w:t>24,884</w:t>
            </w:r>
          </w:p>
        </w:tc>
        <w:tc>
          <w:tcPr>
            <w:tcW w:w="1305" w:type="dxa"/>
            <w:tcBorders>
              <w:top w:val="nil"/>
              <w:left w:val="nil"/>
              <w:bottom w:val="nil"/>
              <w:right w:val="nil"/>
            </w:tcBorders>
            <w:vAlign w:val="bottom"/>
          </w:tcPr>
          <w:p w14:paraId="39A4A56F" w14:textId="5595C4FA" w:rsidR="00276CD8" w:rsidRPr="00032C5F" w:rsidRDefault="00BE363F" w:rsidP="00072F99">
            <w:pPr>
              <w:pBdr>
                <w:bottom w:val="double" w:sz="4" w:space="1" w:color="auto"/>
              </w:pBdr>
              <w:tabs>
                <w:tab w:val="decimal" w:pos="969"/>
              </w:tabs>
              <w:spacing w:line="340" w:lineRule="exact"/>
              <w:ind w:right="-18"/>
              <w:rPr>
                <w:rFonts w:ascii="Arial" w:hAnsi="Arial" w:cs="Arial"/>
                <w:sz w:val="18"/>
                <w:szCs w:val="18"/>
              </w:rPr>
            </w:pPr>
            <w:r>
              <w:rPr>
                <w:rFonts w:ascii="Arial" w:hAnsi="Arial" w:cs="Arial"/>
                <w:sz w:val="18"/>
                <w:szCs w:val="18"/>
              </w:rPr>
              <w:t>24,884</w:t>
            </w:r>
          </w:p>
        </w:tc>
        <w:tc>
          <w:tcPr>
            <w:tcW w:w="1306" w:type="dxa"/>
            <w:tcBorders>
              <w:top w:val="nil"/>
              <w:left w:val="nil"/>
              <w:bottom w:val="nil"/>
              <w:right w:val="nil"/>
            </w:tcBorders>
            <w:vAlign w:val="bottom"/>
          </w:tcPr>
          <w:p w14:paraId="7C6B6AC3" w14:textId="157F889E" w:rsidR="00276CD8" w:rsidRPr="00032C5F" w:rsidRDefault="00276CD8" w:rsidP="00072F99">
            <w:pPr>
              <w:pBdr>
                <w:bottom w:val="double" w:sz="4" w:space="1" w:color="auto"/>
              </w:pBdr>
              <w:tabs>
                <w:tab w:val="decimal" w:pos="969"/>
              </w:tabs>
              <w:spacing w:line="340" w:lineRule="exact"/>
              <w:ind w:right="-18"/>
              <w:rPr>
                <w:rFonts w:ascii="Arial" w:hAnsi="Arial" w:cs="Arial"/>
                <w:sz w:val="18"/>
                <w:szCs w:val="18"/>
              </w:rPr>
            </w:pPr>
            <w:r w:rsidRPr="00032C5F">
              <w:rPr>
                <w:rFonts w:ascii="Arial" w:hAnsi="Arial" w:cs="Arial"/>
                <w:sz w:val="18"/>
                <w:szCs w:val="18"/>
              </w:rPr>
              <w:t>6,294</w:t>
            </w:r>
          </w:p>
        </w:tc>
      </w:tr>
    </w:tbl>
    <w:p w14:paraId="6C5197C4" w14:textId="13C8D891" w:rsidR="00251A16" w:rsidRPr="00032C5F" w:rsidRDefault="002171D1" w:rsidP="007F7BB8">
      <w:pPr>
        <w:pStyle w:val="1HeadingNFS"/>
        <w:tabs>
          <w:tab w:val="clear" w:pos="900"/>
        </w:tabs>
        <w:spacing w:before="240" w:line="380" w:lineRule="exact"/>
        <w:rPr>
          <w:rFonts w:ascii="Arial" w:hAnsi="Arial" w:cstheme="minorBidi"/>
          <w:color w:val="000000" w:themeColor="text1"/>
          <w:sz w:val="22"/>
          <w:szCs w:val="22"/>
          <w:cs/>
        </w:rPr>
      </w:pPr>
      <w:r w:rsidRPr="00032C5F">
        <w:rPr>
          <w:rFonts w:ascii="Arial" w:hAnsi="Arial" w:cs="Arial"/>
          <w:color w:val="000000" w:themeColor="text1"/>
          <w:sz w:val="22"/>
          <w:szCs w:val="22"/>
        </w:rPr>
        <w:t>8</w:t>
      </w:r>
      <w:r w:rsidR="00251A16" w:rsidRPr="00032C5F">
        <w:rPr>
          <w:rFonts w:ascii="Arial" w:hAnsi="Arial" w:cs="Arial"/>
          <w:color w:val="000000" w:themeColor="text1"/>
          <w:sz w:val="22"/>
          <w:szCs w:val="22"/>
        </w:rPr>
        <w:t>.</w:t>
      </w:r>
      <w:r w:rsidR="00251A16" w:rsidRPr="00032C5F">
        <w:rPr>
          <w:rFonts w:ascii="Arial" w:hAnsi="Arial" w:cs="Arial"/>
          <w:color w:val="000000" w:themeColor="text1"/>
          <w:sz w:val="22"/>
          <w:szCs w:val="22"/>
        </w:rPr>
        <w:tab/>
        <w:t>Share capital</w:t>
      </w:r>
    </w:p>
    <w:p w14:paraId="3408486C" w14:textId="1B28EAE0" w:rsidR="00597EF8" w:rsidRPr="00032C5F" w:rsidRDefault="00597EF8" w:rsidP="00072F99">
      <w:pPr>
        <w:pStyle w:val="BodyTextIndent"/>
        <w:spacing w:line="380" w:lineRule="exact"/>
        <w:ind w:left="540" w:hanging="7"/>
        <w:rPr>
          <w:rFonts w:ascii="Arial" w:hAnsi="Arial" w:cs="Arial"/>
          <w:color w:val="000000" w:themeColor="text1"/>
          <w:sz w:val="22"/>
          <w:szCs w:val="22"/>
        </w:rPr>
      </w:pPr>
      <w:r w:rsidRPr="00032C5F">
        <w:rPr>
          <w:rFonts w:ascii="Arial" w:hAnsi="Arial" w:cs="Arial"/>
          <w:color w:val="000000" w:themeColor="text1"/>
          <w:sz w:val="22"/>
          <w:szCs w:val="22"/>
        </w:rPr>
        <w:t>On 22 January 2026, the Extraordinary General Meeting of the Company’s shareholders passed a resolution approving an increase in the Company’s registered share capital from Baht 150 million (300 million ordinary shares of Baht 0.5 each) to Baht 165 million (330  million ordinary shares of Baht 0.5 each), through the issuance of 30 million new ordinary shares with a par value of Baht 0.5 each, totaling Baht 15 million to support the stock dividend payment. The Company registered the increase in its share capital with the Ministry of Commerce on 23 January 2026.</w:t>
      </w:r>
    </w:p>
    <w:p w14:paraId="2733CAC8" w14:textId="77777777" w:rsidR="00032C5F" w:rsidRPr="00032C5F" w:rsidRDefault="00032C5F">
      <w:pPr>
        <w:overflowPunct/>
        <w:autoSpaceDE/>
        <w:autoSpaceDN/>
        <w:adjustRightInd/>
        <w:spacing w:after="160" w:line="259" w:lineRule="auto"/>
        <w:textAlignment w:val="auto"/>
        <w:rPr>
          <w:rFonts w:ascii="Arial" w:hAnsi="Arial" w:cs="Arial"/>
          <w:color w:val="000000" w:themeColor="text1"/>
          <w:sz w:val="22"/>
          <w:szCs w:val="22"/>
        </w:rPr>
      </w:pPr>
      <w:r w:rsidRPr="00032C5F">
        <w:rPr>
          <w:rFonts w:ascii="Arial" w:hAnsi="Arial" w:cs="Arial"/>
          <w:color w:val="000000" w:themeColor="text1"/>
          <w:sz w:val="22"/>
          <w:szCs w:val="22"/>
        </w:rPr>
        <w:br w:type="page"/>
      </w:r>
    </w:p>
    <w:p w14:paraId="7229F37F" w14:textId="614B777C" w:rsidR="00F7275D" w:rsidRPr="00032C5F" w:rsidRDefault="00F7275D" w:rsidP="00F7275D">
      <w:pPr>
        <w:overflowPunct/>
        <w:autoSpaceDE/>
        <w:autoSpaceDN/>
        <w:adjustRightInd/>
        <w:spacing w:before="120" w:after="120" w:line="380" w:lineRule="exact"/>
        <w:ind w:left="540"/>
        <w:jc w:val="thaiDistribute"/>
        <w:textAlignment w:val="auto"/>
        <w:rPr>
          <w:rFonts w:ascii="Arial" w:hAnsi="Arial" w:cs="Arial"/>
          <w:color w:val="000000" w:themeColor="text1"/>
          <w:sz w:val="22"/>
          <w:szCs w:val="22"/>
        </w:rPr>
      </w:pPr>
      <w:r w:rsidRPr="00032C5F">
        <w:rPr>
          <w:rFonts w:ascii="Arial" w:hAnsi="Arial" w:cs="Arial"/>
          <w:color w:val="000000" w:themeColor="text1"/>
          <w:sz w:val="22"/>
          <w:szCs w:val="22"/>
        </w:rPr>
        <w:lastRenderedPageBreak/>
        <w:t>At the Company’s Annual General Meeting of Shareholders held on 23 March 2026, the meeting resolved to approve the reduction of registered capital, the allocation of newly issued shares, and the issuance and offering of warrants to purchase newly issued ordinary shares of the Company, with details as follows:</w:t>
      </w:r>
    </w:p>
    <w:p w14:paraId="28AA3C84" w14:textId="10982D19" w:rsidR="00072F99" w:rsidRPr="00032C5F" w:rsidRDefault="00072F99" w:rsidP="00072F99">
      <w:pPr>
        <w:overflowPunct/>
        <w:autoSpaceDE/>
        <w:autoSpaceDN/>
        <w:adjustRightInd/>
        <w:spacing w:before="120" w:after="120" w:line="380" w:lineRule="exact"/>
        <w:ind w:left="540" w:hanging="540"/>
        <w:jc w:val="thaiDistribute"/>
        <w:textAlignment w:val="auto"/>
        <w:rPr>
          <w:rFonts w:ascii="Arial" w:hAnsi="Arial" w:cs="Arial"/>
          <w:color w:val="000000" w:themeColor="text1"/>
          <w:sz w:val="22"/>
          <w:szCs w:val="22"/>
        </w:rPr>
      </w:pPr>
      <w:r w:rsidRPr="00032C5F">
        <w:rPr>
          <w:rFonts w:ascii="Arial" w:hAnsi="Arial" w:cs="Browallia New"/>
          <w:color w:val="000000" w:themeColor="text1"/>
          <w:sz w:val="22"/>
          <w:szCs w:val="28"/>
        </w:rPr>
        <w:t>1)</w:t>
      </w:r>
      <w:r w:rsidRPr="00032C5F">
        <w:rPr>
          <w:rFonts w:ascii="Arial" w:hAnsi="Arial" w:cs="Browallia New"/>
          <w:color w:val="000000" w:themeColor="text1"/>
          <w:sz w:val="22"/>
          <w:szCs w:val="28"/>
        </w:rPr>
        <w:tab/>
      </w:r>
      <w:r w:rsidRPr="00032C5F">
        <w:rPr>
          <w:rFonts w:ascii="Arial" w:hAnsi="Arial" w:cs="Arial"/>
          <w:color w:val="000000" w:themeColor="text1"/>
          <w:sz w:val="22"/>
          <w:szCs w:val="22"/>
        </w:rPr>
        <w:t>Approval of the issuance and offering of warrants to purchase ordinary shares of the Company, consisting of</w:t>
      </w:r>
      <w:r w:rsidRPr="00032C5F">
        <w:rPr>
          <w:rFonts w:ascii="Arial" w:hAnsi="Arial" w:cstheme="minorBidi" w:hint="cs"/>
          <w:color w:val="000000" w:themeColor="text1"/>
          <w:sz w:val="22"/>
          <w:szCs w:val="22"/>
          <w:cs/>
        </w:rPr>
        <w:t xml:space="preserve"> </w:t>
      </w:r>
      <w:r w:rsidRPr="00032C5F">
        <w:rPr>
          <w:rFonts w:ascii="Arial" w:hAnsi="Arial" w:cs="Arial"/>
          <w:color w:val="000000" w:themeColor="text1"/>
          <w:sz w:val="22"/>
          <w:szCs w:val="22"/>
        </w:rPr>
        <w:t>Warrant No. 1 in an amount not exceeding 36,299,9</w:t>
      </w:r>
      <w:r w:rsidR="00F7275D" w:rsidRPr="00032C5F">
        <w:rPr>
          <w:rFonts w:ascii="Arial" w:hAnsi="Arial" w:cs="Arial"/>
          <w:color w:val="000000" w:themeColor="text1"/>
          <w:sz w:val="22"/>
          <w:szCs w:val="22"/>
        </w:rPr>
        <w:t>9</w:t>
      </w:r>
      <w:r w:rsidRPr="00032C5F">
        <w:rPr>
          <w:rFonts w:ascii="Arial" w:hAnsi="Arial" w:cs="Arial"/>
          <w:color w:val="000000" w:themeColor="text1"/>
          <w:sz w:val="22"/>
          <w:szCs w:val="22"/>
        </w:rPr>
        <w:t>8 units, and</w:t>
      </w:r>
      <w:r w:rsidRPr="00032C5F">
        <w:rPr>
          <w:rFonts w:ascii="Arial" w:hAnsi="Arial" w:cstheme="minorBidi" w:hint="cs"/>
          <w:color w:val="000000" w:themeColor="text1"/>
          <w:sz w:val="22"/>
          <w:szCs w:val="22"/>
          <w:cs/>
        </w:rPr>
        <w:t xml:space="preserve"> </w:t>
      </w:r>
      <w:r w:rsidRPr="00032C5F">
        <w:rPr>
          <w:rFonts w:ascii="Arial" w:hAnsi="Arial" w:cs="Arial"/>
          <w:color w:val="000000" w:themeColor="text1"/>
          <w:sz w:val="22"/>
          <w:szCs w:val="22"/>
        </w:rPr>
        <w:t>Warrant No. 2 in an amount not exceeding 36,299,998 units</w:t>
      </w:r>
      <w:r w:rsidRPr="00032C5F">
        <w:rPr>
          <w:rFonts w:ascii="Arial" w:hAnsi="Arial" w:cstheme="minorBidi" w:hint="cs"/>
          <w:color w:val="000000" w:themeColor="text1"/>
          <w:sz w:val="22"/>
          <w:szCs w:val="22"/>
          <w:cs/>
        </w:rPr>
        <w:t xml:space="preserve"> </w:t>
      </w:r>
      <w:r w:rsidRPr="00032C5F">
        <w:rPr>
          <w:rFonts w:ascii="Arial" w:hAnsi="Arial" w:cs="Arial"/>
          <w:color w:val="000000" w:themeColor="text1"/>
          <w:sz w:val="22"/>
          <w:szCs w:val="22"/>
        </w:rPr>
        <w:t>(collectively, the “Warrants No. 1 and No. 2”),</w:t>
      </w:r>
      <w:r w:rsidRPr="00032C5F">
        <w:rPr>
          <w:rFonts w:ascii="Arial" w:hAnsi="Arial" w:cstheme="minorBidi" w:hint="cs"/>
          <w:color w:val="000000" w:themeColor="text1"/>
          <w:sz w:val="22"/>
          <w:szCs w:val="22"/>
          <w:cs/>
        </w:rPr>
        <w:t xml:space="preserve"> </w:t>
      </w:r>
      <w:r w:rsidRPr="00032C5F">
        <w:rPr>
          <w:rFonts w:ascii="Arial" w:hAnsi="Arial" w:cs="Arial"/>
          <w:color w:val="000000" w:themeColor="text1"/>
          <w:sz w:val="22"/>
          <w:szCs w:val="22"/>
        </w:rPr>
        <w:t>to be offered to existing shareholders on a pro rata basis, totaling 72,599,996 units. The Warrants No. 1 and No. 2 shall be allocated free of charge, at the allocation ratios of existing ordinary shares per warrant unit and the exercise prices as follows:</w:t>
      </w:r>
    </w:p>
    <w:p w14:paraId="25E061CE" w14:textId="52FDBD9F" w:rsidR="00072F99" w:rsidRPr="00032C5F" w:rsidRDefault="00072F99" w:rsidP="00072F99">
      <w:pPr>
        <w:numPr>
          <w:ilvl w:val="0"/>
          <w:numId w:val="16"/>
        </w:numPr>
        <w:tabs>
          <w:tab w:val="clear" w:pos="720"/>
        </w:tabs>
        <w:overflowPunct/>
        <w:autoSpaceDE/>
        <w:autoSpaceDN/>
        <w:adjustRightInd/>
        <w:spacing w:before="120" w:after="120" w:line="380" w:lineRule="exact"/>
        <w:ind w:left="1080" w:hanging="540"/>
        <w:jc w:val="thaiDistribute"/>
        <w:textAlignment w:val="auto"/>
        <w:rPr>
          <w:rFonts w:ascii="Arial" w:hAnsi="Arial" w:cs="Arial"/>
          <w:color w:val="000000" w:themeColor="text1"/>
          <w:sz w:val="22"/>
          <w:szCs w:val="22"/>
        </w:rPr>
      </w:pPr>
      <w:r w:rsidRPr="00032C5F">
        <w:rPr>
          <w:rFonts w:ascii="Arial" w:hAnsi="Arial" w:cs="Arial"/>
          <w:color w:val="000000" w:themeColor="text1"/>
          <w:sz w:val="22"/>
          <w:szCs w:val="22"/>
        </w:rPr>
        <w:t xml:space="preserve">For Warrant No. 1, the allocation ratio shall be 10 existing ordinary shares to </w:t>
      </w:r>
      <w:r w:rsidR="00F7275D" w:rsidRPr="00032C5F">
        <w:rPr>
          <w:rFonts w:ascii="Arial" w:hAnsi="Arial" w:cs="Arial"/>
          <w:color w:val="000000" w:themeColor="text1"/>
          <w:sz w:val="22"/>
          <w:szCs w:val="22"/>
        </w:rPr>
        <w:t>1</w:t>
      </w:r>
      <w:r w:rsidRPr="00032C5F">
        <w:rPr>
          <w:rFonts w:ascii="Arial" w:hAnsi="Arial" w:cs="Arial"/>
          <w:color w:val="000000" w:themeColor="text1"/>
          <w:sz w:val="22"/>
          <w:szCs w:val="22"/>
        </w:rPr>
        <w:t xml:space="preserve"> units of warrants (except in the case of adjustment of rights), with an exercise price of Baht 2.60 per share (except in the case of adjustment of rights).</w:t>
      </w:r>
    </w:p>
    <w:p w14:paraId="2C14EB1D" w14:textId="68F2CE9C" w:rsidR="00072F99" w:rsidRPr="00032C5F" w:rsidRDefault="00072F99" w:rsidP="00072F99">
      <w:pPr>
        <w:numPr>
          <w:ilvl w:val="0"/>
          <w:numId w:val="16"/>
        </w:numPr>
        <w:tabs>
          <w:tab w:val="clear" w:pos="720"/>
        </w:tabs>
        <w:overflowPunct/>
        <w:autoSpaceDE/>
        <w:autoSpaceDN/>
        <w:adjustRightInd/>
        <w:spacing w:before="120" w:after="120" w:line="380" w:lineRule="exact"/>
        <w:ind w:left="1080" w:hanging="540"/>
        <w:jc w:val="thaiDistribute"/>
        <w:textAlignment w:val="auto"/>
        <w:rPr>
          <w:rFonts w:ascii="Arial" w:hAnsi="Arial" w:cs="Arial"/>
          <w:color w:val="000000" w:themeColor="text1"/>
          <w:sz w:val="22"/>
          <w:szCs w:val="22"/>
        </w:rPr>
      </w:pPr>
      <w:r w:rsidRPr="00032C5F">
        <w:rPr>
          <w:rFonts w:ascii="Arial" w:hAnsi="Arial" w:cs="Arial"/>
          <w:color w:val="000000" w:themeColor="text1"/>
          <w:sz w:val="22"/>
          <w:szCs w:val="22"/>
        </w:rPr>
        <w:t xml:space="preserve">For Warrant No. 2, the allocation ratio shall be 10 existing ordinary shares to </w:t>
      </w:r>
      <w:r w:rsidR="00F7275D" w:rsidRPr="00032C5F">
        <w:rPr>
          <w:rFonts w:ascii="Arial" w:hAnsi="Arial" w:cs="Arial"/>
          <w:color w:val="000000" w:themeColor="text1"/>
          <w:sz w:val="22"/>
          <w:szCs w:val="22"/>
        </w:rPr>
        <w:t>1</w:t>
      </w:r>
      <w:r w:rsidRPr="00032C5F">
        <w:rPr>
          <w:rFonts w:ascii="Arial" w:hAnsi="Arial" w:cs="Arial"/>
          <w:color w:val="000000" w:themeColor="text1"/>
          <w:sz w:val="22"/>
          <w:szCs w:val="22"/>
        </w:rPr>
        <w:t xml:space="preserve"> units of warrants (except in the case of adjustment of rights), with an exercise price of Baht 3.60 per share (except in the case of adjustment of rights).</w:t>
      </w:r>
    </w:p>
    <w:p w14:paraId="33517B3F" w14:textId="77777777" w:rsidR="00F7275D" w:rsidRPr="00032C5F" w:rsidRDefault="00F7275D" w:rsidP="00F7275D">
      <w:pPr>
        <w:pStyle w:val="BodyTextIndent"/>
        <w:tabs>
          <w:tab w:val="clear" w:pos="360"/>
          <w:tab w:val="clear" w:pos="840"/>
          <w:tab w:val="clear" w:pos="1440"/>
        </w:tabs>
        <w:spacing w:line="380" w:lineRule="exact"/>
        <w:ind w:left="540" w:hanging="540"/>
        <w:rPr>
          <w:rFonts w:ascii="Arial" w:hAnsi="Arial" w:cstheme="minorBidi"/>
          <w:color w:val="000000" w:themeColor="text1"/>
          <w:sz w:val="22"/>
          <w:szCs w:val="22"/>
        </w:rPr>
      </w:pPr>
      <w:r w:rsidRPr="00032C5F">
        <w:rPr>
          <w:rFonts w:ascii="Arial" w:hAnsi="Arial" w:cs="Arial"/>
          <w:color w:val="000000" w:themeColor="text1"/>
          <w:sz w:val="22"/>
          <w:szCs w:val="22"/>
        </w:rPr>
        <w:t>2)</w:t>
      </w:r>
      <w:r w:rsidRPr="00032C5F">
        <w:rPr>
          <w:rFonts w:ascii="Arial" w:hAnsi="Arial" w:cs="Arial"/>
          <w:color w:val="000000" w:themeColor="text1"/>
          <w:sz w:val="22"/>
          <w:szCs w:val="22"/>
        </w:rPr>
        <w:tab/>
        <w:t>Approval of the reduction of the Company’s registered capital from Baht 165,000,000 to              Baht 164,999,989.50, through the cancellation of 21 ordinary shares with a par value of Baht 0.5 each. Additionally, a corresponding amendment to the Company’s Memorandum of Association was approved to reflect the capital reduction. The Company registered the decrease in its share capital with the Ministry of Commerce on 31 March 2026.</w:t>
      </w:r>
    </w:p>
    <w:p w14:paraId="0BEE1D1C" w14:textId="77777777" w:rsidR="00032C5F" w:rsidRPr="00032C5F" w:rsidRDefault="00F7275D" w:rsidP="00032C5F">
      <w:pPr>
        <w:pStyle w:val="BodyTextIndent"/>
        <w:tabs>
          <w:tab w:val="clear" w:pos="360"/>
          <w:tab w:val="clear" w:pos="840"/>
          <w:tab w:val="clear" w:pos="1440"/>
        </w:tabs>
        <w:spacing w:line="380" w:lineRule="exact"/>
        <w:ind w:left="540" w:hanging="540"/>
        <w:rPr>
          <w:rFonts w:ascii="Arial" w:hAnsi="Arial" w:cs="Arial"/>
          <w:color w:val="000000" w:themeColor="text1"/>
          <w:sz w:val="22"/>
          <w:szCs w:val="22"/>
        </w:rPr>
      </w:pPr>
      <w:r w:rsidRPr="00032C5F">
        <w:rPr>
          <w:rFonts w:ascii="Arial" w:hAnsi="Arial" w:cs="Arial"/>
          <w:color w:val="000000" w:themeColor="text1"/>
          <w:sz w:val="22"/>
          <w:szCs w:val="22"/>
        </w:rPr>
        <w:t>3)</w:t>
      </w:r>
      <w:r w:rsidRPr="00032C5F">
        <w:rPr>
          <w:rFonts w:ascii="Arial" w:hAnsi="Arial" w:cs="Arial"/>
          <w:color w:val="000000" w:themeColor="text1"/>
          <w:sz w:val="22"/>
          <w:szCs w:val="22"/>
        </w:rPr>
        <w:tab/>
      </w:r>
      <w:r w:rsidR="00032C5F" w:rsidRPr="00032C5F">
        <w:rPr>
          <w:rFonts w:ascii="Arial" w:hAnsi="Arial" w:cs="Arial"/>
          <w:color w:val="000000" w:themeColor="text1"/>
          <w:sz w:val="22"/>
          <w:szCs w:val="22"/>
        </w:rPr>
        <w:t>Approval of an increase in the Company’s registered capital in the amount of Baht 70,949,996, from the existing registered capital of Baht 169,999,989.50 to a new registered capital of Baht 235,949,985.50, through the issuance of 141,899,992 newly issued ordinary shares with a par value of Baht 0.50 per share, and the amendment of the Company’s Memorandum of Association to be consistent with the registered capital increase. The Company registered the increase in its share capital with the Ministry of Commerce on 2 April 2026.</w:t>
      </w:r>
    </w:p>
    <w:p w14:paraId="5BF4D81F" w14:textId="48DF6E0C" w:rsidR="00072F99" w:rsidRPr="00032C5F" w:rsidRDefault="00F7275D" w:rsidP="00F7275D">
      <w:pPr>
        <w:pStyle w:val="BodyTextIndent"/>
        <w:tabs>
          <w:tab w:val="clear" w:pos="360"/>
          <w:tab w:val="clear" w:pos="840"/>
          <w:tab w:val="clear" w:pos="1440"/>
        </w:tabs>
        <w:spacing w:line="380" w:lineRule="exact"/>
        <w:ind w:left="540" w:hanging="540"/>
        <w:rPr>
          <w:rFonts w:ascii="Arial" w:hAnsi="Arial" w:cs="Arial"/>
          <w:color w:val="000000" w:themeColor="text1"/>
          <w:sz w:val="22"/>
          <w:szCs w:val="22"/>
        </w:rPr>
      </w:pPr>
      <w:r w:rsidRPr="00032C5F">
        <w:rPr>
          <w:rFonts w:ascii="Arial" w:hAnsi="Arial" w:cs="Arial"/>
          <w:color w:val="000000" w:themeColor="text1"/>
          <w:sz w:val="22"/>
          <w:szCs w:val="22"/>
        </w:rPr>
        <w:t>4)</w:t>
      </w:r>
      <w:r w:rsidRPr="00032C5F">
        <w:rPr>
          <w:rFonts w:ascii="Arial" w:hAnsi="Arial" w:cs="Arial"/>
          <w:color w:val="000000" w:themeColor="text1"/>
          <w:sz w:val="22"/>
          <w:szCs w:val="22"/>
        </w:rPr>
        <w:tab/>
      </w:r>
      <w:r w:rsidR="00072F99" w:rsidRPr="00032C5F">
        <w:rPr>
          <w:rFonts w:ascii="Arial" w:hAnsi="Arial" w:cs="Arial"/>
          <w:color w:val="000000" w:themeColor="text1"/>
          <w:sz w:val="22"/>
          <w:szCs w:val="22"/>
        </w:rPr>
        <w:t>Approval of the allocation of 141,899,992 newly issued ordinary shares of the Company, with a par value of Baht 0.50 per share, with details as follows:</w:t>
      </w:r>
    </w:p>
    <w:p w14:paraId="5B140363" w14:textId="77777777" w:rsidR="00072F99" w:rsidRPr="00032C5F" w:rsidRDefault="00072F99" w:rsidP="00F7275D">
      <w:pPr>
        <w:numPr>
          <w:ilvl w:val="0"/>
          <w:numId w:val="18"/>
        </w:numPr>
        <w:tabs>
          <w:tab w:val="clear" w:pos="720"/>
        </w:tabs>
        <w:overflowPunct/>
        <w:autoSpaceDE/>
        <w:autoSpaceDN/>
        <w:adjustRightInd/>
        <w:spacing w:before="120" w:after="120" w:line="380" w:lineRule="exact"/>
        <w:ind w:left="1080" w:hanging="540"/>
        <w:jc w:val="thaiDistribute"/>
        <w:textAlignment w:val="auto"/>
        <w:rPr>
          <w:rFonts w:ascii="Arial" w:hAnsi="Arial" w:cs="Arial"/>
          <w:color w:val="000000" w:themeColor="text1"/>
          <w:sz w:val="22"/>
          <w:szCs w:val="22"/>
        </w:rPr>
      </w:pPr>
      <w:r w:rsidRPr="00032C5F">
        <w:rPr>
          <w:rFonts w:ascii="Arial" w:hAnsi="Arial" w:cs="Arial"/>
          <w:color w:val="000000" w:themeColor="text1"/>
          <w:sz w:val="22"/>
          <w:szCs w:val="22"/>
        </w:rPr>
        <w:t>Allocation of 32,999,999 newly issued ordinary shares to support the payment of dividends in the form of share dividends.</w:t>
      </w:r>
    </w:p>
    <w:p w14:paraId="29D2DCE9" w14:textId="77777777" w:rsidR="00072F99" w:rsidRPr="00032C5F" w:rsidRDefault="00072F99" w:rsidP="00F7275D">
      <w:pPr>
        <w:numPr>
          <w:ilvl w:val="0"/>
          <w:numId w:val="18"/>
        </w:numPr>
        <w:tabs>
          <w:tab w:val="clear" w:pos="720"/>
        </w:tabs>
        <w:overflowPunct/>
        <w:autoSpaceDE/>
        <w:autoSpaceDN/>
        <w:adjustRightInd/>
        <w:spacing w:before="120" w:after="120" w:line="380" w:lineRule="exact"/>
        <w:ind w:left="1080" w:hanging="540"/>
        <w:jc w:val="thaiDistribute"/>
        <w:textAlignment w:val="auto"/>
        <w:rPr>
          <w:rFonts w:ascii="Arial" w:hAnsi="Arial" w:cs="Arial"/>
          <w:color w:val="000000" w:themeColor="text1"/>
          <w:sz w:val="22"/>
          <w:szCs w:val="22"/>
        </w:rPr>
      </w:pPr>
      <w:r w:rsidRPr="00032C5F">
        <w:rPr>
          <w:rFonts w:ascii="Arial" w:hAnsi="Arial" w:cs="Arial"/>
          <w:color w:val="000000" w:themeColor="text1"/>
          <w:sz w:val="22"/>
          <w:szCs w:val="22"/>
        </w:rPr>
        <w:t>Allocation of 72,599,996 newly issued ordinary shares to support the exercise of rights under Warrants to purchase newly issued ordinary shares of the Company No. 1, which are issued and offered to existing shareholders on a pro rata basis.</w:t>
      </w:r>
    </w:p>
    <w:p w14:paraId="1971985C" w14:textId="77777777" w:rsidR="00072F99" w:rsidRPr="00032C5F" w:rsidRDefault="00072F99" w:rsidP="00F7275D">
      <w:pPr>
        <w:numPr>
          <w:ilvl w:val="0"/>
          <w:numId w:val="18"/>
        </w:numPr>
        <w:tabs>
          <w:tab w:val="clear" w:pos="720"/>
        </w:tabs>
        <w:overflowPunct/>
        <w:autoSpaceDE/>
        <w:autoSpaceDN/>
        <w:adjustRightInd/>
        <w:spacing w:before="120" w:after="120" w:line="380" w:lineRule="exact"/>
        <w:ind w:left="1080" w:hanging="540"/>
        <w:jc w:val="thaiDistribute"/>
        <w:textAlignment w:val="auto"/>
        <w:rPr>
          <w:rFonts w:ascii="Arial" w:hAnsi="Arial" w:cs="Arial"/>
          <w:color w:val="000000" w:themeColor="text1"/>
          <w:sz w:val="22"/>
          <w:szCs w:val="22"/>
        </w:rPr>
      </w:pPr>
      <w:r w:rsidRPr="00032C5F">
        <w:rPr>
          <w:rFonts w:ascii="Arial" w:hAnsi="Arial" w:cs="Arial"/>
          <w:color w:val="000000" w:themeColor="text1"/>
          <w:sz w:val="22"/>
          <w:szCs w:val="22"/>
        </w:rPr>
        <w:lastRenderedPageBreak/>
        <w:t>Allocation of 36,299,998 newly issued ordinary shares to support the exercise of rights under Warrants to purchase newly issued ordinary shares of the Company No. 2, which are issued and offered to existing shareholders on a pro rata basis.</w:t>
      </w:r>
    </w:p>
    <w:p w14:paraId="514E0880" w14:textId="5C16A9AA" w:rsidR="0070725A" w:rsidRPr="00032C5F" w:rsidRDefault="00072F99" w:rsidP="00F7275D">
      <w:pPr>
        <w:pStyle w:val="1HeadingNFS"/>
        <w:tabs>
          <w:tab w:val="clear" w:pos="900"/>
        </w:tabs>
        <w:spacing w:line="380" w:lineRule="exact"/>
        <w:rPr>
          <w:rFonts w:ascii="Arial" w:hAnsi="Arial" w:cs="Arial"/>
          <w:b w:val="0"/>
          <w:bCs w:val="0"/>
          <w:color w:val="000000" w:themeColor="text1"/>
          <w:sz w:val="22"/>
          <w:szCs w:val="22"/>
        </w:rPr>
      </w:pPr>
      <w:r w:rsidRPr="00032C5F">
        <w:rPr>
          <w:rFonts w:ascii="Arial" w:hAnsi="Arial" w:cs="Arial"/>
          <w:color w:val="000000" w:themeColor="text1"/>
          <w:sz w:val="22"/>
          <w:szCs w:val="22"/>
        </w:rPr>
        <w:t>9</w:t>
      </w:r>
      <w:r w:rsidR="0070725A" w:rsidRPr="00032C5F">
        <w:rPr>
          <w:rFonts w:ascii="Arial" w:hAnsi="Arial" w:cs="Arial"/>
          <w:color w:val="000000" w:themeColor="text1"/>
          <w:sz w:val="22"/>
          <w:szCs w:val="22"/>
        </w:rPr>
        <w:t>.</w:t>
      </w:r>
      <w:r w:rsidR="0070725A" w:rsidRPr="00032C5F">
        <w:rPr>
          <w:rFonts w:ascii="Arial" w:hAnsi="Arial" w:cs="Arial"/>
          <w:color w:val="000000" w:themeColor="text1"/>
          <w:sz w:val="22"/>
          <w:szCs w:val="22"/>
        </w:rPr>
        <w:tab/>
        <w:t xml:space="preserve">Income tax </w:t>
      </w:r>
    </w:p>
    <w:p w14:paraId="39A8E6AD" w14:textId="77777777" w:rsidR="0070725A" w:rsidRPr="00032C5F" w:rsidRDefault="0070725A" w:rsidP="00F7275D">
      <w:pPr>
        <w:spacing w:before="80" w:after="80" w:line="380" w:lineRule="exact"/>
        <w:ind w:left="547" w:hanging="547"/>
        <w:jc w:val="thaiDistribute"/>
        <w:rPr>
          <w:rFonts w:ascii="Arial" w:hAnsi="Arial" w:cs="Arial"/>
          <w:noProof/>
          <w:color w:val="000000" w:themeColor="text1"/>
          <w:sz w:val="22"/>
          <w:szCs w:val="22"/>
        </w:rPr>
      </w:pPr>
      <w:r w:rsidRPr="00032C5F">
        <w:rPr>
          <w:rFonts w:ascii="Arial" w:hAnsi="Arial" w:cs="Arial"/>
          <w:noProof/>
          <w:color w:val="000000" w:themeColor="text1"/>
          <w:sz w:val="22"/>
          <w:szCs w:val="22"/>
        </w:rPr>
        <w:tab/>
        <w:t>Interim corporate income tax was calculated on profit before income tax for the period, using the estimated effective tax rate for the year.</w:t>
      </w:r>
    </w:p>
    <w:p w14:paraId="1FA63BF6" w14:textId="77777777" w:rsidR="0070725A" w:rsidRPr="00032C5F" w:rsidRDefault="0070725A" w:rsidP="00F7275D">
      <w:pPr>
        <w:spacing w:before="80" w:after="80" w:line="380" w:lineRule="exact"/>
        <w:ind w:left="547" w:hanging="547"/>
        <w:jc w:val="thaiDistribute"/>
        <w:rPr>
          <w:rFonts w:ascii="Arial" w:hAnsi="Arial" w:cstheme="minorBidi"/>
          <w:noProof/>
          <w:color w:val="000000" w:themeColor="text1"/>
          <w:sz w:val="22"/>
          <w:szCs w:val="22"/>
        </w:rPr>
      </w:pPr>
      <w:r w:rsidRPr="00032C5F">
        <w:rPr>
          <w:rFonts w:ascii="Arial" w:hAnsi="Arial" w:cs="Arial"/>
          <w:noProof/>
          <w:color w:val="000000" w:themeColor="text1"/>
          <w:sz w:val="22"/>
          <w:szCs w:val="22"/>
        </w:rPr>
        <w:tab/>
        <w:t>Income tax expenses for the three-month and three-month periods ended 31 March 2026 and 2025 are made up as follows:</w:t>
      </w:r>
    </w:p>
    <w:tbl>
      <w:tblPr>
        <w:tblW w:w="8991" w:type="dxa"/>
        <w:tblInd w:w="450" w:type="dxa"/>
        <w:tblLayout w:type="fixed"/>
        <w:tblLook w:val="0000" w:firstRow="0" w:lastRow="0" w:firstColumn="0" w:lastColumn="0" w:noHBand="0" w:noVBand="0"/>
      </w:tblPr>
      <w:tblGrid>
        <w:gridCol w:w="5130"/>
        <w:gridCol w:w="1282"/>
        <w:gridCol w:w="9"/>
        <w:gridCol w:w="1274"/>
        <w:gridCol w:w="1283"/>
        <w:gridCol w:w="6"/>
        <w:gridCol w:w="7"/>
      </w:tblGrid>
      <w:tr w:rsidR="0070725A" w:rsidRPr="00032C5F" w14:paraId="45DCA2C4" w14:textId="77777777" w:rsidTr="0070725A">
        <w:tc>
          <w:tcPr>
            <w:tcW w:w="5130" w:type="dxa"/>
            <w:vAlign w:val="bottom"/>
          </w:tcPr>
          <w:p w14:paraId="47572049" w14:textId="77777777" w:rsidR="0070725A" w:rsidRPr="00032C5F" w:rsidRDefault="0070725A" w:rsidP="00F7275D">
            <w:pPr>
              <w:spacing w:line="380" w:lineRule="exact"/>
              <w:ind w:right="-18"/>
              <w:jc w:val="thaiDistribute"/>
              <w:rPr>
                <w:rFonts w:ascii="Arial" w:hAnsi="Arial" w:cs="Arial"/>
                <w:sz w:val="18"/>
                <w:szCs w:val="18"/>
              </w:rPr>
            </w:pPr>
            <w:r w:rsidRPr="00032C5F">
              <w:rPr>
                <w:rFonts w:ascii="Arial" w:hAnsi="Arial" w:cs="Arial"/>
                <w:b/>
                <w:bCs/>
                <w:sz w:val="18"/>
                <w:szCs w:val="18"/>
                <w:cs/>
              </w:rPr>
              <w:tab/>
            </w:r>
            <w:r w:rsidRPr="00032C5F">
              <w:rPr>
                <w:rFonts w:ascii="Arial" w:hAnsi="Arial" w:cs="Arial"/>
                <w:b/>
                <w:bCs/>
                <w:sz w:val="18"/>
                <w:szCs w:val="18"/>
              </w:rPr>
              <w:tab/>
            </w:r>
            <w:r w:rsidRPr="00032C5F">
              <w:rPr>
                <w:rFonts w:ascii="Arial" w:hAnsi="Arial" w:cs="Arial"/>
                <w:sz w:val="18"/>
                <w:szCs w:val="18"/>
              </w:rPr>
              <w:tab/>
            </w:r>
          </w:p>
        </w:tc>
        <w:tc>
          <w:tcPr>
            <w:tcW w:w="1291" w:type="dxa"/>
            <w:gridSpan w:val="2"/>
            <w:vAlign w:val="bottom"/>
          </w:tcPr>
          <w:p w14:paraId="747E7B24" w14:textId="77777777" w:rsidR="0070725A" w:rsidRPr="00032C5F" w:rsidRDefault="0070725A" w:rsidP="00F7275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70" w:type="dxa"/>
            <w:gridSpan w:val="4"/>
            <w:vAlign w:val="bottom"/>
          </w:tcPr>
          <w:p w14:paraId="33470020" w14:textId="77777777" w:rsidR="0070725A" w:rsidRPr="00032C5F" w:rsidRDefault="0070725A" w:rsidP="00F7275D">
            <w:pPr>
              <w:tabs>
                <w:tab w:val="left" w:pos="600"/>
                <w:tab w:val="left" w:pos="900"/>
                <w:tab w:val="right" w:pos="7280"/>
                <w:tab w:val="right" w:pos="8540"/>
              </w:tabs>
              <w:spacing w:line="380" w:lineRule="exact"/>
              <w:ind w:right="-45"/>
              <w:jc w:val="right"/>
              <w:rPr>
                <w:rFonts w:ascii="Arial" w:hAnsi="Arial" w:cs="Arial"/>
                <w:sz w:val="18"/>
                <w:szCs w:val="18"/>
                <w:cs/>
              </w:rPr>
            </w:pPr>
            <w:r w:rsidRPr="00032C5F">
              <w:rPr>
                <w:rFonts w:ascii="Arial" w:hAnsi="Arial" w:cs="Arial"/>
                <w:sz w:val="18"/>
                <w:szCs w:val="18"/>
              </w:rPr>
              <w:t>(Unit: Thousand Baht)</w:t>
            </w:r>
          </w:p>
        </w:tc>
      </w:tr>
      <w:tr w:rsidR="0070725A" w:rsidRPr="00032C5F" w14:paraId="131B27A1" w14:textId="77777777" w:rsidTr="0070725A">
        <w:trPr>
          <w:gridAfter w:val="1"/>
          <w:wAfter w:w="7" w:type="dxa"/>
          <w:trHeight w:val="80"/>
        </w:trPr>
        <w:tc>
          <w:tcPr>
            <w:tcW w:w="5130" w:type="dxa"/>
            <w:vAlign w:val="bottom"/>
          </w:tcPr>
          <w:p w14:paraId="3C5D1C8F" w14:textId="77777777" w:rsidR="0070725A" w:rsidRPr="00032C5F" w:rsidRDefault="0070725A" w:rsidP="00F7275D">
            <w:pPr>
              <w:spacing w:line="380" w:lineRule="exact"/>
              <w:ind w:right="-45"/>
              <w:jc w:val="center"/>
              <w:rPr>
                <w:rFonts w:ascii="Arial" w:hAnsi="Arial" w:cs="Arial"/>
                <w:sz w:val="18"/>
                <w:szCs w:val="18"/>
              </w:rPr>
            </w:pPr>
          </w:p>
        </w:tc>
        <w:tc>
          <w:tcPr>
            <w:tcW w:w="3854" w:type="dxa"/>
            <w:gridSpan w:val="5"/>
            <w:vAlign w:val="bottom"/>
          </w:tcPr>
          <w:p w14:paraId="5B1D6E3E" w14:textId="77777777" w:rsidR="0070725A" w:rsidRPr="00032C5F" w:rsidRDefault="0070725A" w:rsidP="00F72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2C5F">
              <w:rPr>
                <w:rFonts w:ascii="Arial" w:hAnsi="Arial" w:cs="Arial"/>
                <w:sz w:val="18"/>
                <w:szCs w:val="18"/>
              </w:rPr>
              <w:t>For the three-month periods ended 31 March</w:t>
            </w:r>
          </w:p>
        </w:tc>
      </w:tr>
      <w:tr w:rsidR="0070725A" w:rsidRPr="00032C5F" w14:paraId="768E06AA" w14:textId="77777777" w:rsidTr="0070725A">
        <w:tc>
          <w:tcPr>
            <w:tcW w:w="5130" w:type="dxa"/>
            <w:vAlign w:val="bottom"/>
          </w:tcPr>
          <w:p w14:paraId="13CBFC92" w14:textId="77777777" w:rsidR="0070725A" w:rsidRPr="00032C5F" w:rsidRDefault="0070725A" w:rsidP="00F7275D">
            <w:pPr>
              <w:spacing w:line="380" w:lineRule="exact"/>
              <w:ind w:right="-45"/>
              <w:jc w:val="center"/>
              <w:rPr>
                <w:rFonts w:ascii="Arial" w:hAnsi="Arial" w:cs="Arial"/>
                <w:sz w:val="18"/>
                <w:szCs w:val="18"/>
              </w:rPr>
            </w:pPr>
          </w:p>
        </w:tc>
        <w:tc>
          <w:tcPr>
            <w:tcW w:w="1291" w:type="dxa"/>
            <w:gridSpan w:val="2"/>
            <w:vAlign w:val="bottom"/>
          </w:tcPr>
          <w:p w14:paraId="13A51F8B" w14:textId="77777777" w:rsidR="0070725A" w:rsidRPr="00032C5F" w:rsidRDefault="0070725A" w:rsidP="00F72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2C5F">
              <w:rPr>
                <w:rFonts w:ascii="Arial" w:hAnsi="Arial" w:cs="Arial"/>
                <w:sz w:val="18"/>
                <w:szCs w:val="18"/>
              </w:rPr>
              <w:t xml:space="preserve">Consolidated </w:t>
            </w:r>
          </w:p>
          <w:p w14:paraId="40B7DB4E" w14:textId="743E85E4" w:rsidR="0070725A" w:rsidRPr="00032C5F" w:rsidRDefault="0070725A" w:rsidP="00F72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2C5F">
              <w:rPr>
                <w:rFonts w:ascii="Arial" w:hAnsi="Arial" w:cs="Arial"/>
                <w:sz w:val="18"/>
                <w:szCs w:val="18"/>
              </w:rPr>
              <w:t>financial statement</w:t>
            </w:r>
          </w:p>
        </w:tc>
        <w:tc>
          <w:tcPr>
            <w:tcW w:w="2570" w:type="dxa"/>
            <w:gridSpan w:val="4"/>
            <w:vAlign w:val="bottom"/>
          </w:tcPr>
          <w:p w14:paraId="686527EF" w14:textId="77777777" w:rsidR="0070725A" w:rsidRPr="00032C5F" w:rsidRDefault="0070725A" w:rsidP="00F72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2C5F">
              <w:rPr>
                <w:rFonts w:ascii="Arial" w:hAnsi="Arial" w:cs="Arial"/>
                <w:sz w:val="18"/>
                <w:szCs w:val="18"/>
              </w:rPr>
              <w:t xml:space="preserve">Separate </w:t>
            </w:r>
          </w:p>
          <w:p w14:paraId="0BB9EB8C" w14:textId="77777777" w:rsidR="0070725A" w:rsidRPr="00032C5F" w:rsidRDefault="0070725A" w:rsidP="00F727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32C5F">
              <w:rPr>
                <w:rFonts w:ascii="Arial" w:hAnsi="Arial" w:cs="Arial"/>
                <w:sz w:val="18"/>
                <w:szCs w:val="18"/>
              </w:rPr>
              <w:t>financial statements</w:t>
            </w:r>
          </w:p>
        </w:tc>
      </w:tr>
      <w:tr w:rsidR="0070725A" w:rsidRPr="00032C5F" w14:paraId="5CA05645" w14:textId="77777777" w:rsidTr="0070725A">
        <w:trPr>
          <w:gridAfter w:val="2"/>
          <w:wAfter w:w="13" w:type="dxa"/>
        </w:trPr>
        <w:tc>
          <w:tcPr>
            <w:tcW w:w="5130" w:type="dxa"/>
            <w:vAlign w:val="bottom"/>
          </w:tcPr>
          <w:p w14:paraId="41A2996D" w14:textId="77777777" w:rsidR="0070725A" w:rsidRPr="00032C5F" w:rsidRDefault="0070725A" w:rsidP="00F7275D">
            <w:pPr>
              <w:spacing w:line="380" w:lineRule="exact"/>
              <w:ind w:right="-45"/>
              <w:jc w:val="center"/>
              <w:rPr>
                <w:rFonts w:ascii="Arial" w:hAnsi="Arial" w:cs="Arial"/>
                <w:sz w:val="18"/>
                <w:szCs w:val="18"/>
              </w:rPr>
            </w:pPr>
          </w:p>
        </w:tc>
        <w:tc>
          <w:tcPr>
            <w:tcW w:w="1282" w:type="dxa"/>
            <w:vAlign w:val="bottom"/>
          </w:tcPr>
          <w:p w14:paraId="15E4B335" w14:textId="77777777" w:rsidR="0070725A" w:rsidRPr="00032C5F" w:rsidRDefault="0070725A" w:rsidP="00F7275D">
            <w:pPr>
              <w:spacing w:line="380" w:lineRule="exact"/>
              <w:ind w:right="-36"/>
              <w:jc w:val="center"/>
              <w:rPr>
                <w:rFonts w:ascii="Arial" w:hAnsi="Arial" w:cs="Arial"/>
                <w:sz w:val="18"/>
                <w:szCs w:val="18"/>
                <w:u w:val="single"/>
              </w:rPr>
            </w:pPr>
            <w:r w:rsidRPr="00032C5F">
              <w:rPr>
                <w:rFonts w:ascii="Arial" w:hAnsi="Arial" w:cs="Arial"/>
                <w:sz w:val="18"/>
                <w:szCs w:val="18"/>
                <w:u w:val="single"/>
              </w:rPr>
              <w:t>2026</w:t>
            </w:r>
          </w:p>
        </w:tc>
        <w:tc>
          <w:tcPr>
            <w:tcW w:w="1283" w:type="dxa"/>
            <w:gridSpan w:val="2"/>
            <w:vAlign w:val="bottom"/>
          </w:tcPr>
          <w:p w14:paraId="17C655F6" w14:textId="77777777" w:rsidR="0070725A" w:rsidRPr="00032C5F" w:rsidRDefault="0070725A" w:rsidP="00F7275D">
            <w:pPr>
              <w:spacing w:line="380" w:lineRule="exact"/>
              <w:ind w:right="-36"/>
              <w:jc w:val="center"/>
              <w:rPr>
                <w:rFonts w:ascii="Arial" w:hAnsi="Arial" w:cs="Arial"/>
                <w:sz w:val="18"/>
                <w:szCs w:val="18"/>
                <w:u w:val="single"/>
              </w:rPr>
            </w:pPr>
            <w:r w:rsidRPr="00032C5F">
              <w:rPr>
                <w:rFonts w:ascii="Arial" w:hAnsi="Arial" w:cs="Arial"/>
                <w:sz w:val="18"/>
                <w:szCs w:val="18"/>
                <w:u w:val="single"/>
              </w:rPr>
              <w:t>2026</w:t>
            </w:r>
          </w:p>
        </w:tc>
        <w:tc>
          <w:tcPr>
            <w:tcW w:w="1283" w:type="dxa"/>
            <w:vAlign w:val="bottom"/>
          </w:tcPr>
          <w:p w14:paraId="2EDC8328" w14:textId="77777777" w:rsidR="0070725A" w:rsidRPr="00032C5F" w:rsidRDefault="0070725A" w:rsidP="00F7275D">
            <w:pPr>
              <w:spacing w:line="380" w:lineRule="exact"/>
              <w:ind w:right="-36"/>
              <w:jc w:val="center"/>
              <w:rPr>
                <w:rFonts w:ascii="Arial" w:hAnsi="Arial" w:cs="Arial"/>
                <w:sz w:val="18"/>
                <w:szCs w:val="18"/>
                <w:u w:val="single"/>
              </w:rPr>
            </w:pPr>
            <w:r w:rsidRPr="00032C5F">
              <w:rPr>
                <w:rFonts w:ascii="Arial" w:hAnsi="Arial" w:cs="Arial"/>
                <w:sz w:val="18"/>
                <w:szCs w:val="18"/>
                <w:u w:val="single"/>
              </w:rPr>
              <w:t>2025</w:t>
            </w:r>
          </w:p>
        </w:tc>
      </w:tr>
      <w:tr w:rsidR="0070725A" w:rsidRPr="00032C5F" w14:paraId="122EA4C8" w14:textId="77777777" w:rsidTr="0070725A">
        <w:trPr>
          <w:gridAfter w:val="2"/>
          <w:wAfter w:w="13" w:type="dxa"/>
        </w:trPr>
        <w:tc>
          <w:tcPr>
            <w:tcW w:w="5130" w:type="dxa"/>
          </w:tcPr>
          <w:p w14:paraId="0E1A6C83" w14:textId="77777777" w:rsidR="0070725A" w:rsidRPr="00032C5F" w:rsidRDefault="0070725A" w:rsidP="00F7275D">
            <w:pPr>
              <w:spacing w:line="380" w:lineRule="exact"/>
              <w:ind w:left="312" w:hanging="270"/>
              <w:rPr>
                <w:rFonts w:ascii="Arial" w:hAnsi="Arial" w:cs="Arial"/>
                <w:b/>
                <w:bCs/>
                <w:sz w:val="18"/>
                <w:szCs w:val="18"/>
              </w:rPr>
            </w:pPr>
            <w:r w:rsidRPr="00032C5F">
              <w:rPr>
                <w:rFonts w:ascii="Arial" w:hAnsi="Arial" w:cs="Arial"/>
                <w:b/>
                <w:bCs/>
                <w:color w:val="000000" w:themeColor="text1"/>
                <w:sz w:val="18"/>
                <w:szCs w:val="18"/>
              </w:rPr>
              <w:t>Current income tax:</w:t>
            </w:r>
          </w:p>
        </w:tc>
        <w:tc>
          <w:tcPr>
            <w:tcW w:w="1282" w:type="dxa"/>
            <w:vAlign w:val="bottom"/>
          </w:tcPr>
          <w:p w14:paraId="26C19018" w14:textId="77777777" w:rsidR="0070725A" w:rsidRPr="00032C5F" w:rsidRDefault="0070725A" w:rsidP="00F7275D">
            <w:pPr>
              <w:tabs>
                <w:tab w:val="decimal" w:pos="969"/>
              </w:tabs>
              <w:spacing w:line="380" w:lineRule="exact"/>
              <w:ind w:right="-18"/>
              <w:rPr>
                <w:rFonts w:ascii="Arial" w:hAnsi="Arial" w:cs="Arial"/>
                <w:sz w:val="18"/>
                <w:szCs w:val="18"/>
              </w:rPr>
            </w:pPr>
          </w:p>
        </w:tc>
        <w:tc>
          <w:tcPr>
            <w:tcW w:w="1283" w:type="dxa"/>
            <w:gridSpan w:val="2"/>
            <w:vAlign w:val="bottom"/>
          </w:tcPr>
          <w:p w14:paraId="23049FA5" w14:textId="77777777" w:rsidR="0070725A" w:rsidRPr="00032C5F" w:rsidRDefault="0070725A" w:rsidP="00F7275D">
            <w:pPr>
              <w:tabs>
                <w:tab w:val="decimal" w:pos="969"/>
              </w:tabs>
              <w:spacing w:line="380" w:lineRule="exact"/>
              <w:ind w:right="-18"/>
              <w:rPr>
                <w:rFonts w:ascii="Arial" w:hAnsi="Arial" w:cs="Arial"/>
                <w:sz w:val="18"/>
                <w:szCs w:val="18"/>
              </w:rPr>
            </w:pPr>
          </w:p>
        </w:tc>
        <w:tc>
          <w:tcPr>
            <w:tcW w:w="1283" w:type="dxa"/>
            <w:vAlign w:val="bottom"/>
          </w:tcPr>
          <w:p w14:paraId="036D464D" w14:textId="77777777" w:rsidR="0070725A" w:rsidRPr="00032C5F" w:rsidRDefault="0070725A" w:rsidP="00F7275D">
            <w:pPr>
              <w:tabs>
                <w:tab w:val="decimal" w:pos="969"/>
              </w:tabs>
              <w:spacing w:line="380" w:lineRule="exact"/>
              <w:ind w:right="-18"/>
              <w:rPr>
                <w:rFonts w:ascii="Arial" w:hAnsi="Arial" w:cs="Arial"/>
                <w:sz w:val="18"/>
                <w:szCs w:val="18"/>
              </w:rPr>
            </w:pPr>
          </w:p>
        </w:tc>
      </w:tr>
      <w:tr w:rsidR="00405C99" w:rsidRPr="00032C5F" w14:paraId="4A3768BB" w14:textId="77777777" w:rsidTr="0070725A">
        <w:trPr>
          <w:gridAfter w:val="2"/>
          <w:wAfter w:w="13" w:type="dxa"/>
        </w:trPr>
        <w:tc>
          <w:tcPr>
            <w:tcW w:w="5130" w:type="dxa"/>
          </w:tcPr>
          <w:p w14:paraId="227457F6" w14:textId="77777777" w:rsidR="00405C99" w:rsidRPr="00032C5F" w:rsidRDefault="00405C99" w:rsidP="00F7275D">
            <w:pPr>
              <w:spacing w:line="380" w:lineRule="exact"/>
              <w:ind w:left="312" w:hanging="270"/>
              <w:rPr>
                <w:rFonts w:ascii="Arial" w:hAnsi="Arial" w:cs="Arial"/>
                <w:sz w:val="18"/>
                <w:szCs w:val="18"/>
              </w:rPr>
            </w:pPr>
            <w:r w:rsidRPr="00032C5F">
              <w:rPr>
                <w:rFonts w:ascii="Arial" w:hAnsi="Arial" w:cs="Arial"/>
                <w:color w:val="000000" w:themeColor="text1"/>
                <w:sz w:val="18"/>
                <w:szCs w:val="18"/>
              </w:rPr>
              <w:t>Interim corporate income tax charge</w:t>
            </w:r>
          </w:p>
        </w:tc>
        <w:tc>
          <w:tcPr>
            <w:tcW w:w="1282" w:type="dxa"/>
            <w:vAlign w:val="bottom"/>
          </w:tcPr>
          <w:p w14:paraId="645F40E5" w14:textId="3C77774E" w:rsidR="00405C99" w:rsidRPr="00032C5F" w:rsidRDefault="00405C99" w:rsidP="00F7275D">
            <w:pPr>
              <w:tabs>
                <w:tab w:val="decimal" w:pos="969"/>
              </w:tabs>
              <w:spacing w:line="380" w:lineRule="exact"/>
              <w:ind w:right="-18"/>
              <w:rPr>
                <w:rFonts w:ascii="Arial" w:hAnsi="Arial" w:cs="Arial"/>
                <w:color w:val="000000" w:themeColor="text1"/>
                <w:sz w:val="18"/>
                <w:szCs w:val="18"/>
              </w:rPr>
            </w:pPr>
            <w:r w:rsidRPr="00032C5F">
              <w:rPr>
                <w:rFonts w:ascii="Arial" w:hAnsi="Arial" w:cs="Arial"/>
                <w:color w:val="000000" w:themeColor="text1"/>
                <w:sz w:val="18"/>
                <w:szCs w:val="18"/>
              </w:rPr>
              <w:t>8,217</w:t>
            </w:r>
          </w:p>
        </w:tc>
        <w:tc>
          <w:tcPr>
            <w:tcW w:w="1283" w:type="dxa"/>
            <w:gridSpan w:val="2"/>
            <w:vAlign w:val="bottom"/>
          </w:tcPr>
          <w:p w14:paraId="615EACBE" w14:textId="4E28C58D" w:rsidR="00405C99" w:rsidRPr="00032C5F" w:rsidRDefault="00405C99" w:rsidP="00F7275D">
            <w:pPr>
              <w:tabs>
                <w:tab w:val="decimal" w:pos="969"/>
              </w:tabs>
              <w:spacing w:line="380" w:lineRule="exact"/>
              <w:ind w:right="-18"/>
              <w:rPr>
                <w:rFonts w:ascii="Arial" w:hAnsi="Arial" w:cs="Arial"/>
                <w:color w:val="000000" w:themeColor="text1"/>
                <w:sz w:val="18"/>
                <w:szCs w:val="18"/>
              </w:rPr>
            </w:pPr>
            <w:r w:rsidRPr="00032C5F">
              <w:rPr>
                <w:rFonts w:ascii="Arial" w:hAnsi="Arial" w:cs="Arial"/>
                <w:color w:val="000000" w:themeColor="text1"/>
                <w:sz w:val="18"/>
                <w:szCs w:val="18"/>
              </w:rPr>
              <w:t>8,217</w:t>
            </w:r>
          </w:p>
        </w:tc>
        <w:tc>
          <w:tcPr>
            <w:tcW w:w="1283" w:type="dxa"/>
            <w:vAlign w:val="bottom"/>
          </w:tcPr>
          <w:p w14:paraId="0815DFCD" w14:textId="77777777" w:rsidR="00405C99" w:rsidRPr="00032C5F" w:rsidRDefault="00405C99" w:rsidP="00F7275D">
            <w:pPr>
              <w:tabs>
                <w:tab w:val="decimal" w:pos="969"/>
              </w:tabs>
              <w:spacing w:line="380" w:lineRule="exact"/>
              <w:ind w:right="-18"/>
              <w:rPr>
                <w:rFonts w:ascii="Arial" w:hAnsi="Arial" w:cs="Arial"/>
                <w:sz w:val="18"/>
                <w:szCs w:val="18"/>
              </w:rPr>
            </w:pPr>
            <w:r w:rsidRPr="00032C5F">
              <w:rPr>
                <w:rFonts w:ascii="Arial" w:hAnsi="Arial" w:cs="Arial"/>
                <w:color w:val="000000" w:themeColor="text1"/>
                <w:sz w:val="18"/>
                <w:szCs w:val="18"/>
              </w:rPr>
              <w:t>8,044</w:t>
            </w:r>
          </w:p>
        </w:tc>
      </w:tr>
      <w:tr w:rsidR="00405C99" w:rsidRPr="00032C5F" w14:paraId="55E7013B" w14:textId="77777777" w:rsidTr="0070725A">
        <w:trPr>
          <w:gridAfter w:val="2"/>
          <w:wAfter w:w="13" w:type="dxa"/>
        </w:trPr>
        <w:tc>
          <w:tcPr>
            <w:tcW w:w="5130" w:type="dxa"/>
          </w:tcPr>
          <w:p w14:paraId="4AB99CAF" w14:textId="77777777" w:rsidR="00405C99" w:rsidRPr="00032C5F" w:rsidRDefault="00405C99" w:rsidP="00F7275D">
            <w:pPr>
              <w:spacing w:line="380" w:lineRule="exact"/>
              <w:ind w:left="312" w:right="-108" w:hanging="270"/>
              <w:rPr>
                <w:rFonts w:ascii="Arial" w:hAnsi="Arial" w:cs="Arial"/>
                <w:b/>
                <w:bCs/>
                <w:color w:val="000000"/>
                <w:sz w:val="18"/>
                <w:szCs w:val="18"/>
              </w:rPr>
            </w:pPr>
            <w:r w:rsidRPr="00032C5F">
              <w:rPr>
                <w:rFonts w:ascii="Arial" w:hAnsi="Arial" w:cs="Arial"/>
                <w:b/>
                <w:bCs/>
                <w:color w:val="000000" w:themeColor="text1"/>
                <w:sz w:val="18"/>
                <w:szCs w:val="18"/>
              </w:rPr>
              <w:t>Deferred tax:</w:t>
            </w:r>
          </w:p>
        </w:tc>
        <w:tc>
          <w:tcPr>
            <w:tcW w:w="1282" w:type="dxa"/>
            <w:vAlign w:val="bottom"/>
          </w:tcPr>
          <w:p w14:paraId="4DBCBBBE" w14:textId="77777777" w:rsidR="00405C99" w:rsidRPr="00032C5F" w:rsidRDefault="00405C99" w:rsidP="00F7275D">
            <w:pPr>
              <w:tabs>
                <w:tab w:val="decimal" w:pos="969"/>
              </w:tabs>
              <w:spacing w:line="380" w:lineRule="exact"/>
              <w:ind w:right="-18"/>
              <w:rPr>
                <w:rFonts w:ascii="Arial" w:hAnsi="Arial" w:cs="Arial"/>
                <w:color w:val="000000" w:themeColor="text1"/>
                <w:sz w:val="18"/>
                <w:szCs w:val="18"/>
              </w:rPr>
            </w:pPr>
          </w:p>
        </w:tc>
        <w:tc>
          <w:tcPr>
            <w:tcW w:w="1283" w:type="dxa"/>
            <w:gridSpan w:val="2"/>
            <w:vAlign w:val="bottom"/>
          </w:tcPr>
          <w:p w14:paraId="7EF3D474" w14:textId="77777777" w:rsidR="00405C99" w:rsidRPr="00032C5F" w:rsidRDefault="00405C99" w:rsidP="00F7275D">
            <w:pPr>
              <w:tabs>
                <w:tab w:val="decimal" w:pos="969"/>
              </w:tabs>
              <w:spacing w:line="380" w:lineRule="exact"/>
              <w:ind w:right="-18"/>
              <w:rPr>
                <w:rFonts w:ascii="Arial" w:hAnsi="Arial" w:cs="Arial"/>
                <w:color w:val="000000" w:themeColor="text1"/>
                <w:sz w:val="18"/>
                <w:szCs w:val="18"/>
              </w:rPr>
            </w:pPr>
          </w:p>
        </w:tc>
        <w:tc>
          <w:tcPr>
            <w:tcW w:w="1283" w:type="dxa"/>
            <w:vAlign w:val="bottom"/>
          </w:tcPr>
          <w:p w14:paraId="6B2A6EBC" w14:textId="77777777" w:rsidR="00405C99" w:rsidRPr="00032C5F" w:rsidRDefault="00405C99" w:rsidP="00F7275D">
            <w:pPr>
              <w:tabs>
                <w:tab w:val="decimal" w:pos="969"/>
              </w:tabs>
              <w:spacing w:line="380" w:lineRule="exact"/>
              <w:ind w:right="-18"/>
              <w:rPr>
                <w:rFonts w:ascii="Arial" w:hAnsi="Arial" w:cs="Arial"/>
                <w:sz w:val="18"/>
                <w:szCs w:val="18"/>
              </w:rPr>
            </w:pPr>
          </w:p>
        </w:tc>
      </w:tr>
      <w:tr w:rsidR="00405C99" w:rsidRPr="00032C5F" w14:paraId="18566513" w14:textId="77777777" w:rsidTr="0070725A">
        <w:trPr>
          <w:gridAfter w:val="2"/>
          <w:wAfter w:w="13" w:type="dxa"/>
          <w:trHeight w:val="73"/>
        </w:trPr>
        <w:tc>
          <w:tcPr>
            <w:tcW w:w="5130" w:type="dxa"/>
          </w:tcPr>
          <w:p w14:paraId="1A2713AC" w14:textId="77777777" w:rsidR="00405C99" w:rsidRPr="00032C5F" w:rsidRDefault="00405C99" w:rsidP="00F7275D">
            <w:pPr>
              <w:spacing w:line="380" w:lineRule="exact"/>
              <w:ind w:left="208" w:hanging="166"/>
              <w:rPr>
                <w:rFonts w:ascii="Arial" w:hAnsi="Arial" w:cs="Arial"/>
                <w:sz w:val="18"/>
                <w:szCs w:val="18"/>
              </w:rPr>
            </w:pPr>
            <w:r w:rsidRPr="00032C5F">
              <w:rPr>
                <w:rFonts w:ascii="Arial" w:hAnsi="Arial" w:cs="Arial"/>
                <w:color w:val="000000" w:themeColor="text1"/>
                <w:sz w:val="18"/>
                <w:szCs w:val="18"/>
              </w:rPr>
              <w:t xml:space="preserve">Relating to origination and reversal of temporary differences  </w:t>
            </w:r>
          </w:p>
        </w:tc>
        <w:tc>
          <w:tcPr>
            <w:tcW w:w="1282" w:type="dxa"/>
            <w:vAlign w:val="bottom"/>
          </w:tcPr>
          <w:p w14:paraId="682A5BCA" w14:textId="0D2F8060" w:rsidR="00405C99" w:rsidRPr="00032C5F" w:rsidRDefault="00405C99" w:rsidP="00F7275D">
            <w:pPr>
              <w:pBdr>
                <w:bottom w:val="single" w:sz="4" w:space="1" w:color="auto"/>
              </w:pBdr>
              <w:tabs>
                <w:tab w:val="decimal" w:pos="969"/>
              </w:tabs>
              <w:spacing w:line="380" w:lineRule="exact"/>
              <w:ind w:right="-18"/>
              <w:rPr>
                <w:rFonts w:ascii="Arial" w:hAnsi="Arial" w:cs="Arial"/>
                <w:color w:val="000000" w:themeColor="text1"/>
                <w:sz w:val="18"/>
                <w:szCs w:val="18"/>
              </w:rPr>
            </w:pPr>
            <w:r w:rsidRPr="00032C5F">
              <w:rPr>
                <w:rFonts w:ascii="Arial" w:hAnsi="Arial" w:cs="Arial"/>
                <w:color w:val="000000" w:themeColor="text1"/>
                <w:sz w:val="18"/>
                <w:szCs w:val="18"/>
              </w:rPr>
              <w:t>(79)</w:t>
            </w:r>
          </w:p>
        </w:tc>
        <w:tc>
          <w:tcPr>
            <w:tcW w:w="1283" w:type="dxa"/>
            <w:gridSpan w:val="2"/>
            <w:vAlign w:val="bottom"/>
          </w:tcPr>
          <w:p w14:paraId="553FC191" w14:textId="725CA7A8" w:rsidR="00405C99" w:rsidRPr="00032C5F" w:rsidRDefault="00405C99" w:rsidP="00F7275D">
            <w:pPr>
              <w:pBdr>
                <w:bottom w:val="single" w:sz="4" w:space="1" w:color="auto"/>
              </w:pBdr>
              <w:tabs>
                <w:tab w:val="decimal" w:pos="969"/>
              </w:tabs>
              <w:spacing w:line="380" w:lineRule="exact"/>
              <w:ind w:right="-18"/>
              <w:rPr>
                <w:rFonts w:ascii="Arial" w:hAnsi="Arial" w:cs="Arial"/>
                <w:color w:val="000000" w:themeColor="text1"/>
                <w:sz w:val="18"/>
                <w:szCs w:val="18"/>
              </w:rPr>
            </w:pPr>
            <w:r w:rsidRPr="00032C5F">
              <w:rPr>
                <w:rFonts w:ascii="Arial" w:hAnsi="Arial" w:cs="Arial"/>
                <w:color w:val="000000" w:themeColor="text1"/>
                <w:sz w:val="18"/>
                <w:szCs w:val="18"/>
              </w:rPr>
              <w:t>(79)</w:t>
            </w:r>
          </w:p>
        </w:tc>
        <w:tc>
          <w:tcPr>
            <w:tcW w:w="1283" w:type="dxa"/>
            <w:vAlign w:val="bottom"/>
          </w:tcPr>
          <w:p w14:paraId="09F1B26B" w14:textId="77777777" w:rsidR="00405C99" w:rsidRPr="00032C5F" w:rsidRDefault="00405C99" w:rsidP="00F7275D">
            <w:pPr>
              <w:pBdr>
                <w:bottom w:val="single" w:sz="4" w:space="1" w:color="auto"/>
              </w:pBdr>
              <w:tabs>
                <w:tab w:val="decimal" w:pos="969"/>
              </w:tabs>
              <w:spacing w:line="380" w:lineRule="exact"/>
              <w:ind w:right="-18"/>
              <w:rPr>
                <w:rFonts w:ascii="Arial" w:hAnsi="Arial" w:cs="Arial"/>
                <w:sz w:val="18"/>
                <w:szCs w:val="18"/>
              </w:rPr>
            </w:pPr>
            <w:r w:rsidRPr="00032C5F">
              <w:rPr>
                <w:rFonts w:ascii="Arial" w:hAnsi="Arial" w:cs="Arial"/>
                <w:color w:val="000000" w:themeColor="text1"/>
                <w:sz w:val="18"/>
                <w:szCs w:val="18"/>
              </w:rPr>
              <w:t>(60)</w:t>
            </w:r>
          </w:p>
        </w:tc>
      </w:tr>
      <w:tr w:rsidR="00405C99" w:rsidRPr="00032C5F" w14:paraId="2EBA0C9C" w14:textId="77777777" w:rsidTr="0070725A">
        <w:trPr>
          <w:gridAfter w:val="2"/>
          <w:wAfter w:w="13" w:type="dxa"/>
        </w:trPr>
        <w:tc>
          <w:tcPr>
            <w:tcW w:w="5130" w:type="dxa"/>
          </w:tcPr>
          <w:p w14:paraId="45705834" w14:textId="77777777" w:rsidR="00405C99" w:rsidRPr="00032C5F" w:rsidRDefault="00405C99" w:rsidP="00F7275D">
            <w:pPr>
              <w:spacing w:line="380" w:lineRule="exact"/>
              <w:ind w:left="208" w:right="525" w:hanging="166"/>
              <w:rPr>
                <w:rFonts w:ascii="Arial" w:hAnsi="Arial" w:cs="Arial"/>
                <w:b/>
                <w:bCs/>
                <w:color w:val="000000"/>
                <w:sz w:val="18"/>
                <w:szCs w:val="18"/>
              </w:rPr>
            </w:pPr>
            <w:r w:rsidRPr="00032C5F">
              <w:rPr>
                <w:rFonts w:ascii="Arial" w:hAnsi="Arial" w:cs="Arial"/>
                <w:b/>
                <w:bCs/>
                <w:color w:val="000000" w:themeColor="text1"/>
                <w:sz w:val="18"/>
                <w:szCs w:val="18"/>
              </w:rPr>
              <w:t>Income tax expenses reported in profit or loss</w:t>
            </w:r>
          </w:p>
        </w:tc>
        <w:tc>
          <w:tcPr>
            <w:tcW w:w="1282" w:type="dxa"/>
            <w:vAlign w:val="bottom"/>
          </w:tcPr>
          <w:p w14:paraId="01F4959E" w14:textId="6798CE7E" w:rsidR="00405C99" w:rsidRPr="00032C5F" w:rsidRDefault="00405C99" w:rsidP="00F7275D">
            <w:pPr>
              <w:pBdr>
                <w:bottom w:val="double" w:sz="4" w:space="1" w:color="auto"/>
              </w:pBdr>
              <w:tabs>
                <w:tab w:val="decimal" w:pos="969"/>
              </w:tabs>
              <w:spacing w:line="380" w:lineRule="exact"/>
              <w:ind w:right="-18"/>
              <w:rPr>
                <w:rFonts w:ascii="Arial" w:hAnsi="Arial" w:cs="Arial"/>
                <w:color w:val="000000" w:themeColor="text1"/>
                <w:sz w:val="18"/>
                <w:szCs w:val="18"/>
              </w:rPr>
            </w:pPr>
            <w:r w:rsidRPr="00032C5F">
              <w:rPr>
                <w:rFonts w:ascii="Arial" w:hAnsi="Arial" w:cs="Arial"/>
                <w:color w:val="000000" w:themeColor="text1"/>
                <w:sz w:val="18"/>
                <w:szCs w:val="18"/>
              </w:rPr>
              <w:t>8,138</w:t>
            </w:r>
          </w:p>
        </w:tc>
        <w:tc>
          <w:tcPr>
            <w:tcW w:w="1283" w:type="dxa"/>
            <w:gridSpan w:val="2"/>
            <w:vAlign w:val="bottom"/>
          </w:tcPr>
          <w:p w14:paraId="20FD5F17" w14:textId="6C36985B" w:rsidR="00405C99" w:rsidRPr="00032C5F" w:rsidRDefault="00405C99" w:rsidP="00F7275D">
            <w:pPr>
              <w:pBdr>
                <w:bottom w:val="double" w:sz="4" w:space="1" w:color="auto"/>
              </w:pBdr>
              <w:tabs>
                <w:tab w:val="decimal" w:pos="969"/>
              </w:tabs>
              <w:spacing w:line="380" w:lineRule="exact"/>
              <w:ind w:right="-18"/>
              <w:rPr>
                <w:rFonts w:ascii="Arial" w:hAnsi="Arial" w:cs="Arial"/>
                <w:color w:val="000000" w:themeColor="text1"/>
                <w:sz w:val="18"/>
                <w:szCs w:val="18"/>
                <w:cs/>
              </w:rPr>
            </w:pPr>
            <w:r w:rsidRPr="00032C5F">
              <w:rPr>
                <w:rFonts w:ascii="Arial" w:hAnsi="Arial" w:cs="Arial"/>
                <w:color w:val="000000" w:themeColor="text1"/>
                <w:sz w:val="18"/>
                <w:szCs w:val="18"/>
              </w:rPr>
              <w:t>8,138</w:t>
            </w:r>
          </w:p>
        </w:tc>
        <w:tc>
          <w:tcPr>
            <w:tcW w:w="1283" w:type="dxa"/>
            <w:vAlign w:val="bottom"/>
          </w:tcPr>
          <w:p w14:paraId="3335B6FE" w14:textId="77777777" w:rsidR="00405C99" w:rsidRPr="00032C5F" w:rsidRDefault="00405C99" w:rsidP="00F7275D">
            <w:pPr>
              <w:pBdr>
                <w:bottom w:val="double" w:sz="4" w:space="1" w:color="auto"/>
              </w:pBdr>
              <w:tabs>
                <w:tab w:val="decimal" w:pos="969"/>
              </w:tabs>
              <w:spacing w:line="380" w:lineRule="exact"/>
              <w:ind w:right="-18"/>
              <w:rPr>
                <w:rFonts w:ascii="Arial" w:hAnsi="Arial" w:cs="Arial"/>
                <w:sz w:val="18"/>
                <w:szCs w:val="18"/>
                <w:cs/>
              </w:rPr>
            </w:pPr>
            <w:r w:rsidRPr="00032C5F">
              <w:rPr>
                <w:rFonts w:ascii="Arial" w:hAnsi="Arial" w:cs="Arial"/>
                <w:color w:val="000000" w:themeColor="text1"/>
                <w:sz w:val="18"/>
                <w:szCs w:val="18"/>
              </w:rPr>
              <w:t>7,984</w:t>
            </w:r>
          </w:p>
        </w:tc>
      </w:tr>
    </w:tbl>
    <w:p w14:paraId="32828A73" w14:textId="49BD8290" w:rsidR="0070725A" w:rsidRPr="00032C5F" w:rsidRDefault="00881EEE" w:rsidP="00F7275D">
      <w:pPr>
        <w:spacing w:before="240" w:after="120" w:line="380" w:lineRule="exact"/>
        <w:ind w:left="547" w:hanging="547"/>
        <w:jc w:val="thaiDistribute"/>
        <w:rPr>
          <w:rFonts w:ascii="Arial" w:hAnsi="Arial" w:cs="Arial"/>
          <w:b/>
          <w:bCs/>
          <w:sz w:val="22"/>
          <w:szCs w:val="22"/>
        </w:rPr>
      </w:pPr>
      <w:r w:rsidRPr="00032C5F">
        <w:rPr>
          <w:rFonts w:ascii="Arial" w:hAnsi="Arial" w:cs="Arial"/>
          <w:b/>
          <w:bCs/>
          <w:sz w:val="22"/>
          <w:szCs w:val="22"/>
        </w:rPr>
        <w:t>1</w:t>
      </w:r>
      <w:r w:rsidR="00072F99" w:rsidRPr="00032C5F">
        <w:rPr>
          <w:rFonts w:ascii="Arial" w:hAnsi="Arial" w:cs="Arial"/>
          <w:b/>
          <w:bCs/>
          <w:sz w:val="22"/>
          <w:szCs w:val="22"/>
        </w:rPr>
        <w:t>0</w:t>
      </w:r>
      <w:r w:rsidR="0070725A" w:rsidRPr="00032C5F">
        <w:rPr>
          <w:rFonts w:ascii="Arial" w:hAnsi="Arial" w:cs="Arial"/>
          <w:b/>
          <w:bCs/>
          <w:sz w:val="22"/>
          <w:szCs w:val="22"/>
        </w:rPr>
        <w:t>.</w:t>
      </w:r>
      <w:r w:rsidR="0070725A" w:rsidRPr="00032C5F">
        <w:rPr>
          <w:rFonts w:ascii="Arial" w:hAnsi="Arial" w:cs="Arial"/>
          <w:b/>
          <w:bCs/>
          <w:sz w:val="22"/>
          <w:szCs w:val="22"/>
        </w:rPr>
        <w:tab/>
        <w:t xml:space="preserve">Earnings per share </w:t>
      </w:r>
    </w:p>
    <w:p w14:paraId="55062615" w14:textId="6050A58E" w:rsidR="0070725A" w:rsidRPr="00032C5F" w:rsidRDefault="0070725A" w:rsidP="00F7275D">
      <w:pPr>
        <w:spacing w:before="120" w:after="120" w:line="380" w:lineRule="exact"/>
        <w:ind w:left="547" w:hanging="547"/>
        <w:jc w:val="thaiDistribute"/>
        <w:rPr>
          <w:rFonts w:ascii="Arial" w:eastAsia="Arial Unicode MS" w:hAnsi="Arial" w:cs="Arial"/>
          <w:sz w:val="22"/>
          <w:szCs w:val="22"/>
        </w:rPr>
      </w:pPr>
      <w:r w:rsidRPr="00032C5F">
        <w:rPr>
          <w:rFonts w:ascii="Arial" w:hAnsi="Arial" w:cs="Arial"/>
          <w:sz w:val="22"/>
          <w:szCs w:val="22"/>
        </w:rPr>
        <w:tab/>
      </w:r>
      <w:r w:rsidRPr="00032C5F">
        <w:rPr>
          <w:rFonts w:ascii="Arial" w:eastAsia="Arial Unicode MS" w:hAnsi="Arial" w:cs="Arial"/>
          <w:sz w:val="22"/>
          <w:szCs w:val="22"/>
        </w:rPr>
        <w:t xml:space="preserve">Basic earnings per share is calculated by dividing profit for the </w:t>
      </w:r>
      <w:r w:rsidRPr="00032C5F">
        <w:rPr>
          <w:rFonts w:ascii="Arial" w:hAnsi="Arial" w:cs="Arial"/>
          <w:sz w:val="22"/>
          <w:szCs w:val="22"/>
        </w:rPr>
        <w:t>period</w:t>
      </w:r>
      <w:r w:rsidRPr="00032C5F">
        <w:rPr>
          <w:rFonts w:ascii="Arial" w:eastAsia="Arial Unicode MS" w:hAnsi="Arial" w:cs="Arial"/>
          <w:sz w:val="22"/>
          <w:szCs w:val="22"/>
        </w:rPr>
        <w:t xml:space="preserve"> attributable to equity holders of the Company (excluding other comprehensive income) by the weighted average number of ordinary shares in issue during the </w:t>
      </w:r>
      <w:r w:rsidRPr="00032C5F">
        <w:rPr>
          <w:rFonts w:ascii="Arial" w:hAnsi="Arial" w:cs="Arial"/>
          <w:sz w:val="22"/>
          <w:szCs w:val="22"/>
        </w:rPr>
        <w:t>period</w:t>
      </w:r>
      <w:r w:rsidR="00F7275D" w:rsidRPr="00032C5F">
        <w:rPr>
          <w:rFonts w:ascii="Arial" w:hAnsi="Arial" w:cs="Arial"/>
          <w:sz w:val="22"/>
          <w:szCs w:val="22"/>
        </w:rPr>
        <w:t xml:space="preserve"> and the number of ordinary shares is adjusted as if the stock dividend has occurred at the beginning of the earliest period reported</w:t>
      </w:r>
      <w:r w:rsidRPr="00032C5F">
        <w:rPr>
          <w:rFonts w:ascii="Arial" w:eastAsia="Arial Unicode MS" w:hAnsi="Arial" w:cs="Arial"/>
          <w:sz w:val="22"/>
          <w:szCs w:val="22"/>
        </w:rPr>
        <w:t xml:space="preserve">. As a result, the earnings per share for the </w:t>
      </w:r>
      <w:r w:rsidRPr="00032C5F">
        <w:rPr>
          <w:rFonts w:ascii="Arial" w:hAnsi="Arial" w:cs="Arial"/>
          <w:sz w:val="22"/>
          <w:szCs w:val="22"/>
        </w:rPr>
        <w:t xml:space="preserve">three-month </w:t>
      </w:r>
      <w:r w:rsidRPr="00032C5F">
        <w:rPr>
          <w:rFonts w:ascii="Arial" w:eastAsia="Arial Unicode MS" w:hAnsi="Arial" w:cs="Arial"/>
          <w:sz w:val="22"/>
          <w:szCs w:val="22"/>
        </w:rPr>
        <w:t>period ended</w:t>
      </w:r>
      <w:r w:rsidR="00881EEE" w:rsidRPr="00032C5F">
        <w:rPr>
          <w:rFonts w:ascii="Arial" w:eastAsia="Arial Unicode MS" w:hAnsi="Arial" w:cs="Arial"/>
          <w:sz w:val="22"/>
          <w:szCs w:val="22"/>
        </w:rPr>
        <w:t xml:space="preserve"> </w:t>
      </w:r>
      <w:r w:rsidRPr="00032C5F">
        <w:rPr>
          <w:rFonts w:ascii="Arial" w:eastAsia="Arial Unicode MS" w:hAnsi="Arial" w:cs="Arial"/>
          <w:sz w:val="22"/>
          <w:szCs w:val="22"/>
        </w:rPr>
        <w:t>31 March 202</w:t>
      </w:r>
      <w:r w:rsidR="00E270E3" w:rsidRPr="00032C5F">
        <w:rPr>
          <w:rFonts w:ascii="Arial" w:eastAsia="Arial Unicode MS" w:hAnsi="Arial" w:cs="Arial"/>
          <w:sz w:val="22"/>
          <w:szCs w:val="22"/>
        </w:rPr>
        <w:t>5</w:t>
      </w:r>
      <w:r w:rsidRPr="00032C5F">
        <w:rPr>
          <w:rFonts w:ascii="Arial" w:eastAsia="Arial Unicode MS" w:hAnsi="Arial" w:cs="Arial"/>
          <w:sz w:val="22"/>
          <w:szCs w:val="22"/>
        </w:rPr>
        <w:t xml:space="preserve"> were adjusted to give a comparative result.</w:t>
      </w:r>
    </w:p>
    <w:p w14:paraId="774B1383" w14:textId="4B42A816" w:rsidR="0070725A" w:rsidRPr="00032C5F" w:rsidRDefault="00072F99" w:rsidP="00F7275D">
      <w:pPr>
        <w:pStyle w:val="1HeadingNFS"/>
        <w:tabs>
          <w:tab w:val="clear" w:pos="900"/>
        </w:tabs>
        <w:spacing w:line="380" w:lineRule="exact"/>
        <w:rPr>
          <w:rFonts w:ascii="Arial" w:eastAsia="Times New Roman" w:hAnsi="Arial" w:cs="Arial"/>
          <w:b w:val="0"/>
          <w:bCs w:val="0"/>
          <w:color w:val="000000" w:themeColor="text1"/>
          <w:sz w:val="22"/>
          <w:szCs w:val="22"/>
        </w:rPr>
      </w:pPr>
      <w:r w:rsidRPr="00032C5F">
        <w:rPr>
          <w:rFonts w:ascii="Arial" w:hAnsi="Arial" w:cs="Arial"/>
          <w:color w:val="000000" w:themeColor="text1"/>
          <w:sz w:val="22"/>
          <w:szCs w:val="22"/>
        </w:rPr>
        <w:t>11</w:t>
      </w:r>
      <w:r w:rsidR="0070725A" w:rsidRPr="00032C5F">
        <w:rPr>
          <w:rFonts w:ascii="Arial" w:hAnsi="Arial" w:cs="Arial"/>
          <w:color w:val="000000" w:themeColor="text1"/>
          <w:sz w:val="22"/>
          <w:szCs w:val="22"/>
        </w:rPr>
        <w:t>.</w:t>
      </w:r>
      <w:r w:rsidR="0070725A" w:rsidRPr="00032C5F">
        <w:rPr>
          <w:rFonts w:ascii="Arial" w:hAnsi="Arial" w:cs="Arial"/>
          <w:color w:val="000000" w:themeColor="text1"/>
          <w:sz w:val="22"/>
          <w:szCs w:val="22"/>
        </w:rPr>
        <w:tab/>
        <w:t>Segment</w:t>
      </w:r>
      <w:r w:rsidR="0070725A" w:rsidRPr="00032C5F">
        <w:rPr>
          <w:rFonts w:ascii="Arial" w:eastAsia="Times New Roman" w:hAnsi="Arial" w:cs="Arial"/>
          <w:color w:val="000000" w:themeColor="text1"/>
          <w:sz w:val="22"/>
          <w:szCs w:val="22"/>
        </w:rPr>
        <w:t xml:space="preserve"> information </w:t>
      </w:r>
    </w:p>
    <w:p w14:paraId="1638723E" w14:textId="7DEADB77" w:rsidR="0070725A" w:rsidRPr="00032C5F" w:rsidRDefault="0070725A" w:rsidP="00F7275D">
      <w:pPr>
        <w:spacing w:before="120" w:after="120" w:line="380" w:lineRule="exact"/>
        <w:ind w:left="547" w:hanging="547"/>
        <w:jc w:val="thaiDistribute"/>
        <w:rPr>
          <w:rFonts w:ascii="Arial" w:hAnsi="Arial" w:cs="Arial"/>
          <w:noProof/>
          <w:color w:val="000000" w:themeColor="text1"/>
          <w:sz w:val="22"/>
          <w:szCs w:val="22"/>
        </w:rPr>
      </w:pPr>
      <w:r w:rsidRPr="00032C5F">
        <w:rPr>
          <w:rFonts w:ascii="Arial" w:hAnsi="Arial" w:cs="Arial"/>
          <w:noProof/>
          <w:color w:val="000000" w:themeColor="text1"/>
          <w:sz w:val="22"/>
          <w:szCs w:val="22"/>
        </w:rPr>
        <w:tab/>
        <w:t xml:space="preserve">The </w:t>
      </w:r>
      <w:r w:rsidR="00597EF8" w:rsidRPr="00032C5F">
        <w:rPr>
          <w:rFonts w:ascii="Arial" w:hAnsi="Arial" w:cs="Arial"/>
          <w:noProof/>
          <w:color w:val="000000" w:themeColor="text1"/>
          <w:sz w:val="22"/>
          <w:szCs w:val="22"/>
        </w:rPr>
        <w:t>Group</w:t>
      </w:r>
      <w:r w:rsidRPr="00032C5F">
        <w:rPr>
          <w:rFonts w:ascii="Arial" w:hAnsi="Arial" w:cs="Arial"/>
          <w:noProof/>
          <w:color w:val="000000" w:themeColor="text1"/>
          <w:sz w:val="22"/>
          <w:szCs w:val="22"/>
        </w:rPr>
        <w:t xml:space="preserve"> is organised into business units based on their products and services. During the current period, the </w:t>
      </w:r>
      <w:r w:rsidR="00597EF8" w:rsidRPr="00032C5F">
        <w:rPr>
          <w:rFonts w:ascii="Arial" w:hAnsi="Arial" w:cs="Arial"/>
          <w:noProof/>
          <w:color w:val="000000" w:themeColor="text1"/>
          <w:sz w:val="22"/>
          <w:szCs w:val="22"/>
        </w:rPr>
        <w:t xml:space="preserve">Group </w:t>
      </w:r>
      <w:r w:rsidRPr="00032C5F">
        <w:rPr>
          <w:rFonts w:ascii="Arial" w:hAnsi="Arial" w:cs="Arial"/>
          <w:noProof/>
          <w:color w:val="000000" w:themeColor="text1"/>
          <w:sz w:val="22"/>
          <w:szCs w:val="22"/>
        </w:rPr>
        <w:t>has not changed the organisation of its reportable segments from the last annual financial statements.</w:t>
      </w:r>
    </w:p>
    <w:p w14:paraId="0DE27AA3" w14:textId="77777777" w:rsidR="0070725A" w:rsidRPr="00032C5F" w:rsidRDefault="0070725A" w:rsidP="007F7BB8">
      <w:pPr>
        <w:spacing w:before="120" w:after="120" w:line="380" w:lineRule="exact"/>
        <w:ind w:left="547" w:hanging="547"/>
        <w:jc w:val="thaiDistribute"/>
        <w:rPr>
          <w:rFonts w:ascii="Arial" w:hAnsi="Arial" w:cs="Arial"/>
          <w:noProof/>
          <w:color w:val="000000" w:themeColor="text1"/>
          <w:sz w:val="22"/>
          <w:szCs w:val="22"/>
        </w:rPr>
      </w:pPr>
      <w:r w:rsidRPr="00032C5F">
        <w:rPr>
          <w:rFonts w:ascii="Arial" w:hAnsi="Arial" w:cs="Arial"/>
          <w:noProof/>
          <w:color w:val="000000" w:themeColor="text1"/>
          <w:sz w:val="22"/>
          <w:szCs w:val="22"/>
        </w:rPr>
        <w:tab/>
      </w:r>
    </w:p>
    <w:p w14:paraId="1ED9D8D9" w14:textId="77777777" w:rsidR="0070725A" w:rsidRPr="00032C5F" w:rsidRDefault="0070725A" w:rsidP="007F7BB8">
      <w:pPr>
        <w:overflowPunct/>
        <w:autoSpaceDE/>
        <w:autoSpaceDN/>
        <w:adjustRightInd/>
        <w:spacing w:after="160" w:line="259" w:lineRule="auto"/>
        <w:textAlignment w:val="auto"/>
        <w:rPr>
          <w:rFonts w:ascii="Arial" w:hAnsi="Arial" w:cs="Arial"/>
          <w:noProof/>
          <w:color w:val="000000" w:themeColor="text1"/>
          <w:sz w:val="22"/>
          <w:szCs w:val="22"/>
        </w:rPr>
      </w:pPr>
      <w:r w:rsidRPr="00032C5F">
        <w:rPr>
          <w:rFonts w:ascii="Arial" w:hAnsi="Arial" w:cs="Arial"/>
          <w:noProof/>
          <w:color w:val="000000" w:themeColor="text1"/>
          <w:sz w:val="22"/>
          <w:szCs w:val="22"/>
        </w:rPr>
        <w:br w:type="page"/>
      </w:r>
    </w:p>
    <w:p w14:paraId="0E836C80" w14:textId="60E856E7" w:rsidR="0070725A" w:rsidRPr="00032C5F" w:rsidRDefault="0070725A" w:rsidP="007F7BB8">
      <w:pPr>
        <w:spacing w:before="120" w:after="120" w:line="380" w:lineRule="exact"/>
        <w:ind w:left="547" w:hanging="547"/>
        <w:jc w:val="thaiDistribute"/>
        <w:rPr>
          <w:rFonts w:ascii="Arial" w:hAnsi="Arial" w:cs="Arial"/>
          <w:noProof/>
          <w:color w:val="000000" w:themeColor="text1"/>
          <w:sz w:val="22"/>
          <w:szCs w:val="22"/>
        </w:rPr>
      </w:pPr>
      <w:r w:rsidRPr="00032C5F">
        <w:rPr>
          <w:rFonts w:ascii="Arial" w:hAnsi="Arial" w:cs="Arial"/>
          <w:noProof/>
          <w:color w:val="000000" w:themeColor="text1"/>
          <w:spacing w:val="-4"/>
          <w:sz w:val="22"/>
          <w:szCs w:val="22"/>
        </w:rPr>
        <w:lastRenderedPageBreak/>
        <w:tab/>
        <w:t xml:space="preserve">The following tables present revenue and profit information regarding the </w:t>
      </w:r>
      <w:r w:rsidR="00597EF8" w:rsidRPr="00032C5F">
        <w:rPr>
          <w:rFonts w:ascii="Arial" w:hAnsi="Arial" w:cs="Arial"/>
          <w:noProof/>
          <w:color w:val="000000" w:themeColor="text1"/>
          <w:sz w:val="22"/>
          <w:szCs w:val="22"/>
        </w:rPr>
        <w:t>Group</w:t>
      </w:r>
      <w:r w:rsidRPr="00032C5F">
        <w:rPr>
          <w:rFonts w:ascii="Arial" w:hAnsi="Arial" w:cs="Arial"/>
          <w:noProof/>
          <w:color w:val="000000" w:themeColor="text1"/>
          <w:spacing w:val="-4"/>
          <w:sz w:val="22"/>
          <w:szCs w:val="22"/>
        </w:rPr>
        <w:t>’s operating</w:t>
      </w:r>
      <w:r w:rsidRPr="00032C5F">
        <w:rPr>
          <w:rFonts w:ascii="Arial" w:hAnsi="Arial" w:cs="Arial"/>
          <w:noProof/>
          <w:color w:val="000000" w:themeColor="text1"/>
          <w:sz w:val="22"/>
          <w:szCs w:val="22"/>
        </w:rPr>
        <w:t xml:space="preserve"> segments for the three-month periods ended 31 March 2026 and 2025.</w:t>
      </w:r>
    </w:p>
    <w:tbl>
      <w:tblPr>
        <w:tblW w:w="9720" w:type="dxa"/>
        <w:tblInd w:w="-90" w:type="dxa"/>
        <w:tblLayout w:type="fixed"/>
        <w:tblLook w:val="04A0" w:firstRow="1" w:lastRow="0" w:firstColumn="1" w:lastColumn="0" w:noHBand="0" w:noVBand="1"/>
      </w:tblPr>
      <w:tblGrid>
        <w:gridCol w:w="2970"/>
        <w:gridCol w:w="810"/>
        <w:gridCol w:w="33"/>
        <w:gridCol w:w="844"/>
        <w:gridCol w:w="608"/>
        <w:gridCol w:w="236"/>
        <w:gridCol w:w="844"/>
        <w:gridCol w:w="405"/>
        <w:gridCol w:w="438"/>
        <w:gridCol w:w="844"/>
        <w:gridCol w:w="203"/>
        <w:gridCol w:w="641"/>
        <w:gridCol w:w="844"/>
      </w:tblGrid>
      <w:tr w:rsidR="0070725A" w:rsidRPr="00032C5F" w14:paraId="0C60EE58" w14:textId="77777777" w:rsidTr="000F184F">
        <w:trPr>
          <w:trHeight w:val="89"/>
        </w:trPr>
        <w:tc>
          <w:tcPr>
            <w:tcW w:w="3780" w:type="dxa"/>
            <w:gridSpan w:val="2"/>
            <w:vAlign w:val="bottom"/>
          </w:tcPr>
          <w:p w14:paraId="09F35510" w14:textId="77777777" w:rsidR="0070725A" w:rsidRPr="00032C5F" w:rsidRDefault="0070725A" w:rsidP="007F7BB8">
            <w:pPr>
              <w:spacing w:line="340" w:lineRule="exact"/>
              <w:rPr>
                <w:rFonts w:ascii="Arial" w:hAnsi="Arial" w:cs="Arial"/>
                <w:sz w:val="18"/>
                <w:szCs w:val="18"/>
              </w:rPr>
            </w:pPr>
          </w:p>
        </w:tc>
        <w:tc>
          <w:tcPr>
            <w:tcW w:w="5940" w:type="dxa"/>
            <w:gridSpan w:val="11"/>
          </w:tcPr>
          <w:p w14:paraId="5712EED3" w14:textId="4EC2A37F" w:rsidR="0070725A" w:rsidRPr="00032C5F" w:rsidRDefault="0070725A" w:rsidP="007F7BB8">
            <w:pPr>
              <w:spacing w:line="340" w:lineRule="exact"/>
              <w:jc w:val="right"/>
              <w:rPr>
                <w:rFonts w:ascii="Arial" w:hAnsi="Arial" w:cs="Arial"/>
                <w:sz w:val="18"/>
                <w:szCs w:val="18"/>
                <w:cs/>
              </w:rPr>
            </w:pPr>
            <w:r w:rsidRPr="00032C5F">
              <w:rPr>
                <w:rFonts w:ascii="Arial" w:hAnsi="Arial" w:cs="Arial"/>
                <w:sz w:val="18"/>
                <w:szCs w:val="18"/>
              </w:rPr>
              <w:t>(Unit: Million Baht)</w:t>
            </w:r>
          </w:p>
        </w:tc>
      </w:tr>
      <w:tr w:rsidR="0070725A" w:rsidRPr="00032C5F" w14:paraId="41A5B3BB" w14:textId="77777777" w:rsidTr="00C80FC5">
        <w:tc>
          <w:tcPr>
            <w:tcW w:w="3780" w:type="dxa"/>
            <w:gridSpan w:val="2"/>
            <w:vAlign w:val="bottom"/>
          </w:tcPr>
          <w:p w14:paraId="7DA469B3" w14:textId="77777777" w:rsidR="0070725A" w:rsidRPr="00032C5F" w:rsidRDefault="0070725A" w:rsidP="007F7BB8">
            <w:pPr>
              <w:spacing w:line="340" w:lineRule="exact"/>
              <w:rPr>
                <w:rFonts w:ascii="Arial" w:hAnsi="Arial" w:cs="Arial"/>
                <w:sz w:val="18"/>
                <w:szCs w:val="18"/>
                <w:cs/>
              </w:rPr>
            </w:pPr>
          </w:p>
        </w:tc>
        <w:tc>
          <w:tcPr>
            <w:tcW w:w="5940" w:type="dxa"/>
            <w:gridSpan w:val="11"/>
            <w:vAlign w:val="bottom"/>
          </w:tcPr>
          <w:p w14:paraId="27780006" w14:textId="573726A3" w:rsidR="0070725A" w:rsidRPr="00032C5F" w:rsidRDefault="0070725A" w:rsidP="007F7BB8">
            <w:pPr>
              <w:pBdr>
                <w:bottom w:val="single" w:sz="4" w:space="1" w:color="auto"/>
              </w:pBdr>
              <w:spacing w:line="340" w:lineRule="exact"/>
              <w:jc w:val="center"/>
              <w:rPr>
                <w:rFonts w:ascii="Arial" w:hAnsi="Arial" w:cs="Arial"/>
                <w:sz w:val="18"/>
                <w:szCs w:val="18"/>
              </w:rPr>
            </w:pPr>
            <w:r w:rsidRPr="00032C5F">
              <w:rPr>
                <w:rFonts w:ascii="Arial" w:hAnsi="Arial" w:cs="Arial"/>
                <w:sz w:val="18"/>
                <w:szCs w:val="18"/>
              </w:rPr>
              <w:t>Consolidated financial statement</w:t>
            </w:r>
          </w:p>
        </w:tc>
      </w:tr>
      <w:tr w:rsidR="0070725A" w:rsidRPr="00032C5F" w14:paraId="7FA98271" w14:textId="77777777" w:rsidTr="00C80FC5">
        <w:tc>
          <w:tcPr>
            <w:tcW w:w="3780" w:type="dxa"/>
            <w:gridSpan w:val="2"/>
            <w:vAlign w:val="bottom"/>
          </w:tcPr>
          <w:p w14:paraId="0CECE6B3" w14:textId="77777777" w:rsidR="0070725A" w:rsidRPr="00032C5F" w:rsidRDefault="0070725A" w:rsidP="007F7BB8">
            <w:pPr>
              <w:spacing w:line="340" w:lineRule="exact"/>
              <w:rPr>
                <w:rFonts w:ascii="Arial" w:hAnsi="Arial" w:cs="Arial"/>
                <w:sz w:val="18"/>
                <w:szCs w:val="18"/>
                <w:cs/>
              </w:rPr>
            </w:pPr>
          </w:p>
        </w:tc>
        <w:tc>
          <w:tcPr>
            <w:tcW w:w="5940" w:type="dxa"/>
            <w:gridSpan w:val="11"/>
            <w:vAlign w:val="bottom"/>
          </w:tcPr>
          <w:p w14:paraId="775B2BBA" w14:textId="79D22276" w:rsidR="0070725A" w:rsidRPr="00032C5F" w:rsidRDefault="0070725A" w:rsidP="007F7BB8">
            <w:pPr>
              <w:pBdr>
                <w:bottom w:val="single" w:sz="4" w:space="1" w:color="auto"/>
              </w:pBdr>
              <w:spacing w:line="340" w:lineRule="exact"/>
              <w:jc w:val="center"/>
              <w:rPr>
                <w:rFonts w:ascii="Arial" w:hAnsi="Arial" w:cs="Arial"/>
                <w:sz w:val="18"/>
                <w:szCs w:val="18"/>
              </w:rPr>
            </w:pPr>
            <w:r w:rsidRPr="00032C5F">
              <w:rPr>
                <w:rFonts w:ascii="Arial" w:hAnsi="Arial" w:cs="Arial"/>
                <w:sz w:val="18"/>
                <w:szCs w:val="18"/>
              </w:rPr>
              <w:t>For the three-month period ended 31 March</w:t>
            </w:r>
          </w:p>
        </w:tc>
      </w:tr>
      <w:tr w:rsidR="0070725A" w:rsidRPr="00032C5F" w14:paraId="605D09C9" w14:textId="77777777" w:rsidTr="003C0D7D">
        <w:tc>
          <w:tcPr>
            <w:tcW w:w="3780" w:type="dxa"/>
            <w:gridSpan w:val="2"/>
            <w:vAlign w:val="bottom"/>
          </w:tcPr>
          <w:p w14:paraId="24FE1D44" w14:textId="77777777" w:rsidR="0070725A" w:rsidRPr="00032C5F" w:rsidRDefault="0070725A" w:rsidP="007F7BB8">
            <w:pPr>
              <w:spacing w:line="340" w:lineRule="exact"/>
              <w:rPr>
                <w:rFonts w:ascii="Arial" w:hAnsi="Arial" w:cs="Arial"/>
                <w:sz w:val="18"/>
                <w:szCs w:val="18"/>
                <w:cs/>
              </w:rPr>
            </w:pPr>
          </w:p>
        </w:tc>
        <w:tc>
          <w:tcPr>
            <w:tcW w:w="1485" w:type="dxa"/>
            <w:gridSpan w:val="3"/>
            <w:vAlign w:val="bottom"/>
          </w:tcPr>
          <w:p w14:paraId="43B5890D" w14:textId="347213F8" w:rsidR="0070725A" w:rsidRPr="00032C5F" w:rsidRDefault="0070725A" w:rsidP="007F7BB8">
            <w:pPr>
              <w:pBdr>
                <w:bottom w:val="single" w:sz="4" w:space="1" w:color="auto"/>
              </w:pBdr>
              <w:spacing w:line="340" w:lineRule="exact"/>
              <w:jc w:val="center"/>
              <w:rPr>
                <w:rFonts w:ascii="Arial" w:hAnsi="Arial" w:cs="Arial"/>
                <w:sz w:val="18"/>
                <w:szCs w:val="18"/>
                <w:cs/>
              </w:rPr>
            </w:pPr>
            <w:r w:rsidRPr="00032C5F">
              <w:rPr>
                <w:rFonts w:ascii="Arial" w:hAnsi="Arial" w:cs="Arial"/>
                <w:color w:val="000000" w:themeColor="text1"/>
                <w:sz w:val="18"/>
                <w:szCs w:val="18"/>
              </w:rPr>
              <w:t>Real estate    sales consultant</w:t>
            </w:r>
          </w:p>
        </w:tc>
        <w:tc>
          <w:tcPr>
            <w:tcW w:w="1485" w:type="dxa"/>
            <w:gridSpan w:val="3"/>
          </w:tcPr>
          <w:p w14:paraId="26579F47" w14:textId="78634727" w:rsidR="0070725A" w:rsidRPr="00032C5F" w:rsidRDefault="0070725A" w:rsidP="007F7BB8">
            <w:pPr>
              <w:pBdr>
                <w:bottom w:val="single" w:sz="4" w:space="1" w:color="auto"/>
              </w:pBdr>
              <w:spacing w:line="340" w:lineRule="exact"/>
              <w:jc w:val="center"/>
              <w:rPr>
                <w:rFonts w:ascii="Arial" w:hAnsi="Arial" w:cs="Arial"/>
                <w:sz w:val="18"/>
                <w:szCs w:val="18"/>
              </w:rPr>
            </w:pPr>
            <w:r w:rsidRPr="00032C5F">
              <w:rPr>
                <w:rFonts w:ascii="Arial" w:hAnsi="Arial" w:cs="Arial"/>
                <w:color w:val="000000" w:themeColor="text1"/>
                <w:sz w:val="18"/>
                <w:szCs w:val="18"/>
              </w:rPr>
              <w:t xml:space="preserve">Real estate    </w:t>
            </w:r>
            <w:r w:rsidRPr="00032C5F">
              <w:rPr>
                <w:rFonts w:ascii="Arial" w:hAnsi="Arial" w:cs="Arial"/>
                <w:color w:val="000000" w:themeColor="text1"/>
                <w:spacing w:val="-4"/>
                <w:sz w:val="18"/>
                <w:szCs w:val="18"/>
              </w:rPr>
              <w:t>sales management</w:t>
            </w:r>
          </w:p>
        </w:tc>
        <w:tc>
          <w:tcPr>
            <w:tcW w:w="1485" w:type="dxa"/>
            <w:gridSpan w:val="3"/>
            <w:vAlign w:val="bottom"/>
          </w:tcPr>
          <w:p w14:paraId="0A861B52" w14:textId="06199401" w:rsidR="0070725A" w:rsidRPr="00032C5F" w:rsidRDefault="0070725A" w:rsidP="007F7BB8">
            <w:pPr>
              <w:pBdr>
                <w:bottom w:val="single" w:sz="4" w:space="1" w:color="auto"/>
              </w:pBdr>
              <w:spacing w:line="340" w:lineRule="exact"/>
              <w:jc w:val="center"/>
              <w:rPr>
                <w:rFonts w:ascii="Arial" w:hAnsi="Arial" w:cs="Arial"/>
                <w:sz w:val="18"/>
                <w:szCs w:val="18"/>
              </w:rPr>
            </w:pPr>
            <w:r w:rsidRPr="00032C5F">
              <w:rPr>
                <w:rFonts w:ascii="Arial" w:hAnsi="Arial" w:cs="Arial"/>
                <w:sz w:val="18"/>
                <w:szCs w:val="18"/>
              </w:rPr>
              <w:t xml:space="preserve">Sales of </w:t>
            </w:r>
            <w:r w:rsidRPr="00032C5F">
              <w:rPr>
                <w:rFonts w:ascii="Arial" w:hAnsi="Arial" w:cs="Arial"/>
                <w:sz w:val="18"/>
                <w:szCs w:val="18"/>
                <w:cs/>
              </w:rPr>
              <w:t xml:space="preserve">                       </w:t>
            </w:r>
            <w:r w:rsidRPr="00032C5F">
              <w:rPr>
                <w:rFonts w:ascii="Arial" w:hAnsi="Arial" w:cs="Arial"/>
                <w:sz w:val="18"/>
                <w:szCs w:val="18"/>
              </w:rPr>
              <w:t>real estate</w:t>
            </w:r>
          </w:p>
        </w:tc>
        <w:tc>
          <w:tcPr>
            <w:tcW w:w="1485" w:type="dxa"/>
            <w:gridSpan w:val="2"/>
            <w:vAlign w:val="bottom"/>
            <w:hideMark/>
          </w:tcPr>
          <w:p w14:paraId="14D8E886" w14:textId="71CB573A" w:rsidR="0070725A" w:rsidRPr="00032C5F" w:rsidRDefault="0070725A" w:rsidP="007F7BB8">
            <w:pPr>
              <w:pBdr>
                <w:bottom w:val="single" w:sz="4" w:space="1" w:color="auto"/>
              </w:pBdr>
              <w:spacing w:line="340" w:lineRule="exact"/>
              <w:jc w:val="center"/>
              <w:rPr>
                <w:rFonts w:ascii="Arial" w:hAnsi="Arial" w:cs="Arial"/>
                <w:sz w:val="18"/>
                <w:szCs w:val="18"/>
              </w:rPr>
            </w:pPr>
            <w:r w:rsidRPr="00032C5F">
              <w:rPr>
                <w:rFonts w:ascii="Arial" w:hAnsi="Arial" w:cs="Arial"/>
                <w:sz w:val="18"/>
                <w:szCs w:val="18"/>
              </w:rPr>
              <w:t>Total</w:t>
            </w:r>
          </w:p>
        </w:tc>
      </w:tr>
      <w:tr w:rsidR="0070725A" w:rsidRPr="00032C5F" w14:paraId="0734B8EB" w14:textId="77777777" w:rsidTr="00D80446">
        <w:tc>
          <w:tcPr>
            <w:tcW w:w="3780" w:type="dxa"/>
            <w:gridSpan w:val="2"/>
          </w:tcPr>
          <w:p w14:paraId="6C4D4B32" w14:textId="77777777" w:rsidR="0070725A" w:rsidRPr="00032C5F" w:rsidRDefault="0070725A" w:rsidP="007F7BB8">
            <w:pPr>
              <w:spacing w:line="340" w:lineRule="exact"/>
              <w:rPr>
                <w:rFonts w:ascii="Arial" w:hAnsi="Arial" w:cs="Arial"/>
                <w:sz w:val="18"/>
                <w:szCs w:val="18"/>
              </w:rPr>
            </w:pPr>
          </w:p>
        </w:tc>
        <w:tc>
          <w:tcPr>
            <w:tcW w:w="1485" w:type="dxa"/>
            <w:gridSpan w:val="3"/>
            <w:hideMark/>
          </w:tcPr>
          <w:p w14:paraId="6C4A9B92" w14:textId="57D39A0C" w:rsidR="0070725A" w:rsidRPr="00032C5F" w:rsidRDefault="0070725A" w:rsidP="007F7BB8">
            <w:pPr>
              <w:spacing w:line="340" w:lineRule="exact"/>
              <w:jc w:val="center"/>
              <w:rPr>
                <w:rFonts w:ascii="Arial" w:hAnsi="Arial" w:cs="Arial"/>
                <w:sz w:val="18"/>
                <w:szCs w:val="18"/>
                <w:u w:val="single"/>
              </w:rPr>
            </w:pPr>
            <w:r w:rsidRPr="00032C5F">
              <w:rPr>
                <w:rFonts w:ascii="Arial" w:hAnsi="Arial" w:cs="Arial"/>
                <w:sz w:val="18"/>
                <w:szCs w:val="18"/>
                <w:u w:val="single"/>
              </w:rPr>
              <w:t>2026</w:t>
            </w:r>
          </w:p>
        </w:tc>
        <w:tc>
          <w:tcPr>
            <w:tcW w:w="1485" w:type="dxa"/>
            <w:gridSpan w:val="3"/>
            <w:hideMark/>
          </w:tcPr>
          <w:p w14:paraId="053F2B26" w14:textId="2ED55A3A" w:rsidR="0070725A" w:rsidRPr="00032C5F" w:rsidRDefault="0070725A" w:rsidP="007F7BB8">
            <w:pPr>
              <w:spacing w:line="340" w:lineRule="exact"/>
              <w:jc w:val="center"/>
              <w:rPr>
                <w:rFonts w:ascii="Arial" w:hAnsi="Arial" w:cs="Arial"/>
                <w:sz w:val="18"/>
                <w:szCs w:val="18"/>
                <w:u w:val="single"/>
              </w:rPr>
            </w:pPr>
            <w:r w:rsidRPr="00032C5F">
              <w:rPr>
                <w:rFonts w:ascii="Arial" w:hAnsi="Arial" w:cs="Arial"/>
                <w:sz w:val="18"/>
                <w:szCs w:val="18"/>
                <w:u w:val="single"/>
              </w:rPr>
              <w:t>2026</w:t>
            </w:r>
          </w:p>
        </w:tc>
        <w:tc>
          <w:tcPr>
            <w:tcW w:w="1485" w:type="dxa"/>
            <w:gridSpan w:val="3"/>
          </w:tcPr>
          <w:p w14:paraId="63671510" w14:textId="1357C99D" w:rsidR="0070725A" w:rsidRPr="00032C5F" w:rsidRDefault="0070725A" w:rsidP="007F7BB8">
            <w:pPr>
              <w:spacing w:line="340" w:lineRule="exact"/>
              <w:jc w:val="center"/>
              <w:rPr>
                <w:rFonts w:ascii="Arial" w:hAnsi="Arial" w:cs="Arial"/>
                <w:sz w:val="18"/>
                <w:szCs w:val="18"/>
                <w:u w:val="single"/>
              </w:rPr>
            </w:pPr>
            <w:r w:rsidRPr="00032C5F">
              <w:rPr>
                <w:rFonts w:ascii="Arial" w:hAnsi="Arial" w:cs="Arial"/>
                <w:sz w:val="18"/>
                <w:szCs w:val="18"/>
                <w:u w:val="single"/>
              </w:rPr>
              <w:t>2026</w:t>
            </w:r>
          </w:p>
        </w:tc>
        <w:tc>
          <w:tcPr>
            <w:tcW w:w="1485" w:type="dxa"/>
            <w:gridSpan w:val="2"/>
            <w:hideMark/>
          </w:tcPr>
          <w:p w14:paraId="049FF2DD" w14:textId="4E93521F" w:rsidR="0070725A" w:rsidRPr="00032C5F" w:rsidRDefault="0070725A" w:rsidP="007F7BB8">
            <w:pPr>
              <w:spacing w:line="340" w:lineRule="exact"/>
              <w:jc w:val="center"/>
              <w:rPr>
                <w:rFonts w:ascii="Arial" w:hAnsi="Arial" w:cs="Arial"/>
                <w:strike/>
                <w:sz w:val="18"/>
                <w:szCs w:val="18"/>
                <w:u w:val="single"/>
              </w:rPr>
            </w:pPr>
            <w:r w:rsidRPr="00032C5F">
              <w:rPr>
                <w:rFonts w:ascii="Arial" w:hAnsi="Arial" w:cs="Arial"/>
                <w:sz w:val="18"/>
                <w:szCs w:val="18"/>
                <w:u w:val="single"/>
              </w:rPr>
              <w:t>2026</w:t>
            </w:r>
          </w:p>
        </w:tc>
      </w:tr>
      <w:tr w:rsidR="00405C99" w:rsidRPr="00032C5F" w14:paraId="404F1C33" w14:textId="77777777" w:rsidTr="00C80FC5">
        <w:tc>
          <w:tcPr>
            <w:tcW w:w="3780" w:type="dxa"/>
            <w:gridSpan w:val="2"/>
            <w:hideMark/>
          </w:tcPr>
          <w:p w14:paraId="0CA6BE6E" w14:textId="641BA72C" w:rsidR="00405C99" w:rsidRPr="00032C5F" w:rsidRDefault="00405C99" w:rsidP="007F7BB8">
            <w:pPr>
              <w:spacing w:line="340" w:lineRule="exact"/>
              <w:ind w:left="162" w:right="-108" w:hanging="176"/>
              <w:rPr>
                <w:rFonts w:ascii="Arial" w:hAnsi="Arial" w:cs="Arial"/>
                <w:sz w:val="18"/>
                <w:szCs w:val="18"/>
              </w:rPr>
            </w:pPr>
            <w:r w:rsidRPr="00032C5F">
              <w:rPr>
                <w:rFonts w:ascii="Arial" w:hAnsi="Arial" w:cs="Arial"/>
                <w:sz w:val="18"/>
                <w:szCs w:val="18"/>
              </w:rPr>
              <w:t>Revenue from external customers</w:t>
            </w:r>
          </w:p>
        </w:tc>
        <w:tc>
          <w:tcPr>
            <w:tcW w:w="1485" w:type="dxa"/>
            <w:gridSpan w:val="3"/>
          </w:tcPr>
          <w:p w14:paraId="73E43822" w14:textId="45AE63DE" w:rsidR="00405C99" w:rsidRPr="00032C5F" w:rsidRDefault="00405C99" w:rsidP="007F7BB8">
            <w:pPr>
              <w:pBdr>
                <w:bottom w:val="double" w:sz="4" w:space="1" w:color="auto"/>
              </w:pBdr>
              <w:tabs>
                <w:tab w:val="decimal" w:pos="975"/>
              </w:tabs>
              <w:spacing w:line="340" w:lineRule="exact"/>
              <w:rPr>
                <w:rFonts w:ascii="Arial" w:hAnsi="Arial" w:cs="Arial"/>
                <w:sz w:val="18"/>
                <w:szCs w:val="18"/>
              </w:rPr>
            </w:pPr>
            <w:r w:rsidRPr="00032C5F">
              <w:rPr>
                <w:rFonts w:ascii="Arial" w:hAnsi="Arial" w:cs="Arial"/>
                <w:sz w:val="18"/>
                <w:szCs w:val="18"/>
              </w:rPr>
              <w:t>38</w:t>
            </w:r>
          </w:p>
        </w:tc>
        <w:tc>
          <w:tcPr>
            <w:tcW w:w="1485" w:type="dxa"/>
            <w:gridSpan w:val="3"/>
          </w:tcPr>
          <w:p w14:paraId="154A56B5" w14:textId="4E3A0CCC" w:rsidR="00405C99" w:rsidRPr="00032C5F" w:rsidRDefault="00405C99" w:rsidP="007F7BB8">
            <w:pPr>
              <w:pBdr>
                <w:bottom w:val="double" w:sz="4" w:space="1" w:color="auto"/>
              </w:pBdr>
              <w:tabs>
                <w:tab w:val="decimal" w:pos="975"/>
              </w:tabs>
              <w:spacing w:line="340" w:lineRule="exact"/>
              <w:rPr>
                <w:rFonts w:ascii="Arial" w:hAnsi="Arial" w:cs="Arial"/>
                <w:sz w:val="18"/>
                <w:szCs w:val="18"/>
              </w:rPr>
            </w:pPr>
            <w:r w:rsidRPr="00032C5F">
              <w:rPr>
                <w:rFonts w:ascii="Arial" w:hAnsi="Arial" w:cs="Arial"/>
                <w:sz w:val="18"/>
                <w:szCs w:val="18"/>
              </w:rPr>
              <w:t>153</w:t>
            </w:r>
          </w:p>
        </w:tc>
        <w:tc>
          <w:tcPr>
            <w:tcW w:w="1485" w:type="dxa"/>
            <w:gridSpan w:val="3"/>
          </w:tcPr>
          <w:p w14:paraId="5FED1606" w14:textId="2409BD16" w:rsidR="00405C99" w:rsidRPr="00032C5F" w:rsidRDefault="00405C99" w:rsidP="007F7BB8">
            <w:pPr>
              <w:pBdr>
                <w:bottom w:val="double" w:sz="4" w:space="1" w:color="auto"/>
              </w:pBdr>
              <w:tabs>
                <w:tab w:val="decimal" w:pos="975"/>
              </w:tabs>
              <w:spacing w:line="340" w:lineRule="exact"/>
              <w:rPr>
                <w:rFonts w:ascii="Arial" w:hAnsi="Arial" w:cs="Arial"/>
                <w:sz w:val="18"/>
                <w:szCs w:val="18"/>
              </w:rPr>
            </w:pPr>
            <w:r w:rsidRPr="00032C5F">
              <w:rPr>
                <w:rFonts w:ascii="Arial" w:hAnsi="Arial" w:cs="Arial"/>
                <w:sz w:val="18"/>
                <w:szCs w:val="18"/>
              </w:rPr>
              <w:t>15</w:t>
            </w:r>
          </w:p>
        </w:tc>
        <w:tc>
          <w:tcPr>
            <w:tcW w:w="1485" w:type="dxa"/>
            <w:gridSpan w:val="2"/>
          </w:tcPr>
          <w:p w14:paraId="2572CDD5" w14:textId="24A7B9B4" w:rsidR="00405C99" w:rsidRPr="00032C5F" w:rsidRDefault="00405C99" w:rsidP="007F7BB8">
            <w:pPr>
              <w:pBdr>
                <w:bottom w:val="double" w:sz="4" w:space="1" w:color="auto"/>
              </w:pBdr>
              <w:tabs>
                <w:tab w:val="decimal" w:pos="975"/>
              </w:tabs>
              <w:spacing w:line="340" w:lineRule="exact"/>
              <w:rPr>
                <w:rFonts w:ascii="Arial" w:eastAsia="Brush Script MT" w:hAnsi="Arial" w:cs="Arial"/>
                <w:strike/>
                <w:sz w:val="18"/>
                <w:szCs w:val="18"/>
              </w:rPr>
            </w:pPr>
            <w:r w:rsidRPr="00032C5F">
              <w:rPr>
                <w:rFonts w:ascii="Arial" w:hAnsi="Arial" w:cs="Arial"/>
                <w:sz w:val="18"/>
                <w:szCs w:val="18"/>
              </w:rPr>
              <w:t>206</w:t>
            </w:r>
          </w:p>
        </w:tc>
      </w:tr>
      <w:tr w:rsidR="00405C99" w:rsidRPr="00032C5F" w14:paraId="0268D598" w14:textId="77777777" w:rsidTr="00C80FC5">
        <w:tc>
          <w:tcPr>
            <w:tcW w:w="3780" w:type="dxa"/>
            <w:gridSpan w:val="2"/>
            <w:vAlign w:val="bottom"/>
            <w:hideMark/>
          </w:tcPr>
          <w:p w14:paraId="35F9B6BB" w14:textId="75C9455C" w:rsidR="00405C99" w:rsidRPr="00032C5F" w:rsidRDefault="00405C99" w:rsidP="007F7BB8">
            <w:pPr>
              <w:spacing w:line="340" w:lineRule="exact"/>
              <w:ind w:left="162" w:right="-108" w:hanging="176"/>
              <w:rPr>
                <w:rFonts w:ascii="Arial" w:eastAsiaTheme="minorHAnsi" w:hAnsi="Arial" w:cs="Arial"/>
                <w:sz w:val="18"/>
                <w:szCs w:val="18"/>
              </w:rPr>
            </w:pPr>
            <w:r w:rsidRPr="00032C5F">
              <w:rPr>
                <w:rFonts w:ascii="Arial" w:hAnsi="Arial" w:cs="Arial"/>
                <w:sz w:val="18"/>
                <w:szCs w:val="18"/>
              </w:rPr>
              <w:t>Gross profit</w:t>
            </w:r>
          </w:p>
        </w:tc>
        <w:tc>
          <w:tcPr>
            <w:tcW w:w="1485" w:type="dxa"/>
            <w:gridSpan w:val="3"/>
          </w:tcPr>
          <w:p w14:paraId="47E3F47B" w14:textId="518BF785" w:rsidR="00405C99" w:rsidRPr="00032C5F" w:rsidRDefault="00405C99" w:rsidP="007F7BB8">
            <w:pPr>
              <w:tabs>
                <w:tab w:val="decimal" w:pos="975"/>
              </w:tabs>
              <w:spacing w:line="340" w:lineRule="exact"/>
              <w:rPr>
                <w:rFonts w:ascii="Arial" w:hAnsi="Arial" w:cs="Arial"/>
                <w:sz w:val="18"/>
                <w:szCs w:val="18"/>
              </w:rPr>
            </w:pPr>
            <w:r w:rsidRPr="00032C5F">
              <w:rPr>
                <w:rFonts w:ascii="Arial" w:hAnsi="Arial" w:cs="Arial"/>
                <w:sz w:val="18"/>
                <w:szCs w:val="18"/>
              </w:rPr>
              <w:t>20</w:t>
            </w:r>
          </w:p>
        </w:tc>
        <w:tc>
          <w:tcPr>
            <w:tcW w:w="1485" w:type="dxa"/>
            <w:gridSpan w:val="3"/>
            <w:vAlign w:val="bottom"/>
          </w:tcPr>
          <w:p w14:paraId="0F26F6A4" w14:textId="01A38DF3" w:rsidR="00405C99" w:rsidRPr="00032C5F" w:rsidRDefault="00405C99" w:rsidP="007F7BB8">
            <w:pPr>
              <w:tabs>
                <w:tab w:val="decimal" w:pos="975"/>
              </w:tabs>
              <w:spacing w:line="340" w:lineRule="exact"/>
              <w:rPr>
                <w:rFonts w:ascii="Arial" w:hAnsi="Arial" w:cs="Arial"/>
                <w:sz w:val="18"/>
                <w:szCs w:val="18"/>
              </w:rPr>
            </w:pPr>
            <w:r w:rsidRPr="00032C5F">
              <w:rPr>
                <w:rFonts w:ascii="Arial" w:hAnsi="Arial" w:cs="Arial"/>
                <w:sz w:val="18"/>
                <w:szCs w:val="18"/>
              </w:rPr>
              <w:t>58</w:t>
            </w:r>
          </w:p>
        </w:tc>
        <w:tc>
          <w:tcPr>
            <w:tcW w:w="1485" w:type="dxa"/>
            <w:gridSpan w:val="3"/>
            <w:vAlign w:val="bottom"/>
          </w:tcPr>
          <w:p w14:paraId="64D0B0E4" w14:textId="7A895494" w:rsidR="00405C99" w:rsidRPr="00032C5F" w:rsidRDefault="00405C99" w:rsidP="007F7BB8">
            <w:pPr>
              <w:tabs>
                <w:tab w:val="decimal" w:pos="975"/>
              </w:tabs>
              <w:spacing w:line="340" w:lineRule="exact"/>
              <w:rPr>
                <w:rFonts w:ascii="Arial" w:hAnsi="Arial" w:cs="Arial"/>
                <w:sz w:val="18"/>
                <w:szCs w:val="18"/>
              </w:rPr>
            </w:pPr>
            <w:r w:rsidRPr="00032C5F">
              <w:rPr>
                <w:rFonts w:ascii="Arial" w:hAnsi="Arial" w:cs="Arial"/>
                <w:sz w:val="18"/>
                <w:szCs w:val="18"/>
              </w:rPr>
              <w:t>7</w:t>
            </w:r>
          </w:p>
        </w:tc>
        <w:tc>
          <w:tcPr>
            <w:tcW w:w="1485" w:type="dxa"/>
            <w:gridSpan w:val="2"/>
            <w:vAlign w:val="bottom"/>
          </w:tcPr>
          <w:p w14:paraId="351F0753" w14:textId="017E9F8A" w:rsidR="00405C99" w:rsidRPr="00032C5F" w:rsidRDefault="00405C99" w:rsidP="007F7BB8">
            <w:pPr>
              <w:tabs>
                <w:tab w:val="decimal" w:pos="975"/>
              </w:tabs>
              <w:spacing w:line="340" w:lineRule="exact"/>
              <w:rPr>
                <w:rFonts w:ascii="Arial" w:eastAsia="Brush Script MT" w:hAnsi="Arial" w:cs="Arial"/>
                <w:strike/>
                <w:sz w:val="18"/>
                <w:szCs w:val="18"/>
              </w:rPr>
            </w:pPr>
            <w:r w:rsidRPr="00032C5F">
              <w:rPr>
                <w:rFonts w:ascii="Arial" w:hAnsi="Arial" w:cs="Arial"/>
                <w:sz w:val="18"/>
                <w:szCs w:val="18"/>
              </w:rPr>
              <w:t>85</w:t>
            </w:r>
          </w:p>
        </w:tc>
      </w:tr>
      <w:tr w:rsidR="00405C99" w:rsidRPr="00032C5F" w14:paraId="66C0DCD7" w14:textId="77777777" w:rsidTr="001E5FC1">
        <w:tc>
          <w:tcPr>
            <w:tcW w:w="3780" w:type="dxa"/>
            <w:gridSpan w:val="2"/>
          </w:tcPr>
          <w:p w14:paraId="0AD6E4EA" w14:textId="77D9CA0B" w:rsidR="00405C99" w:rsidRPr="00032C5F" w:rsidRDefault="00405C99" w:rsidP="007F7BB8">
            <w:pPr>
              <w:spacing w:line="340" w:lineRule="exact"/>
              <w:ind w:left="340" w:right="-108" w:hanging="176"/>
              <w:rPr>
                <w:rFonts w:ascii="Arial" w:hAnsi="Arial" w:cs="Arial"/>
                <w:sz w:val="18"/>
                <w:szCs w:val="18"/>
                <w:cs/>
              </w:rPr>
            </w:pPr>
            <w:r w:rsidRPr="00032C5F">
              <w:rPr>
                <w:rFonts w:ascii="Arial" w:hAnsi="Arial" w:cs="Arial"/>
                <w:sz w:val="18"/>
                <w:szCs w:val="18"/>
              </w:rPr>
              <w:t>Other income</w:t>
            </w:r>
          </w:p>
        </w:tc>
        <w:tc>
          <w:tcPr>
            <w:tcW w:w="1485" w:type="dxa"/>
            <w:gridSpan w:val="3"/>
          </w:tcPr>
          <w:p w14:paraId="71189D6E" w14:textId="77777777" w:rsidR="00405C99" w:rsidRPr="00032C5F" w:rsidRDefault="00405C99" w:rsidP="007F7BB8">
            <w:pPr>
              <w:tabs>
                <w:tab w:val="decimal" w:pos="975"/>
              </w:tabs>
              <w:spacing w:line="340" w:lineRule="exact"/>
              <w:rPr>
                <w:rFonts w:ascii="Arial" w:hAnsi="Arial" w:cs="Arial"/>
                <w:sz w:val="18"/>
                <w:szCs w:val="18"/>
              </w:rPr>
            </w:pPr>
          </w:p>
        </w:tc>
        <w:tc>
          <w:tcPr>
            <w:tcW w:w="1485" w:type="dxa"/>
            <w:gridSpan w:val="3"/>
            <w:vAlign w:val="bottom"/>
          </w:tcPr>
          <w:p w14:paraId="585C6D2D" w14:textId="77777777" w:rsidR="00405C99" w:rsidRPr="00032C5F" w:rsidRDefault="00405C99" w:rsidP="007F7BB8">
            <w:pPr>
              <w:tabs>
                <w:tab w:val="decimal" w:pos="975"/>
              </w:tabs>
              <w:spacing w:line="340" w:lineRule="exact"/>
              <w:rPr>
                <w:rFonts w:ascii="Arial" w:hAnsi="Arial" w:cs="Arial"/>
                <w:sz w:val="18"/>
                <w:szCs w:val="18"/>
              </w:rPr>
            </w:pPr>
          </w:p>
        </w:tc>
        <w:tc>
          <w:tcPr>
            <w:tcW w:w="1485" w:type="dxa"/>
            <w:gridSpan w:val="3"/>
            <w:vAlign w:val="bottom"/>
          </w:tcPr>
          <w:p w14:paraId="6CD53B60" w14:textId="77777777" w:rsidR="00405C99" w:rsidRPr="00032C5F" w:rsidRDefault="00405C99" w:rsidP="007F7BB8">
            <w:pPr>
              <w:tabs>
                <w:tab w:val="decimal" w:pos="975"/>
              </w:tabs>
              <w:spacing w:line="340" w:lineRule="exact"/>
              <w:rPr>
                <w:rFonts w:ascii="Arial" w:hAnsi="Arial" w:cs="Arial"/>
                <w:sz w:val="18"/>
                <w:szCs w:val="18"/>
              </w:rPr>
            </w:pPr>
          </w:p>
        </w:tc>
        <w:tc>
          <w:tcPr>
            <w:tcW w:w="1485" w:type="dxa"/>
            <w:gridSpan w:val="2"/>
          </w:tcPr>
          <w:p w14:paraId="4B53BE85" w14:textId="71BB3431" w:rsidR="00405C99" w:rsidRPr="00032C5F" w:rsidRDefault="00405C99" w:rsidP="007F7BB8">
            <w:pPr>
              <w:tabs>
                <w:tab w:val="decimal" w:pos="975"/>
              </w:tabs>
              <w:spacing w:line="340" w:lineRule="exact"/>
              <w:rPr>
                <w:rFonts w:ascii="Arial" w:hAnsi="Arial" w:cs="Arial"/>
                <w:strike/>
                <w:sz w:val="18"/>
                <w:szCs w:val="18"/>
              </w:rPr>
            </w:pPr>
            <w:r w:rsidRPr="00032C5F">
              <w:rPr>
                <w:rFonts w:ascii="Arial" w:hAnsi="Arial" w:cs="Arial"/>
                <w:sz w:val="18"/>
                <w:szCs w:val="18"/>
              </w:rPr>
              <w:t>1</w:t>
            </w:r>
          </w:p>
        </w:tc>
      </w:tr>
      <w:tr w:rsidR="00405C99" w:rsidRPr="00032C5F" w14:paraId="12D2C86E" w14:textId="77777777" w:rsidTr="001E5FC1">
        <w:tc>
          <w:tcPr>
            <w:tcW w:w="3780" w:type="dxa"/>
            <w:gridSpan w:val="2"/>
          </w:tcPr>
          <w:p w14:paraId="0FE50CDC" w14:textId="36127F84" w:rsidR="00405C99" w:rsidRPr="00032C5F" w:rsidRDefault="00405C99" w:rsidP="007F7BB8">
            <w:pPr>
              <w:spacing w:line="340" w:lineRule="exact"/>
              <w:ind w:left="340" w:right="-108" w:hanging="176"/>
              <w:rPr>
                <w:rFonts w:ascii="Arial" w:hAnsi="Arial" w:cs="Arial"/>
                <w:sz w:val="18"/>
                <w:szCs w:val="18"/>
                <w:cs/>
              </w:rPr>
            </w:pPr>
            <w:r w:rsidRPr="00032C5F">
              <w:rPr>
                <w:rFonts w:ascii="Arial" w:hAnsi="Arial" w:cs="Arial"/>
                <w:sz w:val="18"/>
                <w:szCs w:val="18"/>
              </w:rPr>
              <w:t>Selling and distribution expenses</w:t>
            </w:r>
          </w:p>
        </w:tc>
        <w:tc>
          <w:tcPr>
            <w:tcW w:w="1485" w:type="dxa"/>
            <w:gridSpan w:val="3"/>
          </w:tcPr>
          <w:p w14:paraId="612B04D9" w14:textId="77777777" w:rsidR="00405C99" w:rsidRPr="00032C5F" w:rsidRDefault="00405C99" w:rsidP="007F7BB8">
            <w:pPr>
              <w:tabs>
                <w:tab w:val="decimal" w:pos="975"/>
              </w:tabs>
              <w:spacing w:line="340" w:lineRule="exact"/>
              <w:rPr>
                <w:rFonts w:ascii="Arial" w:hAnsi="Arial" w:cs="Arial"/>
                <w:sz w:val="18"/>
                <w:szCs w:val="18"/>
              </w:rPr>
            </w:pPr>
          </w:p>
        </w:tc>
        <w:tc>
          <w:tcPr>
            <w:tcW w:w="1485" w:type="dxa"/>
            <w:gridSpan w:val="3"/>
            <w:vAlign w:val="bottom"/>
          </w:tcPr>
          <w:p w14:paraId="4A65EA20" w14:textId="77777777" w:rsidR="00405C99" w:rsidRPr="00032C5F" w:rsidRDefault="00405C99" w:rsidP="007F7BB8">
            <w:pPr>
              <w:tabs>
                <w:tab w:val="decimal" w:pos="975"/>
              </w:tabs>
              <w:spacing w:line="340" w:lineRule="exact"/>
              <w:rPr>
                <w:rFonts w:ascii="Arial" w:hAnsi="Arial" w:cs="Arial"/>
                <w:sz w:val="18"/>
                <w:szCs w:val="18"/>
              </w:rPr>
            </w:pPr>
          </w:p>
        </w:tc>
        <w:tc>
          <w:tcPr>
            <w:tcW w:w="1485" w:type="dxa"/>
            <w:gridSpan w:val="3"/>
            <w:vAlign w:val="bottom"/>
          </w:tcPr>
          <w:p w14:paraId="42D399AD" w14:textId="77777777" w:rsidR="00405C99" w:rsidRPr="00032C5F" w:rsidRDefault="00405C99" w:rsidP="007F7BB8">
            <w:pPr>
              <w:tabs>
                <w:tab w:val="decimal" w:pos="975"/>
              </w:tabs>
              <w:spacing w:line="340" w:lineRule="exact"/>
              <w:rPr>
                <w:rFonts w:ascii="Arial" w:hAnsi="Arial" w:cs="Arial"/>
                <w:sz w:val="18"/>
                <w:szCs w:val="18"/>
              </w:rPr>
            </w:pPr>
          </w:p>
        </w:tc>
        <w:tc>
          <w:tcPr>
            <w:tcW w:w="1485" w:type="dxa"/>
            <w:gridSpan w:val="2"/>
          </w:tcPr>
          <w:p w14:paraId="4ABB69B3" w14:textId="35CE2B72" w:rsidR="00405C99" w:rsidRPr="00032C5F" w:rsidRDefault="00405C99" w:rsidP="007F7BB8">
            <w:pPr>
              <w:tabs>
                <w:tab w:val="decimal" w:pos="975"/>
              </w:tabs>
              <w:spacing w:line="340" w:lineRule="exact"/>
              <w:rPr>
                <w:rFonts w:ascii="Arial" w:hAnsi="Arial" w:cs="Arial"/>
                <w:strike/>
                <w:sz w:val="18"/>
                <w:szCs w:val="18"/>
              </w:rPr>
            </w:pPr>
            <w:r w:rsidRPr="00032C5F">
              <w:rPr>
                <w:rFonts w:ascii="Arial" w:hAnsi="Arial" w:cs="Arial"/>
                <w:sz w:val="18"/>
                <w:szCs w:val="18"/>
              </w:rPr>
              <w:t>(37)</w:t>
            </w:r>
          </w:p>
        </w:tc>
      </w:tr>
      <w:tr w:rsidR="00405C99" w:rsidRPr="00032C5F" w14:paraId="290D5377" w14:textId="77777777" w:rsidTr="00C80FC5">
        <w:tc>
          <w:tcPr>
            <w:tcW w:w="3780" w:type="dxa"/>
            <w:gridSpan w:val="2"/>
          </w:tcPr>
          <w:p w14:paraId="3B5FD39E" w14:textId="274C1E6D" w:rsidR="00405C99" w:rsidRPr="00032C5F" w:rsidRDefault="00405C99" w:rsidP="007F7BB8">
            <w:pPr>
              <w:spacing w:line="340" w:lineRule="exact"/>
              <w:ind w:left="340" w:right="-108" w:hanging="176"/>
              <w:rPr>
                <w:rFonts w:ascii="Arial" w:hAnsi="Arial" w:cs="Arial"/>
                <w:sz w:val="18"/>
                <w:szCs w:val="18"/>
                <w:cs/>
              </w:rPr>
            </w:pPr>
            <w:r w:rsidRPr="00032C5F">
              <w:rPr>
                <w:rFonts w:ascii="Arial" w:hAnsi="Arial" w:cs="Arial"/>
                <w:sz w:val="18"/>
                <w:szCs w:val="18"/>
              </w:rPr>
              <w:t>Administrative expenses</w:t>
            </w:r>
          </w:p>
        </w:tc>
        <w:tc>
          <w:tcPr>
            <w:tcW w:w="1485" w:type="dxa"/>
            <w:gridSpan w:val="3"/>
          </w:tcPr>
          <w:p w14:paraId="66461BF4"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3"/>
          </w:tcPr>
          <w:p w14:paraId="2AAB4B64"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3"/>
          </w:tcPr>
          <w:p w14:paraId="0877F673"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2"/>
          </w:tcPr>
          <w:p w14:paraId="7D365950" w14:textId="41658C28" w:rsidR="00405C99" w:rsidRPr="00032C5F" w:rsidRDefault="00405C99" w:rsidP="007F7BB8">
            <w:pPr>
              <w:tabs>
                <w:tab w:val="decimal" w:pos="975"/>
              </w:tabs>
              <w:spacing w:line="340" w:lineRule="exact"/>
              <w:rPr>
                <w:rFonts w:ascii="Arial" w:hAnsi="Arial" w:cs="Arial"/>
                <w:strike/>
                <w:spacing w:val="-4"/>
                <w:sz w:val="18"/>
                <w:szCs w:val="18"/>
              </w:rPr>
            </w:pPr>
            <w:r w:rsidRPr="00032C5F">
              <w:rPr>
                <w:rFonts w:ascii="Arial" w:hAnsi="Arial" w:cs="Arial"/>
                <w:sz w:val="18"/>
                <w:szCs w:val="18"/>
              </w:rPr>
              <w:t>(8)</w:t>
            </w:r>
          </w:p>
        </w:tc>
      </w:tr>
      <w:tr w:rsidR="00405C99" w:rsidRPr="00032C5F" w14:paraId="70BE1DD6" w14:textId="77777777" w:rsidTr="00C80FC5">
        <w:tc>
          <w:tcPr>
            <w:tcW w:w="3780" w:type="dxa"/>
            <w:gridSpan w:val="2"/>
            <w:hideMark/>
          </w:tcPr>
          <w:p w14:paraId="7F47CA61" w14:textId="350364BF" w:rsidR="00405C99" w:rsidRPr="00032C5F" w:rsidRDefault="00405C99" w:rsidP="007F7BB8">
            <w:pPr>
              <w:spacing w:line="340" w:lineRule="exact"/>
              <w:ind w:left="340" w:right="-108" w:hanging="176"/>
              <w:rPr>
                <w:rFonts w:ascii="Arial" w:eastAsiaTheme="minorHAnsi" w:hAnsi="Arial" w:cs="Arial"/>
                <w:sz w:val="18"/>
                <w:szCs w:val="18"/>
              </w:rPr>
            </w:pPr>
            <w:r w:rsidRPr="00032C5F">
              <w:rPr>
                <w:rFonts w:ascii="Arial" w:hAnsi="Arial" w:cs="Arial"/>
                <w:sz w:val="18"/>
                <w:szCs w:val="18"/>
              </w:rPr>
              <w:t>Income tax expenses</w:t>
            </w:r>
          </w:p>
        </w:tc>
        <w:tc>
          <w:tcPr>
            <w:tcW w:w="1485" w:type="dxa"/>
            <w:gridSpan w:val="3"/>
          </w:tcPr>
          <w:p w14:paraId="002BD664"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3"/>
          </w:tcPr>
          <w:p w14:paraId="2CCC6437"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3"/>
          </w:tcPr>
          <w:p w14:paraId="382D5A10"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2"/>
          </w:tcPr>
          <w:p w14:paraId="3EE4F5FF" w14:textId="6FBEA8E7" w:rsidR="00405C99" w:rsidRPr="00032C5F" w:rsidRDefault="00405C99" w:rsidP="007F7BB8">
            <w:pPr>
              <w:pBdr>
                <w:bottom w:val="single" w:sz="4" w:space="1" w:color="auto"/>
              </w:pBdr>
              <w:tabs>
                <w:tab w:val="decimal" w:pos="975"/>
              </w:tabs>
              <w:spacing w:line="340" w:lineRule="exact"/>
              <w:rPr>
                <w:rFonts w:ascii="Arial" w:hAnsi="Arial" w:cs="Arial"/>
                <w:strike/>
                <w:spacing w:val="-4"/>
                <w:sz w:val="18"/>
                <w:szCs w:val="18"/>
              </w:rPr>
            </w:pPr>
            <w:r w:rsidRPr="00032C5F">
              <w:rPr>
                <w:rFonts w:ascii="Arial" w:hAnsi="Arial" w:cs="Arial"/>
                <w:sz w:val="18"/>
                <w:szCs w:val="18"/>
              </w:rPr>
              <w:t>(8)</w:t>
            </w:r>
          </w:p>
        </w:tc>
      </w:tr>
      <w:tr w:rsidR="00405C99" w:rsidRPr="00032C5F" w14:paraId="43F88E04" w14:textId="77777777" w:rsidTr="00C80FC5">
        <w:tc>
          <w:tcPr>
            <w:tcW w:w="3780" w:type="dxa"/>
            <w:gridSpan w:val="2"/>
            <w:hideMark/>
          </w:tcPr>
          <w:p w14:paraId="488B91A7" w14:textId="59F0E5E7" w:rsidR="00405C99" w:rsidRPr="00032C5F" w:rsidRDefault="00405C99" w:rsidP="007F7BB8">
            <w:pPr>
              <w:spacing w:line="340" w:lineRule="exact"/>
              <w:ind w:left="-18"/>
              <w:rPr>
                <w:rFonts w:ascii="Arial" w:eastAsiaTheme="minorHAnsi" w:hAnsi="Arial" w:cs="Arial"/>
                <w:sz w:val="18"/>
                <w:szCs w:val="18"/>
              </w:rPr>
            </w:pPr>
            <w:r w:rsidRPr="00032C5F">
              <w:rPr>
                <w:rFonts w:ascii="Arial" w:hAnsi="Arial" w:cs="Arial"/>
                <w:sz w:val="18"/>
                <w:szCs w:val="18"/>
              </w:rPr>
              <w:t>Profit for the period</w:t>
            </w:r>
          </w:p>
        </w:tc>
        <w:tc>
          <w:tcPr>
            <w:tcW w:w="1485" w:type="dxa"/>
            <w:gridSpan w:val="3"/>
          </w:tcPr>
          <w:p w14:paraId="2D5F97B3"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3"/>
          </w:tcPr>
          <w:p w14:paraId="474B744F"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3"/>
          </w:tcPr>
          <w:p w14:paraId="34B9E313" w14:textId="77777777" w:rsidR="00405C99" w:rsidRPr="00032C5F" w:rsidRDefault="00405C99" w:rsidP="007F7BB8">
            <w:pPr>
              <w:tabs>
                <w:tab w:val="decimal" w:pos="975"/>
              </w:tabs>
              <w:spacing w:line="340" w:lineRule="exact"/>
              <w:rPr>
                <w:rFonts w:ascii="Arial" w:hAnsi="Arial" w:cs="Arial"/>
                <w:spacing w:val="-4"/>
                <w:sz w:val="18"/>
                <w:szCs w:val="18"/>
              </w:rPr>
            </w:pPr>
          </w:p>
        </w:tc>
        <w:tc>
          <w:tcPr>
            <w:tcW w:w="1485" w:type="dxa"/>
            <w:gridSpan w:val="2"/>
          </w:tcPr>
          <w:p w14:paraId="5A492AB7" w14:textId="0062A5FA" w:rsidR="00405C99" w:rsidRPr="00032C5F" w:rsidRDefault="00405C99" w:rsidP="007F7BB8">
            <w:pPr>
              <w:pBdr>
                <w:bottom w:val="double" w:sz="4" w:space="1" w:color="auto"/>
              </w:pBdr>
              <w:tabs>
                <w:tab w:val="decimal" w:pos="975"/>
              </w:tabs>
              <w:spacing w:line="340" w:lineRule="exact"/>
              <w:rPr>
                <w:rFonts w:ascii="Arial" w:hAnsi="Arial" w:cs="Arial"/>
                <w:strike/>
                <w:spacing w:val="-4"/>
                <w:sz w:val="18"/>
                <w:szCs w:val="18"/>
              </w:rPr>
            </w:pPr>
            <w:r w:rsidRPr="00032C5F">
              <w:rPr>
                <w:rFonts w:ascii="Arial" w:hAnsi="Arial" w:cs="Arial"/>
                <w:sz w:val="18"/>
                <w:szCs w:val="18"/>
              </w:rPr>
              <w:t>33</w:t>
            </w:r>
          </w:p>
        </w:tc>
      </w:tr>
      <w:tr w:rsidR="00405C99" w:rsidRPr="00032C5F" w14:paraId="56D4C786" w14:textId="77777777" w:rsidTr="00C80FC5">
        <w:tc>
          <w:tcPr>
            <w:tcW w:w="2970" w:type="dxa"/>
          </w:tcPr>
          <w:p w14:paraId="1CDDAA96" w14:textId="77777777" w:rsidR="00405C99" w:rsidRPr="00032C5F" w:rsidRDefault="00405C99" w:rsidP="007F7BB8">
            <w:pPr>
              <w:spacing w:line="340" w:lineRule="exact"/>
              <w:rPr>
                <w:rFonts w:ascii="Arial" w:hAnsi="Arial" w:cs="Arial"/>
                <w:sz w:val="18"/>
                <w:szCs w:val="18"/>
              </w:rPr>
            </w:pPr>
            <w:r w:rsidRPr="00032C5F">
              <w:rPr>
                <w:rFonts w:ascii="Arial" w:hAnsi="Arial" w:cs="Arial"/>
                <w:color w:val="000000" w:themeColor="text1"/>
                <w:sz w:val="22"/>
                <w:szCs w:val="22"/>
              </w:rPr>
              <w:tab/>
            </w:r>
            <w:r w:rsidRPr="00032C5F">
              <w:rPr>
                <w:rFonts w:ascii="Arial" w:hAnsi="Arial" w:cs="Arial"/>
                <w:sz w:val="18"/>
                <w:szCs w:val="18"/>
              </w:rPr>
              <w:br w:type="page"/>
            </w:r>
          </w:p>
        </w:tc>
        <w:tc>
          <w:tcPr>
            <w:tcW w:w="6750" w:type="dxa"/>
            <w:gridSpan w:val="12"/>
          </w:tcPr>
          <w:p w14:paraId="7EE5F429" w14:textId="7EAA73B3" w:rsidR="00405C99" w:rsidRPr="00032C5F" w:rsidRDefault="00405C99" w:rsidP="007F7BB8">
            <w:pPr>
              <w:spacing w:line="340" w:lineRule="exact"/>
              <w:ind w:left="-173"/>
              <w:jc w:val="right"/>
              <w:rPr>
                <w:rFonts w:ascii="Arial" w:hAnsi="Arial" w:cs="Arial"/>
                <w:sz w:val="18"/>
                <w:szCs w:val="18"/>
                <w:cs/>
              </w:rPr>
            </w:pPr>
          </w:p>
        </w:tc>
      </w:tr>
      <w:tr w:rsidR="00405C99" w:rsidRPr="00032C5F" w14:paraId="714093CD" w14:textId="77777777" w:rsidTr="00C80FC5">
        <w:tc>
          <w:tcPr>
            <w:tcW w:w="2970" w:type="dxa"/>
          </w:tcPr>
          <w:p w14:paraId="09F4B131" w14:textId="77777777" w:rsidR="00405C99" w:rsidRPr="00032C5F" w:rsidRDefault="00405C99" w:rsidP="007F7BB8">
            <w:pPr>
              <w:spacing w:line="340" w:lineRule="exact"/>
              <w:rPr>
                <w:rFonts w:ascii="Arial" w:hAnsi="Arial" w:cs="Arial"/>
                <w:color w:val="000000" w:themeColor="text1"/>
                <w:sz w:val="22"/>
                <w:szCs w:val="22"/>
              </w:rPr>
            </w:pPr>
          </w:p>
        </w:tc>
        <w:tc>
          <w:tcPr>
            <w:tcW w:w="6750" w:type="dxa"/>
            <w:gridSpan w:val="12"/>
          </w:tcPr>
          <w:p w14:paraId="0B3E549C" w14:textId="6A5D2B62" w:rsidR="00405C99" w:rsidRPr="00032C5F" w:rsidRDefault="00405C99" w:rsidP="007F7BB8">
            <w:pPr>
              <w:spacing w:line="340" w:lineRule="exact"/>
              <w:ind w:left="-173"/>
              <w:jc w:val="right"/>
              <w:rPr>
                <w:rFonts w:ascii="Arial" w:hAnsi="Arial" w:cs="Arial"/>
                <w:sz w:val="18"/>
                <w:szCs w:val="18"/>
              </w:rPr>
            </w:pPr>
            <w:r w:rsidRPr="00032C5F">
              <w:rPr>
                <w:rFonts w:ascii="Arial" w:hAnsi="Arial" w:cs="Arial"/>
                <w:sz w:val="18"/>
                <w:szCs w:val="18"/>
              </w:rPr>
              <w:t>(Unit: Million Baht)</w:t>
            </w:r>
          </w:p>
        </w:tc>
      </w:tr>
      <w:tr w:rsidR="00405C99" w:rsidRPr="00032C5F" w14:paraId="4855F09D" w14:textId="77777777" w:rsidTr="00C80FC5">
        <w:tc>
          <w:tcPr>
            <w:tcW w:w="2970" w:type="dxa"/>
          </w:tcPr>
          <w:p w14:paraId="3BF7389F" w14:textId="77777777" w:rsidR="00405C99" w:rsidRPr="00032C5F" w:rsidRDefault="00405C99" w:rsidP="007F7BB8">
            <w:pPr>
              <w:spacing w:line="340" w:lineRule="exact"/>
              <w:rPr>
                <w:rFonts w:ascii="Arial" w:hAnsi="Arial" w:cs="Arial"/>
                <w:sz w:val="18"/>
                <w:szCs w:val="18"/>
                <w:cs/>
              </w:rPr>
            </w:pPr>
          </w:p>
        </w:tc>
        <w:tc>
          <w:tcPr>
            <w:tcW w:w="6750" w:type="dxa"/>
            <w:gridSpan w:val="12"/>
            <w:vAlign w:val="bottom"/>
          </w:tcPr>
          <w:p w14:paraId="1643F68B" w14:textId="77777777" w:rsidR="00405C99" w:rsidRPr="00032C5F" w:rsidRDefault="00405C99" w:rsidP="007F7BB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32C5F">
              <w:rPr>
                <w:rFonts w:ascii="Arial" w:hAnsi="Arial" w:cs="Browallia New"/>
                <w:sz w:val="18"/>
                <w:szCs w:val="22"/>
              </w:rPr>
              <w:t>Separate</w:t>
            </w:r>
            <w:r w:rsidRPr="00032C5F">
              <w:rPr>
                <w:rFonts w:ascii="Arial" w:hAnsi="Arial" w:cs="Arial"/>
                <w:sz w:val="18"/>
                <w:szCs w:val="18"/>
              </w:rPr>
              <w:t xml:space="preserve"> financial statements</w:t>
            </w:r>
          </w:p>
        </w:tc>
      </w:tr>
      <w:tr w:rsidR="00405C99" w:rsidRPr="00032C5F" w14:paraId="6814BE41" w14:textId="77777777" w:rsidTr="00C80FC5">
        <w:tc>
          <w:tcPr>
            <w:tcW w:w="2970" w:type="dxa"/>
          </w:tcPr>
          <w:p w14:paraId="23FC80C4" w14:textId="77777777" w:rsidR="00405C99" w:rsidRPr="00032C5F" w:rsidRDefault="00405C99" w:rsidP="007F7BB8">
            <w:pPr>
              <w:spacing w:line="340" w:lineRule="exact"/>
              <w:rPr>
                <w:rFonts w:ascii="Arial" w:hAnsi="Arial" w:cs="Arial"/>
                <w:sz w:val="18"/>
                <w:szCs w:val="18"/>
                <w:cs/>
              </w:rPr>
            </w:pPr>
          </w:p>
        </w:tc>
        <w:tc>
          <w:tcPr>
            <w:tcW w:w="6750" w:type="dxa"/>
            <w:gridSpan w:val="12"/>
            <w:vAlign w:val="bottom"/>
          </w:tcPr>
          <w:p w14:paraId="28E4AEDB" w14:textId="77777777" w:rsidR="00405C99" w:rsidRPr="00032C5F" w:rsidRDefault="00405C99" w:rsidP="007F7BB8">
            <w:pPr>
              <w:pBdr>
                <w:bottom w:val="single" w:sz="4" w:space="1" w:color="auto"/>
              </w:pBdr>
              <w:spacing w:line="340" w:lineRule="exact"/>
              <w:jc w:val="center"/>
              <w:rPr>
                <w:rFonts w:ascii="Arial" w:hAnsi="Arial" w:cs="Arial"/>
                <w:sz w:val="18"/>
                <w:szCs w:val="18"/>
              </w:rPr>
            </w:pPr>
            <w:r w:rsidRPr="00032C5F">
              <w:rPr>
                <w:rFonts w:ascii="Arial" w:hAnsi="Arial" w:cs="Arial"/>
                <w:sz w:val="18"/>
                <w:szCs w:val="18"/>
              </w:rPr>
              <w:t>For the three-month periods ended 31 March</w:t>
            </w:r>
          </w:p>
        </w:tc>
      </w:tr>
      <w:tr w:rsidR="00405C99" w:rsidRPr="00032C5F" w14:paraId="31F9E2C4" w14:textId="77777777" w:rsidTr="00C80FC5">
        <w:tc>
          <w:tcPr>
            <w:tcW w:w="2970" w:type="dxa"/>
          </w:tcPr>
          <w:p w14:paraId="7ED3B460" w14:textId="77777777" w:rsidR="00405C99" w:rsidRPr="00032C5F" w:rsidRDefault="00405C99" w:rsidP="007F7BB8">
            <w:pPr>
              <w:spacing w:line="340" w:lineRule="exact"/>
              <w:rPr>
                <w:rFonts w:ascii="Arial" w:hAnsi="Arial" w:cs="Arial"/>
                <w:sz w:val="18"/>
                <w:szCs w:val="18"/>
                <w:cs/>
              </w:rPr>
            </w:pPr>
          </w:p>
        </w:tc>
        <w:tc>
          <w:tcPr>
            <w:tcW w:w="1687" w:type="dxa"/>
            <w:gridSpan w:val="3"/>
            <w:vAlign w:val="bottom"/>
          </w:tcPr>
          <w:p w14:paraId="1ABBD53E" w14:textId="77777777" w:rsidR="00405C99" w:rsidRPr="00032C5F" w:rsidRDefault="00405C99" w:rsidP="007F7BB8">
            <w:pPr>
              <w:pBdr>
                <w:bottom w:val="single" w:sz="4" w:space="1" w:color="auto"/>
              </w:pBdr>
              <w:spacing w:line="340" w:lineRule="exact"/>
              <w:jc w:val="center"/>
              <w:rPr>
                <w:rFonts w:ascii="Arial" w:hAnsi="Arial" w:cs="Arial"/>
                <w:color w:val="000000" w:themeColor="text1"/>
                <w:sz w:val="18"/>
                <w:szCs w:val="18"/>
              </w:rPr>
            </w:pPr>
            <w:r w:rsidRPr="00032C5F">
              <w:rPr>
                <w:rFonts w:ascii="Arial" w:hAnsi="Arial" w:cs="Arial"/>
                <w:color w:val="000000" w:themeColor="text1"/>
                <w:sz w:val="18"/>
                <w:szCs w:val="18"/>
              </w:rPr>
              <w:t>Real estate    sales consultant</w:t>
            </w:r>
          </w:p>
        </w:tc>
        <w:tc>
          <w:tcPr>
            <w:tcW w:w="1688" w:type="dxa"/>
            <w:gridSpan w:val="3"/>
          </w:tcPr>
          <w:p w14:paraId="32F0637F" w14:textId="77777777" w:rsidR="00405C99" w:rsidRPr="00032C5F" w:rsidRDefault="00405C99" w:rsidP="007F7BB8">
            <w:pPr>
              <w:pBdr>
                <w:bottom w:val="single" w:sz="4" w:space="1" w:color="auto"/>
              </w:pBdr>
              <w:spacing w:line="340" w:lineRule="exact"/>
              <w:jc w:val="center"/>
              <w:rPr>
                <w:rFonts w:ascii="Arial" w:hAnsi="Arial" w:cs="Arial"/>
                <w:sz w:val="18"/>
                <w:szCs w:val="18"/>
              </w:rPr>
            </w:pPr>
            <w:r w:rsidRPr="00032C5F">
              <w:rPr>
                <w:rFonts w:ascii="Arial" w:hAnsi="Arial" w:cs="Arial"/>
                <w:color w:val="000000" w:themeColor="text1"/>
                <w:sz w:val="18"/>
                <w:szCs w:val="18"/>
              </w:rPr>
              <w:t xml:space="preserve">Real estate    </w:t>
            </w:r>
            <w:r w:rsidRPr="00032C5F">
              <w:rPr>
                <w:rFonts w:ascii="Arial" w:hAnsi="Arial" w:cs="Arial"/>
                <w:color w:val="000000" w:themeColor="text1"/>
                <w:spacing w:val="-4"/>
                <w:sz w:val="18"/>
                <w:szCs w:val="18"/>
              </w:rPr>
              <w:t>sales management</w:t>
            </w:r>
          </w:p>
        </w:tc>
        <w:tc>
          <w:tcPr>
            <w:tcW w:w="1687" w:type="dxa"/>
            <w:gridSpan w:val="3"/>
            <w:vAlign w:val="bottom"/>
          </w:tcPr>
          <w:p w14:paraId="4B25CCE9" w14:textId="77777777" w:rsidR="00405C99" w:rsidRPr="00032C5F" w:rsidRDefault="00405C99" w:rsidP="007F7BB8">
            <w:pPr>
              <w:pBdr>
                <w:bottom w:val="single" w:sz="4" w:space="1" w:color="auto"/>
              </w:pBdr>
              <w:spacing w:line="340" w:lineRule="exact"/>
              <w:jc w:val="center"/>
              <w:rPr>
                <w:rFonts w:ascii="Arial" w:hAnsi="Arial" w:cs="Arial"/>
                <w:sz w:val="18"/>
                <w:szCs w:val="18"/>
              </w:rPr>
            </w:pPr>
            <w:r w:rsidRPr="00032C5F">
              <w:rPr>
                <w:rFonts w:ascii="Arial" w:hAnsi="Arial" w:cs="Arial"/>
                <w:sz w:val="18"/>
                <w:szCs w:val="18"/>
              </w:rPr>
              <w:t xml:space="preserve">Sales of </w:t>
            </w:r>
            <w:r w:rsidRPr="00032C5F">
              <w:rPr>
                <w:rFonts w:ascii="Arial" w:hAnsi="Arial" w:cstheme="minorBidi" w:hint="cs"/>
                <w:sz w:val="18"/>
                <w:szCs w:val="18"/>
                <w:cs/>
              </w:rPr>
              <w:t xml:space="preserve">                       </w:t>
            </w:r>
            <w:r w:rsidRPr="00032C5F">
              <w:rPr>
                <w:rFonts w:ascii="Arial" w:hAnsi="Arial" w:cs="Arial"/>
                <w:sz w:val="18"/>
                <w:szCs w:val="18"/>
              </w:rPr>
              <w:t>real estate</w:t>
            </w:r>
          </w:p>
        </w:tc>
        <w:tc>
          <w:tcPr>
            <w:tcW w:w="1688" w:type="dxa"/>
            <w:gridSpan w:val="3"/>
            <w:vAlign w:val="bottom"/>
            <w:hideMark/>
          </w:tcPr>
          <w:p w14:paraId="0432F551" w14:textId="77777777" w:rsidR="00405C99" w:rsidRPr="00032C5F" w:rsidRDefault="00405C99" w:rsidP="007F7BB8">
            <w:pPr>
              <w:pBdr>
                <w:bottom w:val="single" w:sz="4" w:space="1" w:color="auto"/>
              </w:pBdr>
              <w:spacing w:line="340" w:lineRule="exact"/>
              <w:jc w:val="center"/>
              <w:rPr>
                <w:rFonts w:ascii="Arial" w:hAnsi="Arial" w:cs="Arial"/>
                <w:sz w:val="18"/>
                <w:szCs w:val="18"/>
              </w:rPr>
            </w:pPr>
            <w:r w:rsidRPr="00032C5F">
              <w:rPr>
                <w:rFonts w:ascii="Arial" w:hAnsi="Arial" w:cs="Arial"/>
                <w:sz w:val="18"/>
                <w:szCs w:val="18"/>
              </w:rPr>
              <w:t>Total</w:t>
            </w:r>
          </w:p>
        </w:tc>
      </w:tr>
      <w:tr w:rsidR="00405C99" w:rsidRPr="00032C5F" w14:paraId="0DBCA3E9" w14:textId="77777777" w:rsidTr="00C80FC5">
        <w:tc>
          <w:tcPr>
            <w:tcW w:w="2970" w:type="dxa"/>
          </w:tcPr>
          <w:p w14:paraId="5A7D57D6" w14:textId="77777777" w:rsidR="00405C99" w:rsidRPr="00032C5F" w:rsidRDefault="00405C99" w:rsidP="007F7BB8">
            <w:pPr>
              <w:spacing w:line="340" w:lineRule="exact"/>
              <w:rPr>
                <w:rFonts w:ascii="Arial" w:hAnsi="Arial" w:cs="Arial"/>
                <w:sz w:val="18"/>
                <w:szCs w:val="18"/>
              </w:rPr>
            </w:pPr>
          </w:p>
        </w:tc>
        <w:tc>
          <w:tcPr>
            <w:tcW w:w="843" w:type="dxa"/>
            <w:gridSpan w:val="2"/>
            <w:hideMark/>
          </w:tcPr>
          <w:p w14:paraId="159F9665"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2026</w:t>
            </w:r>
          </w:p>
        </w:tc>
        <w:tc>
          <w:tcPr>
            <w:tcW w:w="844" w:type="dxa"/>
            <w:hideMark/>
          </w:tcPr>
          <w:p w14:paraId="26595884"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2025</w:t>
            </w:r>
          </w:p>
        </w:tc>
        <w:tc>
          <w:tcPr>
            <w:tcW w:w="844" w:type="dxa"/>
            <w:gridSpan w:val="2"/>
          </w:tcPr>
          <w:p w14:paraId="4CA57FCB"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2026</w:t>
            </w:r>
          </w:p>
        </w:tc>
        <w:tc>
          <w:tcPr>
            <w:tcW w:w="844" w:type="dxa"/>
          </w:tcPr>
          <w:p w14:paraId="04245F4C"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2025</w:t>
            </w:r>
          </w:p>
        </w:tc>
        <w:tc>
          <w:tcPr>
            <w:tcW w:w="843" w:type="dxa"/>
            <w:gridSpan w:val="2"/>
            <w:hideMark/>
          </w:tcPr>
          <w:p w14:paraId="0268A434"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2026</w:t>
            </w:r>
          </w:p>
        </w:tc>
        <w:tc>
          <w:tcPr>
            <w:tcW w:w="844" w:type="dxa"/>
            <w:hideMark/>
          </w:tcPr>
          <w:p w14:paraId="03701E36"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2025</w:t>
            </w:r>
          </w:p>
        </w:tc>
        <w:tc>
          <w:tcPr>
            <w:tcW w:w="844" w:type="dxa"/>
            <w:gridSpan w:val="2"/>
            <w:hideMark/>
          </w:tcPr>
          <w:p w14:paraId="7F439D63"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2026</w:t>
            </w:r>
          </w:p>
        </w:tc>
        <w:tc>
          <w:tcPr>
            <w:tcW w:w="844" w:type="dxa"/>
            <w:hideMark/>
          </w:tcPr>
          <w:p w14:paraId="5FF9D065" w14:textId="77777777" w:rsidR="00405C99" w:rsidRPr="00032C5F" w:rsidRDefault="00405C99" w:rsidP="007F7BB8">
            <w:pPr>
              <w:spacing w:line="340" w:lineRule="exact"/>
              <w:jc w:val="center"/>
              <w:rPr>
                <w:rFonts w:ascii="Arial" w:hAnsi="Arial" w:cs="Arial"/>
                <w:sz w:val="18"/>
                <w:szCs w:val="18"/>
                <w:u w:val="single"/>
              </w:rPr>
            </w:pPr>
            <w:r w:rsidRPr="00032C5F">
              <w:rPr>
                <w:rFonts w:ascii="Arial" w:hAnsi="Arial" w:cs="Arial"/>
                <w:sz w:val="18"/>
                <w:szCs w:val="18"/>
                <w:u w:val="single"/>
              </w:rPr>
              <w:t>2025</w:t>
            </w:r>
          </w:p>
        </w:tc>
      </w:tr>
      <w:tr w:rsidR="00405C99" w:rsidRPr="00032C5F" w14:paraId="67B28088" w14:textId="77777777" w:rsidTr="00C80FC5">
        <w:tc>
          <w:tcPr>
            <w:tcW w:w="2970" w:type="dxa"/>
            <w:hideMark/>
          </w:tcPr>
          <w:p w14:paraId="18E8E6BB" w14:textId="77777777" w:rsidR="00405C99" w:rsidRPr="00032C5F" w:rsidRDefault="00405C99" w:rsidP="007F7BB8">
            <w:pPr>
              <w:spacing w:line="340" w:lineRule="exact"/>
              <w:ind w:left="162" w:right="-108" w:hanging="176"/>
              <w:rPr>
                <w:rFonts w:ascii="Arial" w:hAnsi="Arial" w:cs="Arial"/>
                <w:sz w:val="18"/>
                <w:szCs w:val="18"/>
              </w:rPr>
            </w:pPr>
            <w:r w:rsidRPr="00032C5F">
              <w:rPr>
                <w:rFonts w:ascii="Arial" w:hAnsi="Arial" w:cs="Arial"/>
                <w:sz w:val="18"/>
                <w:szCs w:val="18"/>
              </w:rPr>
              <w:t>Revenue from external customers</w:t>
            </w:r>
          </w:p>
        </w:tc>
        <w:tc>
          <w:tcPr>
            <w:tcW w:w="843" w:type="dxa"/>
            <w:gridSpan w:val="2"/>
          </w:tcPr>
          <w:p w14:paraId="39E8598B" w14:textId="4AADC2EE"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38</w:t>
            </w:r>
          </w:p>
        </w:tc>
        <w:tc>
          <w:tcPr>
            <w:tcW w:w="844" w:type="dxa"/>
          </w:tcPr>
          <w:p w14:paraId="21BFF986" w14:textId="569BD14B"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hint="cs"/>
                <w:sz w:val="18"/>
                <w:szCs w:val="18"/>
              </w:rPr>
              <w:t>78</w:t>
            </w:r>
          </w:p>
        </w:tc>
        <w:tc>
          <w:tcPr>
            <w:tcW w:w="844" w:type="dxa"/>
            <w:gridSpan w:val="2"/>
          </w:tcPr>
          <w:p w14:paraId="5CD43CDB" w14:textId="32B90390"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153</w:t>
            </w:r>
          </w:p>
        </w:tc>
        <w:tc>
          <w:tcPr>
            <w:tcW w:w="844" w:type="dxa"/>
          </w:tcPr>
          <w:p w14:paraId="552F79B8" w14:textId="379A1AEA"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hint="cs"/>
                <w:sz w:val="18"/>
                <w:szCs w:val="18"/>
              </w:rPr>
              <w:t>57</w:t>
            </w:r>
          </w:p>
        </w:tc>
        <w:tc>
          <w:tcPr>
            <w:tcW w:w="843" w:type="dxa"/>
            <w:gridSpan w:val="2"/>
          </w:tcPr>
          <w:p w14:paraId="195D71B8" w14:textId="2E074EC3"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15</w:t>
            </w:r>
          </w:p>
        </w:tc>
        <w:tc>
          <w:tcPr>
            <w:tcW w:w="844" w:type="dxa"/>
          </w:tcPr>
          <w:p w14:paraId="30E06C92" w14:textId="7059E4CE"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hint="cs"/>
                <w:sz w:val="18"/>
                <w:szCs w:val="18"/>
              </w:rPr>
              <w:t>20</w:t>
            </w:r>
          </w:p>
        </w:tc>
        <w:tc>
          <w:tcPr>
            <w:tcW w:w="844" w:type="dxa"/>
            <w:gridSpan w:val="2"/>
          </w:tcPr>
          <w:p w14:paraId="2CB1F6E1" w14:textId="43ABADB8"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206</w:t>
            </w:r>
          </w:p>
        </w:tc>
        <w:tc>
          <w:tcPr>
            <w:tcW w:w="844" w:type="dxa"/>
          </w:tcPr>
          <w:p w14:paraId="4258E769" w14:textId="77777777"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155</w:t>
            </w:r>
          </w:p>
        </w:tc>
      </w:tr>
      <w:tr w:rsidR="00405C99" w:rsidRPr="00032C5F" w14:paraId="23B55029" w14:textId="77777777" w:rsidTr="00C80FC5">
        <w:tc>
          <w:tcPr>
            <w:tcW w:w="2970" w:type="dxa"/>
            <w:vAlign w:val="bottom"/>
            <w:hideMark/>
          </w:tcPr>
          <w:p w14:paraId="45F9D5FF" w14:textId="77777777" w:rsidR="00405C99" w:rsidRPr="00032C5F" w:rsidRDefault="00405C99" w:rsidP="007F7BB8">
            <w:pPr>
              <w:spacing w:line="340" w:lineRule="exact"/>
              <w:ind w:left="162" w:right="-108" w:hanging="176"/>
              <w:rPr>
                <w:rFonts w:ascii="Arial" w:eastAsiaTheme="minorHAnsi" w:hAnsi="Arial" w:cs="Arial"/>
                <w:sz w:val="18"/>
                <w:szCs w:val="18"/>
              </w:rPr>
            </w:pPr>
            <w:r w:rsidRPr="00032C5F">
              <w:rPr>
                <w:rFonts w:ascii="Arial" w:hAnsi="Arial" w:cs="Arial"/>
                <w:sz w:val="18"/>
                <w:szCs w:val="18"/>
              </w:rPr>
              <w:t>Gross profit</w:t>
            </w:r>
          </w:p>
        </w:tc>
        <w:tc>
          <w:tcPr>
            <w:tcW w:w="843" w:type="dxa"/>
            <w:gridSpan w:val="2"/>
          </w:tcPr>
          <w:p w14:paraId="1C936364" w14:textId="2C34417D"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20</w:t>
            </w:r>
          </w:p>
        </w:tc>
        <w:tc>
          <w:tcPr>
            <w:tcW w:w="844" w:type="dxa"/>
          </w:tcPr>
          <w:p w14:paraId="5D58BF4E" w14:textId="6B7B4C66"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hint="cs"/>
                <w:sz w:val="18"/>
                <w:szCs w:val="18"/>
              </w:rPr>
              <w:t>38</w:t>
            </w:r>
          </w:p>
        </w:tc>
        <w:tc>
          <w:tcPr>
            <w:tcW w:w="844" w:type="dxa"/>
            <w:gridSpan w:val="2"/>
            <w:vAlign w:val="bottom"/>
          </w:tcPr>
          <w:p w14:paraId="30AFF438" w14:textId="742EC4BC"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58</w:t>
            </w:r>
          </w:p>
        </w:tc>
        <w:tc>
          <w:tcPr>
            <w:tcW w:w="844" w:type="dxa"/>
            <w:vAlign w:val="bottom"/>
          </w:tcPr>
          <w:p w14:paraId="6938DCDC" w14:textId="10C9A318"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hint="cs"/>
                <w:sz w:val="18"/>
                <w:szCs w:val="18"/>
              </w:rPr>
              <w:t>21</w:t>
            </w:r>
          </w:p>
        </w:tc>
        <w:tc>
          <w:tcPr>
            <w:tcW w:w="843" w:type="dxa"/>
            <w:gridSpan w:val="2"/>
            <w:vAlign w:val="bottom"/>
          </w:tcPr>
          <w:p w14:paraId="457DDFEE" w14:textId="228297A7"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7</w:t>
            </w:r>
          </w:p>
        </w:tc>
        <w:tc>
          <w:tcPr>
            <w:tcW w:w="844" w:type="dxa"/>
            <w:vAlign w:val="bottom"/>
          </w:tcPr>
          <w:p w14:paraId="0904788B" w14:textId="3E8E6548"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hint="cs"/>
                <w:sz w:val="18"/>
                <w:szCs w:val="18"/>
              </w:rPr>
              <w:t>9</w:t>
            </w:r>
          </w:p>
        </w:tc>
        <w:tc>
          <w:tcPr>
            <w:tcW w:w="844" w:type="dxa"/>
            <w:gridSpan w:val="2"/>
            <w:vAlign w:val="bottom"/>
          </w:tcPr>
          <w:p w14:paraId="0B912020" w14:textId="77D062EE"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85</w:t>
            </w:r>
          </w:p>
        </w:tc>
        <w:tc>
          <w:tcPr>
            <w:tcW w:w="844" w:type="dxa"/>
            <w:vAlign w:val="bottom"/>
          </w:tcPr>
          <w:p w14:paraId="598A24DE" w14:textId="77777777"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68</w:t>
            </w:r>
          </w:p>
        </w:tc>
      </w:tr>
      <w:tr w:rsidR="00405C99" w:rsidRPr="00032C5F" w14:paraId="4B2FA2F1" w14:textId="77777777" w:rsidTr="00C80FC5">
        <w:tc>
          <w:tcPr>
            <w:tcW w:w="2970" w:type="dxa"/>
          </w:tcPr>
          <w:p w14:paraId="7DD103DE" w14:textId="77777777" w:rsidR="00405C99" w:rsidRPr="00032C5F" w:rsidRDefault="00405C99" w:rsidP="007F7BB8">
            <w:pPr>
              <w:spacing w:line="340" w:lineRule="exact"/>
              <w:ind w:left="340" w:right="-108" w:hanging="176"/>
              <w:rPr>
                <w:rFonts w:ascii="Arial" w:hAnsi="Arial" w:cs="Arial"/>
                <w:sz w:val="18"/>
                <w:szCs w:val="18"/>
              </w:rPr>
            </w:pPr>
            <w:r w:rsidRPr="00032C5F">
              <w:rPr>
                <w:rFonts w:ascii="Arial" w:hAnsi="Arial" w:cs="Arial"/>
                <w:sz w:val="18"/>
                <w:szCs w:val="18"/>
              </w:rPr>
              <w:t>Other income</w:t>
            </w:r>
          </w:p>
        </w:tc>
        <w:tc>
          <w:tcPr>
            <w:tcW w:w="843" w:type="dxa"/>
            <w:gridSpan w:val="2"/>
          </w:tcPr>
          <w:p w14:paraId="568E46B8"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2B3BF06A"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3582D7BE"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779B6791" w14:textId="77777777" w:rsidR="00405C99" w:rsidRPr="00032C5F" w:rsidRDefault="00405C99" w:rsidP="007F7BB8">
            <w:pPr>
              <w:tabs>
                <w:tab w:val="decimal" w:pos="525"/>
              </w:tabs>
              <w:spacing w:line="340" w:lineRule="exact"/>
              <w:rPr>
                <w:rFonts w:ascii="Arial" w:hAnsi="Arial" w:cs="Arial"/>
                <w:sz w:val="18"/>
                <w:szCs w:val="18"/>
              </w:rPr>
            </w:pPr>
          </w:p>
        </w:tc>
        <w:tc>
          <w:tcPr>
            <w:tcW w:w="843" w:type="dxa"/>
            <w:gridSpan w:val="2"/>
          </w:tcPr>
          <w:p w14:paraId="1FE113D3"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18C239BB"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6E2D779F" w14:textId="399908AB"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1</w:t>
            </w:r>
          </w:p>
        </w:tc>
        <w:tc>
          <w:tcPr>
            <w:tcW w:w="844" w:type="dxa"/>
          </w:tcPr>
          <w:p w14:paraId="615313E8" w14:textId="77777777"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1</w:t>
            </w:r>
          </w:p>
        </w:tc>
      </w:tr>
      <w:tr w:rsidR="00405C99" w:rsidRPr="00032C5F" w14:paraId="3ECF1EA9" w14:textId="77777777" w:rsidTr="00C80FC5">
        <w:tc>
          <w:tcPr>
            <w:tcW w:w="2970" w:type="dxa"/>
            <w:hideMark/>
          </w:tcPr>
          <w:p w14:paraId="7D8AD475" w14:textId="77777777" w:rsidR="00405C99" w:rsidRPr="00032C5F" w:rsidRDefault="00405C99" w:rsidP="007F7BB8">
            <w:pPr>
              <w:spacing w:line="340" w:lineRule="exact"/>
              <w:ind w:left="340" w:right="-108" w:hanging="176"/>
              <w:rPr>
                <w:rFonts w:ascii="Arial" w:eastAsiaTheme="minorHAnsi" w:hAnsi="Arial" w:cs="Arial"/>
                <w:sz w:val="18"/>
                <w:szCs w:val="18"/>
              </w:rPr>
            </w:pPr>
            <w:r w:rsidRPr="00032C5F">
              <w:rPr>
                <w:rFonts w:ascii="Arial" w:hAnsi="Arial" w:cs="Arial"/>
                <w:sz w:val="18"/>
                <w:szCs w:val="18"/>
              </w:rPr>
              <w:t>Selling and distribution expenses</w:t>
            </w:r>
          </w:p>
        </w:tc>
        <w:tc>
          <w:tcPr>
            <w:tcW w:w="843" w:type="dxa"/>
            <w:gridSpan w:val="2"/>
          </w:tcPr>
          <w:p w14:paraId="520595B2"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3B4CBDFB"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0A212ABE"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3571655C" w14:textId="77777777" w:rsidR="00405C99" w:rsidRPr="00032C5F" w:rsidRDefault="00405C99" w:rsidP="007F7BB8">
            <w:pPr>
              <w:tabs>
                <w:tab w:val="decimal" w:pos="525"/>
              </w:tabs>
              <w:spacing w:line="340" w:lineRule="exact"/>
              <w:rPr>
                <w:rFonts w:ascii="Arial" w:hAnsi="Arial" w:cs="Arial"/>
                <w:sz w:val="18"/>
                <w:szCs w:val="18"/>
              </w:rPr>
            </w:pPr>
          </w:p>
        </w:tc>
        <w:tc>
          <w:tcPr>
            <w:tcW w:w="843" w:type="dxa"/>
            <w:gridSpan w:val="2"/>
          </w:tcPr>
          <w:p w14:paraId="5A4A45F3"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6E6A58B6"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00DA2B5E" w14:textId="3EEE5C7E"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(37)</w:t>
            </w:r>
          </w:p>
        </w:tc>
        <w:tc>
          <w:tcPr>
            <w:tcW w:w="844" w:type="dxa"/>
          </w:tcPr>
          <w:p w14:paraId="4CBE6254" w14:textId="77777777"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(21)</w:t>
            </w:r>
          </w:p>
        </w:tc>
      </w:tr>
      <w:tr w:rsidR="00405C99" w:rsidRPr="00032C5F" w14:paraId="284C08BD" w14:textId="77777777" w:rsidTr="00C80FC5">
        <w:tc>
          <w:tcPr>
            <w:tcW w:w="2970" w:type="dxa"/>
          </w:tcPr>
          <w:p w14:paraId="2AD81F26" w14:textId="77777777" w:rsidR="00405C99" w:rsidRPr="00032C5F" w:rsidRDefault="00405C99" w:rsidP="007F7BB8">
            <w:pPr>
              <w:spacing w:line="340" w:lineRule="exact"/>
              <w:ind w:left="340" w:right="-108" w:hanging="176"/>
              <w:rPr>
                <w:rFonts w:ascii="Arial" w:hAnsi="Arial" w:cs="Arial"/>
                <w:sz w:val="18"/>
                <w:szCs w:val="18"/>
                <w:cs/>
              </w:rPr>
            </w:pPr>
            <w:r w:rsidRPr="00032C5F">
              <w:rPr>
                <w:rFonts w:ascii="Arial" w:hAnsi="Arial" w:cs="Arial"/>
                <w:sz w:val="18"/>
                <w:szCs w:val="18"/>
              </w:rPr>
              <w:t>Administrative expenses</w:t>
            </w:r>
          </w:p>
        </w:tc>
        <w:tc>
          <w:tcPr>
            <w:tcW w:w="843" w:type="dxa"/>
            <w:gridSpan w:val="2"/>
          </w:tcPr>
          <w:p w14:paraId="402FC1E8"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032EB79A"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32464C03"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4DDEEA5B" w14:textId="77777777" w:rsidR="00405C99" w:rsidRPr="00032C5F" w:rsidRDefault="00405C99" w:rsidP="007F7BB8">
            <w:pPr>
              <w:tabs>
                <w:tab w:val="decimal" w:pos="525"/>
              </w:tabs>
              <w:spacing w:line="340" w:lineRule="exact"/>
              <w:rPr>
                <w:rFonts w:ascii="Arial" w:hAnsi="Arial" w:cs="Arial"/>
                <w:sz w:val="18"/>
                <w:szCs w:val="18"/>
              </w:rPr>
            </w:pPr>
          </w:p>
        </w:tc>
        <w:tc>
          <w:tcPr>
            <w:tcW w:w="843" w:type="dxa"/>
            <w:gridSpan w:val="2"/>
          </w:tcPr>
          <w:p w14:paraId="7BD178AD"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2E0F79F6"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22C6A89D" w14:textId="595F157B"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(8)</w:t>
            </w:r>
          </w:p>
        </w:tc>
        <w:tc>
          <w:tcPr>
            <w:tcW w:w="844" w:type="dxa"/>
          </w:tcPr>
          <w:p w14:paraId="3A3F4522" w14:textId="77777777" w:rsidR="00405C99" w:rsidRPr="00032C5F" w:rsidRDefault="00405C99" w:rsidP="007F7BB8">
            <w:pPr>
              <w:tabs>
                <w:tab w:val="decimal" w:pos="525"/>
              </w:tabs>
              <w:spacing w:line="340" w:lineRule="exact"/>
              <w:rPr>
                <w:rFonts w:ascii="Arial" w:hAnsi="Arial" w:cs="Arial"/>
                <w:sz w:val="18"/>
                <w:szCs w:val="18"/>
              </w:rPr>
            </w:pPr>
            <w:r w:rsidRPr="00032C5F">
              <w:rPr>
                <w:rFonts w:ascii="Arial" w:hAnsi="Arial" w:cs="Arial"/>
                <w:sz w:val="18"/>
                <w:szCs w:val="18"/>
              </w:rPr>
              <w:t>(8)</w:t>
            </w:r>
          </w:p>
        </w:tc>
      </w:tr>
      <w:tr w:rsidR="00405C99" w:rsidRPr="00032C5F" w14:paraId="4BC7D763" w14:textId="77777777" w:rsidTr="00C80FC5">
        <w:tc>
          <w:tcPr>
            <w:tcW w:w="2970" w:type="dxa"/>
            <w:hideMark/>
          </w:tcPr>
          <w:p w14:paraId="07F7F6E8" w14:textId="77777777" w:rsidR="00405C99" w:rsidRPr="00032C5F" w:rsidRDefault="00405C99" w:rsidP="007F7BB8">
            <w:pPr>
              <w:spacing w:line="340" w:lineRule="exact"/>
              <w:ind w:left="340" w:right="-108" w:hanging="176"/>
              <w:rPr>
                <w:rFonts w:ascii="Arial" w:eastAsiaTheme="minorHAnsi" w:hAnsi="Arial" w:cs="Arial"/>
                <w:sz w:val="18"/>
                <w:szCs w:val="18"/>
              </w:rPr>
            </w:pPr>
            <w:r w:rsidRPr="00032C5F">
              <w:rPr>
                <w:rFonts w:ascii="Arial" w:hAnsi="Arial" w:cs="Arial"/>
                <w:sz w:val="18"/>
                <w:szCs w:val="18"/>
              </w:rPr>
              <w:t>Income tax expenses</w:t>
            </w:r>
          </w:p>
        </w:tc>
        <w:tc>
          <w:tcPr>
            <w:tcW w:w="843" w:type="dxa"/>
            <w:gridSpan w:val="2"/>
          </w:tcPr>
          <w:p w14:paraId="4EC7D741"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6399C28F"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1CC9E203"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07F03C73" w14:textId="77777777" w:rsidR="00405C99" w:rsidRPr="00032C5F" w:rsidRDefault="00405C99" w:rsidP="007F7BB8">
            <w:pPr>
              <w:tabs>
                <w:tab w:val="decimal" w:pos="525"/>
              </w:tabs>
              <w:spacing w:line="340" w:lineRule="exact"/>
              <w:rPr>
                <w:rFonts w:ascii="Arial" w:hAnsi="Arial" w:cs="Arial"/>
                <w:sz w:val="18"/>
                <w:szCs w:val="18"/>
              </w:rPr>
            </w:pPr>
          </w:p>
        </w:tc>
        <w:tc>
          <w:tcPr>
            <w:tcW w:w="843" w:type="dxa"/>
            <w:gridSpan w:val="2"/>
          </w:tcPr>
          <w:p w14:paraId="264BB376"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41308BBC"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7E6D8B47" w14:textId="2FC7E301" w:rsidR="00405C99" w:rsidRPr="00032C5F" w:rsidRDefault="00405C99" w:rsidP="007F7BB8">
            <w:pPr>
              <w:pBdr>
                <w:bottom w:val="sing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(8)</w:t>
            </w:r>
          </w:p>
        </w:tc>
        <w:tc>
          <w:tcPr>
            <w:tcW w:w="844" w:type="dxa"/>
          </w:tcPr>
          <w:p w14:paraId="4B8516C8" w14:textId="77777777" w:rsidR="00405C99" w:rsidRPr="00032C5F" w:rsidRDefault="00405C99" w:rsidP="007F7BB8">
            <w:pPr>
              <w:pBdr>
                <w:bottom w:val="sing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(8)</w:t>
            </w:r>
          </w:p>
        </w:tc>
      </w:tr>
      <w:tr w:rsidR="00405C99" w:rsidRPr="00032C5F" w14:paraId="549E073A" w14:textId="77777777" w:rsidTr="00C80FC5">
        <w:tc>
          <w:tcPr>
            <w:tcW w:w="2970" w:type="dxa"/>
            <w:hideMark/>
          </w:tcPr>
          <w:p w14:paraId="4C9EDDE9" w14:textId="77777777" w:rsidR="00405C99" w:rsidRPr="00032C5F" w:rsidRDefault="00405C99" w:rsidP="007F7BB8">
            <w:pPr>
              <w:spacing w:line="340" w:lineRule="exact"/>
              <w:ind w:left="-18"/>
              <w:rPr>
                <w:rFonts w:ascii="Arial" w:eastAsiaTheme="minorHAnsi" w:hAnsi="Arial" w:cs="Arial"/>
                <w:sz w:val="18"/>
                <w:szCs w:val="18"/>
              </w:rPr>
            </w:pPr>
            <w:r w:rsidRPr="00032C5F">
              <w:rPr>
                <w:rFonts w:ascii="Arial" w:hAnsi="Arial" w:cs="Arial"/>
                <w:sz w:val="18"/>
                <w:szCs w:val="18"/>
              </w:rPr>
              <w:t>Profit for the period</w:t>
            </w:r>
          </w:p>
        </w:tc>
        <w:tc>
          <w:tcPr>
            <w:tcW w:w="843" w:type="dxa"/>
            <w:gridSpan w:val="2"/>
          </w:tcPr>
          <w:p w14:paraId="05B41189"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681158BC"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7C860553"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3C8749F9" w14:textId="77777777" w:rsidR="00405C99" w:rsidRPr="00032C5F" w:rsidRDefault="00405C99" w:rsidP="007F7BB8">
            <w:pPr>
              <w:tabs>
                <w:tab w:val="decimal" w:pos="525"/>
              </w:tabs>
              <w:spacing w:line="340" w:lineRule="exact"/>
              <w:rPr>
                <w:rFonts w:ascii="Arial" w:hAnsi="Arial" w:cs="Arial"/>
                <w:sz w:val="18"/>
                <w:szCs w:val="18"/>
              </w:rPr>
            </w:pPr>
          </w:p>
        </w:tc>
        <w:tc>
          <w:tcPr>
            <w:tcW w:w="843" w:type="dxa"/>
            <w:gridSpan w:val="2"/>
          </w:tcPr>
          <w:p w14:paraId="2D2DA302"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tcPr>
          <w:p w14:paraId="4AD35D7E" w14:textId="77777777" w:rsidR="00405C99" w:rsidRPr="00032C5F" w:rsidRDefault="00405C99" w:rsidP="007F7BB8">
            <w:pPr>
              <w:tabs>
                <w:tab w:val="decimal" w:pos="525"/>
              </w:tabs>
              <w:spacing w:line="340" w:lineRule="exact"/>
              <w:rPr>
                <w:rFonts w:ascii="Arial" w:hAnsi="Arial" w:cs="Arial"/>
                <w:sz w:val="18"/>
                <w:szCs w:val="18"/>
              </w:rPr>
            </w:pPr>
          </w:p>
        </w:tc>
        <w:tc>
          <w:tcPr>
            <w:tcW w:w="844" w:type="dxa"/>
            <w:gridSpan w:val="2"/>
          </w:tcPr>
          <w:p w14:paraId="29B6757B" w14:textId="225C769B"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33</w:t>
            </w:r>
          </w:p>
        </w:tc>
        <w:tc>
          <w:tcPr>
            <w:tcW w:w="844" w:type="dxa"/>
          </w:tcPr>
          <w:p w14:paraId="57C5A6D4" w14:textId="77777777" w:rsidR="00405C99" w:rsidRPr="00032C5F" w:rsidRDefault="00405C99" w:rsidP="007F7BB8">
            <w:pPr>
              <w:pBdr>
                <w:bottom w:val="double" w:sz="4" w:space="1" w:color="auto"/>
              </w:pBdr>
              <w:tabs>
                <w:tab w:val="decimal" w:pos="525"/>
              </w:tabs>
              <w:spacing w:line="340" w:lineRule="exact"/>
              <w:rPr>
                <w:rFonts w:ascii="Arial" w:hAnsi="Arial" w:cs="Arial"/>
                <w:sz w:val="18"/>
                <w:szCs w:val="18"/>
              </w:rPr>
            </w:pPr>
            <w:r w:rsidRPr="00032C5F">
              <w:rPr>
                <w:rFonts w:ascii="Arial" w:hAnsi="Arial" w:cs="Arial"/>
                <w:sz w:val="18"/>
                <w:szCs w:val="18"/>
              </w:rPr>
              <w:t>32</w:t>
            </w:r>
          </w:p>
        </w:tc>
      </w:tr>
    </w:tbl>
    <w:p w14:paraId="4D8831B5" w14:textId="77777777" w:rsidR="0070725A" w:rsidRPr="00032C5F" w:rsidRDefault="0070725A" w:rsidP="007F7BB8">
      <w:pPr>
        <w:pStyle w:val="1HeadingNFS"/>
        <w:tabs>
          <w:tab w:val="clear" w:pos="900"/>
        </w:tabs>
        <w:spacing w:line="380" w:lineRule="exact"/>
        <w:rPr>
          <w:rFonts w:ascii="Arial" w:eastAsia="Times New Roman" w:hAnsi="Arial" w:cs="Arial"/>
          <w:color w:val="000000" w:themeColor="text1"/>
          <w:sz w:val="22"/>
          <w:szCs w:val="22"/>
        </w:rPr>
      </w:pPr>
    </w:p>
    <w:p w14:paraId="7CE7CD55" w14:textId="77777777" w:rsidR="0070725A" w:rsidRPr="00032C5F" w:rsidRDefault="0070725A" w:rsidP="007F7BB8">
      <w:pPr>
        <w:overflowPunct/>
        <w:autoSpaceDE/>
        <w:autoSpaceDN/>
        <w:adjustRightInd/>
        <w:spacing w:after="160" w:line="259" w:lineRule="auto"/>
        <w:textAlignment w:val="auto"/>
        <w:rPr>
          <w:rFonts w:ascii="Arial" w:hAnsi="Arial" w:cs="Arial"/>
          <w:b/>
          <w:bCs/>
          <w:color w:val="000000" w:themeColor="text1"/>
          <w:sz w:val="22"/>
          <w:szCs w:val="22"/>
        </w:rPr>
      </w:pPr>
      <w:r w:rsidRPr="00032C5F">
        <w:rPr>
          <w:rFonts w:ascii="Arial" w:hAnsi="Arial" w:cs="Arial"/>
          <w:color w:val="000000" w:themeColor="text1"/>
          <w:sz w:val="22"/>
          <w:szCs w:val="22"/>
        </w:rPr>
        <w:br w:type="page"/>
      </w:r>
    </w:p>
    <w:p w14:paraId="63BD3B40" w14:textId="2C00755F" w:rsidR="0070725A" w:rsidRPr="00032C5F" w:rsidRDefault="00881EEE" w:rsidP="007F7BB8">
      <w:pPr>
        <w:pStyle w:val="1HeadingNFS"/>
        <w:tabs>
          <w:tab w:val="clear" w:pos="900"/>
        </w:tabs>
        <w:spacing w:line="380" w:lineRule="exact"/>
        <w:rPr>
          <w:rFonts w:ascii="Arial" w:hAnsi="Arial" w:cs="Arial"/>
          <w:noProof/>
          <w:color w:val="000000" w:themeColor="text1"/>
          <w:sz w:val="22"/>
          <w:szCs w:val="22"/>
        </w:rPr>
      </w:pPr>
      <w:r w:rsidRPr="00032C5F">
        <w:rPr>
          <w:rFonts w:ascii="Arial" w:eastAsia="Times New Roman" w:hAnsi="Arial" w:cs="Arial"/>
          <w:color w:val="000000" w:themeColor="text1"/>
          <w:sz w:val="22"/>
          <w:szCs w:val="22"/>
        </w:rPr>
        <w:lastRenderedPageBreak/>
        <w:t>1</w:t>
      </w:r>
      <w:r w:rsidR="00072F99" w:rsidRPr="00032C5F">
        <w:rPr>
          <w:rFonts w:ascii="Arial" w:eastAsia="Times New Roman" w:hAnsi="Arial" w:cs="Arial"/>
          <w:color w:val="000000" w:themeColor="text1"/>
          <w:sz w:val="22"/>
          <w:szCs w:val="22"/>
        </w:rPr>
        <w:t>2</w:t>
      </w:r>
      <w:r w:rsidR="0070725A" w:rsidRPr="00032C5F">
        <w:rPr>
          <w:rFonts w:ascii="Arial" w:eastAsia="Times New Roman" w:hAnsi="Arial" w:cs="Arial"/>
          <w:color w:val="000000" w:themeColor="text1"/>
          <w:sz w:val="22"/>
          <w:szCs w:val="22"/>
        </w:rPr>
        <w:t>.</w:t>
      </w:r>
      <w:r w:rsidR="0070725A" w:rsidRPr="00032C5F">
        <w:rPr>
          <w:rFonts w:ascii="Arial" w:eastAsia="Times New Roman" w:hAnsi="Arial" w:cs="Arial"/>
          <w:color w:val="000000" w:themeColor="text1"/>
          <w:sz w:val="22"/>
          <w:szCs w:val="22"/>
        </w:rPr>
        <w:tab/>
        <w:t>Dividends</w:t>
      </w:r>
      <w:r w:rsidR="0070725A" w:rsidRPr="00032C5F">
        <w:rPr>
          <w:rFonts w:ascii="Arial" w:hAnsi="Arial" w:cs="Arial"/>
          <w:noProof/>
          <w:color w:val="000000" w:themeColor="text1"/>
          <w:sz w:val="22"/>
          <w:szCs w:val="22"/>
          <w:cs/>
        </w:rPr>
        <w:tab/>
      </w:r>
    </w:p>
    <w:tbl>
      <w:tblPr>
        <w:tblW w:w="9180" w:type="dxa"/>
        <w:tblInd w:w="450" w:type="dxa"/>
        <w:tblLook w:val="01E0" w:firstRow="1" w:lastRow="1" w:firstColumn="1" w:lastColumn="1" w:noHBand="0" w:noVBand="0"/>
      </w:tblPr>
      <w:tblGrid>
        <w:gridCol w:w="3600"/>
        <w:gridCol w:w="2520"/>
        <w:gridCol w:w="1530"/>
        <w:gridCol w:w="1530"/>
      </w:tblGrid>
      <w:tr w:rsidR="0070725A" w:rsidRPr="00032C5F" w14:paraId="1EA14EC6" w14:textId="77777777" w:rsidTr="00C80FC5">
        <w:tc>
          <w:tcPr>
            <w:tcW w:w="3600" w:type="dxa"/>
            <w:vAlign w:val="bottom"/>
          </w:tcPr>
          <w:p w14:paraId="6D96EC60" w14:textId="77777777" w:rsidR="0070725A" w:rsidRPr="00032C5F" w:rsidRDefault="0070725A" w:rsidP="007F7BB8">
            <w:pPr>
              <w:pBdr>
                <w:bottom w:val="single" w:sz="4" w:space="1" w:color="auto"/>
              </w:pBdr>
              <w:spacing w:line="340" w:lineRule="exact"/>
              <w:jc w:val="center"/>
              <w:rPr>
                <w:rFonts w:ascii="Arial" w:hAnsi="Arial" w:cs="Arial"/>
                <w:color w:val="000000" w:themeColor="text1"/>
                <w:sz w:val="18"/>
                <w:szCs w:val="18"/>
              </w:rPr>
            </w:pPr>
            <w:r w:rsidRPr="00032C5F">
              <w:rPr>
                <w:rFonts w:ascii="Arial" w:hAnsi="Arial" w:cs="Arial"/>
                <w:color w:val="000000" w:themeColor="text1"/>
                <w:sz w:val="18"/>
                <w:szCs w:val="18"/>
              </w:rPr>
              <w:t>Dividends</w:t>
            </w:r>
          </w:p>
        </w:tc>
        <w:tc>
          <w:tcPr>
            <w:tcW w:w="2520" w:type="dxa"/>
            <w:vAlign w:val="bottom"/>
          </w:tcPr>
          <w:p w14:paraId="51F70ED1" w14:textId="77777777" w:rsidR="0070725A" w:rsidRPr="00032C5F" w:rsidRDefault="0070725A" w:rsidP="007F7BB8">
            <w:pPr>
              <w:pBdr>
                <w:bottom w:val="single" w:sz="4" w:space="1" w:color="auto"/>
              </w:pBdr>
              <w:spacing w:line="340" w:lineRule="exact"/>
              <w:jc w:val="center"/>
              <w:rPr>
                <w:rFonts w:ascii="Arial" w:hAnsi="Arial" w:cs="Arial"/>
                <w:color w:val="000000" w:themeColor="text1"/>
                <w:sz w:val="18"/>
                <w:szCs w:val="18"/>
              </w:rPr>
            </w:pPr>
            <w:r w:rsidRPr="00032C5F">
              <w:rPr>
                <w:rFonts w:ascii="Arial" w:hAnsi="Arial" w:cs="Arial"/>
                <w:color w:val="000000" w:themeColor="text1"/>
                <w:sz w:val="18"/>
                <w:szCs w:val="18"/>
              </w:rPr>
              <w:t>Approved by</w:t>
            </w:r>
          </w:p>
        </w:tc>
        <w:tc>
          <w:tcPr>
            <w:tcW w:w="1530" w:type="dxa"/>
            <w:vAlign w:val="bottom"/>
          </w:tcPr>
          <w:p w14:paraId="0E005028" w14:textId="77777777" w:rsidR="0070725A" w:rsidRPr="00032C5F" w:rsidRDefault="0070725A" w:rsidP="007F7BB8">
            <w:pPr>
              <w:pBdr>
                <w:bottom w:val="single" w:sz="4" w:space="1" w:color="auto"/>
              </w:pBdr>
              <w:spacing w:line="340" w:lineRule="exact"/>
              <w:jc w:val="center"/>
              <w:rPr>
                <w:rFonts w:ascii="Arial" w:hAnsi="Arial" w:cs="Arial"/>
                <w:color w:val="000000" w:themeColor="text1"/>
                <w:sz w:val="18"/>
                <w:szCs w:val="18"/>
              </w:rPr>
            </w:pPr>
            <w:r w:rsidRPr="00032C5F">
              <w:rPr>
                <w:rFonts w:ascii="Arial" w:hAnsi="Arial" w:cs="Arial"/>
                <w:color w:val="000000" w:themeColor="text1"/>
                <w:sz w:val="18"/>
                <w:szCs w:val="18"/>
              </w:rPr>
              <w:t>Total dividends</w:t>
            </w:r>
          </w:p>
        </w:tc>
        <w:tc>
          <w:tcPr>
            <w:tcW w:w="1530" w:type="dxa"/>
            <w:vAlign w:val="bottom"/>
          </w:tcPr>
          <w:p w14:paraId="3D0FB50B" w14:textId="77777777" w:rsidR="0070725A" w:rsidRPr="00032C5F" w:rsidRDefault="0070725A" w:rsidP="007F7BB8">
            <w:pPr>
              <w:pBdr>
                <w:bottom w:val="single" w:sz="4" w:space="1" w:color="auto"/>
              </w:pBdr>
              <w:spacing w:line="340" w:lineRule="exact"/>
              <w:jc w:val="center"/>
              <w:rPr>
                <w:rFonts w:ascii="Arial" w:hAnsi="Arial" w:cs="Arial"/>
                <w:color w:val="000000" w:themeColor="text1"/>
                <w:sz w:val="18"/>
                <w:szCs w:val="18"/>
              </w:rPr>
            </w:pPr>
            <w:r w:rsidRPr="00032C5F">
              <w:rPr>
                <w:rFonts w:ascii="Arial" w:hAnsi="Arial" w:cs="Arial"/>
                <w:color w:val="000000" w:themeColor="text1"/>
                <w:sz w:val="18"/>
                <w:szCs w:val="18"/>
              </w:rPr>
              <w:t>Dividend                   per share</w:t>
            </w:r>
          </w:p>
        </w:tc>
      </w:tr>
      <w:tr w:rsidR="0070725A" w:rsidRPr="00032C5F" w14:paraId="2602BFB9" w14:textId="77777777" w:rsidTr="00C80FC5">
        <w:tc>
          <w:tcPr>
            <w:tcW w:w="3600" w:type="dxa"/>
            <w:vAlign w:val="bottom"/>
          </w:tcPr>
          <w:p w14:paraId="2D57CB5C" w14:textId="77777777" w:rsidR="0070725A" w:rsidRPr="00032C5F" w:rsidRDefault="0070725A" w:rsidP="007F7BB8">
            <w:pPr>
              <w:spacing w:line="340" w:lineRule="exact"/>
              <w:jc w:val="center"/>
              <w:rPr>
                <w:rFonts w:ascii="Arial" w:hAnsi="Arial" w:cs="Arial"/>
                <w:color w:val="000000" w:themeColor="text1"/>
                <w:sz w:val="18"/>
                <w:szCs w:val="18"/>
              </w:rPr>
            </w:pPr>
          </w:p>
        </w:tc>
        <w:tc>
          <w:tcPr>
            <w:tcW w:w="2520" w:type="dxa"/>
            <w:vAlign w:val="bottom"/>
          </w:tcPr>
          <w:p w14:paraId="1C216290" w14:textId="77777777" w:rsidR="0070725A" w:rsidRPr="00032C5F" w:rsidRDefault="0070725A" w:rsidP="007F7BB8">
            <w:pPr>
              <w:spacing w:line="340" w:lineRule="exact"/>
              <w:jc w:val="center"/>
              <w:rPr>
                <w:rFonts w:ascii="Arial" w:hAnsi="Arial" w:cs="Arial"/>
                <w:color w:val="000000" w:themeColor="text1"/>
                <w:sz w:val="18"/>
                <w:szCs w:val="18"/>
              </w:rPr>
            </w:pPr>
          </w:p>
        </w:tc>
        <w:tc>
          <w:tcPr>
            <w:tcW w:w="1530" w:type="dxa"/>
            <w:vAlign w:val="bottom"/>
          </w:tcPr>
          <w:p w14:paraId="47CEF57F" w14:textId="77777777" w:rsidR="0070725A" w:rsidRPr="00032C5F" w:rsidRDefault="0070725A" w:rsidP="007F7BB8">
            <w:pPr>
              <w:spacing w:line="340" w:lineRule="exact"/>
              <w:ind w:left="-114" w:right="-147"/>
              <w:jc w:val="center"/>
              <w:rPr>
                <w:rFonts w:ascii="Arial" w:hAnsi="Arial" w:cs="Arial"/>
                <w:color w:val="000000" w:themeColor="text1"/>
                <w:sz w:val="18"/>
                <w:szCs w:val="18"/>
              </w:rPr>
            </w:pPr>
            <w:r w:rsidRPr="00032C5F">
              <w:rPr>
                <w:rFonts w:ascii="Arial" w:hAnsi="Arial" w:cs="Arial"/>
                <w:color w:val="000000" w:themeColor="text1"/>
                <w:sz w:val="18"/>
                <w:szCs w:val="18"/>
              </w:rPr>
              <w:t>(Thousand Baht)</w:t>
            </w:r>
          </w:p>
        </w:tc>
        <w:tc>
          <w:tcPr>
            <w:tcW w:w="1530" w:type="dxa"/>
            <w:vAlign w:val="bottom"/>
          </w:tcPr>
          <w:p w14:paraId="69ACD20A" w14:textId="77777777" w:rsidR="0070725A" w:rsidRPr="00032C5F" w:rsidRDefault="0070725A" w:rsidP="007F7BB8">
            <w:pPr>
              <w:spacing w:line="340" w:lineRule="exact"/>
              <w:jc w:val="center"/>
              <w:rPr>
                <w:rFonts w:ascii="Arial" w:hAnsi="Arial" w:cs="Arial"/>
                <w:color w:val="000000" w:themeColor="text1"/>
                <w:sz w:val="18"/>
                <w:szCs w:val="18"/>
              </w:rPr>
            </w:pPr>
            <w:r w:rsidRPr="00032C5F">
              <w:rPr>
                <w:rFonts w:ascii="Arial" w:hAnsi="Arial" w:cs="Arial"/>
                <w:color w:val="000000" w:themeColor="text1"/>
                <w:sz w:val="18"/>
                <w:szCs w:val="18"/>
              </w:rPr>
              <w:t>(Baht)</w:t>
            </w:r>
          </w:p>
        </w:tc>
      </w:tr>
      <w:tr w:rsidR="0070725A" w:rsidRPr="00032C5F" w14:paraId="71B0AFC0" w14:textId="77777777" w:rsidTr="00C80FC5">
        <w:trPr>
          <w:trHeight w:val="397"/>
        </w:trPr>
        <w:tc>
          <w:tcPr>
            <w:tcW w:w="3600" w:type="dxa"/>
          </w:tcPr>
          <w:p w14:paraId="5281D9DF" w14:textId="77777777" w:rsidR="0070725A" w:rsidRPr="00032C5F" w:rsidRDefault="0070725A" w:rsidP="007F7BB8">
            <w:pPr>
              <w:spacing w:line="340" w:lineRule="exact"/>
              <w:ind w:left="249" w:right="-109" w:hanging="249"/>
              <w:rPr>
                <w:rFonts w:ascii="Arial" w:hAnsi="Arial" w:cs="Arial"/>
                <w:color w:val="000000" w:themeColor="text1"/>
                <w:sz w:val="18"/>
                <w:szCs w:val="18"/>
              </w:rPr>
            </w:pPr>
            <w:r w:rsidRPr="00032C5F">
              <w:rPr>
                <w:rFonts w:ascii="Arial" w:hAnsi="Arial" w:cs="Arial"/>
                <w:sz w:val="18"/>
                <w:szCs w:val="18"/>
              </w:rPr>
              <w:t xml:space="preserve">Annual dividend for </w:t>
            </w:r>
            <w:r w:rsidRPr="00032C5F">
              <w:rPr>
                <w:rFonts w:ascii="Arial" w:hAnsi="Arial" w:cs="Arial"/>
                <w:sz w:val="18"/>
                <w:szCs w:val="18"/>
                <w:cs/>
              </w:rPr>
              <w:t>202</w:t>
            </w:r>
            <w:r w:rsidRPr="00032C5F">
              <w:rPr>
                <w:rFonts w:ascii="Arial" w:hAnsi="Arial" w:cs="Arial"/>
                <w:sz w:val="18"/>
                <w:szCs w:val="18"/>
              </w:rPr>
              <w:t>4</w:t>
            </w:r>
          </w:p>
        </w:tc>
        <w:tc>
          <w:tcPr>
            <w:tcW w:w="2520" w:type="dxa"/>
          </w:tcPr>
          <w:p w14:paraId="5A902CA8" w14:textId="023D0552" w:rsidR="0070725A" w:rsidRPr="00032C5F" w:rsidRDefault="0070725A" w:rsidP="007F7BB8">
            <w:pPr>
              <w:spacing w:line="340" w:lineRule="exact"/>
              <w:ind w:left="165" w:hanging="165"/>
              <w:rPr>
                <w:rFonts w:ascii="Arial" w:hAnsi="Arial" w:cstheme="minorBidi"/>
                <w:color w:val="000000" w:themeColor="text1"/>
                <w:sz w:val="18"/>
                <w:szCs w:val="18"/>
              </w:rPr>
            </w:pPr>
            <w:r w:rsidRPr="00032C5F">
              <w:rPr>
                <w:rFonts w:ascii="Arial" w:hAnsi="Arial" w:cs="Arial"/>
                <w:spacing w:val="-3"/>
                <w:sz w:val="18"/>
                <w:szCs w:val="18"/>
              </w:rPr>
              <w:t xml:space="preserve">Annual General Meeting of the shareholders on </w:t>
            </w:r>
            <w:r w:rsidR="006A7784" w:rsidRPr="00032C5F">
              <w:rPr>
                <w:rFonts w:ascii="Arial" w:hAnsi="Arial" w:cstheme="minorBidi" w:hint="cs"/>
                <w:spacing w:val="-3"/>
                <w:sz w:val="18"/>
                <w:szCs w:val="18"/>
                <w:cs/>
              </w:rPr>
              <w:t xml:space="preserve">                       </w:t>
            </w:r>
            <w:r w:rsidRPr="00032C5F">
              <w:rPr>
                <w:rFonts w:ascii="Arial" w:hAnsi="Arial" w:cs="Arial"/>
                <w:spacing w:val="-3"/>
                <w:sz w:val="18"/>
                <w:szCs w:val="18"/>
              </w:rPr>
              <w:t>26 March 2025</w:t>
            </w:r>
            <w:r w:rsidR="006A7784" w:rsidRPr="00032C5F">
              <w:rPr>
                <w:rFonts w:ascii="Arial" w:hAnsi="Arial" w:cstheme="minorBidi" w:hint="cs"/>
                <w:spacing w:val="-3"/>
                <w:sz w:val="18"/>
                <w:szCs w:val="18"/>
                <w:cs/>
              </w:rPr>
              <w:t xml:space="preserve"> </w:t>
            </w:r>
          </w:p>
        </w:tc>
        <w:tc>
          <w:tcPr>
            <w:tcW w:w="1530" w:type="dxa"/>
            <w:vAlign w:val="bottom"/>
          </w:tcPr>
          <w:p w14:paraId="680E1167" w14:textId="77777777" w:rsidR="0070725A" w:rsidRPr="00032C5F" w:rsidRDefault="0070725A" w:rsidP="007F7BB8">
            <w:pP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64,428</w:t>
            </w:r>
          </w:p>
        </w:tc>
        <w:tc>
          <w:tcPr>
            <w:tcW w:w="1530" w:type="dxa"/>
            <w:vAlign w:val="bottom"/>
          </w:tcPr>
          <w:p w14:paraId="7EBE9D97" w14:textId="77777777" w:rsidR="0070725A" w:rsidRPr="00032C5F" w:rsidRDefault="0070725A" w:rsidP="007F7BB8">
            <w:pPr>
              <w:spacing w:line="340" w:lineRule="exact"/>
              <w:ind w:right="75"/>
              <w:jc w:val="right"/>
              <w:rPr>
                <w:rFonts w:ascii="Arial" w:hAnsi="Arial" w:cs="Arial"/>
                <w:spacing w:val="-3"/>
                <w:sz w:val="18"/>
                <w:szCs w:val="18"/>
              </w:rPr>
            </w:pPr>
            <w:r w:rsidRPr="00032C5F">
              <w:rPr>
                <w:rFonts w:ascii="Arial" w:hAnsi="Arial" w:cs="Arial"/>
                <w:spacing w:val="-3"/>
                <w:sz w:val="18"/>
                <w:szCs w:val="18"/>
              </w:rPr>
              <w:t>0.26******</w:t>
            </w:r>
          </w:p>
        </w:tc>
      </w:tr>
      <w:tr w:rsidR="0070725A" w:rsidRPr="00032C5F" w14:paraId="484D2D18" w14:textId="77777777" w:rsidTr="00C80FC5">
        <w:trPr>
          <w:trHeight w:val="397"/>
        </w:trPr>
        <w:tc>
          <w:tcPr>
            <w:tcW w:w="3600" w:type="dxa"/>
          </w:tcPr>
          <w:p w14:paraId="2253495F" w14:textId="3FB131A7" w:rsidR="0070725A" w:rsidRPr="00032C5F" w:rsidRDefault="0070725A" w:rsidP="007F7BB8">
            <w:pPr>
              <w:spacing w:line="340" w:lineRule="exact"/>
              <w:ind w:left="610" w:right="-109" w:hanging="610"/>
              <w:rPr>
                <w:rFonts w:ascii="Arial" w:hAnsi="Arial" w:cs="Arial"/>
                <w:color w:val="000000" w:themeColor="text1"/>
                <w:sz w:val="18"/>
                <w:szCs w:val="18"/>
                <w:cs/>
              </w:rPr>
            </w:pPr>
            <w:r w:rsidRPr="00032C5F">
              <w:rPr>
                <w:rFonts w:ascii="Arial" w:hAnsi="Arial" w:cs="Arial"/>
                <w:color w:val="000000" w:themeColor="text1"/>
                <w:sz w:val="18"/>
                <w:szCs w:val="18"/>
              </w:rPr>
              <w:t>Less: Interim dividends from retained earnings for the three-month period ended 31 March 2024</w:t>
            </w:r>
          </w:p>
        </w:tc>
        <w:tc>
          <w:tcPr>
            <w:tcW w:w="2520" w:type="dxa"/>
          </w:tcPr>
          <w:p w14:paraId="70327549" w14:textId="77777777" w:rsidR="0070725A" w:rsidRPr="00032C5F" w:rsidRDefault="0070725A" w:rsidP="007F7BB8">
            <w:pPr>
              <w:spacing w:line="340" w:lineRule="exact"/>
              <w:ind w:left="165" w:hanging="165"/>
              <w:rPr>
                <w:rFonts w:ascii="Arial" w:hAnsi="Arial" w:cs="Arial"/>
                <w:color w:val="000000" w:themeColor="text1"/>
                <w:sz w:val="18"/>
                <w:szCs w:val="18"/>
              </w:rPr>
            </w:pPr>
            <w:r w:rsidRPr="00032C5F">
              <w:rPr>
                <w:rFonts w:ascii="Arial" w:hAnsi="Arial" w:cs="Arial"/>
                <w:color w:val="000000" w:themeColor="text1"/>
                <w:sz w:val="18"/>
                <w:szCs w:val="18"/>
              </w:rPr>
              <w:t>Board of Directors’ meeting on 3 May 2024</w:t>
            </w:r>
          </w:p>
        </w:tc>
        <w:tc>
          <w:tcPr>
            <w:tcW w:w="1530" w:type="dxa"/>
            <w:vAlign w:val="bottom"/>
          </w:tcPr>
          <w:p w14:paraId="5ACA5F10" w14:textId="77777777" w:rsidR="0070725A" w:rsidRPr="00032C5F" w:rsidRDefault="0070725A" w:rsidP="007F7BB8">
            <w:pP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w:t>
            </w:r>
            <w:r w:rsidRPr="00032C5F">
              <w:rPr>
                <w:rFonts w:ascii="Arial" w:hAnsi="Arial" w:cs="Arial" w:hint="cs"/>
                <w:color w:val="000000" w:themeColor="text1"/>
                <w:sz w:val="18"/>
                <w:szCs w:val="18"/>
              </w:rPr>
              <w:t>9,912</w:t>
            </w:r>
            <w:r w:rsidRPr="00032C5F">
              <w:rPr>
                <w:rFonts w:ascii="Arial" w:hAnsi="Arial" w:cs="Arial"/>
                <w:color w:val="000000" w:themeColor="text1"/>
                <w:sz w:val="18"/>
                <w:szCs w:val="18"/>
              </w:rPr>
              <w:t>)</w:t>
            </w:r>
          </w:p>
        </w:tc>
        <w:tc>
          <w:tcPr>
            <w:tcW w:w="1530" w:type="dxa"/>
            <w:vAlign w:val="bottom"/>
          </w:tcPr>
          <w:p w14:paraId="20ADD83C" w14:textId="77777777" w:rsidR="0070725A" w:rsidRPr="00032C5F" w:rsidRDefault="0070725A" w:rsidP="007F7BB8">
            <w:pPr>
              <w:spacing w:line="340" w:lineRule="exact"/>
              <w:ind w:right="75"/>
              <w:jc w:val="right"/>
              <w:rPr>
                <w:rFonts w:ascii="Arial" w:hAnsi="Arial" w:cs="Arial"/>
                <w:spacing w:val="-3"/>
                <w:sz w:val="18"/>
                <w:szCs w:val="18"/>
              </w:rPr>
            </w:pPr>
            <w:r w:rsidRPr="00032C5F">
              <w:rPr>
                <w:rFonts w:ascii="Arial" w:hAnsi="Arial" w:cs="Arial"/>
                <w:spacing w:val="-3"/>
                <w:sz w:val="18"/>
                <w:szCs w:val="18"/>
              </w:rPr>
              <w:t xml:space="preserve">    0.08*****</w:t>
            </w:r>
          </w:p>
        </w:tc>
      </w:tr>
      <w:tr w:rsidR="0070725A" w:rsidRPr="00032C5F" w14:paraId="370DE730" w14:textId="77777777" w:rsidTr="00C80FC5">
        <w:trPr>
          <w:trHeight w:val="397"/>
        </w:trPr>
        <w:tc>
          <w:tcPr>
            <w:tcW w:w="3600" w:type="dxa"/>
          </w:tcPr>
          <w:p w14:paraId="53C7CD81" w14:textId="77777777" w:rsidR="0070725A" w:rsidRPr="00032C5F" w:rsidRDefault="0070725A" w:rsidP="007F7BB8">
            <w:pPr>
              <w:spacing w:line="340" w:lineRule="exact"/>
              <w:ind w:left="613" w:right="-109" w:hanging="90"/>
              <w:rPr>
                <w:rFonts w:ascii="Arial" w:hAnsi="Arial" w:cs="Arial"/>
                <w:color w:val="000000" w:themeColor="text1"/>
                <w:sz w:val="18"/>
                <w:szCs w:val="18"/>
              </w:rPr>
            </w:pPr>
            <w:r w:rsidRPr="00032C5F">
              <w:rPr>
                <w:rFonts w:ascii="Arial" w:hAnsi="Arial" w:cs="Arial"/>
                <w:color w:val="000000" w:themeColor="text1"/>
                <w:sz w:val="18"/>
                <w:szCs w:val="18"/>
              </w:rPr>
              <w:t>Interim dividends from retained earnings as at 30 June 2024</w:t>
            </w:r>
          </w:p>
        </w:tc>
        <w:tc>
          <w:tcPr>
            <w:tcW w:w="2520" w:type="dxa"/>
          </w:tcPr>
          <w:p w14:paraId="3323BB42" w14:textId="77777777" w:rsidR="0070725A" w:rsidRPr="00032C5F" w:rsidRDefault="0070725A" w:rsidP="007F7BB8">
            <w:pPr>
              <w:spacing w:line="340" w:lineRule="exact"/>
              <w:ind w:left="165" w:hanging="165"/>
              <w:rPr>
                <w:rFonts w:ascii="Arial" w:hAnsi="Arial" w:cs="Arial"/>
                <w:color w:val="000000" w:themeColor="text1"/>
                <w:sz w:val="18"/>
                <w:szCs w:val="18"/>
              </w:rPr>
            </w:pPr>
            <w:r w:rsidRPr="00032C5F">
              <w:rPr>
                <w:rFonts w:ascii="Arial" w:hAnsi="Arial" w:cs="Arial"/>
                <w:color w:val="000000" w:themeColor="text1"/>
                <w:sz w:val="18"/>
                <w:szCs w:val="18"/>
              </w:rPr>
              <w:t>Board of Directors’ meeting on 15 August 2024</w:t>
            </w:r>
          </w:p>
        </w:tc>
        <w:tc>
          <w:tcPr>
            <w:tcW w:w="1530" w:type="dxa"/>
            <w:vAlign w:val="bottom"/>
          </w:tcPr>
          <w:p w14:paraId="7CD3B44E" w14:textId="77777777" w:rsidR="0070725A" w:rsidRPr="00032C5F" w:rsidRDefault="0070725A" w:rsidP="007F7BB8">
            <w:pP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w:t>
            </w:r>
            <w:r w:rsidRPr="00032C5F">
              <w:rPr>
                <w:rFonts w:ascii="Arial" w:hAnsi="Arial" w:cs="Arial" w:hint="cs"/>
                <w:color w:val="000000" w:themeColor="text1"/>
                <w:sz w:val="18"/>
                <w:szCs w:val="18"/>
              </w:rPr>
              <w:t>9,912</w:t>
            </w:r>
            <w:r w:rsidRPr="00032C5F">
              <w:rPr>
                <w:rFonts w:ascii="Arial" w:hAnsi="Arial" w:cs="Arial"/>
                <w:color w:val="000000" w:themeColor="text1"/>
                <w:sz w:val="18"/>
                <w:szCs w:val="18"/>
              </w:rPr>
              <w:t>)</w:t>
            </w:r>
          </w:p>
        </w:tc>
        <w:tc>
          <w:tcPr>
            <w:tcW w:w="1530" w:type="dxa"/>
            <w:vAlign w:val="bottom"/>
          </w:tcPr>
          <w:p w14:paraId="60B912AA" w14:textId="77777777" w:rsidR="0070725A" w:rsidRPr="00032C5F" w:rsidRDefault="0070725A" w:rsidP="007F7BB8">
            <w:pPr>
              <w:spacing w:line="340" w:lineRule="exact"/>
              <w:ind w:right="75"/>
              <w:jc w:val="right"/>
              <w:rPr>
                <w:rFonts w:ascii="Arial" w:hAnsi="Arial" w:cs="Arial"/>
                <w:spacing w:val="-3"/>
                <w:sz w:val="18"/>
                <w:szCs w:val="18"/>
              </w:rPr>
            </w:pPr>
            <w:r w:rsidRPr="00032C5F">
              <w:rPr>
                <w:rFonts w:ascii="Arial" w:hAnsi="Arial" w:cs="Arial"/>
                <w:spacing w:val="-3"/>
                <w:sz w:val="18"/>
                <w:szCs w:val="18"/>
              </w:rPr>
              <w:t>0.04******</w:t>
            </w:r>
          </w:p>
        </w:tc>
      </w:tr>
      <w:tr w:rsidR="0070725A" w:rsidRPr="00032C5F" w14:paraId="2E0DEBAD" w14:textId="77777777" w:rsidTr="00C80FC5">
        <w:trPr>
          <w:trHeight w:val="397"/>
        </w:trPr>
        <w:tc>
          <w:tcPr>
            <w:tcW w:w="3600" w:type="dxa"/>
          </w:tcPr>
          <w:p w14:paraId="2B6AF7B4" w14:textId="77777777" w:rsidR="0070725A" w:rsidRPr="00032C5F" w:rsidRDefault="0070725A" w:rsidP="007F7BB8">
            <w:pPr>
              <w:spacing w:line="340" w:lineRule="exact"/>
              <w:ind w:left="613" w:right="-109" w:hanging="90"/>
              <w:rPr>
                <w:rFonts w:ascii="Arial" w:hAnsi="Arial" w:cs="Arial"/>
                <w:color w:val="000000" w:themeColor="text1"/>
                <w:sz w:val="18"/>
                <w:szCs w:val="18"/>
              </w:rPr>
            </w:pPr>
            <w:r w:rsidRPr="00032C5F">
              <w:rPr>
                <w:rFonts w:ascii="Arial" w:hAnsi="Arial" w:cs="Arial"/>
                <w:color w:val="000000" w:themeColor="text1"/>
                <w:sz w:val="18"/>
                <w:szCs w:val="18"/>
              </w:rPr>
              <w:t>Interim dividends from retained earnings as at 30 September 2024</w:t>
            </w:r>
          </w:p>
        </w:tc>
        <w:tc>
          <w:tcPr>
            <w:tcW w:w="2520" w:type="dxa"/>
          </w:tcPr>
          <w:p w14:paraId="41AD7102" w14:textId="77777777" w:rsidR="0070725A" w:rsidRPr="00032C5F" w:rsidRDefault="0070725A" w:rsidP="007F7BB8">
            <w:pPr>
              <w:spacing w:line="340" w:lineRule="exact"/>
              <w:ind w:left="165" w:hanging="165"/>
              <w:rPr>
                <w:rFonts w:ascii="Arial" w:hAnsi="Arial" w:cs="Arial"/>
                <w:color w:val="000000" w:themeColor="text1"/>
                <w:sz w:val="18"/>
                <w:szCs w:val="18"/>
              </w:rPr>
            </w:pPr>
            <w:r w:rsidRPr="00032C5F">
              <w:rPr>
                <w:rFonts w:ascii="Arial" w:hAnsi="Arial" w:cs="Arial"/>
                <w:color w:val="000000" w:themeColor="text1"/>
                <w:sz w:val="18"/>
                <w:szCs w:val="18"/>
              </w:rPr>
              <w:t>Board of Directors’ meeting on 4 November 2024</w:t>
            </w:r>
          </w:p>
        </w:tc>
        <w:tc>
          <w:tcPr>
            <w:tcW w:w="1530" w:type="dxa"/>
            <w:vAlign w:val="bottom"/>
          </w:tcPr>
          <w:p w14:paraId="35D5318B" w14:textId="77777777" w:rsidR="0070725A" w:rsidRPr="00032C5F" w:rsidRDefault="0070725A" w:rsidP="007F7BB8">
            <w:pPr>
              <w:pBdr>
                <w:bottom w:val="single" w:sz="4" w:space="1" w:color="auto"/>
              </w:pBd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(19,824)</w:t>
            </w:r>
          </w:p>
        </w:tc>
        <w:tc>
          <w:tcPr>
            <w:tcW w:w="1530" w:type="dxa"/>
            <w:vAlign w:val="bottom"/>
          </w:tcPr>
          <w:p w14:paraId="4EDA76D7" w14:textId="77777777" w:rsidR="0070725A" w:rsidRPr="00032C5F" w:rsidRDefault="0070725A" w:rsidP="007F7BB8">
            <w:pPr>
              <w:spacing w:line="340" w:lineRule="exact"/>
              <w:ind w:right="75"/>
              <w:jc w:val="right"/>
              <w:rPr>
                <w:rFonts w:ascii="Arial" w:hAnsi="Arial" w:cs="Arial"/>
                <w:spacing w:val="-3"/>
                <w:sz w:val="18"/>
                <w:szCs w:val="18"/>
              </w:rPr>
            </w:pPr>
            <w:r w:rsidRPr="00032C5F">
              <w:rPr>
                <w:rFonts w:ascii="Arial" w:hAnsi="Arial" w:cs="Arial" w:hint="cs"/>
                <w:spacing w:val="-3"/>
                <w:sz w:val="18"/>
                <w:szCs w:val="18"/>
              </w:rPr>
              <w:t xml:space="preserve">    0.0</w:t>
            </w:r>
            <w:r w:rsidRPr="00032C5F">
              <w:rPr>
                <w:rFonts w:ascii="Arial" w:hAnsi="Arial" w:cs="Arial"/>
                <w:spacing w:val="-3"/>
                <w:sz w:val="18"/>
                <w:szCs w:val="18"/>
              </w:rPr>
              <w:t>8*</w:t>
            </w:r>
            <w:r w:rsidRPr="00032C5F">
              <w:rPr>
                <w:rFonts w:ascii="Arial" w:hAnsi="Arial" w:cs="Arial" w:hint="cs"/>
                <w:spacing w:val="-3"/>
                <w:sz w:val="18"/>
                <w:szCs w:val="18"/>
              </w:rPr>
              <w:t>*****</w:t>
            </w:r>
          </w:p>
        </w:tc>
      </w:tr>
      <w:tr w:rsidR="0070725A" w:rsidRPr="00032C5F" w14:paraId="2632CA40" w14:textId="77777777" w:rsidTr="00C80FC5">
        <w:trPr>
          <w:trHeight w:val="153"/>
        </w:trPr>
        <w:tc>
          <w:tcPr>
            <w:tcW w:w="3600" w:type="dxa"/>
          </w:tcPr>
          <w:p w14:paraId="67170FF5" w14:textId="77777777" w:rsidR="0070725A" w:rsidRPr="00032C5F" w:rsidRDefault="0070725A" w:rsidP="007F7BB8">
            <w:pPr>
              <w:spacing w:line="340" w:lineRule="exact"/>
              <w:ind w:left="249" w:right="-109" w:hanging="249"/>
              <w:rPr>
                <w:rFonts w:ascii="Arial" w:hAnsi="Arial" w:cs="Arial"/>
                <w:color w:val="000000" w:themeColor="text1"/>
                <w:sz w:val="18"/>
                <w:szCs w:val="18"/>
              </w:rPr>
            </w:pPr>
            <w:r w:rsidRPr="00032C5F">
              <w:rPr>
                <w:rFonts w:ascii="Arial" w:hAnsi="Arial" w:cs="Arial"/>
                <w:color w:val="000000" w:themeColor="text1"/>
                <w:sz w:val="18"/>
                <w:szCs w:val="18"/>
              </w:rPr>
              <w:t>Total dividends for the three-month period ended 31 March 2025</w:t>
            </w:r>
          </w:p>
        </w:tc>
        <w:tc>
          <w:tcPr>
            <w:tcW w:w="2520" w:type="dxa"/>
          </w:tcPr>
          <w:p w14:paraId="7ACC081C" w14:textId="77777777" w:rsidR="0070725A" w:rsidRPr="00032C5F" w:rsidRDefault="0070725A" w:rsidP="007F7BB8">
            <w:pPr>
              <w:spacing w:line="340" w:lineRule="exact"/>
              <w:ind w:left="249" w:right="-109" w:hanging="249"/>
              <w:rPr>
                <w:rFonts w:ascii="Arial" w:hAnsi="Arial" w:cs="Arial"/>
                <w:color w:val="000000" w:themeColor="text1"/>
                <w:sz w:val="18"/>
                <w:szCs w:val="18"/>
              </w:rPr>
            </w:pPr>
          </w:p>
        </w:tc>
        <w:tc>
          <w:tcPr>
            <w:tcW w:w="1530" w:type="dxa"/>
            <w:vAlign w:val="bottom"/>
          </w:tcPr>
          <w:p w14:paraId="00601FC6" w14:textId="77777777" w:rsidR="0070725A" w:rsidRPr="00032C5F" w:rsidRDefault="0070725A" w:rsidP="007F7BB8">
            <w:pPr>
              <w:pBdr>
                <w:bottom w:val="double" w:sz="4" w:space="1" w:color="auto"/>
              </w:pBd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24,780</w:t>
            </w:r>
          </w:p>
        </w:tc>
        <w:tc>
          <w:tcPr>
            <w:tcW w:w="1530" w:type="dxa"/>
            <w:vAlign w:val="bottom"/>
          </w:tcPr>
          <w:p w14:paraId="02AF9D50" w14:textId="77777777" w:rsidR="0070725A" w:rsidRPr="00032C5F" w:rsidRDefault="0070725A" w:rsidP="007F7BB8">
            <w:pPr>
              <w:spacing w:line="340" w:lineRule="exact"/>
              <w:ind w:right="75"/>
              <w:jc w:val="right"/>
              <w:rPr>
                <w:rFonts w:ascii="Arial" w:hAnsi="Arial" w:cs="Arial"/>
                <w:spacing w:val="-3"/>
                <w:sz w:val="18"/>
                <w:szCs w:val="18"/>
              </w:rPr>
            </w:pPr>
          </w:p>
        </w:tc>
      </w:tr>
      <w:tr w:rsidR="0070725A" w:rsidRPr="00032C5F" w14:paraId="252A7169" w14:textId="77777777" w:rsidTr="00C80FC5">
        <w:trPr>
          <w:trHeight w:val="153"/>
        </w:trPr>
        <w:tc>
          <w:tcPr>
            <w:tcW w:w="3600" w:type="dxa"/>
          </w:tcPr>
          <w:p w14:paraId="0585C658" w14:textId="77777777" w:rsidR="0070725A" w:rsidRPr="00032C5F" w:rsidRDefault="0070725A" w:rsidP="007F7BB8">
            <w:pPr>
              <w:spacing w:line="340" w:lineRule="exact"/>
              <w:ind w:left="249" w:right="-109" w:hanging="249"/>
              <w:rPr>
                <w:rFonts w:ascii="Arial" w:hAnsi="Arial" w:cs="Arial"/>
                <w:sz w:val="18"/>
                <w:szCs w:val="18"/>
              </w:rPr>
            </w:pPr>
          </w:p>
        </w:tc>
        <w:tc>
          <w:tcPr>
            <w:tcW w:w="2520" w:type="dxa"/>
          </w:tcPr>
          <w:p w14:paraId="7816CE08" w14:textId="77777777" w:rsidR="0070725A" w:rsidRPr="00032C5F" w:rsidRDefault="0070725A" w:rsidP="007F7BB8">
            <w:pPr>
              <w:spacing w:line="340" w:lineRule="exact"/>
              <w:ind w:left="249" w:right="-109" w:hanging="249"/>
              <w:rPr>
                <w:rFonts w:ascii="Arial" w:hAnsi="Arial" w:cs="Arial"/>
                <w:spacing w:val="-3"/>
                <w:sz w:val="18"/>
                <w:szCs w:val="18"/>
              </w:rPr>
            </w:pPr>
          </w:p>
        </w:tc>
        <w:tc>
          <w:tcPr>
            <w:tcW w:w="1530" w:type="dxa"/>
            <w:vAlign w:val="bottom"/>
          </w:tcPr>
          <w:p w14:paraId="1DEB09F9" w14:textId="77777777" w:rsidR="0070725A" w:rsidRPr="00032C5F" w:rsidRDefault="0070725A" w:rsidP="007F7BB8">
            <w:pPr>
              <w:tabs>
                <w:tab w:val="decimal" w:pos="1234"/>
              </w:tabs>
              <w:spacing w:line="340" w:lineRule="exact"/>
              <w:jc w:val="both"/>
              <w:rPr>
                <w:rFonts w:ascii="Arial" w:hAnsi="Arial" w:cs="Arial"/>
                <w:spacing w:val="-3"/>
                <w:sz w:val="18"/>
                <w:szCs w:val="18"/>
              </w:rPr>
            </w:pPr>
          </w:p>
        </w:tc>
        <w:tc>
          <w:tcPr>
            <w:tcW w:w="1530" w:type="dxa"/>
            <w:vAlign w:val="bottom"/>
          </w:tcPr>
          <w:p w14:paraId="5CEA5778" w14:textId="77777777" w:rsidR="0070725A" w:rsidRPr="00032C5F" w:rsidRDefault="0070725A" w:rsidP="007F7BB8">
            <w:pPr>
              <w:spacing w:line="340" w:lineRule="exact"/>
              <w:ind w:right="75"/>
              <w:jc w:val="right"/>
              <w:rPr>
                <w:rFonts w:ascii="Arial" w:hAnsi="Arial" w:cs="Arial"/>
                <w:spacing w:val="-3"/>
                <w:sz w:val="18"/>
                <w:szCs w:val="18"/>
              </w:rPr>
            </w:pPr>
          </w:p>
        </w:tc>
      </w:tr>
      <w:tr w:rsidR="00F1087B" w:rsidRPr="00032C5F" w14:paraId="37DB0104" w14:textId="77777777" w:rsidTr="00C80FC5">
        <w:trPr>
          <w:trHeight w:val="153"/>
        </w:trPr>
        <w:tc>
          <w:tcPr>
            <w:tcW w:w="3600" w:type="dxa"/>
          </w:tcPr>
          <w:p w14:paraId="684D8250" w14:textId="77777777" w:rsidR="00F1087B" w:rsidRPr="00032C5F" w:rsidRDefault="00F1087B" w:rsidP="007F7BB8">
            <w:pPr>
              <w:spacing w:line="340" w:lineRule="exact"/>
              <w:ind w:left="249" w:right="-109" w:hanging="249"/>
              <w:rPr>
                <w:rFonts w:ascii="Arial" w:hAnsi="Arial" w:cs="Arial"/>
                <w:color w:val="000000" w:themeColor="text1"/>
                <w:sz w:val="18"/>
                <w:szCs w:val="18"/>
              </w:rPr>
            </w:pPr>
            <w:r w:rsidRPr="00032C5F">
              <w:rPr>
                <w:rFonts w:ascii="Arial" w:hAnsi="Arial" w:cs="Arial"/>
                <w:sz w:val="18"/>
                <w:szCs w:val="18"/>
              </w:rPr>
              <w:t xml:space="preserve">Annual dividend for </w:t>
            </w:r>
            <w:r w:rsidRPr="00032C5F">
              <w:rPr>
                <w:rFonts w:ascii="Arial" w:hAnsi="Arial" w:cs="Arial"/>
                <w:sz w:val="18"/>
                <w:szCs w:val="18"/>
                <w:cs/>
              </w:rPr>
              <w:t>202</w:t>
            </w:r>
            <w:r w:rsidRPr="00032C5F">
              <w:rPr>
                <w:rFonts w:ascii="Arial" w:hAnsi="Arial" w:cs="Arial"/>
                <w:sz w:val="18"/>
                <w:szCs w:val="18"/>
              </w:rPr>
              <w:t>5</w:t>
            </w:r>
          </w:p>
        </w:tc>
        <w:tc>
          <w:tcPr>
            <w:tcW w:w="2520" w:type="dxa"/>
          </w:tcPr>
          <w:p w14:paraId="008D279C" w14:textId="7EB11D2C" w:rsidR="00F1087B" w:rsidRPr="00032C5F" w:rsidRDefault="00F1087B" w:rsidP="007F7BB8">
            <w:pPr>
              <w:spacing w:line="340" w:lineRule="exact"/>
              <w:ind w:left="249" w:right="-109" w:hanging="249"/>
              <w:rPr>
                <w:rFonts w:ascii="Arial" w:hAnsi="Arial" w:cstheme="minorBidi"/>
                <w:color w:val="000000" w:themeColor="text1"/>
                <w:sz w:val="18"/>
                <w:szCs w:val="18"/>
              </w:rPr>
            </w:pPr>
            <w:r w:rsidRPr="00032C5F">
              <w:rPr>
                <w:rFonts w:ascii="Arial" w:hAnsi="Arial" w:cs="Arial"/>
                <w:spacing w:val="-3"/>
                <w:sz w:val="18"/>
                <w:szCs w:val="18"/>
              </w:rPr>
              <w:t xml:space="preserve">Annual General Meeting of </w:t>
            </w:r>
            <w:r w:rsidRPr="00032C5F">
              <w:rPr>
                <w:rFonts w:ascii="Arial" w:hAnsi="Arial" w:cstheme="minorBidi" w:hint="cs"/>
                <w:spacing w:val="-3"/>
                <w:sz w:val="18"/>
                <w:szCs w:val="18"/>
                <w:cs/>
              </w:rPr>
              <w:t xml:space="preserve">              </w:t>
            </w:r>
            <w:r w:rsidRPr="00032C5F">
              <w:rPr>
                <w:rFonts w:ascii="Arial" w:hAnsi="Arial" w:cs="Arial"/>
                <w:spacing w:val="-3"/>
                <w:sz w:val="18"/>
                <w:szCs w:val="18"/>
              </w:rPr>
              <w:t xml:space="preserve">the shareholders on </w:t>
            </w:r>
            <w:r w:rsidRPr="00032C5F">
              <w:rPr>
                <w:rFonts w:ascii="Arial" w:hAnsi="Arial" w:cstheme="minorBidi" w:hint="cs"/>
                <w:spacing w:val="-3"/>
                <w:sz w:val="18"/>
                <w:szCs w:val="18"/>
                <w:cs/>
              </w:rPr>
              <w:t xml:space="preserve">                                                         </w:t>
            </w:r>
            <w:r w:rsidRPr="00032C5F">
              <w:rPr>
                <w:rFonts w:ascii="Arial" w:hAnsi="Arial" w:cstheme="minorBidi"/>
                <w:spacing w:val="-3"/>
                <w:sz w:val="18"/>
                <w:szCs w:val="18"/>
              </w:rPr>
              <w:t>23 March 2026</w:t>
            </w:r>
          </w:p>
        </w:tc>
        <w:tc>
          <w:tcPr>
            <w:tcW w:w="1530" w:type="dxa"/>
            <w:vAlign w:val="bottom"/>
          </w:tcPr>
          <w:p w14:paraId="42353867" w14:textId="78825CA3" w:rsidR="00F1087B" w:rsidRPr="00032C5F" w:rsidRDefault="00F1087B" w:rsidP="007F7BB8">
            <w:pP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13</w:t>
            </w:r>
            <w:r w:rsidR="00B80555" w:rsidRPr="00032C5F">
              <w:rPr>
                <w:rFonts w:ascii="Arial" w:hAnsi="Arial" w:cs="Arial"/>
                <w:color w:val="000000" w:themeColor="text1"/>
                <w:sz w:val="18"/>
                <w:szCs w:val="18"/>
              </w:rPr>
              <w:t>7</w:t>
            </w:r>
            <w:r w:rsidRPr="00032C5F">
              <w:rPr>
                <w:rFonts w:ascii="Arial" w:hAnsi="Arial" w:cs="Arial"/>
                <w:color w:val="000000" w:themeColor="text1"/>
                <w:sz w:val="18"/>
                <w:szCs w:val="18"/>
              </w:rPr>
              <w:t>,472</w:t>
            </w:r>
          </w:p>
        </w:tc>
        <w:tc>
          <w:tcPr>
            <w:tcW w:w="1530" w:type="dxa"/>
            <w:vAlign w:val="bottom"/>
          </w:tcPr>
          <w:p w14:paraId="0EC1B21F" w14:textId="689A52C0" w:rsidR="00F1087B" w:rsidRPr="00032C5F" w:rsidRDefault="00F1087B" w:rsidP="007F7BB8">
            <w:pPr>
              <w:spacing w:line="340" w:lineRule="exact"/>
              <w:ind w:right="75"/>
              <w:jc w:val="right"/>
              <w:rPr>
                <w:rFonts w:ascii="Arial" w:hAnsi="Arial" w:cs="Arial"/>
                <w:color w:val="000000" w:themeColor="text1"/>
                <w:sz w:val="18"/>
                <w:szCs w:val="18"/>
              </w:rPr>
            </w:pPr>
            <w:r w:rsidRPr="00032C5F">
              <w:rPr>
                <w:rFonts w:ascii="Arial" w:hAnsi="Arial" w:cs="Arial"/>
                <w:color w:val="000000" w:themeColor="text1"/>
                <w:sz w:val="18"/>
                <w:szCs w:val="18"/>
              </w:rPr>
              <w:t>0.42********</w:t>
            </w:r>
          </w:p>
        </w:tc>
      </w:tr>
      <w:tr w:rsidR="00F1087B" w:rsidRPr="00032C5F" w14:paraId="41664721" w14:textId="77777777" w:rsidTr="00C80FC5">
        <w:trPr>
          <w:trHeight w:val="153"/>
        </w:trPr>
        <w:tc>
          <w:tcPr>
            <w:tcW w:w="3600" w:type="dxa"/>
          </w:tcPr>
          <w:p w14:paraId="67C2C14E" w14:textId="79A38722" w:rsidR="00F1087B" w:rsidRPr="00032C5F" w:rsidRDefault="00F1087B" w:rsidP="007F7BB8">
            <w:pPr>
              <w:spacing w:line="340" w:lineRule="exact"/>
              <w:ind w:left="610" w:right="-109" w:hanging="610"/>
              <w:rPr>
                <w:rFonts w:ascii="Arial" w:hAnsi="Arial" w:cs="Arial"/>
                <w:color w:val="000000" w:themeColor="text1"/>
                <w:sz w:val="18"/>
                <w:szCs w:val="18"/>
              </w:rPr>
            </w:pPr>
            <w:r w:rsidRPr="00032C5F">
              <w:rPr>
                <w:rFonts w:ascii="Arial" w:hAnsi="Arial" w:cs="Arial"/>
                <w:color w:val="000000" w:themeColor="text1"/>
                <w:sz w:val="18"/>
                <w:szCs w:val="18"/>
              </w:rPr>
              <w:t>Less: Interim dividends from retained earnings for the three-month period ended 31 March 2025</w:t>
            </w:r>
          </w:p>
        </w:tc>
        <w:tc>
          <w:tcPr>
            <w:tcW w:w="2520" w:type="dxa"/>
          </w:tcPr>
          <w:p w14:paraId="357EB8C9" w14:textId="51BFB56D" w:rsidR="00F1087B" w:rsidRPr="00032C5F" w:rsidRDefault="00F1087B" w:rsidP="007F7BB8">
            <w:pPr>
              <w:spacing w:line="340" w:lineRule="exact"/>
              <w:ind w:left="249" w:right="-109" w:hanging="249"/>
              <w:rPr>
                <w:rFonts w:ascii="Arial" w:hAnsi="Arial" w:cstheme="minorBidi"/>
                <w:color w:val="000000" w:themeColor="text1"/>
                <w:sz w:val="18"/>
                <w:szCs w:val="18"/>
              </w:rPr>
            </w:pPr>
            <w:r w:rsidRPr="00032C5F">
              <w:rPr>
                <w:rFonts w:ascii="Arial" w:hAnsi="Arial" w:cs="Arial"/>
                <w:color w:val="000000" w:themeColor="text1"/>
                <w:sz w:val="18"/>
                <w:szCs w:val="18"/>
              </w:rPr>
              <w:t xml:space="preserve">Board of Directors’ meeting on </w:t>
            </w:r>
            <w:r w:rsidRPr="00032C5F">
              <w:rPr>
                <w:rFonts w:ascii="Arial" w:hAnsi="Arial" w:cs="Arial"/>
                <w:spacing w:val="-3"/>
                <w:sz w:val="18"/>
                <w:szCs w:val="18"/>
              </w:rPr>
              <w:t>30 June 2025</w:t>
            </w:r>
          </w:p>
        </w:tc>
        <w:tc>
          <w:tcPr>
            <w:tcW w:w="1530" w:type="dxa"/>
            <w:vAlign w:val="bottom"/>
          </w:tcPr>
          <w:p w14:paraId="5983BCA0" w14:textId="37E87E26" w:rsidR="00F1087B" w:rsidRPr="00032C5F" w:rsidRDefault="00F1087B" w:rsidP="007F7BB8">
            <w:pP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(29,736)</w:t>
            </w:r>
          </w:p>
        </w:tc>
        <w:tc>
          <w:tcPr>
            <w:tcW w:w="1530" w:type="dxa"/>
            <w:vAlign w:val="bottom"/>
          </w:tcPr>
          <w:p w14:paraId="2DE83C83" w14:textId="6827D883" w:rsidR="00F1087B" w:rsidRPr="00032C5F" w:rsidRDefault="00F1087B" w:rsidP="007F7BB8">
            <w:pPr>
              <w:spacing w:line="340" w:lineRule="exact"/>
              <w:ind w:right="75"/>
              <w:jc w:val="right"/>
              <w:rPr>
                <w:rFonts w:ascii="Arial" w:hAnsi="Arial" w:cs="Arial"/>
                <w:color w:val="000000" w:themeColor="text1"/>
                <w:sz w:val="18"/>
                <w:szCs w:val="18"/>
              </w:rPr>
            </w:pPr>
            <w:r w:rsidRPr="00032C5F">
              <w:rPr>
                <w:rFonts w:ascii="Arial" w:hAnsi="Arial" w:cs="Arial"/>
                <w:color w:val="000000" w:themeColor="text1"/>
                <w:sz w:val="18"/>
                <w:szCs w:val="18"/>
              </w:rPr>
              <w:t>0.12******</w:t>
            </w:r>
          </w:p>
        </w:tc>
      </w:tr>
      <w:tr w:rsidR="00F1087B" w:rsidRPr="00032C5F" w14:paraId="5EABD24A" w14:textId="77777777" w:rsidTr="00C80FC5">
        <w:trPr>
          <w:trHeight w:val="397"/>
        </w:trPr>
        <w:tc>
          <w:tcPr>
            <w:tcW w:w="3600" w:type="dxa"/>
          </w:tcPr>
          <w:p w14:paraId="0BC39927" w14:textId="77777777" w:rsidR="00F1087B" w:rsidRPr="00032C5F" w:rsidRDefault="00F1087B" w:rsidP="007F7BB8">
            <w:pPr>
              <w:spacing w:line="340" w:lineRule="exact"/>
              <w:ind w:left="613" w:right="-109" w:hanging="90"/>
              <w:rPr>
                <w:rFonts w:ascii="Arial" w:hAnsi="Arial" w:cs="Arial"/>
                <w:color w:val="000000" w:themeColor="text1"/>
                <w:sz w:val="18"/>
                <w:szCs w:val="18"/>
              </w:rPr>
            </w:pPr>
            <w:r w:rsidRPr="00032C5F">
              <w:rPr>
                <w:rFonts w:ascii="Arial" w:hAnsi="Arial" w:cs="Arial"/>
                <w:color w:val="000000" w:themeColor="text1"/>
                <w:sz w:val="18"/>
                <w:szCs w:val="18"/>
              </w:rPr>
              <w:t>Interim dividends from retained earnings as at 30 June 2025</w:t>
            </w:r>
          </w:p>
        </w:tc>
        <w:tc>
          <w:tcPr>
            <w:tcW w:w="2520" w:type="dxa"/>
          </w:tcPr>
          <w:p w14:paraId="69D730AD" w14:textId="58236AE4" w:rsidR="00F1087B" w:rsidRPr="00032C5F" w:rsidRDefault="00F1087B" w:rsidP="007F7BB8">
            <w:pPr>
              <w:spacing w:line="340" w:lineRule="exact"/>
              <w:ind w:left="165" w:hanging="165"/>
              <w:rPr>
                <w:rFonts w:ascii="Arial" w:hAnsi="Arial" w:cs="Arial"/>
                <w:color w:val="000000" w:themeColor="text1"/>
                <w:sz w:val="18"/>
                <w:szCs w:val="18"/>
              </w:rPr>
            </w:pPr>
            <w:r w:rsidRPr="00032C5F">
              <w:rPr>
                <w:rFonts w:ascii="Arial" w:hAnsi="Arial" w:cs="Arial"/>
                <w:color w:val="000000" w:themeColor="text1"/>
                <w:sz w:val="18"/>
                <w:szCs w:val="18"/>
              </w:rPr>
              <w:t xml:space="preserve">Board of Directors’ meeting on </w:t>
            </w:r>
            <w:r w:rsidRPr="00032C5F">
              <w:rPr>
                <w:rFonts w:ascii="Arial" w:hAnsi="Arial" w:cs="Arial"/>
                <w:spacing w:val="-3"/>
                <w:sz w:val="18"/>
                <w:szCs w:val="18"/>
              </w:rPr>
              <w:t>30 July 2025</w:t>
            </w:r>
          </w:p>
        </w:tc>
        <w:tc>
          <w:tcPr>
            <w:tcW w:w="1530" w:type="dxa"/>
            <w:vAlign w:val="bottom"/>
          </w:tcPr>
          <w:p w14:paraId="7F734FEF" w14:textId="3BFB70CC" w:rsidR="00F1087B" w:rsidRPr="00032C5F" w:rsidRDefault="00F1087B" w:rsidP="007F7BB8">
            <w:pP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(29,736)</w:t>
            </w:r>
          </w:p>
        </w:tc>
        <w:tc>
          <w:tcPr>
            <w:tcW w:w="1530" w:type="dxa"/>
            <w:vAlign w:val="bottom"/>
          </w:tcPr>
          <w:p w14:paraId="05CE8408" w14:textId="227C4E2B" w:rsidR="00F1087B" w:rsidRPr="00032C5F" w:rsidRDefault="00F1087B" w:rsidP="007F7BB8">
            <w:pPr>
              <w:spacing w:line="340" w:lineRule="exact"/>
              <w:ind w:right="75"/>
              <w:jc w:val="right"/>
              <w:rPr>
                <w:rFonts w:ascii="Arial" w:hAnsi="Arial" w:cs="Arial"/>
                <w:color w:val="000000" w:themeColor="text1"/>
                <w:sz w:val="18"/>
                <w:szCs w:val="18"/>
              </w:rPr>
            </w:pPr>
            <w:r w:rsidRPr="00032C5F">
              <w:rPr>
                <w:rFonts w:ascii="Arial" w:hAnsi="Arial" w:cs="Arial"/>
                <w:color w:val="000000" w:themeColor="text1"/>
                <w:sz w:val="18"/>
                <w:szCs w:val="18"/>
              </w:rPr>
              <w:t>0.12******</w:t>
            </w:r>
          </w:p>
        </w:tc>
      </w:tr>
      <w:tr w:rsidR="00072F99" w:rsidRPr="00032C5F" w14:paraId="696B5406" w14:textId="77777777" w:rsidTr="00FE26A4">
        <w:trPr>
          <w:trHeight w:val="397"/>
        </w:trPr>
        <w:tc>
          <w:tcPr>
            <w:tcW w:w="3600" w:type="dxa"/>
          </w:tcPr>
          <w:p w14:paraId="78AADA7A" w14:textId="77777777" w:rsidR="00072F99" w:rsidRPr="00032C5F" w:rsidRDefault="00072F99" w:rsidP="00072F99">
            <w:pPr>
              <w:spacing w:line="340" w:lineRule="exact"/>
              <w:ind w:left="613" w:right="-109" w:hanging="90"/>
              <w:rPr>
                <w:rFonts w:ascii="Arial" w:hAnsi="Arial" w:cs="Arial"/>
                <w:color w:val="000000" w:themeColor="text1"/>
                <w:sz w:val="18"/>
                <w:szCs w:val="18"/>
              </w:rPr>
            </w:pPr>
            <w:r w:rsidRPr="00032C5F">
              <w:rPr>
                <w:rFonts w:ascii="Arial" w:hAnsi="Arial" w:cs="Arial"/>
                <w:color w:val="000000" w:themeColor="text1"/>
                <w:sz w:val="18"/>
                <w:szCs w:val="18"/>
              </w:rPr>
              <w:t>Interim dividends from retained earnings as at 30 September 2025</w:t>
            </w:r>
          </w:p>
        </w:tc>
        <w:tc>
          <w:tcPr>
            <w:tcW w:w="2520" w:type="dxa"/>
          </w:tcPr>
          <w:p w14:paraId="4D8C7846" w14:textId="14DA6238" w:rsidR="00072F99" w:rsidRPr="00032C5F" w:rsidRDefault="00072F99" w:rsidP="00072F99">
            <w:pPr>
              <w:spacing w:line="340" w:lineRule="exact"/>
              <w:ind w:left="165" w:hanging="165"/>
              <w:rPr>
                <w:rFonts w:ascii="Arial" w:hAnsi="Arial" w:cs="Arial"/>
                <w:color w:val="000000" w:themeColor="text1"/>
                <w:sz w:val="18"/>
                <w:szCs w:val="18"/>
              </w:rPr>
            </w:pPr>
            <w:r w:rsidRPr="00032C5F">
              <w:rPr>
                <w:rFonts w:ascii="Arial" w:hAnsi="Arial" w:cs="Arial"/>
                <w:color w:val="000000" w:themeColor="text1"/>
                <w:sz w:val="18"/>
                <w:szCs w:val="18"/>
              </w:rPr>
              <w:t xml:space="preserve">Extraordinary Meeting </w:t>
            </w:r>
            <w:proofErr w:type="gramStart"/>
            <w:r w:rsidRPr="00032C5F">
              <w:rPr>
                <w:rFonts w:ascii="Arial" w:hAnsi="Arial" w:cs="Arial"/>
                <w:color w:val="000000" w:themeColor="text1"/>
                <w:sz w:val="18"/>
                <w:szCs w:val="18"/>
              </w:rPr>
              <w:t>of  the</w:t>
            </w:r>
            <w:proofErr w:type="gramEnd"/>
            <w:r w:rsidRPr="00032C5F">
              <w:rPr>
                <w:rFonts w:ascii="Arial" w:hAnsi="Arial" w:cs="Arial"/>
                <w:color w:val="000000" w:themeColor="text1"/>
                <w:sz w:val="18"/>
                <w:szCs w:val="18"/>
              </w:rPr>
              <w:t xml:space="preserve"> shareholders on                   </w:t>
            </w:r>
            <w:r w:rsidRPr="00032C5F">
              <w:rPr>
                <w:rFonts w:ascii="Arial" w:hAnsi="Arial" w:cs="Arial"/>
                <w:spacing w:val="-3"/>
                <w:sz w:val="18"/>
                <w:szCs w:val="18"/>
              </w:rPr>
              <w:t>22 January 2026</w:t>
            </w:r>
          </w:p>
        </w:tc>
        <w:tc>
          <w:tcPr>
            <w:tcW w:w="1530" w:type="dxa"/>
            <w:vAlign w:val="bottom"/>
          </w:tcPr>
          <w:p w14:paraId="20EEFC4F" w14:textId="15CF92C7" w:rsidR="00072F99" w:rsidRPr="00032C5F" w:rsidRDefault="00072F99" w:rsidP="00072F99">
            <w:pPr>
              <w:pBdr>
                <w:bottom w:val="single" w:sz="4" w:space="1" w:color="auto"/>
              </w:pBd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(45,000)</w:t>
            </w:r>
          </w:p>
        </w:tc>
        <w:tc>
          <w:tcPr>
            <w:tcW w:w="1530" w:type="dxa"/>
            <w:vAlign w:val="bottom"/>
          </w:tcPr>
          <w:p w14:paraId="0B52253D" w14:textId="573E96E3" w:rsidR="00072F99" w:rsidRPr="00032C5F" w:rsidRDefault="00072F99" w:rsidP="00072F99">
            <w:pPr>
              <w:spacing w:line="340" w:lineRule="exact"/>
              <w:ind w:right="75"/>
              <w:jc w:val="right"/>
              <w:rPr>
                <w:rFonts w:ascii="Arial" w:hAnsi="Arial" w:cs="Arial"/>
                <w:color w:val="000000" w:themeColor="text1"/>
                <w:sz w:val="18"/>
                <w:szCs w:val="18"/>
              </w:rPr>
            </w:pPr>
            <w:r w:rsidRPr="00032C5F">
              <w:rPr>
                <w:rFonts w:ascii="Arial" w:hAnsi="Arial" w:cs="Arial"/>
                <w:color w:val="000000" w:themeColor="text1"/>
                <w:sz w:val="18"/>
                <w:szCs w:val="18"/>
              </w:rPr>
              <w:t>0.15*******</w:t>
            </w:r>
          </w:p>
        </w:tc>
      </w:tr>
      <w:tr w:rsidR="00072F99" w:rsidRPr="00032C5F" w14:paraId="7D87A1AF" w14:textId="77777777" w:rsidTr="00FE26A4">
        <w:trPr>
          <w:trHeight w:val="397"/>
        </w:trPr>
        <w:tc>
          <w:tcPr>
            <w:tcW w:w="3600" w:type="dxa"/>
          </w:tcPr>
          <w:p w14:paraId="5583533A" w14:textId="28A3890B" w:rsidR="00072F99" w:rsidRPr="00032C5F" w:rsidRDefault="00072F99" w:rsidP="00072F99">
            <w:pPr>
              <w:spacing w:line="340" w:lineRule="exact"/>
              <w:ind w:left="249" w:right="-109" w:hanging="249"/>
              <w:rPr>
                <w:rFonts w:ascii="Arial" w:hAnsi="Arial" w:cs="Arial"/>
                <w:color w:val="000000" w:themeColor="text1"/>
                <w:sz w:val="18"/>
                <w:szCs w:val="18"/>
              </w:rPr>
            </w:pPr>
            <w:r w:rsidRPr="00032C5F">
              <w:rPr>
                <w:rFonts w:ascii="Arial" w:hAnsi="Arial" w:cs="Arial"/>
                <w:color w:val="000000" w:themeColor="text1"/>
                <w:sz w:val="18"/>
                <w:szCs w:val="18"/>
              </w:rPr>
              <w:t xml:space="preserve">Total </w:t>
            </w:r>
          </w:p>
        </w:tc>
        <w:tc>
          <w:tcPr>
            <w:tcW w:w="2520" w:type="dxa"/>
          </w:tcPr>
          <w:p w14:paraId="2A1CCB3D" w14:textId="77777777" w:rsidR="00072F99" w:rsidRPr="00032C5F" w:rsidRDefault="00072F99" w:rsidP="00072F99">
            <w:pPr>
              <w:spacing w:line="340" w:lineRule="exact"/>
              <w:ind w:left="165" w:hanging="165"/>
              <w:rPr>
                <w:rFonts w:ascii="Arial" w:hAnsi="Arial" w:cs="Arial"/>
                <w:color w:val="000000" w:themeColor="text1"/>
                <w:sz w:val="18"/>
                <w:szCs w:val="18"/>
              </w:rPr>
            </w:pPr>
          </w:p>
        </w:tc>
        <w:tc>
          <w:tcPr>
            <w:tcW w:w="1530" w:type="dxa"/>
            <w:vAlign w:val="bottom"/>
          </w:tcPr>
          <w:p w14:paraId="2DAD9D9B" w14:textId="172F5DF5" w:rsidR="00072F99" w:rsidRPr="00032C5F" w:rsidRDefault="00072F99" w:rsidP="00072F99">
            <w:pP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33,000</w:t>
            </w:r>
          </w:p>
        </w:tc>
        <w:tc>
          <w:tcPr>
            <w:tcW w:w="1530" w:type="dxa"/>
            <w:vAlign w:val="bottom"/>
          </w:tcPr>
          <w:p w14:paraId="788410DB" w14:textId="77777777" w:rsidR="00072F99" w:rsidRPr="00032C5F" w:rsidRDefault="00072F99" w:rsidP="00072F99">
            <w:pPr>
              <w:tabs>
                <w:tab w:val="decimal" w:pos="821"/>
              </w:tabs>
              <w:spacing w:line="340" w:lineRule="exact"/>
              <w:jc w:val="both"/>
              <w:rPr>
                <w:rFonts w:ascii="Arial" w:hAnsi="Arial" w:cs="Arial"/>
                <w:color w:val="000000" w:themeColor="text1"/>
                <w:sz w:val="18"/>
                <w:szCs w:val="18"/>
              </w:rPr>
            </w:pPr>
          </w:p>
        </w:tc>
      </w:tr>
      <w:tr w:rsidR="00072F99" w:rsidRPr="00032C5F" w14:paraId="7E04AC0C" w14:textId="77777777" w:rsidTr="00C80FC5">
        <w:trPr>
          <w:trHeight w:val="397"/>
        </w:trPr>
        <w:tc>
          <w:tcPr>
            <w:tcW w:w="3600" w:type="dxa"/>
          </w:tcPr>
          <w:p w14:paraId="00AF413F" w14:textId="09B4432A" w:rsidR="00072F99" w:rsidRPr="00032C5F" w:rsidRDefault="00072F99" w:rsidP="00072F99">
            <w:pPr>
              <w:spacing w:line="340" w:lineRule="exact"/>
              <w:ind w:left="520" w:right="-109" w:hanging="520"/>
              <w:rPr>
                <w:rFonts w:ascii="Arial" w:hAnsi="Arial" w:cs="Arial"/>
                <w:color w:val="000000" w:themeColor="text1"/>
                <w:sz w:val="18"/>
                <w:szCs w:val="18"/>
              </w:rPr>
            </w:pPr>
            <w:r w:rsidRPr="00032C5F">
              <w:rPr>
                <w:rFonts w:ascii="Arial" w:hAnsi="Arial" w:cs="Arial"/>
                <w:color w:val="000000" w:themeColor="text1"/>
                <w:sz w:val="18"/>
                <w:szCs w:val="18"/>
              </w:rPr>
              <w:t>Add: Interim dividends from retained earnings as at 30 September 2025</w:t>
            </w:r>
          </w:p>
        </w:tc>
        <w:tc>
          <w:tcPr>
            <w:tcW w:w="2520" w:type="dxa"/>
          </w:tcPr>
          <w:p w14:paraId="5E66B1A0" w14:textId="7DA52647" w:rsidR="00072F99" w:rsidRPr="00032C5F" w:rsidRDefault="00072F99" w:rsidP="00072F99">
            <w:pPr>
              <w:spacing w:line="340" w:lineRule="exact"/>
              <w:ind w:left="165" w:hanging="165"/>
              <w:rPr>
                <w:rFonts w:ascii="Arial" w:hAnsi="Arial" w:cs="Arial"/>
                <w:color w:val="000000" w:themeColor="text1"/>
                <w:sz w:val="18"/>
                <w:szCs w:val="18"/>
              </w:rPr>
            </w:pPr>
            <w:r w:rsidRPr="00032C5F">
              <w:rPr>
                <w:rFonts w:ascii="Arial" w:hAnsi="Arial" w:cs="Arial"/>
                <w:color w:val="000000" w:themeColor="text1"/>
                <w:sz w:val="18"/>
                <w:szCs w:val="18"/>
              </w:rPr>
              <w:t xml:space="preserve">Extraordinary Meeting </w:t>
            </w:r>
            <w:proofErr w:type="gramStart"/>
            <w:r w:rsidRPr="00032C5F">
              <w:rPr>
                <w:rFonts w:ascii="Arial" w:hAnsi="Arial" w:cs="Arial"/>
                <w:color w:val="000000" w:themeColor="text1"/>
                <w:sz w:val="18"/>
                <w:szCs w:val="18"/>
              </w:rPr>
              <w:t>of  the</w:t>
            </w:r>
            <w:proofErr w:type="gramEnd"/>
            <w:r w:rsidRPr="00032C5F">
              <w:rPr>
                <w:rFonts w:ascii="Arial" w:hAnsi="Arial" w:cs="Arial"/>
                <w:color w:val="000000" w:themeColor="text1"/>
                <w:sz w:val="18"/>
                <w:szCs w:val="18"/>
              </w:rPr>
              <w:t xml:space="preserve"> shareholders on                   </w:t>
            </w:r>
            <w:r w:rsidRPr="00032C5F">
              <w:rPr>
                <w:rFonts w:ascii="Arial" w:hAnsi="Arial" w:cs="Arial"/>
                <w:spacing w:val="-3"/>
                <w:sz w:val="18"/>
                <w:szCs w:val="18"/>
              </w:rPr>
              <w:t>22 January 2026</w:t>
            </w:r>
          </w:p>
        </w:tc>
        <w:tc>
          <w:tcPr>
            <w:tcW w:w="1530" w:type="dxa"/>
            <w:vAlign w:val="bottom"/>
          </w:tcPr>
          <w:p w14:paraId="24B9399E" w14:textId="0F342B2A" w:rsidR="00072F99" w:rsidRPr="00032C5F" w:rsidRDefault="00072F99" w:rsidP="00072F99">
            <w:pPr>
              <w:pBdr>
                <w:bottom w:val="single" w:sz="4" w:space="1" w:color="auto"/>
              </w:pBd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45,000</w:t>
            </w:r>
          </w:p>
        </w:tc>
        <w:tc>
          <w:tcPr>
            <w:tcW w:w="1530" w:type="dxa"/>
            <w:vAlign w:val="bottom"/>
          </w:tcPr>
          <w:p w14:paraId="70E43651" w14:textId="5F68B5B6" w:rsidR="00072F99" w:rsidRPr="00032C5F" w:rsidRDefault="00072F99" w:rsidP="00072F99">
            <w:pPr>
              <w:spacing w:line="340" w:lineRule="exact"/>
              <w:ind w:right="75"/>
              <w:jc w:val="right"/>
              <w:rPr>
                <w:rFonts w:ascii="Arial" w:hAnsi="Arial" w:cs="Arial"/>
                <w:color w:val="000000" w:themeColor="text1"/>
                <w:sz w:val="18"/>
                <w:szCs w:val="18"/>
              </w:rPr>
            </w:pPr>
            <w:r w:rsidRPr="00032C5F">
              <w:rPr>
                <w:rFonts w:ascii="Arial" w:hAnsi="Arial" w:cs="Arial"/>
                <w:color w:val="000000" w:themeColor="text1"/>
                <w:sz w:val="18"/>
                <w:szCs w:val="18"/>
              </w:rPr>
              <w:t>0.15*******</w:t>
            </w:r>
          </w:p>
        </w:tc>
      </w:tr>
      <w:tr w:rsidR="00072F99" w:rsidRPr="00032C5F" w14:paraId="19455593" w14:textId="77777777" w:rsidTr="00C80FC5">
        <w:trPr>
          <w:trHeight w:val="397"/>
        </w:trPr>
        <w:tc>
          <w:tcPr>
            <w:tcW w:w="3600" w:type="dxa"/>
          </w:tcPr>
          <w:p w14:paraId="1449347C" w14:textId="77777777" w:rsidR="00072F99" w:rsidRPr="00032C5F" w:rsidRDefault="00072F99" w:rsidP="00072F99">
            <w:pPr>
              <w:spacing w:line="340" w:lineRule="exact"/>
              <w:ind w:left="249" w:right="-109" w:hanging="249"/>
              <w:rPr>
                <w:rFonts w:ascii="Arial" w:hAnsi="Arial" w:cs="Arial"/>
                <w:color w:val="000000" w:themeColor="text1"/>
                <w:sz w:val="18"/>
                <w:szCs w:val="18"/>
              </w:rPr>
            </w:pPr>
            <w:r w:rsidRPr="00032C5F">
              <w:rPr>
                <w:rFonts w:ascii="Arial" w:hAnsi="Arial" w:cs="Arial"/>
                <w:color w:val="000000" w:themeColor="text1"/>
                <w:sz w:val="18"/>
                <w:szCs w:val="18"/>
              </w:rPr>
              <w:t>Total dividends for the three-month period ended 31 March 2026</w:t>
            </w:r>
          </w:p>
        </w:tc>
        <w:tc>
          <w:tcPr>
            <w:tcW w:w="2520" w:type="dxa"/>
          </w:tcPr>
          <w:p w14:paraId="576F30B8" w14:textId="77777777" w:rsidR="00072F99" w:rsidRPr="00032C5F" w:rsidRDefault="00072F99" w:rsidP="00072F99">
            <w:pPr>
              <w:spacing w:line="340" w:lineRule="exact"/>
              <w:ind w:left="165" w:hanging="165"/>
              <w:rPr>
                <w:rFonts w:ascii="Arial" w:hAnsi="Arial" w:cs="Arial"/>
                <w:color w:val="000000" w:themeColor="text1"/>
                <w:sz w:val="18"/>
                <w:szCs w:val="18"/>
              </w:rPr>
            </w:pPr>
          </w:p>
        </w:tc>
        <w:tc>
          <w:tcPr>
            <w:tcW w:w="1530" w:type="dxa"/>
            <w:vAlign w:val="bottom"/>
          </w:tcPr>
          <w:p w14:paraId="5FACDB1C" w14:textId="4F0FDD95" w:rsidR="00072F99" w:rsidRPr="00032C5F" w:rsidRDefault="00072F99" w:rsidP="00072F99">
            <w:pPr>
              <w:pBdr>
                <w:bottom w:val="double" w:sz="4" w:space="1" w:color="auto"/>
              </w:pBdr>
              <w:tabs>
                <w:tab w:val="decimal" w:pos="1234"/>
              </w:tabs>
              <w:spacing w:line="340" w:lineRule="exact"/>
              <w:jc w:val="both"/>
              <w:rPr>
                <w:rFonts w:ascii="Arial" w:hAnsi="Arial" w:cs="Arial"/>
                <w:color w:val="000000" w:themeColor="text1"/>
                <w:sz w:val="18"/>
                <w:szCs w:val="18"/>
              </w:rPr>
            </w:pPr>
            <w:r w:rsidRPr="00032C5F">
              <w:rPr>
                <w:rFonts w:ascii="Arial" w:hAnsi="Arial" w:cs="Arial"/>
                <w:color w:val="000000" w:themeColor="text1"/>
                <w:sz w:val="18"/>
                <w:szCs w:val="18"/>
              </w:rPr>
              <w:t>78,000</w:t>
            </w:r>
          </w:p>
        </w:tc>
        <w:tc>
          <w:tcPr>
            <w:tcW w:w="1530" w:type="dxa"/>
            <w:vAlign w:val="bottom"/>
          </w:tcPr>
          <w:p w14:paraId="055E99F7" w14:textId="77777777" w:rsidR="00072F99" w:rsidRPr="00032C5F" w:rsidRDefault="00072F99" w:rsidP="00072F99">
            <w:pPr>
              <w:tabs>
                <w:tab w:val="decimal" w:pos="821"/>
              </w:tabs>
              <w:spacing w:line="340" w:lineRule="exact"/>
              <w:jc w:val="both"/>
              <w:rPr>
                <w:rFonts w:ascii="Arial" w:hAnsi="Arial" w:cs="Arial"/>
                <w:color w:val="000000" w:themeColor="text1"/>
                <w:sz w:val="18"/>
                <w:szCs w:val="18"/>
              </w:rPr>
            </w:pPr>
          </w:p>
        </w:tc>
      </w:tr>
    </w:tbl>
    <w:p w14:paraId="13F0AEC3" w14:textId="77777777" w:rsidR="0070725A" w:rsidRPr="00032C5F" w:rsidRDefault="0070725A" w:rsidP="007F7BB8">
      <w:pPr>
        <w:pStyle w:val="Heading1"/>
        <w:spacing w:before="120" w:line="260" w:lineRule="exact"/>
        <w:ind w:left="547"/>
        <w:jc w:val="thaiDistribute"/>
        <w:rPr>
          <w:rFonts w:ascii="Arial" w:eastAsia="Times New Roman" w:hAnsi="Arial" w:cs="Arial"/>
          <w:color w:val="auto"/>
          <w:sz w:val="14"/>
          <w:szCs w:val="14"/>
        </w:rPr>
      </w:pPr>
      <w:r w:rsidRPr="00032C5F">
        <w:rPr>
          <w:rFonts w:ascii="Arial" w:eastAsia="Times New Roman" w:hAnsi="Arial" w:cs="Arial"/>
          <w:color w:val="auto"/>
          <w:sz w:val="14"/>
          <w:szCs w:val="14"/>
        </w:rPr>
        <w:t xml:space="preserve">*Dividend per share is calculated from </w:t>
      </w:r>
      <w:r w:rsidRPr="00032C5F">
        <w:rPr>
          <w:rFonts w:ascii="Arial" w:eastAsia="Times New Roman" w:hAnsi="Arial" w:cs="Arial"/>
          <w:color w:val="auto"/>
          <w:sz w:val="14"/>
          <w:szCs w:val="20"/>
        </w:rPr>
        <w:t xml:space="preserve">the number of ordinary shares as of the date of dividend approval which is </w:t>
      </w:r>
      <w:r w:rsidRPr="00032C5F">
        <w:rPr>
          <w:rFonts w:ascii="Arial" w:eastAsia="Times New Roman" w:hAnsi="Arial" w:cs="Arial"/>
          <w:color w:val="auto"/>
          <w:sz w:val="14"/>
          <w:szCs w:val="14"/>
        </w:rPr>
        <w:t>200,000 shares.</w:t>
      </w:r>
    </w:p>
    <w:p w14:paraId="136D37D3" w14:textId="77777777" w:rsidR="0070725A" w:rsidRPr="00032C5F" w:rsidRDefault="0070725A" w:rsidP="007F7BB8">
      <w:pPr>
        <w:pStyle w:val="Heading1"/>
        <w:spacing w:before="0" w:line="260" w:lineRule="exact"/>
        <w:ind w:left="540" w:firstLine="7"/>
        <w:jc w:val="thaiDistribute"/>
        <w:rPr>
          <w:rFonts w:ascii="Arial" w:eastAsia="Times New Roman" w:hAnsi="Arial" w:cs="Arial"/>
          <w:color w:val="auto"/>
          <w:sz w:val="14"/>
          <w:szCs w:val="14"/>
        </w:rPr>
      </w:pPr>
      <w:r w:rsidRPr="00032C5F">
        <w:rPr>
          <w:rFonts w:ascii="Arial" w:eastAsia="Times New Roman" w:hAnsi="Arial" w:cs="Arial"/>
          <w:color w:val="auto"/>
          <w:sz w:val="14"/>
          <w:szCs w:val="14"/>
        </w:rPr>
        <w:t xml:space="preserve">**Dividend per share is calculated from </w:t>
      </w:r>
      <w:r w:rsidRPr="00032C5F">
        <w:rPr>
          <w:rFonts w:ascii="Arial" w:eastAsia="Times New Roman" w:hAnsi="Arial" w:cs="Arial"/>
          <w:color w:val="auto"/>
          <w:sz w:val="14"/>
          <w:szCs w:val="20"/>
        </w:rPr>
        <w:t>the number of ordinary shares as of the date of dividend approval which is 1,0</w:t>
      </w:r>
      <w:r w:rsidRPr="00032C5F">
        <w:rPr>
          <w:rFonts w:ascii="Arial" w:eastAsia="Times New Roman" w:hAnsi="Arial" w:cs="Arial"/>
          <w:color w:val="auto"/>
          <w:sz w:val="14"/>
          <w:szCs w:val="14"/>
        </w:rPr>
        <w:t>00,000 shares.</w:t>
      </w:r>
    </w:p>
    <w:p w14:paraId="600349FB" w14:textId="77777777" w:rsidR="0070725A" w:rsidRPr="00032C5F" w:rsidRDefault="0070725A" w:rsidP="007F7BB8">
      <w:pPr>
        <w:pStyle w:val="Heading1"/>
        <w:spacing w:before="0" w:line="260" w:lineRule="exact"/>
        <w:ind w:left="540" w:firstLine="7"/>
        <w:jc w:val="thaiDistribute"/>
        <w:rPr>
          <w:rFonts w:ascii="Arial" w:eastAsia="Times New Roman" w:hAnsi="Arial" w:cs="Arial"/>
          <w:color w:val="auto"/>
          <w:sz w:val="14"/>
          <w:szCs w:val="14"/>
        </w:rPr>
      </w:pPr>
      <w:r w:rsidRPr="00032C5F">
        <w:rPr>
          <w:rFonts w:ascii="Arial" w:eastAsia="Times New Roman" w:hAnsi="Arial" w:cs="Arial"/>
          <w:color w:val="auto"/>
          <w:sz w:val="14"/>
          <w:szCs w:val="14"/>
        </w:rPr>
        <w:t xml:space="preserve">***Dividend per share is calculated from </w:t>
      </w:r>
      <w:r w:rsidRPr="00032C5F">
        <w:rPr>
          <w:rFonts w:ascii="Arial" w:eastAsia="Times New Roman" w:hAnsi="Arial" w:cs="Arial"/>
          <w:color w:val="auto"/>
          <w:sz w:val="14"/>
          <w:szCs w:val="20"/>
        </w:rPr>
        <w:t>the number of ordinary shares as of the date of dividend approval which is 115,0</w:t>
      </w:r>
      <w:r w:rsidRPr="00032C5F">
        <w:rPr>
          <w:rFonts w:ascii="Arial" w:eastAsia="Times New Roman" w:hAnsi="Arial" w:cs="Arial"/>
          <w:color w:val="auto"/>
          <w:sz w:val="14"/>
          <w:szCs w:val="14"/>
        </w:rPr>
        <w:t>00,000 shares.</w:t>
      </w:r>
    </w:p>
    <w:p w14:paraId="793A0217" w14:textId="77777777" w:rsidR="0070725A" w:rsidRPr="00032C5F" w:rsidRDefault="0070725A" w:rsidP="007F7BB8">
      <w:pPr>
        <w:pStyle w:val="1HeadingNFS"/>
        <w:tabs>
          <w:tab w:val="clear" w:pos="900"/>
        </w:tabs>
        <w:spacing w:before="0" w:after="0" w:line="260" w:lineRule="exact"/>
        <w:ind w:left="540" w:firstLine="7"/>
        <w:rPr>
          <w:rFonts w:ascii="Arial" w:eastAsia="Times New Roman" w:hAnsi="Arial" w:cs="Arial"/>
          <w:b w:val="0"/>
          <w:bCs w:val="0"/>
          <w:sz w:val="18"/>
          <w:szCs w:val="18"/>
        </w:rPr>
      </w:pPr>
      <w:r w:rsidRPr="00032C5F">
        <w:rPr>
          <w:rFonts w:ascii="Arial" w:eastAsia="Times New Roman" w:hAnsi="Arial" w:cs="Arial"/>
          <w:b w:val="0"/>
          <w:bCs w:val="0"/>
          <w:sz w:val="14"/>
          <w:szCs w:val="14"/>
        </w:rPr>
        <w:t xml:space="preserve">****Dividend per share is calculated from </w:t>
      </w:r>
      <w:r w:rsidRPr="00032C5F">
        <w:rPr>
          <w:rFonts w:ascii="Arial" w:eastAsia="Times New Roman" w:hAnsi="Arial" w:cs="Arial"/>
          <w:b w:val="0"/>
          <w:bCs w:val="0"/>
          <w:sz w:val="14"/>
          <w:szCs w:val="20"/>
        </w:rPr>
        <w:t>the number of ordinary shares as of the date of dividend approval which is 118,0</w:t>
      </w:r>
      <w:r w:rsidRPr="00032C5F">
        <w:rPr>
          <w:rFonts w:ascii="Arial" w:eastAsia="Times New Roman" w:hAnsi="Arial" w:cs="Arial"/>
          <w:b w:val="0"/>
          <w:bCs w:val="0"/>
          <w:sz w:val="14"/>
          <w:szCs w:val="14"/>
        </w:rPr>
        <w:t>00,000 shares.</w:t>
      </w:r>
    </w:p>
    <w:p w14:paraId="416F1960" w14:textId="0FF168EB" w:rsidR="0070725A" w:rsidRPr="00032C5F" w:rsidRDefault="0070725A" w:rsidP="007F7BB8">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32C5F">
        <w:rPr>
          <w:rFonts w:ascii="Arial" w:eastAsia="Times New Roman" w:hAnsi="Arial" w:cs="Arial"/>
          <w:b w:val="0"/>
          <w:bCs w:val="0"/>
          <w:sz w:val="14"/>
          <w:szCs w:val="14"/>
        </w:rPr>
        <w:t>****</w:t>
      </w:r>
      <w:r w:rsidR="00F1087B" w:rsidRPr="00032C5F">
        <w:rPr>
          <w:rFonts w:ascii="Arial" w:eastAsia="Times New Roman" w:hAnsi="Arial" w:cs="Arial"/>
          <w:b w:val="0"/>
          <w:bCs w:val="0"/>
          <w:sz w:val="14"/>
          <w:szCs w:val="14"/>
        </w:rPr>
        <w:t>*</w:t>
      </w:r>
      <w:r w:rsidRPr="00032C5F">
        <w:rPr>
          <w:rFonts w:ascii="Arial" w:eastAsia="Times New Roman" w:hAnsi="Arial" w:cs="Arial"/>
          <w:b w:val="0"/>
          <w:bCs w:val="0"/>
          <w:sz w:val="14"/>
          <w:szCs w:val="14"/>
        </w:rPr>
        <w:t xml:space="preserve">Dividend per share is calculated from </w:t>
      </w:r>
      <w:r w:rsidRPr="00032C5F">
        <w:rPr>
          <w:rFonts w:ascii="Arial" w:eastAsia="Times New Roman" w:hAnsi="Arial" w:cs="Arial"/>
          <w:b w:val="0"/>
          <w:bCs w:val="0"/>
          <w:sz w:val="14"/>
          <w:szCs w:val="20"/>
        </w:rPr>
        <w:t>the number of ordinary shares as of the date of dividend approval which is 123,9</w:t>
      </w:r>
      <w:r w:rsidRPr="00032C5F">
        <w:rPr>
          <w:rFonts w:ascii="Arial" w:eastAsia="Times New Roman" w:hAnsi="Arial" w:cs="Arial"/>
          <w:b w:val="0"/>
          <w:bCs w:val="0"/>
          <w:sz w:val="14"/>
          <w:szCs w:val="14"/>
        </w:rPr>
        <w:t>00,000 shares.</w:t>
      </w:r>
    </w:p>
    <w:p w14:paraId="6F1E6CD7" w14:textId="77777777" w:rsidR="00F1087B" w:rsidRPr="00032C5F" w:rsidRDefault="00F1087B" w:rsidP="007F7BB8">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32C5F">
        <w:rPr>
          <w:rFonts w:ascii="Arial" w:eastAsia="Times New Roman" w:hAnsi="Arial" w:cs="Arial"/>
          <w:b w:val="0"/>
          <w:bCs w:val="0"/>
          <w:sz w:val="14"/>
          <w:szCs w:val="14"/>
        </w:rPr>
        <w:t xml:space="preserve">******Dividend per share is calculated from </w:t>
      </w:r>
      <w:r w:rsidRPr="00032C5F">
        <w:rPr>
          <w:rFonts w:ascii="Arial" w:eastAsia="Times New Roman" w:hAnsi="Arial" w:cs="Arial"/>
          <w:b w:val="0"/>
          <w:bCs w:val="0"/>
          <w:sz w:val="14"/>
          <w:szCs w:val="20"/>
        </w:rPr>
        <w:t>the number of ordinary shares as of the date of dividend approval which is 247,800</w:t>
      </w:r>
      <w:r w:rsidRPr="00032C5F">
        <w:rPr>
          <w:rFonts w:ascii="Arial" w:eastAsia="Times New Roman" w:hAnsi="Arial" w:cs="Arial"/>
          <w:b w:val="0"/>
          <w:bCs w:val="0"/>
          <w:sz w:val="14"/>
          <w:szCs w:val="14"/>
        </w:rPr>
        <w:t>,000 shares.</w:t>
      </w:r>
    </w:p>
    <w:p w14:paraId="1EECC561" w14:textId="43F12144" w:rsidR="00F1087B" w:rsidRPr="00032C5F" w:rsidRDefault="00F1087B" w:rsidP="007F7BB8">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32C5F">
        <w:rPr>
          <w:rFonts w:ascii="Arial" w:eastAsia="Times New Roman" w:hAnsi="Arial" w:cs="Arial"/>
          <w:b w:val="0"/>
          <w:bCs w:val="0"/>
          <w:sz w:val="14"/>
          <w:szCs w:val="14"/>
        </w:rPr>
        <w:t xml:space="preserve">*******Dividend per share is calculated from </w:t>
      </w:r>
      <w:r w:rsidRPr="00032C5F">
        <w:rPr>
          <w:rFonts w:ascii="Arial" w:eastAsia="Times New Roman" w:hAnsi="Arial" w:cs="Arial"/>
          <w:b w:val="0"/>
          <w:bCs w:val="0"/>
          <w:sz w:val="14"/>
          <w:szCs w:val="20"/>
        </w:rPr>
        <w:t>the number of ordinary shares as of the date of dividend approval which is 300,000</w:t>
      </w:r>
      <w:r w:rsidRPr="00032C5F">
        <w:rPr>
          <w:rFonts w:ascii="Arial" w:eastAsia="Times New Roman" w:hAnsi="Arial" w:cs="Arial"/>
          <w:b w:val="0"/>
          <w:bCs w:val="0"/>
          <w:sz w:val="14"/>
          <w:szCs w:val="14"/>
        </w:rPr>
        <w:t>,000 shares.</w:t>
      </w:r>
    </w:p>
    <w:p w14:paraId="7C5CDFB2" w14:textId="11FE981E" w:rsidR="00F1087B" w:rsidRPr="00032C5F" w:rsidRDefault="00F1087B" w:rsidP="007F7BB8">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32C5F">
        <w:rPr>
          <w:rFonts w:ascii="Arial" w:eastAsia="Times New Roman" w:hAnsi="Arial" w:cs="Arial"/>
          <w:b w:val="0"/>
          <w:bCs w:val="0"/>
          <w:sz w:val="14"/>
          <w:szCs w:val="14"/>
        </w:rPr>
        <w:t xml:space="preserve">********Dividend per share is calculated from </w:t>
      </w:r>
      <w:r w:rsidRPr="00032C5F">
        <w:rPr>
          <w:rFonts w:ascii="Arial" w:eastAsia="Times New Roman" w:hAnsi="Arial" w:cs="Arial"/>
          <w:b w:val="0"/>
          <w:bCs w:val="0"/>
          <w:sz w:val="14"/>
          <w:szCs w:val="20"/>
        </w:rPr>
        <w:t>the number of ordinary shares as of the date of dividend approval which is 329,999</w:t>
      </w:r>
      <w:r w:rsidRPr="00032C5F">
        <w:rPr>
          <w:rFonts w:ascii="Arial" w:eastAsia="Times New Roman" w:hAnsi="Arial" w:cs="Arial"/>
          <w:b w:val="0"/>
          <w:bCs w:val="0"/>
          <w:sz w:val="14"/>
          <w:szCs w:val="14"/>
        </w:rPr>
        <w:t>,979 shares.</w:t>
      </w:r>
    </w:p>
    <w:p w14:paraId="47CB4ECF" w14:textId="77777777" w:rsidR="00405C99" w:rsidRPr="00032C5F" w:rsidRDefault="0070725A" w:rsidP="007F7BB8">
      <w:pPr>
        <w:spacing w:before="120" w:after="120" w:line="380" w:lineRule="exact"/>
        <w:ind w:left="547" w:hanging="547"/>
        <w:jc w:val="thaiDistribute"/>
        <w:rPr>
          <w:rFonts w:ascii="Arial" w:hAnsi="Arial" w:cs="Arial"/>
          <w:sz w:val="22"/>
          <w:szCs w:val="22"/>
        </w:rPr>
      </w:pPr>
      <w:r w:rsidRPr="00032C5F">
        <w:rPr>
          <w:rFonts w:ascii="Arial" w:hAnsi="Arial" w:cs="Arial"/>
          <w:sz w:val="22"/>
          <w:szCs w:val="22"/>
        </w:rPr>
        <w:lastRenderedPageBreak/>
        <w:tab/>
      </w:r>
    </w:p>
    <w:p w14:paraId="5771C6F0" w14:textId="4924A79A" w:rsidR="004F0E71" w:rsidRPr="00032C5F" w:rsidRDefault="004F0E71" w:rsidP="007F7BB8">
      <w:pPr>
        <w:spacing w:before="120" w:after="120" w:line="340" w:lineRule="exact"/>
        <w:ind w:left="540" w:right="-43"/>
        <w:jc w:val="both"/>
        <w:rPr>
          <w:rFonts w:ascii="Arial" w:hAnsi="Arial" w:cs="Arial"/>
          <w:sz w:val="22"/>
          <w:szCs w:val="22"/>
        </w:rPr>
      </w:pPr>
      <w:r w:rsidRPr="00032C5F">
        <w:rPr>
          <w:rFonts w:ascii="Arial" w:hAnsi="Arial" w:cs="Arial"/>
          <w:sz w:val="22"/>
          <w:szCs w:val="22"/>
        </w:rPr>
        <w:t>On 22 January 2026, the Extraordinary General Meeting of Shareholders of the Company passed a resolution to approve an interim dividend payment from retained earnings as at</w:t>
      </w:r>
      <w:r w:rsidR="00072F99" w:rsidRPr="00032C5F">
        <w:rPr>
          <w:rFonts w:ascii="Arial" w:hAnsi="Arial" w:cs="Arial"/>
          <w:sz w:val="22"/>
          <w:szCs w:val="22"/>
        </w:rPr>
        <w:t xml:space="preserve">                </w:t>
      </w:r>
      <w:r w:rsidRPr="00032C5F">
        <w:rPr>
          <w:rFonts w:ascii="Arial" w:hAnsi="Arial" w:cs="Arial"/>
          <w:sz w:val="22"/>
          <w:szCs w:val="22"/>
        </w:rPr>
        <w:t xml:space="preserve"> 30 September 2025. The dividend payment consisted of a stock dividend at a rate of Baht 0.05 per share, equivalent to 10 ordinary shares for each 1 stock dividend, and a cash dividend at a rate of Baht 0.10 per share. The Company paid the dividend on 6 February 2026.</w:t>
      </w:r>
    </w:p>
    <w:p w14:paraId="42E9CA7E" w14:textId="436D83D0" w:rsidR="004F0E71" w:rsidRPr="00032C5F" w:rsidRDefault="004F0E71" w:rsidP="007F7BB8">
      <w:pPr>
        <w:spacing w:before="120" w:after="120" w:line="340" w:lineRule="exact"/>
        <w:ind w:left="540" w:right="-43"/>
        <w:jc w:val="both"/>
        <w:rPr>
          <w:rFonts w:ascii="Arial" w:hAnsi="Arial" w:cs="Arial"/>
          <w:sz w:val="22"/>
          <w:szCs w:val="22"/>
        </w:rPr>
      </w:pPr>
      <w:r w:rsidRPr="00032C5F">
        <w:rPr>
          <w:rFonts w:ascii="Arial" w:hAnsi="Arial" w:cs="Arial"/>
          <w:sz w:val="22"/>
          <w:szCs w:val="22"/>
        </w:rPr>
        <w:t xml:space="preserve">On 23 March 2026, the Company’s Annual General Meeting of Shareholders passed a resolution approving the payment of the 2025 annual dividend amounting to Baht 137.5 million. The Company had already paid interim dividends totaling Baht 104.5 million, leaving a balance of Baht 33 million to be paid. The dividend payment consisted of a stock dividend at a rate of Baht 0.05 per share, equivalent to 10 ordinary shares for each 1 stock dividend, and a cash dividend at a rate of Baht 0.05 per share. The Company paid the dividend on </w:t>
      </w:r>
      <w:r w:rsidR="00BE363F">
        <w:rPr>
          <w:rFonts w:ascii="Arial" w:hAnsi="Arial" w:cs="Arial"/>
          <w:sz w:val="22"/>
          <w:szCs w:val="22"/>
        </w:rPr>
        <w:t xml:space="preserve">                    </w:t>
      </w:r>
      <w:r w:rsidRPr="00032C5F">
        <w:rPr>
          <w:rFonts w:ascii="Arial" w:hAnsi="Arial" w:cs="Arial"/>
          <w:sz w:val="22"/>
          <w:szCs w:val="22"/>
        </w:rPr>
        <w:t>7 April 2026.</w:t>
      </w:r>
    </w:p>
    <w:p w14:paraId="6ADA2A2E" w14:textId="63330049" w:rsidR="0070725A" w:rsidRPr="00032C5F" w:rsidRDefault="00881EEE" w:rsidP="007F7BB8">
      <w:pPr>
        <w:pStyle w:val="1HeadingNFS"/>
        <w:tabs>
          <w:tab w:val="clear" w:pos="900"/>
        </w:tabs>
        <w:spacing w:line="340" w:lineRule="exact"/>
        <w:rPr>
          <w:rFonts w:ascii="Arial" w:eastAsia="Times New Roman" w:hAnsi="Arial" w:cs="Arial"/>
          <w:b w:val="0"/>
          <w:bCs w:val="0"/>
          <w:sz w:val="22"/>
          <w:szCs w:val="22"/>
        </w:rPr>
      </w:pPr>
      <w:r w:rsidRPr="00032C5F">
        <w:rPr>
          <w:rFonts w:ascii="Arial" w:eastAsia="Times New Roman" w:hAnsi="Arial" w:cs="Arial"/>
          <w:color w:val="000000" w:themeColor="text1"/>
          <w:sz w:val="22"/>
          <w:szCs w:val="22"/>
        </w:rPr>
        <w:t>1</w:t>
      </w:r>
      <w:r w:rsidR="00072F99" w:rsidRPr="00032C5F">
        <w:rPr>
          <w:rFonts w:ascii="Arial" w:eastAsia="Times New Roman" w:hAnsi="Arial" w:cs="Arial"/>
          <w:color w:val="000000" w:themeColor="text1"/>
          <w:sz w:val="22"/>
          <w:szCs w:val="22"/>
        </w:rPr>
        <w:t>3</w:t>
      </w:r>
      <w:r w:rsidR="0070725A" w:rsidRPr="00032C5F">
        <w:rPr>
          <w:rFonts w:ascii="Arial" w:eastAsia="Times New Roman" w:hAnsi="Arial" w:cs="Arial"/>
          <w:color w:val="000000" w:themeColor="text1"/>
          <w:sz w:val="22"/>
          <w:szCs w:val="22"/>
        </w:rPr>
        <w:t>.</w:t>
      </w:r>
      <w:r w:rsidR="0070725A" w:rsidRPr="00032C5F">
        <w:rPr>
          <w:rFonts w:ascii="Arial" w:eastAsia="Times New Roman" w:hAnsi="Arial" w:cs="Arial"/>
          <w:color w:val="000000" w:themeColor="text1"/>
          <w:sz w:val="22"/>
          <w:szCs w:val="22"/>
        </w:rPr>
        <w:tab/>
        <w:t>Commitments</w:t>
      </w:r>
      <w:r w:rsidR="0070725A" w:rsidRPr="00032C5F">
        <w:rPr>
          <w:rFonts w:ascii="Arial" w:eastAsia="Times New Roman" w:hAnsi="Arial" w:cs="Arial"/>
          <w:sz w:val="22"/>
          <w:szCs w:val="22"/>
        </w:rPr>
        <w:t xml:space="preserve"> and contingent liabilities</w:t>
      </w:r>
    </w:p>
    <w:p w14:paraId="4E9128B6" w14:textId="04CE9CB6" w:rsidR="0070725A" w:rsidRPr="00032C5F" w:rsidRDefault="00881EEE" w:rsidP="007F7BB8">
      <w:pPr>
        <w:pStyle w:val="1HeadingNFS"/>
        <w:tabs>
          <w:tab w:val="clear" w:pos="900"/>
        </w:tabs>
        <w:spacing w:line="340" w:lineRule="exact"/>
        <w:rPr>
          <w:rFonts w:ascii="Arial" w:hAnsi="Arial" w:cs="Arial"/>
          <w:i/>
          <w:iCs/>
          <w:sz w:val="22"/>
          <w:szCs w:val="24"/>
          <w:cs/>
        </w:rPr>
      </w:pPr>
      <w:r w:rsidRPr="00032C5F">
        <w:rPr>
          <w:rFonts w:ascii="Arial" w:hAnsi="Arial" w:cs="Arial"/>
          <w:sz w:val="22"/>
          <w:szCs w:val="24"/>
        </w:rPr>
        <w:t>1</w:t>
      </w:r>
      <w:r w:rsidR="00072F99" w:rsidRPr="00032C5F">
        <w:rPr>
          <w:rFonts w:ascii="Arial" w:hAnsi="Arial" w:cs="Arial"/>
          <w:sz w:val="22"/>
          <w:szCs w:val="24"/>
        </w:rPr>
        <w:t>3</w:t>
      </w:r>
      <w:r w:rsidR="0070725A" w:rsidRPr="00032C5F">
        <w:rPr>
          <w:rFonts w:ascii="Arial" w:hAnsi="Arial" w:cs="Arial"/>
          <w:sz w:val="22"/>
          <w:szCs w:val="24"/>
        </w:rPr>
        <w:t>.1</w:t>
      </w:r>
      <w:r w:rsidR="0070725A" w:rsidRPr="00032C5F">
        <w:rPr>
          <w:rFonts w:ascii="Arial" w:hAnsi="Arial" w:cs="Arial"/>
          <w:sz w:val="22"/>
          <w:szCs w:val="24"/>
        </w:rPr>
        <w:tab/>
      </w:r>
      <w:r w:rsidR="0070725A" w:rsidRPr="00032C5F">
        <w:rPr>
          <w:rFonts w:ascii="Arial" w:eastAsia="Times New Roman" w:hAnsi="Arial" w:cs="Arial"/>
          <w:color w:val="000000" w:themeColor="text1"/>
          <w:sz w:val="22"/>
          <w:szCs w:val="22"/>
        </w:rPr>
        <w:t>Capital</w:t>
      </w:r>
      <w:r w:rsidR="0070725A" w:rsidRPr="00032C5F">
        <w:rPr>
          <w:rFonts w:ascii="Arial" w:hAnsi="Arial" w:cs="Arial"/>
          <w:sz w:val="22"/>
          <w:szCs w:val="24"/>
        </w:rPr>
        <w:t xml:space="preserve"> commitments</w:t>
      </w:r>
    </w:p>
    <w:p w14:paraId="31D3ADA7" w14:textId="4B9F0BFE" w:rsidR="0070725A" w:rsidRPr="00032C5F" w:rsidRDefault="0070725A" w:rsidP="007F7BB8">
      <w:pPr>
        <w:spacing w:before="120" w:after="120" w:line="340" w:lineRule="exact"/>
        <w:ind w:left="540" w:right="-43"/>
        <w:jc w:val="both"/>
        <w:rPr>
          <w:rFonts w:ascii="Arial" w:hAnsi="Arial" w:cs="Arial"/>
          <w:sz w:val="22"/>
          <w:szCs w:val="22"/>
        </w:rPr>
      </w:pPr>
      <w:r w:rsidRPr="00032C5F">
        <w:rPr>
          <w:rFonts w:ascii="Arial" w:hAnsi="Arial" w:cs="Arial"/>
          <w:sz w:val="22"/>
          <w:szCs w:val="22"/>
        </w:rPr>
        <w:t xml:space="preserve">As at 31 March 2026, the Company had capital commitments of approximately Baht </w:t>
      </w:r>
      <w:r w:rsidR="00405C99" w:rsidRPr="00032C5F">
        <w:rPr>
          <w:rFonts w:ascii="Arial" w:hAnsi="Arial" w:cs="Arial"/>
          <w:sz w:val="22"/>
          <w:szCs w:val="22"/>
        </w:rPr>
        <w:t>0.1</w:t>
      </w:r>
      <w:r w:rsidRPr="00032C5F">
        <w:rPr>
          <w:rFonts w:ascii="Arial" w:hAnsi="Arial" w:cs="Arial"/>
          <w:sz w:val="22"/>
          <w:szCs w:val="22"/>
        </w:rPr>
        <w:t xml:space="preserve"> million (31 December 2025: Baht </w:t>
      </w:r>
      <w:r w:rsidRPr="00032C5F">
        <w:rPr>
          <w:rFonts w:ascii="Arial" w:eastAsia="MS Mincho" w:hAnsi="Arial" w:cs="Arial"/>
          <w:color w:val="000000" w:themeColor="text1"/>
          <w:sz w:val="22"/>
          <w:szCs w:val="22"/>
        </w:rPr>
        <w:t xml:space="preserve">0.1 </w:t>
      </w:r>
      <w:r w:rsidRPr="00032C5F">
        <w:rPr>
          <w:rFonts w:ascii="Arial" w:hAnsi="Arial" w:cs="Arial"/>
          <w:sz w:val="22"/>
          <w:szCs w:val="22"/>
        </w:rPr>
        <w:t>million), relating to software development agreement.</w:t>
      </w:r>
    </w:p>
    <w:p w14:paraId="20B9A9D9" w14:textId="19180002" w:rsidR="0070725A" w:rsidRPr="00032C5F" w:rsidRDefault="00881EEE" w:rsidP="007F7BB8">
      <w:pPr>
        <w:pStyle w:val="1HeadingNFS"/>
        <w:tabs>
          <w:tab w:val="clear" w:pos="900"/>
        </w:tabs>
        <w:spacing w:line="340" w:lineRule="exact"/>
        <w:rPr>
          <w:rFonts w:ascii="Arial" w:hAnsi="Arial" w:cs="Arial"/>
          <w:sz w:val="22"/>
          <w:szCs w:val="24"/>
        </w:rPr>
      </w:pPr>
      <w:r w:rsidRPr="00032C5F">
        <w:rPr>
          <w:rFonts w:ascii="Arial" w:hAnsi="Arial" w:cs="Arial"/>
          <w:sz w:val="22"/>
          <w:szCs w:val="24"/>
        </w:rPr>
        <w:t>1</w:t>
      </w:r>
      <w:r w:rsidR="00072F99" w:rsidRPr="00032C5F">
        <w:rPr>
          <w:rFonts w:ascii="Arial" w:hAnsi="Arial" w:cs="Arial"/>
          <w:sz w:val="22"/>
          <w:szCs w:val="24"/>
        </w:rPr>
        <w:t>3</w:t>
      </w:r>
      <w:r w:rsidR="0070725A" w:rsidRPr="00032C5F">
        <w:rPr>
          <w:rFonts w:ascii="Arial" w:hAnsi="Arial" w:cs="Arial"/>
          <w:sz w:val="22"/>
          <w:szCs w:val="24"/>
        </w:rPr>
        <w:t>.2</w:t>
      </w:r>
      <w:r w:rsidR="0070725A" w:rsidRPr="00032C5F">
        <w:rPr>
          <w:rFonts w:ascii="Arial" w:hAnsi="Arial" w:cs="Arial"/>
          <w:sz w:val="22"/>
          <w:szCs w:val="24"/>
        </w:rPr>
        <w:tab/>
        <w:t>Service commitment</w:t>
      </w:r>
    </w:p>
    <w:p w14:paraId="0DB5BCEE" w14:textId="77777777" w:rsidR="0070725A" w:rsidRPr="00032C5F" w:rsidRDefault="0070725A" w:rsidP="007F7BB8">
      <w:pPr>
        <w:spacing w:before="120" w:after="120" w:line="340" w:lineRule="exact"/>
        <w:ind w:left="540" w:right="-43"/>
        <w:jc w:val="both"/>
        <w:rPr>
          <w:rFonts w:ascii="Arial" w:hAnsi="Arial" w:cs="Arial"/>
          <w:sz w:val="22"/>
          <w:szCs w:val="22"/>
        </w:rPr>
      </w:pPr>
      <w:r w:rsidRPr="00032C5F">
        <w:rPr>
          <w:rFonts w:ascii="Arial" w:hAnsi="Arial" w:cs="Arial"/>
          <w:sz w:val="22"/>
          <w:szCs w:val="22"/>
        </w:rPr>
        <w:t>As at 31 March 2026</w:t>
      </w:r>
      <w:r w:rsidRPr="00032C5F">
        <w:rPr>
          <w:rFonts w:ascii="Arial" w:hAnsi="Arial" w:cs="Arial"/>
          <w:color w:val="000000" w:themeColor="text1"/>
          <w:sz w:val="22"/>
          <w:szCs w:val="22"/>
        </w:rPr>
        <w:t xml:space="preserve"> and 31 December 2025</w:t>
      </w:r>
      <w:r w:rsidRPr="00032C5F">
        <w:rPr>
          <w:rFonts w:ascii="Arial" w:hAnsi="Arial" w:cs="Arial"/>
          <w:sz w:val="22"/>
          <w:szCs w:val="22"/>
        </w:rPr>
        <w:t>, the Company has future service payments required under these non-cancellable contracts as follows:</w:t>
      </w:r>
    </w:p>
    <w:p w14:paraId="101DBACC" w14:textId="77777777" w:rsidR="0070725A" w:rsidRPr="00032C5F" w:rsidRDefault="0070725A" w:rsidP="007F7BB8">
      <w:pPr>
        <w:tabs>
          <w:tab w:val="left" w:pos="2160"/>
          <w:tab w:val="decimal" w:pos="7740"/>
          <w:tab w:val="decimal" w:pos="8820"/>
        </w:tabs>
        <w:spacing w:line="340" w:lineRule="exact"/>
        <w:ind w:left="360" w:right="-43" w:hanging="360"/>
        <w:jc w:val="right"/>
        <w:rPr>
          <w:rFonts w:ascii="Arial" w:hAnsi="Arial" w:cs="Arial"/>
          <w:sz w:val="18"/>
          <w:szCs w:val="18"/>
        </w:rPr>
      </w:pPr>
      <w:r w:rsidRPr="00032C5F">
        <w:rPr>
          <w:rFonts w:ascii="Arial" w:hAnsi="Arial" w:cs="Arial"/>
          <w:sz w:val="18"/>
          <w:szCs w:val="18"/>
        </w:rPr>
        <w:t>(Unit: Thousand Baht)</w:t>
      </w:r>
    </w:p>
    <w:tbl>
      <w:tblPr>
        <w:tblW w:w="9059" w:type="dxa"/>
        <w:tblInd w:w="450" w:type="dxa"/>
        <w:tblLayout w:type="fixed"/>
        <w:tblLook w:val="0000" w:firstRow="0" w:lastRow="0" w:firstColumn="0" w:lastColumn="0" w:noHBand="0" w:noVBand="0"/>
      </w:tblPr>
      <w:tblGrid>
        <w:gridCol w:w="5112"/>
        <w:gridCol w:w="1335"/>
        <w:gridCol w:w="1306"/>
        <w:gridCol w:w="1306"/>
      </w:tblGrid>
      <w:tr w:rsidR="00072F99" w:rsidRPr="00032C5F" w14:paraId="0C76BD4C" w14:textId="77777777" w:rsidTr="00950046">
        <w:tc>
          <w:tcPr>
            <w:tcW w:w="5112" w:type="dxa"/>
            <w:tcBorders>
              <w:top w:val="nil"/>
              <w:left w:val="nil"/>
              <w:bottom w:val="nil"/>
              <w:right w:val="nil"/>
            </w:tcBorders>
            <w:vAlign w:val="bottom"/>
          </w:tcPr>
          <w:p w14:paraId="18861C12" w14:textId="77777777" w:rsidR="00072F99" w:rsidRPr="00032C5F" w:rsidRDefault="00072F99" w:rsidP="00950046">
            <w:pPr>
              <w:spacing w:line="320" w:lineRule="exact"/>
              <w:ind w:left="162" w:right="-108" w:hanging="162"/>
              <w:rPr>
                <w:rFonts w:ascii="Arial" w:hAnsi="Arial" w:cs="Arial"/>
                <w:sz w:val="18"/>
                <w:szCs w:val="18"/>
              </w:rPr>
            </w:pPr>
          </w:p>
        </w:tc>
        <w:tc>
          <w:tcPr>
            <w:tcW w:w="1335" w:type="dxa"/>
            <w:tcBorders>
              <w:top w:val="nil"/>
              <w:left w:val="nil"/>
              <w:bottom w:val="nil"/>
              <w:right w:val="nil"/>
            </w:tcBorders>
            <w:vAlign w:val="bottom"/>
          </w:tcPr>
          <w:p w14:paraId="6BEF8FC4" w14:textId="77777777" w:rsidR="00072F99" w:rsidRPr="00032C5F" w:rsidRDefault="00072F99" w:rsidP="00950046">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Consolidated                         financial statement</w:t>
            </w:r>
          </w:p>
        </w:tc>
        <w:tc>
          <w:tcPr>
            <w:tcW w:w="2612" w:type="dxa"/>
            <w:gridSpan w:val="2"/>
            <w:tcBorders>
              <w:top w:val="nil"/>
              <w:left w:val="nil"/>
              <w:bottom w:val="nil"/>
              <w:right w:val="nil"/>
            </w:tcBorders>
            <w:vAlign w:val="bottom"/>
          </w:tcPr>
          <w:p w14:paraId="606B3901" w14:textId="77777777" w:rsidR="00072F99" w:rsidRPr="00032C5F" w:rsidRDefault="00072F99" w:rsidP="00950046">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Separate                              financial statements</w:t>
            </w:r>
          </w:p>
        </w:tc>
      </w:tr>
      <w:tr w:rsidR="00072F99" w:rsidRPr="00032C5F" w14:paraId="7CD0200A" w14:textId="77777777" w:rsidTr="00950046">
        <w:tc>
          <w:tcPr>
            <w:tcW w:w="5112" w:type="dxa"/>
            <w:tcBorders>
              <w:top w:val="nil"/>
              <w:left w:val="nil"/>
              <w:bottom w:val="nil"/>
              <w:right w:val="nil"/>
            </w:tcBorders>
            <w:vAlign w:val="bottom"/>
          </w:tcPr>
          <w:p w14:paraId="4248CF98" w14:textId="77777777" w:rsidR="00072F99" w:rsidRPr="00032C5F" w:rsidRDefault="00072F99" w:rsidP="00950046">
            <w:pPr>
              <w:spacing w:line="320" w:lineRule="exact"/>
              <w:ind w:right="-36"/>
              <w:jc w:val="center"/>
              <w:rPr>
                <w:rFonts w:ascii="Arial" w:hAnsi="Arial" w:cs="Arial"/>
                <w:sz w:val="18"/>
                <w:szCs w:val="18"/>
                <w:u w:val="single"/>
              </w:rPr>
            </w:pPr>
          </w:p>
        </w:tc>
        <w:tc>
          <w:tcPr>
            <w:tcW w:w="1335" w:type="dxa"/>
            <w:tcBorders>
              <w:top w:val="nil"/>
              <w:left w:val="nil"/>
              <w:bottom w:val="nil"/>
              <w:right w:val="nil"/>
            </w:tcBorders>
            <w:vAlign w:val="bottom"/>
          </w:tcPr>
          <w:p w14:paraId="7E50E2E4" w14:textId="77777777" w:rsidR="00072F99" w:rsidRPr="00032C5F" w:rsidRDefault="00072F99" w:rsidP="00950046">
            <w:pPr>
              <w:pBdr>
                <w:bottom w:val="single" w:sz="4" w:space="1" w:color="auto"/>
              </w:pBdr>
              <w:spacing w:line="32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001D3B85" w14:textId="77777777" w:rsidR="00072F99" w:rsidRPr="00032C5F" w:rsidRDefault="00072F99" w:rsidP="00950046">
            <w:pPr>
              <w:pBdr>
                <w:bottom w:val="single" w:sz="4" w:space="1" w:color="auto"/>
              </w:pBdr>
              <w:spacing w:line="320" w:lineRule="exact"/>
              <w:ind w:right="-61"/>
              <w:jc w:val="center"/>
              <w:rPr>
                <w:rFonts w:ascii="Arial" w:hAnsi="Arial" w:cs="Arial"/>
                <w:sz w:val="18"/>
                <w:szCs w:val="18"/>
              </w:rPr>
            </w:pPr>
            <w:r w:rsidRPr="00032C5F">
              <w:rPr>
                <w:rFonts w:ascii="Arial" w:hAnsi="Arial" w:cs="Arial"/>
                <w:sz w:val="18"/>
                <w:szCs w:val="18"/>
              </w:rPr>
              <w:t xml:space="preserve">31 </w:t>
            </w:r>
            <w:proofErr w:type="gramStart"/>
            <w:r w:rsidRPr="00032C5F">
              <w:rPr>
                <w:rFonts w:ascii="Arial" w:hAnsi="Arial" w:cs="Arial"/>
                <w:sz w:val="18"/>
                <w:szCs w:val="18"/>
              </w:rPr>
              <w:t>March  2026</w:t>
            </w:r>
            <w:proofErr w:type="gramEnd"/>
          </w:p>
        </w:tc>
        <w:tc>
          <w:tcPr>
            <w:tcW w:w="1306" w:type="dxa"/>
            <w:tcBorders>
              <w:top w:val="nil"/>
              <w:left w:val="nil"/>
              <w:bottom w:val="nil"/>
              <w:right w:val="nil"/>
            </w:tcBorders>
            <w:vAlign w:val="bottom"/>
          </w:tcPr>
          <w:p w14:paraId="7C810600" w14:textId="77777777" w:rsidR="00072F99" w:rsidRPr="00032C5F" w:rsidRDefault="00072F99" w:rsidP="00950046">
            <w:pPr>
              <w:pBdr>
                <w:bottom w:val="single" w:sz="4" w:space="1" w:color="auto"/>
              </w:pBdr>
              <w:spacing w:line="320" w:lineRule="exact"/>
              <w:ind w:right="-36"/>
              <w:jc w:val="center"/>
              <w:rPr>
                <w:rFonts w:ascii="Arial" w:hAnsi="Arial" w:cs="Arial"/>
                <w:sz w:val="18"/>
                <w:szCs w:val="18"/>
              </w:rPr>
            </w:pPr>
            <w:r w:rsidRPr="00032C5F">
              <w:rPr>
                <w:rFonts w:ascii="Arial" w:hAnsi="Arial" w:cs="Arial"/>
                <w:sz w:val="18"/>
                <w:szCs w:val="18"/>
              </w:rPr>
              <w:t>31 December 2025</w:t>
            </w:r>
          </w:p>
        </w:tc>
      </w:tr>
      <w:tr w:rsidR="00072F99" w:rsidRPr="00032C5F" w14:paraId="545B7548" w14:textId="77777777" w:rsidTr="00524D80">
        <w:tc>
          <w:tcPr>
            <w:tcW w:w="5112" w:type="dxa"/>
            <w:tcBorders>
              <w:top w:val="nil"/>
              <w:left w:val="nil"/>
              <w:bottom w:val="nil"/>
              <w:right w:val="nil"/>
            </w:tcBorders>
          </w:tcPr>
          <w:p w14:paraId="67B6F389" w14:textId="7986EE7F" w:rsidR="00072F99" w:rsidRPr="00032C5F" w:rsidRDefault="00072F99" w:rsidP="00072F99">
            <w:pPr>
              <w:spacing w:line="320" w:lineRule="exact"/>
              <w:ind w:left="236" w:right="-36" w:hanging="236"/>
              <w:rPr>
                <w:rFonts w:ascii="Arial" w:hAnsi="Arial" w:cs="Arial"/>
                <w:sz w:val="18"/>
                <w:szCs w:val="18"/>
              </w:rPr>
            </w:pPr>
            <w:r w:rsidRPr="00032C5F">
              <w:rPr>
                <w:rFonts w:ascii="Arial" w:hAnsi="Arial" w:cs="Arial"/>
                <w:sz w:val="18"/>
                <w:szCs w:val="18"/>
              </w:rPr>
              <w:t>Within</w:t>
            </w:r>
            <w:r w:rsidRPr="00032C5F">
              <w:rPr>
                <w:rFonts w:ascii="Arial" w:hAnsi="Arial" w:cs="Arial"/>
                <w:sz w:val="18"/>
                <w:szCs w:val="18"/>
                <w:cs/>
              </w:rPr>
              <w:t xml:space="preserve"> </w:t>
            </w:r>
            <w:r w:rsidRPr="00032C5F">
              <w:rPr>
                <w:rFonts w:ascii="Arial" w:hAnsi="Arial" w:cs="Arial"/>
                <w:sz w:val="18"/>
                <w:szCs w:val="18"/>
              </w:rPr>
              <w:t>1</w:t>
            </w:r>
            <w:r w:rsidRPr="00032C5F">
              <w:rPr>
                <w:rFonts w:ascii="Arial" w:hAnsi="Arial" w:cs="Arial"/>
                <w:sz w:val="18"/>
                <w:szCs w:val="18"/>
                <w:cs/>
              </w:rPr>
              <w:t xml:space="preserve"> </w:t>
            </w:r>
            <w:r w:rsidRPr="00032C5F">
              <w:rPr>
                <w:rFonts w:ascii="Arial" w:hAnsi="Arial" w:cs="Arial"/>
                <w:sz w:val="18"/>
                <w:szCs w:val="18"/>
              </w:rPr>
              <w:t>year</w:t>
            </w:r>
          </w:p>
        </w:tc>
        <w:tc>
          <w:tcPr>
            <w:tcW w:w="1335" w:type="dxa"/>
            <w:tcBorders>
              <w:top w:val="nil"/>
              <w:left w:val="nil"/>
              <w:bottom w:val="nil"/>
              <w:right w:val="nil"/>
            </w:tcBorders>
            <w:vAlign w:val="bottom"/>
          </w:tcPr>
          <w:p w14:paraId="70A9B9D7" w14:textId="3CC478B7" w:rsidR="00072F99" w:rsidRPr="00032C5F" w:rsidRDefault="00072F99" w:rsidP="00072F99">
            <w:pP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1,613</w:t>
            </w:r>
          </w:p>
        </w:tc>
        <w:tc>
          <w:tcPr>
            <w:tcW w:w="1306" w:type="dxa"/>
            <w:tcBorders>
              <w:top w:val="nil"/>
              <w:left w:val="nil"/>
              <w:bottom w:val="nil"/>
              <w:right w:val="nil"/>
            </w:tcBorders>
            <w:vAlign w:val="bottom"/>
          </w:tcPr>
          <w:p w14:paraId="3A4B5C99" w14:textId="7E716616" w:rsidR="00072F99" w:rsidRPr="00032C5F" w:rsidRDefault="00072F99" w:rsidP="00072F99">
            <w:pP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1,613</w:t>
            </w:r>
          </w:p>
        </w:tc>
        <w:tc>
          <w:tcPr>
            <w:tcW w:w="1306" w:type="dxa"/>
            <w:tcBorders>
              <w:top w:val="nil"/>
              <w:left w:val="nil"/>
              <w:bottom w:val="nil"/>
              <w:right w:val="nil"/>
            </w:tcBorders>
            <w:vAlign w:val="bottom"/>
          </w:tcPr>
          <w:p w14:paraId="782C3E35" w14:textId="759636C9" w:rsidR="00072F99" w:rsidRPr="00032C5F" w:rsidRDefault="00072F99" w:rsidP="00072F99">
            <w:pP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1,396</w:t>
            </w:r>
          </w:p>
        </w:tc>
      </w:tr>
      <w:tr w:rsidR="00072F99" w:rsidRPr="00032C5F" w14:paraId="61F592C5" w14:textId="77777777" w:rsidTr="00524D80">
        <w:trPr>
          <w:trHeight w:val="76"/>
        </w:trPr>
        <w:tc>
          <w:tcPr>
            <w:tcW w:w="5112" w:type="dxa"/>
            <w:tcBorders>
              <w:top w:val="nil"/>
              <w:left w:val="nil"/>
              <w:bottom w:val="nil"/>
              <w:right w:val="nil"/>
            </w:tcBorders>
          </w:tcPr>
          <w:p w14:paraId="53AF3913" w14:textId="51826221" w:rsidR="00072F99" w:rsidRPr="00032C5F" w:rsidRDefault="00072F99" w:rsidP="00072F99">
            <w:pPr>
              <w:spacing w:line="320" w:lineRule="exact"/>
              <w:ind w:left="236" w:right="-36" w:hanging="236"/>
              <w:rPr>
                <w:rFonts w:ascii="Arial" w:hAnsi="Arial" w:cs="Arial"/>
                <w:sz w:val="18"/>
                <w:szCs w:val="18"/>
              </w:rPr>
            </w:pPr>
            <w:r w:rsidRPr="00032C5F">
              <w:rPr>
                <w:rFonts w:ascii="Arial" w:hAnsi="Arial" w:cs="Arial"/>
                <w:sz w:val="18"/>
                <w:szCs w:val="18"/>
              </w:rPr>
              <w:t>Over 1 and up to 5 years</w:t>
            </w:r>
          </w:p>
        </w:tc>
        <w:tc>
          <w:tcPr>
            <w:tcW w:w="1335" w:type="dxa"/>
            <w:tcBorders>
              <w:top w:val="nil"/>
              <w:left w:val="nil"/>
              <w:bottom w:val="nil"/>
              <w:right w:val="nil"/>
            </w:tcBorders>
            <w:vAlign w:val="bottom"/>
          </w:tcPr>
          <w:p w14:paraId="042D79A7" w14:textId="3D4694F2" w:rsidR="00072F99" w:rsidRPr="00032C5F" w:rsidRDefault="00072F99" w:rsidP="00072F99">
            <w:pPr>
              <w:pBdr>
                <w:bottom w:val="single" w:sz="4" w:space="1" w:color="auto"/>
              </w:pBd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848</w:t>
            </w:r>
          </w:p>
        </w:tc>
        <w:tc>
          <w:tcPr>
            <w:tcW w:w="1306" w:type="dxa"/>
            <w:tcBorders>
              <w:top w:val="nil"/>
              <w:left w:val="nil"/>
              <w:bottom w:val="nil"/>
              <w:right w:val="nil"/>
            </w:tcBorders>
            <w:vAlign w:val="bottom"/>
          </w:tcPr>
          <w:p w14:paraId="5FA0B6C9" w14:textId="62C369E7" w:rsidR="00072F99" w:rsidRPr="00032C5F" w:rsidRDefault="00072F99" w:rsidP="00072F99">
            <w:pPr>
              <w:pBdr>
                <w:bottom w:val="single" w:sz="4" w:space="1" w:color="auto"/>
              </w:pBd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848</w:t>
            </w:r>
          </w:p>
        </w:tc>
        <w:tc>
          <w:tcPr>
            <w:tcW w:w="1306" w:type="dxa"/>
            <w:tcBorders>
              <w:top w:val="nil"/>
              <w:left w:val="nil"/>
              <w:bottom w:val="nil"/>
              <w:right w:val="nil"/>
            </w:tcBorders>
            <w:vAlign w:val="bottom"/>
          </w:tcPr>
          <w:p w14:paraId="339122EC" w14:textId="32517E9E" w:rsidR="00072F99" w:rsidRPr="00032C5F" w:rsidRDefault="00072F99" w:rsidP="00072F99">
            <w:pPr>
              <w:pBdr>
                <w:bottom w:val="single" w:sz="4" w:space="1" w:color="auto"/>
              </w:pBd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1,004</w:t>
            </w:r>
          </w:p>
        </w:tc>
      </w:tr>
      <w:tr w:rsidR="00072F99" w:rsidRPr="00032C5F" w14:paraId="2FE9DC99" w14:textId="77777777" w:rsidTr="00524D80">
        <w:tc>
          <w:tcPr>
            <w:tcW w:w="5112" w:type="dxa"/>
            <w:tcBorders>
              <w:top w:val="nil"/>
              <w:left w:val="nil"/>
              <w:bottom w:val="nil"/>
              <w:right w:val="nil"/>
            </w:tcBorders>
          </w:tcPr>
          <w:p w14:paraId="250C8402" w14:textId="736D33F8" w:rsidR="00072F99" w:rsidRPr="00032C5F" w:rsidRDefault="00072F99" w:rsidP="00072F99">
            <w:pPr>
              <w:spacing w:line="320" w:lineRule="exact"/>
              <w:ind w:left="236" w:right="-36" w:hanging="236"/>
              <w:rPr>
                <w:rFonts w:ascii="Arial" w:hAnsi="Arial" w:cs="Arial"/>
                <w:sz w:val="18"/>
                <w:szCs w:val="18"/>
              </w:rPr>
            </w:pPr>
            <w:r w:rsidRPr="00032C5F">
              <w:rPr>
                <w:rFonts w:ascii="Arial" w:eastAsia="Calibri" w:hAnsi="Arial" w:cs="Arial"/>
                <w:sz w:val="18"/>
                <w:szCs w:val="18"/>
              </w:rPr>
              <w:t>Total</w:t>
            </w:r>
          </w:p>
        </w:tc>
        <w:tc>
          <w:tcPr>
            <w:tcW w:w="1335" w:type="dxa"/>
            <w:tcBorders>
              <w:top w:val="nil"/>
              <w:left w:val="nil"/>
              <w:bottom w:val="nil"/>
              <w:right w:val="nil"/>
            </w:tcBorders>
            <w:vAlign w:val="bottom"/>
          </w:tcPr>
          <w:p w14:paraId="6C30FE8A" w14:textId="66C47FE6" w:rsidR="00072F99" w:rsidRPr="00032C5F" w:rsidRDefault="00072F99" w:rsidP="00072F99">
            <w:pPr>
              <w:pBdr>
                <w:bottom w:val="double" w:sz="4" w:space="1" w:color="auto"/>
              </w:pBd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2,461</w:t>
            </w:r>
          </w:p>
        </w:tc>
        <w:tc>
          <w:tcPr>
            <w:tcW w:w="1306" w:type="dxa"/>
            <w:tcBorders>
              <w:top w:val="nil"/>
              <w:left w:val="nil"/>
              <w:bottom w:val="nil"/>
              <w:right w:val="nil"/>
            </w:tcBorders>
            <w:vAlign w:val="bottom"/>
          </w:tcPr>
          <w:p w14:paraId="2EA1EEB8" w14:textId="1086B8EC" w:rsidR="00072F99" w:rsidRPr="00032C5F" w:rsidRDefault="00072F99" w:rsidP="00072F99">
            <w:pPr>
              <w:pBdr>
                <w:bottom w:val="double" w:sz="4" w:space="1" w:color="auto"/>
              </w:pBd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2,461</w:t>
            </w:r>
          </w:p>
        </w:tc>
        <w:tc>
          <w:tcPr>
            <w:tcW w:w="1306" w:type="dxa"/>
            <w:tcBorders>
              <w:top w:val="nil"/>
              <w:left w:val="nil"/>
              <w:bottom w:val="nil"/>
              <w:right w:val="nil"/>
            </w:tcBorders>
            <w:vAlign w:val="bottom"/>
          </w:tcPr>
          <w:p w14:paraId="154FC29E" w14:textId="57CBF5FA" w:rsidR="00072F99" w:rsidRPr="00032C5F" w:rsidRDefault="00072F99" w:rsidP="00072F99">
            <w:pPr>
              <w:pBdr>
                <w:bottom w:val="double" w:sz="4" w:space="1" w:color="auto"/>
              </w:pBdr>
              <w:tabs>
                <w:tab w:val="decimal" w:pos="995"/>
              </w:tabs>
              <w:spacing w:line="320" w:lineRule="exact"/>
              <w:jc w:val="both"/>
              <w:rPr>
                <w:rFonts w:ascii="Arial" w:hAnsi="Arial" w:cs="Arial"/>
                <w:sz w:val="18"/>
                <w:szCs w:val="18"/>
              </w:rPr>
            </w:pPr>
            <w:r w:rsidRPr="00032C5F">
              <w:rPr>
                <w:rFonts w:ascii="Arial" w:hAnsi="Arial" w:cs="Arial"/>
                <w:color w:val="000000" w:themeColor="text1"/>
                <w:sz w:val="18"/>
                <w:szCs w:val="18"/>
              </w:rPr>
              <w:t>2,400</w:t>
            </w:r>
          </w:p>
        </w:tc>
      </w:tr>
    </w:tbl>
    <w:p w14:paraId="0BF332EA" w14:textId="7EBA37AC" w:rsidR="0070725A" w:rsidRPr="00032C5F" w:rsidRDefault="00881EEE" w:rsidP="007F7BB8">
      <w:pPr>
        <w:pStyle w:val="1HeadingNFS"/>
        <w:tabs>
          <w:tab w:val="clear" w:pos="900"/>
        </w:tabs>
        <w:spacing w:before="240" w:line="340" w:lineRule="exact"/>
        <w:rPr>
          <w:rFonts w:ascii="Arial" w:eastAsia="Times New Roman" w:hAnsi="Arial" w:cs="Arial"/>
          <w:b w:val="0"/>
          <w:bCs w:val="0"/>
          <w:color w:val="000000" w:themeColor="text1"/>
          <w:sz w:val="22"/>
          <w:szCs w:val="22"/>
        </w:rPr>
      </w:pPr>
      <w:r w:rsidRPr="00032C5F">
        <w:rPr>
          <w:rFonts w:ascii="Arial" w:hAnsi="Arial" w:cs="Arial"/>
          <w:sz w:val="22"/>
          <w:szCs w:val="24"/>
        </w:rPr>
        <w:t>1</w:t>
      </w:r>
      <w:r w:rsidR="00072F99" w:rsidRPr="00032C5F">
        <w:rPr>
          <w:rFonts w:ascii="Arial" w:hAnsi="Arial" w:cs="Arial"/>
          <w:sz w:val="22"/>
          <w:szCs w:val="24"/>
        </w:rPr>
        <w:t>4</w:t>
      </w:r>
      <w:r w:rsidR="0070725A" w:rsidRPr="00032C5F">
        <w:rPr>
          <w:rFonts w:ascii="Arial" w:hAnsi="Arial" w:cs="Arial"/>
          <w:sz w:val="22"/>
          <w:szCs w:val="24"/>
        </w:rPr>
        <w:t>.</w:t>
      </w:r>
      <w:r w:rsidR="0070725A" w:rsidRPr="00032C5F">
        <w:rPr>
          <w:rFonts w:ascii="Arial" w:hAnsi="Arial" w:cs="Arial"/>
          <w:sz w:val="22"/>
          <w:szCs w:val="24"/>
        </w:rPr>
        <w:tab/>
      </w:r>
      <w:r w:rsidR="0070725A" w:rsidRPr="00032C5F">
        <w:rPr>
          <w:rFonts w:ascii="Arial" w:hAnsi="Arial" w:cs="Arial"/>
          <w:sz w:val="22"/>
          <w:szCs w:val="22"/>
        </w:rPr>
        <w:t>Financial</w:t>
      </w:r>
      <w:r w:rsidR="0070725A" w:rsidRPr="00032C5F">
        <w:rPr>
          <w:rFonts w:ascii="Arial" w:eastAsia="Times New Roman" w:hAnsi="Arial" w:cs="Arial"/>
          <w:color w:val="000000" w:themeColor="text1"/>
          <w:sz w:val="22"/>
          <w:szCs w:val="22"/>
        </w:rPr>
        <w:t xml:space="preserve"> instrument</w:t>
      </w:r>
    </w:p>
    <w:p w14:paraId="0BF4F9BA" w14:textId="77777777" w:rsidR="0070725A" w:rsidRPr="00032C5F" w:rsidRDefault="0070725A" w:rsidP="007F7BB8">
      <w:pPr>
        <w:pStyle w:val="1HeadingNFS"/>
        <w:tabs>
          <w:tab w:val="clear" w:pos="900"/>
        </w:tabs>
        <w:spacing w:line="340" w:lineRule="exact"/>
        <w:rPr>
          <w:rFonts w:ascii="Arial" w:eastAsiaTheme="minorHAnsi" w:hAnsi="Arial" w:cs="Arial"/>
          <w:b w:val="0"/>
          <w:bCs w:val="0"/>
          <w:color w:val="000000" w:themeColor="text1"/>
          <w:sz w:val="22"/>
          <w:szCs w:val="22"/>
          <w:cs/>
        </w:rPr>
      </w:pPr>
      <w:r w:rsidRPr="00032C5F">
        <w:rPr>
          <w:rFonts w:ascii="Arial" w:eastAsiaTheme="minorHAnsi" w:hAnsi="Arial" w:cs="Arial"/>
          <w:color w:val="000000" w:themeColor="text1"/>
          <w:sz w:val="22"/>
          <w:szCs w:val="22"/>
        </w:rPr>
        <w:tab/>
        <w:t>Fair value of financial instrument</w:t>
      </w:r>
    </w:p>
    <w:p w14:paraId="501D0952" w14:textId="29938341" w:rsidR="0070725A" w:rsidRPr="00032C5F" w:rsidRDefault="0070725A" w:rsidP="007F7BB8">
      <w:pPr>
        <w:spacing w:before="120" w:after="120" w:line="340" w:lineRule="exact"/>
        <w:ind w:left="547" w:hanging="547"/>
        <w:jc w:val="thaiDistribute"/>
        <w:rPr>
          <w:rFonts w:ascii="Arial" w:hAnsi="Arial" w:cs="Arial"/>
          <w:noProof/>
          <w:color w:val="000000" w:themeColor="text1"/>
          <w:sz w:val="22"/>
          <w:szCs w:val="22"/>
        </w:rPr>
      </w:pPr>
      <w:r w:rsidRPr="00032C5F">
        <w:rPr>
          <w:rFonts w:ascii="Arial" w:hAnsi="Arial" w:cs="Arial"/>
          <w:noProof/>
          <w:color w:val="000000" w:themeColor="text1"/>
          <w:sz w:val="22"/>
          <w:szCs w:val="22"/>
        </w:rPr>
        <w:tab/>
        <w:t xml:space="preserve">Since the majority of the </w:t>
      </w:r>
      <w:r w:rsidR="00597EF8" w:rsidRPr="00032C5F">
        <w:rPr>
          <w:rFonts w:ascii="Arial" w:hAnsi="Arial" w:cs="Arial"/>
          <w:noProof/>
          <w:color w:val="000000" w:themeColor="text1"/>
          <w:sz w:val="22"/>
          <w:szCs w:val="22"/>
        </w:rPr>
        <w:t>Group</w:t>
      </w:r>
      <w:r w:rsidRPr="00032C5F">
        <w:rPr>
          <w:rFonts w:ascii="Arial" w:hAnsi="Arial" w:cs="Arial"/>
          <w:noProof/>
          <w:color w:val="000000" w:themeColor="text1"/>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79BCC7F4" w14:textId="77777777" w:rsidR="00881EEE" w:rsidRPr="00032C5F" w:rsidRDefault="00881EEE" w:rsidP="007F7BB8">
      <w:pPr>
        <w:overflowPunct/>
        <w:autoSpaceDE/>
        <w:autoSpaceDN/>
        <w:adjustRightInd/>
        <w:spacing w:after="160" w:line="259" w:lineRule="auto"/>
        <w:textAlignment w:val="auto"/>
        <w:rPr>
          <w:rFonts w:ascii="Arial" w:eastAsia="MS Mincho" w:hAnsi="Arial" w:cs="Arial"/>
          <w:b/>
          <w:bCs/>
          <w:color w:val="000000" w:themeColor="text1"/>
          <w:sz w:val="22"/>
          <w:szCs w:val="22"/>
        </w:rPr>
      </w:pPr>
      <w:r w:rsidRPr="00032C5F">
        <w:rPr>
          <w:rFonts w:ascii="Arial" w:hAnsi="Arial" w:cs="Arial"/>
          <w:color w:val="000000" w:themeColor="text1"/>
          <w:sz w:val="22"/>
          <w:szCs w:val="22"/>
        </w:rPr>
        <w:br w:type="page"/>
      </w:r>
    </w:p>
    <w:p w14:paraId="152B18C1" w14:textId="50A19625" w:rsidR="00251A16" w:rsidRPr="00032C5F" w:rsidRDefault="00881EEE" w:rsidP="007F7BB8">
      <w:pPr>
        <w:pStyle w:val="1HeadingNFS"/>
        <w:tabs>
          <w:tab w:val="clear" w:pos="900"/>
        </w:tabs>
        <w:spacing w:line="340" w:lineRule="exact"/>
        <w:rPr>
          <w:rFonts w:ascii="Arial" w:hAnsi="Arial" w:cstheme="minorBidi"/>
          <w:color w:val="000000" w:themeColor="text1"/>
          <w:sz w:val="22"/>
          <w:szCs w:val="22"/>
          <w:cs/>
        </w:rPr>
      </w:pPr>
      <w:r w:rsidRPr="00032C5F">
        <w:rPr>
          <w:rFonts w:ascii="Arial" w:hAnsi="Arial" w:cs="Arial"/>
          <w:color w:val="000000" w:themeColor="text1"/>
          <w:sz w:val="22"/>
          <w:szCs w:val="22"/>
        </w:rPr>
        <w:lastRenderedPageBreak/>
        <w:t>1</w:t>
      </w:r>
      <w:r w:rsidR="00072F99" w:rsidRPr="00032C5F">
        <w:rPr>
          <w:rFonts w:ascii="Arial" w:hAnsi="Arial" w:cs="Arial"/>
          <w:color w:val="000000" w:themeColor="text1"/>
          <w:sz w:val="22"/>
          <w:szCs w:val="22"/>
        </w:rPr>
        <w:t>5</w:t>
      </w:r>
      <w:r w:rsidRPr="00032C5F">
        <w:rPr>
          <w:rFonts w:ascii="Arial" w:hAnsi="Arial" w:cs="Arial"/>
          <w:color w:val="000000" w:themeColor="text1"/>
          <w:sz w:val="22"/>
          <w:szCs w:val="22"/>
        </w:rPr>
        <w:t>.</w:t>
      </w:r>
      <w:r w:rsidR="00251A16" w:rsidRPr="00032C5F">
        <w:rPr>
          <w:rFonts w:ascii="Arial" w:hAnsi="Arial" w:cstheme="minorBidi"/>
          <w:color w:val="000000" w:themeColor="text1"/>
          <w:sz w:val="22"/>
          <w:szCs w:val="22"/>
          <w:cs/>
        </w:rPr>
        <w:tab/>
      </w:r>
      <w:r w:rsidR="00E270E3" w:rsidRPr="00032C5F">
        <w:rPr>
          <w:rFonts w:ascii="Arial" w:hAnsi="Arial" w:cstheme="minorBidi"/>
          <w:color w:val="000000" w:themeColor="text1"/>
          <w:sz w:val="22"/>
          <w:szCs w:val="22"/>
        </w:rPr>
        <w:t>E</w:t>
      </w:r>
      <w:r w:rsidR="00251A16" w:rsidRPr="00032C5F">
        <w:rPr>
          <w:rFonts w:ascii="Arial" w:hAnsi="Arial" w:cs="Arial"/>
          <w:color w:val="000000" w:themeColor="text1"/>
          <w:sz w:val="22"/>
          <w:szCs w:val="22"/>
        </w:rPr>
        <w:t>vents</w:t>
      </w:r>
      <w:r w:rsidR="00E270E3" w:rsidRPr="00032C5F">
        <w:rPr>
          <w:rFonts w:ascii="Arial" w:hAnsi="Arial" w:cs="Arial"/>
          <w:color w:val="000000" w:themeColor="text1"/>
          <w:sz w:val="22"/>
          <w:szCs w:val="22"/>
        </w:rPr>
        <w:t xml:space="preserve"> after the reporting period</w:t>
      </w:r>
    </w:p>
    <w:p w14:paraId="7D782A54" w14:textId="77777777" w:rsidR="00032C5F" w:rsidRPr="00032C5F" w:rsidRDefault="00032C5F" w:rsidP="00032C5F">
      <w:pPr>
        <w:spacing w:before="120" w:after="120" w:line="380" w:lineRule="exact"/>
        <w:ind w:left="533" w:hanging="533"/>
        <w:jc w:val="thaiDistribute"/>
        <w:rPr>
          <w:rFonts w:ascii="Arial" w:hAnsi="Arial" w:cs="Arial"/>
          <w:noProof/>
          <w:color w:val="000000" w:themeColor="text1"/>
          <w:sz w:val="22"/>
          <w:szCs w:val="22"/>
        </w:rPr>
      </w:pPr>
      <w:r w:rsidRPr="00032C5F">
        <w:rPr>
          <w:rFonts w:ascii="Arial" w:hAnsi="Arial" w:cs="Arial"/>
          <w:noProof/>
          <w:color w:val="000000" w:themeColor="text1"/>
          <w:sz w:val="22"/>
          <w:szCs w:val="22"/>
        </w:rPr>
        <w:tab/>
        <w:t>On 8 May 2026, a meeting of the Company’s Board of Directors passed resolutions to approve the following.</w:t>
      </w:r>
    </w:p>
    <w:p w14:paraId="05FCDD84" w14:textId="77777777" w:rsidR="00032C5F" w:rsidRPr="00032C5F" w:rsidRDefault="00032C5F" w:rsidP="00032C5F">
      <w:pPr>
        <w:spacing w:before="120" w:after="120" w:line="380" w:lineRule="exact"/>
        <w:ind w:left="533" w:hanging="533"/>
        <w:jc w:val="thaiDistribute"/>
        <w:rPr>
          <w:rFonts w:ascii="Arial" w:hAnsi="Arial" w:cstheme="minorBidi"/>
          <w:noProof/>
          <w:color w:val="000000" w:themeColor="text1"/>
          <w:sz w:val="22"/>
          <w:szCs w:val="22"/>
          <w:cs/>
        </w:rPr>
      </w:pPr>
      <w:r w:rsidRPr="00032C5F">
        <w:rPr>
          <w:rFonts w:ascii="Arial" w:hAnsi="Arial" w:cs="Arial"/>
          <w:noProof/>
          <w:color w:val="000000" w:themeColor="text1"/>
          <w:sz w:val="22"/>
          <w:szCs w:val="22"/>
        </w:rPr>
        <w:t>1.</w:t>
      </w:r>
      <w:r w:rsidRPr="00032C5F">
        <w:rPr>
          <w:rFonts w:ascii="Arial" w:hAnsi="Arial" w:cs="Arial"/>
          <w:noProof/>
          <w:color w:val="000000" w:themeColor="text1"/>
          <w:sz w:val="22"/>
          <w:szCs w:val="22"/>
        </w:rPr>
        <w:tab/>
        <w:t>The payment of an interim dividend from the operating results for the three-month period ended 31 March 2026 to shareholders at the rate of Baht 0.07 per share for 362,999,943 shares, totaling Baht 25.41 million. The Company will pay such dividend to the shareholders on 5 June 2026. The dividend will be recognised in the second quarter of 2026.</w:t>
      </w:r>
    </w:p>
    <w:p w14:paraId="50CAD450" w14:textId="57C82FAD" w:rsidR="00032C5F" w:rsidRPr="00032C5F" w:rsidRDefault="00032C5F" w:rsidP="00032C5F">
      <w:pPr>
        <w:pStyle w:val="BodyTextIndent"/>
        <w:spacing w:line="360" w:lineRule="exact"/>
        <w:ind w:left="540" w:hanging="540"/>
        <w:rPr>
          <w:rFonts w:ascii="Arial" w:hAnsi="Arial" w:cs="Arial"/>
          <w:color w:val="000000" w:themeColor="text1"/>
          <w:sz w:val="22"/>
          <w:szCs w:val="22"/>
        </w:rPr>
      </w:pPr>
      <w:r w:rsidRPr="00032C5F">
        <w:rPr>
          <w:rFonts w:ascii="Arial" w:hAnsi="Arial" w:cs="Arial"/>
          <w:color w:val="000000" w:themeColor="text1"/>
          <w:sz w:val="22"/>
          <w:szCs w:val="22"/>
        </w:rPr>
        <w:t>2.</w:t>
      </w:r>
      <w:r w:rsidRPr="00032C5F">
        <w:rPr>
          <w:rFonts w:ascii="Arial" w:hAnsi="Arial" w:cs="Arial"/>
          <w:color w:val="000000" w:themeColor="text1"/>
          <w:sz w:val="22"/>
          <w:szCs w:val="22"/>
        </w:rPr>
        <w:tab/>
      </w:r>
      <w:r w:rsidRPr="00032C5F">
        <w:rPr>
          <w:rFonts w:ascii="Arial" w:hAnsi="Arial" w:cs="Arial"/>
          <w:color w:val="000000" w:themeColor="text1"/>
          <w:sz w:val="22"/>
          <w:szCs w:val="22"/>
        </w:rPr>
        <w:tab/>
        <w:t>The establishment of a new subsidiary, Deva Link Development Company Limited, to engage in property development business. The subsidiary has a registered share capital of Baht 25 million (0.25 million ordinary shares of Baht 100 each), with the Company holding a 100% interest.</w:t>
      </w:r>
    </w:p>
    <w:p w14:paraId="103FE638" w14:textId="77777777" w:rsidR="00032C5F" w:rsidRPr="00032C5F" w:rsidRDefault="00032C5F" w:rsidP="00032C5F">
      <w:pPr>
        <w:pStyle w:val="BodyTextIndent"/>
        <w:spacing w:line="360" w:lineRule="exact"/>
        <w:ind w:left="540" w:hanging="540"/>
        <w:rPr>
          <w:rFonts w:ascii="Arial" w:hAnsi="Arial" w:cs="Arial"/>
          <w:color w:val="000000" w:themeColor="text1"/>
          <w:sz w:val="22"/>
          <w:szCs w:val="22"/>
        </w:rPr>
      </w:pPr>
      <w:r w:rsidRPr="00032C5F">
        <w:rPr>
          <w:rFonts w:ascii="Arial" w:hAnsi="Arial" w:cs="Arial"/>
          <w:color w:val="000000" w:themeColor="text1"/>
          <w:sz w:val="22"/>
          <w:szCs w:val="22"/>
        </w:rPr>
        <w:tab/>
      </w:r>
      <w:r w:rsidRPr="00032C5F">
        <w:rPr>
          <w:rFonts w:ascii="Arial" w:hAnsi="Arial" w:cs="Arial"/>
          <w:color w:val="000000" w:themeColor="text1"/>
          <w:sz w:val="22"/>
          <w:szCs w:val="22"/>
        </w:rPr>
        <w:tab/>
        <w:t xml:space="preserve">In addition, a meeting of the Company’s Board of Directors passed resolutions to approve Deva Link Development Company Limited to establish </w:t>
      </w:r>
      <w:proofErr w:type="spellStart"/>
      <w:r w:rsidRPr="00032C5F">
        <w:rPr>
          <w:rFonts w:ascii="Arial" w:hAnsi="Arial" w:cs="Arial"/>
          <w:color w:val="000000" w:themeColor="text1"/>
          <w:sz w:val="22"/>
          <w:szCs w:val="22"/>
        </w:rPr>
        <w:t>Praksa</w:t>
      </w:r>
      <w:proofErr w:type="spellEnd"/>
      <w:r w:rsidRPr="00032C5F">
        <w:rPr>
          <w:rFonts w:ascii="Arial" w:hAnsi="Arial" w:cs="Arial"/>
          <w:color w:val="000000" w:themeColor="text1"/>
          <w:sz w:val="22"/>
          <w:szCs w:val="22"/>
        </w:rPr>
        <w:t xml:space="preserve"> Link Estate Company Limited and Bang </w:t>
      </w:r>
      <w:proofErr w:type="spellStart"/>
      <w:r w:rsidRPr="00032C5F">
        <w:rPr>
          <w:rFonts w:ascii="Arial" w:hAnsi="Arial" w:cs="Arial"/>
          <w:color w:val="000000" w:themeColor="text1"/>
          <w:sz w:val="22"/>
          <w:szCs w:val="22"/>
        </w:rPr>
        <w:t>Phli</w:t>
      </w:r>
      <w:proofErr w:type="spellEnd"/>
      <w:r w:rsidRPr="00032C5F">
        <w:rPr>
          <w:rFonts w:ascii="Arial" w:hAnsi="Arial" w:cs="Arial"/>
          <w:color w:val="000000" w:themeColor="text1"/>
          <w:sz w:val="22"/>
          <w:szCs w:val="22"/>
        </w:rPr>
        <w:t xml:space="preserve"> Link Estate Company Limited as new subsidiaries to engage in property development business. The subsidiaries have registered capital of Baht 15 million (0.15 million ordinary shares of Baht 100 each) and Baht 10 million (0.10 million ordinary shares of Baht 100 each), respectively, with Deva Link Development Company Limited holding a 100% interest in both subsidiaries.</w:t>
      </w:r>
    </w:p>
    <w:p w14:paraId="7E6FAE0F" w14:textId="77777777" w:rsidR="00032C5F" w:rsidRPr="00032C5F" w:rsidRDefault="00032C5F" w:rsidP="00032C5F">
      <w:pPr>
        <w:pStyle w:val="BodyTextIndent"/>
        <w:tabs>
          <w:tab w:val="clear" w:pos="360"/>
          <w:tab w:val="clear" w:pos="840"/>
          <w:tab w:val="clear" w:pos="1440"/>
        </w:tabs>
        <w:spacing w:line="360" w:lineRule="exact"/>
        <w:ind w:left="540" w:hanging="540"/>
        <w:rPr>
          <w:rFonts w:ascii="Arial" w:hAnsi="Arial" w:cstheme="minorBidi"/>
          <w:color w:val="000000" w:themeColor="text1"/>
          <w:sz w:val="22"/>
          <w:szCs w:val="22"/>
          <w:cs/>
        </w:rPr>
      </w:pPr>
      <w:r w:rsidRPr="00032C5F">
        <w:rPr>
          <w:rFonts w:ascii="Arial" w:hAnsi="Arial" w:cs="Arial"/>
          <w:color w:val="000000" w:themeColor="text1"/>
          <w:sz w:val="22"/>
          <w:szCs w:val="22"/>
        </w:rPr>
        <w:t>3.</w:t>
      </w:r>
      <w:r w:rsidRPr="00032C5F">
        <w:rPr>
          <w:rFonts w:ascii="Arial" w:hAnsi="Arial" w:cs="Arial"/>
          <w:color w:val="000000" w:themeColor="text1"/>
          <w:sz w:val="22"/>
          <w:szCs w:val="22"/>
        </w:rPr>
        <w:tab/>
        <w:t>The determination of the record date for shareholders entitled to receive the warrants to purchase ordinary shares of the Company (the “Warrants”) and the issuance dates of such Warrants are as follows:</w:t>
      </w:r>
    </w:p>
    <w:p w14:paraId="7C859369" w14:textId="77777777" w:rsidR="00597EF8" w:rsidRPr="00032C5F" w:rsidRDefault="00597EF8" w:rsidP="007F7BB8">
      <w:pPr>
        <w:pStyle w:val="BodyTextIndent"/>
        <w:tabs>
          <w:tab w:val="clear" w:pos="360"/>
          <w:tab w:val="clear" w:pos="840"/>
          <w:tab w:val="clear" w:pos="1440"/>
        </w:tabs>
        <w:spacing w:line="360" w:lineRule="exact"/>
        <w:ind w:left="900" w:hanging="360"/>
        <w:rPr>
          <w:rFonts w:ascii="Arial" w:hAnsi="Arial" w:cstheme="minorBidi"/>
          <w:color w:val="000000" w:themeColor="text1"/>
          <w:sz w:val="22"/>
          <w:szCs w:val="22"/>
        </w:rPr>
      </w:pPr>
      <w:r w:rsidRPr="00032C5F">
        <w:rPr>
          <w:rFonts w:ascii="Arial" w:hAnsi="Arial" w:cstheme="minorBidi"/>
          <w:color w:val="000000" w:themeColor="text1"/>
          <w:sz w:val="22"/>
          <w:szCs w:val="22"/>
        </w:rPr>
        <w:t>1.</w:t>
      </w:r>
      <w:r w:rsidRPr="00032C5F">
        <w:t xml:space="preserve"> </w:t>
      </w:r>
      <w:r w:rsidRPr="00032C5F">
        <w:tab/>
      </w:r>
      <w:r w:rsidRPr="00032C5F">
        <w:rPr>
          <w:rFonts w:ascii="Arial" w:hAnsi="Arial" w:cstheme="minorBidi"/>
          <w:color w:val="000000" w:themeColor="text1"/>
          <w:sz w:val="22"/>
          <w:szCs w:val="22"/>
        </w:rPr>
        <w:t>Warrant No. 1 (MMM-W1): the record date is set as 18 May 2026, and the issuance date is set as 5 June 2026.</w:t>
      </w:r>
    </w:p>
    <w:p w14:paraId="2B75132A" w14:textId="77777777" w:rsidR="00597EF8" w:rsidRPr="00032C5F" w:rsidRDefault="00597EF8" w:rsidP="007F7BB8">
      <w:pPr>
        <w:pStyle w:val="BodyTextIndent"/>
        <w:tabs>
          <w:tab w:val="clear" w:pos="360"/>
          <w:tab w:val="clear" w:pos="840"/>
          <w:tab w:val="clear" w:pos="1440"/>
        </w:tabs>
        <w:spacing w:line="360" w:lineRule="exact"/>
        <w:ind w:left="900" w:hanging="360"/>
        <w:rPr>
          <w:rFonts w:ascii="Arial" w:hAnsi="Arial" w:cstheme="minorBidi"/>
          <w:color w:val="000000" w:themeColor="text1"/>
          <w:sz w:val="22"/>
          <w:szCs w:val="22"/>
        </w:rPr>
      </w:pPr>
      <w:r w:rsidRPr="00032C5F">
        <w:rPr>
          <w:rFonts w:ascii="Arial" w:hAnsi="Arial" w:cstheme="minorBidi"/>
          <w:color w:val="000000" w:themeColor="text1"/>
          <w:sz w:val="22"/>
          <w:szCs w:val="22"/>
        </w:rPr>
        <w:t>2.</w:t>
      </w:r>
      <w:r w:rsidRPr="00032C5F">
        <w:t xml:space="preserve"> </w:t>
      </w:r>
      <w:r w:rsidRPr="00032C5F">
        <w:tab/>
      </w:r>
      <w:r w:rsidRPr="00032C5F">
        <w:rPr>
          <w:rFonts w:ascii="Arial" w:hAnsi="Arial" w:cstheme="minorBidi"/>
          <w:color w:val="000000" w:themeColor="text1"/>
          <w:sz w:val="22"/>
          <w:szCs w:val="22"/>
        </w:rPr>
        <w:t>Warrant No. 2 (MMM-W2): the record date is set as 20 July 2026, and the issuance date is set as 31 July 2026.</w:t>
      </w:r>
    </w:p>
    <w:p w14:paraId="456CFB03" w14:textId="3D82AD44" w:rsidR="00597EF8" w:rsidRPr="00032C5F" w:rsidRDefault="00597EF8" w:rsidP="007F7BB8">
      <w:pPr>
        <w:pStyle w:val="BodyTextIndent"/>
        <w:tabs>
          <w:tab w:val="clear" w:pos="360"/>
          <w:tab w:val="clear" w:pos="840"/>
          <w:tab w:val="clear" w:pos="1440"/>
        </w:tabs>
        <w:spacing w:line="360" w:lineRule="exact"/>
        <w:ind w:left="540" w:hanging="540"/>
        <w:rPr>
          <w:rFonts w:ascii="Arial" w:hAnsi="Arial" w:cs="Arial"/>
          <w:color w:val="000000" w:themeColor="text1"/>
          <w:sz w:val="22"/>
          <w:szCs w:val="22"/>
        </w:rPr>
      </w:pPr>
      <w:r w:rsidRPr="00032C5F">
        <w:rPr>
          <w:rFonts w:ascii="Arial" w:hAnsi="Arial" w:cs="Arial"/>
          <w:color w:val="000000" w:themeColor="text1"/>
          <w:sz w:val="22"/>
          <w:szCs w:val="22"/>
        </w:rPr>
        <w:tab/>
        <w:t xml:space="preserve">The issuance and offering of such </w:t>
      </w:r>
      <w:r w:rsidR="00072F99" w:rsidRPr="00032C5F">
        <w:rPr>
          <w:rFonts w:ascii="Arial" w:hAnsi="Arial" w:cs="Arial"/>
          <w:color w:val="000000" w:themeColor="text1"/>
          <w:sz w:val="22"/>
          <w:szCs w:val="22"/>
        </w:rPr>
        <w:t>w</w:t>
      </w:r>
      <w:r w:rsidRPr="00032C5F">
        <w:rPr>
          <w:rFonts w:ascii="Arial" w:hAnsi="Arial" w:cs="Arial"/>
          <w:color w:val="000000" w:themeColor="text1"/>
          <w:sz w:val="22"/>
          <w:szCs w:val="22"/>
        </w:rPr>
        <w:t>arrants were approved by the Annual General Meeting of the shareholders of the Company held on 23 March 2026.</w:t>
      </w:r>
    </w:p>
    <w:p w14:paraId="00E68A3F" w14:textId="4DE20233" w:rsidR="00597EF8" w:rsidRPr="00032C5F" w:rsidRDefault="00597EF8" w:rsidP="007F7BB8">
      <w:pPr>
        <w:pStyle w:val="1HeadingNFS"/>
        <w:tabs>
          <w:tab w:val="clear" w:pos="900"/>
        </w:tabs>
        <w:spacing w:line="340" w:lineRule="exact"/>
        <w:rPr>
          <w:rFonts w:ascii="Arial" w:eastAsia="Times New Roman" w:hAnsi="Arial" w:cs="Arial"/>
          <w:b w:val="0"/>
          <w:bCs w:val="0"/>
          <w:color w:val="000000" w:themeColor="text1"/>
          <w:sz w:val="22"/>
          <w:szCs w:val="22"/>
        </w:rPr>
      </w:pPr>
      <w:r w:rsidRPr="00032C5F">
        <w:rPr>
          <w:rFonts w:ascii="Arial" w:hAnsi="Arial" w:cs="Arial"/>
          <w:color w:val="000000" w:themeColor="text1"/>
          <w:sz w:val="22"/>
          <w:szCs w:val="22"/>
        </w:rPr>
        <w:t>1</w:t>
      </w:r>
      <w:r w:rsidR="00072F99" w:rsidRPr="00032C5F">
        <w:rPr>
          <w:rFonts w:ascii="Arial" w:hAnsi="Arial" w:cs="Arial"/>
          <w:color w:val="000000" w:themeColor="text1"/>
          <w:sz w:val="22"/>
          <w:szCs w:val="22"/>
        </w:rPr>
        <w:t>6</w:t>
      </w:r>
      <w:r w:rsidRPr="00032C5F">
        <w:rPr>
          <w:rFonts w:ascii="Arial" w:hAnsi="Arial" w:cs="Arial"/>
          <w:color w:val="000000" w:themeColor="text1"/>
          <w:sz w:val="22"/>
          <w:szCs w:val="22"/>
        </w:rPr>
        <w:t>.   </w:t>
      </w:r>
      <w:r w:rsidRPr="00032C5F">
        <w:rPr>
          <w:rFonts w:ascii="Arial" w:hAnsi="Arial" w:cs="Arial"/>
          <w:color w:val="000000" w:themeColor="text1"/>
          <w:sz w:val="22"/>
          <w:szCs w:val="22"/>
        </w:rPr>
        <w:tab/>
      </w:r>
      <w:r w:rsidRPr="00032C5F">
        <w:rPr>
          <w:rFonts w:ascii="Arial" w:eastAsia="Times New Roman" w:hAnsi="Arial" w:cs="Arial"/>
          <w:color w:val="000000" w:themeColor="text1"/>
          <w:sz w:val="22"/>
          <w:szCs w:val="22"/>
        </w:rPr>
        <w:t>Approval of interim financial statements</w:t>
      </w:r>
    </w:p>
    <w:p w14:paraId="2752326F" w14:textId="6BC63BCF" w:rsidR="00597EF8" w:rsidRPr="0070725A" w:rsidRDefault="00597EF8" w:rsidP="007F7BB8">
      <w:pPr>
        <w:spacing w:before="120" w:after="120" w:line="340" w:lineRule="exact"/>
        <w:ind w:left="547" w:hanging="547"/>
        <w:jc w:val="thaiDistribute"/>
      </w:pPr>
      <w:r w:rsidRPr="00032C5F">
        <w:rPr>
          <w:rFonts w:ascii="Arial" w:eastAsia="MS Mincho" w:hAnsi="Arial" w:cs="Arial"/>
          <w:color w:val="000000" w:themeColor="text1"/>
          <w:sz w:val="22"/>
          <w:szCs w:val="22"/>
        </w:rPr>
        <w:tab/>
        <w:t xml:space="preserve">These interim financial </w:t>
      </w:r>
      <w:r w:rsidRPr="00032C5F">
        <w:rPr>
          <w:rFonts w:ascii="Arial" w:hAnsi="Arial" w:cs="Arial"/>
          <w:color w:val="000000" w:themeColor="text1"/>
          <w:sz w:val="22"/>
          <w:szCs w:val="20"/>
        </w:rPr>
        <w:t xml:space="preserve">statements </w:t>
      </w:r>
      <w:r w:rsidRPr="00032C5F">
        <w:rPr>
          <w:rFonts w:ascii="Arial" w:eastAsia="MS Mincho" w:hAnsi="Arial" w:cs="Arial"/>
          <w:color w:val="000000" w:themeColor="text1"/>
          <w:sz w:val="22"/>
          <w:szCs w:val="22"/>
        </w:rPr>
        <w:t xml:space="preserve">were </w:t>
      </w:r>
      <w:proofErr w:type="spellStart"/>
      <w:r w:rsidRPr="00032C5F">
        <w:rPr>
          <w:rFonts w:ascii="Arial" w:eastAsia="MS Mincho" w:hAnsi="Arial" w:cs="Arial"/>
          <w:color w:val="000000" w:themeColor="text1"/>
          <w:sz w:val="22"/>
          <w:szCs w:val="22"/>
        </w:rPr>
        <w:t>authorised</w:t>
      </w:r>
      <w:proofErr w:type="spellEnd"/>
      <w:r w:rsidRPr="00032C5F">
        <w:rPr>
          <w:rFonts w:ascii="Arial" w:eastAsia="MS Mincho" w:hAnsi="Arial" w:cs="Arial"/>
          <w:color w:val="000000" w:themeColor="text1"/>
          <w:sz w:val="22"/>
          <w:szCs w:val="22"/>
        </w:rPr>
        <w:t xml:space="preserve"> for issue by the Company’s </w:t>
      </w:r>
      <w:r w:rsidR="00072F99" w:rsidRPr="00032C5F">
        <w:rPr>
          <w:rFonts w:ascii="Arial" w:eastAsia="MS Mincho" w:hAnsi="Arial" w:cs="Arial"/>
          <w:color w:val="000000" w:themeColor="text1"/>
          <w:sz w:val="22"/>
          <w:szCs w:val="22"/>
        </w:rPr>
        <w:t>Board of</w:t>
      </w:r>
      <w:r w:rsidRPr="00032C5F">
        <w:rPr>
          <w:rFonts w:ascii="Arial" w:eastAsia="MS Mincho" w:hAnsi="Arial" w:cs="Arial"/>
          <w:color w:val="000000" w:themeColor="text1"/>
          <w:sz w:val="22"/>
          <w:szCs w:val="22"/>
        </w:rPr>
        <w:t xml:space="preserve"> Director</w:t>
      </w:r>
      <w:r w:rsidR="00072F99" w:rsidRPr="00032C5F">
        <w:rPr>
          <w:rFonts w:ascii="Arial" w:eastAsia="MS Mincho" w:hAnsi="Arial" w:cs="Arial"/>
          <w:color w:val="000000" w:themeColor="text1"/>
          <w:sz w:val="22"/>
          <w:szCs w:val="22"/>
        </w:rPr>
        <w:t>s</w:t>
      </w:r>
      <w:r w:rsidRPr="00032C5F">
        <w:rPr>
          <w:rFonts w:ascii="Arial" w:eastAsia="MS Mincho" w:hAnsi="Arial" w:cs="Arial"/>
          <w:color w:val="000000" w:themeColor="text1"/>
          <w:sz w:val="22"/>
          <w:szCs w:val="22"/>
        </w:rPr>
        <w:t xml:space="preserve"> on 8 May 2026.</w:t>
      </w:r>
    </w:p>
    <w:p w14:paraId="032C0F4A" w14:textId="5D3E11E1" w:rsidR="00E960DB" w:rsidRPr="0070725A" w:rsidRDefault="00E960DB" w:rsidP="007F7BB8">
      <w:pPr>
        <w:spacing w:before="120" w:after="120" w:line="380" w:lineRule="exact"/>
        <w:ind w:left="533" w:hanging="533"/>
        <w:jc w:val="thaiDistribute"/>
      </w:pPr>
    </w:p>
    <w:sectPr w:rsidR="00E960DB" w:rsidRPr="0070725A" w:rsidSect="00955F03">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53F0F" w14:textId="77777777" w:rsidR="00F6622E" w:rsidRDefault="00F6622E" w:rsidP="005A0B69">
      <w:r>
        <w:separator/>
      </w:r>
    </w:p>
  </w:endnote>
  <w:endnote w:type="continuationSeparator" w:id="0">
    <w:p w14:paraId="121E7FF0" w14:textId="77777777" w:rsidR="00F6622E" w:rsidRDefault="00F6622E" w:rsidP="005A0B69">
      <w:r>
        <w:continuationSeparator/>
      </w:r>
    </w:p>
  </w:endnote>
  <w:endnote w:type="continuationNotice" w:id="1">
    <w:p w14:paraId="365426F2" w14:textId="77777777" w:rsidR="00F6622E" w:rsidRDefault="00F66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2A743" w14:textId="77777777" w:rsidR="00C71A12" w:rsidRDefault="00C71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8034467"/>
      <w:docPartObj>
        <w:docPartGallery w:val="Page Numbers (Bottom of Page)"/>
        <w:docPartUnique/>
      </w:docPartObj>
    </w:sdtPr>
    <w:sdtEndPr>
      <w:rPr>
        <w:rFonts w:ascii="Arial" w:hAnsi="Arial" w:cs="Arial"/>
        <w:noProof/>
        <w:sz w:val="22"/>
        <w:szCs w:val="22"/>
      </w:rPr>
    </w:sdtEndPr>
    <w:sdtContent>
      <w:p w14:paraId="5CF21976" w14:textId="0281E181" w:rsidR="00DF7E7B" w:rsidRPr="00DF7E7B" w:rsidRDefault="0020178C" w:rsidP="00955F03">
        <w:pPr>
          <w:pStyle w:val="Footer"/>
          <w:tabs>
            <w:tab w:val="clear" w:pos="4680"/>
            <w:tab w:val="clear" w:pos="9360"/>
          </w:tabs>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14:anchorId="14A6A499" wp14:editId="2C109D41">
                  <wp:simplePos x="0" y="0"/>
                  <wp:positionH relativeFrom="column">
                    <wp:posOffset>775335</wp:posOffset>
                  </wp:positionH>
                  <wp:positionV relativeFrom="paragraph">
                    <wp:posOffset>6287135</wp:posOffset>
                  </wp:positionV>
                  <wp:extent cx="2285365" cy="942975"/>
                  <wp:effectExtent l="0" t="0" r="0" b="0"/>
                  <wp:wrapNone/>
                  <wp:docPr id="18119341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97D79" w14:textId="77777777" w:rsidR="0020178C" w:rsidRPr="00927256" w:rsidRDefault="0020178C" w:rsidP="0020178C">
                              <w:pPr>
                                <w:jc w:val="center"/>
                                <w:rPr>
                                  <w:rFonts w:ascii="Arial" w:hAnsi="Arial"/>
                                  <w:sz w:val="16"/>
                                  <w:szCs w:val="16"/>
                                </w:rPr>
                              </w:pPr>
                              <w:r w:rsidRPr="00927256">
                                <w:rPr>
                                  <w:rFonts w:ascii="Arial" w:hAnsi="Arial"/>
                                  <w:sz w:val="16"/>
                                  <w:szCs w:val="16"/>
                                </w:rPr>
                                <w:t>We, being responsible for the preparation of</w:t>
                              </w:r>
                            </w:p>
                            <w:p w14:paraId="62DF3D15" w14:textId="77777777" w:rsidR="0020178C" w:rsidRPr="00927256" w:rsidRDefault="0020178C" w:rsidP="0020178C">
                              <w:pPr>
                                <w:jc w:val="center"/>
                                <w:rPr>
                                  <w:rFonts w:ascii="Arial" w:hAnsi="Arial"/>
                                  <w:sz w:val="16"/>
                                  <w:szCs w:val="16"/>
                                </w:rPr>
                              </w:pPr>
                              <w:r w:rsidRPr="00927256">
                                <w:rPr>
                                  <w:rFonts w:ascii="Arial" w:hAnsi="Arial"/>
                                  <w:sz w:val="16"/>
                                  <w:szCs w:val="16"/>
                                </w:rPr>
                                <w:t>these financial statements and notes thereto,</w:t>
                              </w:r>
                            </w:p>
                            <w:p w14:paraId="29373C53" w14:textId="77777777" w:rsidR="0020178C" w:rsidRPr="00927256" w:rsidRDefault="0020178C" w:rsidP="0020178C">
                              <w:pPr>
                                <w:jc w:val="center"/>
                                <w:rPr>
                                  <w:rFonts w:ascii="Arial" w:hAnsi="Arial"/>
                                  <w:sz w:val="16"/>
                                  <w:szCs w:val="16"/>
                                </w:rPr>
                              </w:pPr>
                              <w:r w:rsidRPr="00927256">
                                <w:rPr>
                                  <w:rFonts w:ascii="Arial" w:hAnsi="Arial"/>
                                  <w:sz w:val="16"/>
                                  <w:szCs w:val="16"/>
                                </w:rPr>
                                <w:t>hereby approve their issue in final form.</w:t>
                              </w:r>
                            </w:p>
                            <w:p w14:paraId="471212FE" w14:textId="77777777" w:rsidR="0020178C" w:rsidRPr="00927256" w:rsidRDefault="0020178C" w:rsidP="0020178C">
                              <w:pPr>
                                <w:jc w:val="center"/>
                                <w:rPr>
                                  <w:rFonts w:ascii="Arial" w:hAnsi="Arial"/>
                                  <w:sz w:val="16"/>
                                  <w:szCs w:val="16"/>
                                </w:rPr>
                              </w:pPr>
                            </w:p>
                            <w:p w14:paraId="1B6F881F" w14:textId="77777777" w:rsidR="0020178C" w:rsidRPr="00927256" w:rsidRDefault="0020178C" w:rsidP="0020178C">
                              <w:pPr>
                                <w:jc w:val="center"/>
                                <w:rPr>
                                  <w:rFonts w:ascii="Arial" w:hAnsi="Arial"/>
                                  <w:sz w:val="16"/>
                                  <w:szCs w:val="16"/>
                                </w:rPr>
                              </w:pPr>
                              <w:r w:rsidRPr="00927256">
                                <w:rPr>
                                  <w:rFonts w:ascii="Arial" w:hAnsi="Arial"/>
                                  <w:sz w:val="16"/>
                                  <w:szCs w:val="16"/>
                                </w:rPr>
                                <w:t>………………..……………………..…….…</w:t>
                              </w:r>
                            </w:p>
                            <w:p w14:paraId="20C5CBAE" w14:textId="77777777" w:rsidR="0020178C" w:rsidRPr="00927256" w:rsidRDefault="0020178C" w:rsidP="0020178C">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6A499" id="_x0000_t202" coordsize="21600,21600" o:spt="202" path="m,l,21600r21600,l21600,xe">
                  <v:stroke joinstyle="miter"/>
                  <v:path gradientshapeok="t" o:connecttype="rect"/>
                </v:shapetype>
                <v:shape id="Text Box 1" o:spid="_x0000_s1026" type="#_x0000_t202" style="position:absolute;left:0;text-align:left;margin-left:61.05pt;margin-top:495.0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" filled="f" stroked="f">
                  <v:textbox>
                    <w:txbxContent>
                      <w:p w14:paraId="0EC97D79" w14:textId="77777777" w:rsidR="0020178C" w:rsidRPr="00927256" w:rsidRDefault="0020178C" w:rsidP="0020178C">
                        <w:pPr>
                          <w:jc w:val="center"/>
                          <w:rPr>
                            <w:rFonts w:ascii="Arial" w:hAnsi="Arial"/>
                            <w:sz w:val="16"/>
                            <w:szCs w:val="16"/>
                          </w:rPr>
                        </w:pPr>
                        <w:r w:rsidRPr="00927256">
                          <w:rPr>
                            <w:rFonts w:ascii="Arial" w:hAnsi="Arial"/>
                            <w:sz w:val="16"/>
                            <w:szCs w:val="16"/>
                          </w:rPr>
                          <w:t>We, being responsible for the preparation of</w:t>
                        </w:r>
                      </w:p>
                      <w:p w14:paraId="62DF3D15" w14:textId="77777777" w:rsidR="0020178C" w:rsidRPr="00927256" w:rsidRDefault="0020178C" w:rsidP="0020178C">
                        <w:pPr>
                          <w:jc w:val="center"/>
                          <w:rPr>
                            <w:rFonts w:ascii="Arial" w:hAnsi="Arial"/>
                            <w:sz w:val="16"/>
                            <w:szCs w:val="16"/>
                          </w:rPr>
                        </w:pPr>
                        <w:r w:rsidRPr="00927256">
                          <w:rPr>
                            <w:rFonts w:ascii="Arial" w:hAnsi="Arial"/>
                            <w:sz w:val="16"/>
                            <w:szCs w:val="16"/>
                          </w:rPr>
                          <w:t>these financial statements and notes thereto,</w:t>
                        </w:r>
                      </w:p>
                      <w:p w14:paraId="29373C53" w14:textId="77777777" w:rsidR="0020178C" w:rsidRPr="00927256" w:rsidRDefault="0020178C" w:rsidP="0020178C">
                        <w:pPr>
                          <w:jc w:val="center"/>
                          <w:rPr>
                            <w:rFonts w:ascii="Arial" w:hAnsi="Arial"/>
                            <w:sz w:val="16"/>
                            <w:szCs w:val="16"/>
                          </w:rPr>
                        </w:pPr>
                        <w:r w:rsidRPr="00927256">
                          <w:rPr>
                            <w:rFonts w:ascii="Arial" w:hAnsi="Arial"/>
                            <w:sz w:val="16"/>
                            <w:szCs w:val="16"/>
                          </w:rPr>
                          <w:t>hereby approve their issue in final form.</w:t>
                        </w:r>
                      </w:p>
                      <w:p w14:paraId="471212FE" w14:textId="77777777" w:rsidR="0020178C" w:rsidRPr="00927256" w:rsidRDefault="0020178C" w:rsidP="0020178C">
                        <w:pPr>
                          <w:jc w:val="center"/>
                          <w:rPr>
                            <w:rFonts w:ascii="Arial" w:hAnsi="Arial"/>
                            <w:sz w:val="16"/>
                            <w:szCs w:val="16"/>
                          </w:rPr>
                        </w:pPr>
                      </w:p>
                      <w:p w14:paraId="1B6F881F" w14:textId="77777777" w:rsidR="0020178C" w:rsidRPr="00927256" w:rsidRDefault="0020178C" w:rsidP="0020178C">
                        <w:pPr>
                          <w:jc w:val="center"/>
                          <w:rPr>
                            <w:rFonts w:ascii="Arial" w:hAnsi="Arial"/>
                            <w:sz w:val="16"/>
                            <w:szCs w:val="16"/>
                          </w:rPr>
                        </w:pPr>
                        <w:r w:rsidRPr="00927256">
                          <w:rPr>
                            <w:rFonts w:ascii="Arial" w:hAnsi="Arial"/>
                            <w:sz w:val="16"/>
                            <w:szCs w:val="16"/>
                          </w:rPr>
                          <w:t>………………..……………………..…….…</w:t>
                        </w:r>
                      </w:p>
                      <w:p w14:paraId="20C5CBAE" w14:textId="77777777" w:rsidR="0020178C" w:rsidRPr="00927256" w:rsidRDefault="0020178C" w:rsidP="0020178C">
                        <w:pPr>
                          <w:jc w:val="center"/>
                          <w:rPr>
                            <w:rFonts w:ascii="Arial" w:hAnsi="Arial"/>
                            <w:sz w:val="16"/>
                            <w:szCs w:val="16"/>
                          </w:rPr>
                        </w:pPr>
                        <w:r w:rsidRPr="00927256">
                          <w:rPr>
                            <w:rFonts w:ascii="Arial" w:hAnsi="Arial"/>
                            <w:sz w:val="16"/>
                            <w:szCs w:val="16"/>
                          </w:rPr>
                          <w:t>Directors</w:t>
                        </w:r>
                      </w:p>
                    </w:txbxContent>
                  </v:textbox>
                </v:shape>
              </w:pict>
            </mc:Fallback>
          </mc:AlternateContent>
        </w:r>
        <w:r w:rsidR="00512016">
          <w:rPr>
            <w:rFonts w:ascii="Arial" w:hAnsi="Arial" w:cs="Arial"/>
            <w:noProof/>
            <w:sz w:val="22"/>
            <w:szCs w:val="22"/>
          </w:rPr>
          <mc:AlternateContent>
            <mc:Choice Requires="wps">
              <w:drawing>
                <wp:anchor distT="0" distB="0" distL="114300" distR="114300" simplePos="0" relativeHeight="251661312" behindDoc="0" locked="0" layoutInCell="1" allowOverlap="1" wp14:anchorId="55ED026F" wp14:editId="02853CD7">
                  <wp:simplePos x="0" y="0"/>
                  <wp:positionH relativeFrom="column">
                    <wp:posOffset>775335</wp:posOffset>
                  </wp:positionH>
                  <wp:positionV relativeFrom="paragraph">
                    <wp:posOffset>6287135</wp:posOffset>
                  </wp:positionV>
                  <wp:extent cx="2285365" cy="942975"/>
                  <wp:effectExtent l="0" t="0" r="0" b="0"/>
                  <wp:wrapNone/>
                  <wp:docPr id="12268945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9DA52" w14:textId="77777777" w:rsidR="00512016" w:rsidRPr="00927256" w:rsidRDefault="00512016" w:rsidP="00512016">
                              <w:pPr>
                                <w:jc w:val="center"/>
                                <w:rPr>
                                  <w:rFonts w:ascii="Arial" w:hAnsi="Arial"/>
                                  <w:sz w:val="16"/>
                                  <w:szCs w:val="16"/>
                                </w:rPr>
                              </w:pPr>
                              <w:r w:rsidRPr="00927256">
                                <w:rPr>
                                  <w:rFonts w:ascii="Arial" w:hAnsi="Arial"/>
                                  <w:sz w:val="16"/>
                                  <w:szCs w:val="16"/>
                                </w:rPr>
                                <w:t>We, being responsible for the preparation of</w:t>
                              </w:r>
                            </w:p>
                            <w:p w14:paraId="2A092946" w14:textId="77777777" w:rsidR="00512016" w:rsidRPr="00927256" w:rsidRDefault="00512016" w:rsidP="00512016">
                              <w:pPr>
                                <w:jc w:val="center"/>
                                <w:rPr>
                                  <w:rFonts w:ascii="Arial" w:hAnsi="Arial"/>
                                  <w:sz w:val="16"/>
                                  <w:szCs w:val="16"/>
                                </w:rPr>
                              </w:pPr>
                              <w:r w:rsidRPr="00927256">
                                <w:rPr>
                                  <w:rFonts w:ascii="Arial" w:hAnsi="Arial"/>
                                  <w:sz w:val="16"/>
                                  <w:szCs w:val="16"/>
                                </w:rPr>
                                <w:t>these financial statements and notes thereto,</w:t>
                              </w:r>
                            </w:p>
                            <w:p w14:paraId="3C811FB9" w14:textId="77777777" w:rsidR="00512016" w:rsidRPr="00927256" w:rsidRDefault="00512016" w:rsidP="00512016">
                              <w:pPr>
                                <w:jc w:val="center"/>
                                <w:rPr>
                                  <w:rFonts w:ascii="Arial" w:hAnsi="Arial"/>
                                  <w:sz w:val="16"/>
                                  <w:szCs w:val="16"/>
                                </w:rPr>
                              </w:pPr>
                              <w:r w:rsidRPr="00927256">
                                <w:rPr>
                                  <w:rFonts w:ascii="Arial" w:hAnsi="Arial"/>
                                  <w:sz w:val="16"/>
                                  <w:szCs w:val="16"/>
                                </w:rPr>
                                <w:t>hereby approve their issue in final form.</w:t>
                              </w:r>
                            </w:p>
                            <w:p w14:paraId="40AAC603" w14:textId="77777777" w:rsidR="00512016" w:rsidRPr="00927256" w:rsidRDefault="00512016" w:rsidP="00512016">
                              <w:pPr>
                                <w:jc w:val="center"/>
                                <w:rPr>
                                  <w:rFonts w:ascii="Arial" w:hAnsi="Arial"/>
                                  <w:sz w:val="16"/>
                                  <w:szCs w:val="16"/>
                                </w:rPr>
                              </w:pPr>
                            </w:p>
                            <w:p w14:paraId="727B37B4" w14:textId="77777777" w:rsidR="00512016" w:rsidRPr="00927256" w:rsidRDefault="00512016" w:rsidP="00512016">
                              <w:pPr>
                                <w:jc w:val="center"/>
                                <w:rPr>
                                  <w:rFonts w:ascii="Arial" w:hAnsi="Arial"/>
                                  <w:sz w:val="16"/>
                                  <w:szCs w:val="16"/>
                                </w:rPr>
                              </w:pPr>
                              <w:r w:rsidRPr="00927256">
                                <w:rPr>
                                  <w:rFonts w:ascii="Arial" w:hAnsi="Arial"/>
                                  <w:sz w:val="16"/>
                                  <w:szCs w:val="16"/>
                                </w:rPr>
                                <w:t>………………..……………………..…….…</w:t>
                              </w:r>
                            </w:p>
                            <w:p w14:paraId="7C14F3B1" w14:textId="77777777" w:rsidR="00512016" w:rsidRPr="00927256" w:rsidRDefault="00512016" w:rsidP="00512016">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D026F" id="_x0000_s1027"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" filled="f" stroked="f">
                  <v:textbox>
                    <w:txbxContent>
                      <w:p w14:paraId="1909DA52" w14:textId="77777777" w:rsidR="00512016" w:rsidRPr="00927256" w:rsidRDefault="00512016" w:rsidP="00512016">
                        <w:pPr>
                          <w:jc w:val="center"/>
                          <w:rPr>
                            <w:rFonts w:ascii="Arial" w:hAnsi="Arial"/>
                            <w:sz w:val="16"/>
                            <w:szCs w:val="16"/>
                          </w:rPr>
                        </w:pPr>
                        <w:r w:rsidRPr="00927256">
                          <w:rPr>
                            <w:rFonts w:ascii="Arial" w:hAnsi="Arial"/>
                            <w:sz w:val="16"/>
                            <w:szCs w:val="16"/>
                          </w:rPr>
                          <w:t>We, being responsible for the preparation of</w:t>
                        </w:r>
                      </w:p>
                      <w:p w14:paraId="2A092946" w14:textId="77777777" w:rsidR="00512016" w:rsidRPr="00927256" w:rsidRDefault="00512016" w:rsidP="00512016">
                        <w:pPr>
                          <w:jc w:val="center"/>
                          <w:rPr>
                            <w:rFonts w:ascii="Arial" w:hAnsi="Arial"/>
                            <w:sz w:val="16"/>
                            <w:szCs w:val="16"/>
                          </w:rPr>
                        </w:pPr>
                        <w:r w:rsidRPr="00927256">
                          <w:rPr>
                            <w:rFonts w:ascii="Arial" w:hAnsi="Arial"/>
                            <w:sz w:val="16"/>
                            <w:szCs w:val="16"/>
                          </w:rPr>
                          <w:t>these financial statements and notes thereto,</w:t>
                        </w:r>
                      </w:p>
                      <w:p w14:paraId="3C811FB9" w14:textId="77777777" w:rsidR="00512016" w:rsidRPr="00927256" w:rsidRDefault="00512016" w:rsidP="00512016">
                        <w:pPr>
                          <w:jc w:val="center"/>
                          <w:rPr>
                            <w:rFonts w:ascii="Arial" w:hAnsi="Arial"/>
                            <w:sz w:val="16"/>
                            <w:szCs w:val="16"/>
                          </w:rPr>
                        </w:pPr>
                        <w:r w:rsidRPr="00927256">
                          <w:rPr>
                            <w:rFonts w:ascii="Arial" w:hAnsi="Arial"/>
                            <w:sz w:val="16"/>
                            <w:szCs w:val="16"/>
                          </w:rPr>
                          <w:t>hereby approve their issue in final form.</w:t>
                        </w:r>
                      </w:p>
                      <w:p w14:paraId="40AAC603" w14:textId="77777777" w:rsidR="00512016" w:rsidRPr="00927256" w:rsidRDefault="00512016" w:rsidP="00512016">
                        <w:pPr>
                          <w:jc w:val="center"/>
                          <w:rPr>
                            <w:rFonts w:ascii="Arial" w:hAnsi="Arial"/>
                            <w:sz w:val="16"/>
                            <w:szCs w:val="16"/>
                          </w:rPr>
                        </w:pPr>
                      </w:p>
                      <w:p w14:paraId="727B37B4" w14:textId="77777777" w:rsidR="00512016" w:rsidRPr="00927256" w:rsidRDefault="00512016" w:rsidP="00512016">
                        <w:pPr>
                          <w:jc w:val="center"/>
                          <w:rPr>
                            <w:rFonts w:ascii="Arial" w:hAnsi="Arial"/>
                            <w:sz w:val="16"/>
                            <w:szCs w:val="16"/>
                          </w:rPr>
                        </w:pPr>
                        <w:r w:rsidRPr="00927256">
                          <w:rPr>
                            <w:rFonts w:ascii="Arial" w:hAnsi="Arial"/>
                            <w:sz w:val="16"/>
                            <w:szCs w:val="16"/>
                          </w:rPr>
                          <w:t>………………..……………………..…….…</w:t>
                        </w:r>
                      </w:p>
                      <w:p w14:paraId="7C14F3B1" w14:textId="77777777" w:rsidR="00512016" w:rsidRPr="00927256" w:rsidRDefault="00512016" w:rsidP="00512016">
                        <w:pPr>
                          <w:jc w:val="center"/>
                          <w:rPr>
                            <w:rFonts w:ascii="Arial" w:hAnsi="Arial"/>
                            <w:sz w:val="16"/>
                            <w:szCs w:val="16"/>
                          </w:rPr>
                        </w:pPr>
                        <w:r w:rsidRPr="00927256">
                          <w:rPr>
                            <w:rFonts w:ascii="Arial" w:hAnsi="Arial"/>
                            <w:sz w:val="16"/>
                            <w:szCs w:val="16"/>
                          </w:rPr>
                          <w:t>Directors</w:t>
                        </w:r>
                      </w:p>
                    </w:txbxContent>
                  </v:textbox>
                </v:shape>
              </w:pict>
            </mc:Fallback>
          </mc:AlternateContent>
        </w:r>
        <w:r w:rsidR="004F5FB1">
          <w:rPr>
            <w:rFonts w:ascii="Arial" w:hAnsi="Arial" w:cs="Arial"/>
            <w:noProof/>
            <w:sz w:val="22"/>
            <w:szCs w:val="22"/>
          </w:rPr>
          <mc:AlternateContent>
            <mc:Choice Requires="wps">
              <w:drawing>
                <wp:anchor distT="0" distB="0" distL="114300" distR="114300" simplePos="0" relativeHeight="251659264" behindDoc="0" locked="0" layoutInCell="1" allowOverlap="1" wp14:anchorId="14BD0DD4" wp14:editId="77BDE7E0">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1D689" w14:textId="77777777" w:rsidR="004F5FB1" w:rsidRPr="00927256" w:rsidRDefault="004F5FB1" w:rsidP="004F5FB1">
                              <w:pPr>
                                <w:jc w:val="center"/>
                                <w:rPr>
                                  <w:rFonts w:ascii="Arial" w:hAnsi="Arial"/>
                                  <w:sz w:val="16"/>
                                  <w:szCs w:val="16"/>
                                </w:rPr>
                              </w:pPr>
                              <w:r w:rsidRPr="00927256">
                                <w:rPr>
                                  <w:rFonts w:ascii="Arial" w:hAnsi="Arial"/>
                                  <w:sz w:val="16"/>
                                  <w:szCs w:val="16"/>
                                </w:rPr>
                                <w:t>We, being responsible for the preparation of</w:t>
                              </w:r>
                            </w:p>
                            <w:p w14:paraId="3DA03065" w14:textId="77777777" w:rsidR="004F5FB1" w:rsidRPr="00927256" w:rsidRDefault="004F5FB1" w:rsidP="004F5FB1">
                              <w:pPr>
                                <w:jc w:val="center"/>
                                <w:rPr>
                                  <w:rFonts w:ascii="Arial" w:hAnsi="Arial"/>
                                  <w:sz w:val="16"/>
                                  <w:szCs w:val="16"/>
                                </w:rPr>
                              </w:pPr>
                              <w:r w:rsidRPr="00927256">
                                <w:rPr>
                                  <w:rFonts w:ascii="Arial" w:hAnsi="Arial"/>
                                  <w:sz w:val="16"/>
                                  <w:szCs w:val="16"/>
                                </w:rPr>
                                <w:t>these financial statements and notes thereto,</w:t>
                              </w:r>
                            </w:p>
                            <w:p w14:paraId="456D5873" w14:textId="77777777" w:rsidR="004F5FB1" w:rsidRPr="00927256" w:rsidRDefault="004F5FB1" w:rsidP="004F5FB1">
                              <w:pPr>
                                <w:jc w:val="center"/>
                                <w:rPr>
                                  <w:rFonts w:ascii="Arial" w:hAnsi="Arial"/>
                                  <w:sz w:val="16"/>
                                  <w:szCs w:val="16"/>
                                </w:rPr>
                              </w:pPr>
                              <w:r w:rsidRPr="00927256">
                                <w:rPr>
                                  <w:rFonts w:ascii="Arial" w:hAnsi="Arial"/>
                                  <w:sz w:val="16"/>
                                  <w:szCs w:val="16"/>
                                </w:rPr>
                                <w:t>hereby approve their issue in final form.</w:t>
                              </w:r>
                            </w:p>
                            <w:p w14:paraId="0EE711BE" w14:textId="77777777" w:rsidR="004F5FB1" w:rsidRPr="00927256" w:rsidRDefault="004F5FB1" w:rsidP="004F5FB1">
                              <w:pPr>
                                <w:jc w:val="center"/>
                                <w:rPr>
                                  <w:rFonts w:ascii="Arial" w:hAnsi="Arial"/>
                                  <w:sz w:val="16"/>
                                  <w:szCs w:val="16"/>
                                </w:rPr>
                              </w:pPr>
                            </w:p>
                            <w:p w14:paraId="51A050F5" w14:textId="77777777" w:rsidR="004F5FB1" w:rsidRPr="00927256" w:rsidRDefault="004F5FB1" w:rsidP="004F5FB1">
                              <w:pPr>
                                <w:jc w:val="center"/>
                                <w:rPr>
                                  <w:rFonts w:ascii="Arial" w:hAnsi="Arial"/>
                                  <w:sz w:val="16"/>
                                  <w:szCs w:val="16"/>
                                </w:rPr>
                              </w:pPr>
                              <w:r w:rsidRPr="00927256">
                                <w:rPr>
                                  <w:rFonts w:ascii="Arial" w:hAnsi="Arial"/>
                                  <w:sz w:val="16"/>
                                  <w:szCs w:val="16"/>
                                </w:rPr>
                                <w:t>………………..……………………..…….…</w:t>
                              </w:r>
                            </w:p>
                            <w:p w14:paraId="0E4EA3EB" w14:textId="77777777" w:rsidR="004F5FB1" w:rsidRPr="00927256" w:rsidRDefault="004F5FB1" w:rsidP="004F5FB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D0DD4" id="Text Box 2" o:spid="_x0000_s1028"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" filled="f" stroked="f">
                  <v:textbox>
                    <w:txbxContent>
                      <w:p w14:paraId="6B51D689" w14:textId="77777777" w:rsidR="004F5FB1" w:rsidRPr="00927256" w:rsidRDefault="004F5FB1" w:rsidP="004F5FB1">
                        <w:pPr>
                          <w:jc w:val="center"/>
                          <w:rPr>
                            <w:rFonts w:ascii="Arial" w:hAnsi="Arial"/>
                            <w:sz w:val="16"/>
                            <w:szCs w:val="16"/>
                          </w:rPr>
                        </w:pPr>
                        <w:r w:rsidRPr="00927256">
                          <w:rPr>
                            <w:rFonts w:ascii="Arial" w:hAnsi="Arial"/>
                            <w:sz w:val="16"/>
                            <w:szCs w:val="16"/>
                          </w:rPr>
                          <w:t>We, being responsible for the preparation of</w:t>
                        </w:r>
                      </w:p>
                      <w:p w14:paraId="3DA03065" w14:textId="77777777" w:rsidR="004F5FB1" w:rsidRPr="00927256" w:rsidRDefault="004F5FB1" w:rsidP="004F5FB1">
                        <w:pPr>
                          <w:jc w:val="center"/>
                          <w:rPr>
                            <w:rFonts w:ascii="Arial" w:hAnsi="Arial"/>
                            <w:sz w:val="16"/>
                            <w:szCs w:val="16"/>
                          </w:rPr>
                        </w:pPr>
                        <w:r w:rsidRPr="00927256">
                          <w:rPr>
                            <w:rFonts w:ascii="Arial" w:hAnsi="Arial"/>
                            <w:sz w:val="16"/>
                            <w:szCs w:val="16"/>
                          </w:rPr>
                          <w:t>these financial statements and notes thereto,</w:t>
                        </w:r>
                      </w:p>
                      <w:p w14:paraId="456D5873" w14:textId="77777777" w:rsidR="004F5FB1" w:rsidRPr="00927256" w:rsidRDefault="004F5FB1" w:rsidP="004F5FB1">
                        <w:pPr>
                          <w:jc w:val="center"/>
                          <w:rPr>
                            <w:rFonts w:ascii="Arial" w:hAnsi="Arial"/>
                            <w:sz w:val="16"/>
                            <w:szCs w:val="16"/>
                          </w:rPr>
                        </w:pPr>
                        <w:r w:rsidRPr="00927256">
                          <w:rPr>
                            <w:rFonts w:ascii="Arial" w:hAnsi="Arial"/>
                            <w:sz w:val="16"/>
                            <w:szCs w:val="16"/>
                          </w:rPr>
                          <w:t>hereby approve their issue in final form.</w:t>
                        </w:r>
                      </w:p>
                      <w:p w14:paraId="0EE711BE" w14:textId="77777777" w:rsidR="004F5FB1" w:rsidRPr="00927256" w:rsidRDefault="004F5FB1" w:rsidP="004F5FB1">
                        <w:pPr>
                          <w:jc w:val="center"/>
                          <w:rPr>
                            <w:rFonts w:ascii="Arial" w:hAnsi="Arial"/>
                            <w:sz w:val="16"/>
                            <w:szCs w:val="16"/>
                          </w:rPr>
                        </w:pPr>
                      </w:p>
                      <w:p w14:paraId="51A050F5" w14:textId="77777777" w:rsidR="004F5FB1" w:rsidRPr="00927256" w:rsidRDefault="004F5FB1" w:rsidP="004F5FB1">
                        <w:pPr>
                          <w:jc w:val="center"/>
                          <w:rPr>
                            <w:rFonts w:ascii="Arial" w:hAnsi="Arial"/>
                            <w:sz w:val="16"/>
                            <w:szCs w:val="16"/>
                          </w:rPr>
                        </w:pPr>
                        <w:r w:rsidRPr="00927256">
                          <w:rPr>
                            <w:rFonts w:ascii="Arial" w:hAnsi="Arial"/>
                            <w:sz w:val="16"/>
                            <w:szCs w:val="16"/>
                          </w:rPr>
                          <w:t>………………..……………………..…….…</w:t>
                        </w:r>
                      </w:p>
                      <w:p w14:paraId="0E4EA3EB" w14:textId="77777777" w:rsidR="004F5FB1" w:rsidRPr="00927256" w:rsidRDefault="004F5FB1" w:rsidP="004F5FB1">
                        <w:pPr>
                          <w:jc w:val="center"/>
                          <w:rPr>
                            <w:rFonts w:ascii="Arial" w:hAnsi="Arial"/>
                            <w:sz w:val="16"/>
                            <w:szCs w:val="16"/>
                          </w:rPr>
                        </w:pPr>
                        <w:r w:rsidRPr="00927256">
                          <w:rPr>
                            <w:rFonts w:ascii="Arial" w:hAnsi="Arial"/>
                            <w:sz w:val="16"/>
                            <w:szCs w:val="16"/>
                          </w:rPr>
                          <w:t>Directors</w:t>
                        </w:r>
                      </w:p>
                    </w:txbxContent>
                  </v:textbox>
                </v:shape>
              </w:pict>
            </mc:Fallback>
          </mc:AlternateContent>
        </w:r>
        <w:r w:rsidR="00DF7E7B" w:rsidRPr="00DF7E7B">
          <w:rPr>
            <w:rFonts w:ascii="Arial" w:hAnsi="Arial" w:cs="Arial"/>
            <w:sz w:val="22"/>
            <w:szCs w:val="22"/>
          </w:rPr>
          <w:fldChar w:fldCharType="begin"/>
        </w:r>
        <w:r w:rsidR="00DF7E7B" w:rsidRPr="00DF7E7B">
          <w:rPr>
            <w:rFonts w:ascii="Arial" w:hAnsi="Arial" w:cs="Arial"/>
            <w:sz w:val="22"/>
            <w:szCs w:val="22"/>
          </w:rPr>
          <w:instrText xml:space="preserve"> PAGE   \* MERGEFORMAT </w:instrText>
        </w:r>
        <w:r w:rsidR="00DF7E7B" w:rsidRPr="00DF7E7B">
          <w:rPr>
            <w:rFonts w:ascii="Arial" w:hAnsi="Arial" w:cs="Arial"/>
            <w:sz w:val="22"/>
            <w:szCs w:val="22"/>
          </w:rPr>
          <w:fldChar w:fldCharType="separate"/>
        </w:r>
        <w:r w:rsidR="00DF7E7B" w:rsidRPr="00DF7E7B">
          <w:rPr>
            <w:rFonts w:ascii="Arial" w:hAnsi="Arial" w:cs="Arial"/>
            <w:noProof/>
            <w:sz w:val="22"/>
            <w:szCs w:val="22"/>
          </w:rPr>
          <w:t>2</w:t>
        </w:r>
        <w:r w:rsidR="00DF7E7B" w:rsidRPr="00DF7E7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24D8" w14:textId="77777777" w:rsidR="00C71A12" w:rsidRDefault="00C71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9B0A8" w14:textId="77777777" w:rsidR="00F6622E" w:rsidRDefault="00F6622E" w:rsidP="005A0B69">
      <w:r>
        <w:separator/>
      </w:r>
    </w:p>
  </w:footnote>
  <w:footnote w:type="continuationSeparator" w:id="0">
    <w:p w14:paraId="07603E7F" w14:textId="77777777" w:rsidR="00F6622E" w:rsidRDefault="00F6622E" w:rsidP="005A0B69">
      <w:r>
        <w:continuationSeparator/>
      </w:r>
    </w:p>
  </w:footnote>
  <w:footnote w:type="continuationNotice" w:id="1">
    <w:p w14:paraId="434B9229" w14:textId="77777777" w:rsidR="00F6622E" w:rsidRDefault="00F66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8CE4" w14:textId="77777777" w:rsidR="00C71A12" w:rsidRDefault="00C71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0A23A" w14:textId="2EEBF78E" w:rsidR="005A0B69" w:rsidRPr="009D7DD7" w:rsidRDefault="00905E92" w:rsidP="009D7DD7">
    <w:pPr>
      <w:pStyle w:val="Header"/>
      <w:tabs>
        <w:tab w:val="clear" w:pos="4680"/>
        <w:tab w:val="clear" w:pos="9360"/>
      </w:tabs>
      <w:jc w:val="right"/>
      <w:rPr>
        <w:rFonts w:ascii="Arial" w:hAnsi="Arial" w:cs="Arial"/>
        <w:sz w:val="22"/>
        <w:szCs w:val="22"/>
      </w:rPr>
    </w:pPr>
    <w:r w:rsidRPr="008814EB">
      <w:rPr>
        <w:rFonts w:ascii="Arial" w:hAnsi="Arial" w:cs="Arial"/>
        <w:sz w:val="22"/>
        <w:szCs w:val="22"/>
      </w:rPr>
      <w:t xml:space="preserve"> </w:t>
    </w:r>
    <w:r w:rsidR="005A0B69" w:rsidRPr="008814EB">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3548" w14:textId="77777777" w:rsidR="00C71A12" w:rsidRDefault="00C71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7C2A"/>
    <w:multiLevelType w:val="hybridMultilevel"/>
    <w:tmpl w:val="8B885DF0"/>
    <w:lvl w:ilvl="0" w:tplc="BCB05C84">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C07FC4"/>
    <w:multiLevelType w:val="hybridMultilevel"/>
    <w:tmpl w:val="BC78D1CA"/>
    <w:lvl w:ilvl="0" w:tplc="EBDC110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351F2"/>
    <w:multiLevelType w:val="multilevel"/>
    <w:tmpl w:val="BA96A2A6"/>
    <w:lvl w:ilvl="0">
      <w:start w:val="1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2F1D2B"/>
    <w:multiLevelType w:val="multilevel"/>
    <w:tmpl w:val="6CE877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706380"/>
    <w:multiLevelType w:val="multilevel"/>
    <w:tmpl w:val="FE3AA102"/>
    <w:lvl w:ilvl="0">
      <w:start w:val="1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BE316F"/>
    <w:multiLevelType w:val="hybridMultilevel"/>
    <w:tmpl w:val="D3D085F8"/>
    <w:lvl w:ilvl="0" w:tplc="877041AC">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E495C5E"/>
    <w:multiLevelType w:val="hybridMultilevel"/>
    <w:tmpl w:val="C8E46540"/>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26267D"/>
    <w:multiLevelType w:val="hybridMultilevel"/>
    <w:tmpl w:val="B622DB2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710D6"/>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6C6148"/>
    <w:multiLevelType w:val="multilevel"/>
    <w:tmpl w:val="9EEC58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615E0E"/>
    <w:multiLevelType w:val="multilevel"/>
    <w:tmpl w:val="0804FF94"/>
    <w:lvl w:ilvl="0">
      <w:start w:val="8"/>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D50FF4"/>
    <w:multiLevelType w:val="hybridMultilevel"/>
    <w:tmpl w:val="232008E2"/>
    <w:lvl w:ilvl="0" w:tplc="582C0C60">
      <w:start w:val="7"/>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5C7011A9"/>
    <w:multiLevelType w:val="multilevel"/>
    <w:tmpl w:val="5426D054"/>
    <w:lvl w:ilvl="0">
      <w:start w:val="6"/>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AF626F"/>
    <w:multiLevelType w:val="multilevel"/>
    <w:tmpl w:val="2D208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684DD4"/>
    <w:multiLevelType w:val="multilevel"/>
    <w:tmpl w:val="071AD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3A3A23"/>
    <w:multiLevelType w:val="multilevel"/>
    <w:tmpl w:val="1D361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3B60DA"/>
    <w:multiLevelType w:val="hybridMultilevel"/>
    <w:tmpl w:val="C08405D6"/>
    <w:lvl w:ilvl="0" w:tplc="DB108EC6">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86635E3"/>
    <w:multiLevelType w:val="multilevel"/>
    <w:tmpl w:val="A552C19C"/>
    <w:lvl w:ilvl="0">
      <w:start w:val="9"/>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DA55CE"/>
    <w:multiLevelType w:val="multilevel"/>
    <w:tmpl w:val="FF4C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3"/>
  </w:num>
  <w:num w:numId="4">
    <w:abstractNumId w:val="11"/>
  </w:num>
  <w:num w:numId="5">
    <w:abstractNumId w:val="18"/>
  </w:num>
  <w:num w:numId="6">
    <w:abstractNumId w:val="9"/>
  </w:num>
  <w:num w:numId="7">
    <w:abstractNumId w:val="2"/>
  </w:num>
  <w:num w:numId="8">
    <w:abstractNumId w:val="4"/>
  </w:num>
  <w:num w:numId="9">
    <w:abstractNumId w:val="6"/>
  </w:num>
  <w:num w:numId="10">
    <w:abstractNumId w:val="8"/>
  </w:num>
  <w:num w:numId="11">
    <w:abstractNumId w:val="5"/>
  </w:num>
  <w:num w:numId="12">
    <w:abstractNumId w:val="12"/>
  </w:num>
  <w:num w:numId="13">
    <w:abstractNumId w:val="17"/>
  </w:num>
  <w:num w:numId="14">
    <w:abstractNumId w:val="16"/>
  </w:num>
  <w:num w:numId="15">
    <w:abstractNumId w:val="19"/>
  </w:num>
  <w:num w:numId="16">
    <w:abstractNumId w:val="15"/>
  </w:num>
  <w:num w:numId="17">
    <w:abstractNumId w:val="10"/>
  </w:num>
  <w:num w:numId="18">
    <w:abstractNumId w:val="14"/>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B69"/>
    <w:rsid w:val="00020F84"/>
    <w:rsid w:val="000220FA"/>
    <w:rsid w:val="000229FA"/>
    <w:rsid w:val="00022F5F"/>
    <w:rsid w:val="000303FC"/>
    <w:rsid w:val="00032C5F"/>
    <w:rsid w:val="00040DDB"/>
    <w:rsid w:val="00041968"/>
    <w:rsid w:val="000476B1"/>
    <w:rsid w:val="00072632"/>
    <w:rsid w:val="00072F99"/>
    <w:rsid w:val="00073E54"/>
    <w:rsid w:val="000921DB"/>
    <w:rsid w:val="00093F6E"/>
    <w:rsid w:val="00097A44"/>
    <w:rsid w:val="000B79FD"/>
    <w:rsid w:val="000C1DAE"/>
    <w:rsid w:val="000D01C1"/>
    <w:rsid w:val="000E085A"/>
    <w:rsid w:val="001036FF"/>
    <w:rsid w:val="00116A09"/>
    <w:rsid w:val="00120CEE"/>
    <w:rsid w:val="00132844"/>
    <w:rsid w:val="00135555"/>
    <w:rsid w:val="00136B93"/>
    <w:rsid w:val="00147785"/>
    <w:rsid w:val="001510CC"/>
    <w:rsid w:val="00162320"/>
    <w:rsid w:val="001661EB"/>
    <w:rsid w:val="001669D7"/>
    <w:rsid w:val="00176311"/>
    <w:rsid w:val="001808F6"/>
    <w:rsid w:val="00184DFE"/>
    <w:rsid w:val="00193D20"/>
    <w:rsid w:val="00196535"/>
    <w:rsid w:val="001E3C7F"/>
    <w:rsid w:val="001F1895"/>
    <w:rsid w:val="001F25A2"/>
    <w:rsid w:val="001F37DA"/>
    <w:rsid w:val="001F3F53"/>
    <w:rsid w:val="0020119A"/>
    <w:rsid w:val="0020178C"/>
    <w:rsid w:val="002071C8"/>
    <w:rsid w:val="002171D1"/>
    <w:rsid w:val="00226ACF"/>
    <w:rsid w:val="00227715"/>
    <w:rsid w:val="0024036B"/>
    <w:rsid w:val="00246BEF"/>
    <w:rsid w:val="00247556"/>
    <w:rsid w:val="00251927"/>
    <w:rsid w:val="00251A16"/>
    <w:rsid w:val="00252EAB"/>
    <w:rsid w:val="00262AFF"/>
    <w:rsid w:val="0027194C"/>
    <w:rsid w:val="00275038"/>
    <w:rsid w:val="00275D53"/>
    <w:rsid w:val="00276CD8"/>
    <w:rsid w:val="00281C8D"/>
    <w:rsid w:val="002879E9"/>
    <w:rsid w:val="00293BAE"/>
    <w:rsid w:val="002B08B0"/>
    <w:rsid w:val="002B0D72"/>
    <w:rsid w:val="002B2EBF"/>
    <w:rsid w:val="002C3633"/>
    <w:rsid w:val="002C47C9"/>
    <w:rsid w:val="002C7A9C"/>
    <w:rsid w:val="002D62CD"/>
    <w:rsid w:val="002D7687"/>
    <w:rsid w:val="002F15B5"/>
    <w:rsid w:val="002F27BA"/>
    <w:rsid w:val="002F4D58"/>
    <w:rsid w:val="002F757A"/>
    <w:rsid w:val="00301831"/>
    <w:rsid w:val="003130DA"/>
    <w:rsid w:val="003225D4"/>
    <w:rsid w:val="003248CD"/>
    <w:rsid w:val="00325F91"/>
    <w:rsid w:val="00327BE6"/>
    <w:rsid w:val="00330DF1"/>
    <w:rsid w:val="003327BD"/>
    <w:rsid w:val="00341D3E"/>
    <w:rsid w:val="0034265B"/>
    <w:rsid w:val="00353E0D"/>
    <w:rsid w:val="00360A3F"/>
    <w:rsid w:val="003750E7"/>
    <w:rsid w:val="0037743C"/>
    <w:rsid w:val="00391BCB"/>
    <w:rsid w:val="003944B5"/>
    <w:rsid w:val="00397B25"/>
    <w:rsid w:val="003B1CEE"/>
    <w:rsid w:val="003B6224"/>
    <w:rsid w:val="003B77DD"/>
    <w:rsid w:val="003B7A94"/>
    <w:rsid w:val="003C1C7B"/>
    <w:rsid w:val="003C6328"/>
    <w:rsid w:val="003D0D31"/>
    <w:rsid w:val="003D468F"/>
    <w:rsid w:val="003E0402"/>
    <w:rsid w:val="003E231E"/>
    <w:rsid w:val="003E5074"/>
    <w:rsid w:val="003E6289"/>
    <w:rsid w:val="003E6705"/>
    <w:rsid w:val="003F41E1"/>
    <w:rsid w:val="00405178"/>
    <w:rsid w:val="00405407"/>
    <w:rsid w:val="00405C99"/>
    <w:rsid w:val="00410936"/>
    <w:rsid w:val="004111CD"/>
    <w:rsid w:val="00414EF9"/>
    <w:rsid w:val="0042228E"/>
    <w:rsid w:val="00424192"/>
    <w:rsid w:val="004303C2"/>
    <w:rsid w:val="004312E6"/>
    <w:rsid w:val="00443F9B"/>
    <w:rsid w:val="00451C9B"/>
    <w:rsid w:val="00454A3C"/>
    <w:rsid w:val="00456538"/>
    <w:rsid w:val="004630D6"/>
    <w:rsid w:val="00465F9F"/>
    <w:rsid w:val="00467766"/>
    <w:rsid w:val="00471C7B"/>
    <w:rsid w:val="0047349D"/>
    <w:rsid w:val="00483847"/>
    <w:rsid w:val="00484D8F"/>
    <w:rsid w:val="00494590"/>
    <w:rsid w:val="004A04D3"/>
    <w:rsid w:val="004A26A9"/>
    <w:rsid w:val="004A2D5C"/>
    <w:rsid w:val="004B33C4"/>
    <w:rsid w:val="004B4364"/>
    <w:rsid w:val="004C082E"/>
    <w:rsid w:val="004C2C03"/>
    <w:rsid w:val="004C5960"/>
    <w:rsid w:val="004E4166"/>
    <w:rsid w:val="004F032C"/>
    <w:rsid w:val="004F0E71"/>
    <w:rsid w:val="004F5FB1"/>
    <w:rsid w:val="004F6055"/>
    <w:rsid w:val="004F78CD"/>
    <w:rsid w:val="005018D5"/>
    <w:rsid w:val="00512016"/>
    <w:rsid w:val="00512DB2"/>
    <w:rsid w:val="00515D3B"/>
    <w:rsid w:val="00521111"/>
    <w:rsid w:val="00523773"/>
    <w:rsid w:val="00525AC4"/>
    <w:rsid w:val="00526ADD"/>
    <w:rsid w:val="005315B8"/>
    <w:rsid w:val="005450CC"/>
    <w:rsid w:val="00551A09"/>
    <w:rsid w:val="00555212"/>
    <w:rsid w:val="00555BE9"/>
    <w:rsid w:val="00556063"/>
    <w:rsid w:val="00556F9C"/>
    <w:rsid w:val="005634FA"/>
    <w:rsid w:val="00564BC4"/>
    <w:rsid w:val="005665AC"/>
    <w:rsid w:val="00573D5E"/>
    <w:rsid w:val="00580E13"/>
    <w:rsid w:val="00584AF4"/>
    <w:rsid w:val="00584CD7"/>
    <w:rsid w:val="005858D0"/>
    <w:rsid w:val="00586949"/>
    <w:rsid w:val="00594E1C"/>
    <w:rsid w:val="0059574F"/>
    <w:rsid w:val="00597EF8"/>
    <w:rsid w:val="005A0B69"/>
    <w:rsid w:val="005A4D49"/>
    <w:rsid w:val="005A5402"/>
    <w:rsid w:val="005A7929"/>
    <w:rsid w:val="005B1C03"/>
    <w:rsid w:val="005B77AF"/>
    <w:rsid w:val="005B7B1F"/>
    <w:rsid w:val="005C402E"/>
    <w:rsid w:val="005C7A42"/>
    <w:rsid w:val="005D0691"/>
    <w:rsid w:val="00607375"/>
    <w:rsid w:val="0061613C"/>
    <w:rsid w:val="00616369"/>
    <w:rsid w:val="0062139A"/>
    <w:rsid w:val="006238CD"/>
    <w:rsid w:val="00625636"/>
    <w:rsid w:val="0063245C"/>
    <w:rsid w:val="00642CEE"/>
    <w:rsid w:val="006439CD"/>
    <w:rsid w:val="0064461B"/>
    <w:rsid w:val="006453CB"/>
    <w:rsid w:val="0066038C"/>
    <w:rsid w:val="00660A48"/>
    <w:rsid w:val="00670077"/>
    <w:rsid w:val="0067504B"/>
    <w:rsid w:val="00677CE4"/>
    <w:rsid w:val="00680B74"/>
    <w:rsid w:val="00685792"/>
    <w:rsid w:val="006900C6"/>
    <w:rsid w:val="00694749"/>
    <w:rsid w:val="006970B5"/>
    <w:rsid w:val="00697DF0"/>
    <w:rsid w:val="00697F02"/>
    <w:rsid w:val="006A175D"/>
    <w:rsid w:val="006A3590"/>
    <w:rsid w:val="006A4319"/>
    <w:rsid w:val="006A4763"/>
    <w:rsid w:val="006A7784"/>
    <w:rsid w:val="006B3F0B"/>
    <w:rsid w:val="006C1890"/>
    <w:rsid w:val="006C7964"/>
    <w:rsid w:val="006D004D"/>
    <w:rsid w:val="006D03AF"/>
    <w:rsid w:val="006D30AD"/>
    <w:rsid w:val="006E3563"/>
    <w:rsid w:val="006F455C"/>
    <w:rsid w:val="0070725A"/>
    <w:rsid w:val="00713CD6"/>
    <w:rsid w:val="0072055B"/>
    <w:rsid w:val="00721090"/>
    <w:rsid w:val="00722B95"/>
    <w:rsid w:val="00722E59"/>
    <w:rsid w:val="0073136F"/>
    <w:rsid w:val="00733C75"/>
    <w:rsid w:val="00735A85"/>
    <w:rsid w:val="00745692"/>
    <w:rsid w:val="00746519"/>
    <w:rsid w:val="00746C27"/>
    <w:rsid w:val="00753D22"/>
    <w:rsid w:val="00757217"/>
    <w:rsid w:val="007677CC"/>
    <w:rsid w:val="007719C5"/>
    <w:rsid w:val="00774793"/>
    <w:rsid w:val="00774A7A"/>
    <w:rsid w:val="007767F9"/>
    <w:rsid w:val="00780A69"/>
    <w:rsid w:val="00781D68"/>
    <w:rsid w:val="00782D45"/>
    <w:rsid w:val="00783027"/>
    <w:rsid w:val="0079266F"/>
    <w:rsid w:val="00792867"/>
    <w:rsid w:val="00793436"/>
    <w:rsid w:val="007952CF"/>
    <w:rsid w:val="007A228D"/>
    <w:rsid w:val="007B0AE6"/>
    <w:rsid w:val="007B4A2D"/>
    <w:rsid w:val="007C3FFE"/>
    <w:rsid w:val="007C54AC"/>
    <w:rsid w:val="007C6BCD"/>
    <w:rsid w:val="007D053B"/>
    <w:rsid w:val="007D608C"/>
    <w:rsid w:val="007E5E02"/>
    <w:rsid w:val="007F7BB8"/>
    <w:rsid w:val="00812A6B"/>
    <w:rsid w:val="008144BA"/>
    <w:rsid w:val="00832043"/>
    <w:rsid w:val="00837AF4"/>
    <w:rsid w:val="00840FCB"/>
    <w:rsid w:val="00842168"/>
    <w:rsid w:val="00844599"/>
    <w:rsid w:val="008477EC"/>
    <w:rsid w:val="008519FF"/>
    <w:rsid w:val="00851A42"/>
    <w:rsid w:val="008523A9"/>
    <w:rsid w:val="00852F58"/>
    <w:rsid w:val="008530A3"/>
    <w:rsid w:val="0086067C"/>
    <w:rsid w:val="0087039A"/>
    <w:rsid w:val="0087246F"/>
    <w:rsid w:val="00880C33"/>
    <w:rsid w:val="008814EB"/>
    <w:rsid w:val="00881EEE"/>
    <w:rsid w:val="00891D62"/>
    <w:rsid w:val="00894CBC"/>
    <w:rsid w:val="008C6711"/>
    <w:rsid w:val="008D18DF"/>
    <w:rsid w:val="008D6D53"/>
    <w:rsid w:val="008E129E"/>
    <w:rsid w:val="008E1F8C"/>
    <w:rsid w:val="008E28E0"/>
    <w:rsid w:val="008E3799"/>
    <w:rsid w:val="008F02C7"/>
    <w:rsid w:val="008F523A"/>
    <w:rsid w:val="00905E92"/>
    <w:rsid w:val="00910423"/>
    <w:rsid w:val="00910615"/>
    <w:rsid w:val="00910B01"/>
    <w:rsid w:val="0091118C"/>
    <w:rsid w:val="00911E3E"/>
    <w:rsid w:val="00917F4A"/>
    <w:rsid w:val="00924EF5"/>
    <w:rsid w:val="0093124C"/>
    <w:rsid w:val="00931B48"/>
    <w:rsid w:val="0094000B"/>
    <w:rsid w:val="009433B0"/>
    <w:rsid w:val="00944703"/>
    <w:rsid w:val="00945C50"/>
    <w:rsid w:val="00955F03"/>
    <w:rsid w:val="0096059F"/>
    <w:rsid w:val="009700B3"/>
    <w:rsid w:val="00976BDB"/>
    <w:rsid w:val="00977AD6"/>
    <w:rsid w:val="009901DB"/>
    <w:rsid w:val="00995C26"/>
    <w:rsid w:val="009A0076"/>
    <w:rsid w:val="009A12F0"/>
    <w:rsid w:val="009A29C9"/>
    <w:rsid w:val="009A4A15"/>
    <w:rsid w:val="009A7C50"/>
    <w:rsid w:val="009C1B7B"/>
    <w:rsid w:val="009C1BA4"/>
    <w:rsid w:val="009C2C66"/>
    <w:rsid w:val="009D403E"/>
    <w:rsid w:val="009D7DD7"/>
    <w:rsid w:val="009E2321"/>
    <w:rsid w:val="009E2D44"/>
    <w:rsid w:val="009E2E0F"/>
    <w:rsid w:val="009E37F2"/>
    <w:rsid w:val="009E39F7"/>
    <w:rsid w:val="009E43BE"/>
    <w:rsid w:val="009E4738"/>
    <w:rsid w:val="009F0502"/>
    <w:rsid w:val="00A14881"/>
    <w:rsid w:val="00A235FB"/>
    <w:rsid w:val="00A23E6F"/>
    <w:rsid w:val="00A26B1C"/>
    <w:rsid w:val="00A27B7A"/>
    <w:rsid w:val="00A27F5C"/>
    <w:rsid w:val="00A312D9"/>
    <w:rsid w:val="00A42B1A"/>
    <w:rsid w:val="00A437BF"/>
    <w:rsid w:val="00A4738F"/>
    <w:rsid w:val="00A516B5"/>
    <w:rsid w:val="00A60C78"/>
    <w:rsid w:val="00A742F4"/>
    <w:rsid w:val="00AA1C8E"/>
    <w:rsid w:val="00AB022D"/>
    <w:rsid w:val="00AC14D0"/>
    <w:rsid w:val="00AC7413"/>
    <w:rsid w:val="00AD13B2"/>
    <w:rsid w:val="00AE0B06"/>
    <w:rsid w:val="00AE3379"/>
    <w:rsid w:val="00AE3BCC"/>
    <w:rsid w:val="00AE50C9"/>
    <w:rsid w:val="00AE6D75"/>
    <w:rsid w:val="00AE762C"/>
    <w:rsid w:val="00B0484C"/>
    <w:rsid w:val="00B066BF"/>
    <w:rsid w:val="00B07A97"/>
    <w:rsid w:val="00B1022F"/>
    <w:rsid w:val="00B12C73"/>
    <w:rsid w:val="00B14A42"/>
    <w:rsid w:val="00B20D21"/>
    <w:rsid w:val="00B250E8"/>
    <w:rsid w:val="00B26630"/>
    <w:rsid w:val="00B310D6"/>
    <w:rsid w:val="00B31977"/>
    <w:rsid w:val="00B32B5A"/>
    <w:rsid w:val="00B32CFC"/>
    <w:rsid w:val="00B47E52"/>
    <w:rsid w:val="00B52F7A"/>
    <w:rsid w:val="00B54ACB"/>
    <w:rsid w:val="00B76324"/>
    <w:rsid w:val="00B80555"/>
    <w:rsid w:val="00B81E97"/>
    <w:rsid w:val="00B832A2"/>
    <w:rsid w:val="00B840E0"/>
    <w:rsid w:val="00B842B0"/>
    <w:rsid w:val="00BA6B65"/>
    <w:rsid w:val="00BB2062"/>
    <w:rsid w:val="00BC13C0"/>
    <w:rsid w:val="00BC3898"/>
    <w:rsid w:val="00BD3597"/>
    <w:rsid w:val="00BD35F6"/>
    <w:rsid w:val="00BD3998"/>
    <w:rsid w:val="00BD3D93"/>
    <w:rsid w:val="00BD5224"/>
    <w:rsid w:val="00BD5B88"/>
    <w:rsid w:val="00BE0F1C"/>
    <w:rsid w:val="00BE3232"/>
    <w:rsid w:val="00BE363F"/>
    <w:rsid w:val="00BF2139"/>
    <w:rsid w:val="00C07542"/>
    <w:rsid w:val="00C11BA7"/>
    <w:rsid w:val="00C176AA"/>
    <w:rsid w:val="00C26CAE"/>
    <w:rsid w:val="00C277CB"/>
    <w:rsid w:val="00C3175F"/>
    <w:rsid w:val="00C51A66"/>
    <w:rsid w:val="00C56EEE"/>
    <w:rsid w:val="00C71A12"/>
    <w:rsid w:val="00C72A86"/>
    <w:rsid w:val="00C754FB"/>
    <w:rsid w:val="00C80C17"/>
    <w:rsid w:val="00C90778"/>
    <w:rsid w:val="00C93BB2"/>
    <w:rsid w:val="00C9470F"/>
    <w:rsid w:val="00CA7ED5"/>
    <w:rsid w:val="00CB4E68"/>
    <w:rsid w:val="00CC33A7"/>
    <w:rsid w:val="00CD67EA"/>
    <w:rsid w:val="00CD793E"/>
    <w:rsid w:val="00D01CC2"/>
    <w:rsid w:val="00D07D6D"/>
    <w:rsid w:val="00D10613"/>
    <w:rsid w:val="00D113D6"/>
    <w:rsid w:val="00D20E4B"/>
    <w:rsid w:val="00D21BE3"/>
    <w:rsid w:val="00D247DC"/>
    <w:rsid w:val="00D276C1"/>
    <w:rsid w:val="00D44827"/>
    <w:rsid w:val="00D5180B"/>
    <w:rsid w:val="00D603C3"/>
    <w:rsid w:val="00D70397"/>
    <w:rsid w:val="00D75496"/>
    <w:rsid w:val="00D85F63"/>
    <w:rsid w:val="00D92220"/>
    <w:rsid w:val="00D933E6"/>
    <w:rsid w:val="00D93CD7"/>
    <w:rsid w:val="00D947EB"/>
    <w:rsid w:val="00D96702"/>
    <w:rsid w:val="00DA05A1"/>
    <w:rsid w:val="00DA61CA"/>
    <w:rsid w:val="00DB1F7D"/>
    <w:rsid w:val="00DB755C"/>
    <w:rsid w:val="00DB7731"/>
    <w:rsid w:val="00DC0406"/>
    <w:rsid w:val="00DC0AA5"/>
    <w:rsid w:val="00DC31F4"/>
    <w:rsid w:val="00DD0825"/>
    <w:rsid w:val="00DD5447"/>
    <w:rsid w:val="00DE6E1C"/>
    <w:rsid w:val="00DF1ABC"/>
    <w:rsid w:val="00DF6848"/>
    <w:rsid w:val="00DF7E7B"/>
    <w:rsid w:val="00E0125A"/>
    <w:rsid w:val="00E102AF"/>
    <w:rsid w:val="00E1681E"/>
    <w:rsid w:val="00E16CE2"/>
    <w:rsid w:val="00E20B73"/>
    <w:rsid w:val="00E210FB"/>
    <w:rsid w:val="00E2213A"/>
    <w:rsid w:val="00E24E58"/>
    <w:rsid w:val="00E270E3"/>
    <w:rsid w:val="00E3033E"/>
    <w:rsid w:val="00E33797"/>
    <w:rsid w:val="00E3770C"/>
    <w:rsid w:val="00E41B5F"/>
    <w:rsid w:val="00E44F3D"/>
    <w:rsid w:val="00E50D2D"/>
    <w:rsid w:val="00E55C5F"/>
    <w:rsid w:val="00E57708"/>
    <w:rsid w:val="00E57EB9"/>
    <w:rsid w:val="00E60ADD"/>
    <w:rsid w:val="00E61A3A"/>
    <w:rsid w:val="00E670B5"/>
    <w:rsid w:val="00E71A6C"/>
    <w:rsid w:val="00E7660A"/>
    <w:rsid w:val="00E77706"/>
    <w:rsid w:val="00E84EDB"/>
    <w:rsid w:val="00E859CD"/>
    <w:rsid w:val="00E93ACA"/>
    <w:rsid w:val="00E94C64"/>
    <w:rsid w:val="00E960DB"/>
    <w:rsid w:val="00EA5425"/>
    <w:rsid w:val="00EA5DEA"/>
    <w:rsid w:val="00EB01B1"/>
    <w:rsid w:val="00EB245B"/>
    <w:rsid w:val="00EC2480"/>
    <w:rsid w:val="00ED47D0"/>
    <w:rsid w:val="00ED4C32"/>
    <w:rsid w:val="00EE09E6"/>
    <w:rsid w:val="00EF6C62"/>
    <w:rsid w:val="00F00F36"/>
    <w:rsid w:val="00F05F12"/>
    <w:rsid w:val="00F0645D"/>
    <w:rsid w:val="00F1087B"/>
    <w:rsid w:val="00F110CD"/>
    <w:rsid w:val="00F13DF1"/>
    <w:rsid w:val="00F13EFA"/>
    <w:rsid w:val="00F159D8"/>
    <w:rsid w:val="00F17055"/>
    <w:rsid w:val="00F17D86"/>
    <w:rsid w:val="00F23849"/>
    <w:rsid w:val="00F30344"/>
    <w:rsid w:val="00F36B17"/>
    <w:rsid w:val="00F37D89"/>
    <w:rsid w:val="00F40AF1"/>
    <w:rsid w:val="00F4167D"/>
    <w:rsid w:val="00F50A0F"/>
    <w:rsid w:val="00F556A3"/>
    <w:rsid w:val="00F573B1"/>
    <w:rsid w:val="00F60CA4"/>
    <w:rsid w:val="00F6338D"/>
    <w:rsid w:val="00F6622E"/>
    <w:rsid w:val="00F718B7"/>
    <w:rsid w:val="00F7275D"/>
    <w:rsid w:val="00F75B12"/>
    <w:rsid w:val="00F869E6"/>
    <w:rsid w:val="00F87B3B"/>
    <w:rsid w:val="00F90AC3"/>
    <w:rsid w:val="00F96312"/>
    <w:rsid w:val="00FA36FD"/>
    <w:rsid w:val="00FA4A53"/>
    <w:rsid w:val="00FB212E"/>
    <w:rsid w:val="00FB6450"/>
    <w:rsid w:val="00FE796B"/>
    <w:rsid w:val="00FF04DB"/>
    <w:rsid w:val="00FF18A0"/>
    <w:rsid w:val="00FF2673"/>
    <w:rsid w:val="00FF4435"/>
    <w:rsid w:val="00FF7A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DEA93"/>
  <w15:chartTrackingRefBased/>
  <w15:docId w15:val="{1DFFBFDB-A4EF-4A62-8583-C4F99FDD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DD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C3175F"/>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C3175F"/>
    <w:pPr>
      <w:keepNext/>
      <w:keepLines/>
      <w:spacing w:before="4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A0B69"/>
    <w:pPr>
      <w:tabs>
        <w:tab w:val="center" w:pos="4680"/>
        <w:tab w:val="right" w:pos="9360"/>
      </w:tabs>
    </w:pPr>
  </w:style>
  <w:style w:type="character" w:customStyle="1" w:styleId="HeaderChar">
    <w:name w:val="Header Char"/>
    <w:basedOn w:val="DefaultParagraphFont"/>
    <w:link w:val="Header"/>
    <w:rsid w:val="005A0B69"/>
  </w:style>
  <w:style w:type="paragraph" w:styleId="Footer">
    <w:name w:val="footer"/>
    <w:basedOn w:val="Normal"/>
    <w:link w:val="FooterChar"/>
    <w:uiPriority w:val="99"/>
    <w:unhideWhenUsed/>
    <w:rsid w:val="005A0B69"/>
    <w:pPr>
      <w:tabs>
        <w:tab w:val="center" w:pos="4680"/>
        <w:tab w:val="right" w:pos="9360"/>
      </w:tabs>
    </w:pPr>
  </w:style>
  <w:style w:type="character" w:customStyle="1" w:styleId="FooterChar">
    <w:name w:val="Footer Char"/>
    <w:basedOn w:val="DefaultParagraphFont"/>
    <w:link w:val="Footer"/>
    <w:uiPriority w:val="99"/>
    <w:rsid w:val="005A0B69"/>
  </w:style>
  <w:style w:type="paragraph" w:styleId="ListParagraph">
    <w:name w:val="List Paragraph"/>
    <w:basedOn w:val="Normal"/>
    <w:link w:val="ListParagraphChar"/>
    <w:uiPriority w:val="34"/>
    <w:qFormat/>
    <w:rsid w:val="00C3175F"/>
    <w:pPr>
      <w:ind w:left="720"/>
      <w:contextualSpacing/>
    </w:pPr>
    <w:rPr>
      <w:szCs w:val="30"/>
    </w:rPr>
  </w:style>
  <w:style w:type="character" w:customStyle="1" w:styleId="Heading2Char">
    <w:name w:val="Heading 2 Char"/>
    <w:basedOn w:val="DefaultParagraphFont"/>
    <w:link w:val="Heading2"/>
    <w:uiPriority w:val="9"/>
    <w:rsid w:val="00C3175F"/>
    <w:rPr>
      <w:rFonts w:asciiTheme="majorHAnsi" w:eastAsiaTheme="majorEastAsia" w:hAnsiTheme="majorHAnsi" w:cstheme="majorBidi"/>
      <w:color w:val="2F5496" w:themeColor="accent1" w:themeShade="BF"/>
      <w:sz w:val="26"/>
      <w:szCs w:val="33"/>
    </w:rPr>
  </w:style>
  <w:style w:type="character" w:customStyle="1" w:styleId="ListParagraphChar">
    <w:name w:val="List Paragraph Char"/>
    <w:basedOn w:val="DefaultParagraphFont"/>
    <w:link w:val="ListParagraph"/>
    <w:uiPriority w:val="34"/>
    <w:locked/>
    <w:rsid w:val="00C3175F"/>
    <w:rPr>
      <w:rFonts w:ascii="Times New Roman" w:eastAsia="Times New Roman" w:hAnsi="Tms Rmn" w:cs="Angsana New"/>
      <w:sz w:val="24"/>
      <w:szCs w:val="30"/>
    </w:rPr>
  </w:style>
  <w:style w:type="paragraph" w:customStyle="1" w:styleId="1HeadingNFS">
    <w:name w:val="1. Heading NFS"/>
    <w:basedOn w:val="Heading1"/>
    <w:link w:val="1HeadingNFSChar"/>
    <w:qFormat/>
    <w:rsid w:val="00C3175F"/>
    <w:pPr>
      <w:keepNext w:val="0"/>
      <w:keepLines w:val="0"/>
      <w:tabs>
        <w:tab w:val="left" w:pos="900"/>
      </w:tabs>
      <w:overflowPunct/>
      <w:spacing w:before="120" w:after="120"/>
      <w:ind w:left="547" w:hanging="547"/>
      <w:jc w:val="thaiDistribute"/>
      <w:textAlignment w:val="auto"/>
    </w:pPr>
    <w:rPr>
      <w:rFonts w:ascii="Angsana New" w:eastAsia="MS Mincho" w:hAnsi="Angsana New" w:cs="Angsana New"/>
      <w:b/>
      <w:bCs/>
      <w:color w:val="auto"/>
      <w:szCs w:val="32"/>
    </w:rPr>
  </w:style>
  <w:style w:type="character" w:customStyle="1" w:styleId="1HeadingNFSChar">
    <w:name w:val="1. Heading NFS Char"/>
    <w:link w:val="1HeadingNFS"/>
    <w:rsid w:val="00C3175F"/>
    <w:rPr>
      <w:rFonts w:ascii="Angsana New" w:eastAsia="MS Mincho" w:hAnsi="Angsana New" w:cs="Angsana New"/>
      <w:b/>
      <w:bCs/>
      <w:sz w:val="32"/>
      <w:szCs w:val="32"/>
    </w:rPr>
  </w:style>
  <w:style w:type="character" w:customStyle="1" w:styleId="Heading1Char">
    <w:name w:val="Heading 1 Char"/>
    <w:basedOn w:val="DefaultParagraphFont"/>
    <w:link w:val="Heading1"/>
    <w:uiPriority w:val="9"/>
    <w:rsid w:val="00C3175F"/>
    <w:rPr>
      <w:rFonts w:asciiTheme="majorHAnsi" w:eastAsiaTheme="majorEastAsia" w:hAnsiTheme="majorHAnsi" w:cstheme="majorBidi"/>
      <w:color w:val="2F5496" w:themeColor="accent1" w:themeShade="BF"/>
      <w:sz w:val="32"/>
      <w:szCs w:val="40"/>
    </w:rPr>
  </w:style>
  <w:style w:type="table" w:styleId="TableGrid">
    <w:name w:val="Table Grid"/>
    <w:basedOn w:val="TableNormal"/>
    <w:uiPriority w:val="39"/>
    <w:rsid w:val="00BD522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BD5224"/>
    <w:pPr>
      <w:tabs>
        <w:tab w:val="left" w:pos="360"/>
        <w:tab w:val="left" w:pos="840"/>
        <w:tab w:val="left" w:pos="1440"/>
      </w:tabs>
      <w:overflowPunct/>
      <w:spacing w:before="120" w:after="120"/>
      <w:ind w:left="1440" w:hanging="1440"/>
      <w:jc w:val="thaiDistribute"/>
      <w:textAlignment w:val="auto"/>
    </w:pPr>
    <w:rPr>
      <w:rFonts w:ascii="Angsana New" w:hAnsi="Angsana New"/>
      <w:sz w:val="32"/>
      <w:szCs w:val="32"/>
    </w:rPr>
  </w:style>
  <w:style w:type="character" w:customStyle="1" w:styleId="BodyTextIndentChar">
    <w:name w:val="Body Text Indent Char"/>
    <w:basedOn w:val="DefaultParagraphFont"/>
    <w:link w:val="BodyTextIndent"/>
    <w:rsid w:val="00BD5224"/>
    <w:rPr>
      <w:rFonts w:ascii="Angsana New" w:eastAsia="Times New Roman" w:hAnsi="Angsana New" w:cs="Angsana New"/>
      <w:sz w:val="32"/>
      <w:szCs w:val="32"/>
    </w:rPr>
  </w:style>
  <w:style w:type="paragraph" w:styleId="BodyTextIndent3">
    <w:name w:val="Body Text Indent 3"/>
    <w:basedOn w:val="Normal"/>
    <w:link w:val="BodyTextIndent3Char"/>
    <w:uiPriority w:val="99"/>
    <w:semiHidden/>
    <w:unhideWhenUsed/>
    <w:rsid w:val="00E960DB"/>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E960DB"/>
    <w:rPr>
      <w:rFonts w:ascii="Times New Roman" w:eastAsia="Times New Roman" w:hAnsi="Tms Rmn" w:cs="Angsana New"/>
      <w:sz w:val="16"/>
      <w:szCs w:val="20"/>
    </w:rPr>
  </w:style>
  <w:style w:type="character" w:styleId="CommentReference">
    <w:name w:val="annotation reference"/>
    <w:basedOn w:val="DefaultParagraphFont"/>
    <w:uiPriority w:val="99"/>
    <w:semiHidden/>
    <w:unhideWhenUsed/>
    <w:rsid w:val="00E3033E"/>
    <w:rPr>
      <w:sz w:val="16"/>
      <w:szCs w:val="16"/>
    </w:rPr>
  </w:style>
  <w:style w:type="paragraph" w:styleId="CommentText">
    <w:name w:val="annotation text"/>
    <w:basedOn w:val="Normal"/>
    <w:link w:val="CommentTextChar"/>
    <w:uiPriority w:val="99"/>
    <w:semiHidden/>
    <w:unhideWhenUsed/>
    <w:rsid w:val="00E3033E"/>
    <w:rPr>
      <w:sz w:val="20"/>
      <w:szCs w:val="25"/>
    </w:rPr>
  </w:style>
  <w:style w:type="character" w:customStyle="1" w:styleId="CommentTextChar">
    <w:name w:val="Comment Text Char"/>
    <w:basedOn w:val="DefaultParagraphFont"/>
    <w:link w:val="CommentText"/>
    <w:uiPriority w:val="99"/>
    <w:semiHidden/>
    <w:rsid w:val="00E3033E"/>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E3033E"/>
    <w:rPr>
      <w:b/>
      <w:bCs/>
    </w:rPr>
  </w:style>
  <w:style w:type="character" w:customStyle="1" w:styleId="CommentSubjectChar">
    <w:name w:val="Comment Subject Char"/>
    <w:basedOn w:val="CommentTextChar"/>
    <w:link w:val="CommentSubject"/>
    <w:uiPriority w:val="99"/>
    <w:semiHidden/>
    <w:rsid w:val="00E3033E"/>
    <w:rPr>
      <w:rFonts w:ascii="Times New Roman" w:eastAsia="Times New Roman" w:hAnsi="Tms Rmn" w:cs="Angsana New"/>
      <w:b/>
      <w:bCs/>
      <w:sz w:val="20"/>
      <w:szCs w:val="25"/>
    </w:rPr>
  </w:style>
  <w:style w:type="character" w:customStyle="1" w:styleId="ui-provider">
    <w:name w:val="ui-provider"/>
    <w:basedOn w:val="DefaultParagraphFont"/>
    <w:rsid w:val="00905E92"/>
  </w:style>
  <w:style w:type="paragraph" w:styleId="BodyTextIndent2">
    <w:name w:val="Body Text Indent 2"/>
    <w:basedOn w:val="Normal"/>
    <w:link w:val="BodyTextIndent2Char"/>
    <w:uiPriority w:val="99"/>
    <w:unhideWhenUsed/>
    <w:rsid w:val="00A235FB"/>
    <w:pPr>
      <w:spacing w:after="120" w:line="480" w:lineRule="auto"/>
      <w:ind w:left="283"/>
    </w:pPr>
    <w:rPr>
      <w:szCs w:val="30"/>
    </w:rPr>
  </w:style>
  <w:style w:type="character" w:customStyle="1" w:styleId="BodyTextIndent2Char">
    <w:name w:val="Body Text Indent 2 Char"/>
    <w:basedOn w:val="DefaultParagraphFont"/>
    <w:link w:val="BodyTextIndent2"/>
    <w:uiPriority w:val="99"/>
    <w:rsid w:val="00A235FB"/>
    <w:rPr>
      <w:rFonts w:ascii="Times New Roman" w:eastAsia="Times New Roman" w:hAnsi="Tms Rmn" w:cs="Angsana New"/>
      <w:sz w:val="24"/>
      <w:szCs w:val="30"/>
    </w:rPr>
  </w:style>
  <w:style w:type="paragraph" w:styleId="NormalWeb">
    <w:name w:val="Normal (Web)"/>
    <w:basedOn w:val="Normal"/>
    <w:uiPriority w:val="99"/>
    <w:semiHidden/>
    <w:unhideWhenUsed/>
    <w:rsid w:val="008523A9"/>
    <w:pPr>
      <w:overflowPunct/>
      <w:autoSpaceDE/>
      <w:autoSpaceDN/>
      <w:adjustRightInd/>
      <w:spacing w:before="100" w:beforeAutospacing="1" w:after="100" w:afterAutospacing="1"/>
      <w:textAlignment w:val="auto"/>
    </w:pPr>
    <w:rPr>
      <w:rFonts w:hAnsi="Times New Roman" w:cs="Times New Roman"/>
    </w:rPr>
  </w:style>
  <w:style w:type="paragraph" w:styleId="Caption">
    <w:name w:val="caption"/>
    <w:basedOn w:val="Normal"/>
    <w:next w:val="Normal"/>
    <w:qFormat/>
    <w:rsid w:val="0070725A"/>
    <w:pPr>
      <w:tabs>
        <w:tab w:val="left" w:pos="900"/>
        <w:tab w:val="left" w:pos="2160"/>
        <w:tab w:val="left" w:pos="6120"/>
        <w:tab w:val="left" w:pos="6480"/>
      </w:tabs>
      <w:spacing w:before="240" w:after="120"/>
      <w:ind w:left="360" w:right="-43" w:hanging="360"/>
      <w:jc w:val="both"/>
    </w:pPr>
    <w:rPr>
      <w:rFonts w:ascii="Angsana New" w:eastAsia="MS Mincho" w:hAnsi="Angsana New"/>
      <w:sz w:val="32"/>
      <w:szCs w:val="32"/>
    </w:rPr>
  </w:style>
  <w:style w:type="paragraph" w:styleId="BlockText">
    <w:name w:val="Block Text"/>
    <w:basedOn w:val="Normal"/>
    <w:rsid w:val="007767F9"/>
    <w:pPr>
      <w:tabs>
        <w:tab w:val="left" w:pos="1440"/>
        <w:tab w:val="left" w:pos="2880"/>
      </w:tabs>
      <w:spacing w:before="120" w:after="120"/>
      <w:ind w:left="360" w:right="-43"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41093">
      <w:bodyDiv w:val="1"/>
      <w:marLeft w:val="0"/>
      <w:marRight w:val="0"/>
      <w:marTop w:val="0"/>
      <w:marBottom w:val="0"/>
      <w:divBdr>
        <w:top w:val="none" w:sz="0" w:space="0" w:color="auto"/>
        <w:left w:val="none" w:sz="0" w:space="0" w:color="auto"/>
        <w:bottom w:val="none" w:sz="0" w:space="0" w:color="auto"/>
        <w:right w:val="none" w:sz="0" w:space="0" w:color="auto"/>
      </w:divBdr>
    </w:div>
    <w:div w:id="193230805">
      <w:bodyDiv w:val="1"/>
      <w:marLeft w:val="0"/>
      <w:marRight w:val="0"/>
      <w:marTop w:val="0"/>
      <w:marBottom w:val="0"/>
      <w:divBdr>
        <w:top w:val="none" w:sz="0" w:space="0" w:color="auto"/>
        <w:left w:val="none" w:sz="0" w:space="0" w:color="auto"/>
        <w:bottom w:val="none" w:sz="0" w:space="0" w:color="auto"/>
        <w:right w:val="none" w:sz="0" w:space="0" w:color="auto"/>
      </w:divBdr>
    </w:div>
    <w:div w:id="222838840">
      <w:bodyDiv w:val="1"/>
      <w:marLeft w:val="0"/>
      <w:marRight w:val="0"/>
      <w:marTop w:val="0"/>
      <w:marBottom w:val="0"/>
      <w:divBdr>
        <w:top w:val="none" w:sz="0" w:space="0" w:color="auto"/>
        <w:left w:val="none" w:sz="0" w:space="0" w:color="auto"/>
        <w:bottom w:val="none" w:sz="0" w:space="0" w:color="auto"/>
        <w:right w:val="none" w:sz="0" w:space="0" w:color="auto"/>
      </w:divBdr>
    </w:div>
    <w:div w:id="278145951">
      <w:bodyDiv w:val="1"/>
      <w:marLeft w:val="0"/>
      <w:marRight w:val="0"/>
      <w:marTop w:val="0"/>
      <w:marBottom w:val="0"/>
      <w:divBdr>
        <w:top w:val="none" w:sz="0" w:space="0" w:color="auto"/>
        <w:left w:val="none" w:sz="0" w:space="0" w:color="auto"/>
        <w:bottom w:val="none" w:sz="0" w:space="0" w:color="auto"/>
        <w:right w:val="none" w:sz="0" w:space="0" w:color="auto"/>
      </w:divBdr>
    </w:div>
    <w:div w:id="422455021">
      <w:bodyDiv w:val="1"/>
      <w:marLeft w:val="0"/>
      <w:marRight w:val="0"/>
      <w:marTop w:val="0"/>
      <w:marBottom w:val="0"/>
      <w:divBdr>
        <w:top w:val="none" w:sz="0" w:space="0" w:color="auto"/>
        <w:left w:val="none" w:sz="0" w:space="0" w:color="auto"/>
        <w:bottom w:val="none" w:sz="0" w:space="0" w:color="auto"/>
        <w:right w:val="none" w:sz="0" w:space="0" w:color="auto"/>
      </w:divBdr>
    </w:div>
    <w:div w:id="625426339">
      <w:bodyDiv w:val="1"/>
      <w:marLeft w:val="0"/>
      <w:marRight w:val="0"/>
      <w:marTop w:val="0"/>
      <w:marBottom w:val="0"/>
      <w:divBdr>
        <w:top w:val="none" w:sz="0" w:space="0" w:color="auto"/>
        <w:left w:val="none" w:sz="0" w:space="0" w:color="auto"/>
        <w:bottom w:val="none" w:sz="0" w:space="0" w:color="auto"/>
        <w:right w:val="none" w:sz="0" w:space="0" w:color="auto"/>
      </w:divBdr>
    </w:div>
    <w:div w:id="637338013">
      <w:bodyDiv w:val="1"/>
      <w:marLeft w:val="0"/>
      <w:marRight w:val="0"/>
      <w:marTop w:val="0"/>
      <w:marBottom w:val="0"/>
      <w:divBdr>
        <w:top w:val="none" w:sz="0" w:space="0" w:color="auto"/>
        <w:left w:val="none" w:sz="0" w:space="0" w:color="auto"/>
        <w:bottom w:val="none" w:sz="0" w:space="0" w:color="auto"/>
        <w:right w:val="none" w:sz="0" w:space="0" w:color="auto"/>
      </w:divBdr>
    </w:div>
    <w:div w:id="737442532">
      <w:bodyDiv w:val="1"/>
      <w:marLeft w:val="0"/>
      <w:marRight w:val="0"/>
      <w:marTop w:val="0"/>
      <w:marBottom w:val="0"/>
      <w:divBdr>
        <w:top w:val="none" w:sz="0" w:space="0" w:color="auto"/>
        <w:left w:val="none" w:sz="0" w:space="0" w:color="auto"/>
        <w:bottom w:val="none" w:sz="0" w:space="0" w:color="auto"/>
        <w:right w:val="none" w:sz="0" w:space="0" w:color="auto"/>
      </w:divBdr>
    </w:div>
    <w:div w:id="750927818">
      <w:bodyDiv w:val="1"/>
      <w:marLeft w:val="0"/>
      <w:marRight w:val="0"/>
      <w:marTop w:val="0"/>
      <w:marBottom w:val="0"/>
      <w:divBdr>
        <w:top w:val="none" w:sz="0" w:space="0" w:color="auto"/>
        <w:left w:val="none" w:sz="0" w:space="0" w:color="auto"/>
        <w:bottom w:val="none" w:sz="0" w:space="0" w:color="auto"/>
        <w:right w:val="none" w:sz="0" w:space="0" w:color="auto"/>
      </w:divBdr>
    </w:div>
    <w:div w:id="969046408">
      <w:bodyDiv w:val="1"/>
      <w:marLeft w:val="0"/>
      <w:marRight w:val="0"/>
      <w:marTop w:val="0"/>
      <w:marBottom w:val="0"/>
      <w:divBdr>
        <w:top w:val="none" w:sz="0" w:space="0" w:color="auto"/>
        <w:left w:val="none" w:sz="0" w:space="0" w:color="auto"/>
        <w:bottom w:val="none" w:sz="0" w:space="0" w:color="auto"/>
        <w:right w:val="none" w:sz="0" w:space="0" w:color="auto"/>
      </w:divBdr>
    </w:div>
    <w:div w:id="988090591">
      <w:bodyDiv w:val="1"/>
      <w:marLeft w:val="0"/>
      <w:marRight w:val="0"/>
      <w:marTop w:val="0"/>
      <w:marBottom w:val="0"/>
      <w:divBdr>
        <w:top w:val="none" w:sz="0" w:space="0" w:color="auto"/>
        <w:left w:val="none" w:sz="0" w:space="0" w:color="auto"/>
        <w:bottom w:val="none" w:sz="0" w:space="0" w:color="auto"/>
        <w:right w:val="none" w:sz="0" w:space="0" w:color="auto"/>
      </w:divBdr>
    </w:div>
    <w:div w:id="1655570503">
      <w:bodyDiv w:val="1"/>
      <w:marLeft w:val="0"/>
      <w:marRight w:val="0"/>
      <w:marTop w:val="0"/>
      <w:marBottom w:val="0"/>
      <w:divBdr>
        <w:top w:val="none" w:sz="0" w:space="0" w:color="auto"/>
        <w:left w:val="none" w:sz="0" w:space="0" w:color="auto"/>
        <w:bottom w:val="none" w:sz="0" w:space="0" w:color="auto"/>
        <w:right w:val="none" w:sz="0" w:space="0" w:color="auto"/>
      </w:divBdr>
    </w:div>
    <w:div w:id="19871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2a1492-eaa2-492a-9ad8-0052ecf72d4c">
      <Terms xmlns="http://schemas.microsoft.com/office/infopath/2007/PartnerControls"/>
    </lcf76f155ced4ddcb4097134ff3c332f>
    <TaxCatchAll xmlns="14a9eb20-d21c-424a-a48a-d067559d8c0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A16A43DFE223440A1DD16DFBFE2E9C1" ma:contentTypeVersion="11" ma:contentTypeDescription="Create a new document." ma:contentTypeScope="" ma:versionID="2728fa3b2afe2f6cf978137ed4c634d7">
  <xsd:schema xmlns:xsd="http://www.w3.org/2001/XMLSchema" xmlns:xs="http://www.w3.org/2001/XMLSchema" xmlns:p="http://schemas.microsoft.com/office/2006/metadata/properties" xmlns:ns2="d82a1492-eaa2-492a-9ad8-0052ecf72d4c" xmlns:ns3="14a9eb20-d21c-424a-a48a-d067559d8c06" targetNamespace="http://schemas.microsoft.com/office/2006/metadata/properties" ma:root="true" ma:fieldsID="d72bf87fb979c3ff189ccc415e231777" ns2:_="" ns3:_="">
    <xsd:import namespace="d82a1492-eaa2-492a-9ad8-0052ecf72d4c"/>
    <xsd:import namespace="14a9eb20-d21c-424a-a48a-d067559d8c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a1492-eaa2-492a-9ad8-0052ecf72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9eb20-d21c-424a-a48a-d067559d8c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b16d6af-159c-4842-9879-e6c052e571cc}" ma:internalName="TaxCatchAll" ma:showField="CatchAllData" ma:web="14a9eb20-d21c-424a-a48a-d067559d8c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EE246-18FC-4257-88F9-16EC9BBBCA82}">
  <ds:schemaRefs>
    <ds:schemaRef ds:uri="http://schemas.microsoft.com/office/2006/metadata/properties"/>
    <ds:schemaRef ds:uri="http://schemas.microsoft.com/office/infopath/2007/PartnerControls"/>
    <ds:schemaRef ds:uri="d82a1492-eaa2-492a-9ad8-0052ecf72d4c"/>
    <ds:schemaRef ds:uri="14a9eb20-d21c-424a-a48a-d067559d8c06"/>
  </ds:schemaRefs>
</ds:datastoreItem>
</file>

<file path=customXml/itemProps2.xml><?xml version="1.0" encoding="utf-8"?>
<ds:datastoreItem xmlns:ds="http://schemas.openxmlformats.org/officeDocument/2006/customXml" ds:itemID="{78F48467-D6EE-43E6-A486-FD3633F35755}">
  <ds:schemaRefs>
    <ds:schemaRef ds:uri="http://schemas.openxmlformats.org/officeDocument/2006/bibliography"/>
  </ds:schemaRefs>
</ds:datastoreItem>
</file>

<file path=customXml/itemProps3.xml><?xml version="1.0" encoding="utf-8"?>
<ds:datastoreItem xmlns:ds="http://schemas.openxmlformats.org/officeDocument/2006/customXml" ds:itemID="{6417019B-1CB1-4163-947E-FFB6AEF95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a1492-eaa2-492a-9ad8-0052ecf72d4c"/>
    <ds:schemaRef ds:uri="14a9eb20-d21c-424a-a48a-d067559d8c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EFCECF-649B-456B-B203-957ABB8247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3991</Words>
  <Characters>22749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Thitiya Lertwanich</dc:creator>
  <cp:keywords/>
  <dc:description/>
  <cp:lastModifiedBy>Wanida Manutsa</cp:lastModifiedBy>
  <cp:revision>2</cp:revision>
  <cp:lastPrinted>2026-05-07T03:14:00Z</cp:lastPrinted>
  <dcterms:created xsi:type="dcterms:W3CDTF">2026-05-08T08:29:00Z</dcterms:created>
  <dcterms:modified xsi:type="dcterms:W3CDTF">2026-05-08T08:29:00Z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0x0101007A16A43DFE223440A1DD16DFBFE2E9C1</vt:lpwstr>
  </property>
  <property fmtid="{D5CDD505-2E9C-101B-9397-08002B2CF9AE}" pid="3" name="MediaServiceImageTags">
    <vt:lpwstr/>
  </property>
</Properties>
</file>