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29F2" w14:textId="77777777" w:rsidR="002F18CF" w:rsidRPr="005E5604" w:rsidRDefault="002F18CF" w:rsidP="007433F6">
      <w:pPr>
        <w:pStyle w:val="BodyText2"/>
        <w:tabs>
          <w:tab w:val="left" w:pos="4962"/>
        </w:tabs>
        <w:jc w:val="center"/>
        <w:rPr>
          <w:sz w:val="32"/>
          <w:szCs w:val="32"/>
          <w:cs/>
        </w:rPr>
      </w:pPr>
    </w:p>
    <w:p w14:paraId="18061572" w14:textId="77777777" w:rsidR="002F18CF" w:rsidRPr="00285C24" w:rsidRDefault="002F18CF" w:rsidP="002F18CF">
      <w:pPr>
        <w:pStyle w:val="BodyText2"/>
        <w:jc w:val="center"/>
        <w:rPr>
          <w:b/>
          <w:bCs/>
          <w:u w:val="single"/>
        </w:rPr>
      </w:pPr>
      <w:r w:rsidRPr="00285C24">
        <w:rPr>
          <w:b/>
          <w:bCs/>
          <w:u w:val="single"/>
        </w:rPr>
        <w:t>INDEPENDENT AUDITOR’S REPORT</w:t>
      </w:r>
    </w:p>
    <w:p w14:paraId="3C716552" w14:textId="77777777" w:rsidR="002F18CF" w:rsidRPr="00783C26" w:rsidRDefault="002F18CF" w:rsidP="002F18CF">
      <w:pPr>
        <w:pStyle w:val="BodyText2"/>
      </w:pPr>
    </w:p>
    <w:p w14:paraId="6548C963" w14:textId="490993B8" w:rsidR="000F544D" w:rsidRPr="00783C26" w:rsidRDefault="000F544D" w:rsidP="002F18CF">
      <w:pPr>
        <w:pStyle w:val="BodyText2"/>
      </w:pPr>
      <w:r w:rsidRPr="00783C26">
        <w:t xml:space="preserve">To the Shareholders of </w:t>
      </w:r>
      <w:r w:rsidR="004F51E8">
        <w:t>Samchai Steel Industries Public Company Limited</w:t>
      </w:r>
    </w:p>
    <w:p w14:paraId="3462C98F" w14:textId="77777777" w:rsidR="002F18CF" w:rsidRPr="00783C26" w:rsidRDefault="002F18CF" w:rsidP="002F18CF">
      <w:pPr>
        <w:pStyle w:val="BodyText2"/>
      </w:pPr>
    </w:p>
    <w:p w14:paraId="4CDB50AF" w14:textId="77777777" w:rsidR="002F18CF" w:rsidRDefault="002F18CF" w:rsidP="002F18CF">
      <w:pPr>
        <w:pStyle w:val="BodyText2"/>
        <w:rPr>
          <w:b/>
          <w:bCs/>
          <w:cs/>
        </w:rPr>
      </w:pPr>
      <w:r w:rsidRPr="00783C26">
        <w:rPr>
          <w:b/>
          <w:bCs/>
        </w:rPr>
        <w:t>Qualified Opinion</w:t>
      </w:r>
    </w:p>
    <w:p w14:paraId="4F2DCCA3" w14:textId="77777777" w:rsidR="00896BEE" w:rsidRPr="00896BEE" w:rsidRDefault="00896BEE" w:rsidP="002F18CF">
      <w:pPr>
        <w:pStyle w:val="BodyText2"/>
        <w:rPr>
          <w:b/>
          <w:bCs/>
          <w:sz w:val="16"/>
          <w:szCs w:val="16"/>
        </w:rPr>
      </w:pPr>
    </w:p>
    <w:p w14:paraId="72C7DB54" w14:textId="7DB1251D" w:rsidR="00BA5AC3" w:rsidRDefault="000F544D" w:rsidP="000F544D">
      <w:pPr>
        <w:pStyle w:val="BodyText2"/>
        <w:ind w:firstLine="720"/>
      </w:pPr>
      <w:r w:rsidRPr="00783C26">
        <w:t xml:space="preserve">I have audited the </w:t>
      </w:r>
      <w:r w:rsidR="0001207F">
        <w:t xml:space="preserve">accompanying </w:t>
      </w:r>
      <w:r w:rsidRPr="00783C26">
        <w:t xml:space="preserve">consolidated and separate financial statements of </w:t>
      </w:r>
      <w:r w:rsidR="004F51E8">
        <w:t>Samchai Steel Industries Public Company Limited</w:t>
      </w:r>
      <w:r w:rsidRPr="00783C26">
        <w:t xml:space="preserve"> and </w:t>
      </w:r>
      <w:r w:rsidRPr="00E50124">
        <w:rPr>
          <w:spacing w:val="-3"/>
        </w:rPr>
        <w:t>its subsidiaries (“the Group”) and</w:t>
      </w:r>
      <w:r w:rsidR="00E50124" w:rsidRPr="00E50124">
        <w:rPr>
          <w:spacing w:val="-3"/>
        </w:rPr>
        <w:t xml:space="preserve"> the separate</w:t>
      </w:r>
      <w:r w:rsidRPr="00E50124">
        <w:rPr>
          <w:spacing w:val="-3"/>
        </w:rPr>
        <w:t xml:space="preserve"> of</w:t>
      </w:r>
      <w:r w:rsidR="00E50124" w:rsidRPr="00E50124">
        <w:rPr>
          <w:spacing w:val="-3"/>
        </w:rPr>
        <w:t xml:space="preserve"> </w:t>
      </w:r>
      <w:r w:rsidRPr="00E50124">
        <w:rPr>
          <w:spacing w:val="-3"/>
        </w:rPr>
        <w:t xml:space="preserve"> </w:t>
      </w:r>
      <w:r w:rsidR="004F51E8">
        <w:rPr>
          <w:spacing w:val="-3"/>
        </w:rPr>
        <w:t>Samchai Steel Industries Public Company Limited</w:t>
      </w:r>
      <w:r w:rsidRPr="00E50124">
        <w:rPr>
          <w:spacing w:val="-3"/>
        </w:rPr>
        <w:t xml:space="preserve"> (“the Company”), which comprise</w:t>
      </w:r>
      <w:r w:rsidRPr="00783C26">
        <w:t xml:space="preserve"> the consolidated and separate statement of financial position as at </w:t>
      </w:r>
      <w:r w:rsidR="005C14BE" w:rsidRPr="00783C26">
        <w:t>31 December 202</w:t>
      </w:r>
      <w:r w:rsidR="00FE40F8">
        <w:t>5</w:t>
      </w:r>
      <w:r w:rsidRPr="00783C26">
        <w:t xml:space="preserve">, </w:t>
      </w:r>
      <w:r w:rsidRPr="00EB1281">
        <w:t>the consolidated and separate statement of comprehensive income, c</w:t>
      </w:r>
      <w:r w:rsidRPr="00783C26">
        <w:t xml:space="preserve">hanges in shareholders’ equity and cash flows for the year then ended </w:t>
      </w:r>
      <w:r w:rsidR="00103BA8" w:rsidRPr="00103BA8">
        <w:t>and notes to the financial statements, including material accounting policy information</w:t>
      </w:r>
      <w:r w:rsidR="00103BA8">
        <w:t>.</w:t>
      </w:r>
    </w:p>
    <w:p w14:paraId="2D196B67" w14:textId="77777777" w:rsidR="00A51CC6" w:rsidRPr="00BA5AC3" w:rsidRDefault="00A51CC6" w:rsidP="000F544D">
      <w:pPr>
        <w:pStyle w:val="BodyText2"/>
        <w:ind w:firstLine="720"/>
        <w:rPr>
          <w:sz w:val="16"/>
          <w:szCs w:val="16"/>
        </w:rPr>
      </w:pPr>
    </w:p>
    <w:p w14:paraId="6FEF29C9" w14:textId="11E0F13D" w:rsidR="004F51E8" w:rsidRPr="006E3180" w:rsidRDefault="004F51E8" w:rsidP="0000159C">
      <w:pPr>
        <w:pStyle w:val="BodyText2"/>
        <w:ind w:firstLine="720"/>
      </w:pPr>
      <w:r w:rsidRPr="006E3180">
        <w:t>In my opinion,</w:t>
      </w:r>
      <w:r w:rsidR="0014325C">
        <w:rPr>
          <w:rFonts w:hint="cs"/>
          <w:cs/>
        </w:rPr>
        <w:t xml:space="preserve"> </w:t>
      </w:r>
      <w:r w:rsidR="0014325C" w:rsidRPr="00783C26">
        <w:t xml:space="preserve">except for the possible effects to the consolidated </w:t>
      </w:r>
      <w:r w:rsidR="00DE761B">
        <w:t xml:space="preserve">and separate </w:t>
      </w:r>
      <w:r w:rsidR="0014325C" w:rsidRPr="00783C26">
        <w:t xml:space="preserve">financial statements of the matter described in the </w:t>
      </w:r>
      <w:r w:rsidR="0014325C" w:rsidRPr="00783C26">
        <w:rPr>
          <w:i/>
          <w:iCs/>
        </w:rPr>
        <w:t>Basis for Qualified Opinion</w:t>
      </w:r>
      <w:r w:rsidR="0014325C" w:rsidRPr="00783C26">
        <w:t xml:space="preserve"> section of my report, </w:t>
      </w:r>
      <w:r w:rsidRPr="006E3180">
        <w:t xml:space="preserve">the accompanying </w:t>
      </w:r>
      <w:r w:rsidRPr="004F51E8">
        <w:t xml:space="preserve">consolidated and separate </w:t>
      </w:r>
      <w:r w:rsidRPr="006E3180">
        <w:t>financial statements present fairly, in all material respects, the</w:t>
      </w:r>
      <w:r w:rsidR="0000159C">
        <w:t xml:space="preserve"> </w:t>
      </w:r>
      <w:r w:rsidR="0000159C" w:rsidRPr="0000159C">
        <w:t xml:space="preserve">consolidated and separate </w:t>
      </w:r>
      <w:r w:rsidRPr="006E3180">
        <w:t xml:space="preserve">financial position of </w:t>
      </w:r>
      <w:r w:rsidR="0000159C" w:rsidRPr="0000159C">
        <w:t>the Group</w:t>
      </w:r>
      <w:r w:rsidR="0000159C">
        <w:t xml:space="preserve">, </w:t>
      </w:r>
      <w:r w:rsidRPr="006E3180">
        <w:t>as at 31 December 202</w:t>
      </w:r>
      <w:r>
        <w:t>5</w:t>
      </w:r>
      <w:r w:rsidRPr="006E3180">
        <w:t xml:space="preserve">, </w:t>
      </w:r>
      <w:r w:rsidR="0000159C" w:rsidRPr="0000159C">
        <w:t xml:space="preserve">its consolidated and separate financial </w:t>
      </w:r>
      <w:r w:rsidRPr="006E3180">
        <w:t>performance and</w:t>
      </w:r>
      <w:r>
        <w:t xml:space="preserve"> </w:t>
      </w:r>
      <w:r w:rsidR="0000159C" w:rsidRPr="0000159C">
        <w:t xml:space="preserve">its consolidated and separate </w:t>
      </w:r>
      <w:r w:rsidRPr="006E3180">
        <w:t>cash flows for the year then ended in accordance with Thai Financial Reporting Standards.</w:t>
      </w:r>
    </w:p>
    <w:p w14:paraId="1871D618" w14:textId="77777777" w:rsidR="002F18CF" w:rsidRPr="00783C26" w:rsidRDefault="002F18CF" w:rsidP="002F18CF">
      <w:pPr>
        <w:pStyle w:val="BodyText2"/>
      </w:pPr>
    </w:p>
    <w:p w14:paraId="152838A6" w14:textId="77777777" w:rsidR="0014325C" w:rsidRDefault="0014325C" w:rsidP="0014325C">
      <w:pPr>
        <w:pStyle w:val="BodyText2"/>
        <w:rPr>
          <w:b/>
          <w:bCs/>
        </w:rPr>
      </w:pPr>
      <w:r w:rsidRPr="00783C26">
        <w:rPr>
          <w:b/>
          <w:bCs/>
        </w:rPr>
        <w:t>Basis for Qualified Opinion</w:t>
      </w:r>
    </w:p>
    <w:p w14:paraId="75101F1B" w14:textId="77777777" w:rsidR="0000159C" w:rsidRPr="0000159C" w:rsidRDefault="0000159C" w:rsidP="002F18CF">
      <w:pPr>
        <w:pStyle w:val="BodyText2"/>
        <w:rPr>
          <w:b/>
          <w:bCs/>
          <w:sz w:val="16"/>
          <w:szCs w:val="16"/>
        </w:rPr>
      </w:pPr>
    </w:p>
    <w:p w14:paraId="5FA7E60D" w14:textId="05938FEC" w:rsidR="0066391C" w:rsidRPr="001B3D76" w:rsidRDefault="002268F8" w:rsidP="003E597A">
      <w:pPr>
        <w:pStyle w:val="ListParagraph"/>
        <w:numPr>
          <w:ilvl w:val="0"/>
          <w:numId w:val="10"/>
        </w:numPr>
        <w:ind w:left="540" w:hanging="540"/>
        <w:jc w:val="thaiDistribute"/>
        <w:rPr>
          <w:rFonts w:ascii="Angsana New" w:hAnsi="Angsana New"/>
          <w:sz w:val="30"/>
          <w:szCs w:val="30"/>
          <w:lang w:eastAsia="en-US"/>
        </w:rPr>
      </w:pPr>
      <w:bookmarkStart w:id="0" w:name="_Hlk159933895"/>
      <w:r w:rsidRPr="00381152">
        <w:rPr>
          <w:rFonts w:ascii="Angsana New" w:hAnsi="Angsana New"/>
          <w:spacing w:val="-2"/>
          <w:sz w:val="30"/>
          <w:szCs w:val="30"/>
        </w:rPr>
        <w:t xml:space="preserve">As in notes to the </w:t>
      </w:r>
      <w:r w:rsidR="00062D04">
        <w:rPr>
          <w:rFonts w:ascii="Angsana New" w:hAnsi="Angsana New"/>
          <w:spacing w:val="-2"/>
          <w:sz w:val="30"/>
          <w:szCs w:val="30"/>
        </w:rPr>
        <w:t>consolidated</w:t>
      </w:r>
      <w:r w:rsidR="00BE772A" w:rsidRPr="00381152">
        <w:rPr>
          <w:rFonts w:ascii="Angsana New" w:hAnsi="Angsana New"/>
          <w:spacing w:val="-2"/>
          <w:sz w:val="30"/>
          <w:szCs w:val="30"/>
        </w:rPr>
        <w:t xml:space="preserve"> </w:t>
      </w:r>
      <w:r w:rsidRPr="00381152">
        <w:rPr>
          <w:rFonts w:ascii="Angsana New" w:hAnsi="Angsana New"/>
          <w:spacing w:val="-2"/>
          <w:sz w:val="30"/>
          <w:szCs w:val="30"/>
        </w:rPr>
        <w:t xml:space="preserve">financial statements </w:t>
      </w:r>
      <w:r w:rsidR="00BE772A" w:rsidRPr="00381152">
        <w:rPr>
          <w:rFonts w:ascii="Angsana New" w:hAnsi="Angsana New"/>
          <w:spacing w:val="-2"/>
          <w:sz w:val="30"/>
          <w:szCs w:val="30"/>
        </w:rPr>
        <w:t xml:space="preserve">No. 14 and 16 and note to the </w:t>
      </w:r>
      <w:r w:rsidR="00062D04">
        <w:rPr>
          <w:rFonts w:ascii="Angsana New" w:hAnsi="Angsana New"/>
          <w:spacing w:val="-2"/>
          <w:sz w:val="30"/>
          <w:szCs w:val="30"/>
        </w:rPr>
        <w:t>separate</w:t>
      </w:r>
      <w:r w:rsidR="001B3D76" w:rsidRPr="00381152">
        <w:rPr>
          <w:rFonts w:ascii="Angsana New" w:hAnsi="Angsana New"/>
          <w:spacing w:val="-2"/>
          <w:sz w:val="30"/>
          <w:szCs w:val="30"/>
        </w:rPr>
        <w:t xml:space="preserve"> financial statement No. 13</w:t>
      </w:r>
      <w:r w:rsidR="00C85F6A">
        <w:rPr>
          <w:rFonts w:ascii="Angsana New" w:hAnsi="Angsana New"/>
          <w:spacing w:val="-2"/>
          <w:sz w:val="30"/>
          <w:szCs w:val="30"/>
        </w:rPr>
        <w:t>,</w:t>
      </w:r>
      <w:r w:rsidR="00EA0738">
        <w:rPr>
          <w:rFonts w:ascii="Angsana New" w:hAnsi="Angsana New"/>
          <w:spacing w:val="-2"/>
          <w:sz w:val="30"/>
          <w:szCs w:val="30"/>
        </w:rPr>
        <w:t xml:space="preserve"> as at 31 December 2025</w:t>
      </w:r>
      <w:r w:rsidR="00057D76" w:rsidRPr="00381152">
        <w:rPr>
          <w:rFonts w:ascii="Angsana New" w:hAnsi="Angsana New"/>
          <w:spacing w:val="-2"/>
          <w:sz w:val="30"/>
          <w:szCs w:val="30"/>
        </w:rPr>
        <w:t xml:space="preserve">, </w:t>
      </w:r>
      <w:r w:rsidR="0066391C" w:rsidRPr="00381152">
        <w:rPr>
          <w:rFonts w:ascii="Angsana New" w:hAnsi="Angsana New"/>
          <w:spacing w:val="-2"/>
          <w:sz w:val="30"/>
          <w:szCs w:val="30"/>
          <w:lang w:eastAsia="en-US"/>
        </w:rPr>
        <w:t xml:space="preserve">the subsidiary </w:t>
      </w:r>
      <w:r w:rsidR="00A23B8D" w:rsidRPr="00381152">
        <w:rPr>
          <w:rFonts w:ascii="Angsana New" w:hAnsi="Angsana New"/>
          <w:spacing w:val="-2"/>
          <w:sz w:val="30"/>
          <w:szCs w:val="30"/>
          <w:lang w:eastAsia="en-US"/>
        </w:rPr>
        <w:t xml:space="preserve">in Cambodia </w:t>
      </w:r>
      <w:r w:rsidR="0066391C" w:rsidRPr="00381152">
        <w:rPr>
          <w:rFonts w:ascii="Angsana New" w:hAnsi="Angsana New"/>
          <w:spacing w:val="-2"/>
          <w:sz w:val="30"/>
          <w:szCs w:val="30"/>
          <w:lang w:eastAsia="en-US"/>
        </w:rPr>
        <w:t>has</w:t>
      </w:r>
      <w:r w:rsidR="00F366C7" w:rsidRPr="00381152">
        <w:rPr>
          <w:rFonts w:ascii="Angsana New" w:hAnsi="Angsana New" w:hint="cs"/>
          <w:spacing w:val="-2"/>
          <w:sz w:val="30"/>
          <w:szCs w:val="30"/>
          <w:cs/>
          <w:lang w:eastAsia="en-US"/>
        </w:rPr>
        <w:t xml:space="preserve"> </w:t>
      </w:r>
      <w:r w:rsidR="00F366C7" w:rsidRPr="00381152">
        <w:rPr>
          <w:rFonts w:ascii="Angsana New" w:hAnsi="Angsana New"/>
          <w:spacing w:val="-2"/>
          <w:sz w:val="30"/>
          <w:szCs w:val="30"/>
          <w:lang w:eastAsia="en-US"/>
        </w:rPr>
        <w:t>investment property</w:t>
      </w:r>
      <w:r w:rsidRPr="00381152">
        <w:rPr>
          <w:rFonts w:ascii="Angsana New" w:hAnsi="Angsana New"/>
          <w:spacing w:val="-2"/>
          <w:sz w:val="30"/>
          <w:szCs w:val="30"/>
        </w:rPr>
        <w:t>, comprising buildings</w:t>
      </w:r>
      <w:r w:rsidR="00057D76" w:rsidRPr="00381152">
        <w:rPr>
          <w:rFonts w:ascii="Angsana New" w:hAnsi="Angsana New"/>
          <w:spacing w:val="-2"/>
          <w:sz w:val="30"/>
          <w:szCs w:val="30"/>
          <w:lang w:eastAsia="en-US"/>
        </w:rPr>
        <w:t xml:space="preserve"> </w:t>
      </w:r>
      <w:r w:rsidR="00F737E0" w:rsidRPr="00381152">
        <w:rPr>
          <w:rFonts w:ascii="Angsana New" w:hAnsi="Angsana New"/>
          <w:spacing w:val="-2"/>
          <w:sz w:val="30"/>
          <w:szCs w:val="30"/>
          <w:lang w:eastAsia="en-US"/>
        </w:rPr>
        <w:t>in amount of</w:t>
      </w:r>
      <w:r w:rsidR="00057D76" w:rsidRPr="00381152">
        <w:rPr>
          <w:rFonts w:ascii="Angsana New" w:hAnsi="Angsana New"/>
          <w:spacing w:val="-2"/>
          <w:sz w:val="30"/>
          <w:szCs w:val="30"/>
          <w:lang w:eastAsia="en-US"/>
        </w:rPr>
        <w:t xml:space="preserve"> Baht </w:t>
      </w:r>
      <w:r w:rsidR="00057D76" w:rsidRPr="00381152">
        <w:rPr>
          <w:rFonts w:ascii="Angsana New" w:hAnsi="Angsana New"/>
          <w:spacing w:val="-2"/>
          <w:sz w:val="30"/>
          <w:szCs w:val="30"/>
        </w:rPr>
        <w:t xml:space="preserve">58.16 </w:t>
      </w:r>
      <w:r w:rsidR="00057D76" w:rsidRPr="00381152">
        <w:rPr>
          <w:rFonts w:ascii="Angsana New" w:hAnsi="Angsana New"/>
          <w:spacing w:val="-2"/>
          <w:sz w:val="30"/>
          <w:szCs w:val="30"/>
          <w:lang w:eastAsia="en-US"/>
        </w:rPr>
        <w:t>million</w:t>
      </w:r>
      <w:r w:rsidR="00F366C7" w:rsidRPr="00381152">
        <w:rPr>
          <w:rFonts w:ascii="Angsana New" w:hAnsi="Angsana New"/>
          <w:spacing w:val="-2"/>
          <w:sz w:val="30"/>
          <w:szCs w:val="30"/>
        </w:rPr>
        <w:t xml:space="preserve"> and right</w:t>
      </w:r>
      <w:r w:rsidR="00A061B1" w:rsidRPr="00381152">
        <w:rPr>
          <w:rFonts w:ascii="Angsana New" w:hAnsi="Angsana New"/>
          <w:spacing w:val="-2"/>
          <w:sz w:val="30"/>
          <w:szCs w:val="30"/>
        </w:rPr>
        <w:t>-</w:t>
      </w:r>
      <w:r w:rsidR="00F366C7" w:rsidRPr="00381152">
        <w:rPr>
          <w:rFonts w:ascii="Angsana New" w:hAnsi="Angsana New"/>
          <w:spacing w:val="-2"/>
          <w:sz w:val="30"/>
          <w:szCs w:val="30"/>
        </w:rPr>
        <w:t>of</w:t>
      </w:r>
      <w:r w:rsidR="00A061B1" w:rsidRPr="00381152">
        <w:rPr>
          <w:rFonts w:ascii="Angsana New" w:hAnsi="Angsana New"/>
          <w:spacing w:val="-2"/>
          <w:sz w:val="30"/>
          <w:szCs w:val="30"/>
        </w:rPr>
        <w:t>-</w:t>
      </w:r>
      <w:r w:rsidR="00F366C7" w:rsidRPr="00381152">
        <w:rPr>
          <w:rFonts w:ascii="Angsana New" w:hAnsi="Angsana New"/>
          <w:spacing w:val="-2"/>
          <w:sz w:val="30"/>
          <w:szCs w:val="30"/>
        </w:rPr>
        <w:t>use</w:t>
      </w:r>
      <w:r w:rsidR="00A061B1" w:rsidRPr="00381152">
        <w:rPr>
          <w:rFonts w:ascii="Angsana New" w:hAnsi="Angsana New"/>
          <w:spacing w:val="-2"/>
          <w:sz w:val="30"/>
          <w:szCs w:val="30"/>
        </w:rPr>
        <w:t xml:space="preserve"> assets</w:t>
      </w:r>
      <w:r w:rsidR="00F366C7" w:rsidRPr="00381152">
        <w:rPr>
          <w:rFonts w:ascii="Angsana New" w:hAnsi="Angsana New"/>
          <w:spacing w:val="-2"/>
          <w:sz w:val="30"/>
          <w:szCs w:val="30"/>
        </w:rPr>
        <w:t>, comprising land</w:t>
      </w:r>
      <w:r w:rsidR="00057D76" w:rsidRPr="00381152">
        <w:rPr>
          <w:rFonts w:ascii="Angsana New" w:hAnsi="Angsana New"/>
          <w:spacing w:val="-2"/>
          <w:sz w:val="30"/>
          <w:szCs w:val="30"/>
        </w:rPr>
        <w:t xml:space="preserve"> </w:t>
      </w:r>
      <w:r w:rsidR="00282C4B" w:rsidRPr="00381152">
        <w:rPr>
          <w:rFonts w:ascii="Angsana New" w:hAnsi="Angsana New"/>
          <w:spacing w:val="-2"/>
          <w:sz w:val="30"/>
          <w:szCs w:val="30"/>
          <w:lang w:eastAsia="en-US"/>
        </w:rPr>
        <w:t>in amount of</w:t>
      </w:r>
      <w:r w:rsidR="00057D76" w:rsidRPr="00381152">
        <w:rPr>
          <w:rFonts w:ascii="Angsana New" w:hAnsi="Angsana New"/>
          <w:spacing w:val="-2"/>
          <w:sz w:val="30"/>
          <w:szCs w:val="30"/>
          <w:lang w:eastAsia="en-US"/>
        </w:rPr>
        <w:t xml:space="preserve"> Baht 12.70 million</w:t>
      </w:r>
      <w:bookmarkEnd w:id="0"/>
      <w:r w:rsidR="00417AE9" w:rsidRPr="00381152">
        <w:rPr>
          <w:rFonts w:ascii="Angsana New" w:hAnsi="Angsana New"/>
          <w:spacing w:val="-2"/>
          <w:sz w:val="30"/>
          <w:szCs w:val="30"/>
        </w:rPr>
        <w:t>,</w:t>
      </w:r>
      <w:r w:rsidR="00057D76" w:rsidRPr="00381152">
        <w:rPr>
          <w:rFonts w:ascii="Angsana New" w:hAnsi="Angsana New"/>
          <w:spacing w:val="-2"/>
          <w:sz w:val="30"/>
          <w:szCs w:val="30"/>
        </w:rPr>
        <w:t xml:space="preserve"> </w:t>
      </w:r>
      <w:r w:rsidR="00057D76" w:rsidRPr="00381152">
        <w:rPr>
          <w:rFonts w:ascii="Angsana New" w:hAnsi="Angsana New"/>
          <w:spacing w:val="-2"/>
          <w:sz w:val="30"/>
          <w:szCs w:val="30"/>
          <w:lang w:eastAsia="en-US"/>
        </w:rPr>
        <w:t xml:space="preserve">as well as the investment in </w:t>
      </w:r>
      <w:r w:rsidR="00417AE9" w:rsidRPr="00381152">
        <w:rPr>
          <w:rFonts w:ascii="Angsana New" w:hAnsi="Angsana New"/>
          <w:spacing w:val="-2"/>
          <w:sz w:val="30"/>
          <w:szCs w:val="30"/>
          <w:lang w:eastAsia="en-US"/>
        </w:rPr>
        <w:t>the</w:t>
      </w:r>
      <w:r w:rsidR="00057D76" w:rsidRPr="00381152">
        <w:rPr>
          <w:rFonts w:ascii="Angsana New" w:hAnsi="Angsana New"/>
          <w:spacing w:val="-2"/>
          <w:sz w:val="30"/>
          <w:szCs w:val="30"/>
          <w:lang w:eastAsia="en-US"/>
        </w:rPr>
        <w:t xml:space="preserve"> subsidiary </w:t>
      </w:r>
      <w:r w:rsidR="007D6AC5" w:rsidRPr="00381152">
        <w:rPr>
          <w:rFonts w:ascii="Angsana New" w:hAnsi="Angsana New"/>
          <w:spacing w:val="-2"/>
          <w:sz w:val="30"/>
          <w:szCs w:val="30"/>
          <w:lang w:eastAsia="en-US"/>
        </w:rPr>
        <w:t>in amount of</w:t>
      </w:r>
      <w:r w:rsidR="00057D76" w:rsidRPr="00381152">
        <w:rPr>
          <w:rFonts w:ascii="Angsana New" w:hAnsi="Angsana New"/>
          <w:spacing w:val="-2"/>
          <w:sz w:val="30"/>
          <w:szCs w:val="30"/>
          <w:lang w:eastAsia="en-US"/>
        </w:rPr>
        <w:t xml:space="preserve"> Baht 115</w:t>
      </w:r>
      <w:r w:rsidR="00FB5388" w:rsidRPr="00381152">
        <w:rPr>
          <w:rFonts w:ascii="Angsana New" w:hAnsi="Angsana New"/>
          <w:spacing w:val="-2"/>
          <w:sz w:val="30"/>
          <w:szCs w:val="30"/>
          <w:lang w:eastAsia="en-US"/>
        </w:rPr>
        <w:t>.81</w:t>
      </w:r>
      <w:r w:rsidR="00057D76" w:rsidRPr="00381152">
        <w:rPr>
          <w:rFonts w:ascii="Angsana New" w:hAnsi="Angsana New"/>
          <w:spacing w:val="-2"/>
          <w:sz w:val="30"/>
          <w:szCs w:val="30"/>
          <w:lang w:eastAsia="en-US"/>
        </w:rPr>
        <w:t xml:space="preserve"> million. </w:t>
      </w:r>
      <w:r w:rsidR="0066391C" w:rsidRPr="00381152">
        <w:rPr>
          <w:rFonts w:ascii="Angsana New" w:hAnsi="Angsana New"/>
          <w:spacing w:val="-2"/>
          <w:sz w:val="30"/>
          <w:szCs w:val="30"/>
          <w:lang w:eastAsia="en-US"/>
        </w:rPr>
        <w:t xml:space="preserve">Currently, the subsidiary has ceased operations and is in the process of selling the assets used in its operations to a joint venture </w:t>
      </w:r>
      <w:r w:rsidR="00094EFF" w:rsidRPr="00381152">
        <w:rPr>
          <w:rFonts w:ascii="Angsana New" w:hAnsi="Angsana New"/>
          <w:spacing w:val="-2"/>
          <w:sz w:val="30"/>
          <w:szCs w:val="30"/>
          <w:lang w:eastAsia="en-US"/>
        </w:rPr>
        <w:t>that</w:t>
      </w:r>
      <w:r w:rsidR="0066391C" w:rsidRPr="00381152">
        <w:rPr>
          <w:rFonts w:ascii="Angsana New" w:hAnsi="Angsana New"/>
          <w:spacing w:val="-2"/>
          <w:sz w:val="30"/>
          <w:szCs w:val="30"/>
          <w:lang w:eastAsia="en-US"/>
        </w:rPr>
        <w:t xml:space="preserve"> </w:t>
      </w:r>
      <w:r w:rsidR="00094EFF" w:rsidRPr="00381152">
        <w:rPr>
          <w:rFonts w:ascii="Angsana New" w:hAnsi="Angsana New"/>
          <w:spacing w:val="-2"/>
          <w:sz w:val="30"/>
          <w:szCs w:val="30"/>
          <w:lang w:eastAsia="en-US"/>
        </w:rPr>
        <w:t>the subsidiary</w:t>
      </w:r>
      <w:r w:rsidR="0066391C" w:rsidRPr="00381152">
        <w:rPr>
          <w:rFonts w:ascii="Angsana New" w:hAnsi="Angsana New"/>
          <w:spacing w:val="-2"/>
          <w:sz w:val="30"/>
          <w:szCs w:val="30"/>
          <w:lang w:eastAsia="en-US"/>
        </w:rPr>
        <w:t xml:space="preserve"> entered into </w:t>
      </w:r>
      <w:r w:rsidR="009435BC" w:rsidRPr="00381152">
        <w:rPr>
          <w:rFonts w:ascii="Angsana New" w:hAnsi="Angsana New"/>
          <w:spacing w:val="-2"/>
          <w:sz w:val="30"/>
          <w:szCs w:val="30"/>
          <w:lang w:eastAsia="en-US"/>
        </w:rPr>
        <w:t xml:space="preserve">the joint venture </w:t>
      </w:r>
      <w:r w:rsidR="0066391C" w:rsidRPr="00381152">
        <w:rPr>
          <w:rFonts w:ascii="Angsana New" w:hAnsi="Angsana New"/>
          <w:spacing w:val="-2"/>
          <w:sz w:val="30"/>
          <w:szCs w:val="30"/>
          <w:lang w:eastAsia="en-US"/>
        </w:rPr>
        <w:t xml:space="preserve">agreement in 2023. These assets are located </w:t>
      </w:r>
      <w:r w:rsidR="00160D08" w:rsidRPr="00381152">
        <w:rPr>
          <w:rFonts w:ascii="Angsana New" w:hAnsi="Angsana New"/>
          <w:spacing w:val="-2"/>
          <w:sz w:val="30"/>
          <w:szCs w:val="30"/>
          <w:lang w:eastAsia="en-US"/>
        </w:rPr>
        <w:t>in</w:t>
      </w:r>
      <w:r w:rsidR="0066391C" w:rsidRPr="00381152">
        <w:rPr>
          <w:rFonts w:ascii="Angsana New" w:hAnsi="Angsana New"/>
          <w:spacing w:val="-2"/>
          <w:sz w:val="30"/>
          <w:szCs w:val="30"/>
          <w:lang w:eastAsia="en-US"/>
        </w:rPr>
        <w:t xml:space="preserve"> Cambodian border and are subject to the ongoing Thai-Cambodian border </w:t>
      </w:r>
      <w:r w:rsidR="006A73CA" w:rsidRPr="00381152">
        <w:rPr>
          <w:rFonts w:ascii="Angsana New" w:hAnsi="Angsana New"/>
          <w:spacing w:val="-2"/>
          <w:sz w:val="30"/>
          <w:szCs w:val="30"/>
          <w:lang w:eastAsia="en-US"/>
        </w:rPr>
        <w:t>situation</w:t>
      </w:r>
      <w:r w:rsidR="0066391C" w:rsidRPr="00381152">
        <w:rPr>
          <w:rFonts w:ascii="Angsana New" w:hAnsi="Angsana New"/>
          <w:spacing w:val="-2"/>
          <w:sz w:val="30"/>
          <w:szCs w:val="30"/>
          <w:lang w:eastAsia="en-US"/>
        </w:rPr>
        <w:t xml:space="preserve">. Therefore, the </w:t>
      </w:r>
      <w:r w:rsidR="00C45C9F" w:rsidRPr="00381152">
        <w:rPr>
          <w:rFonts w:ascii="Angsana New" w:hAnsi="Angsana New"/>
          <w:spacing w:val="-2"/>
          <w:sz w:val="30"/>
          <w:szCs w:val="30"/>
          <w:lang w:eastAsia="en-US"/>
        </w:rPr>
        <w:t>subsidiary</w:t>
      </w:r>
      <w:r w:rsidR="0066391C" w:rsidRPr="00381152">
        <w:rPr>
          <w:rFonts w:ascii="Angsana New" w:hAnsi="Angsana New"/>
          <w:spacing w:val="-2"/>
          <w:sz w:val="30"/>
          <w:szCs w:val="30"/>
          <w:lang w:eastAsia="en-US"/>
        </w:rPr>
        <w:t xml:space="preserve"> has been unable to conduct an annual</w:t>
      </w:r>
      <w:r w:rsidR="0066391C" w:rsidRPr="00381152">
        <w:rPr>
          <w:rFonts w:ascii="Angsana New" w:hAnsi="Angsana New" w:hint="cs"/>
          <w:spacing w:val="-2"/>
          <w:sz w:val="30"/>
          <w:szCs w:val="30"/>
          <w:cs/>
          <w:lang w:eastAsia="en-US"/>
        </w:rPr>
        <w:t xml:space="preserve"> </w:t>
      </w:r>
      <w:r w:rsidR="00417AE9" w:rsidRPr="00381152">
        <w:rPr>
          <w:rFonts w:ascii="Angsana New" w:hAnsi="Angsana New"/>
          <w:spacing w:val="-2"/>
          <w:sz w:val="30"/>
          <w:szCs w:val="30"/>
          <w:lang w:eastAsia="en-US"/>
        </w:rPr>
        <w:t>the physical count of fixed asset</w:t>
      </w:r>
      <w:r w:rsidR="0066391C" w:rsidRPr="00381152">
        <w:rPr>
          <w:rFonts w:ascii="Angsana New" w:hAnsi="Angsana New"/>
          <w:spacing w:val="-2"/>
          <w:sz w:val="30"/>
          <w:szCs w:val="30"/>
          <w:lang w:eastAsia="en-US"/>
        </w:rPr>
        <w:t xml:space="preserve">, nor has it been able to assess their fair value for use in determining the </w:t>
      </w:r>
      <w:r w:rsidR="00F07467" w:rsidRPr="00381152">
        <w:rPr>
          <w:rFonts w:ascii="Angsana New" w:hAnsi="Angsana New"/>
          <w:spacing w:val="-2"/>
          <w:sz w:val="30"/>
          <w:szCs w:val="30"/>
          <w:lang w:eastAsia="en-US"/>
        </w:rPr>
        <w:t>recoverable amount</w:t>
      </w:r>
      <w:r w:rsidR="00F07467" w:rsidRPr="00381152">
        <w:rPr>
          <w:rFonts w:ascii="Angsana New" w:hAnsi="Angsana New" w:hint="cs"/>
          <w:spacing w:val="-2"/>
          <w:sz w:val="30"/>
          <w:szCs w:val="30"/>
          <w:cs/>
          <w:lang w:eastAsia="en-US"/>
        </w:rPr>
        <w:t xml:space="preserve"> </w:t>
      </w:r>
      <w:r w:rsidR="00057D76" w:rsidRPr="00381152">
        <w:rPr>
          <w:rFonts w:ascii="Angsana New" w:hAnsi="Angsana New"/>
          <w:spacing w:val="-2"/>
          <w:sz w:val="30"/>
          <w:szCs w:val="30"/>
          <w:lang w:eastAsia="en-US"/>
        </w:rPr>
        <w:t>of the asset</w:t>
      </w:r>
      <w:r w:rsidR="0066391C" w:rsidRPr="00381152">
        <w:rPr>
          <w:rFonts w:ascii="Angsana New" w:hAnsi="Angsana New"/>
          <w:spacing w:val="-2"/>
          <w:sz w:val="30"/>
          <w:szCs w:val="30"/>
          <w:lang w:eastAsia="en-US"/>
        </w:rPr>
        <w:t xml:space="preserve">. </w:t>
      </w:r>
      <w:r w:rsidR="005E6D4F" w:rsidRPr="00381152">
        <w:rPr>
          <w:rFonts w:ascii="Angsana New" w:hAnsi="Angsana New"/>
          <w:spacing w:val="-2"/>
          <w:sz w:val="30"/>
          <w:szCs w:val="30"/>
          <w:lang w:eastAsia="en-US"/>
        </w:rPr>
        <w:t>I was unable to obtain sufficient appropriate audit evidence regarding the</w:t>
      </w:r>
      <w:r w:rsidR="005E6D4F" w:rsidRPr="00381152">
        <w:rPr>
          <w:rFonts w:ascii="Angsana New" w:hAnsi="Angsana New" w:hint="cs"/>
          <w:spacing w:val="-2"/>
          <w:sz w:val="30"/>
          <w:szCs w:val="30"/>
          <w:cs/>
          <w:lang w:eastAsia="en-US"/>
        </w:rPr>
        <w:t xml:space="preserve"> </w:t>
      </w:r>
      <w:r w:rsidR="005E6D4F" w:rsidRPr="00381152">
        <w:rPr>
          <w:rFonts w:ascii="Angsana New" w:hAnsi="Angsana New"/>
          <w:spacing w:val="-2"/>
          <w:sz w:val="30"/>
          <w:szCs w:val="30"/>
          <w:lang w:eastAsia="en-US"/>
        </w:rPr>
        <w:t>existence and the valuation of the asset because there were indications arising from the above circumstances that may have affected the impairment of the assets.</w:t>
      </w:r>
      <w:r w:rsidR="004C7216" w:rsidRPr="00381152">
        <w:rPr>
          <w:rFonts w:ascii="Angsana New" w:hAnsi="Angsana New"/>
          <w:spacing w:val="-2"/>
          <w:sz w:val="30"/>
          <w:szCs w:val="30"/>
          <w:lang w:eastAsia="en-US"/>
        </w:rPr>
        <w:t xml:space="preserve"> </w:t>
      </w:r>
      <w:r w:rsidR="0066391C" w:rsidRPr="00381152">
        <w:rPr>
          <w:rFonts w:ascii="Angsana New" w:hAnsi="Angsana New"/>
          <w:spacing w:val="-2"/>
          <w:sz w:val="30"/>
          <w:szCs w:val="30"/>
          <w:lang w:eastAsia="en-US"/>
        </w:rPr>
        <w:t>Therefore, I cannot determine whether and if so, the extent of any</w:t>
      </w:r>
      <w:r w:rsidR="0066391C" w:rsidRPr="001B3D76">
        <w:rPr>
          <w:rFonts w:ascii="Angsana New" w:hAnsi="Angsana New"/>
          <w:sz w:val="30"/>
          <w:szCs w:val="30"/>
          <w:lang w:eastAsia="en-US"/>
        </w:rPr>
        <w:t xml:space="preserve"> adjustments to the consolidated and separate financial statements for the year ended </w:t>
      </w:r>
      <w:r w:rsidR="002B6C6B" w:rsidRPr="001B3D76">
        <w:rPr>
          <w:rFonts w:ascii="Angsana New" w:hAnsi="Angsana New"/>
          <w:sz w:val="30"/>
          <w:szCs w:val="30"/>
          <w:lang w:eastAsia="en-US"/>
        </w:rPr>
        <w:t xml:space="preserve">31 </w:t>
      </w:r>
      <w:r w:rsidR="0066391C" w:rsidRPr="001B3D76">
        <w:rPr>
          <w:rFonts w:ascii="Angsana New" w:hAnsi="Angsana New"/>
          <w:sz w:val="30"/>
          <w:szCs w:val="30"/>
          <w:lang w:eastAsia="en-US"/>
        </w:rPr>
        <w:t>December</w:t>
      </w:r>
      <w:r w:rsidR="002B6C6B" w:rsidRPr="001B3D76">
        <w:rPr>
          <w:rFonts w:ascii="Angsana New" w:hAnsi="Angsana New"/>
          <w:sz w:val="30"/>
          <w:szCs w:val="30"/>
          <w:lang w:eastAsia="en-US"/>
        </w:rPr>
        <w:t xml:space="preserve"> </w:t>
      </w:r>
      <w:r w:rsidR="0066391C" w:rsidRPr="001B3D76">
        <w:rPr>
          <w:rFonts w:ascii="Angsana New" w:hAnsi="Angsana New"/>
          <w:sz w:val="30"/>
          <w:szCs w:val="30"/>
          <w:lang w:eastAsia="en-US"/>
        </w:rPr>
        <w:t>2025, are necessary.</w:t>
      </w:r>
    </w:p>
    <w:p w14:paraId="3E895E0F" w14:textId="77777777" w:rsidR="0066391C" w:rsidRDefault="0066391C" w:rsidP="0066391C">
      <w:pPr>
        <w:ind w:firstLine="720"/>
        <w:jc w:val="thaiDistribute"/>
        <w:rPr>
          <w:rFonts w:ascii="Angsana New" w:hAnsi="Angsana New"/>
          <w:sz w:val="16"/>
          <w:szCs w:val="16"/>
          <w:lang w:eastAsia="en-US"/>
        </w:rPr>
      </w:pPr>
    </w:p>
    <w:p w14:paraId="54B5B80A" w14:textId="77777777" w:rsidR="00EA0738" w:rsidRPr="00EA0738" w:rsidRDefault="00EA0738" w:rsidP="00EA0738">
      <w:pPr>
        <w:pStyle w:val="ListParagraph"/>
        <w:ind w:left="540"/>
        <w:jc w:val="thaiDistribute"/>
        <w:rPr>
          <w:rFonts w:ascii="Angsana New" w:hAnsi="Angsana New"/>
          <w:spacing w:val="-2"/>
          <w:sz w:val="16"/>
          <w:szCs w:val="16"/>
          <w:lang w:eastAsia="en-US"/>
        </w:rPr>
      </w:pPr>
    </w:p>
    <w:p w14:paraId="69FD80DE" w14:textId="69DBB06E" w:rsidR="00715FAF" w:rsidRPr="00710114" w:rsidRDefault="0099376C" w:rsidP="001F20E6">
      <w:pPr>
        <w:pStyle w:val="ListParagraph"/>
        <w:numPr>
          <w:ilvl w:val="0"/>
          <w:numId w:val="10"/>
        </w:numPr>
        <w:ind w:left="540" w:hanging="540"/>
        <w:jc w:val="thaiDistribute"/>
        <w:rPr>
          <w:rFonts w:ascii="Angsana New" w:hAnsi="Angsana New"/>
          <w:spacing w:val="-2"/>
          <w:sz w:val="30"/>
          <w:szCs w:val="30"/>
          <w:lang w:eastAsia="en-US"/>
        </w:rPr>
      </w:pPr>
      <w:r w:rsidRPr="00710114">
        <w:rPr>
          <w:rFonts w:ascii="Angsana New" w:hAnsi="Angsana New"/>
          <w:spacing w:val="-2"/>
          <w:sz w:val="30"/>
          <w:szCs w:val="30"/>
          <w:lang w:eastAsia="en-US"/>
        </w:rPr>
        <w:t>I draw attention to notes to the financial statements No. 2</w:t>
      </w:r>
      <w:r w:rsidR="00EA0E43" w:rsidRPr="00710114">
        <w:rPr>
          <w:rFonts w:ascii="Angsana New" w:hAnsi="Angsana New"/>
          <w:spacing w:val="-2"/>
          <w:sz w:val="30"/>
          <w:szCs w:val="30"/>
          <w:lang w:eastAsia="en-US"/>
        </w:rPr>
        <w:t>8</w:t>
      </w:r>
      <w:r w:rsidRPr="00710114">
        <w:rPr>
          <w:rFonts w:ascii="Angsana New" w:hAnsi="Angsana New"/>
          <w:spacing w:val="-2"/>
          <w:sz w:val="30"/>
          <w:szCs w:val="30"/>
          <w:lang w:eastAsia="en-US"/>
        </w:rPr>
        <w:t xml:space="preserve">, the </w:t>
      </w:r>
      <w:r w:rsidR="006C0129">
        <w:rPr>
          <w:rFonts w:ascii="Angsana New" w:hAnsi="Angsana New"/>
          <w:spacing w:val="-2"/>
          <w:sz w:val="30"/>
          <w:szCs w:val="30"/>
          <w:lang w:eastAsia="en-US"/>
        </w:rPr>
        <w:t>G</w:t>
      </w:r>
      <w:r w:rsidRPr="00710114">
        <w:rPr>
          <w:rFonts w:ascii="Angsana New" w:hAnsi="Angsana New"/>
          <w:spacing w:val="-2"/>
          <w:sz w:val="30"/>
          <w:szCs w:val="30"/>
          <w:lang w:eastAsia="en-US"/>
        </w:rPr>
        <w:t xml:space="preserve">roup has the loss from selling in the subsidiary in the Kingdom of Cambodia in the first quarter of 2024 equivalents to 45.02% arose from the subsidiary sold the products under the cost price, resulted in the gross loss Baht 105.33 million on the consolidated statements of comprehensive income for the </w:t>
      </w:r>
      <w:r w:rsidR="00B30095" w:rsidRPr="00710114">
        <w:rPr>
          <w:rFonts w:ascii="Angsana New" w:hAnsi="Angsana New"/>
          <w:spacing w:val="-2"/>
          <w:sz w:val="30"/>
          <w:szCs w:val="30"/>
          <w:lang w:eastAsia="en-US"/>
        </w:rPr>
        <w:t>year</w:t>
      </w:r>
      <w:r w:rsidRPr="00710114">
        <w:rPr>
          <w:rFonts w:ascii="Angsana New" w:hAnsi="Angsana New"/>
          <w:spacing w:val="-2"/>
          <w:sz w:val="30"/>
          <w:szCs w:val="30"/>
          <w:lang w:eastAsia="en-US"/>
        </w:rPr>
        <w:t xml:space="preserve"> ended 3</w:t>
      </w:r>
      <w:r w:rsidR="00B30095" w:rsidRPr="00710114">
        <w:rPr>
          <w:rFonts w:ascii="Angsana New" w:hAnsi="Angsana New"/>
          <w:spacing w:val="-2"/>
          <w:sz w:val="30"/>
          <w:szCs w:val="30"/>
          <w:lang w:eastAsia="en-US"/>
        </w:rPr>
        <w:t>1</w:t>
      </w:r>
      <w:r w:rsidRPr="00710114">
        <w:rPr>
          <w:rFonts w:ascii="Angsana New" w:hAnsi="Angsana New"/>
          <w:spacing w:val="-2"/>
          <w:sz w:val="30"/>
          <w:szCs w:val="30"/>
          <w:lang w:eastAsia="en-US"/>
        </w:rPr>
        <w:t xml:space="preserve"> </w:t>
      </w:r>
      <w:r w:rsidR="00B30095" w:rsidRPr="00710114">
        <w:rPr>
          <w:rFonts w:ascii="Angsana New" w:hAnsi="Angsana New"/>
          <w:spacing w:val="-2"/>
          <w:sz w:val="30"/>
          <w:szCs w:val="30"/>
          <w:lang w:eastAsia="en-US"/>
        </w:rPr>
        <w:t>December</w:t>
      </w:r>
      <w:r w:rsidRPr="00710114">
        <w:rPr>
          <w:rFonts w:ascii="Angsana New" w:hAnsi="Angsana New"/>
          <w:spacing w:val="-2"/>
          <w:sz w:val="30"/>
          <w:szCs w:val="30"/>
          <w:lang w:eastAsia="en-US"/>
        </w:rPr>
        <w:t xml:space="preserve"> 2024. Consequently, the another auditor</w:t>
      </w:r>
      <w:r w:rsidR="00856520">
        <w:rPr>
          <w:rFonts w:ascii="Angsana New" w:hAnsi="Angsana New"/>
          <w:spacing w:val="-2"/>
          <w:sz w:val="30"/>
          <w:szCs w:val="30"/>
          <w:lang w:eastAsia="en-US"/>
        </w:rPr>
        <w:t xml:space="preserve"> had expressed disclaimer of opinion</w:t>
      </w:r>
      <w:r w:rsidRPr="00710114">
        <w:rPr>
          <w:rFonts w:ascii="Angsana New" w:hAnsi="Angsana New"/>
          <w:spacing w:val="-2"/>
          <w:sz w:val="30"/>
          <w:szCs w:val="30"/>
          <w:lang w:eastAsia="en-US"/>
        </w:rPr>
        <w:t xml:space="preserve"> on the consolidated and separate statements of comprehensive income for the </w:t>
      </w:r>
      <w:r w:rsidR="00C135D1" w:rsidRPr="00710114">
        <w:rPr>
          <w:rFonts w:ascii="Angsana New" w:hAnsi="Angsana New"/>
          <w:spacing w:val="-2"/>
          <w:sz w:val="30"/>
          <w:szCs w:val="30"/>
          <w:lang w:eastAsia="en-US"/>
        </w:rPr>
        <w:t>year</w:t>
      </w:r>
      <w:r w:rsidRPr="00710114">
        <w:rPr>
          <w:rFonts w:ascii="Angsana New" w:hAnsi="Angsana New"/>
          <w:spacing w:val="-2"/>
          <w:sz w:val="30"/>
          <w:szCs w:val="30"/>
          <w:lang w:eastAsia="en-US"/>
        </w:rPr>
        <w:t xml:space="preserve"> ended 3</w:t>
      </w:r>
      <w:r w:rsidR="00C135D1" w:rsidRPr="00710114">
        <w:rPr>
          <w:rFonts w:ascii="Angsana New" w:hAnsi="Angsana New"/>
          <w:spacing w:val="-2"/>
          <w:sz w:val="30"/>
          <w:szCs w:val="30"/>
          <w:lang w:eastAsia="en-US"/>
        </w:rPr>
        <w:t>1</w:t>
      </w:r>
      <w:r w:rsidRPr="00710114">
        <w:rPr>
          <w:rFonts w:ascii="Angsana New" w:hAnsi="Angsana New"/>
          <w:spacing w:val="-2"/>
          <w:sz w:val="30"/>
          <w:szCs w:val="30"/>
          <w:lang w:eastAsia="en-US"/>
        </w:rPr>
        <w:t xml:space="preserve"> </w:t>
      </w:r>
      <w:r w:rsidR="00C135D1" w:rsidRPr="00710114">
        <w:rPr>
          <w:rFonts w:ascii="Angsana New" w:hAnsi="Angsana New"/>
          <w:spacing w:val="-2"/>
          <w:sz w:val="30"/>
          <w:szCs w:val="30"/>
          <w:lang w:eastAsia="en-US"/>
        </w:rPr>
        <w:t xml:space="preserve">December </w:t>
      </w:r>
      <w:r w:rsidRPr="00710114">
        <w:rPr>
          <w:rFonts w:ascii="Angsana New" w:hAnsi="Angsana New"/>
          <w:spacing w:val="-2"/>
          <w:sz w:val="30"/>
          <w:szCs w:val="30"/>
          <w:lang w:eastAsia="en-US"/>
        </w:rPr>
        <w:t xml:space="preserve">2024, as the another auditor was unable to determine whether, and to what extent, adjustments </w:t>
      </w:r>
      <w:r w:rsidR="00AB597F" w:rsidRPr="00AB597F">
        <w:rPr>
          <w:rFonts w:ascii="Angsana New" w:hAnsi="Angsana New"/>
          <w:spacing w:val="-2"/>
          <w:sz w:val="30"/>
          <w:szCs w:val="30"/>
          <w:lang w:eastAsia="en-US"/>
        </w:rPr>
        <w:t xml:space="preserve">were required </w:t>
      </w:r>
      <w:r w:rsidRPr="00710114">
        <w:rPr>
          <w:rFonts w:ascii="Angsana New" w:hAnsi="Angsana New"/>
          <w:spacing w:val="-2"/>
          <w:sz w:val="30"/>
          <w:szCs w:val="30"/>
          <w:lang w:eastAsia="en-US"/>
        </w:rPr>
        <w:t xml:space="preserve">to the consolidated and separate financial </w:t>
      </w:r>
      <w:r w:rsidR="00D50CA6">
        <w:rPr>
          <w:rFonts w:ascii="Angsana New" w:hAnsi="Angsana New"/>
          <w:spacing w:val="-2"/>
          <w:sz w:val="30"/>
          <w:szCs w:val="30"/>
          <w:lang w:eastAsia="en-US"/>
        </w:rPr>
        <w:t>statement for the year ended</w:t>
      </w:r>
      <w:r w:rsidRPr="00710114">
        <w:rPr>
          <w:rFonts w:ascii="Angsana New" w:hAnsi="Angsana New"/>
          <w:spacing w:val="-2"/>
          <w:sz w:val="30"/>
          <w:szCs w:val="30"/>
          <w:lang w:eastAsia="en-US"/>
        </w:rPr>
        <w:t xml:space="preserve"> 31 December 202</w:t>
      </w:r>
      <w:r w:rsidR="00841AF8" w:rsidRPr="00710114">
        <w:rPr>
          <w:rFonts w:ascii="Angsana New" w:hAnsi="Angsana New"/>
          <w:spacing w:val="-2"/>
          <w:sz w:val="30"/>
          <w:szCs w:val="30"/>
          <w:lang w:eastAsia="en-US"/>
        </w:rPr>
        <w:t>4</w:t>
      </w:r>
      <w:r w:rsidRPr="00710114">
        <w:rPr>
          <w:rFonts w:ascii="Angsana New" w:hAnsi="Angsana New"/>
          <w:spacing w:val="-2"/>
          <w:sz w:val="30"/>
          <w:szCs w:val="30"/>
          <w:lang w:eastAsia="en-US"/>
        </w:rPr>
        <w:t>. Then, an independent expert to conduct a special investigation on this matter as instructed by the Securities and Exchange Commission of Thailand</w:t>
      </w:r>
      <w:r w:rsidR="00EA0738">
        <w:rPr>
          <w:rFonts w:ascii="Angsana New" w:hAnsi="Angsana New"/>
          <w:spacing w:val="-2"/>
          <w:sz w:val="30"/>
          <w:szCs w:val="30"/>
          <w:lang w:eastAsia="en-US"/>
        </w:rPr>
        <w:t xml:space="preserve"> have issued</w:t>
      </w:r>
      <w:r w:rsidRPr="00710114">
        <w:rPr>
          <w:rFonts w:ascii="Angsana New" w:hAnsi="Angsana New"/>
          <w:spacing w:val="-2"/>
          <w:sz w:val="30"/>
          <w:szCs w:val="30"/>
          <w:lang w:eastAsia="en-US"/>
        </w:rPr>
        <w:t xml:space="preserve"> </w:t>
      </w:r>
      <w:r w:rsidR="00EA0738">
        <w:rPr>
          <w:rFonts w:ascii="Angsana New" w:hAnsi="Angsana New"/>
          <w:spacing w:val="-2"/>
          <w:sz w:val="30"/>
          <w:szCs w:val="30"/>
          <w:lang w:eastAsia="en-US"/>
        </w:rPr>
        <w:t>t</w:t>
      </w:r>
      <w:r w:rsidRPr="00710114">
        <w:rPr>
          <w:rFonts w:ascii="Angsana New" w:hAnsi="Angsana New"/>
          <w:spacing w:val="-2"/>
          <w:sz w:val="30"/>
          <w:szCs w:val="30"/>
          <w:lang w:eastAsia="en-US"/>
        </w:rPr>
        <w:t xml:space="preserve">he results of the special audit, reported on 30 June 2025, concluded that the inventories and cost of sales of the Company and its subsidiaries for the years 2023 and 2024 were incorrect. Subsequently, </w:t>
      </w:r>
      <w:r w:rsidR="00744B64">
        <w:rPr>
          <w:rFonts w:ascii="Angsana New" w:hAnsi="Angsana New"/>
          <w:spacing w:val="-2"/>
          <w:sz w:val="30"/>
          <w:szCs w:val="30"/>
          <w:lang w:eastAsia="en-US"/>
        </w:rPr>
        <w:t xml:space="preserve">according to </w:t>
      </w:r>
      <w:r w:rsidRPr="00710114">
        <w:rPr>
          <w:rFonts w:ascii="Angsana New" w:hAnsi="Angsana New"/>
          <w:spacing w:val="-2"/>
          <w:sz w:val="30"/>
          <w:szCs w:val="30"/>
          <w:lang w:eastAsia="en-US"/>
        </w:rPr>
        <w:t xml:space="preserve">notes to the financial statements No. </w:t>
      </w:r>
      <w:r w:rsidR="00BD7DCE">
        <w:rPr>
          <w:rFonts w:ascii="Angsana New" w:hAnsi="Angsana New"/>
          <w:spacing w:val="-2"/>
          <w:sz w:val="30"/>
          <w:szCs w:val="30"/>
          <w:lang w:eastAsia="en-US"/>
        </w:rPr>
        <w:t>35</w:t>
      </w:r>
      <w:r w:rsidRPr="00710114">
        <w:rPr>
          <w:rFonts w:ascii="Angsana New" w:hAnsi="Angsana New"/>
          <w:spacing w:val="-2"/>
          <w:sz w:val="30"/>
          <w:szCs w:val="30"/>
          <w:lang w:eastAsia="en-US"/>
        </w:rPr>
        <w:t xml:space="preserve">, the management has restated its consolidated and separate financial statements retrospective adjustment for the year ended 31 December 2024 in accordance with the results of the special audit. The another auditor examined the management’s retrospective adjustment on its consolidated and separate financial statements for the year ended 31 December 2024 and concluded that the adjustment was improperly. The another auditor was unable to perform alternative audit procedures to obtain assurance over this matter to determine whether, and to what extent, any adjustments were required to the consolidated and separate financial statements for the year ended 31 December 2024. In addition, I was unable to obtain sufficient appropriate audit evidence regarding the adjustment of the adjustment of reversal (loss) on inventories devaluation because I was unable to verify the Company’s inventories as at 31 December 2023 with the subsidiary’s sales transactions below cost as report during the period from 1 January 2024 to 27 February 2024. Furthermore, I was unable to perform alternative audit procedures to obtain assurance over this matter. Therefore, I cannot determine whether, and to what extent, any adjustments were required to the consolidated and separate statements of comprehensive income for the </w:t>
      </w:r>
      <w:r w:rsidR="00953A63">
        <w:rPr>
          <w:rFonts w:ascii="Angsana New" w:hAnsi="Angsana New"/>
          <w:spacing w:val="-2"/>
          <w:sz w:val="30"/>
          <w:szCs w:val="30"/>
          <w:lang w:eastAsia="en-US"/>
        </w:rPr>
        <w:t>year ended 31 December 2024</w:t>
      </w:r>
      <w:r w:rsidRPr="00710114">
        <w:rPr>
          <w:rFonts w:ascii="Angsana New" w:hAnsi="Angsana New"/>
          <w:spacing w:val="-2"/>
          <w:sz w:val="30"/>
          <w:szCs w:val="30"/>
          <w:lang w:eastAsia="en-US"/>
        </w:rPr>
        <w:t xml:space="preserve">. The consolidated and separate statements of comprehensive income for the </w:t>
      </w:r>
      <w:r w:rsidR="009A7AC3">
        <w:rPr>
          <w:rFonts w:ascii="Angsana New" w:hAnsi="Angsana New"/>
          <w:spacing w:val="-2"/>
          <w:sz w:val="30"/>
          <w:szCs w:val="30"/>
          <w:lang w:eastAsia="en-US"/>
        </w:rPr>
        <w:t>year ended 31 December 2025</w:t>
      </w:r>
      <w:r w:rsidRPr="00710114">
        <w:rPr>
          <w:rFonts w:ascii="Angsana New" w:hAnsi="Angsana New"/>
          <w:spacing w:val="-2"/>
          <w:sz w:val="30"/>
          <w:szCs w:val="30"/>
          <w:lang w:eastAsia="en-US"/>
        </w:rPr>
        <w:t xml:space="preserve"> are not affected by this matter. However, the matter has not yet been appropriately resolved and may have effect on the consolidated and separate statements of comprehensive income for </w:t>
      </w:r>
      <w:r w:rsidR="001C2A8D">
        <w:rPr>
          <w:rFonts w:ascii="Angsana New" w:hAnsi="Angsana New"/>
          <w:spacing w:val="-2"/>
          <w:sz w:val="30"/>
          <w:szCs w:val="30"/>
          <w:lang w:eastAsia="en-US"/>
        </w:rPr>
        <w:t>the year ended 31 December 2024</w:t>
      </w:r>
      <w:r w:rsidRPr="00710114">
        <w:rPr>
          <w:rFonts w:ascii="Angsana New" w:hAnsi="Angsana New"/>
          <w:spacing w:val="-2"/>
          <w:sz w:val="30"/>
          <w:szCs w:val="30"/>
          <w:lang w:eastAsia="en-US"/>
        </w:rPr>
        <w:t xml:space="preserve">. </w:t>
      </w:r>
      <w:r w:rsidR="00D5579E">
        <w:rPr>
          <w:rFonts w:ascii="Angsana New" w:hAnsi="Angsana New"/>
          <w:spacing w:val="-2"/>
          <w:sz w:val="30"/>
          <w:szCs w:val="30"/>
          <w:lang w:eastAsia="en-US"/>
        </w:rPr>
        <w:t>There</w:t>
      </w:r>
      <w:r w:rsidR="009E441F">
        <w:rPr>
          <w:rFonts w:ascii="Angsana New" w:hAnsi="Angsana New"/>
          <w:spacing w:val="-2"/>
          <w:sz w:val="30"/>
          <w:szCs w:val="30"/>
          <w:lang w:eastAsia="en-US"/>
        </w:rPr>
        <w:t>fore</w:t>
      </w:r>
      <w:r w:rsidR="00D5579E">
        <w:rPr>
          <w:rFonts w:ascii="Angsana New" w:hAnsi="Angsana New"/>
          <w:spacing w:val="-2"/>
          <w:sz w:val="30"/>
          <w:szCs w:val="30"/>
          <w:lang w:eastAsia="en-US"/>
        </w:rPr>
        <w:t xml:space="preserve">, </w:t>
      </w:r>
      <w:r w:rsidRPr="00710114">
        <w:rPr>
          <w:rFonts w:ascii="Angsana New" w:hAnsi="Angsana New"/>
          <w:spacing w:val="-2"/>
          <w:sz w:val="30"/>
          <w:szCs w:val="30"/>
          <w:lang w:eastAsia="en-US"/>
        </w:rPr>
        <w:t xml:space="preserve">I </w:t>
      </w:r>
      <w:r w:rsidR="00744B64">
        <w:rPr>
          <w:rFonts w:ascii="Angsana New" w:hAnsi="Angsana New"/>
          <w:spacing w:val="-2"/>
          <w:sz w:val="30"/>
          <w:szCs w:val="30"/>
          <w:lang w:eastAsia="en-US"/>
        </w:rPr>
        <w:t>have</w:t>
      </w:r>
      <w:r w:rsidRPr="00710114">
        <w:rPr>
          <w:rFonts w:ascii="Angsana New" w:hAnsi="Angsana New"/>
          <w:spacing w:val="-2"/>
          <w:sz w:val="30"/>
          <w:szCs w:val="30"/>
          <w:lang w:eastAsia="en-US"/>
        </w:rPr>
        <w:t xml:space="preserve"> express</w:t>
      </w:r>
      <w:r w:rsidR="00FB2004">
        <w:rPr>
          <w:rFonts w:ascii="Angsana New" w:hAnsi="Angsana New"/>
          <w:spacing w:val="-2"/>
          <w:sz w:val="30"/>
          <w:szCs w:val="30"/>
          <w:lang w:eastAsia="en-US"/>
        </w:rPr>
        <w:t>e</w:t>
      </w:r>
      <w:r w:rsidR="00A55336">
        <w:rPr>
          <w:rFonts w:ascii="Angsana New" w:hAnsi="Angsana New"/>
          <w:spacing w:val="-2"/>
          <w:sz w:val="30"/>
          <w:szCs w:val="30"/>
          <w:lang w:eastAsia="en-US"/>
        </w:rPr>
        <w:t>d</w:t>
      </w:r>
      <w:r w:rsidRPr="00710114">
        <w:rPr>
          <w:rFonts w:ascii="Angsana New" w:hAnsi="Angsana New"/>
          <w:spacing w:val="-2"/>
          <w:sz w:val="30"/>
          <w:szCs w:val="30"/>
          <w:lang w:eastAsia="en-US"/>
        </w:rPr>
        <w:t xml:space="preserve"> a qualified </w:t>
      </w:r>
      <w:r w:rsidR="00A55336">
        <w:rPr>
          <w:rFonts w:ascii="Angsana New" w:hAnsi="Angsana New"/>
          <w:spacing w:val="-2"/>
          <w:sz w:val="30"/>
          <w:szCs w:val="30"/>
          <w:lang w:eastAsia="en-US"/>
        </w:rPr>
        <w:t>opi</w:t>
      </w:r>
      <w:r w:rsidR="00D5579E">
        <w:rPr>
          <w:rFonts w:ascii="Angsana New" w:hAnsi="Angsana New"/>
          <w:spacing w:val="-2"/>
          <w:sz w:val="30"/>
          <w:szCs w:val="30"/>
          <w:lang w:eastAsia="en-US"/>
        </w:rPr>
        <w:t>nion</w:t>
      </w:r>
      <w:r w:rsidRPr="00710114">
        <w:rPr>
          <w:rFonts w:ascii="Angsana New" w:hAnsi="Angsana New"/>
          <w:spacing w:val="-2"/>
          <w:sz w:val="30"/>
          <w:szCs w:val="30"/>
          <w:lang w:eastAsia="en-US"/>
        </w:rPr>
        <w:t xml:space="preserve"> on the consolidated and separate statements of comprehensive income for the </w:t>
      </w:r>
      <w:r w:rsidR="00953752">
        <w:rPr>
          <w:rFonts w:ascii="Angsana New" w:hAnsi="Angsana New"/>
          <w:spacing w:val="-2"/>
          <w:sz w:val="30"/>
          <w:szCs w:val="30"/>
          <w:lang w:eastAsia="en-US"/>
        </w:rPr>
        <w:t>year ended 31 December 2025</w:t>
      </w:r>
      <w:r w:rsidRPr="00710114">
        <w:rPr>
          <w:rFonts w:ascii="Angsana New" w:hAnsi="Angsana New"/>
          <w:spacing w:val="-2"/>
          <w:sz w:val="30"/>
          <w:szCs w:val="30"/>
          <w:lang w:eastAsia="en-US"/>
        </w:rPr>
        <w:t xml:space="preserve"> due to the matter may affect the comparability of the current period’s figures and the corresponding figures of the consolidated and separate financial performance.</w:t>
      </w:r>
    </w:p>
    <w:p w14:paraId="10E99505" w14:textId="77777777" w:rsidR="001F20E6" w:rsidRDefault="001F20E6" w:rsidP="001F20E6">
      <w:pPr>
        <w:jc w:val="thaiDistribute"/>
        <w:rPr>
          <w:rFonts w:ascii="Angsana New" w:hAnsi="Angsana New"/>
          <w:sz w:val="30"/>
          <w:szCs w:val="30"/>
          <w:lang w:eastAsia="en-US"/>
        </w:rPr>
      </w:pPr>
    </w:p>
    <w:p w14:paraId="1C41D4E1" w14:textId="77777777" w:rsidR="001C283B" w:rsidRPr="001C283B" w:rsidRDefault="001C283B" w:rsidP="002268F8">
      <w:pPr>
        <w:pStyle w:val="BodyText2"/>
        <w:ind w:firstLine="720"/>
        <w:rPr>
          <w:sz w:val="16"/>
          <w:szCs w:val="16"/>
        </w:rPr>
      </w:pPr>
    </w:p>
    <w:p w14:paraId="5ACF239F" w14:textId="77777777" w:rsidR="00D8535B" w:rsidRDefault="00D8535B" w:rsidP="002268F8">
      <w:pPr>
        <w:pStyle w:val="BodyText2"/>
        <w:ind w:firstLine="720"/>
      </w:pPr>
    </w:p>
    <w:p w14:paraId="41F6FE97" w14:textId="77777777" w:rsidR="00D8535B" w:rsidRDefault="00D8535B" w:rsidP="002268F8">
      <w:pPr>
        <w:pStyle w:val="BodyText2"/>
        <w:ind w:firstLine="720"/>
        <w:rPr>
          <w:sz w:val="16"/>
          <w:szCs w:val="16"/>
        </w:rPr>
      </w:pPr>
    </w:p>
    <w:p w14:paraId="24CF9388" w14:textId="77777777" w:rsidR="00D8535B" w:rsidRPr="00D8535B" w:rsidRDefault="00D8535B" w:rsidP="002268F8">
      <w:pPr>
        <w:pStyle w:val="BodyText2"/>
        <w:ind w:firstLine="720"/>
        <w:rPr>
          <w:sz w:val="16"/>
          <w:szCs w:val="16"/>
        </w:rPr>
      </w:pPr>
    </w:p>
    <w:p w14:paraId="1CC7958D" w14:textId="57967442" w:rsidR="002268F8" w:rsidRPr="001F20E6" w:rsidRDefault="002268F8" w:rsidP="002268F8">
      <w:pPr>
        <w:pStyle w:val="BodyText2"/>
        <w:ind w:firstLine="720"/>
      </w:pPr>
      <w:r w:rsidRPr="001F20E6">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qualified opinion.</w:t>
      </w:r>
    </w:p>
    <w:p w14:paraId="2C8F0167" w14:textId="77777777" w:rsidR="002268F8" w:rsidRPr="002268F8" w:rsidRDefault="002268F8" w:rsidP="002F18CF">
      <w:pPr>
        <w:pStyle w:val="BodyText2"/>
        <w:rPr>
          <w:b/>
          <w:bCs/>
        </w:rPr>
      </w:pPr>
    </w:p>
    <w:p w14:paraId="00D79C03" w14:textId="459FC0DE" w:rsidR="002F18CF" w:rsidRDefault="002F18CF" w:rsidP="002F18CF">
      <w:pPr>
        <w:pStyle w:val="BodyText2"/>
        <w:rPr>
          <w:b/>
          <w:bCs/>
        </w:rPr>
      </w:pPr>
      <w:r w:rsidRPr="00783C26">
        <w:rPr>
          <w:b/>
          <w:bCs/>
        </w:rPr>
        <w:t>Emphasis of Matters</w:t>
      </w:r>
    </w:p>
    <w:p w14:paraId="23B400A2" w14:textId="77777777" w:rsidR="00FC7DA3" w:rsidRPr="004E581E" w:rsidRDefault="00FC7DA3" w:rsidP="002F18CF">
      <w:pPr>
        <w:pStyle w:val="BodyText2"/>
        <w:rPr>
          <w:b/>
          <w:bCs/>
          <w:sz w:val="16"/>
          <w:szCs w:val="16"/>
        </w:rPr>
      </w:pPr>
    </w:p>
    <w:p w14:paraId="637D06C2" w14:textId="4629FA72" w:rsidR="00084A4B" w:rsidRPr="009708F6" w:rsidRDefault="00917E3A" w:rsidP="00EE54F3">
      <w:pPr>
        <w:ind w:firstLine="851"/>
        <w:jc w:val="thaiDistribute"/>
        <w:rPr>
          <w:rFonts w:ascii="Angsana New" w:hAnsi="Angsana New"/>
          <w:sz w:val="30"/>
          <w:szCs w:val="30"/>
        </w:rPr>
      </w:pPr>
      <w:r w:rsidRPr="00917E3A">
        <w:rPr>
          <w:rFonts w:ascii="Angsana New" w:eastAsia="Times New Roman" w:hAnsi="Angsana New"/>
          <w:spacing w:val="-3"/>
          <w:sz w:val="30"/>
          <w:szCs w:val="30"/>
          <w:lang w:eastAsia="en-US"/>
        </w:rPr>
        <w:t xml:space="preserve">I draw attention to notes to the financial </w:t>
      </w:r>
      <w:r w:rsidRPr="002D7F0C">
        <w:rPr>
          <w:rFonts w:ascii="Angsana New" w:eastAsia="Times New Roman" w:hAnsi="Angsana New"/>
          <w:spacing w:val="-3"/>
          <w:sz w:val="30"/>
          <w:szCs w:val="30"/>
          <w:lang w:eastAsia="en-US"/>
        </w:rPr>
        <w:t xml:space="preserve">statements No. </w:t>
      </w:r>
      <w:r w:rsidR="008B7F47">
        <w:rPr>
          <w:rFonts w:ascii="Angsana New" w:eastAsia="Times New Roman" w:hAnsi="Angsana New"/>
          <w:spacing w:val="-3"/>
          <w:sz w:val="30"/>
          <w:szCs w:val="30"/>
          <w:lang w:eastAsia="en-US"/>
        </w:rPr>
        <w:t>3</w:t>
      </w:r>
      <w:r w:rsidR="009708F6">
        <w:rPr>
          <w:rFonts w:ascii="Angsana New" w:eastAsia="Times New Roman" w:hAnsi="Angsana New"/>
          <w:spacing w:val="-3"/>
          <w:sz w:val="30"/>
          <w:szCs w:val="30"/>
          <w:lang w:eastAsia="en-US"/>
        </w:rPr>
        <w:t>2</w:t>
      </w:r>
      <w:r w:rsidRPr="002D7F0C">
        <w:rPr>
          <w:rFonts w:ascii="Angsana New" w:eastAsia="Times New Roman" w:hAnsi="Angsana New"/>
          <w:spacing w:val="-3"/>
          <w:sz w:val="30"/>
          <w:szCs w:val="30"/>
          <w:lang w:eastAsia="en-US"/>
        </w:rPr>
        <w:t>,</w:t>
      </w:r>
      <w:r w:rsidR="00084A4B">
        <w:rPr>
          <w:rFonts w:ascii="Angsana New" w:eastAsia="Times New Roman" w:hAnsi="Angsana New"/>
          <w:spacing w:val="-3"/>
          <w:sz w:val="30"/>
          <w:szCs w:val="30"/>
          <w:lang w:eastAsia="en-US"/>
        </w:rPr>
        <w:t xml:space="preserve"> </w:t>
      </w:r>
      <w:r w:rsidR="009708F6">
        <w:rPr>
          <w:rFonts w:ascii="Angsana New" w:eastAsia="Times New Roman" w:hAnsi="Angsana New"/>
          <w:spacing w:val="-3"/>
          <w:sz w:val="30"/>
          <w:szCs w:val="30"/>
          <w:lang w:eastAsia="en-US"/>
        </w:rPr>
        <w:t xml:space="preserve">the </w:t>
      </w:r>
      <w:r w:rsidR="00084A4B">
        <w:rPr>
          <w:rFonts w:ascii="Angsana New" w:hAnsi="Angsana New"/>
          <w:sz w:val="30"/>
          <w:szCs w:val="30"/>
        </w:rPr>
        <w:t xml:space="preserve">consolidated statements of financial position </w:t>
      </w:r>
      <w:r w:rsidR="00084A4B" w:rsidRPr="00FD190D">
        <w:rPr>
          <w:rFonts w:ascii="Angsana New" w:hAnsi="Angsana New"/>
          <w:spacing w:val="-1"/>
          <w:sz w:val="30"/>
          <w:szCs w:val="30"/>
        </w:rPr>
        <w:t>as at</w:t>
      </w:r>
      <w:r w:rsidR="00084A4B" w:rsidRPr="00FD190D">
        <w:rPr>
          <w:rFonts w:ascii="Angsana New" w:hAnsi="Angsana New" w:hint="cs"/>
          <w:spacing w:val="-1"/>
          <w:sz w:val="30"/>
          <w:szCs w:val="30"/>
          <w:cs/>
        </w:rPr>
        <w:t xml:space="preserve"> </w:t>
      </w:r>
      <w:r w:rsidR="00084A4B" w:rsidRPr="00FD190D">
        <w:rPr>
          <w:rFonts w:ascii="Angsana New" w:hAnsi="Angsana New"/>
          <w:spacing w:val="-1"/>
          <w:sz w:val="30"/>
          <w:szCs w:val="30"/>
        </w:rPr>
        <w:t>31 December 2024 and the related consolidated statements of comprehensive income, changes in shareholders’</w:t>
      </w:r>
      <w:r w:rsidR="00FD190D" w:rsidRPr="00FD190D">
        <w:rPr>
          <w:rFonts w:ascii="Angsana New" w:hAnsi="Angsana New" w:hint="cs"/>
          <w:spacing w:val="-1"/>
          <w:sz w:val="30"/>
          <w:szCs w:val="30"/>
          <w:cs/>
        </w:rPr>
        <w:t xml:space="preserve"> </w:t>
      </w:r>
      <w:r w:rsidR="00084A4B" w:rsidRPr="00FD190D">
        <w:rPr>
          <w:rFonts w:ascii="Angsana New" w:hAnsi="Angsana New"/>
          <w:spacing w:val="-1"/>
          <w:sz w:val="30"/>
          <w:szCs w:val="30"/>
        </w:rPr>
        <w:t>equity</w:t>
      </w:r>
      <w:r w:rsidR="00084A4B">
        <w:rPr>
          <w:rFonts w:ascii="Angsana New" w:hAnsi="Angsana New"/>
          <w:sz w:val="30"/>
          <w:szCs w:val="30"/>
        </w:rPr>
        <w:t xml:space="preserve"> and cash flows </w:t>
      </w:r>
      <w:r w:rsidR="00FD190D" w:rsidRPr="00FD190D">
        <w:rPr>
          <w:rFonts w:ascii="Angsana New" w:hAnsi="Angsana New"/>
          <w:sz w:val="30"/>
          <w:szCs w:val="30"/>
        </w:rPr>
        <w:t>for year ended</w:t>
      </w:r>
      <w:r w:rsidR="00084A4B">
        <w:rPr>
          <w:rFonts w:ascii="Angsana New" w:hAnsi="Angsana New"/>
          <w:sz w:val="30"/>
          <w:szCs w:val="30"/>
        </w:rPr>
        <w:t xml:space="preserve"> then ended</w:t>
      </w:r>
      <w:r w:rsidR="00084A4B">
        <w:rPr>
          <w:sz w:val="30"/>
          <w:szCs w:val="30"/>
        </w:rPr>
        <w:t xml:space="preserve">, </w:t>
      </w:r>
      <w:r w:rsidR="00084A4B">
        <w:rPr>
          <w:rFonts w:ascii="Angsana New" w:hAnsi="Angsana New"/>
          <w:sz w:val="30"/>
          <w:szCs w:val="30"/>
        </w:rPr>
        <w:t>have been adjustments to the translation of financial statements</w:t>
      </w:r>
      <w:r w:rsidR="00084A4B">
        <w:rPr>
          <w:sz w:val="30"/>
          <w:szCs w:val="30"/>
        </w:rPr>
        <w:t xml:space="preserve"> </w:t>
      </w:r>
      <w:r w:rsidR="00084A4B">
        <w:rPr>
          <w:rFonts w:ascii="Angsana New" w:hAnsi="Angsana New"/>
          <w:sz w:val="30"/>
          <w:szCs w:val="30"/>
        </w:rPr>
        <w:t xml:space="preserve">of foreign operations and  non-recognition of the investment in the joint venture and share of profit from the joint venture due to </w:t>
      </w:r>
      <w:r w:rsidR="001B658D">
        <w:rPr>
          <w:rFonts w:ascii="Angsana New" w:hAnsi="Angsana New"/>
          <w:sz w:val="30"/>
          <w:szCs w:val="30"/>
        </w:rPr>
        <w:t xml:space="preserve">the subsidiary </w:t>
      </w:r>
      <w:r w:rsidR="00DA3E15">
        <w:rPr>
          <w:rFonts w:ascii="Angsana New" w:hAnsi="Angsana New"/>
          <w:sz w:val="30"/>
          <w:szCs w:val="30"/>
        </w:rPr>
        <w:t>have not yet been fulfilled</w:t>
      </w:r>
      <w:r w:rsidR="00EE54F3">
        <w:rPr>
          <w:rFonts w:ascii="Angsana New" w:hAnsi="Angsana New"/>
          <w:sz w:val="30"/>
          <w:szCs w:val="30"/>
        </w:rPr>
        <w:t xml:space="preserve"> the obligations under the joint agreement</w:t>
      </w:r>
      <w:r w:rsidR="0064339C">
        <w:rPr>
          <w:rFonts w:ascii="Angsana New" w:hAnsi="Angsana New"/>
          <w:sz w:val="30"/>
          <w:szCs w:val="30"/>
        </w:rPr>
        <w:t xml:space="preserve">, including </w:t>
      </w:r>
      <w:r w:rsidR="00084A4B">
        <w:rPr>
          <w:rFonts w:ascii="Angsana New" w:hAnsi="Angsana New"/>
          <w:sz w:val="30"/>
          <w:szCs w:val="30"/>
        </w:rPr>
        <w:t>the investment payment has not yet been made</w:t>
      </w:r>
      <w:r w:rsidR="00D416AC">
        <w:rPr>
          <w:rFonts w:ascii="Angsana New" w:hAnsi="Angsana New"/>
          <w:sz w:val="30"/>
          <w:szCs w:val="30"/>
        </w:rPr>
        <w:t>.</w:t>
      </w:r>
      <w:r w:rsidR="00084A4B">
        <w:rPr>
          <w:rFonts w:ascii="Angsana New" w:hAnsi="Angsana New"/>
          <w:sz w:val="30"/>
          <w:szCs w:val="30"/>
        </w:rPr>
        <w:t xml:space="preserve"> I have audited adjustments and </w:t>
      </w:r>
      <w:r w:rsidR="00084A4B" w:rsidRPr="009708F6">
        <w:rPr>
          <w:rFonts w:ascii="Angsana New" w:hAnsi="Angsana New"/>
          <w:sz w:val="30"/>
          <w:szCs w:val="30"/>
        </w:rPr>
        <w:t xml:space="preserve">agree that is appropriate and have been adjustment correctly. I was not engaged to audit the financial statements for the year ended 31 December </w:t>
      </w:r>
      <w:r w:rsidR="00FD190D" w:rsidRPr="009708F6">
        <w:rPr>
          <w:rFonts w:ascii="Angsana New" w:hAnsi="Angsana New"/>
          <w:sz w:val="30"/>
          <w:szCs w:val="30"/>
        </w:rPr>
        <w:t>2024</w:t>
      </w:r>
      <w:r w:rsidR="00D416AC" w:rsidRPr="009708F6">
        <w:rPr>
          <w:rFonts w:ascii="Angsana New" w:hAnsi="Angsana New"/>
          <w:sz w:val="30"/>
          <w:szCs w:val="30"/>
        </w:rPr>
        <w:t xml:space="preserve"> or no other method was used in the procedure</w:t>
      </w:r>
      <w:r w:rsidR="00FD190D" w:rsidRPr="009708F6">
        <w:rPr>
          <w:rFonts w:ascii="Angsana New" w:hAnsi="Angsana New"/>
          <w:sz w:val="30"/>
          <w:szCs w:val="30"/>
        </w:rPr>
        <w:t>.</w:t>
      </w:r>
      <w:r w:rsidR="00084A4B" w:rsidRPr="009708F6">
        <w:rPr>
          <w:rFonts w:ascii="Angsana New" w:hAnsi="Angsana New"/>
          <w:sz w:val="30"/>
          <w:szCs w:val="30"/>
        </w:rPr>
        <w:t xml:space="preserve"> Accordingly, I do not express an opinion on </w:t>
      </w:r>
      <w:r w:rsidR="002268F8" w:rsidRPr="009708F6">
        <w:rPr>
          <w:rFonts w:ascii="Angsana New" w:hAnsi="Angsana New"/>
          <w:sz w:val="30"/>
          <w:szCs w:val="30"/>
        </w:rPr>
        <w:t>the consolidated</w:t>
      </w:r>
      <w:r w:rsidR="00084A4B" w:rsidRPr="009708F6">
        <w:rPr>
          <w:rFonts w:ascii="Angsana New" w:hAnsi="Angsana New"/>
          <w:sz w:val="30"/>
          <w:szCs w:val="30"/>
        </w:rPr>
        <w:t xml:space="preserve"> financial statements for the year ended 31 December 2024</w:t>
      </w:r>
      <w:r w:rsidR="00D416AC" w:rsidRPr="009708F6">
        <w:rPr>
          <w:rFonts w:ascii="Angsana New" w:hAnsi="Angsana New"/>
          <w:sz w:val="30"/>
          <w:szCs w:val="30"/>
        </w:rPr>
        <w:t xml:space="preserve"> as a whole</w:t>
      </w:r>
      <w:r w:rsidR="00FD190D" w:rsidRPr="009708F6">
        <w:rPr>
          <w:rFonts w:ascii="Angsana New" w:hAnsi="Angsana New"/>
          <w:sz w:val="30"/>
          <w:szCs w:val="30"/>
        </w:rPr>
        <w:t xml:space="preserve">. </w:t>
      </w:r>
      <w:r w:rsidR="00084A4B" w:rsidRPr="009708F6">
        <w:rPr>
          <w:rFonts w:ascii="Angsana New" w:hAnsi="Angsana New"/>
          <w:sz w:val="30"/>
          <w:szCs w:val="30"/>
        </w:rPr>
        <w:t>Hereby, my conclusion is not modified in respect of these matters.</w:t>
      </w:r>
    </w:p>
    <w:p w14:paraId="097C64BC" w14:textId="77777777" w:rsidR="005353CD" w:rsidRDefault="005353CD" w:rsidP="002F18CF">
      <w:pPr>
        <w:pStyle w:val="BodyText2"/>
        <w:rPr>
          <w:b/>
          <w:bCs/>
        </w:rPr>
      </w:pPr>
    </w:p>
    <w:p w14:paraId="2EF88853" w14:textId="75B3B039" w:rsidR="002F18CF" w:rsidRPr="009E5D9D" w:rsidRDefault="002F18CF" w:rsidP="002F18CF">
      <w:pPr>
        <w:pStyle w:val="BodyText2"/>
        <w:rPr>
          <w:b/>
          <w:bCs/>
        </w:rPr>
      </w:pPr>
      <w:r w:rsidRPr="009E5D9D">
        <w:rPr>
          <w:b/>
          <w:bCs/>
        </w:rPr>
        <w:t>Key Audit Matters</w:t>
      </w:r>
    </w:p>
    <w:p w14:paraId="1C14BDE7" w14:textId="77777777" w:rsidR="002F2E4D" w:rsidRPr="009E5D9D" w:rsidRDefault="002F2E4D" w:rsidP="002F18CF">
      <w:pPr>
        <w:pStyle w:val="BodyText2"/>
        <w:rPr>
          <w:b/>
          <w:bCs/>
          <w:sz w:val="16"/>
          <w:szCs w:val="16"/>
        </w:rPr>
      </w:pPr>
    </w:p>
    <w:p w14:paraId="0F92B31E" w14:textId="74A70932" w:rsidR="007240D2" w:rsidRPr="002E0244" w:rsidRDefault="000F544D" w:rsidP="000F544D">
      <w:pPr>
        <w:pStyle w:val="BodyText2"/>
        <w:ind w:firstLine="720"/>
      </w:pPr>
      <w:r w:rsidRPr="009E5D9D">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w:t>
      </w:r>
      <w:r w:rsidR="0067623D" w:rsidRPr="009E5D9D">
        <w:t>.</w:t>
      </w:r>
      <w:r w:rsidRPr="009E5D9D">
        <w:t xml:space="preserve"> </w:t>
      </w:r>
      <w:r w:rsidR="0067623D" w:rsidRPr="009E5D9D">
        <w:t>T</w:t>
      </w:r>
      <w:r w:rsidRPr="009E5D9D">
        <w:t xml:space="preserve">hereon, I do not provide a separate opinion on these matters. </w:t>
      </w:r>
      <w:r w:rsidR="009B022D" w:rsidRPr="009E5D9D">
        <w:t xml:space="preserve">In addition to the matter described in the </w:t>
      </w:r>
      <w:r w:rsidR="003F66E8" w:rsidRPr="009E5D9D">
        <w:t>b</w:t>
      </w:r>
      <w:r w:rsidR="009B022D" w:rsidRPr="009E5D9D">
        <w:t xml:space="preserve">asis for </w:t>
      </w:r>
      <w:r w:rsidR="001E6BAA" w:rsidRPr="009E5D9D">
        <w:t>q</w:t>
      </w:r>
      <w:r w:rsidR="009B022D" w:rsidRPr="009E5D9D">
        <w:t xml:space="preserve">ualified </w:t>
      </w:r>
      <w:r w:rsidR="001E6BAA" w:rsidRPr="009E5D9D">
        <w:t>o</w:t>
      </w:r>
      <w:r w:rsidR="009B022D" w:rsidRPr="009E5D9D">
        <w:t xml:space="preserve">pinion section of my report, I have determined the matters described below to be the </w:t>
      </w:r>
      <w:r w:rsidR="00115086" w:rsidRPr="009E5D9D">
        <w:t xml:space="preserve">communicating </w:t>
      </w:r>
      <w:r w:rsidR="009B022D" w:rsidRPr="009E5D9D">
        <w:t>key audit matters</w:t>
      </w:r>
      <w:r w:rsidR="009E30F8" w:rsidRPr="009E5D9D">
        <w:t xml:space="preserve"> of my report</w:t>
      </w:r>
      <w:r w:rsidR="009B022D" w:rsidRPr="009E5D9D">
        <w:t>.</w:t>
      </w:r>
    </w:p>
    <w:p w14:paraId="0C6229FD" w14:textId="77777777" w:rsidR="00057D76" w:rsidRPr="0066391C" w:rsidRDefault="00057D76" w:rsidP="000B471D">
      <w:pPr>
        <w:pStyle w:val="BodyText2"/>
        <w:rPr>
          <w:rFonts w:eastAsia="Times New Roman"/>
          <w:sz w:val="16"/>
          <w:szCs w:val="16"/>
          <w:u w:val="single"/>
          <w:lang w:eastAsia="en-US"/>
        </w:rPr>
      </w:pPr>
    </w:p>
    <w:p w14:paraId="5B2BCB5B" w14:textId="77777777" w:rsidR="001F22C5" w:rsidRDefault="001F22C5" w:rsidP="000B471D">
      <w:pPr>
        <w:pStyle w:val="BodyText2"/>
        <w:rPr>
          <w:rFonts w:eastAsia="Times New Roman"/>
          <w:u w:val="single"/>
          <w:lang w:eastAsia="en-US"/>
        </w:rPr>
      </w:pPr>
    </w:p>
    <w:p w14:paraId="43B69E5D" w14:textId="77777777" w:rsidR="001F22C5" w:rsidRDefault="001F22C5" w:rsidP="000B471D">
      <w:pPr>
        <w:pStyle w:val="BodyText2"/>
        <w:rPr>
          <w:rFonts w:eastAsia="Times New Roman"/>
          <w:u w:val="single"/>
          <w:lang w:eastAsia="en-US"/>
        </w:rPr>
      </w:pPr>
    </w:p>
    <w:p w14:paraId="49E3BFA5" w14:textId="77777777" w:rsidR="001F22C5" w:rsidRDefault="001F22C5" w:rsidP="000B471D">
      <w:pPr>
        <w:pStyle w:val="BodyText2"/>
        <w:rPr>
          <w:rFonts w:eastAsia="Times New Roman"/>
          <w:u w:val="single"/>
          <w:lang w:eastAsia="en-US"/>
        </w:rPr>
      </w:pPr>
    </w:p>
    <w:p w14:paraId="36099639" w14:textId="77777777" w:rsidR="001F22C5" w:rsidRPr="001F22C5" w:rsidRDefault="001F22C5" w:rsidP="000B471D">
      <w:pPr>
        <w:pStyle w:val="BodyText2"/>
        <w:rPr>
          <w:rFonts w:eastAsia="Times New Roman"/>
          <w:sz w:val="16"/>
          <w:szCs w:val="16"/>
          <w:u w:val="single"/>
          <w:lang w:eastAsia="en-US"/>
        </w:rPr>
      </w:pPr>
    </w:p>
    <w:p w14:paraId="4EE16F99" w14:textId="413C0145" w:rsidR="006E5E8B" w:rsidRPr="006C6ADD" w:rsidRDefault="002F7219" w:rsidP="000B471D">
      <w:pPr>
        <w:pStyle w:val="BodyText2"/>
        <w:rPr>
          <w:rFonts w:eastAsia="Times New Roman"/>
          <w:highlight w:val="yellow"/>
          <w:u w:val="single"/>
          <w:lang w:eastAsia="en-US"/>
        </w:rPr>
      </w:pPr>
      <w:r w:rsidRPr="002F7219">
        <w:rPr>
          <w:rFonts w:eastAsia="Times New Roman"/>
          <w:u w:val="single"/>
          <w:lang w:eastAsia="en-US"/>
        </w:rPr>
        <w:t xml:space="preserve">Valuation of </w:t>
      </w:r>
      <w:r>
        <w:rPr>
          <w:rFonts w:eastAsia="Times New Roman"/>
          <w:u w:val="single"/>
          <w:lang w:eastAsia="en-US"/>
        </w:rPr>
        <w:t>I</w:t>
      </w:r>
      <w:r w:rsidRPr="002F7219">
        <w:rPr>
          <w:rFonts w:eastAsia="Times New Roman"/>
          <w:u w:val="single"/>
          <w:lang w:eastAsia="en-US"/>
        </w:rPr>
        <w:t>nventories</w:t>
      </w:r>
    </w:p>
    <w:p w14:paraId="7A66AFF9" w14:textId="77777777" w:rsidR="000B471D" w:rsidRPr="009E5D9D" w:rsidRDefault="000B471D" w:rsidP="000B471D">
      <w:pPr>
        <w:pStyle w:val="BodyText2"/>
        <w:rPr>
          <w:sz w:val="16"/>
          <w:szCs w:val="16"/>
          <w:highlight w:val="yellow"/>
        </w:rPr>
      </w:pPr>
    </w:p>
    <w:p w14:paraId="1DABDBCE" w14:textId="070A5CEC" w:rsidR="00235501" w:rsidRPr="00791DC9" w:rsidRDefault="002F7219" w:rsidP="00235501">
      <w:pPr>
        <w:pStyle w:val="BodyText2"/>
        <w:ind w:firstLine="720"/>
        <w:rPr>
          <w:highlight w:val="yellow"/>
        </w:rPr>
      </w:pPr>
      <w:r w:rsidRPr="00791DC9">
        <w:t xml:space="preserve">As in notes to the financial statements No. </w:t>
      </w:r>
      <w:r w:rsidR="00141B7C">
        <w:t>9</w:t>
      </w:r>
      <w:r w:rsidRPr="00791DC9">
        <w:t>,</w:t>
      </w:r>
      <w:r w:rsidR="00235501" w:rsidRPr="00791DC9">
        <w:rPr>
          <w:cs/>
        </w:rPr>
        <w:t xml:space="preserve"> </w:t>
      </w:r>
      <w:r w:rsidR="00F366C7">
        <w:t>i</w:t>
      </w:r>
      <w:r w:rsidR="001A2DCC" w:rsidRPr="00791DC9">
        <w:t xml:space="preserve">nventories of the Group are significant to the financial statements and are measured at the lower of cost and net realizable value. The Group’s products are price-sensitive and subject to fluctuations </w:t>
      </w:r>
      <w:r w:rsidR="00EC3087">
        <w:t xml:space="preserve">in </w:t>
      </w:r>
      <w:r w:rsidR="001A2DCC" w:rsidRPr="00791DC9">
        <w:t>market mechanisms, including volatility in foreign exchange rates, as well as in the prices of raw materials such as steel coils and finished products including steel pipes and reinforcing bars. Accordingly, the value of the Group’s inventories is highly correlated with market price volatility. Management is therefore required to exercise significant judgment in determining the net realizable value of inventories.</w:t>
      </w:r>
    </w:p>
    <w:p w14:paraId="651C274E" w14:textId="77777777" w:rsidR="00235501" w:rsidRPr="00791DC9" w:rsidRDefault="00235501" w:rsidP="00235501">
      <w:pPr>
        <w:pStyle w:val="BodyText2"/>
        <w:ind w:firstLine="720"/>
        <w:rPr>
          <w:sz w:val="16"/>
          <w:szCs w:val="16"/>
          <w:highlight w:val="yellow"/>
        </w:rPr>
      </w:pPr>
    </w:p>
    <w:p w14:paraId="52ACA7BA" w14:textId="5CDBBAFC" w:rsidR="00235501" w:rsidRPr="00791DC9" w:rsidRDefault="001A2DCC" w:rsidP="00235501">
      <w:pPr>
        <w:pStyle w:val="BodyText2"/>
        <w:ind w:firstLine="720"/>
        <w:rPr>
          <w:highlight w:val="yellow"/>
        </w:rPr>
      </w:pPr>
      <w:r w:rsidRPr="00791DC9">
        <w:t xml:space="preserve">The Group determines the allowance </w:t>
      </w:r>
      <w:r w:rsidR="002A6E94">
        <w:t xml:space="preserve">for </w:t>
      </w:r>
      <w:r w:rsidR="00E409F6">
        <w:t>d</w:t>
      </w:r>
      <w:r w:rsidR="002A6E94">
        <w:t>e</w:t>
      </w:r>
      <w:r w:rsidR="00E409F6" w:rsidRPr="00E409F6">
        <w:t xml:space="preserve">valuation of </w:t>
      </w:r>
      <w:r w:rsidR="002A6E94">
        <w:t>i</w:t>
      </w:r>
      <w:r w:rsidR="00E409F6" w:rsidRPr="00E409F6">
        <w:t xml:space="preserve">nventories </w:t>
      </w:r>
      <w:r w:rsidRPr="00791DC9">
        <w:t xml:space="preserve">based on management’s estimates, which involves the use of significant judgment. Accordingly, </w:t>
      </w:r>
      <w:r w:rsidR="006A62E2">
        <w:t>I</w:t>
      </w:r>
      <w:r w:rsidRPr="00791DC9">
        <w:t xml:space="preserve"> considered this matter to be a key audit matter.</w:t>
      </w:r>
    </w:p>
    <w:p w14:paraId="7DC20241" w14:textId="77777777" w:rsidR="003070F5" w:rsidRPr="00791DC9" w:rsidRDefault="003070F5" w:rsidP="007D7E13">
      <w:pPr>
        <w:pStyle w:val="BodyText2"/>
        <w:ind w:firstLine="720"/>
        <w:rPr>
          <w:spacing w:val="-1"/>
          <w:sz w:val="16"/>
          <w:szCs w:val="16"/>
          <w:lang w:val="en"/>
        </w:rPr>
      </w:pPr>
    </w:p>
    <w:p w14:paraId="3A01F582" w14:textId="323C90E0" w:rsidR="006F3A40" w:rsidRPr="00791DC9" w:rsidRDefault="003070F5" w:rsidP="003070F5">
      <w:pPr>
        <w:pStyle w:val="BodyText2"/>
        <w:rPr>
          <w:spacing w:val="-1"/>
          <w:u w:val="single"/>
          <w:lang w:val="en"/>
        </w:rPr>
      </w:pPr>
      <w:r w:rsidRPr="00791DC9">
        <w:rPr>
          <w:spacing w:val="-1"/>
          <w:u w:val="single"/>
          <w:lang w:val="en"/>
        </w:rPr>
        <w:t>Key Audit Procedures</w:t>
      </w:r>
    </w:p>
    <w:p w14:paraId="09276F40" w14:textId="77777777" w:rsidR="006F3A40" w:rsidRPr="00791DC9" w:rsidRDefault="006F3A40" w:rsidP="007D7E13">
      <w:pPr>
        <w:pStyle w:val="BodyText2"/>
        <w:ind w:firstLine="720"/>
        <w:rPr>
          <w:sz w:val="16"/>
          <w:szCs w:val="16"/>
          <w:cs/>
        </w:rPr>
      </w:pPr>
    </w:p>
    <w:p w14:paraId="0AD27909" w14:textId="1607F1BF" w:rsidR="0065472D" w:rsidRPr="00791DC9" w:rsidRDefault="006A62E2" w:rsidP="00F03618">
      <w:pPr>
        <w:ind w:firstLine="720"/>
        <w:jc w:val="thaiDistribute"/>
        <w:rPr>
          <w:rFonts w:ascii="Angsana New" w:eastAsia="Times New Roman" w:hAnsi="Angsana New"/>
          <w:sz w:val="30"/>
          <w:szCs w:val="30"/>
          <w:lang w:eastAsia="en-US"/>
        </w:rPr>
      </w:pPr>
      <w:r>
        <w:rPr>
          <w:rFonts w:ascii="Angsana New" w:eastAsia="Times New Roman" w:hAnsi="Angsana New"/>
          <w:sz w:val="30"/>
          <w:szCs w:val="30"/>
          <w:lang w:val="en" w:eastAsia="en-US"/>
        </w:rPr>
        <w:t>I</w:t>
      </w:r>
      <w:r w:rsidR="0065472D" w:rsidRPr="00791DC9">
        <w:rPr>
          <w:rFonts w:ascii="Angsana New" w:eastAsia="Times New Roman" w:hAnsi="Angsana New"/>
          <w:sz w:val="30"/>
          <w:szCs w:val="30"/>
          <w:lang w:eastAsia="en-US"/>
        </w:rPr>
        <w:t xml:space="preserve"> designed audit procedures to assess the appropriateness of estimation of the </w:t>
      </w:r>
      <w:r w:rsidR="00C4630C" w:rsidRPr="00C4630C">
        <w:rPr>
          <w:rFonts w:ascii="Angsana New" w:eastAsia="Times New Roman" w:hAnsi="Angsana New"/>
          <w:sz w:val="30"/>
          <w:szCs w:val="30"/>
          <w:lang w:eastAsia="en-US"/>
        </w:rPr>
        <w:t>allowance for devaluation of inventories</w:t>
      </w:r>
      <w:r w:rsidR="0065472D" w:rsidRPr="00791DC9">
        <w:rPr>
          <w:rFonts w:ascii="Angsana New" w:eastAsia="Times New Roman" w:hAnsi="Angsana New"/>
          <w:sz w:val="30"/>
          <w:szCs w:val="30"/>
          <w:lang w:eastAsia="en-US"/>
        </w:rPr>
        <w:t>, including:</w:t>
      </w:r>
    </w:p>
    <w:p w14:paraId="77EE2956" w14:textId="77777777" w:rsidR="00791DC9" w:rsidRPr="00791DC9" w:rsidRDefault="00791DC9" w:rsidP="00F03618">
      <w:pPr>
        <w:ind w:firstLine="720"/>
        <w:jc w:val="thaiDistribute"/>
        <w:rPr>
          <w:rFonts w:ascii="Angsana New" w:eastAsia="Times New Roman" w:hAnsi="Angsana New"/>
          <w:sz w:val="16"/>
          <w:szCs w:val="16"/>
          <w:highlight w:val="yellow"/>
          <w:lang w:eastAsia="en-US"/>
        </w:rPr>
      </w:pPr>
    </w:p>
    <w:p w14:paraId="0B1D8441" w14:textId="7D0EAA25" w:rsidR="0065472D" w:rsidRPr="00791DC9" w:rsidRDefault="0065472D" w:rsidP="00F03618">
      <w:pPr>
        <w:pStyle w:val="ListParagraph"/>
        <w:numPr>
          <w:ilvl w:val="0"/>
          <w:numId w:val="8"/>
        </w:numPr>
        <w:jc w:val="thaiDistribute"/>
        <w:rPr>
          <w:rFonts w:ascii="Angsana New" w:hAnsi="Angsana New"/>
          <w:sz w:val="30"/>
          <w:szCs w:val="30"/>
        </w:rPr>
      </w:pPr>
      <w:r w:rsidRPr="00791DC9">
        <w:rPr>
          <w:rFonts w:ascii="Angsana New" w:hAnsi="Angsana New"/>
          <w:sz w:val="30"/>
          <w:szCs w:val="30"/>
        </w:rPr>
        <w:t xml:space="preserve">Obtaining an understanding of the policies and methodologies applied by the Group’s management in estimating the allowance for </w:t>
      </w:r>
      <w:r w:rsidR="00675528" w:rsidRPr="00675528">
        <w:rPr>
          <w:rFonts w:ascii="Angsana New" w:eastAsia="Times New Roman" w:hAnsi="Angsana New"/>
          <w:sz w:val="30"/>
          <w:szCs w:val="30"/>
          <w:lang w:eastAsia="en-US"/>
        </w:rPr>
        <w:t>devaluation</w:t>
      </w:r>
      <w:r w:rsidRPr="00791DC9">
        <w:rPr>
          <w:rFonts w:ascii="Angsana New" w:hAnsi="Angsana New"/>
          <w:sz w:val="30"/>
          <w:szCs w:val="30"/>
        </w:rPr>
        <w:t xml:space="preserve"> of inventories.</w:t>
      </w:r>
    </w:p>
    <w:p w14:paraId="6A8456AF" w14:textId="4B66D6E6" w:rsidR="0065472D" w:rsidRPr="00791DC9" w:rsidRDefault="006A62E2" w:rsidP="00F03618">
      <w:pPr>
        <w:pStyle w:val="ListParagraph"/>
        <w:numPr>
          <w:ilvl w:val="0"/>
          <w:numId w:val="8"/>
        </w:numPr>
        <w:jc w:val="thaiDistribute"/>
        <w:rPr>
          <w:rFonts w:ascii="Angsana New" w:hAnsi="Angsana New"/>
          <w:sz w:val="30"/>
          <w:szCs w:val="30"/>
        </w:rPr>
      </w:pPr>
      <w:r>
        <w:rPr>
          <w:rFonts w:ascii="Angsana New" w:hAnsi="Angsana New"/>
          <w:sz w:val="30"/>
          <w:szCs w:val="30"/>
        </w:rPr>
        <w:t>Sampling</w:t>
      </w:r>
      <w:r w:rsidR="0065472D" w:rsidRPr="00791DC9">
        <w:rPr>
          <w:rFonts w:ascii="Angsana New" w:hAnsi="Angsana New"/>
          <w:sz w:val="30"/>
          <w:szCs w:val="30"/>
        </w:rPr>
        <w:t xml:space="preserve"> to test the net realizable value of inventories by comparing them with subsequent sales transactions after the reporting date to determine whether the inventories were sold at prices lower than cost, in order to assess whether management’s estimation and judgment regarding the allowance </w:t>
      </w:r>
      <w:r w:rsidR="008E6D58" w:rsidRPr="008E6D58">
        <w:rPr>
          <w:rFonts w:ascii="Angsana New" w:eastAsia="Times New Roman" w:hAnsi="Angsana New"/>
          <w:sz w:val="30"/>
          <w:szCs w:val="30"/>
          <w:lang w:eastAsia="en-US"/>
        </w:rPr>
        <w:t xml:space="preserve">for devaluation </w:t>
      </w:r>
      <w:r w:rsidR="00312158" w:rsidRPr="00312158">
        <w:rPr>
          <w:rFonts w:ascii="Angsana New" w:eastAsia="Times New Roman" w:hAnsi="Angsana New"/>
          <w:sz w:val="30"/>
          <w:szCs w:val="30"/>
          <w:lang w:eastAsia="en-US"/>
        </w:rPr>
        <w:t xml:space="preserve">of inventories </w:t>
      </w:r>
      <w:r w:rsidR="0065472D" w:rsidRPr="00791DC9">
        <w:rPr>
          <w:rFonts w:ascii="Angsana New" w:hAnsi="Angsana New"/>
          <w:sz w:val="30"/>
          <w:szCs w:val="30"/>
        </w:rPr>
        <w:t>were appropriate and adequate.</w:t>
      </w:r>
    </w:p>
    <w:p w14:paraId="40965893" w14:textId="1B81D7B9" w:rsidR="0065472D" w:rsidRPr="00791DC9" w:rsidRDefault="0065472D" w:rsidP="00F03618">
      <w:pPr>
        <w:pStyle w:val="ListParagraph"/>
        <w:numPr>
          <w:ilvl w:val="0"/>
          <w:numId w:val="8"/>
        </w:numPr>
        <w:jc w:val="thaiDistribute"/>
        <w:rPr>
          <w:rFonts w:ascii="Angsana New" w:hAnsi="Angsana New"/>
          <w:sz w:val="30"/>
          <w:szCs w:val="30"/>
        </w:rPr>
      </w:pPr>
      <w:r w:rsidRPr="00791DC9">
        <w:rPr>
          <w:rFonts w:ascii="Angsana New" w:hAnsi="Angsana New"/>
          <w:sz w:val="30"/>
          <w:szCs w:val="30"/>
        </w:rPr>
        <w:t xml:space="preserve">Considering the adequacy of historical the decline in the value of inventories the appropriateness of the assumptions applied in the current year, </w:t>
      </w:r>
      <w:r w:rsidR="00E216FE">
        <w:rPr>
          <w:rFonts w:ascii="Angsana New" w:hAnsi="Angsana New"/>
          <w:sz w:val="30"/>
          <w:szCs w:val="30"/>
        </w:rPr>
        <w:t>sold at prices lower than cost</w:t>
      </w:r>
      <w:r w:rsidRPr="00791DC9">
        <w:rPr>
          <w:rFonts w:ascii="Angsana New" w:hAnsi="Angsana New"/>
          <w:sz w:val="30"/>
          <w:szCs w:val="30"/>
        </w:rPr>
        <w:t xml:space="preserve">, and future operational plans in determining </w:t>
      </w:r>
      <w:r w:rsidR="00565676" w:rsidRPr="00565676">
        <w:rPr>
          <w:rFonts w:ascii="Angsana New" w:hAnsi="Angsana New"/>
          <w:sz w:val="30"/>
          <w:szCs w:val="30"/>
        </w:rPr>
        <w:t>the allowance for devaluation of inventories</w:t>
      </w:r>
      <w:r w:rsidRPr="00791DC9">
        <w:rPr>
          <w:rFonts w:ascii="Angsana New" w:hAnsi="Angsana New"/>
          <w:sz w:val="30"/>
          <w:szCs w:val="30"/>
        </w:rPr>
        <w:t>.</w:t>
      </w:r>
    </w:p>
    <w:p w14:paraId="20383812" w14:textId="243B36D2" w:rsidR="0065472D" w:rsidRDefault="0065472D" w:rsidP="00F03618">
      <w:pPr>
        <w:pStyle w:val="ListParagraph"/>
        <w:numPr>
          <w:ilvl w:val="0"/>
          <w:numId w:val="8"/>
        </w:numPr>
        <w:jc w:val="thaiDistribute"/>
        <w:rPr>
          <w:rFonts w:ascii="Angsana New" w:hAnsi="Angsana New"/>
          <w:sz w:val="30"/>
          <w:szCs w:val="30"/>
        </w:rPr>
      </w:pPr>
      <w:r w:rsidRPr="00791DC9">
        <w:rPr>
          <w:rFonts w:ascii="Angsana New" w:hAnsi="Angsana New"/>
          <w:sz w:val="30"/>
          <w:szCs w:val="30"/>
        </w:rPr>
        <w:t>Evaluating the adequacy of the Group’s disclosures in accordance with the applicable financial reporting standards.</w:t>
      </w:r>
    </w:p>
    <w:p w14:paraId="20C20E82" w14:textId="7579704D" w:rsidR="0057676B" w:rsidRPr="0057676B" w:rsidRDefault="0057676B" w:rsidP="006C6ADD">
      <w:pPr>
        <w:pStyle w:val="BodyText2"/>
        <w:jc w:val="left"/>
        <w:rPr>
          <w:rFonts w:eastAsia="Times New Roman"/>
          <w:sz w:val="16"/>
          <w:szCs w:val="16"/>
          <w:u w:val="single"/>
          <w:lang w:eastAsia="en-US"/>
        </w:rPr>
      </w:pPr>
    </w:p>
    <w:p w14:paraId="371672B0" w14:textId="27812701" w:rsidR="00235501" w:rsidRPr="00791DC9" w:rsidRDefault="006C6ADD" w:rsidP="006C6ADD">
      <w:pPr>
        <w:pStyle w:val="BodyText2"/>
        <w:jc w:val="left"/>
        <w:rPr>
          <w:rFonts w:eastAsia="Times New Roman"/>
          <w:u w:val="single"/>
          <w:lang w:eastAsia="en-US"/>
        </w:rPr>
      </w:pPr>
      <w:r w:rsidRPr="00791DC9">
        <w:rPr>
          <w:rFonts w:eastAsia="Times New Roman"/>
          <w:u w:val="single"/>
          <w:lang w:eastAsia="en-US"/>
        </w:rPr>
        <w:t>Recognition of Revenue</w:t>
      </w:r>
    </w:p>
    <w:p w14:paraId="7610E5DB" w14:textId="77777777" w:rsidR="00BA1D3B" w:rsidRPr="00791DC9" w:rsidRDefault="00BA1D3B" w:rsidP="009565D2">
      <w:pPr>
        <w:pStyle w:val="BodyText2"/>
        <w:ind w:firstLine="720"/>
        <w:rPr>
          <w:sz w:val="16"/>
          <w:szCs w:val="16"/>
        </w:rPr>
      </w:pPr>
    </w:p>
    <w:p w14:paraId="279C2001" w14:textId="71BCB3A0" w:rsidR="00235501" w:rsidRDefault="006349D6" w:rsidP="00235501">
      <w:pPr>
        <w:pStyle w:val="BodyText2"/>
        <w:ind w:firstLine="720"/>
      </w:pPr>
      <w:r w:rsidRPr="00791DC9">
        <w:t xml:space="preserve">As in notes to the financial statements No. </w:t>
      </w:r>
      <w:r w:rsidR="00141B7C">
        <w:t>28</w:t>
      </w:r>
      <w:r w:rsidRPr="00791DC9">
        <w:t xml:space="preserve">, </w:t>
      </w:r>
      <w:r w:rsidR="00E216FE">
        <w:t>r</w:t>
      </w:r>
      <w:r w:rsidR="00791DC9" w:rsidRPr="00791DC9">
        <w:t xml:space="preserve">evenue is significant to the financial statements. In addition, the Group’s sales volume and selling prices are highly sensitive to fluctuations in steel prices in the market. Accordingly, </w:t>
      </w:r>
      <w:r w:rsidR="00E216FE">
        <w:t>I</w:t>
      </w:r>
      <w:r w:rsidR="00791DC9" w:rsidRPr="00791DC9">
        <w:t xml:space="preserve"> considered this matter to be a key audit matter.</w:t>
      </w:r>
    </w:p>
    <w:p w14:paraId="2B849497" w14:textId="77777777" w:rsidR="00235501" w:rsidRPr="0057676B" w:rsidRDefault="00235501" w:rsidP="00235501">
      <w:pPr>
        <w:jc w:val="thaiDistribute"/>
        <w:rPr>
          <w:rFonts w:ascii="Angsana New" w:hAnsi="Angsana New"/>
          <w:sz w:val="16"/>
          <w:szCs w:val="16"/>
          <w:highlight w:val="yellow"/>
          <w:u w:val="single"/>
        </w:rPr>
      </w:pPr>
    </w:p>
    <w:p w14:paraId="7229634D" w14:textId="77777777" w:rsidR="003A64F1" w:rsidRDefault="003A64F1" w:rsidP="00235501">
      <w:pPr>
        <w:jc w:val="thaiDistribute"/>
        <w:rPr>
          <w:rFonts w:ascii="Angsana New" w:hAnsi="Angsana New"/>
          <w:sz w:val="30"/>
          <w:szCs w:val="30"/>
          <w:u w:val="single"/>
        </w:rPr>
      </w:pPr>
      <w:r>
        <w:rPr>
          <w:rFonts w:ascii="Angsana New" w:hAnsi="Angsana New"/>
          <w:sz w:val="30"/>
          <w:szCs w:val="30"/>
          <w:u w:val="single"/>
        </w:rPr>
        <w:br w:type="page"/>
      </w:r>
    </w:p>
    <w:p w14:paraId="2329A307" w14:textId="77777777" w:rsidR="003A64F1" w:rsidRPr="003A64F1" w:rsidRDefault="003A64F1" w:rsidP="00235501">
      <w:pPr>
        <w:jc w:val="thaiDistribute"/>
        <w:rPr>
          <w:rFonts w:ascii="Angsana New" w:hAnsi="Angsana New"/>
          <w:sz w:val="16"/>
          <w:szCs w:val="16"/>
          <w:u w:val="single"/>
        </w:rPr>
      </w:pPr>
    </w:p>
    <w:p w14:paraId="1845309C" w14:textId="38D37483" w:rsidR="00235501" w:rsidRPr="00791DC9" w:rsidRDefault="006C6ADD" w:rsidP="00235501">
      <w:pPr>
        <w:jc w:val="thaiDistribute"/>
        <w:rPr>
          <w:rFonts w:ascii="Angsana New" w:hAnsi="Angsana New"/>
          <w:sz w:val="30"/>
          <w:szCs w:val="30"/>
          <w:highlight w:val="yellow"/>
          <w:u w:val="single"/>
        </w:rPr>
      </w:pPr>
      <w:r w:rsidRPr="00791DC9">
        <w:rPr>
          <w:rFonts w:ascii="Angsana New" w:hAnsi="Angsana New"/>
          <w:sz w:val="30"/>
          <w:szCs w:val="30"/>
          <w:u w:val="single"/>
        </w:rPr>
        <w:t>Key Audit Procedures</w:t>
      </w:r>
    </w:p>
    <w:p w14:paraId="31669CA6" w14:textId="77777777" w:rsidR="00235501" w:rsidRPr="00791DC9" w:rsidRDefault="00235501" w:rsidP="00235501">
      <w:pPr>
        <w:jc w:val="thaiDistribute"/>
        <w:rPr>
          <w:rFonts w:ascii="Angsana New" w:hAnsi="Angsana New"/>
          <w:sz w:val="16"/>
          <w:szCs w:val="16"/>
          <w:highlight w:val="yellow"/>
          <w:u w:val="single"/>
        </w:rPr>
      </w:pPr>
    </w:p>
    <w:p w14:paraId="2A5399E2" w14:textId="659046CF" w:rsidR="00791DC9" w:rsidRPr="00791DC9" w:rsidRDefault="00D63B57" w:rsidP="00791DC9">
      <w:pPr>
        <w:pStyle w:val="BodyText2"/>
        <w:ind w:firstLine="720"/>
      </w:pPr>
      <w:r>
        <w:t>My</w:t>
      </w:r>
      <w:r w:rsidR="00791DC9" w:rsidRPr="00791DC9">
        <w:t xml:space="preserve"> audit procedures included:</w:t>
      </w:r>
    </w:p>
    <w:p w14:paraId="6443466C" w14:textId="1456F489" w:rsidR="00791DC9" w:rsidRPr="00791DC9" w:rsidRDefault="00791DC9" w:rsidP="00F03618">
      <w:pPr>
        <w:pStyle w:val="ListParagraph"/>
        <w:numPr>
          <w:ilvl w:val="0"/>
          <w:numId w:val="8"/>
        </w:numPr>
        <w:jc w:val="thaiDistribute"/>
        <w:rPr>
          <w:rFonts w:ascii="Angsana New" w:hAnsi="Angsana New"/>
          <w:sz w:val="30"/>
          <w:szCs w:val="30"/>
        </w:rPr>
      </w:pPr>
      <w:r w:rsidRPr="00791DC9">
        <w:rPr>
          <w:rFonts w:ascii="Angsana New" w:hAnsi="Angsana New"/>
          <w:sz w:val="30"/>
          <w:szCs w:val="30"/>
        </w:rPr>
        <w:t>Evaluating and testing the effectiveness of the Group’s internal controls relating to revenue recognition by making inquiries of responsible personnel, obtaining an understanding of the relevant processes, and selecting samples to test whether the controls designed by the Group were operating effectively.</w:t>
      </w:r>
    </w:p>
    <w:p w14:paraId="03F1767A" w14:textId="1B544590" w:rsidR="00791DC9" w:rsidRPr="00791DC9" w:rsidRDefault="00791DC9" w:rsidP="00F03618">
      <w:pPr>
        <w:pStyle w:val="ListParagraph"/>
        <w:numPr>
          <w:ilvl w:val="0"/>
          <w:numId w:val="8"/>
        </w:numPr>
        <w:jc w:val="thaiDistribute"/>
        <w:rPr>
          <w:rFonts w:ascii="Angsana New" w:hAnsi="Angsana New"/>
          <w:sz w:val="30"/>
          <w:szCs w:val="30"/>
        </w:rPr>
      </w:pPr>
      <w:r w:rsidRPr="00791DC9">
        <w:rPr>
          <w:rFonts w:ascii="Angsana New" w:hAnsi="Angsana New"/>
          <w:sz w:val="30"/>
          <w:szCs w:val="30"/>
        </w:rPr>
        <w:t>Performing test of details on supporting documents for revenue transactions occurring throughout the year, near the end of the reporting period, and subsequent to the reporting date, using sampling techniques.</w:t>
      </w:r>
    </w:p>
    <w:p w14:paraId="615AE69B" w14:textId="56305DFD" w:rsidR="00791DC9" w:rsidRPr="00791DC9" w:rsidRDefault="00791DC9" w:rsidP="00F03618">
      <w:pPr>
        <w:pStyle w:val="ListParagraph"/>
        <w:numPr>
          <w:ilvl w:val="0"/>
          <w:numId w:val="8"/>
        </w:numPr>
        <w:jc w:val="thaiDistribute"/>
        <w:rPr>
          <w:rFonts w:ascii="Angsana New" w:hAnsi="Angsana New"/>
          <w:sz w:val="30"/>
          <w:szCs w:val="30"/>
        </w:rPr>
      </w:pPr>
      <w:r w:rsidRPr="00791DC9">
        <w:rPr>
          <w:rFonts w:ascii="Angsana New" w:hAnsi="Angsana New"/>
          <w:sz w:val="30"/>
          <w:szCs w:val="30"/>
        </w:rPr>
        <w:t>Performing analytical procedures on sales revenue accounts to identify any unusual or unexpected transactions that may have occurred during the reporting period.</w:t>
      </w:r>
    </w:p>
    <w:p w14:paraId="7D31E558" w14:textId="6AC23E74" w:rsidR="00791DC9" w:rsidRPr="00791DC9" w:rsidRDefault="00791DC9" w:rsidP="00F03618">
      <w:pPr>
        <w:pStyle w:val="ListParagraph"/>
        <w:numPr>
          <w:ilvl w:val="0"/>
          <w:numId w:val="8"/>
        </w:numPr>
        <w:jc w:val="thaiDistribute"/>
        <w:rPr>
          <w:rFonts w:ascii="Angsana New" w:hAnsi="Angsana New"/>
          <w:sz w:val="30"/>
          <w:szCs w:val="30"/>
        </w:rPr>
      </w:pPr>
      <w:r w:rsidRPr="00791DC9">
        <w:rPr>
          <w:rFonts w:ascii="Angsana New" w:hAnsi="Angsana New"/>
          <w:sz w:val="30"/>
          <w:szCs w:val="30"/>
        </w:rPr>
        <w:t>Extending our audit procedures to verify and review transactions with unusual characteristics, significant transactions, or transactions that exhibited patterns indicating possible conditions or operations that were not consistent with the normal course of business.</w:t>
      </w:r>
    </w:p>
    <w:p w14:paraId="693FBE71" w14:textId="77777777" w:rsidR="00F023D1" w:rsidRPr="00791DC9" w:rsidRDefault="00F023D1" w:rsidP="00F023D1">
      <w:pPr>
        <w:pStyle w:val="ListParagraph"/>
        <w:numPr>
          <w:ilvl w:val="0"/>
          <w:numId w:val="8"/>
        </w:numPr>
        <w:jc w:val="thaiDistribute"/>
        <w:rPr>
          <w:rFonts w:ascii="Angsana New" w:hAnsi="Angsana New"/>
          <w:sz w:val="30"/>
          <w:szCs w:val="30"/>
        </w:rPr>
      </w:pPr>
      <w:r w:rsidRPr="00791DC9">
        <w:rPr>
          <w:rFonts w:ascii="Angsana New" w:hAnsi="Angsana New"/>
          <w:sz w:val="30"/>
          <w:szCs w:val="30"/>
        </w:rPr>
        <w:t>Evaluating the adequacy of the Group’s disclosures in accordance with the applicable financial reporting standards.</w:t>
      </w:r>
    </w:p>
    <w:p w14:paraId="4953D33C" w14:textId="77777777" w:rsidR="00911554" w:rsidRDefault="00911554" w:rsidP="006C6ADD">
      <w:pPr>
        <w:pStyle w:val="BodyText2"/>
        <w:rPr>
          <w:b/>
          <w:bCs/>
        </w:rPr>
      </w:pPr>
    </w:p>
    <w:p w14:paraId="356DA3C7" w14:textId="033D4B39" w:rsidR="001F22C5" w:rsidRPr="00367E51" w:rsidRDefault="001F22C5" w:rsidP="001F22C5">
      <w:pPr>
        <w:jc w:val="thaiDistribute"/>
        <w:rPr>
          <w:rFonts w:ascii="Angsana New" w:hAnsi="Angsana New"/>
          <w:b/>
          <w:bCs/>
          <w:sz w:val="30"/>
          <w:szCs w:val="30"/>
        </w:rPr>
      </w:pPr>
      <w:r w:rsidRPr="00367E51">
        <w:rPr>
          <w:rFonts w:ascii="Angsana New" w:hAnsi="Angsana New"/>
          <w:b/>
          <w:bCs/>
          <w:sz w:val="30"/>
          <w:szCs w:val="30"/>
        </w:rPr>
        <w:t xml:space="preserve">Other </w:t>
      </w:r>
      <w:r w:rsidR="00A70E90">
        <w:rPr>
          <w:rFonts w:ascii="Angsana New" w:hAnsi="Angsana New"/>
          <w:b/>
          <w:bCs/>
          <w:sz w:val="30"/>
          <w:szCs w:val="30"/>
        </w:rPr>
        <w:t>Matter</w:t>
      </w:r>
    </w:p>
    <w:p w14:paraId="4A30C696" w14:textId="77777777" w:rsidR="001F22C5" w:rsidRPr="00367E51" w:rsidRDefault="001F22C5" w:rsidP="001F22C5">
      <w:pPr>
        <w:ind w:firstLine="851"/>
        <w:jc w:val="thaiDistribute"/>
        <w:rPr>
          <w:rFonts w:ascii="Angsana New" w:hAnsi="Angsana New"/>
          <w:sz w:val="16"/>
          <w:szCs w:val="16"/>
        </w:rPr>
      </w:pPr>
    </w:p>
    <w:p w14:paraId="4C3F324C" w14:textId="77777777" w:rsidR="001F22C5" w:rsidRDefault="001F22C5" w:rsidP="001F22C5">
      <w:pPr>
        <w:ind w:firstLine="1080"/>
        <w:jc w:val="thaiDistribute"/>
        <w:rPr>
          <w:rFonts w:ascii="Angsana New" w:hAnsi="Angsana New"/>
          <w:spacing w:val="-2"/>
          <w:sz w:val="30"/>
          <w:szCs w:val="30"/>
        </w:rPr>
      </w:pPr>
      <w:r w:rsidRPr="00367E51">
        <w:rPr>
          <w:rFonts w:ascii="Angsana New" w:hAnsi="Angsana New"/>
          <w:spacing w:val="-2"/>
          <w:sz w:val="30"/>
          <w:szCs w:val="30"/>
        </w:rPr>
        <w:t>The</w:t>
      </w:r>
      <w:r w:rsidRPr="00367E51">
        <w:rPr>
          <w:rFonts w:ascii="Angsana New" w:hAnsi="Angsana New"/>
          <w:spacing w:val="-2"/>
          <w:sz w:val="30"/>
          <w:szCs w:val="30"/>
          <w:cs/>
        </w:rPr>
        <w:t xml:space="preserve"> </w:t>
      </w:r>
      <w:r w:rsidRPr="00367E51">
        <w:rPr>
          <w:rFonts w:ascii="Angsana New" w:hAnsi="Angsana New"/>
          <w:spacing w:val="-2"/>
          <w:sz w:val="30"/>
          <w:szCs w:val="30"/>
        </w:rPr>
        <w:t>consolidated</w:t>
      </w:r>
      <w:r w:rsidRPr="00367E51">
        <w:rPr>
          <w:rFonts w:ascii="Angsana New" w:hAnsi="Angsana New"/>
          <w:spacing w:val="-2"/>
          <w:sz w:val="30"/>
          <w:szCs w:val="30"/>
          <w:cs/>
        </w:rPr>
        <w:t xml:space="preserve"> </w:t>
      </w:r>
      <w:r w:rsidRPr="00367E51">
        <w:rPr>
          <w:rFonts w:ascii="Angsana New" w:hAnsi="Angsana New"/>
          <w:spacing w:val="-2"/>
          <w:sz w:val="30"/>
          <w:szCs w:val="30"/>
        </w:rPr>
        <w:t>financial statement</w:t>
      </w:r>
      <w:r w:rsidRPr="00367E51">
        <w:rPr>
          <w:rFonts w:ascii="Angsana New" w:hAnsi="Angsana New"/>
          <w:spacing w:val="-2"/>
          <w:sz w:val="30"/>
          <w:szCs w:val="30"/>
          <w:cs/>
        </w:rPr>
        <w:t xml:space="preserve"> </w:t>
      </w:r>
      <w:r w:rsidRPr="00367E51">
        <w:rPr>
          <w:rFonts w:ascii="Angsana New" w:hAnsi="Angsana New"/>
          <w:spacing w:val="-2"/>
          <w:sz w:val="30"/>
          <w:szCs w:val="30"/>
        </w:rPr>
        <w:t>of Samchai Steel Industries Public Company Limited and</w:t>
      </w:r>
      <w:r w:rsidRPr="00367E51">
        <w:rPr>
          <w:rFonts w:ascii="Angsana New" w:hAnsi="Angsana New"/>
          <w:spacing w:val="-2"/>
          <w:sz w:val="30"/>
          <w:szCs w:val="30"/>
          <w:cs/>
        </w:rPr>
        <w:t xml:space="preserve"> </w:t>
      </w:r>
      <w:r w:rsidRPr="00367E51">
        <w:rPr>
          <w:rFonts w:ascii="Angsana New" w:hAnsi="Angsana New"/>
          <w:spacing w:val="-2"/>
          <w:sz w:val="30"/>
          <w:szCs w:val="30"/>
        </w:rPr>
        <w:t>its subsidiaries and the separate financial statement of</w:t>
      </w:r>
      <w:r w:rsidRPr="00367E51">
        <w:rPr>
          <w:rFonts w:ascii="Angsana New" w:hAnsi="Angsana New"/>
          <w:spacing w:val="-2"/>
          <w:sz w:val="30"/>
          <w:szCs w:val="30"/>
          <w:cs/>
        </w:rPr>
        <w:t xml:space="preserve"> </w:t>
      </w:r>
      <w:r w:rsidRPr="00367E51">
        <w:rPr>
          <w:rFonts w:ascii="Angsana New" w:hAnsi="Angsana New"/>
          <w:spacing w:val="-2"/>
          <w:sz w:val="30"/>
          <w:szCs w:val="30"/>
        </w:rPr>
        <w:t xml:space="preserve">Samchai Steel Industries Public Company Limited for the year </w:t>
      </w:r>
      <w:r w:rsidRPr="00367E51">
        <w:rPr>
          <w:rFonts w:ascii="Angsana New" w:hAnsi="Angsana New"/>
          <w:sz w:val="30"/>
          <w:szCs w:val="30"/>
        </w:rPr>
        <w:t xml:space="preserve">ended 31 December 2024 (as previously reported), as presented herein for comparative purpose </w:t>
      </w:r>
      <w:r w:rsidRPr="00367E51">
        <w:rPr>
          <w:rFonts w:ascii="Angsana New" w:hAnsi="Angsana New"/>
          <w:sz w:val="30"/>
          <w:szCs w:val="30"/>
          <w:lang w:bidi="ar-SA"/>
        </w:rPr>
        <w:t>was audited by</w:t>
      </w:r>
      <w:r w:rsidRPr="00367E51">
        <w:rPr>
          <w:rFonts w:ascii="Angsana New" w:hAnsi="Angsana New"/>
          <w:spacing w:val="-2"/>
          <w:sz w:val="30"/>
          <w:szCs w:val="30"/>
          <w:lang w:bidi="ar-SA"/>
        </w:rPr>
        <w:t xml:space="preserve"> </w:t>
      </w:r>
      <w:r>
        <w:rPr>
          <w:rFonts w:ascii="Angsana New" w:hAnsi="Angsana New"/>
          <w:sz w:val="30"/>
          <w:szCs w:val="30"/>
          <w:lang w:bidi="ar-SA"/>
        </w:rPr>
        <w:t>another auditor</w:t>
      </w:r>
      <w:r w:rsidRPr="00367E51">
        <w:rPr>
          <w:rFonts w:ascii="Angsana New" w:hAnsi="Angsana New"/>
          <w:sz w:val="30"/>
          <w:szCs w:val="30"/>
        </w:rPr>
        <w:t xml:space="preserve"> </w:t>
      </w:r>
      <w:r w:rsidRPr="00367E51">
        <w:rPr>
          <w:rFonts w:ascii="Angsana New" w:hAnsi="Angsana New"/>
          <w:sz w:val="30"/>
          <w:szCs w:val="30"/>
          <w:lang w:bidi="ar-SA"/>
        </w:rPr>
        <w:t xml:space="preserve">who expressed a disclaimer of opinion due to </w:t>
      </w:r>
      <w:r>
        <w:rPr>
          <w:rFonts w:ascii="Angsana New" w:hAnsi="Angsana New"/>
          <w:spacing w:val="-2"/>
          <w:sz w:val="30"/>
          <w:szCs w:val="30"/>
        </w:rPr>
        <w:t xml:space="preserve">another auditor was unable to </w:t>
      </w:r>
      <w:r w:rsidRPr="00367E51">
        <w:rPr>
          <w:rFonts w:ascii="Angsana New" w:hAnsi="Angsana New"/>
          <w:spacing w:val="-2"/>
          <w:sz w:val="30"/>
          <w:szCs w:val="30"/>
        </w:rPr>
        <w:t>obtain sufficient appropriate audit evidence</w:t>
      </w:r>
      <w:r>
        <w:rPr>
          <w:rFonts w:ascii="Angsana New" w:hAnsi="Angsana New"/>
          <w:spacing w:val="-2"/>
          <w:sz w:val="30"/>
          <w:szCs w:val="30"/>
        </w:rPr>
        <w:t xml:space="preserve"> regarding the </w:t>
      </w:r>
      <w:r w:rsidRPr="00367E51">
        <w:rPr>
          <w:rFonts w:ascii="Angsana New" w:hAnsi="Angsana New"/>
          <w:spacing w:val="-2"/>
          <w:sz w:val="30"/>
          <w:szCs w:val="30"/>
        </w:rPr>
        <w:t>subsidiary’s sales transactions below cost</w:t>
      </w:r>
      <w:r>
        <w:rPr>
          <w:rFonts w:ascii="Angsana New" w:hAnsi="Angsana New"/>
          <w:spacing w:val="-2"/>
          <w:sz w:val="30"/>
          <w:szCs w:val="30"/>
        </w:rPr>
        <w:t xml:space="preserve"> </w:t>
      </w:r>
      <w:r w:rsidRPr="00367E51">
        <w:rPr>
          <w:rFonts w:ascii="Angsana New" w:hAnsi="Angsana New"/>
          <w:spacing w:val="-2"/>
          <w:sz w:val="30"/>
          <w:szCs w:val="30"/>
          <w:lang w:bidi="ar-SA"/>
        </w:rPr>
        <w:t xml:space="preserve">as report dated </w:t>
      </w:r>
      <w:r w:rsidRPr="00367E51">
        <w:rPr>
          <w:rFonts w:ascii="Angsana New" w:hAnsi="Angsana New"/>
          <w:spacing w:val="-2"/>
          <w:sz w:val="30"/>
          <w:szCs w:val="30"/>
        </w:rPr>
        <w:t xml:space="preserve">17 </w:t>
      </w:r>
      <w:r w:rsidRPr="00367E51">
        <w:rPr>
          <w:rFonts w:ascii="Angsana New" w:hAnsi="Angsana New"/>
          <w:spacing w:val="-2"/>
          <w:sz w:val="30"/>
          <w:szCs w:val="30"/>
          <w:lang w:bidi="ar-SA"/>
        </w:rPr>
        <w:t>March 2025.</w:t>
      </w:r>
      <w:r w:rsidRPr="00367E51">
        <w:rPr>
          <w:rFonts w:ascii="Angsana New" w:hAnsi="Angsana New"/>
          <w:spacing w:val="-2"/>
          <w:sz w:val="30"/>
          <w:szCs w:val="30"/>
        </w:rPr>
        <w:t xml:space="preserve"> Subsequently, </w:t>
      </w:r>
      <w:r>
        <w:rPr>
          <w:rFonts w:ascii="Angsana New" w:hAnsi="Angsana New"/>
          <w:spacing w:val="-2"/>
          <w:sz w:val="30"/>
          <w:szCs w:val="30"/>
        </w:rPr>
        <w:t>another auditor</w:t>
      </w:r>
      <w:r w:rsidRPr="00367E51">
        <w:rPr>
          <w:rFonts w:ascii="Angsana New" w:hAnsi="Angsana New"/>
          <w:spacing w:val="-2"/>
          <w:sz w:val="30"/>
          <w:szCs w:val="30"/>
        </w:rPr>
        <w:t xml:space="preserve"> issued a revised audit report </w:t>
      </w:r>
      <w:r w:rsidRPr="00367E51">
        <w:rPr>
          <w:rFonts w:ascii="Angsana New" w:hAnsi="Angsana New"/>
          <w:spacing w:val="2"/>
          <w:sz w:val="30"/>
          <w:szCs w:val="30"/>
        </w:rPr>
        <w:t>expressing a disclaimer of opinion on the consolidated and separate financial statements for the year ended</w:t>
      </w:r>
      <w:r w:rsidRPr="00367E51">
        <w:rPr>
          <w:rFonts w:ascii="Angsana New" w:hAnsi="Angsana New"/>
          <w:spacing w:val="-2"/>
          <w:sz w:val="30"/>
          <w:szCs w:val="30"/>
        </w:rPr>
        <w:t xml:space="preserve"> 31 December 2024</w:t>
      </w:r>
      <w:r>
        <w:rPr>
          <w:rFonts w:ascii="Angsana New" w:hAnsi="Angsana New"/>
          <w:spacing w:val="-2"/>
          <w:sz w:val="30"/>
          <w:szCs w:val="30"/>
        </w:rPr>
        <w:t xml:space="preserve"> (Restated) due to another auditor was unable to </w:t>
      </w:r>
      <w:r w:rsidRPr="00367E51">
        <w:rPr>
          <w:rFonts w:ascii="Angsana New" w:hAnsi="Angsana New"/>
          <w:spacing w:val="-2"/>
          <w:sz w:val="30"/>
          <w:szCs w:val="30"/>
        </w:rPr>
        <w:t>obtain sufficient appropriate audit evidence</w:t>
      </w:r>
      <w:r>
        <w:rPr>
          <w:rFonts w:ascii="Angsana New" w:hAnsi="Angsana New"/>
          <w:spacing w:val="-2"/>
          <w:sz w:val="30"/>
          <w:szCs w:val="30"/>
        </w:rPr>
        <w:t xml:space="preserve"> regarding the </w:t>
      </w:r>
      <w:r w:rsidRPr="00367E51">
        <w:rPr>
          <w:rFonts w:ascii="Angsana New" w:hAnsi="Angsana New"/>
          <w:spacing w:val="-2"/>
          <w:sz w:val="30"/>
          <w:szCs w:val="30"/>
        </w:rPr>
        <w:t>subsidiary’s sales transactions below cost</w:t>
      </w:r>
      <w:r>
        <w:rPr>
          <w:rFonts w:ascii="Angsana New" w:hAnsi="Angsana New"/>
          <w:spacing w:val="-2"/>
          <w:sz w:val="30"/>
          <w:szCs w:val="30"/>
        </w:rPr>
        <w:t xml:space="preserve"> and the adjustment of </w:t>
      </w:r>
      <w:r w:rsidRPr="00A85937">
        <w:rPr>
          <w:rFonts w:ascii="Angsana New" w:hAnsi="Angsana New"/>
          <w:spacing w:val="-2"/>
          <w:sz w:val="30"/>
          <w:szCs w:val="30"/>
        </w:rPr>
        <w:t>allowance for devaluation of inventories</w:t>
      </w:r>
      <w:r>
        <w:rPr>
          <w:rFonts w:ascii="Angsana New" w:hAnsi="Angsana New"/>
          <w:spacing w:val="-2"/>
          <w:sz w:val="30"/>
          <w:szCs w:val="30"/>
        </w:rPr>
        <w:t xml:space="preserve"> as at 31 December 2023. Additionally, there are emphasis of matters for</w:t>
      </w:r>
      <w:r w:rsidRPr="00367E51">
        <w:rPr>
          <w:rFonts w:ascii="Angsana New" w:hAnsi="Angsana New"/>
          <w:spacing w:val="-2"/>
          <w:sz w:val="30"/>
          <w:szCs w:val="30"/>
        </w:rPr>
        <w:t xml:space="preserve"> the correction of errors and the preparation of the financial statements (Restated) </w:t>
      </w:r>
      <w:r w:rsidRPr="0079741C">
        <w:rPr>
          <w:rFonts w:ascii="Angsana New" w:hAnsi="Angsana New"/>
          <w:spacing w:val="-2"/>
          <w:sz w:val="30"/>
          <w:szCs w:val="30"/>
        </w:rPr>
        <w:t xml:space="preserve">in order to comply with the </w:t>
      </w:r>
      <w:r w:rsidRPr="00B53382">
        <w:rPr>
          <w:rFonts w:ascii="Angsana New" w:hAnsi="Angsana New"/>
          <w:spacing w:val="-2"/>
          <w:sz w:val="30"/>
          <w:szCs w:val="30"/>
        </w:rPr>
        <w:t>instruction by The Securities and Exchange Commission of Thailand, as in the report dated 17 March 2025,</w:t>
      </w:r>
      <w:r w:rsidRPr="00B53382">
        <w:t xml:space="preserve"> </w:t>
      </w:r>
      <w:r w:rsidRPr="00B53382">
        <w:rPr>
          <w:rFonts w:ascii="Angsana New" w:hAnsi="Angsana New"/>
          <w:spacing w:val="-2"/>
          <w:sz w:val="30"/>
          <w:szCs w:val="30"/>
        </w:rPr>
        <w:t xml:space="preserve">except for the matter described in notes to the financial statements No. 34 and the </w:t>
      </w:r>
      <w:r>
        <w:rPr>
          <w:rFonts w:ascii="Angsana New" w:hAnsi="Angsana New"/>
          <w:spacing w:val="-2"/>
          <w:sz w:val="30"/>
          <w:szCs w:val="30"/>
        </w:rPr>
        <w:t>o</w:t>
      </w:r>
      <w:r w:rsidRPr="00B53382">
        <w:rPr>
          <w:rFonts w:ascii="Angsana New" w:hAnsi="Angsana New"/>
          <w:spacing w:val="-2"/>
          <w:sz w:val="30"/>
          <w:szCs w:val="30"/>
        </w:rPr>
        <w:t xml:space="preserve">ther </w:t>
      </w:r>
      <w:r>
        <w:rPr>
          <w:rFonts w:ascii="Angsana New" w:hAnsi="Angsana New"/>
          <w:spacing w:val="-2"/>
          <w:sz w:val="30"/>
          <w:szCs w:val="30"/>
        </w:rPr>
        <w:t>i</w:t>
      </w:r>
      <w:r w:rsidRPr="00B53382">
        <w:rPr>
          <w:rFonts w:ascii="Angsana New" w:hAnsi="Angsana New"/>
          <w:spacing w:val="-2"/>
          <w:sz w:val="30"/>
          <w:szCs w:val="30"/>
        </w:rPr>
        <w:t>nformation paragraph, as in the report dated 7</w:t>
      </w:r>
      <w:r>
        <w:rPr>
          <w:rFonts w:ascii="Angsana New" w:hAnsi="Angsana New"/>
          <w:spacing w:val="-2"/>
          <w:sz w:val="30"/>
          <w:szCs w:val="30"/>
        </w:rPr>
        <w:t xml:space="preserve"> May</w:t>
      </w:r>
      <w:r w:rsidRPr="00B53382">
        <w:rPr>
          <w:rFonts w:ascii="Angsana New" w:hAnsi="Angsana New"/>
          <w:spacing w:val="-2"/>
          <w:sz w:val="30"/>
          <w:szCs w:val="30"/>
        </w:rPr>
        <w:t xml:space="preserve"> 2026.</w:t>
      </w:r>
    </w:p>
    <w:p w14:paraId="12AD03DB" w14:textId="77777777" w:rsidR="00911554" w:rsidRDefault="00911554" w:rsidP="006C6ADD">
      <w:pPr>
        <w:pStyle w:val="BodyText2"/>
        <w:rPr>
          <w:b/>
          <w:bCs/>
        </w:rPr>
      </w:pPr>
    </w:p>
    <w:p w14:paraId="5F218E67" w14:textId="77777777" w:rsidR="00911554" w:rsidRPr="00911554" w:rsidRDefault="00911554" w:rsidP="006C6ADD">
      <w:pPr>
        <w:pStyle w:val="BodyText2"/>
        <w:rPr>
          <w:b/>
          <w:bCs/>
          <w:sz w:val="16"/>
          <w:szCs w:val="16"/>
        </w:rPr>
      </w:pPr>
    </w:p>
    <w:p w14:paraId="43DFD916" w14:textId="77777777" w:rsidR="00C83106" w:rsidRPr="00C83106" w:rsidRDefault="00C83106" w:rsidP="006C6ADD">
      <w:pPr>
        <w:pStyle w:val="BodyText2"/>
        <w:rPr>
          <w:b/>
          <w:bCs/>
          <w:sz w:val="16"/>
          <w:szCs w:val="16"/>
        </w:rPr>
      </w:pPr>
    </w:p>
    <w:p w14:paraId="22BCC832" w14:textId="77777777" w:rsidR="00F023D1" w:rsidRPr="00F023D1" w:rsidRDefault="00F023D1" w:rsidP="002F18CF">
      <w:pPr>
        <w:pStyle w:val="BodyText2"/>
        <w:rPr>
          <w:b/>
          <w:bCs/>
          <w:sz w:val="16"/>
          <w:szCs w:val="16"/>
        </w:rPr>
      </w:pPr>
    </w:p>
    <w:p w14:paraId="5AC005B4" w14:textId="77777777" w:rsidR="003A64F1" w:rsidRPr="003A64F1" w:rsidRDefault="003A64F1" w:rsidP="002F18CF">
      <w:pPr>
        <w:pStyle w:val="BodyText2"/>
        <w:rPr>
          <w:b/>
          <w:bCs/>
          <w:sz w:val="16"/>
          <w:szCs w:val="16"/>
        </w:rPr>
      </w:pPr>
    </w:p>
    <w:p w14:paraId="47750EA4" w14:textId="4EB6ED72" w:rsidR="002F18CF" w:rsidRDefault="002F18CF" w:rsidP="002F18CF">
      <w:pPr>
        <w:pStyle w:val="BodyText2"/>
        <w:rPr>
          <w:b/>
          <w:bCs/>
        </w:rPr>
      </w:pPr>
      <w:r w:rsidRPr="00783C26">
        <w:rPr>
          <w:b/>
          <w:bCs/>
        </w:rPr>
        <w:t>Other Information</w:t>
      </w:r>
    </w:p>
    <w:p w14:paraId="46201C40" w14:textId="77777777" w:rsidR="00382558" w:rsidRPr="00382558" w:rsidRDefault="00382558" w:rsidP="002F18CF">
      <w:pPr>
        <w:pStyle w:val="BodyText2"/>
        <w:rPr>
          <w:b/>
          <w:bCs/>
          <w:sz w:val="16"/>
          <w:szCs w:val="16"/>
        </w:rPr>
      </w:pPr>
    </w:p>
    <w:p w14:paraId="70BF9553" w14:textId="40435141" w:rsidR="000F544D" w:rsidRDefault="000F544D" w:rsidP="000F544D">
      <w:pPr>
        <w:pStyle w:val="BodyText2"/>
        <w:ind w:firstLine="720"/>
      </w:pPr>
      <w:r w:rsidRPr="00265BB5">
        <w:t>Management is responsible for the other information. The other information comprises the information included in the annual report</w:t>
      </w:r>
      <w:r w:rsidR="00A646BE" w:rsidRPr="00265BB5">
        <w:rPr>
          <w:rFonts w:hint="cs"/>
          <w:cs/>
        </w:rPr>
        <w:t xml:space="preserve"> </w:t>
      </w:r>
      <w:r w:rsidR="00A646BE" w:rsidRPr="00265BB5">
        <w:t>of the Group</w:t>
      </w:r>
      <w:r w:rsidRPr="00265BB5">
        <w:t>, but does not include the consolidated and separate financial statements and my auditor’s report thereon</w:t>
      </w:r>
      <w:r w:rsidR="00280ED5">
        <w:t>.</w:t>
      </w:r>
      <w:r w:rsidRPr="00265BB5">
        <w:t xml:space="preserve"> </w:t>
      </w:r>
      <w:r w:rsidR="00280ED5">
        <w:t>T</w:t>
      </w:r>
      <w:r w:rsidR="005C7850" w:rsidRPr="00265BB5">
        <w:t>he</w:t>
      </w:r>
      <w:r w:rsidR="00721857" w:rsidRPr="00265BB5">
        <w:t xml:space="preserve"> annual report of the Group is expected to be made available to me after the date of this auditor’s report.</w:t>
      </w:r>
    </w:p>
    <w:p w14:paraId="35857C3A" w14:textId="77777777" w:rsidR="00D6295D" w:rsidRPr="00D6295D" w:rsidRDefault="00D6295D" w:rsidP="000F544D">
      <w:pPr>
        <w:pStyle w:val="BodyText2"/>
        <w:ind w:firstLine="720"/>
        <w:rPr>
          <w:sz w:val="16"/>
          <w:szCs w:val="16"/>
        </w:rPr>
      </w:pPr>
    </w:p>
    <w:p w14:paraId="00D072A3" w14:textId="77777777" w:rsidR="004B54A1" w:rsidRDefault="004B54A1" w:rsidP="004B54A1">
      <w:pPr>
        <w:pStyle w:val="BodyText2"/>
        <w:ind w:firstLine="720"/>
      </w:pPr>
      <w:r w:rsidRPr="00783C26">
        <w:t>My opinion on the consolidated and separate financial statements does not cover the other information and I do not express any form of assurance conclusion thereon.</w:t>
      </w:r>
    </w:p>
    <w:p w14:paraId="5BB24966" w14:textId="77777777" w:rsidR="00D6295D" w:rsidRPr="00D6295D" w:rsidRDefault="00D6295D" w:rsidP="004B54A1">
      <w:pPr>
        <w:pStyle w:val="BodyText2"/>
        <w:ind w:firstLine="720"/>
        <w:rPr>
          <w:sz w:val="16"/>
          <w:szCs w:val="16"/>
        </w:rPr>
      </w:pPr>
    </w:p>
    <w:p w14:paraId="57CA96D4" w14:textId="77777777" w:rsidR="000F544D" w:rsidRDefault="000F544D" w:rsidP="000F544D">
      <w:pPr>
        <w:pStyle w:val="BodyText2"/>
        <w:ind w:firstLine="720"/>
      </w:pPr>
      <w:r w:rsidRPr="00783C26">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436E7A3D" w14:textId="77777777" w:rsidR="00D6295D" w:rsidRPr="00D6295D" w:rsidRDefault="00D6295D" w:rsidP="000F544D">
      <w:pPr>
        <w:pStyle w:val="BodyText2"/>
        <w:ind w:firstLine="720"/>
        <w:rPr>
          <w:sz w:val="16"/>
          <w:szCs w:val="16"/>
        </w:rPr>
      </w:pPr>
    </w:p>
    <w:p w14:paraId="12092507" w14:textId="7ACD92CE" w:rsidR="000F544D" w:rsidRDefault="000F544D" w:rsidP="000F544D">
      <w:pPr>
        <w:pStyle w:val="BodyText2"/>
        <w:ind w:firstLine="720"/>
      </w:pPr>
      <w:r w:rsidRPr="00783C26">
        <w:t>When I read the annual report, if I conclude that there is a material misstatement therein,</w:t>
      </w:r>
      <w:r w:rsidR="0039325D">
        <w:rPr>
          <w:rFonts w:hint="cs"/>
          <w:cs/>
        </w:rPr>
        <w:t xml:space="preserve"> </w:t>
      </w:r>
      <w:r w:rsidR="00B25D10" w:rsidRPr="00B25D10">
        <w:t>I am required to communicate the matter to those charged with governance for correction of the misstatement.</w:t>
      </w:r>
    </w:p>
    <w:p w14:paraId="0662B940" w14:textId="77777777" w:rsidR="00791DC9" w:rsidRPr="0014325C" w:rsidRDefault="00791DC9" w:rsidP="002F18CF">
      <w:pPr>
        <w:pStyle w:val="BodyText2"/>
        <w:rPr>
          <w:b/>
          <w:bCs/>
        </w:rPr>
      </w:pPr>
    </w:p>
    <w:p w14:paraId="7D61C61D" w14:textId="23A7CF7D" w:rsidR="002F18CF" w:rsidRDefault="002F18CF" w:rsidP="002F18CF">
      <w:pPr>
        <w:pStyle w:val="BodyText2"/>
        <w:rPr>
          <w:b/>
          <w:bCs/>
        </w:rPr>
      </w:pPr>
      <w:r w:rsidRPr="00783C26">
        <w:rPr>
          <w:b/>
          <w:bCs/>
        </w:rPr>
        <w:t>Responsibilities of Management and Those Charged with Governance for the Consolidated and Separate Financial Statements</w:t>
      </w:r>
    </w:p>
    <w:p w14:paraId="0A6FCFA0" w14:textId="77777777" w:rsidR="005D35AE" w:rsidRPr="005D35AE" w:rsidRDefault="005D35AE" w:rsidP="002F18CF">
      <w:pPr>
        <w:pStyle w:val="BodyText2"/>
        <w:rPr>
          <w:b/>
          <w:bCs/>
          <w:sz w:val="16"/>
          <w:szCs w:val="16"/>
        </w:rPr>
      </w:pPr>
    </w:p>
    <w:p w14:paraId="2AFA5341" w14:textId="77777777" w:rsidR="000F544D" w:rsidRDefault="000F544D" w:rsidP="000F544D">
      <w:pPr>
        <w:pStyle w:val="BodyText2"/>
        <w:ind w:firstLine="720"/>
        <w:rPr>
          <w:rFonts w:eastAsia="Times New Roman"/>
          <w:lang w:eastAsia="en-US"/>
        </w:rPr>
      </w:pPr>
      <w:r w:rsidRPr="00783C26">
        <w:rPr>
          <w:rFonts w:eastAsia="Times New Roman"/>
          <w:lang w:eastAsia="en-US"/>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5DCD9AAC" w14:textId="77777777" w:rsidR="005D35AE" w:rsidRPr="005D35AE" w:rsidRDefault="005D35AE" w:rsidP="000F544D">
      <w:pPr>
        <w:pStyle w:val="BodyText2"/>
        <w:ind w:firstLine="720"/>
        <w:rPr>
          <w:rFonts w:eastAsia="Times New Roman"/>
          <w:sz w:val="16"/>
          <w:szCs w:val="16"/>
          <w:lang w:eastAsia="en-US"/>
        </w:rPr>
      </w:pPr>
    </w:p>
    <w:p w14:paraId="60589CE2" w14:textId="77777777" w:rsidR="000F544D" w:rsidRDefault="000F544D" w:rsidP="000F544D">
      <w:pPr>
        <w:pStyle w:val="BodyText2"/>
        <w:ind w:firstLine="720"/>
        <w:rPr>
          <w:rFonts w:eastAsia="Times New Roman"/>
          <w:lang w:eastAsia="en-US"/>
        </w:rPr>
      </w:pPr>
      <w:r w:rsidRPr="00783C26">
        <w:rPr>
          <w:rFonts w:eastAsia="Times New Roman"/>
          <w:lang w:eastAsia="en-US"/>
        </w:rPr>
        <w:t>In preparing the consolidated and separate financial statements, management is responsible for assessing the Group’s and the Company’s ability to continue as a going concern, disclosing, as applicable, matters relating to going concern and using the going concern basis of accounting unless management either intends to liquidate the Group and the Company or to cease operations, or has no realistic alternative but to do so.</w:t>
      </w:r>
    </w:p>
    <w:p w14:paraId="79DA5B7E" w14:textId="77777777" w:rsidR="005D35AE" w:rsidRPr="005D35AE" w:rsidRDefault="005D35AE" w:rsidP="000F544D">
      <w:pPr>
        <w:pStyle w:val="BodyText2"/>
        <w:ind w:firstLine="720"/>
        <w:rPr>
          <w:rFonts w:eastAsia="Times New Roman"/>
          <w:sz w:val="18"/>
          <w:szCs w:val="18"/>
          <w:lang w:eastAsia="en-US"/>
        </w:rPr>
      </w:pPr>
    </w:p>
    <w:p w14:paraId="428773C0" w14:textId="77777777" w:rsidR="000F544D" w:rsidRPr="00783C26" w:rsidRDefault="000F544D" w:rsidP="000F544D">
      <w:pPr>
        <w:pStyle w:val="BodyText2"/>
        <w:ind w:firstLine="720"/>
        <w:rPr>
          <w:rFonts w:eastAsia="Times New Roman"/>
          <w:lang w:eastAsia="en-US"/>
        </w:rPr>
      </w:pPr>
      <w:r w:rsidRPr="00783C26">
        <w:rPr>
          <w:rFonts w:eastAsia="Times New Roman"/>
          <w:lang w:eastAsia="en-US"/>
        </w:rPr>
        <w:t>Those charged with governance are responsible for overseeing the Group’s and the Company’s financial reporting process.</w:t>
      </w:r>
    </w:p>
    <w:p w14:paraId="79CEFD78" w14:textId="77777777" w:rsidR="0066391C" w:rsidRPr="003F733F" w:rsidRDefault="0066391C" w:rsidP="000F544D">
      <w:pPr>
        <w:pStyle w:val="BodyText2"/>
        <w:ind w:firstLine="720"/>
        <w:rPr>
          <w:rFonts w:eastAsia="Times New Roman"/>
          <w:lang w:eastAsia="en-US"/>
        </w:rPr>
      </w:pPr>
    </w:p>
    <w:p w14:paraId="5187A60C" w14:textId="77777777" w:rsidR="0057676B" w:rsidRDefault="0057676B" w:rsidP="002F18CF">
      <w:pPr>
        <w:pStyle w:val="BodyText2"/>
        <w:rPr>
          <w:b/>
          <w:bCs/>
        </w:rPr>
      </w:pPr>
    </w:p>
    <w:p w14:paraId="22759388" w14:textId="77777777" w:rsidR="0057676B" w:rsidRDefault="0057676B" w:rsidP="002F18CF">
      <w:pPr>
        <w:pStyle w:val="BodyText2"/>
        <w:rPr>
          <w:b/>
          <w:bCs/>
        </w:rPr>
      </w:pPr>
    </w:p>
    <w:p w14:paraId="6D018539" w14:textId="77777777" w:rsidR="0057676B" w:rsidRPr="0057676B" w:rsidRDefault="0057676B" w:rsidP="002F18CF">
      <w:pPr>
        <w:pStyle w:val="BodyText2"/>
        <w:rPr>
          <w:b/>
          <w:bCs/>
          <w:sz w:val="16"/>
          <w:szCs w:val="16"/>
        </w:rPr>
      </w:pPr>
    </w:p>
    <w:p w14:paraId="6F44604F" w14:textId="13A99D3A" w:rsidR="002F18CF" w:rsidRDefault="002F18CF" w:rsidP="002F18CF">
      <w:pPr>
        <w:pStyle w:val="BodyText2"/>
        <w:rPr>
          <w:b/>
          <w:bCs/>
        </w:rPr>
      </w:pPr>
      <w:r w:rsidRPr="00783C26">
        <w:rPr>
          <w:b/>
          <w:bCs/>
        </w:rPr>
        <w:t>Auditor’s Responsibilities for the Audit of the Consolidated and Separate Financial Statements</w:t>
      </w:r>
    </w:p>
    <w:p w14:paraId="7FE4D199" w14:textId="77777777" w:rsidR="00A80B1D" w:rsidRPr="00A80B1D" w:rsidRDefault="00A80B1D" w:rsidP="002F18CF">
      <w:pPr>
        <w:pStyle w:val="BodyText2"/>
        <w:rPr>
          <w:b/>
          <w:bCs/>
          <w:sz w:val="16"/>
          <w:szCs w:val="16"/>
        </w:rPr>
      </w:pPr>
    </w:p>
    <w:p w14:paraId="2D2F9C61" w14:textId="77777777" w:rsidR="000F544D" w:rsidRDefault="000F544D" w:rsidP="000F544D">
      <w:pPr>
        <w:pStyle w:val="BodyText2"/>
        <w:ind w:firstLine="720"/>
        <w:rPr>
          <w:rFonts w:eastAsia="Times New Roman"/>
          <w:lang w:eastAsia="en-US"/>
        </w:rPr>
      </w:pPr>
      <w:r w:rsidRPr="00783C26">
        <w:rPr>
          <w:rFonts w:eastAsia="Times New Roman"/>
          <w:lang w:eastAsia="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6ABDCDD" w14:textId="77777777" w:rsidR="00C11095" w:rsidRPr="00C11095" w:rsidRDefault="00C11095" w:rsidP="000F544D">
      <w:pPr>
        <w:pStyle w:val="BodyText2"/>
        <w:ind w:firstLine="720"/>
        <w:rPr>
          <w:rFonts w:eastAsia="Times New Roman"/>
          <w:sz w:val="16"/>
          <w:szCs w:val="16"/>
          <w:lang w:eastAsia="en-US"/>
        </w:rPr>
      </w:pPr>
    </w:p>
    <w:p w14:paraId="168EFB73" w14:textId="77777777" w:rsidR="000F544D" w:rsidRDefault="000F544D" w:rsidP="000F544D">
      <w:pPr>
        <w:pStyle w:val="BodyText2"/>
        <w:ind w:firstLine="720"/>
        <w:rPr>
          <w:rFonts w:eastAsia="Times New Roman"/>
          <w:lang w:eastAsia="en-US"/>
        </w:rPr>
      </w:pPr>
      <w:r w:rsidRPr="00783C26">
        <w:rPr>
          <w:rFonts w:eastAsia="Times New Roman"/>
          <w:lang w:eastAsia="en-US"/>
        </w:rPr>
        <w:t>As part of an audit in accordance with TSAs, I exercise professional judgment and maintain professional skepticism throughout the audit. I also:</w:t>
      </w:r>
    </w:p>
    <w:p w14:paraId="4B312C96" w14:textId="77777777" w:rsidR="00C11095" w:rsidRPr="00C11095" w:rsidRDefault="00C11095" w:rsidP="000F544D">
      <w:pPr>
        <w:pStyle w:val="BodyText2"/>
        <w:ind w:firstLine="720"/>
        <w:rPr>
          <w:rFonts w:eastAsia="Times New Roman"/>
          <w:sz w:val="16"/>
          <w:szCs w:val="16"/>
          <w:lang w:eastAsia="en-US"/>
        </w:rPr>
      </w:pPr>
    </w:p>
    <w:p w14:paraId="4B210321" w14:textId="42DC3A38" w:rsidR="0025009D" w:rsidRPr="0066391C" w:rsidRDefault="000F544D" w:rsidP="004B7C68">
      <w:pPr>
        <w:pStyle w:val="BodyText2"/>
        <w:numPr>
          <w:ilvl w:val="0"/>
          <w:numId w:val="3"/>
        </w:numPr>
        <w:rPr>
          <w:rFonts w:eastAsia="Times New Roman"/>
          <w:sz w:val="16"/>
          <w:szCs w:val="16"/>
          <w:lang w:eastAsia="en-US"/>
        </w:rPr>
      </w:pPr>
      <w:r w:rsidRPr="0066391C">
        <w:rPr>
          <w:rFonts w:eastAsia="Times New Roman"/>
          <w:lang w:eastAsia="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93C309C"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865588E"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Evaluate the appropriateness of accounting policies used and the reasonableness of accounting estimates and related disclosures made by management.</w:t>
      </w:r>
    </w:p>
    <w:p w14:paraId="5E967B1E" w14:textId="77777777" w:rsidR="0025009D" w:rsidRDefault="000F544D" w:rsidP="0025009D">
      <w:pPr>
        <w:pStyle w:val="BodyText2"/>
        <w:numPr>
          <w:ilvl w:val="0"/>
          <w:numId w:val="3"/>
        </w:numPr>
        <w:rPr>
          <w:rFonts w:eastAsia="Times New Roman"/>
          <w:lang w:eastAsia="en-US"/>
        </w:rPr>
      </w:pPr>
      <w:r w:rsidRPr="0025009D">
        <w:rPr>
          <w:rFonts w:eastAsia="Times New Roman"/>
          <w:lang w:eastAsia="en-US"/>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92864F6" w14:textId="77777777" w:rsidR="00DE5867" w:rsidRDefault="00DE5867" w:rsidP="00DE5867">
      <w:pPr>
        <w:pStyle w:val="BodyText2"/>
        <w:ind w:left="1080"/>
        <w:rPr>
          <w:rFonts w:eastAsia="Times New Roman"/>
          <w:lang w:eastAsia="en-US"/>
        </w:rPr>
      </w:pPr>
    </w:p>
    <w:p w14:paraId="0C61A971" w14:textId="77777777" w:rsidR="00DE5867" w:rsidRDefault="00DE5867" w:rsidP="00DE5867">
      <w:pPr>
        <w:pStyle w:val="BodyText2"/>
        <w:ind w:left="1080"/>
        <w:rPr>
          <w:rFonts w:eastAsia="Times New Roman"/>
          <w:lang w:eastAsia="en-US"/>
        </w:rPr>
      </w:pPr>
    </w:p>
    <w:p w14:paraId="44131B56" w14:textId="77777777" w:rsidR="00DE5867" w:rsidRPr="00DE5867" w:rsidRDefault="00DE5867" w:rsidP="00DE5867">
      <w:pPr>
        <w:pStyle w:val="BodyText2"/>
        <w:ind w:left="1080"/>
        <w:rPr>
          <w:rFonts w:eastAsia="Times New Roman"/>
          <w:sz w:val="16"/>
          <w:szCs w:val="16"/>
          <w:lang w:eastAsia="en-US"/>
        </w:rPr>
      </w:pPr>
    </w:p>
    <w:p w14:paraId="22CB85D9" w14:textId="4164F56E" w:rsidR="0025009D" w:rsidRDefault="000F544D" w:rsidP="0025009D">
      <w:pPr>
        <w:pStyle w:val="BodyText2"/>
        <w:numPr>
          <w:ilvl w:val="0"/>
          <w:numId w:val="3"/>
        </w:numPr>
        <w:rPr>
          <w:rFonts w:eastAsia="Times New Roman"/>
          <w:lang w:eastAsia="en-US"/>
        </w:rPr>
      </w:pPr>
      <w:r w:rsidRPr="0025009D">
        <w:rPr>
          <w:rFonts w:eastAsia="Times New Roman"/>
          <w:lang w:eastAsia="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7718D56" w14:textId="15B4B9BD" w:rsidR="00217867" w:rsidRPr="00217867" w:rsidRDefault="000F544D" w:rsidP="00217867">
      <w:pPr>
        <w:pStyle w:val="BodyText2"/>
        <w:numPr>
          <w:ilvl w:val="0"/>
          <w:numId w:val="3"/>
        </w:numPr>
        <w:rPr>
          <w:rFonts w:eastAsia="Times New Roman"/>
          <w:lang w:eastAsia="en-US"/>
        </w:rPr>
      </w:pPr>
      <w:r w:rsidRPr="0025009D">
        <w:rPr>
          <w:rFonts w:eastAsia="Times New Roman"/>
          <w:lang w:eastAsia="en-US"/>
        </w:rPr>
        <w:t xml:space="preserve">Obtain sufficient appropriate audit evidence regarding the financial information of the entities </w:t>
      </w:r>
      <w:r w:rsidR="00217867">
        <w:rPr>
          <w:rFonts w:eastAsia="Times New Roman"/>
          <w:lang w:eastAsia="en-US"/>
        </w:rPr>
        <w:t>or</w:t>
      </w:r>
      <w:r w:rsidRPr="0025009D">
        <w:rPr>
          <w:rFonts w:eastAsia="Times New Roman"/>
          <w:lang w:eastAsia="en-US"/>
        </w:rPr>
        <w:t xml:space="preserve"> business activities within the Group to express an opinion on the consolidated financial statements.</w:t>
      </w:r>
      <w:r w:rsidR="00E50124" w:rsidRPr="0025009D">
        <w:rPr>
          <w:rFonts w:eastAsia="Times New Roman"/>
          <w:lang w:eastAsia="en-US"/>
        </w:rPr>
        <w:t xml:space="preserve"> </w:t>
      </w:r>
      <w:r w:rsidRPr="0025009D">
        <w:rPr>
          <w:rFonts w:eastAsia="Times New Roman"/>
          <w:lang w:eastAsia="en-US"/>
        </w:rPr>
        <w:t xml:space="preserve"> I am responsible for the direction, supervision and performance of the group audit. I remain solely responsible for my audit opinion.</w:t>
      </w:r>
    </w:p>
    <w:p w14:paraId="6D2BCB68" w14:textId="77777777" w:rsidR="008506F6" w:rsidRPr="008506F6" w:rsidRDefault="008506F6" w:rsidP="008506F6">
      <w:pPr>
        <w:pStyle w:val="BodyText2"/>
        <w:ind w:left="1080"/>
        <w:rPr>
          <w:rFonts w:eastAsia="Times New Roman"/>
          <w:sz w:val="16"/>
          <w:szCs w:val="16"/>
          <w:lang w:eastAsia="en-US"/>
        </w:rPr>
      </w:pPr>
    </w:p>
    <w:p w14:paraId="1ADE9FB6" w14:textId="77777777" w:rsidR="000F544D" w:rsidRDefault="000F544D" w:rsidP="000F544D">
      <w:pPr>
        <w:pStyle w:val="BodyText2"/>
        <w:ind w:firstLine="720"/>
        <w:rPr>
          <w:rFonts w:eastAsia="Times New Roman"/>
          <w:lang w:eastAsia="en-US"/>
        </w:rPr>
      </w:pPr>
      <w:r w:rsidRPr="00783C26">
        <w:rPr>
          <w:rFonts w:eastAsia="Times New Roman"/>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32E64DB4" w14:textId="77777777" w:rsidR="004F11CB" w:rsidRPr="004F11CB" w:rsidRDefault="004F11CB" w:rsidP="000F544D">
      <w:pPr>
        <w:pStyle w:val="BodyText2"/>
        <w:ind w:firstLine="720"/>
        <w:rPr>
          <w:rFonts w:eastAsia="Times New Roman"/>
          <w:sz w:val="16"/>
          <w:szCs w:val="16"/>
          <w:lang w:eastAsia="en-US"/>
        </w:rPr>
      </w:pPr>
    </w:p>
    <w:p w14:paraId="69A1D2B2" w14:textId="5D464F1E" w:rsidR="000F544D" w:rsidRDefault="000F544D" w:rsidP="000F544D">
      <w:pPr>
        <w:pStyle w:val="BodyText2"/>
        <w:ind w:firstLine="720"/>
        <w:rPr>
          <w:rFonts w:eastAsia="Times New Roman"/>
          <w:lang w:eastAsia="en-US"/>
        </w:rPr>
      </w:pPr>
      <w:r w:rsidRPr="0021006E">
        <w:rPr>
          <w:rFonts w:eastAsia="Times New Roman"/>
          <w:lang w:eastAsia="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008D5A3A" w:rsidRPr="008D5A3A">
        <w:rPr>
          <w:rFonts w:eastAsia="Times New Roman"/>
          <w:lang w:eastAsia="en-US"/>
        </w:rPr>
        <w:t>and where applicable, related safeguards.</w:t>
      </w:r>
    </w:p>
    <w:p w14:paraId="51FF04F3" w14:textId="77777777" w:rsidR="009A721A" w:rsidRPr="009A721A" w:rsidRDefault="009A721A" w:rsidP="000F544D">
      <w:pPr>
        <w:pStyle w:val="BodyText2"/>
        <w:ind w:firstLine="720"/>
        <w:rPr>
          <w:rFonts w:eastAsia="Times New Roman"/>
          <w:sz w:val="16"/>
          <w:szCs w:val="16"/>
          <w:lang w:eastAsia="en-US"/>
        </w:rPr>
      </w:pPr>
    </w:p>
    <w:p w14:paraId="001CDEBE" w14:textId="1A7B56A0" w:rsidR="000F544D" w:rsidRPr="00783C26" w:rsidRDefault="000F544D" w:rsidP="000F544D">
      <w:pPr>
        <w:pStyle w:val="BodyText2"/>
        <w:ind w:firstLine="720"/>
        <w:rPr>
          <w:rFonts w:eastAsia="Times New Roman"/>
          <w:lang w:eastAsia="en-US"/>
        </w:rPr>
      </w:pPr>
      <w:r w:rsidRPr="00783C26">
        <w:rPr>
          <w:rFonts w:eastAsia="Times New Roman"/>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14:paraId="70DF6D96" w14:textId="77777777" w:rsidR="00121FBE" w:rsidRPr="00783C26" w:rsidRDefault="00121FBE" w:rsidP="00E77987">
      <w:pPr>
        <w:pStyle w:val="BodyText2"/>
      </w:pPr>
    </w:p>
    <w:p w14:paraId="1FE51664" w14:textId="77777777" w:rsidR="00917ABA" w:rsidRPr="00783C26" w:rsidRDefault="00917ABA" w:rsidP="00E77987">
      <w:pPr>
        <w:pStyle w:val="BodyText2"/>
      </w:pPr>
    </w:p>
    <w:p w14:paraId="3298AB1C" w14:textId="55A12066" w:rsidR="00E77987" w:rsidRDefault="00103F5C" w:rsidP="00103F5C">
      <w:pPr>
        <w:pStyle w:val="BodyText2"/>
        <w:jc w:val="center"/>
      </w:pPr>
      <w:r>
        <w:t xml:space="preserve">                                                                            </w:t>
      </w:r>
      <w:r w:rsidR="00337824">
        <w:t xml:space="preserve">       </w:t>
      </w:r>
      <w:r w:rsidRPr="00103F5C">
        <w:t>SP Audit Company Limited</w:t>
      </w:r>
    </w:p>
    <w:p w14:paraId="0744D993" w14:textId="77777777" w:rsidR="00337824" w:rsidRDefault="00337824" w:rsidP="00103F5C">
      <w:pPr>
        <w:pStyle w:val="BodyText2"/>
        <w:jc w:val="center"/>
      </w:pPr>
    </w:p>
    <w:p w14:paraId="0F1B975F" w14:textId="77777777" w:rsidR="00337824" w:rsidRDefault="00337824" w:rsidP="00103F5C">
      <w:pPr>
        <w:pStyle w:val="BodyText2"/>
        <w:jc w:val="center"/>
      </w:pPr>
    </w:p>
    <w:p w14:paraId="1C838E17" w14:textId="77777777" w:rsidR="00313FC2" w:rsidRPr="00103F5C" w:rsidRDefault="00313FC2" w:rsidP="00103F5C">
      <w:pPr>
        <w:pStyle w:val="BodyText2"/>
        <w:jc w:val="center"/>
      </w:pPr>
    </w:p>
    <w:p w14:paraId="25E90E2A" w14:textId="31FA3857" w:rsidR="00E77987" w:rsidRPr="00783C26" w:rsidRDefault="004A2ECC" w:rsidP="00E77987">
      <w:pPr>
        <w:pStyle w:val="BodyText2"/>
        <w:tabs>
          <w:tab w:val="center" w:pos="5760"/>
        </w:tabs>
      </w:pPr>
      <w:r w:rsidRPr="00783C26">
        <w:tab/>
      </w:r>
      <w:r w:rsidR="00313FC2">
        <w:t xml:space="preserve">                                 </w:t>
      </w:r>
      <w:r w:rsidR="00546E40" w:rsidRPr="00783C26">
        <w:t>(</w:t>
      </w:r>
      <w:r w:rsidR="00654CBA" w:rsidRPr="00783C26">
        <w:t>Chonthicha Lertwilai</w:t>
      </w:r>
      <w:r w:rsidR="006051AA" w:rsidRPr="00783C26">
        <w:t>)</w:t>
      </w:r>
    </w:p>
    <w:p w14:paraId="78D1358D" w14:textId="1D1F0092" w:rsidR="00B20BDD" w:rsidRPr="00783C26" w:rsidRDefault="00B20BDD" w:rsidP="00E77987">
      <w:pPr>
        <w:pStyle w:val="BodyText2"/>
        <w:tabs>
          <w:tab w:val="center" w:pos="5760"/>
        </w:tabs>
      </w:pPr>
      <w:r w:rsidRPr="00783C26">
        <w:tab/>
      </w:r>
      <w:r w:rsidR="00313FC2">
        <w:t xml:space="preserve">                                     </w:t>
      </w:r>
      <w:r w:rsidRPr="00783C26">
        <w:t xml:space="preserve">Certified Public Accountant, Registration No. </w:t>
      </w:r>
      <w:r w:rsidR="00654CBA" w:rsidRPr="00783C26">
        <w:t>12258</w:t>
      </w:r>
    </w:p>
    <w:p w14:paraId="0227FB7B" w14:textId="77777777" w:rsidR="00516472" w:rsidRDefault="00516472" w:rsidP="00BE63A8">
      <w:pPr>
        <w:pStyle w:val="BodyText"/>
        <w:jc w:val="thaiDistribute"/>
        <w:rPr>
          <w:rFonts w:ascii="Angsana New" w:hAnsi="Angsana New"/>
          <w:sz w:val="30"/>
          <w:szCs w:val="30"/>
        </w:rPr>
      </w:pPr>
    </w:p>
    <w:p w14:paraId="30A2DB05" w14:textId="77777777" w:rsidR="00B75CEB" w:rsidRDefault="00B75CEB" w:rsidP="00BE63A8">
      <w:pPr>
        <w:pStyle w:val="BodyText"/>
        <w:jc w:val="thaiDistribute"/>
        <w:rPr>
          <w:rFonts w:ascii="Angsana New" w:hAnsi="Angsana New"/>
          <w:sz w:val="30"/>
          <w:szCs w:val="30"/>
        </w:rPr>
      </w:pPr>
    </w:p>
    <w:p w14:paraId="29D9D8EA" w14:textId="678205DE" w:rsidR="00B20BDD" w:rsidRPr="00196B93" w:rsidRDefault="00B20BDD" w:rsidP="00BE63A8">
      <w:pPr>
        <w:pStyle w:val="BodyText"/>
        <w:jc w:val="thaiDistribute"/>
        <w:rPr>
          <w:rFonts w:ascii="Angsana New" w:hAnsi="Angsana New"/>
          <w:sz w:val="30"/>
          <w:szCs w:val="30"/>
        </w:rPr>
      </w:pPr>
      <w:r w:rsidRPr="00196B93">
        <w:rPr>
          <w:rFonts w:ascii="Angsana New" w:hAnsi="Angsana New"/>
          <w:sz w:val="30"/>
          <w:szCs w:val="30"/>
        </w:rPr>
        <w:t>Bangkok</w:t>
      </w:r>
    </w:p>
    <w:p w14:paraId="25635EBA" w14:textId="25BD6516" w:rsidR="00B20BDD" w:rsidRPr="00196B93" w:rsidRDefault="00F80523" w:rsidP="00BE63A8">
      <w:pPr>
        <w:pStyle w:val="BodyText"/>
        <w:jc w:val="thaiDistribute"/>
        <w:rPr>
          <w:rFonts w:ascii="Angsana New" w:hAnsi="Angsana New"/>
          <w:sz w:val="30"/>
          <w:szCs w:val="30"/>
        </w:rPr>
      </w:pPr>
      <w:r>
        <w:rPr>
          <w:rFonts w:ascii="Angsana New" w:hAnsi="Angsana New"/>
          <w:sz w:val="30"/>
          <w:szCs w:val="30"/>
        </w:rPr>
        <w:t>3</w:t>
      </w:r>
      <w:r w:rsidR="00B75CEB">
        <w:rPr>
          <w:rFonts w:ascii="Angsana New" w:hAnsi="Angsana New"/>
          <w:sz w:val="30"/>
          <w:szCs w:val="30"/>
        </w:rPr>
        <w:t xml:space="preserve"> </w:t>
      </w:r>
      <w:r>
        <w:rPr>
          <w:rFonts w:ascii="Angsana New" w:hAnsi="Angsana New"/>
          <w:sz w:val="30"/>
          <w:szCs w:val="30"/>
        </w:rPr>
        <w:t>July</w:t>
      </w:r>
      <w:r w:rsidR="00196B93">
        <w:rPr>
          <w:rFonts w:ascii="Angsana New" w:hAnsi="Angsana New"/>
          <w:sz w:val="30"/>
          <w:szCs w:val="30"/>
        </w:rPr>
        <w:t xml:space="preserve"> 202</w:t>
      </w:r>
      <w:r w:rsidR="00B75CEB">
        <w:rPr>
          <w:rFonts w:ascii="Angsana New" w:hAnsi="Angsana New"/>
          <w:sz w:val="30"/>
          <w:szCs w:val="30"/>
        </w:rPr>
        <w:t>6</w:t>
      </w:r>
    </w:p>
    <w:sectPr w:rsidR="00B20BDD" w:rsidRPr="00196B93" w:rsidSect="00B776CA">
      <w:headerReference w:type="default" r:id="rId11"/>
      <w:headerReference w:type="first" r:id="rId12"/>
      <w:pgSz w:w="11906" w:h="16838" w:code="9"/>
      <w:pgMar w:top="1440" w:right="1440" w:bottom="144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AD0D8" w14:textId="77777777" w:rsidR="00667C4B" w:rsidRDefault="00667C4B" w:rsidP="00510439">
      <w:r>
        <w:separator/>
      </w:r>
    </w:p>
  </w:endnote>
  <w:endnote w:type="continuationSeparator" w:id="0">
    <w:p w14:paraId="1CDEDA42" w14:textId="77777777" w:rsidR="00667C4B" w:rsidRDefault="00667C4B" w:rsidP="00510439">
      <w:r>
        <w:continuationSeparator/>
      </w:r>
    </w:p>
  </w:endnote>
  <w:endnote w:type="continuationNotice" w:id="1">
    <w:p w14:paraId="28376FD1" w14:textId="77777777" w:rsidR="00667C4B" w:rsidRDefault="0066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32840" w14:textId="77777777" w:rsidR="00667C4B" w:rsidRDefault="00667C4B" w:rsidP="00510439">
      <w:r>
        <w:separator/>
      </w:r>
    </w:p>
  </w:footnote>
  <w:footnote w:type="continuationSeparator" w:id="0">
    <w:p w14:paraId="09E1CBA7" w14:textId="77777777" w:rsidR="00667C4B" w:rsidRDefault="00667C4B" w:rsidP="00510439">
      <w:r>
        <w:continuationSeparator/>
      </w:r>
    </w:p>
  </w:footnote>
  <w:footnote w:type="continuationNotice" w:id="1">
    <w:p w14:paraId="7E2AF3D9" w14:textId="77777777" w:rsidR="00667C4B" w:rsidRDefault="00667C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260034"/>
      <w:docPartObj>
        <w:docPartGallery w:val="Page Numbers (Top of Page)"/>
        <w:docPartUnique/>
      </w:docPartObj>
    </w:sdtPr>
    <w:sdtEndPr>
      <w:rPr>
        <w:rFonts w:ascii="Angsana New" w:hAnsi="Angsana New"/>
        <w:b/>
        <w:bCs/>
        <w:noProof/>
      </w:rPr>
    </w:sdtEndPr>
    <w:sdtContent>
      <w:p w14:paraId="00DF2BE5" w14:textId="77777777" w:rsidR="00C67B2E" w:rsidRDefault="00FB1888">
        <w:pPr>
          <w:pStyle w:val="Header"/>
          <w:jc w:val="right"/>
          <w:rPr>
            <w:rFonts w:ascii="Angsana New" w:hAnsi="Angsana New"/>
            <w:b/>
            <w:bCs/>
            <w:noProof/>
            <w:szCs w:val="28"/>
          </w:rPr>
        </w:pPr>
        <w:r w:rsidRPr="00FB1888">
          <w:rPr>
            <w:rFonts w:ascii="Angsana New" w:hAnsi="Angsana New"/>
            <w:b/>
            <w:bCs/>
            <w:szCs w:val="28"/>
          </w:rPr>
          <w:fldChar w:fldCharType="begin"/>
        </w:r>
        <w:r w:rsidRPr="00FB1888">
          <w:rPr>
            <w:rFonts w:ascii="Angsana New" w:hAnsi="Angsana New"/>
            <w:b/>
            <w:bCs/>
            <w:szCs w:val="28"/>
          </w:rPr>
          <w:instrText xml:space="preserve"> PAGE   \* MERGEFORMAT </w:instrText>
        </w:r>
        <w:r w:rsidRPr="00FB1888">
          <w:rPr>
            <w:rFonts w:ascii="Angsana New" w:hAnsi="Angsana New"/>
            <w:b/>
            <w:bCs/>
            <w:szCs w:val="28"/>
          </w:rPr>
          <w:fldChar w:fldCharType="separate"/>
        </w:r>
        <w:r w:rsidRPr="00FB1888">
          <w:rPr>
            <w:rFonts w:ascii="Angsana New" w:hAnsi="Angsana New"/>
            <w:b/>
            <w:bCs/>
            <w:noProof/>
            <w:szCs w:val="28"/>
          </w:rPr>
          <w:t>2</w:t>
        </w:r>
        <w:r w:rsidRPr="00FB1888">
          <w:rPr>
            <w:rFonts w:ascii="Angsana New" w:hAnsi="Angsana New"/>
            <w:b/>
            <w:bCs/>
            <w:noProof/>
            <w:szCs w:val="28"/>
          </w:rPr>
          <w:fldChar w:fldCharType="end"/>
        </w:r>
      </w:p>
      <w:p w14:paraId="3E6262B2" w14:textId="77777777" w:rsidR="00C67B2E" w:rsidRPr="00826426" w:rsidRDefault="00C67B2E" w:rsidP="00C67B2E">
        <w:pPr>
          <w:pStyle w:val="Header"/>
          <w:rPr>
            <w:rFonts w:ascii="Angsana New" w:hAnsi="Angsana New"/>
            <w:b/>
            <w:bCs/>
            <w:sz w:val="30"/>
            <w:szCs w:val="30"/>
          </w:rPr>
        </w:pPr>
        <w:r w:rsidRPr="00826426">
          <w:rPr>
            <w:rFonts w:ascii="Angsana New" w:hAnsi="Angsana New"/>
            <w:b/>
            <w:bCs/>
            <w:sz w:val="30"/>
            <w:szCs w:val="30"/>
          </w:rPr>
          <w:t>SP Audit Co., Ltd.</w:t>
        </w:r>
      </w:p>
      <w:p w14:paraId="024E8B11" w14:textId="3343EE5B" w:rsidR="00A02C79" w:rsidRPr="00C67B2E" w:rsidRDefault="00C67B2E" w:rsidP="00C67B2E">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DC46" w14:textId="77777777" w:rsidR="00A02C79" w:rsidRDefault="00A02C79" w:rsidP="006A28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A3"/>
    <w:multiLevelType w:val="hybridMultilevel"/>
    <w:tmpl w:val="8E968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48B140E"/>
    <w:multiLevelType w:val="hybridMultilevel"/>
    <w:tmpl w:val="B994F790"/>
    <w:lvl w:ilvl="0" w:tplc="19F0674E">
      <w:start w:val="1"/>
      <w:numFmt w:val="decimal"/>
      <w:lvlText w:val="%1."/>
      <w:lvlJc w:val="left"/>
      <w:pPr>
        <w:ind w:left="1440" w:hanging="360"/>
      </w:pPr>
      <w:rPr>
        <w:rFonts w:hint="default"/>
        <w:sz w:val="30"/>
        <w:szCs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FB24B49"/>
    <w:multiLevelType w:val="hybridMultilevel"/>
    <w:tmpl w:val="477A8A16"/>
    <w:lvl w:ilvl="0" w:tplc="C5BAFFEA">
      <w:numFmt w:val="bullet"/>
      <w:lvlText w:val="-"/>
      <w:lvlJc w:val="left"/>
      <w:pPr>
        <w:ind w:left="1080" w:hanging="360"/>
      </w:pPr>
      <w:rPr>
        <w:rFonts w:ascii="Angsana New" w:eastAsia="Cordia New"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4984183F"/>
    <w:multiLevelType w:val="hybridMultilevel"/>
    <w:tmpl w:val="2CAACB2C"/>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2E42BBD"/>
    <w:multiLevelType w:val="hybridMultilevel"/>
    <w:tmpl w:val="7AD0E37C"/>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6" w15:restartNumberingAfterBreak="0">
    <w:nsid w:val="541E384E"/>
    <w:multiLevelType w:val="singleLevel"/>
    <w:tmpl w:val="0A8E4D2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5C6F4A26"/>
    <w:multiLevelType w:val="hybridMultilevel"/>
    <w:tmpl w:val="7CEA82C8"/>
    <w:lvl w:ilvl="0" w:tplc="123A8D8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6CFA12E2"/>
    <w:multiLevelType w:val="hybridMultilevel"/>
    <w:tmpl w:val="57106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20183944">
    <w:abstractNumId w:val="1"/>
  </w:num>
  <w:num w:numId="2" w16cid:durableId="994840139">
    <w:abstractNumId w:val="4"/>
  </w:num>
  <w:num w:numId="3" w16cid:durableId="1524631517">
    <w:abstractNumId w:val="3"/>
  </w:num>
  <w:num w:numId="4" w16cid:durableId="626008232">
    <w:abstractNumId w:val="7"/>
  </w:num>
  <w:num w:numId="5" w16cid:durableId="239145596">
    <w:abstractNumId w:val="0"/>
  </w:num>
  <w:num w:numId="6" w16cid:durableId="203759343">
    <w:abstractNumId w:val="6"/>
  </w:num>
  <w:num w:numId="7" w16cid:durableId="1421752705">
    <w:abstractNumId w:val="5"/>
  </w:num>
  <w:num w:numId="8" w16cid:durableId="626157837">
    <w:abstractNumId w:val="8"/>
  </w:num>
  <w:num w:numId="9" w16cid:durableId="1512644449">
    <w:abstractNumId w:val="9"/>
  </w:num>
  <w:num w:numId="10" w16cid:durableId="1903639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31C"/>
    <w:rsid w:val="0000159C"/>
    <w:rsid w:val="000044B3"/>
    <w:rsid w:val="00005C3D"/>
    <w:rsid w:val="00005D8F"/>
    <w:rsid w:val="0001207F"/>
    <w:rsid w:val="00024DB4"/>
    <w:rsid w:val="00025461"/>
    <w:rsid w:val="000257A5"/>
    <w:rsid w:val="00031C37"/>
    <w:rsid w:val="00033F4B"/>
    <w:rsid w:val="00035A46"/>
    <w:rsid w:val="00042C7E"/>
    <w:rsid w:val="00043F30"/>
    <w:rsid w:val="00047666"/>
    <w:rsid w:val="00050414"/>
    <w:rsid w:val="00050EE3"/>
    <w:rsid w:val="00052696"/>
    <w:rsid w:val="000547B9"/>
    <w:rsid w:val="0005774A"/>
    <w:rsid w:val="00057D76"/>
    <w:rsid w:val="00062D04"/>
    <w:rsid w:val="00075252"/>
    <w:rsid w:val="00075FB3"/>
    <w:rsid w:val="000808EA"/>
    <w:rsid w:val="00080BE2"/>
    <w:rsid w:val="000810C0"/>
    <w:rsid w:val="00081A45"/>
    <w:rsid w:val="00084A4B"/>
    <w:rsid w:val="00087387"/>
    <w:rsid w:val="000917D3"/>
    <w:rsid w:val="00094EFF"/>
    <w:rsid w:val="0009551E"/>
    <w:rsid w:val="000A1CA7"/>
    <w:rsid w:val="000A480D"/>
    <w:rsid w:val="000A6362"/>
    <w:rsid w:val="000A6E14"/>
    <w:rsid w:val="000B0F37"/>
    <w:rsid w:val="000B22C7"/>
    <w:rsid w:val="000B36B6"/>
    <w:rsid w:val="000B471D"/>
    <w:rsid w:val="000B6364"/>
    <w:rsid w:val="000C118B"/>
    <w:rsid w:val="000C2AD3"/>
    <w:rsid w:val="000C3765"/>
    <w:rsid w:val="000C38C2"/>
    <w:rsid w:val="000C5D18"/>
    <w:rsid w:val="000D13A2"/>
    <w:rsid w:val="000D15AC"/>
    <w:rsid w:val="000D3328"/>
    <w:rsid w:val="000D6B85"/>
    <w:rsid w:val="000E1C12"/>
    <w:rsid w:val="000E43EC"/>
    <w:rsid w:val="000E7FFA"/>
    <w:rsid w:val="000F361E"/>
    <w:rsid w:val="000F4EFF"/>
    <w:rsid w:val="000F505E"/>
    <w:rsid w:val="000F544D"/>
    <w:rsid w:val="001002F6"/>
    <w:rsid w:val="00100868"/>
    <w:rsid w:val="00103BA8"/>
    <w:rsid w:val="00103F5C"/>
    <w:rsid w:val="00110416"/>
    <w:rsid w:val="00110ED6"/>
    <w:rsid w:val="00115086"/>
    <w:rsid w:val="00117B40"/>
    <w:rsid w:val="00117C85"/>
    <w:rsid w:val="00117F8F"/>
    <w:rsid w:val="00121FBE"/>
    <w:rsid w:val="00123187"/>
    <w:rsid w:val="00133766"/>
    <w:rsid w:val="00134225"/>
    <w:rsid w:val="00141B7C"/>
    <w:rsid w:val="00142583"/>
    <w:rsid w:val="0014325C"/>
    <w:rsid w:val="00144827"/>
    <w:rsid w:val="001449F0"/>
    <w:rsid w:val="00150C67"/>
    <w:rsid w:val="00150F6C"/>
    <w:rsid w:val="00160D08"/>
    <w:rsid w:val="00161332"/>
    <w:rsid w:val="00172862"/>
    <w:rsid w:val="00173974"/>
    <w:rsid w:val="001763B7"/>
    <w:rsid w:val="00185644"/>
    <w:rsid w:val="00186044"/>
    <w:rsid w:val="00186247"/>
    <w:rsid w:val="0018712F"/>
    <w:rsid w:val="001905BA"/>
    <w:rsid w:val="00190617"/>
    <w:rsid w:val="001940EB"/>
    <w:rsid w:val="001951B7"/>
    <w:rsid w:val="00196072"/>
    <w:rsid w:val="00196B93"/>
    <w:rsid w:val="001A2210"/>
    <w:rsid w:val="001A26F0"/>
    <w:rsid w:val="001A2DCC"/>
    <w:rsid w:val="001A3202"/>
    <w:rsid w:val="001A3C1D"/>
    <w:rsid w:val="001A4376"/>
    <w:rsid w:val="001A798F"/>
    <w:rsid w:val="001B00F5"/>
    <w:rsid w:val="001B0C8C"/>
    <w:rsid w:val="001B2A93"/>
    <w:rsid w:val="001B3D76"/>
    <w:rsid w:val="001B658D"/>
    <w:rsid w:val="001B7528"/>
    <w:rsid w:val="001C283B"/>
    <w:rsid w:val="001C2A8D"/>
    <w:rsid w:val="001D1003"/>
    <w:rsid w:val="001D6A1B"/>
    <w:rsid w:val="001E2E1E"/>
    <w:rsid w:val="001E3D86"/>
    <w:rsid w:val="001E4653"/>
    <w:rsid w:val="001E5D9B"/>
    <w:rsid w:val="001E6BAA"/>
    <w:rsid w:val="001E79B3"/>
    <w:rsid w:val="001F20E6"/>
    <w:rsid w:val="001F22C5"/>
    <w:rsid w:val="001F4E83"/>
    <w:rsid w:val="001F7D88"/>
    <w:rsid w:val="002033DB"/>
    <w:rsid w:val="00203F1B"/>
    <w:rsid w:val="0021006E"/>
    <w:rsid w:val="00213486"/>
    <w:rsid w:val="00215BDA"/>
    <w:rsid w:val="00217867"/>
    <w:rsid w:val="00222497"/>
    <w:rsid w:val="002230E6"/>
    <w:rsid w:val="0022346A"/>
    <w:rsid w:val="002268F8"/>
    <w:rsid w:val="002333ED"/>
    <w:rsid w:val="00235501"/>
    <w:rsid w:val="00240855"/>
    <w:rsid w:val="002424E3"/>
    <w:rsid w:val="002425CF"/>
    <w:rsid w:val="00242A61"/>
    <w:rsid w:val="0024323E"/>
    <w:rsid w:val="002437EA"/>
    <w:rsid w:val="0025009D"/>
    <w:rsid w:val="0025344F"/>
    <w:rsid w:val="002558F1"/>
    <w:rsid w:val="00260A4E"/>
    <w:rsid w:val="00265BB5"/>
    <w:rsid w:val="00265BC8"/>
    <w:rsid w:val="002675A3"/>
    <w:rsid w:val="00271344"/>
    <w:rsid w:val="0027375F"/>
    <w:rsid w:val="00273855"/>
    <w:rsid w:val="002779A4"/>
    <w:rsid w:val="00280ED5"/>
    <w:rsid w:val="00282C4B"/>
    <w:rsid w:val="00285C24"/>
    <w:rsid w:val="00286DDA"/>
    <w:rsid w:val="0029463C"/>
    <w:rsid w:val="002956AE"/>
    <w:rsid w:val="002A33E4"/>
    <w:rsid w:val="002A3556"/>
    <w:rsid w:val="002A5403"/>
    <w:rsid w:val="002A6E94"/>
    <w:rsid w:val="002A723D"/>
    <w:rsid w:val="002B07D3"/>
    <w:rsid w:val="002B6C6B"/>
    <w:rsid w:val="002B6CE2"/>
    <w:rsid w:val="002C05AE"/>
    <w:rsid w:val="002C41F8"/>
    <w:rsid w:val="002D298F"/>
    <w:rsid w:val="002D4C8A"/>
    <w:rsid w:val="002D7F0C"/>
    <w:rsid w:val="002E0244"/>
    <w:rsid w:val="002E0DFC"/>
    <w:rsid w:val="002E4BDB"/>
    <w:rsid w:val="002E681D"/>
    <w:rsid w:val="002E7EBF"/>
    <w:rsid w:val="002E7FED"/>
    <w:rsid w:val="002F18CF"/>
    <w:rsid w:val="002F1928"/>
    <w:rsid w:val="002F2E4D"/>
    <w:rsid w:val="002F3537"/>
    <w:rsid w:val="002F3917"/>
    <w:rsid w:val="002F515D"/>
    <w:rsid w:val="002F54E2"/>
    <w:rsid w:val="002F7219"/>
    <w:rsid w:val="002F770F"/>
    <w:rsid w:val="0030232A"/>
    <w:rsid w:val="003025D0"/>
    <w:rsid w:val="003060F7"/>
    <w:rsid w:val="003062B5"/>
    <w:rsid w:val="003070F5"/>
    <w:rsid w:val="003111AF"/>
    <w:rsid w:val="00312158"/>
    <w:rsid w:val="00313FC2"/>
    <w:rsid w:val="003167A9"/>
    <w:rsid w:val="00316CE5"/>
    <w:rsid w:val="00317181"/>
    <w:rsid w:val="003203B0"/>
    <w:rsid w:val="00323071"/>
    <w:rsid w:val="00323531"/>
    <w:rsid w:val="00326340"/>
    <w:rsid w:val="00326A92"/>
    <w:rsid w:val="00334B6E"/>
    <w:rsid w:val="00334C88"/>
    <w:rsid w:val="00337824"/>
    <w:rsid w:val="00347215"/>
    <w:rsid w:val="00347599"/>
    <w:rsid w:val="00352921"/>
    <w:rsid w:val="00352CAA"/>
    <w:rsid w:val="003631D1"/>
    <w:rsid w:val="00365BF6"/>
    <w:rsid w:val="00370EE7"/>
    <w:rsid w:val="00376619"/>
    <w:rsid w:val="00376CDC"/>
    <w:rsid w:val="00376D36"/>
    <w:rsid w:val="00381152"/>
    <w:rsid w:val="00382558"/>
    <w:rsid w:val="00386BC9"/>
    <w:rsid w:val="003908BB"/>
    <w:rsid w:val="003925FC"/>
    <w:rsid w:val="0039325D"/>
    <w:rsid w:val="00393809"/>
    <w:rsid w:val="00393D39"/>
    <w:rsid w:val="00393FC9"/>
    <w:rsid w:val="0039785C"/>
    <w:rsid w:val="003A039F"/>
    <w:rsid w:val="003A0FA8"/>
    <w:rsid w:val="003A3351"/>
    <w:rsid w:val="003A64F1"/>
    <w:rsid w:val="003B0100"/>
    <w:rsid w:val="003B024C"/>
    <w:rsid w:val="003B1A25"/>
    <w:rsid w:val="003B248E"/>
    <w:rsid w:val="003B26F7"/>
    <w:rsid w:val="003B2DF7"/>
    <w:rsid w:val="003B67CF"/>
    <w:rsid w:val="003B68E8"/>
    <w:rsid w:val="003B71FD"/>
    <w:rsid w:val="003C6ACE"/>
    <w:rsid w:val="003D3DB4"/>
    <w:rsid w:val="003D4364"/>
    <w:rsid w:val="003D456E"/>
    <w:rsid w:val="003D5DDF"/>
    <w:rsid w:val="003D6423"/>
    <w:rsid w:val="003E32A1"/>
    <w:rsid w:val="003F0915"/>
    <w:rsid w:val="003F28AD"/>
    <w:rsid w:val="003F2EDA"/>
    <w:rsid w:val="003F66E8"/>
    <w:rsid w:val="003F6F33"/>
    <w:rsid w:val="003F733F"/>
    <w:rsid w:val="00405148"/>
    <w:rsid w:val="00405319"/>
    <w:rsid w:val="00405B0B"/>
    <w:rsid w:val="004112C9"/>
    <w:rsid w:val="00413C69"/>
    <w:rsid w:val="004148E8"/>
    <w:rsid w:val="00414A80"/>
    <w:rsid w:val="00417459"/>
    <w:rsid w:val="00417AE9"/>
    <w:rsid w:val="0042135B"/>
    <w:rsid w:val="00421E3F"/>
    <w:rsid w:val="00421FF2"/>
    <w:rsid w:val="0042495F"/>
    <w:rsid w:val="00426D54"/>
    <w:rsid w:val="004272D3"/>
    <w:rsid w:val="00433EDD"/>
    <w:rsid w:val="00434119"/>
    <w:rsid w:val="00435B36"/>
    <w:rsid w:val="00443C4B"/>
    <w:rsid w:val="00445EA1"/>
    <w:rsid w:val="00452BC2"/>
    <w:rsid w:val="00453057"/>
    <w:rsid w:val="004539B8"/>
    <w:rsid w:val="00454A8C"/>
    <w:rsid w:val="0045524B"/>
    <w:rsid w:val="004563D3"/>
    <w:rsid w:val="00461024"/>
    <w:rsid w:val="00464652"/>
    <w:rsid w:val="00467581"/>
    <w:rsid w:val="004726C8"/>
    <w:rsid w:val="004727AF"/>
    <w:rsid w:val="004774BD"/>
    <w:rsid w:val="00477E98"/>
    <w:rsid w:val="00480F1F"/>
    <w:rsid w:val="0048599A"/>
    <w:rsid w:val="00485B96"/>
    <w:rsid w:val="004A2ECC"/>
    <w:rsid w:val="004B2C95"/>
    <w:rsid w:val="004B4CC5"/>
    <w:rsid w:val="004B54A1"/>
    <w:rsid w:val="004C29BC"/>
    <w:rsid w:val="004C7216"/>
    <w:rsid w:val="004C728A"/>
    <w:rsid w:val="004D2E63"/>
    <w:rsid w:val="004D7C5D"/>
    <w:rsid w:val="004E4A91"/>
    <w:rsid w:val="004E581E"/>
    <w:rsid w:val="004E5B7A"/>
    <w:rsid w:val="004E65C3"/>
    <w:rsid w:val="004E6D03"/>
    <w:rsid w:val="004F11CB"/>
    <w:rsid w:val="004F51E8"/>
    <w:rsid w:val="004F5A44"/>
    <w:rsid w:val="00500804"/>
    <w:rsid w:val="0050196C"/>
    <w:rsid w:val="00501A21"/>
    <w:rsid w:val="00501BF0"/>
    <w:rsid w:val="00506402"/>
    <w:rsid w:val="00510117"/>
    <w:rsid w:val="00510439"/>
    <w:rsid w:val="00510BEC"/>
    <w:rsid w:val="005128C3"/>
    <w:rsid w:val="00516472"/>
    <w:rsid w:val="005206F1"/>
    <w:rsid w:val="005353CD"/>
    <w:rsid w:val="005356AE"/>
    <w:rsid w:val="00542C8E"/>
    <w:rsid w:val="00545B7C"/>
    <w:rsid w:val="005464AE"/>
    <w:rsid w:val="00546E40"/>
    <w:rsid w:val="00550204"/>
    <w:rsid w:val="00556D6A"/>
    <w:rsid w:val="00560455"/>
    <w:rsid w:val="00563A1D"/>
    <w:rsid w:val="00564379"/>
    <w:rsid w:val="00565676"/>
    <w:rsid w:val="00572367"/>
    <w:rsid w:val="0057368B"/>
    <w:rsid w:val="0057573D"/>
    <w:rsid w:val="0057676B"/>
    <w:rsid w:val="00582E16"/>
    <w:rsid w:val="005843CB"/>
    <w:rsid w:val="00586E94"/>
    <w:rsid w:val="005871C6"/>
    <w:rsid w:val="005906CA"/>
    <w:rsid w:val="005922A9"/>
    <w:rsid w:val="005955F1"/>
    <w:rsid w:val="00597CFE"/>
    <w:rsid w:val="005A116C"/>
    <w:rsid w:val="005A4E67"/>
    <w:rsid w:val="005B008A"/>
    <w:rsid w:val="005B3055"/>
    <w:rsid w:val="005B7988"/>
    <w:rsid w:val="005C14BE"/>
    <w:rsid w:val="005C37F6"/>
    <w:rsid w:val="005C6CD4"/>
    <w:rsid w:val="005C7850"/>
    <w:rsid w:val="005D076F"/>
    <w:rsid w:val="005D1764"/>
    <w:rsid w:val="005D1852"/>
    <w:rsid w:val="005D1BE0"/>
    <w:rsid w:val="005D35AE"/>
    <w:rsid w:val="005D6B9D"/>
    <w:rsid w:val="005E5604"/>
    <w:rsid w:val="005E6D4F"/>
    <w:rsid w:val="005F2632"/>
    <w:rsid w:val="005F70B3"/>
    <w:rsid w:val="006012E6"/>
    <w:rsid w:val="00601869"/>
    <w:rsid w:val="006051AA"/>
    <w:rsid w:val="00605277"/>
    <w:rsid w:val="00610E51"/>
    <w:rsid w:val="00612B9D"/>
    <w:rsid w:val="006138F1"/>
    <w:rsid w:val="0061595D"/>
    <w:rsid w:val="0061711A"/>
    <w:rsid w:val="00621224"/>
    <w:rsid w:val="00621A85"/>
    <w:rsid w:val="006349D6"/>
    <w:rsid w:val="00636B05"/>
    <w:rsid w:val="006409F1"/>
    <w:rsid w:val="00640DA6"/>
    <w:rsid w:val="006431FE"/>
    <w:rsid w:val="0064339C"/>
    <w:rsid w:val="00644F78"/>
    <w:rsid w:val="006515A9"/>
    <w:rsid w:val="006528CE"/>
    <w:rsid w:val="0065472D"/>
    <w:rsid w:val="00654CBA"/>
    <w:rsid w:val="00656A92"/>
    <w:rsid w:val="0066391C"/>
    <w:rsid w:val="00667125"/>
    <w:rsid w:val="00667C4B"/>
    <w:rsid w:val="00670886"/>
    <w:rsid w:val="0067404B"/>
    <w:rsid w:val="00675528"/>
    <w:rsid w:val="0067623D"/>
    <w:rsid w:val="00677486"/>
    <w:rsid w:val="00677C1E"/>
    <w:rsid w:val="0068256F"/>
    <w:rsid w:val="00685A94"/>
    <w:rsid w:val="006866E4"/>
    <w:rsid w:val="006977FE"/>
    <w:rsid w:val="006A2838"/>
    <w:rsid w:val="006A30C7"/>
    <w:rsid w:val="006A547E"/>
    <w:rsid w:val="006A62E2"/>
    <w:rsid w:val="006A73CA"/>
    <w:rsid w:val="006B5B97"/>
    <w:rsid w:val="006B6F30"/>
    <w:rsid w:val="006C0129"/>
    <w:rsid w:val="006C12F2"/>
    <w:rsid w:val="006C15D1"/>
    <w:rsid w:val="006C2E81"/>
    <w:rsid w:val="006C6ADD"/>
    <w:rsid w:val="006C7569"/>
    <w:rsid w:val="006D1D50"/>
    <w:rsid w:val="006D3D67"/>
    <w:rsid w:val="006D45C2"/>
    <w:rsid w:val="006D4F9A"/>
    <w:rsid w:val="006E2E61"/>
    <w:rsid w:val="006E42B4"/>
    <w:rsid w:val="006E5E8B"/>
    <w:rsid w:val="006E6170"/>
    <w:rsid w:val="006E6909"/>
    <w:rsid w:val="006F008E"/>
    <w:rsid w:val="006F1855"/>
    <w:rsid w:val="006F1C9F"/>
    <w:rsid w:val="006F3A40"/>
    <w:rsid w:val="006F4E70"/>
    <w:rsid w:val="00710114"/>
    <w:rsid w:val="0071254F"/>
    <w:rsid w:val="00714DA0"/>
    <w:rsid w:val="00715FAF"/>
    <w:rsid w:val="007169E3"/>
    <w:rsid w:val="00721857"/>
    <w:rsid w:val="007240D2"/>
    <w:rsid w:val="00731FCC"/>
    <w:rsid w:val="00734CE8"/>
    <w:rsid w:val="007407E9"/>
    <w:rsid w:val="007433F6"/>
    <w:rsid w:val="00744B64"/>
    <w:rsid w:val="00747619"/>
    <w:rsid w:val="00751332"/>
    <w:rsid w:val="00752A8A"/>
    <w:rsid w:val="00755A2D"/>
    <w:rsid w:val="00756CBA"/>
    <w:rsid w:val="00760491"/>
    <w:rsid w:val="00763A55"/>
    <w:rsid w:val="007757A9"/>
    <w:rsid w:val="00782D30"/>
    <w:rsid w:val="00783C26"/>
    <w:rsid w:val="007866BF"/>
    <w:rsid w:val="00787054"/>
    <w:rsid w:val="00790999"/>
    <w:rsid w:val="007914D5"/>
    <w:rsid w:val="00791DC9"/>
    <w:rsid w:val="00793126"/>
    <w:rsid w:val="00794A19"/>
    <w:rsid w:val="00794C08"/>
    <w:rsid w:val="007A7D5A"/>
    <w:rsid w:val="007B3ED2"/>
    <w:rsid w:val="007B3FFD"/>
    <w:rsid w:val="007B4057"/>
    <w:rsid w:val="007B4E57"/>
    <w:rsid w:val="007C10D5"/>
    <w:rsid w:val="007C49AD"/>
    <w:rsid w:val="007C676D"/>
    <w:rsid w:val="007D65E8"/>
    <w:rsid w:val="007D6AC5"/>
    <w:rsid w:val="007D6C4B"/>
    <w:rsid w:val="007D76D4"/>
    <w:rsid w:val="007D7E13"/>
    <w:rsid w:val="007E4151"/>
    <w:rsid w:val="007E51D5"/>
    <w:rsid w:val="007E660B"/>
    <w:rsid w:val="007E7CC1"/>
    <w:rsid w:val="007F1176"/>
    <w:rsid w:val="008044C9"/>
    <w:rsid w:val="008069BA"/>
    <w:rsid w:val="0081700D"/>
    <w:rsid w:val="008233AA"/>
    <w:rsid w:val="0082355F"/>
    <w:rsid w:val="00825F37"/>
    <w:rsid w:val="00833273"/>
    <w:rsid w:val="008332B5"/>
    <w:rsid w:val="008342D8"/>
    <w:rsid w:val="0083550F"/>
    <w:rsid w:val="008361AF"/>
    <w:rsid w:val="00836336"/>
    <w:rsid w:val="00836975"/>
    <w:rsid w:val="00841AF8"/>
    <w:rsid w:val="0084283C"/>
    <w:rsid w:val="00844B17"/>
    <w:rsid w:val="008453E7"/>
    <w:rsid w:val="008506F6"/>
    <w:rsid w:val="00855D00"/>
    <w:rsid w:val="00856520"/>
    <w:rsid w:val="00856B69"/>
    <w:rsid w:val="00856FCF"/>
    <w:rsid w:val="00857FD2"/>
    <w:rsid w:val="00860104"/>
    <w:rsid w:val="00860FC9"/>
    <w:rsid w:val="0086281B"/>
    <w:rsid w:val="008651DA"/>
    <w:rsid w:val="008668FB"/>
    <w:rsid w:val="008705C3"/>
    <w:rsid w:val="00871C05"/>
    <w:rsid w:val="00871DB4"/>
    <w:rsid w:val="008721D7"/>
    <w:rsid w:val="008759CA"/>
    <w:rsid w:val="0087687C"/>
    <w:rsid w:val="00876DBC"/>
    <w:rsid w:val="008802F2"/>
    <w:rsid w:val="00884A22"/>
    <w:rsid w:val="00885AD9"/>
    <w:rsid w:val="008874DC"/>
    <w:rsid w:val="00887C80"/>
    <w:rsid w:val="0089112E"/>
    <w:rsid w:val="00891BCF"/>
    <w:rsid w:val="00894745"/>
    <w:rsid w:val="008954F6"/>
    <w:rsid w:val="00896BEE"/>
    <w:rsid w:val="008A4D4D"/>
    <w:rsid w:val="008A6724"/>
    <w:rsid w:val="008A6F7B"/>
    <w:rsid w:val="008B09C9"/>
    <w:rsid w:val="008B1694"/>
    <w:rsid w:val="008B200B"/>
    <w:rsid w:val="008B7F47"/>
    <w:rsid w:val="008C5BD0"/>
    <w:rsid w:val="008C7EC5"/>
    <w:rsid w:val="008D44AD"/>
    <w:rsid w:val="008D5A3A"/>
    <w:rsid w:val="008E0761"/>
    <w:rsid w:val="008E3C3D"/>
    <w:rsid w:val="008E471B"/>
    <w:rsid w:val="008E6D58"/>
    <w:rsid w:val="008F41BA"/>
    <w:rsid w:val="008F68D6"/>
    <w:rsid w:val="009016FD"/>
    <w:rsid w:val="00903098"/>
    <w:rsid w:val="00910E39"/>
    <w:rsid w:val="00911554"/>
    <w:rsid w:val="009131CB"/>
    <w:rsid w:val="00913D0F"/>
    <w:rsid w:val="009167DE"/>
    <w:rsid w:val="00917ABA"/>
    <w:rsid w:val="00917E3A"/>
    <w:rsid w:val="009200FD"/>
    <w:rsid w:val="00923CF1"/>
    <w:rsid w:val="00924021"/>
    <w:rsid w:val="00930876"/>
    <w:rsid w:val="00934688"/>
    <w:rsid w:val="00936BF8"/>
    <w:rsid w:val="00937B49"/>
    <w:rsid w:val="00941C0A"/>
    <w:rsid w:val="00942B46"/>
    <w:rsid w:val="009435BC"/>
    <w:rsid w:val="009465C4"/>
    <w:rsid w:val="00953752"/>
    <w:rsid w:val="00953A63"/>
    <w:rsid w:val="00954D1E"/>
    <w:rsid w:val="00955316"/>
    <w:rsid w:val="009565D2"/>
    <w:rsid w:val="0095684A"/>
    <w:rsid w:val="00962D27"/>
    <w:rsid w:val="009708F6"/>
    <w:rsid w:val="00972B23"/>
    <w:rsid w:val="00976D81"/>
    <w:rsid w:val="00981E22"/>
    <w:rsid w:val="009851CA"/>
    <w:rsid w:val="00985C9E"/>
    <w:rsid w:val="00985D4D"/>
    <w:rsid w:val="0099338B"/>
    <w:rsid w:val="0099376C"/>
    <w:rsid w:val="00997F60"/>
    <w:rsid w:val="009A05D6"/>
    <w:rsid w:val="009A0BD4"/>
    <w:rsid w:val="009A3DAD"/>
    <w:rsid w:val="009A43DC"/>
    <w:rsid w:val="009A54F2"/>
    <w:rsid w:val="009A721A"/>
    <w:rsid w:val="009A7AC3"/>
    <w:rsid w:val="009B022D"/>
    <w:rsid w:val="009B6A7E"/>
    <w:rsid w:val="009C233A"/>
    <w:rsid w:val="009C3C6C"/>
    <w:rsid w:val="009D38DF"/>
    <w:rsid w:val="009D49D5"/>
    <w:rsid w:val="009D5FE9"/>
    <w:rsid w:val="009E30F8"/>
    <w:rsid w:val="009E441F"/>
    <w:rsid w:val="009E5D9D"/>
    <w:rsid w:val="009E5E8E"/>
    <w:rsid w:val="009E731C"/>
    <w:rsid w:val="009E7938"/>
    <w:rsid w:val="009F092E"/>
    <w:rsid w:val="009F0C1A"/>
    <w:rsid w:val="009F3B6A"/>
    <w:rsid w:val="009F44DC"/>
    <w:rsid w:val="009F5673"/>
    <w:rsid w:val="009F5ACA"/>
    <w:rsid w:val="009F7A41"/>
    <w:rsid w:val="00A01502"/>
    <w:rsid w:val="00A01DBD"/>
    <w:rsid w:val="00A02C79"/>
    <w:rsid w:val="00A040C2"/>
    <w:rsid w:val="00A04586"/>
    <w:rsid w:val="00A061B1"/>
    <w:rsid w:val="00A07997"/>
    <w:rsid w:val="00A16C66"/>
    <w:rsid w:val="00A23B8D"/>
    <w:rsid w:val="00A24A5D"/>
    <w:rsid w:val="00A2574F"/>
    <w:rsid w:val="00A25DA2"/>
    <w:rsid w:val="00A27AB2"/>
    <w:rsid w:val="00A3034F"/>
    <w:rsid w:val="00A30B1E"/>
    <w:rsid w:val="00A3153C"/>
    <w:rsid w:val="00A32B3E"/>
    <w:rsid w:val="00A3311E"/>
    <w:rsid w:val="00A43783"/>
    <w:rsid w:val="00A51CC6"/>
    <w:rsid w:val="00A53DC6"/>
    <w:rsid w:val="00A55336"/>
    <w:rsid w:val="00A55EB4"/>
    <w:rsid w:val="00A62394"/>
    <w:rsid w:val="00A646BE"/>
    <w:rsid w:val="00A66D70"/>
    <w:rsid w:val="00A70E90"/>
    <w:rsid w:val="00A737DE"/>
    <w:rsid w:val="00A742F2"/>
    <w:rsid w:val="00A74D6C"/>
    <w:rsid w:val="00A74F22"/>
    <w:rsid w:val="00A75ACC"/>
    <w:rsid w:val="00A80B1D"/>
    <w:rsid w:val="00A812CC"/>
    <w:rsid w:val="00A81DC2"/>
    <w:rsid w:val="00A85627"/>
    <w:rsid w:val="00A85850"/>
    <w:rsid w:val="00A92C89"/>
    <w:rsid w:val="00A94C51"/>
    <w:rsid w:val="00AA28C4"/>
    <w:rsid w:val="00AA523F"/>
    <w:rsid w:val="00AA5D24"/>
    <w:rsid w:val="00AB092E"/>
    <w:rsid w:val="00AB2F37"/>
    <w:rsid w:val="00AB597F"/>
    <w:rsid w:val="00AC404A"/>
    <w:rsid w:val="00AC4512"/>
    <w:rsid w:val="00AC6EAD"/>
    <w:rsid w:val="00AC7F91"/>
    <w:rsid w:val="00AD68D9"/>
    <w:rsid w:val="00AD7FE0"/>
    <w:rsid w:val="00AE0580"/>
    <w:rsid w:val="00AE40A2"/>
    <w:rsid w:val="00AE477C"/>
    <w:rsid w:val="00AE6FEB"/>
    <w:rsid w:val="00AE7DF1"/>
    <w:rsid w:val="00AF07D1"/>
    <w:rsid w:val="00AF5A37"/>
    <w:rsid w:val="00B029BE"/>
    <w:rsid w:val="00B110EE"/>
    <w:rsid w:val="00B11F96"/>
    <w:rsid w:val="00B1338A"/>
    <w:rsid w:val="00B178FD"/>
    <w:rsid w:val="00B20BDD"/>
    <w:rsid w:val="00B21257"/>
    <w:rsid w:val="00B226E3"/>
    <w:rsid w:val="00B2488A"/>
    <w:rsid w:val="00B25D10"/>
    <w:rsid w:val="00B2671B"/>
    <w:rsid w:val="00B27409"/>
    <w:rsid w:val="00B27FA8"/>
    <w:rsid w:val="00B30095"/>
    <w:rsid w:val="00B35A78"/>
    <w:rsid w:val="00B40C9D"/>
    <w:rsid w:val="00B41575"/>
    <w:rsid w:val="00B44967"/>
    <w:rsid w:val="00B45232"/>
    <w:rsid w:val="00B45592"/>
    <w:rsid w:val="00B46CD4"/>
    <w:rsid w:val="00B50471"/>
    <w:rsid w:val="00B53F12"/>
    <w:rsid w:val="00B53F77"/>
    <w:rsid w:val="00B57ED6"/>
    <w:rsid w:val="00B64938"/>
    <w:rsid w:val="00B64991"/>
    <w:rsid w:val="00B664B1"/>
    <w:rsid w:val="00B722F4"/>
    <w:rsid w:val="00B7267A"/>
    <w:rsid w:val="00B75CEB"/>
    <w:rsid w:val="00B776CA"/>
    <w:rsid w:val="00B90445"/>
    <w:rsid w:val="00B9129B"/>
    <w:rsid w:val="00B94BBC"/>
    <w:rsid w:val="00B9565D"/>
    <w:rsid w:val="00B95D34"/>
    <w:rsid w:val="00B961B2"/>
    <w:rsid w:val="00BA1D3B"/>
    <w:rsid w:val="00BA29AD"/>
    <w:rsid w:val="00BA2BF6"/>
    <w:rsid w:val="00BA3325"/>
    <w:rsid w:val="00BA5AC3"/>
    <w:rsid w:val="00BA5FD4"/>
    <w:rsid w:val="00BA6341"/>
    <w:rsid w:val="00BA7814"/>
    <w:rsid w:val="00BB2A76"/>
    <w:rsid w:val="00BB5202"/>
    <w:rsid w:val="00BC0CA1"/>
    <w:rsid w:val="00BC0FA3"/>
    <w:rsid w:val="00BC122C"/>
    <w:rsid w:val="00BC6651"/>
    <w:rsid w:val="00BC79FA"/>
    <w:rsid w:val="00BC7DDC"/>
    <w:rsid w:val="00BD4445"/>
    <w:rsid w:val="00BD596C"/>
    <w:rsid w:val="00BD6087"/>
    <w:rsid w:val="00BD6789"/>
    <w:rsid w:val="00BD7DCE"/>
    <w:rsid w:val="00BE1A6F"/>
    <w:rsid w:val="00BE63A8"/>
    <w:rsid w:val="00BE6DD8"/>
    <w:rsid w:val="00BE772A"/>
    <w:rsid w:val="00BF0C70"/>
    <w:rsid w:val="00BF580C"/>
    <w:rsid w:val="00BF6975"/>
    <w:rsid w:val="00BF7494"/>
    <w:rsid w:val="00C02401"/>
    <w:rsid w:val="00C034FC"/>
    <w:rsid w:val="00C0698C"/>
    <w:rsid w:val="00C06AA0"/>
    <w:rsid w:val="00C100ED"/>
    <w:rsid w:val="00C11095"/>
    <w:rsid w:val="00C135D1"/>
    <w:rsid w:val="00C202A3"/>
    <w:rsid w:val="00C21E52"/>
    <w:rsid w:val="00C3355B"/>
    <w:rsid w:val="00C35A9F"/>
    <w:rsid w:val="00C424E3"/>
    <w:rsid w:val="00C44560"/>
    <w:rsid w:val="00C45C9F"/>
    <w:rsid w:val="00C45DD2"/>
    <w:rsid w:val="00C4630C"/>
    <w:rsid w:val="00C5038A"/>
    <w:rsid w:val="00C55AE1"/>
    <w:rsid w:val="00C5667B"/>
    <w:rsid w:val="00C6745E"/>
    <w:rsid w:val="00C67B2E"/>
    <w:rsid w:val="00C7030C"/>
    <w:rsid w:val="00C73776"/>
    <w:rsid w:val="00C738C1"/>
    <w:rsid w:val="00C7463C"/>
    <w:rsid w:val="00C74A0A"/>
    <w:rsid w:val="00C80038"/>
    <w:rsid w:val="00C81915"/>
    <w:rsid w:val="00C81F8E"/>
    <w:rsid w:val="00C83106"/>
    <w:rsid w:val="00C8351E"/>
    <w:rsid w:val="00C8559A"/>
    <w:rsid w:val="00C85F6A"/>
    <w:rsid w:val="00C9115A"/>
    <w:rsid w:val="00C915E6"/>
    <w:rsid w:val="00C93AE3"/>
    <w:rsid w:val="00C94D1A"/>
    <w:rsid w:val="00C95055"/>
    <w:rsid w:val="00C96DC5"/>
    <w:rsid w:val="00CA1A94"/>
    <w:rsid w:val="00CA2253"/>
    <w:rsid w:val="00CA4855"/>
    <w:rsid w:val="00CB0924"/>
    <w:rsid w:val="00CB14F5"/>
    <w:rsid w:val="00CB3F55"/>
    <w:rsid w:val="00CB4C84"/>
    <w:rsid w:val="00CB72F5"/>
    <w:rsid w:val="00CC2475"/>
    <w:rsid w:val="00CC78F1"/>
    <w:rsid w:val="00CD2EE5"/>
    <w:rsid w:val="00CD4159"/>
    <w:rsid w:val="00CD74D1"/>
    <w:rsid w:val="00CD78D8"/>
    <w:rsid w:val="00CE150A"/>
    <w:rsid w:val="00CE1D6F"/>
    <w:rsid w:val="00CE4EA0"/>
    <w:rsid w:val="00CF6202"/>
    <w:rsid w:val="00CF75C9"/>
    <w:rsid w:val="00D02970"/>
    <w:rsid w:val="00D057F8"/>
    <w:rsid w:val="00D079FF"/>
    <w:rsid w:val="00D10624"/>
    <w:rsid w:val="00D16C81"/>
    <w:rsid w:val="00D2060C"/>
    <w:rsid w:val="00D241B1"/>
    <w:rsid w:val="00D2719E"/>
    <w:rsid w:val="00D271F0"/>
    <w:rsid w:val="00D30DA1"/>
    <w:rsid w:val="00D32023"/>
    <w:rsid w:val="00D33A37"/>
    <w:rsid w:val="00D34699"/>
    <w:rsid w:val="00D36856"/>
    <w:rsid w:val="00D416AC"/>
    <w:rsid w:val="00D418DE"/>
    <w:rsid w:val="00D42593"/>
    <w:rsid w:val="00D42780"/>
    <w:rsid w:val="00D50CA6"/>
    <w:rsid w:val="00D50DC5"/>
    <w:rsid w:val="00D516EC"/>
    <w:rsid w:val="00D53D06"/>
    <w:rsid w:val="00D55758"/>
    <w:rsid w:val="00D5579E"/>
    <w:rsid w:val="00D6083E"/>
    <w:rsid w:val="00D60DB2"/>
    <w:rsid w:val="00D6295D"/>
    <w:rsid w:val="00D63B57"/>
    <w:rsid w:val="00D66FF5"/>
    <w:rsid w:val="00D8535B"/>
    <w:rsid w:val="00D90012"/>
    <w:rsid w:val="00DA0F43"/>
    <w:rsid w:val="00DA3E15"/>
    <w:rsid w:val="00DB3395"/>
    <w:rsid w:val="00DB381E"/>
    <w:rsid w:val="00DC1185"/>
    <w:rsid w:val="00DC5E9A"/>
    <w:rsid w:val="00DD192D"/>
    <w:rsid w:val="00DD3539"/>
    <w:rsid w:val="00DD37A9"/>
    <w:rsid w:val="00DE5867"/>
    <w:rsid w:val="00DE761B"/>
    <w:rsid w:val="00DF3C68"/>
    <w:rsid w:val="00DF675D"/>
    <w:rsid w:val="00E0071C"/>
    <w:rsid w:val="00E02EA7"/>
    <w:rsid w:val="00E043EF"/>
    <w:rsid w:val="00E045DF"/>
    <w:rsid w:val="00E05B39"/>
    <w:rsid w:val="00E064B7"/>
    <w:rsid w:val="00E1260B"/>
    <w:rsid w:val="00E13F83"/>
    <w:rsid w:val="00E15A9D"/>
    <w:rsid w:val="00E1672F"/>
    <w:rsid w:val="00E216FE"/>
    <w:rsid w:val="00E23013"/>
    <w:rsid w:val="00E25AB2"/>
    <w:rsid w:val="00E33B16"/>
    <w:rsid w:val="00E33BC1"/>
    <w:rsid w:val="00E3458F"/>
    <w:rsid w:val="00E35324"/>
    <w:rsid w:val="00E36031"/>
    <w:rsid w:val="00E376F1"/>
    <w:rsid w:val="00E409F6"/>
    <w:rsid w:val="00E41296"/>
    <w:rsid w:val="00E42778"/>
    <w:rsid w:val="00E43E34"/>
    <w:rsid w:val="00E47C98"/>
    <w:rsid w:val="00E50124"/>
    <w:rsid w:val="00E50D0E"/>
    <w:rsid w:val="00E52952"/>
    <w:rsid w:val="00E53A80"/>
    <w:rsid w:val="00E565A3"/>
    <w:rsid w:val="00E56C49"/>
    <w:rsid w:val="00E57AB8"/>
    <w:rsid w:val="00E62148"/>
    <w:rsid w:val="00E63F92"/>
    <w:rsid w:val="00E64554"/>
    <w:rsid w:val="00E77987"/>
    <w:rsid w:val="00E81671"/>
    <w:rsid w:val="00E84678"/>
    <w:rsid w:val="00E851DD"/>
    <w:rsid w:val="00E85F0D"/>
    <w:rsid w:val="00E908F4"/>
    <w:rsid w:val="00E93DF2"/>
    <w:rsid w:val="00E952AE"/>
    <w:rsid w:val="00EA0738"/>
    <w:rsid w:val="00EA0E43"/>
    <w:rsid w:val="00EA1C65"/>
    <w:rsid w:val="00EA24C7"/>
    <w:rsid w:val="00EA7FE6"/>
    <w:rsid w:val="00EB1281"/>
    <w:rsid w:val="00EB3FF7"/>
    <w:rsid w:val="00EB6DCF"/>
    <w:rsid w:val="00EB7880"/>
    <w:rsid w:val="00EB7CD8"/>
    <w:rsid w:val="00EC3087"/>
    <w:rsid w:val="00EC369D"/>
    <w:rsid w:val="00EC3A29"/>
    <w:rsid w:val="00EC4657"/>
    <w:rsid w:val="00ED669F"/>
    <w:rsid w:val="00EE54F3"/>
    <w:rsid w:val="00EF1866"/>
    <w:rsid w:val="00EF24F2"/>
    <w:rsid w:val="00EF255C"/>
    <w:rsid w:val="00EF5731"/>
    <w:rsid w:val="00F01BF5"/>
    <w:rsid w:val="00F023D1"/>
    <w:rsid w:val="00F0327F"/>
    <w:rsid w:val="00F03618"/>
    <w:rsid w:val="00F07467"/>
    <w:rsid w:val="00F1053F"/>
    <w:rsid w:val="00F1231C"/>
    <w:rsid w:val="00F20149"/>
    <w:rsid w:val="00F230FA"/>
    <w:rsid w:val="00F32054"/>
    <w:rsid w:val="00F32E9F"/>
    <w:rsid w:val="00F33DC4"/>
    <w:rsid w:val="00F3587B"/>
    <w:rsid w:val="00F366C7"/>
    <w:rsid w:val="00F36CF8"/>
    <w:rsid w:val="00F40D62"/>
    <w:rsid w:val="00F41F8B"/>
    <w:rsid w:val="00F428C5"/>
    <w:rsid w:val="00F433C9"/>
    <w:rsid w:val="00F45A49"/>
    <w:rsid w:val="00F47F6D"/>
    <w:rsid w:val="00F52F32"/>
    <w:rsid w:val="00F535DF"/>
    <w:rsid w:val="00F54CBF"/>
    <w:rsid w:val="00F56735"/>
    <w:rsid w:val="00F601B3"/>
    <w:rsid w:val="00F60461"/>
    <w:rsid w:val="00F63032"/>
    <w:rsid w:val="00F63F3D"/>
    <w:rsid w:val="00F64182"/>
    <w:rsid w:val="00F664A8"/>
    <w:rsid w:val="00F737E0"/>
    <w:rsid w:val="00F76D19"/>
    <w:rsid w:val="00F80523"/>
    <w:rsid w:val="00F808C3"/>
    <w:rsid w:val="00F82F8E"/>
    <w:rsid w:val="00F83443"/>
    <w:rsid w:val="00F910AA"/>
    <w:rsid w:val="00F91DDF"/>
    <w:rsid w:val="00F93B6E"/>
    <w:rsid w:val="00F96D61"/>
    <w:rsid w:val="00F97943"/>
    <w:rsid w:val="00FA0512"/>
    <w:rsid w:val="00FA51BB"/>
    <w:rsid w:val="00FA6D9E"/>
    <w:rsid w:val="00FB1888"/>
    <w:rsid w:val="00FB2004"/>
    <w:rsid w:val="00FB5388"/>
    <w:rsid w:val="00FC0993"/>
    <w:rsid w:val="00FC13E9"/>
    <w:rsid w:val="00FC1C82"/>
    <w:rsid w:val="00FC2524"/>
    <w:rsid w:val="00FC34E9"/>
    <w:rsid w:val="00FC45D5"/>
    <w:rsid w:val="00FC68F3"/>
    <w:rsid w:val="00FC7DA3"/>
    <w:rsid w:val="00FD190D"/>
    <w:rsid w:val="00FD2178"/>
    <w:rsid w:val="00FD42B8"/>
    <w:rsid w:val="00FD5A82"/>
    <w:rsid w:val="00FD7FAC"/>
    <w:rsid w:val="00FE0050"/>
    <w:rsid w:val="00FE40F8"/>
    <w:rsid w:val="00FE5F3F"/>
    <w:rsid w:val="00FF1B03"/>
    <w:rsid w:val="00FF4354"/>
    <w:rsid w:val="00FF4CF0"/>
    <w:rsid w:val="02356E4C"/>
    <w:rsid w:val="1E099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1563D"/>
  <w15:chartTrackingRefBased/>
  <w15:docId w15:val="{4A8782BB-4019-4158-BD1B-DE033F18D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46A"/>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rsid w:val="0022346A"/>
    <w:pPr>
      <w:jc w:val="both"/>
    </w:pPr>
    <w:rPr>
      <w:sz w:val="32"/>
      <w:szCs w:val="32"/>
    </w:rPr>
  </w:style>
  <w:style w:type="paragraph" w:styleId="BodyText2">
    <w:name w:val="Body Text 2"/>
    <w:basedOn w:val="Normal"/>
    <w:link w:val="BodyText2Char"/>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qFormat/>
    <w:rsid w:val="000044B3"/>
    <w:pPr>
      <w:jc w:val="both"/>
    </w:pPr>
    <w:rPr>
      <w:rFonts w:ascii="Angsana New" w:hAnsi="Angsana New"/>
      <w:sz w:val="32"/>
      <w:szCs w:val="32"/>
      <w:lang w:eastAsia="en-US"/>
    </w:rPr>
  </w:style>
  <w:style w:type="character" w:customStyle="1" w:styleId="SubtitleChar">
    <w:name w:val="Subtitle Char"/>
    <w:link w:val="Subtitle"/>
    <w:rsid w:val="000044B3"/>
    <w:rPr>
      <w:rFonts w:ascii="Angsana New" w:hAnsi="Angsana New"/>
      <w:sz w:val="32"/>
      <w:szCs w:val="32"/>
    </w:rPr>
  </w:style>
  <w:style w:type="character" w:styleId="Emphasis">
    <w:name w:val="Emphasis"/>
    <w:uiPriority w:val="20"/>
    <w:qFormat/>
    <w:rsid w:val="00087387"/>
    <w:rPr>
      <w:i/>
      <w:iCs/>
    </w:rPr>
  </w:style>
  <w:style w:type="character" w:customStyle="1" w:styleId="BodyText2Char">
    <w:name w:val="Body Text 2 Char"/>
    <w:link w:val="BodyText2"/>
    <w:rsid w:val="00EB6DCF"/>
    <w:rPr>
      <w:rFonts w:ascii="Angsana New" w:hAnsi="Angsana New"/>
      <w:sz w:val="30"/>
      <w:szCs w:val="30"/>
      <w:lang w:eastAsia="zh-CN"/>
    </w:rPr>
  </w:style>
  <w:style w:type="paragraph" w:styleId="ListParagraph">
    <w:name w:val="List Paragraph"/>
    <w:basedOn w:val="Normal"/>
    <w:uiPriority w:val="34"/>
    <w:qFormat/>
    <w:rsid w:val="007433F6"/>
    <w:pPr>
      <w:ind w:left="720"/>
      <w:contextualSpacing/>
    </w:pPr>
    <w:rPr>
      <w:szCs w:val="35"/>
    </w:rPr>
  </w:style>
  <w:style w:type="paragraph" w:styleId="HTMLPreformatted">
    <w:name w:val="HTML Preformatted"/>
    <w:basedOn w:val="Normal"/>
    <w:link w:val="HTMLPreformattedChar"/>
    <w:rsid w:val="0000159C"/>
    <w:rPr>
      <w:rFonts w:ascii="Consolas" w:hAnsi="Consolas"/>
      <w:sz w:val="20"/>
      <w:szCs w:val="25"/>
    </w:rPr>
  </w:style>
  <w:style w:type="character" w:customStyle="1" w:styleId="HTMLPreformattedChar">
    <w:name w:val="HTML Preformatted Char"/>
    <w:basedOn w:val="DefaultParagraphFont"/>
    <w:link w:val="HTMLPreformatted"/>
    <w:rsid w:val="0000159C"/>
    <w:rPr>
      <w:rFonts w:ascii="Consolas" w:hAnsi="Consolas"/>
      <w:szCs w:val="25"/>
      <w:lang w:eastAsia="zh-CN"/>
    </w:rPr>
  </w:style>
  <w:style w:type="paragraph" w:styleId="NormalWeb">
    <w:name w:val="Normal (Web)"/>
    <w:basedOn w:val="Normal"/>
    <w:uiPriority w:val="99"/>
    <w:unhideWhenUsed/>
    <w:rsid w:val="00791DC9"/>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ps-000-normal">
    <w:name w:val="ps-000-normal"/>
    <w:basedOn w:val="Normal"/>
    <w:rsid w:val="00217867"/>
    <w:pPr>
      <w:spacing w:after="120"/>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174802">
      <w:bodyDiv w:val="1"/>
      <w:marLeft w:val="0"/>
      <w:marRight w:val="0"/>
      <w:marTop w:val="0"/>
      <w:marBottom w:val="0"/>
      <w:divBdr>
        <w:top w:val="none" w:sz="0" w:space="0" w:color="auto"/>
        <w:left w:val="none" w:sz="0" w:space="0" w:color="auto"/>
        <w:bottom w:val="none" w:sz="0" w:space="0" w:color="auto"/>
        <w:right w:val="none" w:sz="0" w:space="0" w:color="auto"/>
      </w:divBdr>
    </w:div>
    <w:div w:id="486673169">
      <w:bodyDiv w:val="1"/>
      <w:marLeft w:val="0"/>
      <w:marRight w:val="0"/>
      <w:marTop w:val="0"/>
      <w:marBottom w:val="0"/>
      <w:divBdr>
        <w:top w:val="none" w:sz="0" w:space="0" w:color="auto"/>
        <w:left w:val="none" w:sz="0" w:space="0" w:color="auto"/>
        <w:bottom w:val="none" w:sz="0" w:space="0" w:color="auto"/>
        <w:right w:val="none" w:sz="0" w:space="0" w:color="auto"/>
      </w:divBdr>
      <w:divsChild>
        <w:div w:id="1081948121">
          <w:marLeft w:val="0"/>
          <w:marRight w:val="0"/>
          <w:marTop w:val="0"/>
          <w:marBottom w:val="0"/>
          <w:divBdr>
            <w:top w:val="none" w:sz="0" w:space="0" w:color="auto"/>
            <w:left w:val="none" w:sz="0" w:space="0" w:color="auto"/>
            <w:bottom w:val="none" w:sz="0" w:space="0" w:color="auto"/>
            <w:right w:val="none" w:sz="0" w:space="0" w:color="auto"/>
          </w:divBdr>
          <w:divsChild>
            <w:div w:id="1213811569">
              <w:marLeft w:val="0"/>
              <w:marRight w:val="0"/>
              <w:marTop w:val="0"/>
              <w:marBottom w:val="0"/>
              <w:divBdr>
                <w:top w:val="none" w:sz="0" w:space="0" w:color="auto"/>
                <w:left w:val="none" w:sz="0" w:space="0" w:color="auto"/>
                <w:bottom w:val="none" w:sz="0" w:space="0" w:color="auto"/>
                <w:right w:val="none" w:sz="0" w:space="0" w:color="auto"/>
              </w:divBdr>
              <w:divsChild>
                <w:div w:id="1335568789">
                  <w:marLeft w:val="0"/>
                  <w:marRight w:val="0"/>
                  <w:marTop w:val="0"/>
                  <w:marBottom w:val="0"/>
                  <w:divBdr>
                    <w:top w:val="none" w:sz="0" w:space="0" w:color="auto"/>
                    <w:left w:val="none" w:sz="0" w:space="0" w:color="auto"/>
                    <w:bottom w:val="none" w:sz="0" w:space="0" w:color="auto"/>
                    <w:right w:val="none" w:sz="0" w:space="0" w:color="auto"/>
                  </w:divBdr>
                  <w:divsChild>
                    <w:div w:id="1466850309">
                      <w:marLeft w:val="0"/>
                      <w:marRight w:val="0"/>
                      <w:marTop w:val="0"/>
                      <w:marBottom w:val="0"/>
                      <w:divBdr>
                        <w:top w:val="none" w:sz="0" w:space="0" w:color="auto"/>
                        <w:left w:val="none" w:sz="0" w:space="0" w:color="auto"/>
                        <w:bottom w:val="none" w:sz="0" w:space="0" w:color="auto"/>
                        <w:right w:val="none" w:sz="0" w:space="0" w:color="auto"/>
                      </w:divBdr>
                      <w:divsChild>
                        <w:div w:id="838696194">
                          <w:marLeft w:val="0"/>
                          <w:marRight w:val="0"/>
                          <w:marTop w:val="0"/>
                          <w:marBottom w:val="0"/>
                          <w:divBdr>
                            <w:top w:val="none" w:sz="0" w:space="0" w:color="auto"/>
                            <w:left w:val="none" w:sz="0" w:space="0" w:color="auto"/>
                            <w:bottom w:val="none" w:sz="0" w:space="0" w:color="auto"/>
                            <w:right w:val="none" w:sz="0" w:space="0" w:color="auto"/>
                          </w:divBdr>
                          <w:divsChild>
                            <w:div w:id="623270933">
                              <w:marLeft w:val="0"/>
                              <w:marRight w:val="0"/>
                              <w:marTop w:val="0"/>
                              <w:marBottom w:val="0"/>
                              <w:divBdr>
                                <w:top w:val="none" w:sz="0" w:space="0" w:color="auto"/>
                                <w:left w:val="none" w:sz="0" w:space="0" w:color="auto"/>
                                <w:bottom w:val="none" w:sz="0" w:space="0" w:color="auto"/>
                                <w:right w:val="none" w:sz="0" w:space="0" w:color="auto"/>
                              </w:divBdr>
                              <w:divsChild>
                                <w:div w:id="841967738">
                                  <w:marLeft w:val="0"/>
                                  <w:marRight w:val="0"/>
                                  <w:marTop w:val="0"/>
                                  <w:marBottom w:val="0"/>
                                  <w:divBdr>
                                    <w:top w:val="none" w:sz="0" w:space="0" w:color="auto"/>
                                    <w:left w:val="none" w:sz="0" w:space="0" w:color="auto"/>
                                    <w:bottom w:val="none" w:sz="0" w:space="0" w:color="auto"/>
                                    <w:right w:val="none" w:sz="0" w:space="0" w:color="auto"/>
                                  </w:divBdr>
                                  <w:divsChild>
                                    <w:div w:id="1336767707">
                                      <w:marLeft w:val="0"/>
                                      <w:marRight w:val="0"/>
                                      <w:marTop w:val="0"/>
                                      <w:marBottom w:val="0"/>
                                      <w:divBdr>
                                        <w:top w:val="none" w:sz="0" w:space="0" w:color="auto"/>
                                        <w:left w:val="none" w:sz="0" w:space="0" w:color="auto"/>
                                        <w:bottom w:val="none" w:sz="0" w:space="0" w:color="auto"/>
                                        <w:right w:val="none" w:sz="0" w:space="0" w:color="auto"/>
                                      </w:divBdr>
                                      <w:divsChild>
                                        <w:div w:id="502403349">
                                          <w:marLeft w:val="0"/>
                                          <w:marRight w:val="0"/>
                                          <w:marTop w:val="0"/>
                                          <w:marBottom w:val="495"/>
                                          <w:divBdr>
                                            <w:top w:val="none" w:sz="0" w:space="0" w:color="auto"/>
                                            <w:left w:val="none" w:sz="0" w:space="0" w:color="auto"/>
                                            <w:bottom w:val="none" w:sz="0" w:space="0" w:color="auto"/>
                                            <w:right w:val="none" w:sz="0" w:space="0" w:color="auto"/>
                                          </w:divBdr>
                                          <w:divsChild>
                                            <w:div w:id="159686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61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b1efafa91511a0d4da6f4e3da1d97924">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afbc6e69359b77581ec87f47e6033508"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ROSE_x0028_ST_x0029_ xmlns="1d33916e-5153-456f-956a-4a09ae3ed62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9DBCA-4160-4C21-8FE1-3A5172B2C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7E3ED2-27DC-4850-AEE2-72A52DB9DEA3}">
  <ds:schemaRefs>
    <ds:schemaRef ds:uri="http://schemas.openxmlformats.org/officeDocument/2006/bibliography"/>
  </ds:schemaRefs>
</ds:datastoreItem>
</file>

<file path=customXml/itemProps3.xml><?xml version="1.0" encoding="utf-8"?>
<ds:datastoreItem xmlns:ds="http://schemas.openxmlformats.org/officeDocument/2006/customXml" ds:itemID="{B993DCE4-C081-47AE-911A-A80322A05DC1}">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8A68A57C-F8B4-4B8D-8F47-767C98966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2980</Words>
  <Characters>16986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Are You suprised ?</vt:lpstr>
    </vt:vector>
  </TitlesOfParts>
  <Company>S.K.</Company>
  <LinksUpToDate>false</LinksUpToDate>
  <CharactersWithSpaces>19927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Saruda Chitvathananont</cp:lastModifiedBy>
  <cp:revision>134</cp:revision>
  <cp:lastPrinted>2026-05-15T12:41:00Z</cp:lastPrinted>
  <dcterms:created xsi:type="dcterms:W3CDTF">2026-03-26T09:34:00Z</dcterms:created>
  <dcterms:modified xsi:type="dcterms:W3CDTF">2026-06-26T04:37:00Z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