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548ED" w:rsidR="00CE130B" w:rsidP="00CE130B" w:rsidRDefault="00CE130B" w14:paraId="1AB49A77" w14:textId="337EC4F1">
      <w:pPr>
        <w:jc w:val="both"/>
        <w:rPr>
          <w:rFonts w:ascii="AngsanaUPC" w:hAnsi="AngsanaUPC" w:cs="AngsanaUPC"/>
          <w:sz w:val="26"/>
          <w:szCs w:val="26"/>
          <w:cs/>
        </w:rPr>
      </w:pPr>
    </w:p>
    <w:p w:rsidRPr="00F548ED" w:rsidR="00CE130B" w:rsidP="00CE130B" w:rsidRDefault="00CE130B" w14:paraId="1D968CB1" w14:textId="45BF2CCB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33A02463" w14:textId="1B50E840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21A0CBC0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30B539CD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33773807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7FAD341D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32B538FE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6D5836DF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6C3DF79A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2050D30C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57BD2FD3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0FE0A1E6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37AFABC7" w14:textId="77777777">
      <w:pPr>
        <w:jc w:val="both"/>
        <w:rPr>
          <w:rFonts w:ascii="AngsanaUPC" w:hAnsi="AngsanaUPC" w:cs="AngsanaUPC"/>
          <w:sz w:val="28"/>
          <w:szCs w:val="28"/>
        </w:rPr>
      </w:pPr>
    </w:p>
    <w:p w:rsidRPr="00F548ED" w:rsidR="008236F5" w:rsidP="002F3285" w:rsidRDefault="008236F5" w14:paraId="4042C1DF" w14:textId="66E7B1BE">
      <w:pPr>
        <w:pStyle w:val="Heading3"/>
        <w:tabs>
          <w:tab w:val="center" w:pos="4951"/>
          <w:tab w:val="right" w:pos="9003"/>
        </w:tabs>
        <w:spacing w:before="60"/>
        <w:rPr>
          <w:rFonts w:ascii="AngsanaUPC" w:hAnsi="AngsanaUPC" w:cs="AngsanaUPC"/>
          <w:b w:val="0"/>
          <w:bCs w:val="0"/>
          <w:sz w:val="28"/>
          <w:szCs w:val="28"/>
          <w:cs/>
        </w:rPr>
      </w:pPr>
    </w:p>
    <w:p w:rsidRPr="00F548ED" w:rsidR="008236F5" w:rsidP="008236F5" w:rsidRDefault="002F3285" w14:paraId="5C144C45" w14:textId="147D576E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F548ED">
        <w:rPr>
          <w:rFonts w:ascii="AngsanaUPC" w:hAnsi="AngsanaUPC" w:cs="AngsanaUPC"/>
          <w:b w:val="0"/>
          <w:bCs w:val="0"/>
          <w:sz w:val="28"/>
          <w:szCs w:val="28"/>
          <w:cs/>
        </w:rPr>
        <w:t>งบการเงินและ</w:t>
      </w:r>
      <w:r w:rsidRPr="00F548ED" w:rsidR="008236F5">
        <w:rPr>
          <w:rFonts w:ascii="AngsanaUPC" w:hAnsi="AngsanaUPC" w:cs="AngsanaUPC"/>
          <w:b w:val="0"/>
          <w:bCs w:val="0"/>
          <w:sz w:val="28"/>
          <w:szCs w:val="28"/>
          <w:cs/>
        </w:rPr>
        <w:t>รายงาน</w:t>
      </w:r>
      <w:r w:rsidRPr="00F548ED">
        <w:rPr>
          <w:rFonts w:ascii="AngsanaUPC" w:hAnsi="AngsanaUPC" w:cs="AngsanaUPC"/>
          <w:b w:val="0"/>
          <w:bCs w:val="0"/>
          <w:sz w:val="28"/>
          <w:szCs w:val="28"/>
          <w:cs/>
        </w:rPr>
        <w:t>ของ</w:t>
      </w:r>
      <w:r w:rsidRPr="00F548ED" w:rsidR="008236F5">
        <w:rPr>
          <w:rFonts w:ascii="AngsanaUPC" w:hAnsi="AngsanaUPC" w:cs="AngsanaUPC"/>
          <w:b w:val="0"/>
          <w:bCs w:val="0"/>
          <w:sz w:val="28"/>
          <w:szCs w:val="28"/>
          <w:cs/>
        </w:rPr>
        <w:t>ผู้สอบบัญชีรับอนุญาต</w:t>
      </w:r>
    </w:p>
    <w:p w:rsidRPr="00F548ED" w:rsidR="00CE130B" w:rsidP="00ED5F1F" w:rsidRDefault="00ED5F1F" w14:paraId="53C1C5AE" w14:textId="324E6589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F548ED">
        <w:rPr>
          <w:rFonts w:ascii="AngsanaUPC" w:hAnsi="AngsanaUPC" w:cs="AngsanaUPC"/>
          <w:b w:val="0"/>
          <w:bCs w:val="0"/>
          <w:sz w:val="28"/>
          <w:szCs w:val="28"/>
          <w:cs/>
        </w:rPr>
        <w:t>บริษัท ช ทวี จำกัด (มหาชน) และบริษัทย่อย</w:t>
      </w:r>
    </w:p>
    <w:p w:rsidRPr="00F548ED" w:rsidR="00390A1B" w:rsidP="004A23CE" w:rsidRDefault="004A23CE" w14:paraId="7CB29927" w14:textId="36B9C147">
      <w:pPr>
        <w:jc w:val="center"/>
        <w:rPr>
          <w:rFonts w:ascii="AngsanaUPC" w:hAnsi="AngsanaUPC" w:eastAsia="SimSun" w:cs="AngsanaUPC"/>
          <w:sz w:val="28"/>
          <w:szCs w:val="28"/>
        </w:rPr>
        <w:sectPr w:rsidRPr="00F548ED" w:rsidR="00390A1B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548ED">
        <w:rPr>
          <w:rFonts w:ascii="AngsanaUPC" w:hAnsi="AngsanaUPC" w:eastAsia="SimSun" w:cs="AngsanaUPC"/>
          <w:sz w:val="28"/>
          <w:szCs w:val="28"/>
          <w:cs/>
        </w:rPr>
        <w:t>สำหรับ</w:t>
      </w:r>
      <w:r w:rsidRPr="00F548ED" w:rsidR="002F3285">
        <w:rPr>
          <w:rFonts w:ascii="AngsanaUPC" w:hAnsi="AngsanaUPC" w:eastAsia="SimSun" w:cs="AngsanaUPC"/>
          <w:sz w:val="28"/>
          <w:szCs w:val="28"/>
          <w:cs/>
        </w:rPr>
        <w:t>ปี</w:t>
      </w:r>
      <w:r w:rsidRPr="00F548ED">
        <w:rPr>
          <w:rFonts w:ascii="AngsanaUPC" w:hAnsi="AngsanaUPC" w:eastAsia="SimSun" w:cs="AngsanaUPC"/>
          <w:sz w:val="28"/>
          <w:szCs w:val="28"/>
          <w:cs/>
        </w:rPr>
        <w:t>สิ้นสุดวันที่</w:t>
      </w:r>
      <w:r w:rsidRPr="00F548ED">
        <w:rPr>
          <w:rFonts w:ascii="AngsanaUPC" w:hAnsi="AngsanaUPC" w:eastAsia="SimSun" w:cs="AngsanaUPC"/>
          <w:sz w:val="28"/>
          <w:szCs w:val="28"/>
        </w:rPr>
        <w:t xml:space="preserve"> </w:t>
      </w:r>
      <w:r w:rsidRPr="00F548ED" w:rsidR="00427CAF">
        <w:rPr>
          <w:rFonts w:ascii="AngsanaUPC" w:hAnsi="AngsanaUPC" w:eastAsia="SimSun" w:cs="AngsanaUPC"/>
          <w:sz w:val="28"/>
          <w:szCs w:val="28"/>
        </w:rPr>
        <w:t>3</w:t>
      </w:r>
      <w:r w:rsidRPr="00F548ED" w:rsidR="002F3285">
        <w:rPr>
          <w:rFonts w:ascii="AngsanaUPC" w:hAnsi="AngsanaUPC" w:eastAsia="SimSun" w:cs="AngsanaUPC"/>
          <w:sz w:val="28"/>
          <w:szCs w:val="28"/>
        </w:rPr>
        <w:t>1</w:t>
      </w:r>
      <w:r w:rsidRPr="00F548ED" w:rsidR="00427CAF">
        <w:rPr>
          <w:rFonts w:ascii="AngsanaUPC" w:hAnsi="AngsanaUPC" w:eastAsia="SimSun" w:cs="AngsanaUPC"/>
          <w:sz w:val="28"/>
          <w:szCs w:val="28"/>
        </w:rPr>
        <w:t xml:space="preserve"> </w:t>
      </w:r>
      <w:r w:rsidRPr="00F548ED" w:rsidR="002F3285">
        <w:rPr>
          <w:rFonts w:ascii="AngsanaUPC" w:hAnsi="AngsanaUPC" w:eastAsia="SimSun" w:cs="AngsanaUPC"/>
          <w:sz w:val="28"/>
          <w:szCs w:val="28"/>
          <w:cs/>
        </w:rPr>
        <w:t>ธันวาคม</w:t>
      </w:r>
      <w:r w:rsidRPr="00F548ED">
        <w:rPr>
          <w:rFonts w:ascii="AngsanaUPC" w:hAnsi="AngsanaUPC" w:eastAsia="SimSun" w:cs="AngsanaUPC"/>
          <w:sz w:val="28"/>
          <w:szCs w:val="28"/>
        </w:rPr>
        <w:t xml:space="preserve"> 256</w:t>
      </w:r>
      <w:r w:rsidRPr="00F548ED" w:rsidR="008E71ED">
        <w:rPr>
          <w:rFonts w:ascii="AngsanaUPC" w:hAnsi="AngsanaUPC" w:eastAsia="SimSun" w:cs="AngsanaUPC"/>
          <w:sz w:val="28"/>
          <w:szCs w:val="28"/>
        </w:rPr>
        <w:t>8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Pr="00F548ED" w:rsidR="00CE130B" w:rsidTr="008828CB" w14:paraId="31EE105B" w14:textId="77777777">
        <w:trPr>
          <w:trHeight w:val="2372"/>
        </w:trPr>
        <w:tc>
          <w:tcPr>
            <w:tcW w:w="5936" w:type="dxa"/>
          </w:tcPr>
          <w:p w:rsidRPr="00F548ED" w:rsidR="00CE130B" w:rsidP="000015D5" w:rsidRDefault="00CE130B" w14:paraId="15433438" w14:textId="77777777">
            <w:pPr>
              <w:pStyle w:val="Header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:rsidRPr="00F548ED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UPC" w:hAnsi="AngsanaUPC" w:cs="AngsanaUPC"/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F548ED" w:rsidR="00CE130B" w:rsidP="00CE130B" w:rsidRDefault="00CE130B" w14:paraId="14F6306E" w14:textId="77777777">
      <w:pPr>
        <w:pStyle w:val="ReturnAddress"/>
        <w:jc w:val="both"/>
        <w:rPr>
          <w:rFonts w:ascii="AngsanaUPC" w:hAnsi="AngsanaUPC" w:cs="AngsanaUPC"/>
          <w:sz w:val="28"/>
          <w:szCs w:val="28"/>
          <w:highlight w:val="yellow"/>
        </w:rPr>
        <w:sectPr w:rsidRPr="00F548ED" w:rsidR="00CE130B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F548ED" w:rsidR="00505866" w:rsidP="00777D11" w:rsidRDefault="00505866" w14:paraId="7AA13701" w14:textId="4E0BFA7E">
      <w:p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F548ED">
        <w:rPr>
          <w:rFonts w:ascii="AngsanaUPC" w:hAnsi="AngsanaUPC" w:cs="AngsanaUPC"/>
          <w:b/>
          <w:bCs/>
          <w:sz w:val="28"/>
          <w:szCs w:val="28"/>
          <w:cs/>
        </w:rPr>
        <w:t>รายงาน</w:t>
      </w:r>
      <w:r w:rsidRPr="00F548ED" w:rsidR="00590060">
        <w:rPr>
          <w:rFonts w:ascii="AngsanaUPC" w:hAnsi="AngsanaUPC" w:cs="AngsanaUPC"/>
          <w:b/>
          <w:bCs/>
          <w:sz w:val="28"/>
          <w:szCs w:val="28"/>
          <w:cs/>
        </w:rPr>
        <w:t>ของ</w:t>
      </w:r>
      <w:r w:rsidRPr="00F548ED">
        <w:rPr>
          <w:rFonts w:ascii="AngsanaUPC" w:hAnsi="AngsanaUPC" w:cs="AngsanaUPC"/>
          <w:b/>
          <w:bCs/>
          <w:sz w:val="28"/>
          <w:szCs w:val="28"/>
          <w:cs/>
        </w:rPr>
        <w:t>ผู้สอบบัญชีรับอนุญาต</w:t>
      </w:r>
    </w:p>
    <w:p w:rsidRPr="00F548ED" w:rsidR="00505866" w:rsidP="00777D11" w:rsidRDefault="00505866" w14:paraId="15C80E50" w14:textId="086DC4C1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548ED">
        <w:rPr>
          <w:rFonts w:ascii="AngsanaUPC" w:hAnsi="AngsanaUPC" w:cs="AngsanaUPC"/>
          <w:b/>
          <w:bCs/>
          <w:sz w:val="28"/>
          <w:szCs w:val="28"/>
          <w:cs/>
        </w:rPr>
        <w:t xml:space="preserve">เสนอ  </w:t>
      </w:r>
      <w:r w:rsidRPr="00F548ED" w:rsidR="00590060">
        <w:rPr>
          <w:rFonts w:ascii="AngsanaUPC" w:hAnsi="AngsanaUPC" w:cs="AngsanaUPC"/>
          <w:b/>
          <w:bCs/>
          <w:sz w:val="28"/>
          <w:szCs w:val="28"/>
          <w:cs/>
        </w:rPr>
        <w:t>ผู้ถือหุ้นของ</w:t>
      </w:r>
      <w:r w:rsidRPr="00F548ED" w:rsidR="00A076EC">
        <w:rPr>
          <w:rFonts w:ascii="AngsanaUPC" w:hAnsi="AngsanaUPC" w:cs="AngsanaUPC"/>
          <w:b/>
          <w:bCs/>
          <w:sz w:val="28"/>
          <w:szCs w:val="28"/>
          <w:cs/>
        </w:rPr>
        <w:t>บริษัท ช ทวี จำกัด (มหาชน)</w:t>
      </w:r>
    </w:p>
    <w:p w:rsidRPr="00F548ED" w:rsidR="00590060" w:rsidP="00777D11" w:rsidRDefault="00173C0E" w14:paraId="3AAF34AE" w14:textId="43813E43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F548ED">
        <w:rPr>
          <w:rFonts w:ascii="AngsanaUPC" w:hAnsi="AngsanaUPC" w:cs="AngsanaUPC"/>
          <w:b/>
          <w:bCs/>
          <w:sz w:val="28"/>
          <w:szCs w:val="28"/>
          <w:cs/>
        </w:rPr>
        <w:t>การไม่แสดง</w:t>
      </w:r>
      <w:r w:rsidRPr="00F548ED" w:rsidR="00590060">
        <w:rPr>
          <w:rFonts w:ascii="AngsanaUPC" w:hAnsi="AngsanaUPC" w:cs="AngsanaUPC"/>
          <w:b/>
          <w:bCs/>
          <w:sz w:val="28"/>
          <w:szCs w:val="28"/>
          <w:cs/>
        </w:rPr>
        <w:t>ความเห็น</w:t>
      </w:r>
    </w:p>
    <w:p w:rsidRPr="00F548ED" w:rsidR="00590060" w:rsidP="00590060" w:rsidRDefault="00447EAE" w14:paraId="4F618D66" w14:textId="5AB07D1C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F548ED">
        <w:rPr>
          <w:rFonts w:ascii="AngsanaUPC" w:hAnsi="AngsanaUPC" w:cs="AngsanaUPC"/>
          <w:sz w:val="28"/>
          <w:szCs w:val="28"/>
          <w:cs/>
        </w:rPr>
        <w:t>ข้าพเจ้า</w:t>
      </w:r>
      <w:r w:rsidRPr="00F548ED" w:rsidR="005A1C21">
        <w:rPr>
          <w:rFonts w:ascii="AngsanaUPC" w:hAnsi="AngsanaUPC" w:cs="AngsanaUPC"/>
          <w:sz w:val="28"/>
          <w:szCs w:val="28"/>
          <w:cs/>
        </w:rPr>
        <w:t>ได้รับการว่าจ้างให้</w:t>
      </w:r>
      <w:r w:rsidRPr="00F548ED" w:rsidR="00590060">
        <w:rPr>
          <w:rFonts w:ascii="AngsanaUPC" w:hAnsi="AngsanaUPC" w:cs="AngsanaUPC"/>
          <w:sz w:val="28"/>
          <w:szCs w:val="28"/>
          <w:cs/>
        </w:rPr>
        <w:t>ตรวจสอบงบการเงินรวมและงบการเงินเฉพาะกิจการของบริษัท ช ทวี จำกัด (มหาชน) และบริษัทย่อย</w:t>
      </w:r>
      <w:r w:rsidR="005B7253">
        <w:rPr>
          <w:rFonts w:ascii="AngsanaUPC" w:hAnsi="AngsanaUPC" w:cs="AngsanaUPC"/>
          <w:sz w:val="28"/>
          <w:szCs w:val="28"/>
        </w:rPr>
        <w:t xml:space="preserve"> </w:t>
      </w:r>
      <w:r w:rsidRPr="00F548ED" w:rsidR="00590060">
        <w:rPr>
          <w:rFonts w:ascii="AngsanaUPC" w:hAnsi="AngsanaUPC" w:cs="AngsanaUPC"/>
          <w:sz w:val="28"/>
          <w:szCs w:val="28"/>
          <w:cs/>
        </w:rPr>
        <w:t>(</w:t>
      </w:r>
      <w:r w:rsidRPr="00F548ED" w:rsidR="00590060">
        <w:rPr>
          <w:rFonts w:ascii="AngsanaUPC" w:hAnsi="AngsanaUPC" w:cs="AngsanaUPC"/>
          <w:sz w:val="28"/>
          <w:szCs w:val="28"/>
        </w:rPr>
        <w:t>“</w:t>
      </w:r>
      <w:r w:rsidRPr="00F548ED" w:rsidR="00590060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F548ED" w:rsidR="00590060">
        <w:rPr>
          <w:rFonts w:ascii="AngsanaUPC" w:hAnsi="AngsanaUPC" w:cs="AngsanaUPC"/>
          <w:sz w:val="28"/>
          <w:szCs w:val="28"/>
        </w:rPr>
        <w:t>”)</w:t>
      </w:r>
      <w:r w:rsidRPr="00F548ED" w:rsidR="00590060">
        <w:rPr>
          <w:rFonts w:ascii="AngsanaUPC" w:hAnsi="AngsanaUPC" w:cs="AngsanaUPC"/>
          <w:sz w:val="28"/>
          <w:szCs w:val="28"/>
          <w:cs/>
        </w:rPr>
        <w:t xml:space="preserve"> และของเฉพาะบริษัท ช ทวี จำกัด (มหาชน) (</w:t>
      </w:r>
      <w:r w:rsidRPr="00F548ED" w:rsidR="00590060">
        <w:rPr>
          <w:rFonts w:ascii="AngsanaUPC" w:hAnsi="AngsanaUPC" w:cs="AngsanaUPC"/>
          <w:sz w:val="28"/>
          <w:szCs w:val="28"/>
        </w:rPr>
        <w:t>“</w:t>
      </w:r>
      <w:r w:rsidRPr="00F548ED" w:rsidR="00590060">
        <w:rPr>
          <w:rFonts w:ascii="AngsanaUPC" w:hAnsi="AngsanaUPC" w:cs="AngsanaUPC"/>
          <w:sz w:val="28"/>
          <w:szCs w:val="28"/>
          <w:cs/>
        </w:rPr>
        <w:t>บริษัท</w:t>
      </w:r>
      <w:r w:rsidRPr="00F548ED" w:rsidR="00590060">
        <w:rPr>
          <w:rFonts w:ascii="AngsanaUPC" w:hAnsi="AngsanaUPC" w:cs="AngsanaUPC"/>
          <w:sz w:val="28"/>
          <w:szCs w:val="28"/>
        </w:rPr>
        <w:t xml:space="preserve">”) </w:t>
      </w:r>
      <w:r w:rsidRPr="00F548ED" w:rsidR="00590060">
        <w:rPr>
          <w:rFonts w:ascii="AngsanaUPC" w:hAnsi="AngsanaUPC" w:cs="AngsanaUPC"/>
          <w:sz w:val="28"/>
          <w:szCs w:val="28"/>
          <w:cs/>
        </w:rPr>
        <w:t xml:space="preserve">ตามลำดับ ซึ่งประกอบด้วยงบฐานะการเงินรวม และงบฐานะการเงินเฉพาะกิจการ ณ วันที่ </w:t>
      </w:r>
      <w:r w:rsidRPr="00F548ED" w:rsidR="00590060">
        <w:rPr>
          <w:rFonts w:ascii="AngsanaUPC" w:hAnsi="AngsanaUPC" w:cs="AngsanaUPC"/>
          <w:sz w:val="28"/>
          <w:szCs w:val="28"/>
        </w:rPr>
        <w:t>31</w:t>
      </w:r>
      <w:r w:rsidRPr="00F548ED" w:rsidR="0059006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F548ED" w:rsidR="00590060">
        <w:rPr>
          <w:rFonts w:ascii="AngsanaUPC" w:hAnsi="AngsanaUPC" w:cs="AngsanaUPC"/>
          <w:sz w:val="28"/>
          <w:szCs w:val="28"/>
        </w:rPr>
        <w:t>2568</w:t>
      </w:r>
      <w:r w:rsidRPr="00F548ED" w:rsidR="00590060">
        <w:rPr>
          <w:rFonts w:ascii="AngsanaUPC" w:hAnsi="AngsanaUPC" w:cs="AngsanaUPC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</w:t>
      </w:r>
      <w:r w:rsidRPr="00F548ED" w:rsidR="00590060">
        <w:rPr>
          <w:rFonts w:ascii="AngsanaUPC" w:hAnsi="AngsanaUPC" w:cs="AngsanaUPC"/>
          <w:sz w:val="28"/>
          <w:szCs w:val="28"/>
          <w:cs/>
        </w:rPr>
        <w:br/>
        <w:t>งบการเงิน รวมถึงข้อมูลนโยบายการบัญชีที่มีสาระสำคัญ</w:t>
      </w:r>
    </w:p>
    <w:p w:rsidRPr="00F548ED" w:rsidR="00597A85" w:rsidP="00597A85" w:rsidRDefault="00597A85" w14:paraId="1779EBAC" w14:textId="543C811F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bookmarkStart w:name="OLE_LINK1" w:id="0"/>
      <w:bookmarkStart w:name="OLE_LINK2" w:id="1"/>
      <w:r w:rsidRPr="00F548ED">
        <w:rPr>
          <w:rFonts w:ascii="AngsanaUPC" w:hAnsi="AngsanaUPC" w:cs="AngsanaUPC"/>
          <w:sz w:val="28"/>
          <w:szCs w:val="28"/>
          <w:cs/>
        </w:rPr>
        <w:t>ข้าพเจ้าไม่สามารถแสดงความเห็นต่องบการเงินรวมและงบการเงินเฉพาะกิจการข้างต้นนี้ได้ เนื่องจากเรื่องที่กล่าวไว้</w:t>
      </w:r>
      <w:r w:rsidRPr="00F548ED" w:rsidR="001A47B7">
        <w:rPr>
          <w:rFonts w:ascii="AngsanaUPC" w:hAnsi="AngsanaUPC" w:cs="AngsanaUPC"/>
          <w:sz w:val="28"/>
          <w:szCs w:val="28"/>
        </w:rPr>
        <w:br/>
      </w:r>
      <w:r w:rsidRPr="00F548ED">
        <w:rPr>
          <w:rFonts w:ascii="AngsanaUPC" w:hAnsi="AngsanaUPC" w:cs="AngsanaUPC"/>
          <w:sz w:val="28"/>
          <w:szCs w:val="28"/>
          <w:cs/>
        </w:rPr>
        <w:t>ในวรรคเกณฑ์ในการไม่แสดงความเห็นมีนัยสำคัญ ข้าพเจ้าไม่สามารถหาหลักฐานการสอบบัญชีที่เหมาะสมเพียงพอ</w:t>
      </w:r>
      <w:r w:rsidRPr="00F548ED">
        <w:rPr>
          <w:rFonts w:ascii="AngsanaUPC" w:hAnsi="AngsanaUPC" w:cs="AngsanaUPC"/>
          <w:sz w:val="28"/>
          <w:szCs w:val="28"/>
          <w:cs/>
        </w:rPr>
        <w:br/>
        <w:t>เพื่อเป็นเกณฑ์ในการแสดงความเห็นต่องบการเงินรวมและงบการเงินเฉพาะกิจการ</w:t>
      </w:r>
    </w:p>
    <w:p w:rsidRPr="00F548ED" w:rsidR="00A076EC" w:rsidP="00777D11" w:rsidRDefault="00A076EC" w14:paraId="3393844B" w14:textId="3D3AE542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F548ED">
        <w:rPr>
          <w:rFonts w:ascii="AngsanaUPC" w:hAnsi="AngsanaUPC" w:cs="AngsanaUPC"/>
          <w:b/>
          <w:bCs/>
          <w:sz w:val="28"/>
          <w:szCs w:val="28"/>
          <w:cs/>
        </w:rPr>
        <w:t>เกณฑ์ในการไม่</w:t>
      </w:r>
      <w:r w:rsidRPr="00F548ED" w:rsidR="00067346">
        <w:rPr>
          <w:rFonts w:ascii="AngsanaUPC" w:hAnsi="AngsanaUPC" w:cs="AngsanaUPC"/>
          <w:b/>
          <w:bCs/>
          <w:sz w:val="28"/>
          <w:szCs w:val="28"/>
          <w:cs/>
        </w:rPr>
        <w:t>แสดงความเห็น</w:t>
      </w:r>
    </w:p>
    <w:p w:rsidRPr="00F548ED" w:rsidR="00305B0A" w:rsidP="00305B0A" w:rsidRDefault="00597A85" w14:paraId="5C40FAA6" w14:textId="7E5DB67D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F548ED">
        <w:rPr>
          <w:rFonts w:ascii="AngsanaUPC" w:hAnsi="AngsanaUPC" w:cs="AngsanaUPC"/>
          <w:sz w:val="28"/>
          <w:szCs w:val="28"/>
          <w:cs/>
        </w:rPr>
        <w:t>เนื่องจากข้าพเจ้าได้พิจารณาสถานการณ์ที่มีความไม่แน่นอน ซึ่งส่งผลกระทบต่อผลการดำเนินงานของกลุ่มบริษัทและบริษัท ดังนี้</w:t>
      </w:r>
    </w:p>
    <w:p w:rsidRPr="00415BEC" w:rsidR="004656B2" w:rsidP="0008205B" w:rsidRDefault="00A076EC" w14:paraId="43612A35" w14:textId="2A355CAD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  <w:cs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เกี่ยวกับการใช้เกณฑ์ในการดำเนินงานต่อเนื่อง กลุ่มบริษัทและบริษัท</w:t>
      </w:r>
      <w:r w:rsidRPr="00415BEC">
        <w:rPr>
          <w:rFonts w:ascii="AngsanaUPC" w:hAnsi="AngsanaUPC" w:cs="AngsanaUPC"/>
          <w:color w:val="000000"/>
          <w:sz w:val="28"/>
        </w:rPr>
        <w:br/>
      </w:r>
      <w:r w:rsidRPr="00415BEC">
        <w:rPr>
          <w:rFonts w:ascii="AngsanaUPC" w:hAnsi="AngsanaUPC" w:cs="AngsanaUPC"/>
          <w:color w:val="000000"/>
          <w:sz w:val="28"/>
          <w:cs/>
        </w:rPr>
        <w:t>มีผลการดำเนินงานขาดทุนสุทธิสำหรับ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ปี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415BEC" w:rsidR="00305B0A">
        <w:rPr>
          <w:rFonts w:ascii="AngsanaUPC" w:hAnsi="AngsanaUPC" w:cs="AngsanaUPC"/>
          <w:color w:val="000000"/>
          <w:sz w:val="28"/>
        </w:rPr>
        <w:t xml:space="preserve">31 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</w:rPr>
        <w:t xml:space="preserve">2568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เป็นจำนวนเงิน </w:t>
      </w:r>
      <w:r w:rsidRPr="00415BEC" w:rsidR="00085754">
        <w:rPr>
          <w:rFonts w:ascii="AngsanaUPC" w:hAnsi="AngsanaUPC" w:cs="AngsanaUPC"/>
          <w:color w:val="000000"/>
          <w:sz w:val="28"/>
        </w:rPr>
        <w:t>1,</w:t>
      </w:r>
      <w:r w:rsidRPr="00415BEC" w:rsidR="00E376CC">
        <w:rPr>
          <w:rFonts w:ascii="AngsanaUPC" w:hAnsi="AngsanaUPC" w:cs="AngsanaUPC"/>
          <w:color w:val="000000"/>
          <w:sz w:val="28"/>
        </w:rPr>
        <w:t>1</w:t>
      </w:r>
      <w:r w:rsidRPr="00415BEC" w:rsidR="00262ED4">
        <w:rPr>
          <w:rFonts w:ascii="AngsanaUPC" w:hAnsi="AngsanaUPC" w:cs="AngsanaUPC"/>
          <w:color w:val="000000"/>
          <w:sz w:val="28"/>
        </w:rPr>
        <w:t>10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 w:rsidR="00C95E6F">
        <w:rPr>
          <w:rFonts w:ascii="AngsanaUPC" w:hAnsi="AngsanaUPC" w:cs="AngsanaUPC"/>
          <w:color w:val="000000"/>
          <w:sz w:val="28"/>
        </w:rPr>
        <w:t>1,</w:t>
      </w:r>
      <w:r w:rsidRPr="00415BEC" w:rsidR="00085754">
        <w:rPr>
          <w:rFonts w:ascii="AngsanaUPC" w:hAnsi="AngsanaUPC" w:cs="AngsanaUPC"/>
          <w:color w:val="000000"/>
          <w:sz w:val="28"/>
        </w:rPr>
        <w:t>3</w:t>
      </w:r>
      <w:r w:rsidRPr="00415BEC" w:rsidR="00E376CC">
        <w:rPr>
          <w:rFonts w:ascii="AngsanaUPC" w:hAnsi="AngsanaUPC" w:cs="AngsanaUPC"/>
          <w:color w:val="000000"/>
          <w:sz w:val="28"/>
        </w:rPr>
        <w:t>9</w:t>
      </w:r>
      <w:r w:rsidRPr="00415BEC" w:rsidR="00262ED4">
        <w:rPr>
          <w:rFonts w:ascii="AngsanaUPC" w:hAnsi="AngsanaUPC" w:cs="AngsanaUPC"/>
          <w:color w:val="000000"/>
          <w:sz w:val="28"/>
        </w:rPr>
        <w:t>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</w:t>
      </w:r>
      <w:r w:rsidRPr="00415BEC" w:rsidR="002D04AA">
        <w:rPr>
          <w:rFonts w:ascii="AngsanaUPC" w:hAnsi="AngsanaUPC" w:cs="AngsanaUPC"/>
          <w:color w:val="000000"/>
          <w:sz w:val="28"/>
          <w:cs/>
        </w:rPr>
        <w:t>น</w:t>
      </w:r>
      <w:r w:rsidRPr="00415BEC">
        <w:rPr>
          <w:rFonts w:ascii="AngsanaUPC" w:hAnsi="AngsanaUPC" w:cs="AngsanaUPC"/>
          <w:color w:val="000000"/>
          <w:sz w:val="28"/>
          <w:cs/>
        </w:rPr>
        <w:t>บาท ตามลำดับ และ ณ วัน</w:t>
      </w:r>
      <w:r w:rsidRPr="00415BEC" w:rsidR="0060257D">
        <w:rPr>
          <w:rFonts w:ascii="AngsanaUPC" w:hAnsi="AngsanaUPC" w:cs="AngsanaUPC"/>
          <w:color w:val="000000"/>
          <w:sz w:val="28"/>
          <w:cs/>
        </w:rPr>
        <w:t xml:space="preserve">ที่ </w:t>
      </w:r>
      <w:r w:rsidRPr="00415BEC" w:rsidR="0060257D">
        <w:rPr>
          <w:rFonts w:ascii="AngsanaUPC" w:hAnsi="AngsanaUPC" w:cs="AngsanaUPC"/>
          <w:color w:val="000000"/>
          <w:sz w:val="28"/>
        </w:rPr>
        <w:t xml:space="preserve">31 </w:t>
      </w:r>
      <w:r w:rsidRPr="00415BEC" w:rsidR="0060257D">
        <w:rPr>
          <w:rFonts w:ascii="AngsanaUPC" w:hAnsi="AngsanaUPC" w:cs="AngsanaUPC"/>
          <w:color w:val="000000"/>
          <w:sz w:val="28"/>
          <w:cs/>
        </w:rPr>
        <w:t xml:space="preserve">ธันวาคม </w:t>
      </w:r>
      <w:r w:rsidRPr="00415BEC" w:rsidR="0060257D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กลุ่มบริษัทและบริษัท</w:t>
      </w:r>
      <w:r w:rsidRPr="00415BEC" w:rsidR="00A8350F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มีขาดทุนสะสมเป็นจำนวนเงิน </w:t>
      </w:r>
      <w:r w:rsidRPr="00415BEC" w:rsidR="00ED4DE4">
        <w:rPr>
          <w:rFonts w:ascii="AngsanaUPC" w:hAnsi="AngsanaUPC" w:cs="AngsanaUPC"/>
          <w:color w:val="000000"/>
          <w:sz w:val="28"/>
        </w:rPr>
        <w:t>3,</w:t>
      </w:r>
      <w:r w:rsidRPr="00415BEC" w:rsidR="00407D1E">
        <w:rPr>
          <w:rFonts w:ascii="AngsanaUPC" w:hAnsi="AngsanaUPC" w:cs="AngsanaUPC"/>
          <w:color w:val="000000"/>
          <w:sz w:val="28"/>
        </w:rPr>
        <w:t>9</w:t>
      </w:r>
      <w:r w:rsidRPr="00415BEC" w:rsidR="00262ED4">
        <w:rPr>
          <w:rFonts w:ascii="AngsanaUPC" w:hAnsi="AngsanaUPC" w:cs="AngsanaUPC"/>
          <w:color w:val="000000"/>
          <w:sz w:val="28"/>
        </w:rPr>
        <w:t>92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Pr="00415BEC" w:rsidR="001555D4">
        <w:rPr>
          <w:rFonts w:ascii="AngsanaUPC" w:hAnsi="AngsanaUPC" w:cs="AngsanaUPC"/>
          <w:color w:val="000000"/>
          <w:sz w:val="28"/>
        </w:rPr>
        <w:t>3,</w:t>
      </w:r>
      <w:r w:rsidRPr="00415BEC" w:rsidR="00407D1E">
        <w:rPr>
          <w:rFonts w:ascii="AngsanaUPC" w:hAnsi="AngsanaUPC" w:cs="AngsanaUPC"/>
          <w:color w:val="000000"/>
          <w:sz w:val="28"/>
        </w:rPr>
        <w:t>9</w:t>
      </w:r>
      <w:r w:rsidRPr="00415BEC" w:rsidR="00262ED4">
        <w:rPr>
          <w:rFonts w:ascii="AngsanaUPC" w:hAnsi="AngsanaUPC" w:cs="AngsanaUPC"/>
          <w:color w:val="000000"/>
          <w:sz w:val="28"/>
        </w:rPr>
        <w:t>90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</w:t>
      </w:r>
      <w:r w:rsidRPr="00415BEC" w:rsidR="0060257D">
        <w:rPr>
          <w:rFonts w:ascii="AngsanaUPC" w:hAnsi="AngsanaUPC" w:cs="AngsanaUPC"/>
          <w:color w:val="000000"/>
          <w:sz w:val="28"/>
          <w:cs/>
        </w:rPr>
        <w:t xml:space="preserve"> มีขาดทุนสะสมเกินทุนเป็นจำนวนเงิน </w:t>
      </w:r>
      <w:r w:rsidRPr="00415BEC" w:rsidR="0060257D">
        <w:rPr>
          <w:rFonts w:ascii="AngsanaUPC" w:hAnsi="AngsanaUPC" w:cs="AngsanaUPC"/>
          <w:color w:val="000000"/>
          <w:sz w:val="28"/>
        </w:rPr>
        <w:t>1,</w:t>
      </w:r>
      <w:r w:rsidRPr="00415BEC" w:rsidR="00262ED4">
        <w:rPr>
          <w:rFonts w:ascii="AngsanaUPC" w:hAnsi="AngsanaUPC" w:cs="AngsanaUPC"/>
          <w:color w:val="000000"/>
          <w:sz w:val="28"/>
        </w:rPr>
        <w:t>142</w:t>
      </w:r>
      <w:r w:rsidRPr="00415BEC" w:rsidR="0060257D">
        <w:rPr>
          <w:rFonts w:ascii="AngsanaUPC" w:hAnsi="AngsanaUPC" w:cs="AngsanaUPC"/>
          <w:color w:val="000000"/>
          <w:sz w:val="28"/>
          <w:cs/>
        </w:rPr>
        <w:t xml:space="preserve"> ล้านบาท และ</w:t>
      </w:r>
      <w:r w:rsidRPr="00415BEC" w:rsidR="0060257D">
        <w:rPr>
          <w:rFonts w:ascii="AngsanaUPC" w:hAnsi="AngsanaUPC" w:cs="AngsanaUPC"/>
          <w:color w:val="000000"/>
          <w:sz w:val="28"/>
        </w:rPr>
        <w:t xml:space="preserve"> 1,</w:t>
      </w:r>
      <w:r w:rsidRPr="00415BEC" w:rsidR="00262ED4">
        <w:rPr>
          <w:rFonts w:ascii="AngsanaUPC" w:hAnsi="AngsanaUPC" w:cs="AngsanaUPC"/>
          <w:color w:val="000000"/>
          <w:sz w:val="28"/>
        </w:rPr>
        <w:t>142</w:t>
      </w:r>
      <w:r w:rsidRPr="00415BEC" w:rsidR="0060257D">
        <w:rPr>
          <w:rFonts w:ascii="AngsanaUPC" w:hAnsi="AngsanaUPC" w:cs="AngsanaUPC"/>
          <w:color w:val="000000"/>
          <w:sz w:val="28"/>
        </w:rPr>
        <w:t xml:space="preserve"> </w:t>
      </w:r>
      <w:r w:rsidRPr="00415BEC" w:rsidR="0060257D">
        <w:rPr>
          <w:rFonts w:ascii="AngsanaUPC" w:hAnsi="AngsanaUPC" w:cs="AngsanaUPC"/>
          <w:color w:val="000000"/>
          <w:sz w:val="28"/>
          <w:cs/>
        </w:rPr>
        <w:t xml:space="preserve">ล้านบาท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และมีหนี้สินหมุนเวียนสูงกว่าสินทรัพย์หมุนเวียนเป็นจำนวนเงิน </w:t>
      </w:r>
      <w:r w:rsidRPr="00415BEC" w:rsidR="00085754">
        <w:rPr>
          <w:rFonts w:ascii="AngsanaUPC" w:hAnsi="AngsanaUPC" w:cs="AngsanaUPC"/>
          <w:color w:val="000000"/>
          <w:sz w:val="28"/>
        </w:rPr>
        <w:t>1,</w:t>
      </w:r>
      <w:r w:rsidRPr="00415BEC" w:rsidR="00407D1E">
        <w:rPr>
          <w:rFonts w:ascii="AngsanaUPC" w:hAnsi="AngsanaUPC" w:cs="AngsanaUPC"/>
          <w:color w:val="000000"/>
          <w:sz w:val="28"/>
        </w:rPr>
        <w:t>8</w:t>
      </w:r>
      <w:r w:rsidRPr="00415BEC" w:rsidR="00E376CC">
        <w:rPr>
          <w:rFonts w:ascii="AngsanaUPC" w:hAnsi="AngsanaUPC" w:cs="AngsanaUPC"/>
          <w:color w:val="000000"/>
          <w:sz w:val="28"/>
        </w:rPr>
        <w:t>7</w:t>
      </w:r>
      <w:r w:rsidRPr="00415BEC" w:rsidR="00262ED4">
        <w:rPr>
          <w:rFonts w:ascii="AngsanaUPC" w:hAnsi="AngsanaUPC" w:cs="AngsanaUPC"/>
          <w:color w:val="000000"/>
          <w:sz w:val="28"/>
        </w:rPr>
        <w:t>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ล้านบาทและ </w:t>
      </w:r>
      <w:r w:rsidRPr="00415BEC" w:rsidR="00085754">
        <w:rPr>
          <w:rFonts w:ascii="AngsanaUPC" w:hAnsi="AngsanaUPC" w:cs="AngsanaUPC"/>
          <w:color w:val="000000"/>
          <w:sz w:val="28"/>
        </w:rPr>
        <w:t>1,</w:t>
      </w:r>
      <w:r w:rsidRPr="00415BEC" w:rsidR="00ED650C">
        <w:rPr>
          <w:rFonts w:ascii="AngsanaUPC" w:hAnsi="AngsanaUPC" w:cs="AngsanaUPC"/>
          <w:color w:val="000000"/>
          <w:sz w:val="28"/>
        </w:rPr>
        <w:t>8</w:t>
      </w:r>
      <w:r w:rsidRPr="00415BEC" w:rsidR="00E376CC">
        <w:rPr>
          <w:rFonts w:ascii="AngsanaUPC" w:hAnsi="AngsanaUPC" w:cs="AngsanaUPC"/>
          <w:color w:val="000000"/>
          <w:sz w:val="28"/>
        </w:rPr>
        <w:t>5</w:t>
      </w:r>
      <w:r w:rsidRPr="00415BEC" w:rsidR="00262ED4">
        <w:rPr>
          <w:rFonts w:ascii="AngsanaUPC" w:hAnsi="AngsanaUPC" w:cs="AngsanaUPC"/>
          <w:color w:val="000000"/>
          <w:sz w:val="28"/>
        </w:rPr>
        <w:t>5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ตามลำดับ</w:t>
      </w:r>
    </w:p>
    <w:p w:rsidRPr="00415BEC" w:rsidR="00960969" w:rsidP="00960969" w:rsidRDefault="00960969" w14:paraId="4DFE4979" w14:textId="56E943A5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27.4.1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ในเดือนกันยายน </w:t>
      </w:r>
      <w:r w:rsidRPr="00415BEC">
        <w:rPr>
          <w:rFonts w:ascii="AngsanaUPC" w:hAnsi="AngsanaUPC" w:cs="AngsanaUPC"/>
          <w:color w:val="000000"/>
          <w:sz w:val="28"/>
        </w:rPr>
        <w:t>2567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สถาบันการเงินแห่งที่หนึ่ง 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415BEC">
        <w:rPr>
          <w:rFonts w:ascii="AngsanaUPC" w:hAnsi="AngsanaUPC" w:cs="AngsanaUPC"/>
          <w:color w:val="000000"/>
          <w:sz w:val="28"/>
        </w:rPr>
        <w:t>31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ธันวาคม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มีจำนวนรวมทั้งสิ้น 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>
        <w:rPr>
          <w:rFonts w:ascii="AngsanaUPC" w:hAnsi="AngsanaUPC" w:cs="AngsanaUPC"/>
          <w:color w:val="000000"/>
          <w:sz w:val="28"/>
        </w:rPr>
        <w:t>134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แสดงอยู่ในหนี้สินหมุนเวียน โดยในเดือนกันยายน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บริษัทได้ทำสัญญาประนีประนอมยอม</w:t>
      </w:r>
      <w:r w:rsidRPr="00415BEC">
        <w:rPr>
          <w:rFonts w:ascii="AngsanaUPC" w:hAnsi="AngsanaUPC" w:cs="AngsanaUPC"/>
          <w:color w:val="000000"/>
          <w:sz w:val="28"/>
          <w:cs/>
        </w:rPr>
        <w:lastRenderedPageBreak/>
        <w:t xml:space="preserve">ความผ่อนชำระ ซึ่งจะเริ่มชำระงวดแรกในเดือนธันวาคม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เป็นต้นไป และจะต้องชำระหนี้ให้เสร็จสิ้นภายใน 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>
        <w:rPr>
          <w:rFonts w:ascii="AngsanaUPC" w:hAnsi="AngsanaUPC" w:cs="AngsanaUPC"/>
          <w:color w:val="000000"/>
          <w:sz w:val="28"/>
        </w:rPr>
        <w:t>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ปี นับแต่วันทำสัญญาประนีประนอมยอมความ</w:t>
      </w:r>
      <w:r w:rsidRPr="00415BEC" w:rsidR="00C4166D">
        <w:rPr>
          <w:rFonts w:ascii="AngsanaUPC" w:hAnsi="AngsanaUPC" w:cs="AngsanaUPC"/>
          <w:color w:val="000000"/>
          <w:sz w:val="28"/>
          <w:cs/>
        </w:rPr>
        <w:t xml:space="preserve"> ณ วันที่ </w:t>
      </w:r>
      <w:r w:rsidRPr="00415BEC" w:rsidR="009415F2">
        <w:rPr>
          <w:rFonts w:ascii="AngsanaUPC" w:hAnsi="AngsanaUPC" w:cs="AngsanaUPC"/>
          <w:color w:val="000000"/>
          <w:sz w:val="28"/>
        </w:rPr>
        <w:t>31</w:t>
      </w:r>
      <w:r w:rsidRPr="00415BEC" w:rsidR="00C4166D">
        <w:rPr>
          <w:rFonts w:ascii="AngsanaUPC" w:hAnsi="AngsanaUPC" w:cs="AngsanaUPC"/>
          <w:color w:val="000000"/>
          <w:sz w:val="28"/>
          <w:cs/>
        </w:rPr>
        <w:t xml:space="preserve"> ธันวาคม </w:t>
      </w:r>
      <w:r w:rsidRPr="00415BEC" w:rsidR="009415F2">
        <w:rPr>
          <w:rFonts w:ascii="AngsanaUPC" w:hAnsi="AngsanaUPC" w:cs="AngsanaUPC"/>
          <w:color w:val="000000"/>
          <w:sz w:val="28"/>
        </w:rPr>
        <w:t>2568</w:t>
      </w:r>
      <w:r w:rsidRPr="00415BEC" w:rsidR="00C4166D">
        <w:rPr>
          <w:rFonts w:ascii="AngsanaUPC" w:hAnsi="AngsanaUPC" w:cs="AngsanaUPC"/>
          <w:color w:val="000000"/>
          <w:sz w:val="28"/>
          <w:cs/>
        </w:rPr>
        <w:t xml:space="preserve"> 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 w:rsidR="00C4166D">
        <w:rPr>
          <w:rFonts w:ascii="AngsanaUPC" w:hAnsi="AngsanaUPC" w:cs="AngsanaUPC"/>
          <w:color w:val="000000"/>
          <w:sz w:val="28"/>
          <w:cs/>
        </w:rPr>
        <w:t>สถาบันการเงินดังกล่าว</w:t>
      </w:r>
    </w:p>
    <w:p w:rsidRPr="00415BEC" w:rsidR="00960969" w:rsidP="00960969" w:rsidRDefault="00960969" w14:paraId="273B6FEE" w14:textId="7C7C0117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27.4.2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ในเดือนมิถุนายน </w:t>
      </w:r>
      <w:r w:rsidRPr="00415BEC">
        <w:rPr>
          <w:rFonts w:ascii="AngsanaUPC" w:hAnsi="AngsanaUPC" w:cs="AngsanaUPC"/>
          <w:color w:val="000000"/>
          <w:sz w:val="28"/>
        </w:rPr>
        <w:t>2569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สถาบันการเงินแห่งที่สอง 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415BEC">
        <w:rPr>
          <w:rFonts w:ascii="AngsanaUPC" w:hAnsi="AngsanaUPC" w:cs="AngsanaUPC"/>
          <w:color w:val="000000"/>
          <w:sz w:val="28"/>
        </w:rPr>
        <w:t>31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ธันวาคม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มีจำนวนรวมทั้งสิ้น 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 w:rsidR="00415BEC">
        <w:rPr>
          <w:rFonts w:ascii="AngsanaUPC" w:hAnsi="AngsanaUPC" w:cs="AngsanaUPC"/>
          <w:sz w:val="28"/>
        </w:rPr>
        <w:t>197</w:t>
      </w:r>
      <w:r w:rsidRPr="00415BEC">
        <w:rPr>
          <w:rFonts w:ascii="AngsanaUPC" w:hAnsi="AngsanaUPC" w:cs="AngsanaUPC"/>
          <w:sz w:val="28"/>
          <w:cs/>
        </w:rPr>
        <w:t xml:space="preserve"> ล้าน</w:t>
      </w:r>
      <w:r w:rsidRPr="00415BEC">
        <w:rPr>
          <w:rFonts w:ascii="AngsanaUPC" w:hAnsi="AngsanaUPC" w:cs="AngsanaUPC"/>
          <w:color w:val="000000"/>
          <w:sz w:val="28"/>
          <w:cs/>
        </w:rPr>
        <w:t>บาท แสดงอยู่ในหนี้สินหมุนเวียน ซึ่งบริษัทอยู่ในขั้นตอนการเข้าเจรจาประนีประนอมยอมความกับสถาบันการเงินดังกล่าว</w:t>
      </w:r>
    </w:p>
    <w:p w:rsidRPr="00415BEC" w:rsidR="00960969" w:rsidP="00960969" w:rsidRDefault="00960969" w14:paraId="171758AB" w14:textId="77A8932B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27.4.3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ในเดือนพฤษภาคม </w:t>
      </w:r>
      <w:r w:rsidRPr="00415BEC">
        <w:rPr>
          <w:rFonts w:ascii="AngsanaUPC" w:hAnsi="AngsanaUPC" w:cs="AngsanaUPC"/>
          <w:color w:val="000000"/>
          <w:sz w:val="28"/>
        </w:rPr>
        <w:t>2569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สถาบันการเงินแห่งที่สาม </w:t>
      </w:r>
      <w:r w:rsidRPr="00415BEC" w:rsidR="00C4166D">
        <w:rPr>
          <w:rFonts w:ascii="AngsanaUPC" w:hAnsi="AngsanaUPC" w:cs="AngsanaUPC"/>
          <w:color w:val="000000"/>
          <w:sz w:val="28"/>
          <w:cs/>
        </w:rPr>
        <w:t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ยอดฟ้องเงินต้นและดอกเบี้ย รวมจำนวน </w:t>
      </w:r>
      <w:r w:rsidRPr="00415BEC">
        <w:rPr>
          <w:rFonts w:ascii="AngsanaUPC" w:hAnsi="AngsanaUPC" w:cs="AngsanaUPC"/>
          <w:color w:val="000000"/>
          <w:sz w:val="28"/>
        </w:rPr>
        <w:t>19</w:t>
      </w:r>
      <w:r w:rsidRPr="00415BEC" w:rsidR="00AA4AAD">
        <w:rPr>
          <w:rFonts w:ascii="AngsanaUPC" w:hAnsi="AngsanaUPC" w:cs="AngsanaUPC"/>
          <w:color w:val="000000"/>
          <w:sz w:val="28"/>
        </w:rPr>
        <w:t>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415BEC">
        <w:rPr>
          <w:rFonts w:ascii="AngsanaUPC" w:hAnsi="AngsanaUPC" w:cs="AngsanaUPC"/>
          <w:color w:val="000000"/>
          <w:sz w:val="28"/>
        </w:rPr>
        <w:t>2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ปีในระหว่างซื้อคืนมีสิทธิเช่าใช้ประโยชน์ กับทั้งที่ดินแปลงดังกล่าวยังคงเป็นพื้นที่สำหรับดำเนินการโครงการฯ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:rsidRPr="00415BEC" w:rsidR="00960969" w:rsidP="00960969" w:rsidRDefault="00960969" w14:paraId="4C71118C" w14:textId="7D1D82BA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27.4.4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ณ วันที่ </w:t>
      </w:r>
      <w:r w:rsidRPr="00415BEC">
        <w:rPr>
          <w:rFonts w:ascii="AngsanaUPC" w:hAnsi="AngsanaUPC" w:cs="AngsanaUPC"/>
          <w:color w:val="000000"/>
          <w:sz w:val="28"/>
        </w:rPr>
        <w:t>31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ธันวาคม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บริษัทมีเจ้าหนี้การค้าและเจ้าหนี้อื่น</w:t>
      </w:r>
      <w:r w:rsidRPr="00415BEC" w:rsidR="00F548ED">
        <w:rPr>
          <w:rFonts w:ascii="AngsanaUPC" w:hAnsi="AngsanaUPC" w:cs="AngsanaUPC"/>
          <w:color w:val="000000"/>
          <w:sz w:val="28"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และบริษัทมีหนี้คงค้างจำนวนเงินรวม </w:t>
      </w:r>
      <w:r w:rsidRPr="00415BEC">
        <w:rPr>
          <w:rFonts w:ascii="AngsanaUPC" w:hAnsi="AngsanaUPC" w:cs="AngsanaUPC"/>
          <w:color w:val="000000"/>
          <w:sz w:val="28"/>
        </w:rPr>
        <w:t>215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 ที่เกี่ยวข้องกับ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>
        <w:rPr>
          <w:rFonts w:ascii="AngsanaUPC" w:hAnsi="AngsanaUPC" w:cs="AngsanaUPC"/>
          <w:color w:val="000000"/>
          <w:sz w:val="28"/>
          <w:cs/>
        </w:rPr>
        <w:t>การฟ้องร้องคดีแพ่งเรื่องผิดนัดชำระหนี้ดังกล่าว</w:t>
      </w:r>
    </w:p>
    <w:p w:rsidRPr="00415BEC" w:rsidR="00960969" w:rsidP="00960969" w:rsidRDefault="00960969" w14:paraId="157574D4" w14:textId="435C135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>
        <w:rPr>
          <w:rFonts w:ascii="AngsanaUPC" w:hAnsi="AngsanaUPC" w:cs="AngsanaUPC"/>
          <w:color w:val="000000"/>
          <w:sz w:val="28"/>
        </w:rPr>
        <w:t>27.5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ในเดือน</w:t>
      </w:r>
      <w:r w:rsidRPr="00CF30FF" w:rsidR="00CF30FF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</w:rPr>
        <w:t xml:space="preserve">2568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หุ้นกู้ทั้ง </w:t>
      </w:r>
      <w:r w:rsidRPr="00415BEC">
        <w:rPr>
          <w:rFonts w:ascii="AngsanaUPC" w:hAnsi="AngsanaUPC" w:cs="AngsanaUPC"/>
          <w:color w:val="000000"/>
          <w:sz w:val="28"/>
        </w:rPr>
        <w:t xml:space="preserve">4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รุ่น ได้ฟ้องร้องคดีแพ่ง </w:t>
      </w:r>
      <w:r w:rsidRPr="00415BEC">
        <w:rPr>
          <w:rFonts w:ascii="AngsanaUPC" w:hAnsi="AngsanaUPC" w:cs="AngsanaUPC"/>
          <w:color w:val="000000"/>
          <w:sz w:val="28"/>
        </w:rPr>
        <w:t xml:space="preserve">4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คดี จากการที่บริษัทผิดนัดชำระหนี้ จำนวนเงินรวม </w:t>
      </w:r>
      <w:r w:rsidRPr="00415BEC">
        <w:rPr>
          <w:rFonts w:ascii="AngsanaUPC" w:hAnsi="AngsanaUPC" w:cs="AngsanaUPC"/>
          <w:color w:val="000000"/>
          <w:sz w:val="28"/>
        </w:rPr>
        <w:t xml:space="preserve">746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ล้านบาท และดอกเบี้ยค้างจ่ายจำนวนเงิน </w:t>
      </w:r>
      <w:r w:rsidRPr="00415BEC">
        <w:rPr>
          <w:rFonts w:ascii="AngsanaUPC" w:hAnsi="AngsanaUPC" w:cs="AngsanaUPC"/>
          <w:color w:val="000000"/>
          <w:sz w:val="28"/>
        </w:rPr>
        <w:t xml:space="preserve">74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ล้านบาท ขณะนี้อยู่ระหว่างขบวนการพิจารณาของศาล และบริษัทฯมีความประสงค์จะจัดประชุมผู้ถือหุ้นกู้ให้แล้วเสร็จภายในเดือนกันยายน </w:t>
      </w:r>
      <w:r w:rsidRPr="00415BEC">
        <w:rPr>
          <w:rFonts w:ascii="AngsanaUPC" w:hAnsi="AngsanaUPC" w:cs="AngsanaUPC"/>
          <w:color w:val="000000"/>
          <w:sz w:val="28"/>
        </w:rPr>
        <w:t xml:space="preserve">2569 </w:t>
      </w:r>
      <w:r w:rsidRPr="00415BEC">
        <w:rPr>
          <w:rFonts w:ascii="AngsanaUPC" w:hAnsi="AngsanaUPC" w:cs="AngsanaUPC"/>
          <w:color w:val="000000"/>
          <w:sz w:val="28"/>
          <w:cs/>
        </w:rPr>
        <w:t>เพื่อกำหนดกรอบการชำระหนี้ดังกล่าวให้สอดคล้องกับสภาพคล่องบริษัทต่อไป</w:t>
      </w:r>
    </w:p>
    <w:p w:rsidRPr="00415BEC" w:rsidR="004656B2" w:rsidP="004F597B" w:rsidRDefault="00195BCC" w14:paraId="0DF201F3" w14:textId="2ECC4AAA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r w:rsidRPr="00415BEC">
        <w:rPr>
          <w:rFonts w:ascii="AngsanaUPC" w:hAnsi="AngsanaUPC" w:cs="AngsanaUPC"/>
          <w:color w:val="000000"/>
          <w:sz w:val="24"/>
          <w:szCs w:val="28"/>
          <w:cs/>
        </w:rPr>
        <w:t xml:space="preserve">ณ วันที่รายงานของผู้สอบบัญชี </w:t>
      </w:r>
      <w:bookmarkStart w:name="_Hlk233884730" w:id="2"/>
      <w:r w:rsidRPr="00415BEC">
        <w:rPr>
          <w:rFonts w:ascii="AngsanaUPC" w:hAnsi="AngsanaUPC" w:cs="AngsanaUPC"/>
          <w:color w:val="000000"/>
          <w:sz w:val="24"/>
          <w:szCs w:val="28"/>
          <w:cs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ซึ่งขึ้นอยู่กับความสามารถในปรับปรุงแผนการดำเนินงาน และผลสำเร็จของแผนต่าง ๆ รวมถึงผลของการเจรจาขอผ่อนปรนการผิดเงื่อนไขสัญญาเงินกู้ยืมกับสถาบันการเงิน ผลการเจรจาขอขยายระยะเวลาชำระหนี้ 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  <w:bookmarkEnd w:id="2"/>
    </w:p>
    <w:p w:rsidRPr="00415BEC" w:rsidR="002C748C" w:rsidP="004F597B" w:rsidRDefault="002C748C" w14:paraId="7B82678D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</w:p>
    <w:p w:rsidRPr="00415BEC" w:rsidR="002C748C" w:rsidP="004F597B" w:rsidRDefault="002C748C" w14:paraId="1ECBAF73" w14:textId="77777777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</w:p>
    <w:p w:rsidRPr="00415BEC" w:rsidR="006F0A3C" w:rsidP="0080189A" w:rsidRDefault="00195BCC" w14:paraId="45408FD7" w14:textId="702D0D8F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bookmarkStart w:name="_Hlk233884779" w:id="3"/>
      <w:r w:rsidRPr="00415BEC">
        <w:rPr>
          <w:rFonts w:ascii="AngsanaUPC" w:hAnsi="AngsanaUPC" w:cs="AngsanaUPC"/>
          <w:color w:val="000000"/>
          <w:sz w:val="24"/>
          <w:szCs w:val="28"/>
          <w:cs/>
        </w:rPr>
        <w:lastRenderedPageBreak/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</w:t>
      </w:r>
      <w:r w:rsidRPr="00415BEC" w:rsidR="0080189A">
        <w:rPr>
          <w:rFonts w:ascii="AngsanaUPC" w:hAnsi="AngsanaUPC" w:cs="AngsanaUPC"/>
          <w:color w:val="000000"/>
          <w:sz w:val="24"/>
          <w:szCs w:val="28"/>
        </w:rPr>
        <w:br/>
      </w:r>
      <w:r w:rsidRPr="00415BEC">
        <w:rPr>
          <w:rFonts w:ascii="AngsanaUPC" w:hAnsi="AngsanaUPC" w:cs="AngsanaUPC"/>
          <w:color w:val="000000"/>
          <w:sz w:val="24"/>
          <w:szCs w:val="28"/>
          <w:cs/>
        </w:rPr>
        <w:t xml:space="preserve">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</w:t>
      </w:r>
      <w:r w:rsidRPr="00415BEC" w:rsidR="00F548ED">
        <w:rPr>
          <w:rFonts w:ascii="AngsanaUPC" w:hAnsi="AngsanaUPC" w:cs="AngsanaUPC"/>
          <w:color w:val="000000"/>
          <w:sz w:val="24"/>
          <w:szCs w:val="28"/>
        </w:rPr>
        <w:br/>
      </w:r>
      <w:r w:rsidRPr="00415BEC">
        <w:rPr>
          <w:rFonts w:ascii="AngsanaUPC" w:hAnsi="AngsanaUPC" w:cs="AngsanaUPC"/>
          <w:color w:val="000000"/>
          <w:sz w:val="24"/>
          <w:szCs w:val="28"/>
          <w:cs/>
        </w:rPr>
        <w:t>และต่อจำนวนและการจัดประเภทรายการใหม่ของหนี้สิน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  <w:bookmarkEnd w:id="3"/>
      <w:r w:rsidRPr="00415BEC" w:rsidR="00305B0A">
        <w:rPr>
          <w:rFonts w:ascii="AngsanaUPC" w:hAnsi="AngsanaUPC" w:cs="AngsanaUPC"/>
          <w:color w:val="000000"/>
          <w:sz w:val="24"/>
          <w:szCs w:val="28"/>
        </w:rPr>
        <w:t xml:space="preserve"> </w:t>
      </w:r>
    </w:p>
    <w:p w:rsidRPr="00415BEC" w:rsidR="009A6968" w:rsidP="0080189A" w:rsidRDefault="009A6968" w14:paraId="22A3AC84" w14:textId="0F1F289C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 w:rsidR="00ED650C">
        <w:rPr>
          <w:rFonts w:ascii="AngsanaUPC" w:hAnsi="AngsanaUPC" w:cs="AngsanaUPC"/>
          <w:color w:val="000000"/>
          <w:sz w:val="28"/>
        </w:rPr>
        <w:t>9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งบการเงินรวมและงบการเงินเฉพาะกิจการสำหรับ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ปี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415BEC" w:rsidR="002D04AA">
        <w:rPr>
          <w:rFonts w:ascii="AngsanaUPC" w:hAnsi="AngsanaUPC" w:cs="AngsanaUPC"/>
          <w:color w:val="000000"/>
          <w:sz w:val="28"/>
          <w:cs/>
        </w:rPr>
        <w:br/>
      </w:r>
      <w:r w:rsidRPr="00415BEC" w:rsidR="00305B0A">
        <w:rPr>
          <w:rFonts w:ascii="AngsanaUPC" w:hAnsi="AngsanaUPC" w:cs="AngsanaUPC"/>
          <w:color w:val="000000"/>
          <w:sz w:val="28"/>
        </w:rPr>
        <w:t xml:space="preserve">31 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</w:t>
      </w:r>
      <w:r w:rsidRPr="00415BEC" w:rsidR="002D04AA">
        <w:rPr>
          <w:rFonts w:ascii="AngsanaUPC" w:hAnsi="AngsanaUPC" w:cs="AngsanaUPC"/>
          <w:color w:val="000000"/>
          <w:sz w:val="28"/>
          <w:cs/>
        </w:rPr>
        <w:t>ตรวจสอบ</w:t>
      </w:r>
      <w:r w:rsidRPr="00415BEC">
        <w:rPr>
          <w:rFonts w:ascii="AngsanaUPC" w:hAnsi="AngsanaUPC" w:cs="AngsanaUPC"/>
          <w:color w:val="000000"/>
          <w:sz w:val="28"/>
          <w:cs/>
        </w:rPr>
        <w:t>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</w:t>
      </w:r>
      <w:r w:rsidRPr="00415BEC" w:rsidR="00DA352D">
        <w:rPr>
          <w:rFonts w:ascii="AngsanaUPC" w:hAnsi="AngsanaUPC" w:cs="AngsanaUPC"/>
          <w:color w:val="000000"/>
          <w:sz w:val="28"/>
        </w:rPr>
        <w:t xml:space="preserve"> </w:t>
      </w:r>
      <w:r w:rsidRPr="00415BEC" w:rsidR="00DA352D">
        <w:rPr>
          <w:rFonts w:ascii="AngsanaUPC" w:hAnsi="AngsanaUPC" w:cs="AngsanaUPC"/>
          <w:color w:val="000000"/>
          <w:sz w:val="28"/>
          <w:cs/>
        </w:rPr>
        <w:t xml:space="preserve">ณ วันที่ </w:t>
      </w:r>
      <w:r w:rsidRPr="00415BEC" w:rsidR="00305B0A">
        <w:rPr>
          <w:rFonts w:ascii="AngsanaUPC" w:hAnsi="AngsanaUPC" w:cs="AngsanaUPC"/>
          <w:color w:val="000000"/>
          <w:sz w:val="28"/>
        </w:rPr>
        <w:t xml:space="preserve">31 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 w:rsidR="00DA352D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 w:rsidR="00DA352D">
        <w:rPr>
          <w:rFonts w:ascii="AngsanaUPC" w:hAnsi="AngsanaUPC" w:cs="AngsanaUPC"/>
          <w:color w:val="000000"/>
          <w:sz w:val="28"/>
        </w:rPr>
        <w:t>2568</w:t>
      </w:r>
      <w:r w:rsidRPr="00415BEC" w:rsidR="00DA352D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ของเงินลงทุนในบริษัทร่วมดังกล่าวในงบการเงินรวม </w:t>
      </w:r>
      <w:r w:rsidRPr="00415BEC" w:rsidR="00C92DA3">
        <w:rPr>
          <w:rFonts w:ascii="AngsanaUPC" w:hAnsi="AngsanaUPC" w:cs="AngsanaUPC"/>
          <w:color w:val="000000"/>
          <w:sz w:val="28"/>
          <w:cs/>
        </w:rPr>
        <w:t xml:space="preserve">ตามวิธีส่วนได้เสียมีจำนวนเงิน </w:t>
      </w:r>
      <w:r w:rsidRPr="00415BEC" w:rsidR="00B67331">
        <w:rPr>
          <w:rFonts w:ascii="AngsanaUPC" w:hAnsi="AngsanaUPC" w:cs="AngsanaUPC"/>
          <w:color w:val="000000"/>
          <w:sz w:val="28"/>
        </w:rPr>
        <w:t>1.98</w:t>
      </w:r>
      <w:r w:rsidRPr="00415BEC" w:rsidR="00C92DA3">
        <w:rPr>
          <w:rFonts w:ascii="AngsanaUPC" w:hAnsi="AngsanaUPC" w:cs="AngsanaUPC"/>
          <w:color w:val="000000"/>
          <w:sz w:val="28"/>
        </w:rPr>
        <w:t xml:space="preserve"> </w:t>
      </w:r>
      <w:r w:rsidRPr="00415BEC" w:rsidR="00C92DA3">
        <w:rPr>
          <w:rFonts w:ascii="AngsanaUPC" w:hAnsi="AngsanaUPC" w:cs="AngsanaUPC"/>
          <w:color w:val="000000"/>
          <w:sz w:val="28"/>
          <w:cs/>
        </w:rPr>
        <w:t xml:space="preserve">ล้านบาท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และงบการเงินเฉพาะกิจการ </w:t>
      </w:r>
      <w:r w:rsidRPr="00415BEC" w:rsidR="002D04AA">
        <w:rPr>
          <w:rFonts w:ascii="AngsanaUPC" w:hAnsi="AngsanaUPC" w:cs="AngsanaUPC"/>
          <w:color w:val="000000"/>
          <w:sz w:val="28"/>
          <w:cs/>
        </w:rPr>
        <w:br/>
      </w:r>
      <w:r w:rsidRPr="00415BEC" w:rsidR="005E2F3D">
        <w:rPr>
          <w:rFonts w:ascii="AngsanaUPC" w:hAnsi="AngsanaUPC" w:cs="AngsanaUPC"/>
          <w:color w:val="000000"/>
          <w:sz w:val="28"/>
          <w:cs/>
        </w:rPr>
        <w:t>ตามวิธีราคาทุน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มีจำนวนเงิน </w:t>
      </w:r>
      <w:r w:rsidRPr="00415BEC">
        <w:rPr>
          <w:rFonts w:ascii="AngsanaUPC" w:hAnsi="AngsanaUPC" w:cs="AngsanaUPC"/>
          <w:color w:val="000000"/>
          <w:sz w:val="28"/>
        </w:rPr>
        <w:t xml:space="preserve">2.82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ล้านบาท (สุทธิจากค่าเผื่อการด้อยค่าเงินลงทุนจำนวนเงิน </w:t>
      </w:r>
      <w:r w:rsidRPr="00415BEC">
        <w:rPr>
          <w:rFonts w:ascii="AngsanaUPC" w:hAnsi="AngsanaUPC" w:cs="AngsanaUPC"/>
          <w:color w:val="000000"/>
          <w:sz w:val="28"/>
        </w:rPr>
        <w:t xml:space="preserve">150.82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ล้านบาท) </w:t>
      </w:r>
      <w:r w:rsidRPr="00415BEC" w:rsidR="00F548ED">
        <w:rPr>
          <w:rFonts w:ascii="AngsanaUPC" w:hAnsi="AngsanaUPC" w:cs="AngsanaUPC"/>
          <w:color w:val="000000"/>
          <w:sz w:val="28"/>
        </w:rPr>
        <w:br/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คิดเป็นร้อยละ </w:t>
      </w:r>
      <w:r w:rsidRPr="00415BEC">
        <w:rPr>
          <w:rFonts w:ascii="AngsanaUPC" w:hAnsi="AngsanaUPC" w:cs="AngsanaUPC"/>
          <w:color w:val="000000"/>
          <w:sz w:val="28"/>
        </w:rPr>
        <w:t>0.1</w:t>
      </w:r>
      <w:r w:rsidRPr="00415BEC" w:rsidR="00B67331">
        <w:rPr>
          <w:rFonts w:ascii="AngsanaUPC" w:hAnsi="AngsanaUPC" w:cs="AngsanaUPC"/>
          <w:color w:val="000000"/>
          <w:sz w:val="28"/>
        </w:rPr>
        <w:t>3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และร้อยละ </w:t>
      </w:r>
      <w:r w:rsidRPr="00415BEC">
        <w:rPr>
          <w:rFonts w:ascii="AngsanaUPC" w:hAnsi="AngsanaUPC" w:cs="AngsanaUPC"/>
          <w:color w:val="000000"/>
          <w:sz w:val="28"/>
        </w:rPr>
        <w:t>0.</w:t>
      </w:r>
      <w:r w:rsidRPr="00415BEC" w:rsidR="00B640FE">
        <w:rPr>
          <w:rFonts w:ascii="AngsanaUPC" w:hAnsi="AngsanaUPC" w:cs="AngsanaUPC"/>
          <w:color w:val="000000"/>
          <w:sz w:val="28"/>
        </w:rPr>
        <w:t>20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และส่วนแบ่งขาดทุนจากเงินลงทุนในบริษัทร่วม</w:t>
      </w:r>
      <w:r w:rsidRPr="00415BEC" w:rsidR="00201BEA">
        <w:rPr>
          <w:rFonts w:ascii="AngsanaUPC" w:hAnsi="AngsanaUPC" w:cs="AngsanaUPC"/>
          <w:color w:val="000000"/>
          <w:sz w:val="28"/>
          <w:cs/>
        </w:rPr>
        <w:t>ทางตรงและทางอ้อม</w:t>
      </w:r>
      <w:r w:rsidRPr="00415BEC">
        <w:rPr>
          <w:rFonts w:ascii="AngsanaUPC" w:hAnsi="AngsanaUPC" w:cs="AngsanaUPC"/>
          <w:color w:val="000000"/>
          <w:sz w:val="28"/>
          <w:cs/>
        </w:rPr>
        <w:t>ตามวิธีส่วนได้เสียในงบการเงินรวมสำหรับ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ปี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415BEC" w:rsidR="00305B0A">
        <w:rPr>
          <w:rFonts w:ascii="AngsanaUPC" w:hAnsi="AngsanaUPC" w:cs="AngsanaUPC"/>
          <w:color w:val="000000"/>
          <w:sz w:val="28"/>
        </w:rPr>
        <w:t xml:space="preserve">31 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</w:rPr>
        <w:t>2568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มีจำนวนเงิน </w:t>
      </w:r>
      <w:r w:rsidRPr="00415BEC">
        <w:rPr>
          <w:rFonts w:ascii="AngsanaUPC" w:hAnsi="AngsanaUPC" w:cs="AngsanaUPC"/>
          <w:color w:val="000000"/>
          <w:sz w:val="28"/>
        </w:rPr>
        <w:t>142.</w:t>
      </w:r>
      <w:r w:rsidRPr="00415BEC" w:rsidR="00B67331">
        <w:rPr>
          <w:rFonts w:ascii="AngsanaUPC" w:hAnsi="AngsanaUPC" w:cs="AngsanaUPC"/>
          <w:color w:val="000000"/>
          <w:sz w:val="28"/>
        </w:rPr>
        <w:t>90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ล้านบาทคิดเป็นร้อยละ </w:t>
      </w:r>
      <w:r w:rsidRPr="00415BEC">
        <w:rPr>
          <w:rFonts w:ascii="AngsanaUPC" w:hAnsi="AngsanaUPC" w:cs="AngsanaUPC"/>
          <w:color w:val="000000"/>
          <w:sz w:val="28"/>
        </w:rPr>
        <w:t>1</w:t>
      </w:r>
      <w:r w:rsidRPr="00415BEC" w:rsidR="00B640FE">
        <w:rPr>
          <w:rFonts w:ascii="AngsanaUPC" w:hAnsi="AngsanaUPC" w:cs="AngsanaUPC"/>
          <w:color w:val="000000"/>
          <w:sz w:val="28"/>
        </w:rPr>
        <w:t>2</w:t>
      </w:r>
      <w:r w:rsidRPr="00415BEC">
        <w:rPr>
          <w:rFonts w:ascii="AngsanaUPC" w:hAnsi="AngsanaUPC" w:cs="AngsanaUPC"/>
          <w:color w:val="000000"/>
          <w:sz w:val="28"/>
        </w:rPr>
        <w:t>.</w:t>
      </w:r>
      <w:r w:rsidRPr="00415BEC" w:rsidR="00B640FE">
        <w:rPr>
          <w:rFonts w:ascii="AngsanaUPC" w:hAnsi="AngsanaUPC" w:cs="AngsanaUPC"/>
          <w:color w:val="000000"/>
          <w:sz w:val="28"/>
        </w:rPr>
        <w:t>8</w:t>
      </w:r>
      <w:r w:rsidRPr="00415BEC" w:rsidR="00C81BCE">
        <w:rPr>
          <w:rFonts w:ascii="AngsanaUPC" w:hAnsi="AngsanaUPC" w:cs="AngsanaUPC"/>
          <w:color w:val="000000"/>
          <w:sz w:val="28"/>
        </w:rPr>
        <w:t>7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ของขาดทุนรวม ข้าพเจ้าไม่สามารถ</w:t>
      </w:r>
      <w:r w:rsidRPr="00415BEC" w:rsidR="00305B0A">
        <w:rPr>
          <w:rFonts w:ascii="AngsanaUPC" w:hAnsi="AngsanaUPC" w:cs="AngsanaUPC"/>
          <w:color w:val="000000"/>
          <w:sz w:val="28"/>
          <w:cs/>
        </w:rPr>
        <w:t>ตรวจสอบ</w:t>
      </w:r>
      <w:r w:rsidRPr="00415BEC">
        <w:rPr>
          <w:rFonts w:ascii="AngsanaUPC" w:hAnsi="AngsanaUPC" w:cs="AngsanaUPC"/>
          <w:color w:val="000000"/>
          <w:sz w:val="28"/>
          <w:cs/>
        </w:rPr>
        <w:t>เพื่อให้เป็นที่พอใจในยอดคงเหลือของมูลค่าเงินลงทุนในบริษัทร่วมดังกล่าวได้</w:t>
      </w:r>
    </w:p>
    <w:p w:rsidRPr="00415BEC" w:rsidR="00416118" w:rsidP="00F1175E" w:rsidRDefault="00936F0C" w14:paraId="023BDE94" w14:textId="7139C02E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415BEC">
        <w:rPr>
          <w:rFonts w:ascii="AngsanaUPC" w:hAnsi="AngsanaUPC" w:cs="AngsanaUPC"/>
          <w:b/>
          <w:bCs/>
          <w:sz w:val="28"/>
          <w:szCs w:val="28"/>
          <w:cs/>
        </w:rPr>
        <w:t>ข้อมูลและเหตุการณ์ที่เน้น</w:t>
      </w:r>
      <w:r w:rsidRPr="00415BEC" w:rsidR="00416118">
        <w:rPr>
          <w:rFonts w:ascii="AngsanaUPC" w:hAnsi="AngsanaUPC" w:cs="AngsanaUPC"/>
          <w:sz w:val="28"/>
          <w:szCs w:val="28"/>
        </w:rPr>
        <w:t xml:space="preserve"> </w:t>
      </w:r>
    </w:p>
    <w:p w:rsidRPr="00415BEC" w:rsidR="006F5BC4" w:rsidP="00594D10" w:rsidRDefault="00F1175E" w14:paraId="2E48401E" w14:textId="76D81C3C">
      <w:pPr>
        <w:pStyle w:val="ListParagraph"/>
        <w:numPr>
          <w:ilvl w:val="0"/>
          <w:numId w:val="9"/>
        </w:numPr>
        <w:spacing w:before="120" w:after="120" w:line="240" w:lineRule="auto"/>
        <w:ind w:left="450" w:hanging="450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415BEC" w:rsidR="00EE2651">
        <w:rPr>
          <w:rFonts w:ascii="AngsanaUPC" w:hAnsi="AngsanaUPC" w:cs="AngsanaUPC"/>
          <w:color w:val="000000"/>
          <w:sz w:val="28"/>
        </w:rPr>
        <w:t>2</w:t>
      </w:r>
      <w:r w:rsidRPr="00415BEC" w:rsidR="00B67331">
        <w:rPr>
          <w:rFonts w:ascii="AngsanaUPC" w:hAnsi="AngsanaUPC" w:cs="AngsanaUPC"/>
          <w:color w:val="000000"/>
          <w:sz w:val="28"/>
        </w:rPr>
        <w:t>8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 w:rsidR="00445F71">
        <w:rPr>
          <w:rFonts w:ascii="AngsanaUPC" w:hAnsi="AngsanaUPC" w:cs="AngsanaUPC"/>
          <w:color w:val="000000"/>
          <w:sz w:val="28"/>
          <w:cs/>
        </w:rPr>
        <w:t>ในร</w:t>
      </w:r>
      <w:r w:rsidRPr="00415BEC" w:rsidR="00B67331">
        <w:rPr>
          <w:rFonts w:ascii="AngsanaUPC" w:hAnsi="AngsanaUPC" w:cs="AngsanaUPC"/>
          <w:color w:val="000000"/>
          <w:sz w:val="28"/>
          <w:cs/>
        </w:rPr>
        <w:t>ะหว่าง</w:t>
      </w:r>
      <w:r w:rsidRPr="00415BEC" w:rsidR="00840755">
        <w:rPr>
          <w:rFonts w:ascii="AngsanaUPC" w:hAnsi="AngsanaUPC" w:cs="AngsanaUPC"/>
          <w:color w:val="000000"/>
          <w:sz w:val="28"/>
          <w:cs/>
        </w:rPr>
        <w:t xml:space="preserve">ปี </w:t>
      </w:r>
      <w:r w:rsidRPr="00415BEC" w:rsidR="00840755">
        <w:rPr>
          <w:rFonts w:ascii="AngsanaUPC" w:hAnsi="AngsanaUPC" w:cs="AngsanaUPC"/>
          <w:color w:val="000000"/>
          <w:sz w:val="28"/>
        </w:rPr>
        <w:t xml:space="preserve">2568 </w:t>
      </w:r>
      <w:r w:rsidRPr="00415BEC" w:rsidR="00445F71">
        <w:rPr>
          <w:rFonts w:ascii="AngsanaUPC" w:hAnsi="AngsanaUPC" w:cs="AngsanaUPC"/>
          <w:color w:val="000000"/>
          <w:sz w:val="28"/>
          <w:cs/>
        </w:rPr>
        <w:t>บริษัทมีการแก้ไขข้อผิดพลาด</w:t>
      </w:r>
      <w:r w:rsidRPr="00415BEC" w:rsidR="00594D10">
        <w:rPr>
          <w:rFonts w:ascii="AngsanaUPC" w:hAnsi="AngsanaUPC" w:cs="AngsanaUPC"/>
          <w:color w:val="000000"/>
          <w:sz w:val="28"/>
          <w:cs/>
        </w:rPr>
        <w:t>รายการทางบัญชีปีก่อน</w:t>
      </w:r>
      <w:r w:rsidRPr="00415BEC" w:rsidR="00445F71">
        <w:rPr>
          <w:rFonts w:ascii="AngsanaUPC" w:hAnsi="AngsanaUPC" w:cs="AngsanaUPC"/>
          <w:color w:val="000000"/>
          <w:sz w:val="28"/>
          <w:cs/>
        </w:rPr>
        <w:t>เกี่ยวกับการบันทึกเงินลงทุนในบริษัทร่วม</w:t>
      </w:r>
      <w:r w:rsidRPr="00415BEC" w:rsidR="00FA271C">
        <w:rPr>
          <w:rFonts w:ascii="AngsanaUPC" w:hAnsi="AngsanaUPC" w:cs="AngsanaUPC"/>
          <w:color w:val="000000"/>
          <w:sz w:val="28"/>
          <w:cs/>
        </w:rPr>
        <w:t>ทางอ้อม</w:t>
      </w:r>
      <w:bookmarkStart w:name="_Hlk205287376" w:id="4"/>
      <w:r w:rsidRPr="00415BEC" w:rsidR="006F5BC4">
        <w:rPr>
          <w:rFonts w:ascii="AngsanaUPC" w:hAnsi="AngsanaUPC" w:cs="AngsanaUPC"/>
          <w:color w:val="000000"/>
          <w:sz w:val="28"/>
          <w:cs/>
        </w:rPr>
        <w:t>ตามวิธีส่วนได้เสีย</w:t>
      </w:r>
      <w:r w:rsidRPr="00415BEC" w:rsidR="00221DA7">
        <w:rPr>
          <w:rFonts w:ascii="AngsanaUPC" w:hAnsi="AngsanaUPC" w:cs="AngsanaUPC"/>
          <w:color w:val="000000"/>
          <w:sz w:val="28"/>
          <w:cs/>
        </w:rPr>
        <w:t xml:space="preserve"> </w:t>
      </w:r>
      <w:bookmarkEnd w:id="4"/>
      <w:r w:rsidRPr="00415BEC" w:rsidR="00710192">
        <w:rPr>
          <w:rFonts w:ascii="AngsanaUPC" w:hAnsi="AngsanaUPC" w:cs="AngsanaUPC"/>
          <w:color w:val="000000"/>
          <w:sz w:val="28"/>
          <w:cs/>
        </w:rPr>
        <w:t>ลูกหนี้การค้าและลูกหนี้หมุนเวียนอื่น</w:t>
      </w:r>
      <w:r w:rsidRPr="00415BEC" w:rsidR="00221DA7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 w:rsidR="00B67331">
        <w:rPr>
          <w:rFonts w:ascii="AngsanaUPC" w:hAnsi="AngsanaUPC" w:cs="AngsanaUPC"/>
          <w:color w:val="000000"/>
          <w:sz w:val="28"/>
          <w:cs/>
        </w:rPr>
        <w:t xml:space="preserve">สินทรัพย์ที่เกิดจากสัญญา </w:t>
      </w:r>
      <w:r w:rsidRPr="00415BEC" w:rsidR="00594D10">
        <w:rPr>
          <w:rFonts w:ascii="AngsanaUPC" w:hAnsi="AngsanaUPC" w:cs="AngsanaUPC"/>
          <w:color w:val="000000"/>
          <w:sz w:val="28"/>
          <w:cs/>
        </w:rPr>
        <w:t xml:space="preserve">เงินลงทุนในตราสารทุนที่ไม่อยู่ในความต้องการของตลาด </w:t>
      </w:r>
      <w:r w:rsidRPr="00415BEC" w:rsidR="00AA73D9">
        <w:rPr>
          <w:rFonts w:ascii="AngsanaUPC" w:hAnsi="AngsanaUPC" w:cs="AngsanaUPC"/>
          <w:color w:val="000000"/>
          <w:sz w:val="28"/>
          <w:cs/>
        </w:rPr>
        <w:t>ที่ดิน อาคารและอุปกรณ์</w:t>
      </w:r>
      <w:r w:rsidRPr="00415BEC" w:rsidR="00594D10">
        <w:rPr>
          <w:rFonts w:ascii="AngsanaUPC" w:hAnsi="AngsanaUPC" w:cs="AngsanaUPC"/>
          <w:color w:val="000000"/>
          <w:sz w:val="28"/>
          <w:cs/>
        </w:rPr>
        <w:t xml:space="preserve">หนี้สินตามสัญญาเช่า และสิทธิในการเลือกแปลงสภาพ </w:t>
      </w:r>
      <w:r w:rsidRPr="00415BEC" w:rsidR="009033DA">
        <w:rPr>
          <w:rFonts w:ascii="AngsanaUPC" w:hAnsi="AngsanaUPC" w:cs="AngsanaUPC"/>
          <w:color w:val="000000"/>
          <w:sz w:val="28"/>
          <w:cs/>
        </w:rPr>
        <w:t>บริษัทจึงได้ปรับปรุง</w:t>
      </w:r>
      <w:r w:rsidRPr="00415BEC" w:rsidR="00AA73D9">
        <w:rPr>
          <w:rFonts w:ascii="AngsanaUPC" w:hAnsi="AngsanaUPC" w:cs="AngsanaUPC"/>
          <w:color w:val="000000"/>
          <w:sz w:val="28"/>
          <w:cs/>
        </w:rPr>
        <w:t>ย้อนหลัง</w:t>
      </w:r>
      <w:bookmarkStart w:name="_Hlk233977982" w:id="5"/>
      <w:r w:rsidRPr="00415BEC" w:rsidR="009033DA">
        <w:rPr>
          <w:rFonts w:ascii="AngsanaUPC" w:hAnsi="AngsanaUPC" w:cs="AngsanaUPC"/>
          <w:color w:val="000000"/>
          <w:sz w:val="28"/>
          <w:cs/>
        </w:rPr>
        <w:t xml:space="preserve">งบการเงินรวมและงบการเงินเฉพาะกิจการ สำหรับปีสิ้นสุด วันที่ </w:t>
      </w:r>
      <w:r w:rsidRPr="00415BEC" w:rsidR="009033DA">
        <w:rPr>
          <w:rFonts w:ascii="AngsanaUPC" w:hAnsi="AngsanaUPC" w:cs="AngsanaUPC"/>
          <w:color w:val="000000"/>
          <w:sz w:val="28"/>
        </w:rPr>
        <w:t>31</w:t>
      </w:r>
      <w:r w:rsidRPr="00415BEC" w:rsidR="009033DA">
        <w:rPr>
          <w:rFonts w:ascii="AngsanaUPC" w:hAnsi="AngsanaUPC" w:cs="AngsanaUPC"/>
          <w:color w:val="000000"/>
          <w:sz w:val="28"/>
          <w:cs/>
        </w:rPr>
        <w:t xml:space="preserve"> ธันวาคม </w:t>
      </w:r>
      <w:r w:rsidRPr="00415BEC" w:rsidR="009033DA">
        <w:rPr>
          <w:rFonts w:ascii="AngsanaUPC" w:hAnsi="AngsanaUPC" w:cs="AngsanaUPC"/>
          <w:color w:val="000000"/>
          <w:sz w:val="28"/>
        </w:rPr>
        <w:t xml:space="preserve">2567 </w:t>
      </w:r>
      <w:r w:rsidRPr="00415BEC" w:rsidR="009033DA">
        <w:rPr>
          <w:rFonts w:ascii="AngsanaUPC" w:hAnsi="AngsanaUPC" w:cs="AngsanaUPC"/>
          <w:color w:val="000000"/>
          <w:sz w:val="28"/>
          <w:cs/>
        </w:rPr>
        <w:t xml:space="preserve">และงบฐานะการเงินรวมและงบฐานะการเงินเฉพาะกิจการ ณ วันที่ </w:t>
      </w:r>
      <w:r w:rsidRPr="00415BEC" w:rsidR="009033DA">
        <w:rPr>
          <w:rFonts w:ascii="AngsanaUPC" w:hAnsi="AngsanaUPC" w:cs="AngsanaUPC"/>
          <w:color w:val="000000"/>
          <w:sz w:val="28"/>
        </w:rPr>
        <w:t>1</w:t>
      </w:r>
      <w:r w:rsidRPr="00415BEC" w:rsidR="009033DA">
        <w:rPr>
          <w:rFonts w:ascii="AngsanaUPC" w:hAnsi="AngsanaUPC" w:cs="AngsanaUPC"/>
          <w:color w:val="000000"/>
          <w:sz w:val="28"/>
          <w:cs/>
        </w:rPr>
        <w:t xml:space="preserve"> มกราคม </w:t>
      </w:r>
      <w:r w:rsidRPr="00415BEC" w:rsidR="009033DA">
        <w:rPr>
          <w:rFonts w:ascii="AngsanaUPC" w:hAnsi="AngsanaUPC" w:cs="AngsanaUPC"/>
          <w:color w:val="000000"/>
          <w:sz w:val="28"/>
        </w:rPr>
        <w:t>2567</w:t>
      </w:r>
      <w:r w:rsidRPr="00415BEC" w:rsidR="009033DA">
        <w:rPr>
          <w:rFonts w:ascii="AngsanaUPC" w:hAnsi="AngsanaUPC" w:cs="AngsanaUPC"/>
          <w:color w:val="000000"/>
          <w:sz w:val="28"/>
          <w:cs/>
        </w:rPr>
        <w:t xml:space="preserve"> ซึ่งนำมาเสนอเป็นข้อมูลเปรียบเทียบ</w:t>
      </w:r>
      <w:bookmarkEnd w:id="5"/>
    </w:p>
    <w:p w:rsidRPr="00415BEC" w:rsidR="006F0A3C" w:rsidP="009D39CC" w:rsidRDefault="00D517F8" w14:paraId="01D3BF96" w14:textId="38C7B2AE">
      <w:pPr>
        <w:pStyle w:val="ListParagraph"/>
        <w:numPr>
          <w:ilvl w:val="0"/>
          <w:numId w:val="9"/>
        </w:numPr>
        <w:spacing w:before="120" w:after="120" w:line="240" w:lineRule="auto"/>
        <w:ind w:left="450" w:hanging="450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415BEC">
        <w:rPr>
          <w:rFonts w:ascii="AngsanaUPC" w:hAnsi="AngsanaUPC" w:cs="AngsanaUPC"/>
          <w:color w:val="000000"/>
          <w:sz w:val="28"/>
          <w:cs/>
        </w:rPr>
        <w:t>ตามหมายเหตุประกอบงบการเงิน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 xml:space="preserve">ข้อ </w:t>
      </w:r>
      <w:r w:rsidRPr="00415BEC" w:rsidR="00F524BF">
        <w:rPr>
          <w:rFonts w:ascii="AngsanaUPC" w:hAnsi="AngsanaUPC" w:cs="AngsanaUPC"/>
          <w:color w:val="000000"/>
          <w:sz w:val="28"/>
        </w:rPr>
        <w:t xml:space="preserve">4 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 xml:space="preserve">ข้อ </w:t>
      </w:r>
      <w:r w:rsidRPr="00415BEC" w:rsidR="00B67331">
        <w:rPr>
          <w:rFonts w:ascii="AngsanaUPC" w:hAnsi="AngsanaUPC" w:cs="AngsanaUPC"/>
          <w:color w:val="000000"/>
          <w:sz w:val="28"/>
        </w:rPr>
        <w:t>6</w:t>
      </w:r>
      <w:r w:rsidRPr="00415BEC" w:rsidR="00F524BF">
        <w:rPr>
          <w:rFonts w:ascii="AngsanaUPC" w:hAnsi="AngsanaUPC" w:cs="AngsanaUPC"/>
          <w:color w:val="000000"/>
          <w:sz w:val="28"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ข้อ </w:t>
      </w:r>
      <w:r w:rsidRPr="00415BEC" w:rsidR="00710192">
        <w:rPr>
          <w:rFonts w:ascii="AngsanaUPC" w:hAnsi="AngsanaUPC" w:cs="AngsanaUPC"/>
          <w:color w:val="000000"/>
          <w:sz w:val="28"/>
        </w:rPr>
        <w:t>8</w:t>
      </w:r>
      <w:r w:rsidRPr="00415BEC">
        <w:rPr>
          <w:rFonts w:ascii="AngsanaUPC" w:hAnsi="AngsanaUPC" w:cs="AngsanaUPC"/>
          <w:color w:val="000000"/>
          <w:sz w:val="28"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ข้อ </w:t>
      </w:r>
      <w:r w:rsidRPr="00415BEC" w:rsidR="00710192">
        <w:rPr>
          <w:rFonts w:ascii="AngsanaUPC" w:hAnsi="AngsanaUPC" w:cs="AngsanaUPC"/>
          <w:color w:val="000000"/>
          <w:sz w:val="28"/>
        </w:rPr>
        <w:t>9</w:t>
      </w:r>
      <w:r w:rsidRPr="00415BEC">
        <w:rPr>
          <w:rFonts w:ascii="AngsanaUPC" w:hAnsi="AngsanaUPC" w:cs="AngsanaUPC"/>
          <w:color w:val="000000"/>
          <w:sz w:val="28"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และข้อ </w:t>
      </w:r>
      <w:r w:rsidRPr="00415BEC" w:rsidR="00710192">
        <w:rPr>
          <w:rFonts w:ascii="AngsanaUPC" w:hAnsi="AngsanaUPC" w:cs="AngsanaUPC"/>
          <w:color w:val="000000"/>
          <w:sz w:val="28"/>
        </w:rPr>
        <w:t>11</w:t>
      </w:r>
      <w:r w:rsidRPr="00415BEC">
        <w:rPr>
          <w:rFonts w:ascii="AngsanaUPC" w:hAnsi="AngsanaUPC" w:cs="AngsanaUPC"/>
          <w:color w:val="000000"/>
          <w:sz w:val="28"/>
        </w:rPr>
        <w:t xml:space="preserve"> 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บริษัทได้มีการปรับปรุงรายการทางบัญชีเกี่ยวกับ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>เงินให้กู้ยืม</w:t>
      </w:r>
      <w:r w:rsidRPr="00415BEC" w:rsidR="00AD6C8F">
        <w:rPr>
          <w:rFonts w:ascii="AngsanaUPC" w:hAnsi="AngsanaUPC" w:cs="AngsanaUPC"/>
          <w:color w:val="000000"/>
          <w:sz w:val="28"/>
          <w:cs/>
        </w:rPr>
        <w:t xml:space="preserve"> เกี่ยวกับ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>ลูกหนี้อื่น</w:t>
      </w:r>
      <w:r w:rsidRPr="00415BEC" w:rsidR="00F30850">
        <w:rPr>
          <w:rFonts w:ascii="AngsanaUPC" w:hAnsi="AngsanaUPC" w:cs="AngsanaUPC"/>
          <w:color w:val="000000"/>
          <w:sz w:val="28"/>
          <w:cs/>
        </w:rPr>
        <w:t>และดอกเบี้ยค้างรับ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>ของกิจการที่เกี่ยวข้องกัน เกี่ยวกับค่าเผื่อ</w:t>
      </w:r>
      <w:r w:rsidRPr="00415BEC">
        <w:rPr>
          <w:rFonts w:ascii="AngsanaUPC" w:hAnsi="AngsanaUPC" w:cs="AngsanaUPC"/>
          <w:color w:val="000000"/>
          <w:sz w:val="28"/>
          <w:cs/>
        </w:rPr>
        <w:t>สินค้าคงเหลือ</w:t>
      </w:r>
      <w:r w:rsidRPr="00415BEC" w:rsidR="00F524BF">
        <w:rPr>
          <w:rFonts w:ascii="AngsanaUPC" w:hAnsi="AngsanaUPC" w:cs="AngsanaUPC"/>
          <w:color w:val="000000"/>
          <w:sz w:val="28"/>
          <w:cs/>
        </w:rPr>
        <w:t>ลดลง</w:t>
      </w:r>
      <w:r w:rsidRPr="00415BEC">
        <w:rPr>
          <w:rFonts w:ascii="AngsanaUPC" w:hAnsi="AngsanaUPC" w:cs="AngsanaUPC"/>
          <w:color w:val="000000"/>
          <w:sz w:val="28"/>
          <w:cs/>
        </w:rPr>
        <w:t>สืบเนื่องจากมูลค่าที่คาดว่าจะได้รับคืนต่ำกว่าราคาทุน เกี่ยวกับเงินลงทุนในบริษัทร่วมและ</w:t>
      </w:r>
      <w:r w:rsidRPr="00415BEC" w:rsidR="00F30850">
        <w:rPr>
          <w:rFonts w:ascii="AngsanaUPC" w:hAnsi="AngsanaUPC" w:cs="AngsanaUPC"/>
          <w:color w:val="000000"/>
          <w:sz w:val="28"/>
          <w:cs/>
        </w:rPr>
        <w:t>เกี่ยวกับเงินลงทุนใน</w:t>
      </w:r>
      <w:r w:rsidRPr="00415BEC">
        <w:rPr>
          <w:rFonts w:ascii="AngsanaUPC" w:hAnsi="AngsanaUPC" w:cs="AngsanaUPC"/>
          <w:color w:val="000000"/>
          <w:sz w:val="28"/>
          <w:cs/>
        </w:rPr>
        <w:t>บริษัทย่อยซึ่งมีผลกระทบต่องบการเงิน</w:t>
      </w:r>
      <w:r w:rsidRPr="00415BEC" w:rsidR="00941CF8">
        <w:rPr>
          <w:rFonts w:ascii="AngsanaUPC" w:hAnsi="AngsanaUPC" w:cs="AngsanaUPC"/>
          <w:color w:val="000000"/>
          <w:sz w:val="28"/>
          <w:cs/>
        </w:rPr>
        <w:t xml:space="preserve">รวมและงบการเงินเฉพาะกิจการ </w:t>
      </w:r>
      <w:r w:rsidRPr="00415BEC">
        <w:rPr>
          <w:rFonts w:ascii="AngsanaUPC" w:hAnsi="AngsanaUPC" w:cs="AngsanaUPC"/>
          <w:color w:val="000000"/>
          <w:sz w:val="28"/>
          <w:cs/>
        </w:rPr>
        <w:t>สำหรับ</w:t>
      </w:r>
      <w:r w:rsidRPr="00415BEC" w:rsidR="00B67331">
        <w:rPr>
          <w:rFonts w:ascii="AngsanaUPC" w:hAnsi="AngsanaUPC" w:cs="AngsanaUPC"/>
          <w:color w:val="000000"/>
          <w:sz w:val="28"/>
          <w:cs/>
        </w:rPr>
        <w:t>ปี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415BEC">
        <w:rPr>
          <w:rFonts w:ascii="AngsanaUPC" w:hAnsi="AngsanaUPC" w:cs="AngsanaUPC"/>
          <w:color w:val="000000"/>
          <w:sz w:val="28"/>
        </w:rPr>
        <w:t>3</w:t>
      </w:r>
      <w:r w:rsidRPr="00415BEC" w:rsidR="00B67331">
        <w:rPr>
          <w:rFonts w:ascii="AngsanaUPC" w:hAnsi="AngsanaUPC" w:cs="AngsanaUPC"/>
          <w:color w:val="000000"/>
          <w:sz w:val="28"/>
        </w:rPr>
        <w:t>1</w:t>
      </w:r>
      <w:r w:rsidRPr="00415BEC">
        <w:rPr>
          <w:rFonts w:ascii="AngsanaUPC" w:hAnsi="AngsanaUPC" w:cs="AngsanaUPC"/>
          <w:color w:val="000000"/>
          <w:sz w:val="28"/>
        </w:rPr>
        <w:t xml:space="preserve"> </w:t>
      </w:r>
      <w:r w:rsidRPr="00415BEC" w:rsidR="00B67331">
        <w:rPr>
          <w:rFonts w:ascii="AngsanaUPC" w:hAnsi="AngsanaUPC" w:cs="AngsanaUPC"/>
          <w:color w:val="000000"/>
          <w:sz w:val="28"/>
          <w:cs/>
        </w:rPr>
        <w:t>ธันวาคม</w:t>
      </w:r>
      <w:r w:rsidRPr="00415BEC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415BEC">
        <w:rPr>
          <w:rFonts w:ascii="AngsanaUPC" w:hAnsi="AngsanaUPC" w:cs="AngsanaUPC"/>
          <w:color w:val="000000"/>
          <w:sz w:val="28"/>
        </w:rPr>
        <w:t xml:space="preserve">2568 </w:t>
      </w:r>
    </w:p>
    <w:p w:rsidRPr="00415BEC" w:rsidR="00195BCC" w:rsidP="00A8350F" w:rsidRDefault="00195BCC" w14:paraId="16F8A874" w14:textId="77777777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415BEC">
        <w:rPr>
          <w:rFonts w:ascii="AngsanaUPC" w:hAnsi="AngsanaUPC" w:cs="AngsanaUPC"/>
          <w:b/>
          <w:bCs/>
          <w:sz w:val="28"/>
          <w:szCs w:val="28"/>
          <w:cs/>
        </w:rPr>
        <w:t>เรื่องอื่น</w:t>
      </w:r>
    </w:p>
    <w:p w:rsidRPr="00415BEC" w:rsidR="004847B4" w:rsidP="003C1F96" w:rsidRDefault="00195BCC" w14:paraId="62A84864" w14:textId="56204CE4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UPC" w:hAnsi="AngsanaUPC" w:cs="AngsanaUPC"/>
          <w:sz w:val="28"/>
        </w:rPr>
      </w:pPr>
      <w:r w:rsidRPr="00415BEC">
        <w:rPr>
          <w:rFonts w:ascii="AngsanaUPC" w:hAnsi="AngsanaUPC" w:cs="AngsanaUPC"/>
          <w:spacing w:val="-4"/>
          <w:sz w:val="28"/>
          <w:cs/>
        </w:rPr>
        <w:t>งบการเงินรวมของบริษัท ช ทวี จำกัด (มหาชน</w:t>
      </w:r>
      <w:r w:rsidRPr="00415BEC" w:rsidR="00435249">
        <w:rPr>
          <w:rFonts w:ascii="AngsanaUPC" w:hAnsi="AngsanaUPC" w:cs="AngsanaUPC"/>
          <w:b/>
          <w:bCs/>
          <w:spacing w:val="-4"/>
          <w:sz w:val="28"/>
          <w:cs/>
        </w:rPr>
        <w:t>)</w:t>
      </w:r>
      <w:r w:rsidRPr="00415BEC">
        <w:rPr>
          <w:rFonts w:ascii="AngsanaUPC" w:hAnsi="AngsanaUPC" w:cs="AngsanaUPC"/>
          <w:b/>
          <w:bCs/>
          <w:spacing w:val="-4"/>
          <w:sz w:val="28"/>
          <w:cs/>
        </w:rPr>
        <w:t xml:space="preserve"> </w:t>
      </w:r>
      <w:r w:rsidRPr="00415BEC">
        <w:rPr>
          <w:rFonts w:ascii="AngsanaUPC" w:hAnsi="AngsanaUPC" w:cs="AngsanaUPC"/>
          <w:spacing w:val="-4"/>
          <w:sz w:val="28"/>
          <w:cs/>
        </w:rPr>
        <w:t>และบริษัทย่อย และ</w:t>
      </w:r>
      <w:r w:rsidRPr="00415BEC" w:rsidR="00F56089">
        <w:rPr>
          <w:rFonts w:ascii="AngsanaUPC" w:hAnsi="AngsanaUPC" w:cs="AngsanaUPC"/>
          <w:spacing w:val="-4"/>
          <w:sz w:val="28"/>
          <w:cs/>
        </w:rPr>
        <w:t>งบการเงิน</w:t>
      </w:r>
      <w:r w:rsidRPr="00415BEC" w:rsidR="00056179">
        <w:rPr>
          <w:rFonts w:ascii="AngsanaUPC" w:hAnsi="AngsanaUPC" w:cs="AngsanaUPC"/>
          <w:spacing w:val="-4"/>
          <w:sz w:val="28"/>
          <w:cs/>
        </w:rPr>
        <w:t>เฉพาะกิจการ</w:t>
      </w:r>
      <w:r w:rsidRPr="00415BEC">
        <w:rPr>
          <w:rFonts w:ascii="AngsanaUPC" w:hAnsi="AngsanaUPC" w:cs="AngsanaUPC"/>
          <w:spacing w:val="-4"/>
          <w:sz w:val="28"/>
          <w:cs/>
        </w:rPr>
        <w:t>ของบริษัท ช ทวี จำกั</w:t>
      </w:r>
      <w:r w:rsidRPr="00415BEC" w:rsidR="00882001">
        <w:rPr>
          <w:rFonts w:ascii="AngsanaUPC" w:hAnsi="AngsanaUPC" w:cs="AngsanaUPC"/>
          <w:spacing w:val="-4"/>
          <w:sz w:val="28"/>
          <w:cs/>
        </w:rPr>
        <w:t xml:space="preserve">ด </w:t>
      </w:r>
      <w:r w:rsidRPr="00415BEC">
        <w:rPr>
          <w:rFonts w:ascii="AngsanaUPC" w:hAnsi="AngsanaUPC" w:cs="AngsanaUPC"/>
          <w:spacing w:val="-4"/>
          <w:sz w:val="28"/>
          <w:cs/>
        </w:rPr>
        <w:t>(มหาชน)</w:t>
      </w:r>
      <w:r w:rsidRPr="00415BEC">
        <w:rPr>
          <w:rFonts w:ascii="AngsanaUPC" w:hAnsi="AngsanaUPC" w:cs="AngsanaUPC"/>
          <w:sz w:val="28"/>
          <w:cs/>
        </w:rPr>
        <w:t xml:space="preserve"> </w:t>
      </w:r>
      <w:r w:rsidRPr="00415BEC" w:rsidR="00882001">
        <w:rPr>
          <w:rFonts w:ascii="AngsanaUPC" w:hAnsi="AngsanaUPC" w:cs="AngsanaUPC"/>
          <w:sz w:val="28"/>
          <w:cs/>
        </w:rPr>
        <w:t>สำหรับปีสิ้นสุดวัน</w:t>
      </w:r>
      <w:r w:rsidRPr="00415BEC">
        <w:rPr>
          <w:rFonts w:ascii="AngsanaUPC" w:hAnsi="AngsanaUPC" w:cs="AngsanaUPC"/>
          <w:sz w:val="28"/>
          <w:cs/>
        </w:rPr>
        <w:t xml:space="preserve">ที่ </w:t>
      </w:r>
      <w:r w:rsidRPr="00415BEC">
        <w:rPr>
          <w:rFonts w:ascii="AngsanaUPC" w:hAnsi="AngsanaUPC" w:cs="AngsanaUPC"/>
          <w:sz w:val="28"/>
        </w:rPr>
        <w:t>31</w:t>
      </w:r>
      <w:r w:rsidRPr="00415BEC">
        <w:rPr>
          <w:rFonts w:ascii="AngsanaUPC" w:hAnsi="AngsanaUPC" w:cs="AngsanaUPC"/>
          <w:sz w:val="28"/>
          <w:cs/>
        </w:rPr>
        <w:t xml:space="preserve"> ธันวาคม </w:t>
      </w:r>
      <w:r w:rsidRPr="00415BEC">
        <w:rPr>
          <w:rFonts w:ascii="AngsanaUPC" w:hAnsi="AngsanaUPC" w:cs="AngsanaUPC"/>
          <w:sz w:val="28"/>
        </w:rPr>
        <w:t>2567</w:t>
      </w:r>
      <w:r w:rsidRPr="00415BEC">
        <w:rPr>
          <w:rFonts w:ascii="AngsanaUPC" w:hAnsi="AngsanaUPC" w:cs="AngsanaUPC"/>
          <w:sz w:val="28"/>
          <w:cs/>
        </w:rPr>
        <w:t xml:space="preserve"> </w:t>
      </w:r>
      <w:r w:rsidRPr="00415BEC" w:rsidR="0095450C">
        <w:rPr>
          <w:rFonts w:ascii="AngsanaUPC" w:hAnsi="AngsanaUPC" w:cs="AngsanaUPC"/>
          <w:sz w:val="28"/>
          <w:cs/>
        </w:rPr>
        <w:t xml:space="preserve">(ก่อนปรับปรุง) </w:t>
      </w:r>
      <w:r w:rsidRPr="00415BEC">
        <w:rPr>
          <w:rFonts w:ascii="AngsanaUPC" w:hAnsi="AngsanaUPC" w:cs="AngsanaUPC"/>
          <w:sz w:val="28"/>
          <w:cs/>
        </w:rPr>
        <w:t xml:space="preserve">ที่แสดงเป็นข้อมูลเปรียบเทียบตรวจสอบโดยผู้สอบบัญชีอื่น </w:t>
      </w:r>
      <w:r w:rsidRPr="00415BEC" w:rsidR="00882001">
        <w:rPr>
          <w:rFonts w:ascii="AngsanaUPC" w:hAnsi="AngsanaUPC" w:cs="AngsanaUPC"/>
          <w:sz w:val="28"/>
          <w:cs/>
        </w:rPr>
        <w:br/>
      </w:r>
      <w:r w:rsidRPr="00415BEC">
        <w:rPr>
          <w:rFonts w:ascii="AngsanaUPC" w:hAnsi="AngsanaUPC" w:cs="AngsanaUPC"/>
          <w:sz w:val="28"/>
          <w:cs/>
        </w:rPr>
        <w:t xml:space="preserve">ตามรายงานลงวันที่ </w:t>
      </w:r>
      <w:r w:rsidRPr="00415BEC">
        <w:rPr>
          <w:rFonts w:ascii="AngsanaUPC" w:hAnsi="AngsanaUPC" w:cs="AngsanaUPC"/>
          <w:sz w:val="28"/>
        </w:rPr>
        <w:t>27</w:t>
      </w:r>
      <w:r w:rsidRPr="00415BEC">
        <w:rPr>
          <w:rFonts w:ascii="AngsanaUPC" w:hAnsi="AngsanaUPC" w:cs="AngsanaUPC"/>
          <w:sz w:val="28"/>
          <w:cs/>
        </w:rPr>
        <w:t xml:space="preserve"> กุมภาพันธ์ </w:t>
      </w:r>
      <w:r w:rsidRPr="00415BEC">
        <w:rPr>
          <w:rFonts w:ascii="AngsanaUPC" w:hAnsi="AngsanaUPC" w:cs="AngsanaUPC"/>
          <w:sz w:val="28"/>
        </w:rPr>
        <w:t>2568</w:t>
      </w:r>
      <w:r w:rsidRPr="00415BEC">
        <w:rPr>
          <w:rFonts w:ascii="AngsanaUPC" w:hAnsi="AngsanaUPC" w:cs="AngsanaUPC"/>
          <w:sz w:val="28"/>
          <w:cs/>
        </w:rPr>
        <w:t xml:space="preserve"> </w:t>
      </w:r>
      <w:r w:rsidRPr="00415BEC" w:rsidR="00056179">
        <w:rPr>
          <w:rFonts w:ascii="AngsanaUPC" w:hAnsi="AngsanaUPC" w:cs="AngsanaUPC"/>
          <w:sz w:val="28"/>
          <w:cs/>
        </w:rPr>
        <w:t>ซึ่ง</w:t>
      </w:r>
      <w:r w:rsidRPr="00415BEC">
        <w:rPr>
          <w:rFonts w:ascii="AngsanaUPC" w:hAnsi="AngsanaUPC" w:cs="AngsanaUPC"/>
          <w:sz w:val="28"/>
          <w:cs/>
        </w:rPr>
        <w:t>ไม่แสดงความเห็น</w:t>
      </w:r>
      <w:r w:rsidRPr="00415BEC" w:rsidR="00056179">
        <w:rPr>
          <w:rFonts w:ascii="AngsanaUPC" w:hAnsi="AngsanaUPC" w:cs="AngsanaUPC"/>
          <w:sz w:val="28"/>
          <w:cs/>
        </w:rPr>
        <w:t>ต่องบการเงินรวมและงบการเงินเฉพาะกิจการ เนื่องจาก</w:t>
      </w:r>
      <w:r w:rsidRPr="00415BEC" w:rsidR="00882001">
        <w:rPr>
          <w:rFonts w:ascii="AngsanaUPC" w:hAnsi="AngsanaUPC" w:cs="AngsanaUPC"/>
          <w:sz w:val="28"/>
          <w:cs/>
        </w:rPr>
        <w:br/>
      </w:r>
      <w:r w:rsidRPr="00415BEC" w:rsidR="00056179">
        <w:rPr>
          <w:rFonts w:ascii="AngsanaUPC" w:hAnsi="AngsanaUPC" w:cs="AngsanaUPC"/>
          <w:sz w:val="28"/>
          <w:cs/>
        </w:rPr>
        <w:t>ไม่สามารถตรวจสอบบัญชีเพื่อให้ได้มาซึ่งหลักฐานการสอบบัญชีที่เหมาะสมอย่างเพียงพอเกี่ยวกับสถานการณ์ที่มี</w:t>
      </w:r>
      <w:r w:rsidRPr="00415BEC" w:rsidR="00882001">
        <w:rPr>
          <w:rFonts w:ascii="AngsanaUPC" w:hAnsi="AngsanaUPC" w:cs="AngsanaUPC"/>
          <w:sz w:val="28"/>
          <w:cs/>
        </w:rPr>
        <w:br/>
      </w:r>
      <w:r w:rsidRPr="00415BEC" w:rsidR="00056179">
        <w:rPr>
          <w:rFonts w:ascii="AngsanaUPC" w:hAnsi="AngsanaUPC" w:cs="AngsanaUPC"/>
          <w:sz w:val="28"/>
          <w:cs/>
        </w:rPr>
        <w:t>ความไม่แน่นอน</w:t>
      </w:r>
      <w:r w:rsidRPr="00415BEC" w:rsidR="00DD2697">
        <w:rPr>
          <w:rFonts w:ascii="AngsanaUPC" w:hAnsi="AngsanaUPC" w:cs="AngsanaUPC"/>
          <w:sz w:val="28"/>
          <w:cs/>
        </w:rPr>
        <w:t>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ฯ</w:t>
      </w:r>
    </w:p>
    <w:p w:rsidRPr="00415BEC" w:rsidR="00B040F5" w:rsidP="003C1F96" w:rsidRDefault="00B040F5" w14:paraId="350C3F30" w14:textId="77777777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UPC" w:hAnsi="AngsanaUPC" w:cs="AngsanaUPC"/>
          <w:sz w:val="28"/>
        </w:rPr>
      </w:pPr>
    </w:p>
    <w:bookmarkEnd w:id="0"/>
    <w:bookmarkEnd w:id="1"/>
    <w:p w:rsidRPr="00415BEC" w:rsidR="0008205B" w:rsidP="002D04AA" w:rsidRDefault="0008205B" w14:paraId="469E3593" w14:textId="59A225E3">
      <w:pPr>
        <w:spacing w:after="160" w:line="259" w:lineRule="auto"/>
        <w:rPr>
          <w:rFonts w:ascii="AngsanaUPC" w:hAnsi="AngsanaUPC" w:eastAsia="Calibri" w:cs="AngsanaUPC"/>
          <w:b/>
          <w:bCs/>
          <w:sz w:val="28"/>
          <w:szCs w:val="28"/>
        </w:rPr>
      </w:pPr>
      <w:r w:rsidRPr="00415BEC">
        <w:rPr>
          <w:rFonts w:ascii="AngsanaUPC" w:hAnsi="AngsanaUPC" w:eastAsia="Calibri" w:cs="AngsanaUPC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Pr="00415BEC" w:rsidR="0008205B" w:rsidP="0008205B" w:rsidRDefault="0008205B" w14:paraId="3E7A1B6C" w14:textId="77777777">
      <w:pPr>
        <w:spacing w:before="120" w:line="240" w:lineRule="atLeast"/>
        <w:jc w:val="thaiDistribute"/>
        <w:rPr>
          <w:rFonts w:ascii="AngsanaUPC" w:hAnsi="AngsanaUPC" w:eastAsia="Calibri" w:cs="AngsanaUPC"/>
          <w:sz w:val="28"/>
          <w:szCs w:val="28"/>
        </w:rPr>
      </w:pPr>
      <w:r w:rsidRPr="00415BEC">
        <w:rPr>
          <w:rFonts w:ascii="AngsanaUPC" w:hAnsi="AngsanaUPC" w:eastAsia="Calibri" w:cs="AngsanaUPC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Pr="00415BEC" w:rsidR="0008205B" w:rsidP="0008205B" w:rsidRDefault="0008205B" w14:paraId="6D7AE1F6" w14:textId="77777777">
      <w:pPr>
        <w:spacing w:before="120" w:line="240" w:lineRule="atLeast"/>
        <w:jc w:val="thaiDistribute"/>
        <w:rPr>
          <w:rFonts w:ascii="AngsanaUPC" w:hAnsi="AngsanaUPC" w:eastAsia="Calibri" w:cs="AngsanaUPC"/>
          <w:sz w:val="28"/>
          <w:szCs w:val="28"/>
          <w:cs/>
        </w:rPr>
      </w:pPr>
      <w:r w:rsidRPr="00415BEC">
        <w:rPr>
          <w:rFonts w:ascii="AngsanaUPC" w:hAnsi="AngsanaUPC" w:eastAsia="Calibri" w:cs="AngsanaUPC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เปิดเผยเรื่องที่เกี่ยวกับการดำเนินงานต่อเนื่อง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Pr="00415BEC" w:rsidR="0008205B" w:rsidP="0008205B" w:rsidRDefault="0008205B" w14:paraId="1E3B9181" w14:textId="77777777">
      <w:pPr>
        <w:spacing w:before="120" w:line="240" w:lineRule="atLeast"/>
        <w:jc w:val="thaiDistribute"/>
        <w:rPr>
          <w:rFonts w:ascii="AngsanaUPC" w:hAnsi="AngsanaUPC" w:eastAsia="Calibri" w:cs="AngsanaUPC"/>
          <w:sz w:val="28"/>
          <w:szCs w:val="28"/>
        </w:rPr>
      </w:pPr>
      <w:r w:rsidRPr="00415BEC">
        <w:rPr>
          <w:rFonts w:ascii="AngsanaUPC" w:hAnsi="AngsanaUPC" w:eastAsia="Calibri" w:cs="AngsanaUPC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Pr="00415BEC">
        <w:rPr>
          <w:rFonts w:ascii="AngsanaUPC" w:hAnsi="AngsanaUPC" w:eastAsia="Calibri" w:cs="AngsanaUPC"/>
          <w:sz w:val="28"/>
          <w:szCs w:val="28"/>
          <w:cs/>
        </w:rPr>
        <w:br/>
        <w:t>และบริษัท</w:t>
      </w:r>
    </w:p>
    <w:p w:rsidRPr="00415BEC" w:rsidR="0008205B" w:rsidP="0008205B" w:rsidRDefault="0008205B" w14:paraId="6E49D482" w14:textId="77777777">
      <w:pPr>
        <w:spacing w:before="240" w:after="240" w:line="240" w:lineRule="atLeast"/>
        <w:jc w:val="thaiDistribute"/>
        <w:rPr>
          <w:rFonts w:ascii="AngsanaUPC" w:hAnsi="AngsanaUPC" w:eastAsia="Calibri" w:cs="AngsanaUPC"/>
          <w:b/>
          <w:bCs/>
          <w:sz w:val="28"/>
          <w:szCs w:val="28"/>
        </w:rPr>
      </w:pPr>
      <w:r w:rsidRPr="00415BEC">
        <w:rPr>
          <w:rFonts w:ascii="AngsanaUPC" w:hAnsi="AngsanaUPC" w:eastAsia="Calibri" w:cs="AngsanaUPC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Pr="00415BEC" w:rsidR="004C0812" w:rsidP="004C0812" w:rsidRDefault="004C0812" w14:paraId="08F69A87" w14:textId="2D0987C3">
      <w:pPr>
        <w:spacing w:before="120" w:line="240" w:lineRule="atLeast"/>
        <w:jc w:val="thaiDistribute"/>
        <w:rPr>
          <w:rFonts w:ascii="AngsanaUPC" w:hAnsi="AngsanaUPC" w:eastAsia="Calibri" w:cs="AngsanaUPC"/>
          <w:sz w:val="28"/>
          <w:szCs w:val="28"/>
        </w:rPr>
      </w:pPr>
      <w:r w:rsidRPr="00415BEC">
        <w:rPr>
          <w:rFonts w:ascii="AngsanaUPC" w:hAnsi="AngsanaUPC" w:eastAsia="Calibri" w:cs="AngsanaUPC"/>
          <w:sz w:val="28"/>
          <w:szCs w:val="28"/>
          <w:cs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ได้</w:t>
      </w:r>
    </w:p>
    <w:p w:rsidRPr="00415BEC" w:rsidR="004C0812" w:rsidP="004C0812" w:rsidRDefault="004C0812" w14:paraId="7AF66F9B" w14:textId="52F96096">
      <w:pPr>
        <w:spacing w:before="120" w:line="240" w:lineRule="atLeast"/>
        <w:jc w:val="thaiDistribute"/>
        <w:rPr>
          <w:rFonts w:ascii="AngsanaUPC" w:hAnsi="AngsanaUPC" w:eastAsia="Calibri" w:cs="AngsanaUPC"/>
          <w:sz w:val="28"/>
          <w:szCs w:val="28"/>
        </w:rPr>
      </w:pPr>
      <w:r w:rsidRPr="00415BEC">
        <w:rPr>
          <w:rFonts w:ascii="AngsanaUPC" w:hAnsi="AngsanaUPC" w:eastAsia="Calibri" w:cs="AngsanaUPC"/>
          <w:sz w:val="28"/>
          <w:szCs w:val="28"/>
          <w:cs/>
        </w:rPr>
        <w:t xml:space="preserve">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</w:t>
      </w:r>
      <w:r w:rsidRPr="00415BEC">
        <w:rPr>
          <w:rFonts w:ascii="AngsanaUPC" w:hAnsi="AngsanaUPC" w:eastAsia="Calibri" w:cs="AngsanaUPC"/>
          <w:sz w:val="28"/>
          <w:szCs w:val="28"/>
        </w:rPr>
        <w:br/>
      </w:r>
      <w:r w:rsidRPr="00415BEC">
        <w:rPr>
          <w:rFonts w:ascii="AngsanaUPC" w:hAnsi="AngsanaUPC" w:eastAsia="Calibri" w:cs="AngsanaUPC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415BEC">
        <w:rPr>
          <w:rFonts w:ascii="AngsanaUPC" w:hAnsi="AngsanaUPC" w:eastAsia="Calibri" w:cs="AngsanaUPC"/>
          <w:sz w:val="28"/>
          <w:szCs w:val="28"/>
        </w:rPr>
        <w:br/>
      </w:r>
      <w:r w:rsidRPr="00415BEC">
        <w:rPr>
          <w:rFonts w:ascii="AngsanaUPC" w:hAnsi="AngsanaUPC" w:eastAsia="Calibri" w:cs="AngsanaUPC"/>
          <w:sz w:val="28"/>
          <w:szCs w:val="28"/>
          <w:cs/>
        </w:rPr>
        <w:t>ความรับผิดชอบด้านจรรยาบรรณอื่น ๆ ตามประมวลจรรยาบรรณของผู้ประกอบวิชาชีพบัญชี</w:t>
      </w:r>
    </w:p>
    <w:p w:rsidRPr="00415BEC" w:rsidR="00777D11" w:rsidP="00CE130B" w:rsidRDefault="00777D11" w14:paraId="207A35B8" w14:textId="77777777">
      <w:pPr>
        <w:rPr>
          <w:rFonts w:ascii="AngsanaUPC" w:hAnsi="AngsanaUPC" w:eastAsia="Angsana New" w:cs="AngsanaUPC"/>
          <w:sz w:val="28"/>
          <w:szCs w:val="28"/>
        </w:rPr>
      </w:pPr>
    </w:p>
    <w:p w:rsidRPr="00F548ED" w:rsidR="008828CB" w:rsidP="00CE130B" w:rsidRDefault="008828CB" w14:paraId="0EB0AE19" w14:textId="77777777">
      <w:pPr>
        <w:ind w:right="40"/>
        <w:rPr>
          <w:rFonts w:ascii="AngsanaUPC" w:hAnsi="AngsanaUPC" w:cs="AngsanaUPC"/>
          <w:sz w:val="28"/>
          <w:szCs w:val="28"/>
        </w:rPr>
      </w:pPr>
    </w:p>
    <w:p w:rsidRPr="00F548ED" w:rsidR="008828CB" w:rsidP="00CE130B" w:rsidRDefault="008828CB" w14:paraId="2DFC7330" w14:textId="77777777">
      <w:pPr>
        <w:ind w:right="40"/>
        <w:rPr>
          <w:rFonts w:ascii="AngsanaUPC" w:hAnsi="AngsanaUPC" w:cs="AngsanaUPC"/>
          <w:sz w:val="28"/>
          <w:szCs w:val="28"/>
        </w:rPr>
      </w:pPr>
    </w:p>
    <w:p w:rsidRPr="00F548ED" w:rsidR="00DD4320" w:rsidP="00CE130B" w:rsidRDefault="00DD4320" w14:paraId="49342B8C" w14:textId="77777777">
      <w:pPr>
        <w:ind w:right="40"/>
        <w:rPr>
          <w:rFonts w:ascii="AngsanaUPC" w:hAnsi="AngsanaUPC" w:cs="AngsanaUPC"/>
          <w:sz w:val="28"/>
          <w:szCs w:val="28"/>
        </w:rPr>
      </w:pPr>
    </w:p>
    <w:p w:rsidRPr="00F548ED" w:rsidR="008828CB" w:rsidP="00CE130B" w:rsidRDefault="008828CB" w14:paraId="3435BE6E" w14:textId="77777777">
      <w:pPr>
        <w:ind w:right="40"/>
        <w:rPr>
          <w:rFonts w:ascii="AngsanaUPC" w:hAnsi="AngsanaUPC" w:cs="AngsanaUPC"/>
          <w:sz w:val="28"/>
          <w:szCs w:val="28"/>
        </w:rPr>
      </w:pPr>
    </w:p>
    <w:p w:rsidRPr="00F548ED" w:rsidR="00CE130B" w:rsidP="00CE130B" w:rsidRDefault="00CE130B" w14:paraId="68EABE73" w14:textId="48DBD2E0">
      <w:pPr>
        <w:ind w:right="40"/>
        <w:rPr>
          <w:rFonts w:ascii="AngsanaUPC" w:hAnsi="AngsanaUPC" w:cs="AngsanaUPC"/>
          <w:sz w:val="28"/>
          <w:szCs w:val="28"/>
        </w:rPr>
      </w:pPr>
      <w:r w:rsidRPr="00F548ED">
        <w:rPr>
          <w:rFonts w:ascii="AngsanaUPC" w:hAnsi="AngsanaUPC" w:cs="AngsanaUPC"/>
          <w:sz w:val="28"/>
          <w:szCs w:val="28"/>
        </w:rPr>
        <w:t>(</w:t>
      </w:r>
      <w:r w:rsidRPr="00F548ED">
        <w:rPr>
          <w:rFonts w:ascii="AngsanaUPC" w:hAnsi="AngsanaUPC" w:cs="AngsanaUPC"/>
          <w:sz w:val="28"/>
          <w:szCs w:val="28"/>
          <w:cs/>
        </w:rPr>
        <w:t>นายวิชัย รุจิตานนท์)</w:t>
      </w:r>
    </w:p>
    <w:p w:rsidRPr="00F548ED" w:rsidR="00CE130B" w:rsidP="00CE130B" w:rsidRDefault="00CE130B" w14:paraId="109920CA" w14:textId="77777777">
      <w:pPr>
        <w:ind w:right="40"/>
        <w:rPr>
          <w:rFonts w:ascii="AngsanaUPC" w:hAnsi="AngsanaUPC" w:cs="AngsanaUPC"/>
          <w:sz w:val="28"/>
          <w:szCs w:val="28"/>
        </w:rPr>
      </w:pPr>
      <w:r w:rsidRPr="00F548ED">
        <w:rPr>
          <w:rFonts w:ascii="AngsanaUPC" w:hAnsi="AngsanaUPC" w:cs="AngsanaUPC"/>
          <w:sz w:val="28"/>
          <w:szCs w:val="28"/>
          <w:cs/>
        </w:rPr>
        <w:t>ผู้สอบบัญชีรับอนุญาต</w:t>
      </w:r>
      <w:r w:rsidRPr="00F548ED">
        <w:rPr>
          <w:rFonts w:ascii="AngsanaUPC" w:hAnsi="AngsanaUPC" w:cs="AngsanaUPC"/>
          <w:sz w:val="28"/>
          <w:szCs w:val="28"/>
        </w:rPr>
        <w:t xml:space="preserve"> </w:t>
      </w:r>
      <w:r w:rsidRPr="00F548ED">
        <w:rPr>
          <w:rFonts w:ascii="AngsanaUPC" w:hAnsi="AngsanaUPC" w:cs="AngsanaUPC"/>
          <w:sz w:val="28"/>
          <w:szCs w:val="28"/>
          <w:cs/>
        </w:rPr>
        <w:t xml:space="preserve">เลขทะเบียน </w:t>
      </w:r>
      <w:r w:rsidRPr="00F548ED">
        <w:rPr>
          <w:rFonts w:ascii="AngsanaUPC" w:hAnsi="AngsanaUPC" w:cs="AngsanaUPC"/>
          <w:sz w:val="28"/>
          <w:szCs w:val="28"/>
        </w:rPr>
        <w:t>4054</w:t>
      </w:r>
    </w:p>
    <w:p w:rsidRPr="00F548ED" w:rsidR="00CE130B" w:rsidP="00447EAE" w:rsidRDefault="00CE130B" w14:paraId="5D8BA525" w14:textId="77777777">
      <w:pPr>
        <w:spacing w:before="240"/>
        <w:ind w:right="40"/>
        <w:rPr>
          <w:rFonts w:ascii="AngsanaUPC" w:hAnsi="AngsanaUPC" w:eastAsia="Angsana New" w:cs="AngsanaUPC"/>
          <w:sz w:val="28"/>
          <w:szCs w:val="28"/>
          <w:cs/>
        </w:rPr>
      </w:pPr>
      <w:r w:rsidRPr="00F548ED">
        <w:rPr>
          <w:rFonts w:ascii="AngsanaUPC" w:hAnsi="AngsanaUPC" w:eastAsia="Angsana New" w:cs="AngsanaUPC"/>
          <w:sz w:val="28"/>
          <w:szCs w:val="28"/>
          <w:cs/>
        </w:rPr>
        <w:t>บริษัท เอเอ็นเอส ออดิท จำกัด</w:t>
      </w:r>
    </w:p>
    <w:p w:rsidRPr="00F548ED" w:rsidR="00AF1C19" w:rsidP="00447EAE" w:rsidRDefault="00CE130B" w14:paraId="5589D3AD" w14:textId="4407B702">
      <w:pPr>
        <w:ind w:right="40"/>
        <w:rPr>
          <w:rFonts w:ascii="AngsanaUPC" w:hAnsi="AngsanaUPC" w:eastAsia="Angsana New" w:cs="AngsanaUPC"/>
          <w:sz w:val="28"/>
          <w:szCs w:val="28"/>
        </w:rPr>
      </w:pPr>
      <w:r w:rsidRPr="00F548ED">
        <w:rPr>
          <w:rFonts w:ascii="AngsanaUPC" w:hAnsi="AngsanaUPC" w:eastAsia="Angsana New" w:cs="AngsanaUPC"/>
          <w:sz w:val="28"/>
          <w:szCs w:val="28"/>
          <w:cs/>
        </w:rPr>
        <w:t xml:space="preserve">กรุงเทพฯ วันที่ </w:t>
      </w:r>
      <w:r w:rsidRPr="00F548ED" w:rsidR="00B640FE">
        <w:rPr>
          <w:rFonts w:ascii="AngsanaUPC" w:hAnsi="AngsanaUPC" w:eastAsia="Angsana New" w:cs="AngsanaUPC"/>
          <w:sz w:val="28"/>
          <w:szCs w:val="28"/>
        </w:rPr>
        <w:t>9</w:t>
      </w:r>
      <w:r w:rsidRPr="00F548ED" w:rsidR="00777D11">
        <w:rPr>
          <w:rFonts w:ascii="AngsanaUPC" w:hAnsi="AngsanaUPC" w:eastAsia="Angsana New" w:cs="AngsanaUPC"/>
          <w:sz w:val="28"/>
          <w:szCs w:val="28"/>
        </w:rPr>
        <w:t xml:space="preserve"> </w:t>
      </w:r>
      <w:r w:rsidRPr="00F548ED" w:rsidR="00B640FE">
        <w:rPr>
          <w:rFonts w:ascii="AngsanaUPC" w:hAnsi="AngsanaUPC" w:eastAsia="Angsana New" w:cs="AngsanaUPC"/>
          <w:sz w:val="28"/>
          <w:szCs w:val="28"/>
          <w:cs/>
        </w:rPr>
        <w:t>กรกฎาคม</w:t>
      </w:r>
      <w:r w:rsidRPr="00F548ED" w:rsidR="00777D11">
        <w:rPr>
          <w:rFonts w:ascii="AngsanaUPC" w:hAnsi="AngsanaUPC" w:eastAsia="Angsana New" w:cs="AngsanaUPC"/>
          <w:sz w:val="28"/>
          <w:szCs w:val="28"/>
          <w:cs/>
        </w:rPr>
        <w:t xml:space="preserve"> </w:t>
      </w:r>
      <w:r w:rsidRPr="00F548ED" w:rsidR="00777D11">
        <w:rPr>
          <w:rFonts w:ascii="AngsanaUPC" w:hAnsi="AngsanaUPC" w:eastAsia="Angsana New" w:cs="AngsanaUPC"/>
          <w:sz w:val="28"/>
          <w:szCs w:val="28"/>
        </w:rPr>
        <w:t>256</w:t>
      </w:r>
      <w:r w:rsidRPr="00F548ED" w:rsidR="0049659D">
        <w:rPr>
          <w:rFonts w:ascii="AngsanaUPC" w:hAnsi="AngsanaUPC" w:eastAsia="Angsana New" w:cs="AngsanaUPC"/>
          <w:sz w:val="28"/>
          <w:szCs w:val="28"/>
        </w:rPr>
        <w:t>9</w:t>
      </w:r>
    </w:p>
    <w:sectPr w:rsidRPr="00F548ED" w:rsidR="00AF1C19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5E889" w14:textId="77777777" w:rsidR="005D7648" w:rsidRDefault="005D7648">
      <w:r>
        <w:separator/>
      </w:r>
    </w:p>
  </w:endnote>
  <w:endnote w:type="continuationSeparator" w:id="0">
    <w:p w14:paraId="7C596FF8" w14:textId="77777777" w:rsidR="005D7648" w:rsidRDefault="005D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3530B4">
      <w:rPr>
        <w:noProof/>
        <w:sz w:val="28"/>
        <w:szCs w:val="28"/>
      </w:rPr>
      <w:t>4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0B4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DC866" w14:textId="77777777" w:rsidR="005D7648" w:rsidRDefault="005D7648">
      <w:r>
        <w:separator/>
      </w:r>
    </w:p>
  </w:footnote>
  <w:footnote w:type="continuationSeparator" w:id="0">
    <w:p w14:paraId="108F44CC" w14:textId="77777777" w:rsidR="005D7648" w:rsidRDefault="005D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1FCE2" w14:textId="77777777" w:rsidR="00A46F7E" w:rsidRDefault="00A46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A9F42" w14:textId="77777777" w:rsidR="00A46F7E" w:rsidRDefault="00A46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AADE2" w14:textId="77777777" w:rsidR="00A46F7E" w:rsidRDefault="00A46F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B5D60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A37C7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14D71"/>
    <w:multiLevelType w:val="hybridMultilevel"/>
    <w:tmpl w:val="06F2B5EA"/>
    <w:lvl w:ilvl="0" w:tplc="70608028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B16DBD"/>
    <w:multiLevelType w:val="hybridMultilevel"/>
    <w:tmpl w:val="7CCAD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04542">
    <w:abstractNumId w:val="1"/>
  </w:num>
  <w:num w:numId="2" w16cid:durableId="1405376788">
    <w:abstractNumId w:val="6"/>
  </w:num>
  <w:num w:numId="3" w16cid:durableId="1867139347">
    <w:abstractNumId w:val="3"/>
  </w:num>
  <w:num w:numId="4" w16cid:durableId="417824755">
    <w:abstractNumId w:val="7"/>
  </w:num>
  <w:num w:numId="5" w16cid:durableId="1958565131">
    <w:abstractNumId w:val="8"/>
  </w:num>
  <w:num w:numId="6" w16cid:durableId="1564441765">
    <w:abstractNumId w:val="9"/>
  </w:num>
  <w:num w:numId="7" w16cid:durableId="1580554165">
    <w:abstractNumId w:val="4"/>
  </w:num>
  <w:num w:numId="8" w16cid:durableId="501624471">
    <w:abstractNumId w:val="2"/>
  </w:num>
  <w:num w:numId="9" w16cid:durableId="1822386761">
    <w:abstractNumId w:val="0"/>
  </w:num>
  <w:num w:numId="10" w16cid:durableId="114564916">
    <w:abstractNumId w:val="10"/>
  </w:num>
  <w:num w:numId="11" w16cid:durableId="209147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144F"/>
    <w:rsid w:val="00002696"/>
    <w:rsid w:val="00005038"/>
    <w:rsid w:val="000105CC"/>
    <w:rsid w:val="00010868"/>
    <w:rsid w:val="00013B52"/>
    <w:rsid w:val="00014DD1"/>
    <w:rsid w:val="00026347"/>
    <w:rsid w:val="00027E22"/>
    <w:rsid w:val="00033AF4"/>
    <w:rsid w:val="0003493E"/>
    <w:rsid w:val="000356CB"/>
    <w:rsid w:val="00044A46"/>
    <w:rsid w:val="00044DB9"/>
    <w:rsid w:val="00056179"/>
    <w:rsid w:val="00056F27"/>
    <w:rsid w:val="0006307C"/>
    <w:rsid w:val="00063B0C"/>
    <w:rsid w:val="00066192"/>
    <w:rsid w:val="000668EE"/>
    <w:rsid w:val="00066E66"/>
    <w:rsid w:val="00067346"/>
    <w:rsid w:val="0008205B"/>
    <w:rsid w:val="00082BB3"/>
    <w:rsid w:val="00085754"/>
    <w:rsid w:val="0009272D"/>
    <w:rsid w:val="0009527F"/>
    <w:rsid w:val="000A575E"/>
    <w:rsid w:val="000B0442"/>
    <w:rsid w:val="000B088F"/>
    <w:rsid w:val="000B5FA4"/>
    <w:rsid w:val="000C1CE0"/>
    <w:rsid w:val="000D06EA"/>
    <w:rsid w:val="000D18AF"/>
    <w:rsid w:val="000D2E3E"/>
    <w:rsid w:val="000D3604"/>
    <w:rsid w:val="000E2E38"/>
    <w:rsid w:val="000E4371"/>
    <w:rsid w:val="000E7B25"/>
    <w:rsid w:val="000F1DD5"/>
    <w:rsid w:val="000F6643"/>
    <w:rsid w:val="0011389A"/>
    <w:rsid w:val="00113F8F"/>
    <w:rsid w:val="00121311"/>
    <w:rsid w:val="00123BC4"/>
    <w:rsid w:val="00130CF7"/>
    <w:rsid w:val="00137437"/>
    <w:rsid w:val="001403FC"/>
    <w:rsid w:val="00140DE7"/>
    <w:rsid w:val="001555D4"/>
    <w:rsid w:val="001566AC"/>
    <w:rsid w:val="00160808"/>
    <w:rsid w:val="00164CBC"/>
    <w:rsid w:val="00165ECE"/>
    <w:rsid w:val="00166EEE"/>
    <w:rsid w:val="001721C6"/>
    <w:rsid w:val="00172B59"/>
    <w:rsid w:val="00173151"/>
    <w:rsid w:val="001732E4"/>
    <w:rsid w:val="00173C0E"/>
    <w:rsid w:val="00174C2F"/>
    <w:rsid w:val="0018228F"/>
    <w:rsid w:val="001826BC"/>
    <w:rsid w:val="00190944"/>
    <w:rsid w:val="00191EC4"/>
    <w:rsid w:val="00195BCC"/>
    <w:rsid w:val="001A47B7"/>
    <w:rsid w:val="001A722A"/>
    <w:rsid w:val="001A7C20"/>
    <w:rsid w:val="001B1D5F"/>
    <w:rsid w:val="001B6A56"/>
    <w:rsid w:val="001C7934"/>
    <w:rsid w:val="001D2147"/>
    <w:rsid w:val="001D4067"/>
    <w:rsid w:val="001D4F0F"/>
    <w:rsid w:val="001D756F"/>
    <w:rsid w:val="001E130D"/>
    <w:rsid w:val="001E1790"/>
    <w:rsid w:val="001E2A4A"/>
    <w:rsid w:val="001E7212"/>
    <w:rsid w:val="001F372D"/>
    <w:rsid w:val="001F72BB"/>
    <w:rsid w:val="00201BEA"/>
    <w:rsid w:val="00202C3E"/>
    <w:rsid w:val="00204CE4"/>
    <w:rsid w:val="00207DCE"/>
    <w:rsid w:val="0021244B"/>
    <w:rsid w:val="00221DA7"/>
    <w:rsid w:val="002239CD"/>
    <w:rsid w:val="002243F9"/>
    <w:rsid w:val="00230A1C"/>
    <w:rsid w:val="00233234"/>
    <w:rsid w:val="002342B7"/>
    <w:rsid w:val="0024353B"/>
    <w:rsid w:val="00247EF4"/>
    <w:rsid w:val="00250B76"/>
    <w:rsid w:val="0025394D"/>
    <w:rsid w:val="002539E9"/>
    <w:rsid w:val="00253BB6"/>
    <w:rsid w:val="00256FA9"/>
    <w:rsid w:val="00262ED4"/>
    <w:rsid w:val="002644D8"/>
    <w:rsid w:val="00264BBF"/>
    <w:rsid w:val="00264F36"/>
    <w:rsid w:val="002659BE"/>
    <w:rsid w:val="00270708"/>
    <w:rsid w:val="00271A0F"/>
    <w:rsid w:val="00272D0C"/>
    <w:rsid w:val="00273BFD"/>
    <w:rsid w:val="00273F8C"/>
    <w:rsid w:val="002744DE"/>
    <w:rsid w:val="0027561E"/>
    <w:rsid w:val="00275FBA"/>
    <w:rsid w:val="00276CF8"/>
    <w:rsid w:val="00283437"/>
    <w:rsid w:val="002910D0"/>
    <w:rsid w:val="002914F2"/>
    <w:rsid w:val="00294942"/>
    <w:rsid w:val="00297E14"/>
    <w:rsid w:val="002A3195"/>
    <w:rsid w:val="002B0FC7"/>
    <w:rsid w:val="002B439A"/>
    <w:rsid w:val="002C2576"/>
    <w:rsid w:val="002C748C"/>
    <w:rsid w:val="002C7BF2"/>
    <w:rsid w:val="002D04AA"/>
    <w:rsid w:val="002D267F"/>
    <w:rsid w:val="002D546C"/>
    <w:rsid w:val="002E0AEC"/>
    <w:rsid w:val="002E14F7"/>
    <w:rsid w:val="002E4062"/>
    <w:rsid w:val="002E5732"/>
    <w:rsid w:val="002E6F92"/>
    <w:rsid w:val="002F0A77"/>
    <w:rsid w:val="002F3285"/>
    <w:rsid w:val="002F389E"/>
    <w:rsid w:val="002F7E19"/>
    <w:rsid w:val="003042E1"/>
    <w:rsid w:val="003056D0"/>
    <w:rsid w:val="00305B0A"/>
    <w:rsid w:val="00306EE3"/>
    <w:rsid w:val="00310747"/>
    <w:rsid w:val="00311C56"/>
    <w:rsid w:val="00311E65"/>
    <w:rsid w:val="003127A5"/>
    <w:rsid w:val="00312FD6"/>
    <w:rsid w:val="00314E64"/>
    <w:rsid w:val="00323EA4"/>
    <w:rsid w:val="00326039"/>
    <w:rsid w:val="003301A8"/>
    <w:rsid w:val="00330C9E"/>
    <w:rsid w:val="00330F54"/>
    <w:rsid w:val="003340DB"/>
    <w:rsid w:val="0034051B"/>
    <w:rsid w:val="00343AE4"/>
    <w:rsid w:val="00344DC2"/>
    <w:rsid w:val="00350689"/>
    <w:rsid w:val="003506FC"/>
    <w:rsid w:val="003530B4"/>
    <w:rsid w:val="00354C94"/>
    <w:rsid w:val="00355601"/>
    <w:rsid w:val="00356801"/>
    <w:rsid w:val="00356818"/>
    <w:rsid w:val="00366BF8"/>
    <w:rsid w:val="003701AB"/>
    <w:rsid w:val="00373BD5"/>
    <w:rsid w:val="00376A22"/>
    <w:rsid w:val="00380151"/>
    <w:rsid w:val="003816F1"/>
    <w:rsid w:val="0038316B"/>
    <w:rsid w:val="00390A1B"/>
    <w:rsid w:val="00393023"/>
    <w:rsid w:val="003A0238"/>
    <w:rsid w:val="003A2629"/>
    <w:rsid w:val="003A7297"/>
    <w:rsid w:val="003B3FC6"/>
    <w:rsid w:val="003B7A14"/>
    <w:rsid w:val="003C04D0"/>
    <w:rsid w:val="003C066F"/>
    <w:rsid w:val="003C1F96"/>
    <w:rsid w:val="003D2801"/>
    <w:rsid w:val="003D2EF5"/>
    <w:rsid w:val="003D7E85"/>
    <w:rsid w:val="003E5548"/>
    <w:rsid w:val="003F02BF"/>
    <w:rsid w:val="003F0961"/>
    <w:rsid w:val="003F3FCE"/>
    <w:rsid w:val="003F4A68"/>
    <w:rsid w:val="003F60D8"/>
    <w:rsid w:val="003F6A7A"/>
    <w:rsid w:val="003F7231"/>
    <w:rsid w:val="003F72D1"/>
    <w:rsid w:val="004055E6"/>
    <w:rsid w:val="004066F1"/>
    <w:rsid w:val="00407366"/>
    <w:rsid w:val="00407D1E"/>
    <w:rsid w:val="0041182A"/>
    <w:rsid w:val="00415BEC"/>
    <w:rsid w:val="00416118"/>
    <w:rsid w:val="00416B61"/>
    <w:rsid w:val="00416C32"/>
    <w:rsid w:val="00421B7D"/>
    <w:rsid w:val="00421C5B"/>
    <w:rsid w:val="00423967"/>
    <w:rsid w:val="0042615A"/>
    <w:rsid w:val="00427CAF"/>
    <w:rsid w:val="00433675"/>
    <w:rsid w:val="00434E6F"/>
    <w:rsid w:val="00435249"/>
    <w:rsid w:val="004431F8"/>
    <w:rsid w:val="00445F71"/>
    <w:rsid w:val="00447EAE"/>
    <w:rsid w:val="0045037D"/>
    <w:rsid w:val="00450DE6"/>
    <w:rsid w:val="00455EA2"/>
    <w:rsid w:val="004631FE"/>
    <w:rsid w:val="00463D6A"/>
    <w:rsid w:val="004656B2"/>
    <w:rsid w:val="0046698E"/>
    <w:rsid w:val="0047502E"/>
    <w:rsid w:val="004805E7"/>
    <w:rsid w:val="00483924"/>
    <w:rsid w:val="004847B4"/>
    <w:rsid w:val="00484BAA"/>
    <w:rsid w:val="0048709D"/>
    <w:rsid w:val="004870FE"/>
    <w:rsid w:val="0049202A"/>
    <w:rsid w:val="0049659D"/>
    <w:rsid w:val="004A049B"/>
    <w:rsid w:val="004A23CE"/>
    <w:rsid w:val="004A5D6D"/>
    <w:rsid w:val="004A6044"/>
    <w:rsid w:val="004B2DFE"/>
    <w:rsid w:val="004B30BE"/>
    <w:rsid w:val="004B30CB"/>
    <w:rsid w:val="004B30DD"/>
    <w:rsid w:val="004C0812"/>
    <w:rsid w:val="004C293E"/>
    <w:rsid w:val="004C623F"/>
    <w:rsid w:val="004C774B"/>
    <w:rsid w:val="004E127B"/>
    <w:rsid w:val="004E55E1"/>
    <w:rsid w:val="004E692A"/>
    <w:rsid w:val="004E7903"/>
    <w:rsid w:val="004F08E0"/>
    <w:rsid w:val="004F37CD"/>
    <w:rsid w:val="004F597B"/>
    <w:rsid w:val="00500468"/>
    <w:rsid w:val="005010D8"/>
    <w:rsid w:val="00502BFC"/>
    <w:rsid w:val="0050534A"/>
    <w:rsid w:val="00505866"/>
    <w:rsid w:val="00507FBE"/>
    <w:rsid w:val="005104E2"/>
    <w:rsid w:val="00517F36"/>
    <w:rsid w:val="00520169"/>
    <w:rsid w:val="0052316D"/>
    <w:rsid w:val="00524291"/>
    <w:rsid w:val="00526CB3"/>
    <w:rsid w:val="00531350"/>
    <w:rsid w:val="00532C5E"/>
    <w:rsid w:val="00534077"/>
    <w:rsid w:val="00534EE5"/>
    <w:rsid w:val="005405B0"/>
    <w:rsid w:val="00542102"/>
    <w:rsid w:val="00550727"/>
    <w:rsid w:val="0055334C"/>
    <w:rsid w:val="00557016"/>
    <w:rsid w:val="00561903"/>
    <w:rsid w:val="00561D28"/>
    <w:rsid w:val="00565F0F"/>
    <w:rsid w:val="0056643A"/>
    <w:rsid w:val="0058018E"/>
    <w:rsid w:val="005846F6"/>
    <w:rsid w:val="00590060"/>
    <w:rsid w:val="005921E0"/>
    <w:rsid w:val="0059489B"/>
    <w:rsid w:val="00594D10"/>
    <w:rsid w:val="00596CD1"/>
    <w:rsid w:val="00596F24"/>
    <w:rsid w:val="00597310"/>
    <w:rsid w:val="00597A85"/>
    <w:rsid w:val="005A0A5D"/>
    <w:rsid w:val="005A1C21"/>
    <w:rsid w:val="005B2B8C"/>
    <w:rsid w:val="005B4954"/>
    <w:rsid w:val="005B64D0"/>
    <w:rsid w:val="005B7253"/>
    <w:rsid w:val="005D0721"/>
    <w:rsid w:val="005D7648"/>
    <w:rsid w:val="005E020D"/>
    <w:rsid w:val="005E2F3D"/>
    <w:rsid w:val="005F061F"/>
    <w:rsid w:val="005F17C8"/>
    <w:rsid w:val="005F37DF"/>
    <w:rsid w:val="005F5588"/>
    <w:rsid w:val="0060257D"/>
    <w:rsid w:val="00604010"/>
    <w:rsid w:val="0060506B"/>
    <w:rsid w:val="00612A28"/>
    <w:rsid w:val="006147FF"/>
    <w:rsid w:val="0061552A"/>
    <w:rsid w:val="00617E45"/>
    <w:rsid w:val="00621185"/>
    <w:rsid w:val="0062208D"/>
    <w:rsid w:val="0062685A"/>
    <w:rsid w:val="00632C28"/>
    <w:rsid w:val="00635411"/>
    <w:rsid w:val="00645F52"/>
    <w:rsid w:val="00650468"/>
    <w:rsid w:val="00650FD4"/>
    <w:rsid w:val="00664DA7"/>
    <w:rsid w:val="00665ACA"/>
    <w:rsid w:val="0066633D"/>
    <w:rsid w:val="00667D2A"/>
    <w:rsid w:val="00670605"/>
    <w:rsid w:val="00670C71"/>
    <w:rsid w:val="00670DB5"/>
    <w:rsid w:val="006856CD"/>
    <w:rsid w:val="0068602C"/>
    <w:rsid w:val="006872DB"/>
    <w:rsid w:val="00687B65"/>
    <w:rsid w:val="006A2E11"/>
    <w:rsid w:val="006A32D4"/>
    <w:rsid w:val="006A759F"/>
    <w:rsid w:val="006B1DD4"/>
    <w:rsid w:val="006B4537"/>
    <w:rsid w:val="006C2198"/>
    <w:rsid w:val="006C2D62"/>
    <w:rsid w:val="006C6095"/>
    <w:rsid w:val="006D0975"/>
    <w:rsid w:val="006D2ECB"/>
    <w:rsid w:val="006E3782"/>
    <w:rsid w:val="006F0A3C"/>
    <w:rsid w:val="006F5BC4"/>
    <w:rsid w:val="006F69DA"/>
    <w:rsid w:val="00700E2E"/>
    <w:rsid w:val="0070291C"/>
    <w:rsid w:val="00705A29"/>
    <w:rsid w:val="00710192"/>
    <w:rsid w:val="00712CB7"/>
    <w:rsid w:val="00716125"/>
    <w:rsid w:val="00723996"/>
    <w:rsid w:val="007270BD"/>
    <w:rsid w:val="007270DD"/>
    <w:rsid w:val="00740401"/>
    <w:rsid w:val="00740912"/>
    <w:rsid w:val="00740B36"/>
    <w:rsid w:val="00744002"/>
    <w:rsid w:val="007471F8"/>
    <w:rsid w:val="00750123"/>
    <w:rsid w:val="0075042A"/>
    <w:rsid w:val="00751D29"/>
    <w:rsid w:val="007572A3"/>
    <w:rsid w:val="007578BD"/>
    <w:rsid w:val="007607B5"/>
    <w:rsid w:val="00760EE1"/>
    <w:rsid w:val="007622B9"/>
    <w:rsid w:val="0076502D"/>
    <w:rsid w:val="00765A28"/>
    <w:rsid w:val="00767A6D"/>
    <w:rsid w:val="007705CF"/>
    <w:rsid w:val="00777D11"/>
    <w:rsid w:val="00784ECB"/>
    <w:rsid w:val="00785600"/>
    <w:rsid w:val="00785D91"/>
    <w:rsid w:val="00792CE3"/>
    <w:rsid w:val="0079446D"/>
    <w:rsid w:val="00794F2B"/>
    <w:rsid w:val="007A06A5"/>
    <w:rsid w:val="007A148F"/>
    <w:rsid w:val="007A2120"/>
    <w:rsid w:val="007A560F"/>
    <w:rsid w:val="007A687C"/>
    <w:rsid w:val="007A7909"/>
    <w:rsid w:val="007C0AD1"/>
    <w:rsid w:val="007C1D82"/>
    <w:rsid w:val="007C6B32"/>
    <w:rsid w:val="007D12DE"/>
    <w:rsid w:val="007D3031"/>
    <w:rsid w:val="007D31D5"/>
    <w:rsid w:val="007D6358"/>
    <w:rsid w:val="007E2083"/>
    <w:rsid w:val="007E49A0"/>
    <w:rsid w:val="007E5BAA"/>
    <w:rsid w:val="007E7432"/>
    <w:rsid w:val="007F1A9B"/>
    <w:rsid w:val="007F2ED2"/>
    <w:rsid w:val="007F7C10"/>
    <w:rsid w:val="00801811"/>
    <w:rsid w:val="0080189A"/>
    <w:rsid w:val="008057F4"/>
    <w:rsid w:val="00820F03"/>
    <w:rsid w:val="0082209A"/>
    <w:rsid w:val="008236F5"/>
    <w:rsid w:val="00825C32"/>
    <w:rsid w:val="00840755"/>
    <w:rsid w:val="008469FD"/>
    <w:rsid w:val="00847D0D"/>
    <w:rsid w:val="008510D9"/>
    <w:rsid w:val="00853230"/>
    <w:rsid w:val="00856F85"/>
    <w:rsid w:val="008600EA"/>
    <w:rsid w:val="00865019"/>
    <w:rsid w:val="00874FD2"/>
    <w:rsid w:val="0087787A"/>
    <w:rsid w:val="00882001"/>
    <w:rsid w:val="008828CB"/>
    <w:rsid w:val="0089255A"/>
    <w:rsid w:val="00892AE0"/>
    <w:rsid w:val="00894806"/>
    <w:rsid w:val="008965A2"/>
    <w:rsid w:val="008A242C"/>
    <w:rsid w:val="008A4FD2"/>
    <w:rsid w:val="008A6D71"/>
    <w:rsid w:val="008B322C"/>
    <w:rsid w:val="008B6AFC"/>
    <w:rsid w:val="008C12D0"/>
    <w:rsid w:val="008C7365"/>
    <w:rsid w:val="008E0B39"/>
    <w:rsid w:val="008E5B8E"/>
    <w:rsid w:val="008E616C"/>
    <w:rsid w:val="008E71ED"/>
    <w:rsid w:val="008F1069"/>
    <w:rsid w:val="008F57AC"/>
    <w:rsid w:val="008F7AD8"/>
    <w:rsid w:val="009033DA"/>
    <w:rsid w:val="00904825"/>
    <w:rsid w:val="00904AF6"/>
    <w:rsid w:val="0091408A"/>
    <w:rsid w:val="00914DB1"/>
    <w:rsid w:val="0092159A"/>
    <w:rsid w:val="00922332"/>
    <w:rsid w:val="009326F1"/>
    <w:rsid w:val="00935389"/>
    <w:rsid w:val="00935989"/>
    <w:rsid w:val="00936F0C"/>
    <w:rsid w:val="009415F2"/>
    <w:rsid w:val="00941CF8"/>
    <w:rsid w:val="00952953"/>
    <w:rsid w:val="00953F36"/>
    <w:rsid w:val="0095450C"/>
    <w:rsid w:val="00955F3E"/>
    <w:rsid w:val="00960969"/>
    <w:rsid w:val="0096707C"/>
    <w:rsid w:val="009727BA"/>
    <w:rsid w:val="00976916"/>
    <w:rsid w:val="00980215"/>
    <w:rsid w:val="00986515"/>
    <w:rsid w:val="00987AA9"/>
    <w:rsid w:val="009913A8"/>
    <w:rsid w:val="00995604"/>
    <w:rsid w:val="009970EF"/>
    <w:rsid w:val="00997774"/>
    <w:rsid w:val="009A06C3"/>
    <w:rsid w:val="009A181B"/>
    <w:rsid w:val="009A6968"/>
    <w:rsid w:val="009B4378"/>
    <w:rsid w:val="009B4F8A"/>
    <w:rsid w:val="009B722E"/>
    <w:rsid w:val="009C0188"/>
    <w:rsid w:val="009C799E"/>
    <w:rsid w:val="009D39CC"/>
    <w:rsid w:val="009D4D67"/>
    <w:rsid w:val="009D5F7B"/>
    <w:rsid w:val="009E48FD"/>
    <w:rsid w:val="009F1933"/>
    <w:rsid w:val="009F3090"/>
    <w:rsid w:val="009F581F"/>
    <w:rsid w:val="009F7D78"/>
    <w:rsid w:val="00A0184D"/>
    <w:rsid w:val="00A076EC"/>
    <w:rsid w:val="00A21628"/>
    <w:rsid w:val="00A21D76"/>
    <w:rsid w:val="00A256C1"/>
    <w:rsid w:val="00A27A01"/>
    <w:rsid w:val="00A31224"/>
    <w:rsid w:val="00A323E3"/>
    <w:rsid w:val="00A32911"/>
    <w:rsid w:val="00A3695E"/>
    <w:rsid w:val="00A36E7C"/>
    <w:rsid w:val="00A41F5B"/>
    <w:rsid w:val="00A42315"/>
    <w:rsid w:val="00A4384C"/>
    <w:rsid w:val="00A46F7E"/>
    <w:rsid w:val="00A47C16"/>
    <w:rsid w:val="00A517CA"/>
    <w:rsid w:val="00A623AF"/>
    <w:rsid w:val="00A63321"/>
    <w:rsid w:val="00A6384F"/>
    <w:rsid w:val="00A708F9"/>
    <w:rsid w:val="00A74B0B"/>
    <w:rsid w:val="00A75FC6"/>
    <w:rsid w:val="00A763F9"/>
    <w:rsid w:val="00A80E43"/>
    <w:rsid w:val="00A81E93"/>
    <w:rsid w:val="00A82080"/>
    <w:rsid w:val="00A82BAB"/>
    <w:rsid w:val="00A8350F"/>
    <w:rsid w:val="00A83CF9"/>
    <w:rsid w:val="00A851D3"/>
    <w:rsid w:val="00A90898"/>
    <w:rsid w:val="00A97DCE"/>
    <w:rsid w:val="00AA09CB"/>
    <w:rsid w:val="00AA4AAD"/>
    <w:rsid w:val="00AA50EB"/>
    <w:rsid w:val="00AA73D9"/>
    <w:rsid w:val="00AB53E3"/>
    <w:rsid w:val="00AB5B2C"/>
    <w:rsid w:val="00AB60BF"/>
    <w:rsid w:val="00AB638D"/>
    <w:rsid w:val="00AB6866"/>
    <w:rsid w:val="00AC246E"/>
    <w:rsid w:val="00AC4807"/>
    <w:rsid w:val="00AC7B89"/>
    <w:rsid w:val="00AD1408"/>
    <w:rsid w:val="00AD6C8F"/>
    <w:rsid w:val="00AE2312"/>
    <w:rsid w:val="00AE7F87"/>
    <w:rsid w:val="00AF1C19"/>
    <w:rsid w:val="00AF2C6B"/>
    <w:rsid w:val="00AF5ADB"/>
    <w:rsid w:val="00AF5C8C"/>
    <w:rsid w:val="00B0049D"/>
    <w:rsid w:val="00B040F5"/>
    <w:rsid w:val="00B04AFD"/>
    <w:rsid w:val="00B0522B"/>
    <w:rsid w:val="00B057A9"/>
    <w:rsid w:val="00B15E66"/>
    <w:rsid w:val="00B17987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34F0A"/>
    <w:rsid w:val="00B35FE0"/>
    <w:rsid w:val="00B40A3C"/>
    <w:rsid w:val="00B433E0"/>
    <w:rsid w:val="00B4500B"/>
    <w:rsid w:val="00B55CC0"/>
    <w:rsid w:val="00B62932"/>
    <w:rsid w:val="00B640FE"/>
    <w:rsid w:val="00B65093"/>
    <w:rsid w:val="00B67331"/>
    <w:rsid w:val="00B8053B"/>
    <w:rsid w:val="00B80AF2"/>
    <w:rsid w:val="00B83018"/>
    <w:rsid w:val="00B83372"/>
    <w:rsid w:val="00B83E02"/>
    <w:rsid w:val="00B9322F"/>
    <w:rsid w:val="00B93F2D"/>
    <w:rsid w:val="00B94EE1"/>
    <w:rsid w:val="00B96C28"/>
    <w:rsid w:val="00BA63C7"/>
    <w:rsid w:val="00BB5C98"/>
    <w:rsid w:val="00BB7C65"/>
    <w:rsid w:val="00BC232A"/>
    <w:rsid w:val="00BC3547"/>
    <w:rsid w:val="00BD1A96"/>
    <w:rsid w:val="00BE18FE"/>
    <w:rsid w:val="00BE567F"/>
    <w:rsid w:val="00BE6111"/>
    <w:rsid w:val="00BE6EE5"/>
    <w:rsid w:val="00BE780C"/>
    <w:rsid w:val="00BF03D2"/>
    <w:rsid w:val="00BF0F82"/>
    <w:rsid w:val="00BF503E"/>
    <w:rsid w:val="00C11F89"/>
    <w:rsid w:val="00C14357"/>
    <w:rsid w:val="00C23234"/>
    <w:rsid w:val="00C27418"/>
    <w:rsid w:val="00C33790"/>
    <w:rsid w:val="00C3494C"/>
    <w:rsid w:val="00C3497D"/>
    <w:rsid w:val="00C3679E"/>
    <w:rsid w:val="00C36F21"/>
    <w:rsid w:val="00C4166D"/>
    <w:rsid w:val="00C44919"/>
    <w:rsid w:val="00C57C80"/>
    <w:rsid w:val="00C606F1"/>
    <w:rsid w:val="00C65F8C"/>
    <w:rsid w:val="00C66392"/>
    <w:rsid w:val="00C806D7"/>
    <w:rsid w:val="00C81BCE"/>
    <w:rsid w:val="00C859FA"/>
    <w:rsid w:val="00C916AC"/>
    <w:rsid w:val="00C92DA3"/>
    <w:rsid w:val="00C95E6F"/>
    <w:rsid w:val="00CA18BE"/>
    <w:rsid w:val="00CA548D"/>
    <w:rsid w:val="00CA5554"/>
    <w:rsid w:val="00CC1DA8"/>
    <w:rsid w:val="00CD3E20"/>
    <w:rsid w:val="00CD455B"/>
    <w:rsid w:val="00CD5574"/>
    <w:rsid w:val="00CE016C"/>
    <w:rsid w:val="00CE130B"/>
    <w:rsid w:val="00CE6F8C"/>
    <w:rsid w:val="00CF04C2"/>
    <w:rsid w:val="00CF30FF"/>
    <w:rsid w:val="00D10190"/>
    <w:rsid w:val="00D134DC"/>
    <w:rsid w:val="00D21553"/>
    <w:rsid w:val="00D2233B"/>
    <w:rsid w:val="00D2250F"/>
    <w:rsid w:val="00D23375"/>
    <w:rsid w:val="00D30CE9"/>
    <w:rsid w:val="00D30F80"/>
    <w:rsid w:val="00D31FB5"/>
    <w:rsid w:val="00D355D0"/>
    <w:rsid w:val="00D407CE"/>
    <w:rsid w:val="00D46F5B"/>
    <w:rsid w:val="00D5136B"/>
    <w:rsid w:val="00D517F8"/>
    <w:rsid w:val="00D55D6C"/>
    <w:rsid w:val="00D6158A"/>
    <w:rsid w:val="00D64E13"/>
    <w:rsid w:val="00D675F9"/>
    <w:rsid w:val="00D870C8"/>
    <w:rsid w:val="00D8781D"/>
    <w:rsid w:val="00D90C8F"/>
    <w:rsid w:val="00D91D08"/>
    <w:rsid w:val="00D92678"/>
    <w:rsid w:val="00D93C43"/>
    <w:rsid w:val="00D95342"/>
    <w:rsid w:val="00D96496"/>
    <w:rsid w:val="00D96CAA"/>
    <w:rsid w:val="00DA0EC8"/>
    <w:rsid w:val="00DA352D"/>
    <w:rsid w:val="00DA3BE7"/>
    <w:rsid w:val="00DA5ABB"/>
    <w:rsid w:val="00DB2126"/>
    <w:rsid w:val="00DC3987"/>
    <w:rsid w:val="00DC5DA3"/>
    <w:rsid w:val="00DC6D0E"/>
    <w:rsid w:val="00DC7C8E"/>
    <w:rsid w:val="00DD02DC"/>
    <w:rsid w:val="00DD089E"/>
    <w:rsid w:val="00DD1058"/>
    <w:rsid w:val="00DD2697"/>
    <w:rsid w:val="00DD4320"/>
    <w:rsid w:val="00DD58B2"/>
    <w:rsid w:val="00DD6178"/>
    <w:rsid w:val="00DD6181"/>
    <w:rsid w:val="00DD7D0B"/>
    <w:rsid w:val="00DE0E19"/>
    <w:rsid w:val="00DE3879"/>
    <w:rsid w:val="00DF688A"/>
    <w:rsid w:val="00E022AC"/>
    <w:rsid w:val="00E026A2"/>
    <w:rsid w:val="00E14200"/>
    <w:rsid w:val="00E17876"/>
    <w:rsid w:val="00E21BF0"/>
    <w:rsid w:val="00E30936"/>
    <w:rsid w:val="00E33BCC"/>
    <w:rsid w:val="00E36388"/>
    <w:rsid w:val="00E376CC"/>
    <w:rsid w:val="00E41B1A"/>
    <w:rsid w:val="00E44CCF"/>
    <w:rsid w:val="00E50B0E"/>
    <w:rsid w:val="00E538BE"/>
    <w:rsid w:val="00E55BE8"/>
    <w:rsid w:val="00E57E19"/>
    <w:rsid w:val="00E605AB"/>
    <w:rsid w:val="00E65032"/>
    <w:rsid w:val="00E656A6"/>
    <w:rsid w:val="00E71589"/>
    <w:rsid w:val="00E74AF8"/>
    <w:rsid w:val="00E74D96"/>
    <w:rsid w:val="00E7536F"/>
    <w:rsid w:val="00E826DF"/>
    <w:rsid w:val="00E82C70"/>
    <w:rsid w:val="00E86700"/>
    <w:rsid w:val="00E86B54"/>
    <w:rsid w:val="00E90438"/>
    <w:rsid w:val="00E9342C"/>
    <w:rsid w:val="00E959B5"/>
    <w:rsid w:val="00E95AA5"/>
    <w:rsid w:val="00E97B3E"/>
    <w:rsid w:val="00EA7ED4"/>
    <w:rsid w:val="00EB316F"/>
    <w:rsid w:val="00ED0093"/>
    <w:rsid w:val="00ED121C"/>
    <w:rsid w:val="00ED2BE9"/>
    <w:rsid w:val="00ED4DE4"/>
    <w:rsid w:val="00ED5F1F"/>
    <w:rsid w:val="00ED650C"/>
    <w:rsid w:val="00EE09EF"/>
    <w:rsid w:val="00EE159E"/>
    <w:rsid w:val="00EE25B9"/>
    <w:rsid w:val="00EE2651"/>
    <w:rsid w:val="00EF06D3"/>
    <w:rsid w:val="00EF16CF"/>
    <w:rsid w:val="00EF1F5D"/>
    <w:rsid w:val="00EF4E04"/>
    <w:rsid w:val="00F0171F"/>
    <w:rsid w:val="00F06CBA"/>
    <w:rsid w:val="00F1175E"/>
    <w:rsid w:val="00F11B5E"/>
    <w:rsid w:val="00F13921"/>
    <w:rsid w:val="00F159EC"/>
    <w:rsid w:val="00F30850"/>
    <w:rsid w:val="00F355E4"/>
    <w:rsid w:val="00F37688"/>
    <w:rsid w:val="00F43AAE"/>
    <w:rsid w:val="00F524BF"/>
    <w:rsid w:val="00F548ED"/>
    <w:rsid w:val="00F56089"/>
    <w:rsid w:val="00F57121"/>
    <w:rsid w:val="00F71959"/>
    <w:rsid w:val="00F740AF"/>
    <w:rsid w:val="00F74121"/>
    <w:rsid w:val="00F74296"/>
    <w:rsid w:val="00F82D35"/>
    <w:rsid w:val="00F857BE"/>
    <w:rsid w:val="00F92275"/>
    <w:rsid w:val="00F924D6"/>
    <w:rsid w:val="00F92AEA"/>
    <w:rsid w:val="00F96250"/>
    <w:rsid w:val="00F970F1"/>
    <w:rsid w:val="00FA1879"/>
    <w:rsid w:val="00FA271C"/>
    <w:rsid w:val="00FA407E"/>
    <w:rsid w:val="00FA5917"/>
    <w:rsid w:val="00FA7286"/>
    <w:rsid w:val="00FB012F"/>
    <w:rsid w:val="00FB0B99"/>
    <w:rsid w:val="00FB3BF5"/>
    <w:rsid w:val="00FB4CA8"/>
    <w:rsid w:val="00FC416B"/>
    <w:rsid w:val="00FC42E9"/>
    <w:rsid w:val="00FC5A79"/>
    <w:rsid w:val="00FD1FAB"/>
    <w:rsid w:val="00FD462B"/>
    <w:rsid w:val="00FE1708"/>
    <w:rsid w:val="00FE40CD"/>
    <w:rsid w:val="00FF0F5E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F7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Saharat Thananurukkul</cp:lastModifiedBy>
  <cp:revision>50</cp:revision>
  <cp:lastPrinted>2026-07-09T01:28:00Z</cp:lastPrinted>
  <dcterms:created xsi:type="dcterms:W3CDTF">2026-06-16T09:54:00Z</dcterms:created>
  <dcterms:modified xsi:type="dcterms:W3CDTF">2026-07-09T01:32:00Z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