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49A77" w14:textId="337EC4F1" w:rsidR="00CE130B" w:rsidRPr="000F4EE8" w:rsidRDefault="00CE130B" w:rsidP="00CE130B">
      <w:pPr>
        <w:jc w:val="both"/>
        <w:rPr>
          <w:rFonts w:ascii="AngsanaUPC" w:hAnsi="AngsanaUPC" w:cs="AngsanaUPC"/>
          <w:sz w:val="26"/>
          <w:szCs w:val="26"/>
          <w:cs/>
        </w:rPr>
      </w:pPr>
    </w:p>
    <w:p w14:paraId="1D968CB1" w14:textId="45BF2CCB" w:rsidR="00CE130B" w:rsidRPr="000F4EE8" w:rsidRDefault="00CE130B" w:rsidP="00CE130B">
      <w:pPr>
        <w:jc w:val="both"/>
        <w:rPr>
          <w:rFonts w:ascii="AngsanaUPC" w:hAnsi="AngsanaUPC" w:cs="AngsanaUPC"/>
          <w:sz w:val="28"/>
          <w:szCs w:val="28"/>
        </w:rPr>
      </w:pPr>
    </w:p>
    <w:p w14:paraId="33A02463" w14:textId="1B50E840" w:rsidR="00CE130B" w:rsidRPr="000F4EE8" w:rsidRDefault="00CE130B" w:rsidP="00CE130B">
      <w:pPr>
        <w:jc w:val="both"/>
        <w:rPr>
          <w:rFonts w:ascii="AngsanaUPC" w:hAnsi="AngsanaUPC" w:cs="AngsanaUPC"/>
          <w:sz w:val="28"/>
          <w:szCs w:val="28"/>
        </w:rPr>
      </w:pPr>
    </w:p>
    <w:p w14:paraId="21A0CBC0" w14:textId="77777777" w:rsidR="00CE130B" w:rsidRPr="000F4EE8" w:rsidRDefault="00CE130B" w:rsidP="00CE130B">
      <w:pPr>
        <w:jc w:val="both"/>
        <w:rPr>
          <w:rFonts w:ascii="AngsanaUPC" w:hAnsi="AngsanaUPC" w:cs="AngsanaUPC"/>
          <w:sz w:val="28"/>
          <w:szCs w:val="28"/>
        </w:rPr>
      </w:pPr>
    </w:p>
    <w:p w14:paraId="30B539CD" w14:textId="77777777" w:rsidR="00CE130B" w:rsidRPr="000F4EE8" w:rsidRDefault="00CE130B" w:rsidP="00CE130B">
      <w:pPr>
        <w:jc w:val="both"/>
        <w:rPr>
          <w:rFonts w:ascii="AngsanaUPC" w:hAnsi="AngsanaUPC" w:cs="AngsanaUPC"/>
          <w:sz w:val="28"/>
          <w:szCs w:val="28"/>
        </w:rPr>
      </w:pPr>
    </w:p>
    <w:p w14:paraId="33773807" w14:textId="77777777" w:rsidR="00CE130B" w:rsidRPr="000F4EE8" w:rsidRDefault="00CE130B" w:rsidP="00CE130B">
      <w:pPr>
        <w:jc w:val="both"/>
        <w:rPr>
          <w:rFonts w:ascii="AngsanaUPC" w:hAnsi="AngsanaUPC" w:cs="AngsanaUPC"/>
          <w:sz w:val="28"/>
          <w:szCs w:val="28"/>
        </w:rPr>
      </w:pPr>
    </w:p>
    <w:p w14:paraId="7FAD341D" w14:textId="77777777" w:rsidR="00CE130B" w:rsidRPr="000F4EE8" w:rsidRDefault="00CE130B" w:rsidP="00CE130B">
      <w:pPr>
        <w:jc w:val="both"/>
        <w:rPr>
          <w:rFonts w:ascii="AngsanaUPC" w:hAnsi="AngsanaUPC" w:cs="AngsanaUPC"/>
          <w:sz w:val="28"/>
          <w:szCs w:val="28"/>
        </w:rPr>
      </w:pPr>
    </w:p>
    <w:p w14:paraId="32B538FE" w14:textId="77777777" w:rsidR="00CE130B" w:rsidRPr="000F4EE8" w:rsidRDefault="00CE130B" w:rsidP="00CE130B">
      <w:pPr>
        <w:jc w:val="both"/>
        <w:rPr>
          <w:rFonts w:ascii="AngsanaUPC" w:hAnsi="AngsanaUPC" w:cs="AngsanaUPC"/>
          <w:sz w:val="28"/>
          <w:szCs w:val="28"/>
        </w:rPr>
      </w:pPr>
    </w:p>
    <w:p w14:paraId="6D5836DF" w14:textId="77777777" w:rsidR="00CE130B" w:rsidRPr="000F4EE8" w:rsidRDefault="00CE130B" w:rsidP="00CE130B">
      <w:pPr>
        <w:jc w:val="both"/>
        <w:rPr>
          <w:rFonts w:ascii="AngsanaUPC" w:hAnsi="AngsanaUPC" w:cs="AngsanaUPC"/>
          <w:sz w:val="28"/>
          <w:szCs w:val="28"/>
        </w:rPr>
      </w:pPr>
    </w:p>
    <w:p w14:paraId="6C3DF79A" w14:textId="77777777" w:rsidR="00CE130B" w:rsidRPr="000F4EE8" w:rsidRDefault="00CE130B" w:rsidP="00CE130B">
      <w:pPr>
        <w:jc w:val="both"/>
        <w:rPr>
          <w:rFonts w:ascii="AngsanaUPC" w:hAnsi="AngsanaUPC" w:cs="AngsanaUPC"/>
          <w:sz w:val="28"/>
          <w:szCs w:val="28"/>
        </w:rPr>
      </w:pPr>
    </w:p>
    <w:p w14:paraId="2050D30C" w14:textId="77777777" w:rsidR="00CE130B" w:rsidRPr="000F4EE8" w:rsidRDefault="00CE130B" w:rsidP="00CE130B">
      <w:pPr>
        <w:jc w:val="both"/>
        <w:rPr>
          <w:rFonts w:ascii="AngsanaUPC" w:hAnsi="AngsanaUPC" w:cs="AngsanaUPC"/>
          <w:sz w:val="28"/>
          <w:szCs w:val="28"/>
        </w:rPr>
      </w:pPr>
    </w:p>
    <w:p w14:paraId="57BD2FD3" w14:textId="77777777" w:rsidR="00CE130B" w:rsidRPr="000F4EE8" w:rsidRDefault="00CE130B" w:rsidP="00CE130B">
      <w:pPr>
        <w:jc w:val="both"/>
        <w:rPr>
          <w:rFonts w:ascii="AngsanaUPC" w:hAnsi="AngsanaUPC" w:cs="AngsanaUPC"/>
          <w:sz w:val="28"/>
          <w:szCs w:val="28"/>
        </w:rPr>
      </w:pPr>
    </w:p>
    <w:p w14:paraId="0FE0A1E6" w14:textId="77777777" w:rsidR="00CE130B" w:rsidRPr="000F4EE8" w:rsidRDefault="00CE130B" w:rsidP="00CE130B">
      <w:pPr>
        <w:jc w:val="both"/>
        <w:rPr>
          <w:rFonts w:ascii="AngsanaUPC" w:hAnsi="AngsanaUPC" w:cs="AngsanaUPC"/>
          <w:sz w:val="28"/>
          <w:szCs w:val="28"/>
        </w:rPr>
      </w:pPr>
    </w:p>
    <w:p w14:paraId="37AFABC7" w14:textId="77777777" w:rsidR="00CE130B" w:rsidRPr="000F4EE8" w:rsidRDefault="00CE130B" w:rsidP="00CE130B">
      <w:pPr>
        <w:jc w:val="both"/>
        <w:rPr>
          <w:rFonts w:ascii="AngsanaUPC" w:hAnsi="AngsanaUPC" w:cs="AngsanaUPC"/>
          <w:sz w:val="28"/>
          <w:szCs w:val="28"/>
        </w:rPr>
      </w:pPr>
    </w:p>
    <w:p w14:paraId="4042C1DF" w14:textId="77777777" w:rsidR="008236F5" w:rsidRPr="000F4EE8" w:rsidRDefault="008236F5" w:rsidP="008236F5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UPC" w:hAnsi="AngsanaUPC" w:cs="AngsanaUPC"/>
          <w:b w:val="0"/>
          <w:bCs w:val="0"/>
          <w:sz w:val="28"/>
          <w:szCs w:val="28"/>
        </w:rPr>
      </w:pPr>
      <w:r w:rsidRPr="000F4EE8">
        <w:rPr>
          <w:rFonts w:ascii="AngsanaUPC" w:hAnsi="AngsanaUPC" w:cs="AngsanaUPC"/>
          <w:b w:val="0"/>
          <w:bCs w:val="0"/>
          <w:sz w:val="28"/>
          <w:szCs w:val="28"/>
          <w:cs/>
        </w:rPr>
        <w:t>งบการเงินระหว่างกาลและ</w:t>
      </w:r>
    </w:p>
    <w:p w14:paraId="5C144C45" w14:textId="77777777" w:rsidR="008236F5" w:rsidRPr="000F4EE8" w:rsidRDefault="008236F5" w:rsidP="008236F5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UPC" w:hAnsi="AngsanaUPC" w:cs="AngsanaUPC"/>
          <w:b w:val="0"/>
          <w:bCs w:val="0"/>
          <w:sz w:val="28"/>
          <w:szCs w:val="28"/>
        </w:rPr>
      </w:pPr>
      <w:r w:rsidRPr="000F4EE8">
        <w:rPr>
          <w:rFonts w:ascii="AngsanaUPC" w:hAnsi="AngsanaUPC" w:cs="AngsanaUPC"/>
          <w:b w:val="0"/>
          <w:bCs w:val="0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C1C5AE" w14:textId="324E6589" w:rsidR="00CE130B" w:rsidRPr="000F4EE8" w:rsidRDefault="00ED5F1F" w:rsidP="00ED5F1F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UPC" w:hAnsi="AngsanaUPC" w:cs="AngsanaUPC"/>
          <w:b w:val="0"/>
          <w:bCs w:val="0"/>
          <w:sz w:val="28"/>
          <w:szCs w:val="28"/>
        </w:rPr>
      </w:pPr>
      <w:r w:rsidRPr="000F4EE8">
        <w:rPr>
          <w:rFonts w:ascii="AngsanaUPC" w:hAnsi="AngsanaUPC" w:cs="AngsanaUPC"/>
          <w:b w:val="0"/>
          <w:bCs w:val="0"/>
          <w:sz w:val="28"/>
          <w:szCs w:val="28"/>
          <w:cs/>
        </w:rPr>
        <w:t>บริษัท ช ทวี จำกัด (มหาชน) และบริษัทย่อย</w:t>
      </w:r>
    </w:p>
    <w:p w14:paraId="7CB29927" w14:textId="14E33AD2" w:rsidR="00390A1B" w:rsidRPr="000F4EE8" w:rsidRDefault="004A23CE" w:rsidP="004A23CE">
      <w:pPr>
        <w:jc w:val="center"/>
        <w:rPr>
          <w:rFonts w:ascii="AngsanaUPC" w:eastAsia="SimSun" w:hAnsi="AngsanaUPC" w:cs="AngsanaUPC"/>
          <w:sz w:val="28"/>
          <w:szCs w:val="28"/>
        </w:rPr>
        <w:sectPr w:rsidR="00390A1B" w:rsidRPr="000F4EE8" w:rsidSect="0040736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0F4EE8">
        <w:rPr>
          <w:rFonts w:ascii="AngsanaUPC" w:eastAsia="SimSun" w:hAnsi="AngsanaUPC" w:cs="AngsanaUPC"/>
          <w:sz w:val="28"/>
          <w:szCs w:val="28"/>
          <w:cs/>
        </w:rPr>
        <w:t>สำหรับ</w:t>
      </w:r>
      <w:r w:rsidR="00505866" w:rsidRPr="000F4EE8">
        <w:rPr>
          <w:rFonts w:ascii="AngsanaUPC" w:eastAsia="SimSun" w:hAnsi="AngsanaUPC" w:cs="AngsanaUPC"/>
          <w:sz w:val="28"/>
          <w:szCs w:val="28"/>
          <w:cs/>
        </w:rPr>
        <w:t>งวดสามเดือน</w:t>
      </w:r>
      <w:r w:rsidRPr="000F4EE8">
        <w:rPr>
          <w:rFonts w:ascii="AngsanaUPC" w:eastAsia="SimSun" w:hAnsi="AngsanaUPC" w:cs="AngsanaUPC"/>
          <w:sz w:val="28"/>
          <w:szCs w:val="28"/>
          <w:cs/>
        </w:rPr>
        <w:t>สิ้นสุดวันที่</w:t>
      </w:r>
      <w:r w:rsidRPr="000F4EE8">
        <w:rPr>
          <w:rFonts w:ascii="AngsanaUPC" w:eastAsia="SimSun" w:hAnsi="AngsanaUPC" w:cs="AngsanaUPC"/>
          <w:sz w:val="28"/>
          <w:szCs w:val="28"/>
        </w:rPr>
        <w:t xml:space="preserve"> </w:t>
      </w:r>
      <w:r w:rsidR="00427CAF" w:rsidRPr="000F4EE8">
        <w:rPr>
          <w:rFonts w:ascii="AngsanaUPC" w:eastAsia="SimSun" w:hAnsi="AngsanaUPC" w:cs="AngsanaUPC"/>
          <w:sz w:val="28"/>
          <w:szCs w:val="28"/>
        </w:rPr>
        <w:t>3</w:t>
      </w:r>
      <w:r w:rsidR="00ED5F1F" w:rsidRPr="000F4EE8">
        <w:rPr>
          <w:rFonts w:ascii="AngsanaUPC" w:eastAsia="SimSun" w:hAnsi="AngsanaUPC" w:cs="AngsanaUPC"/>
          <w:sz w:val="28"/>
          <w:szCs w:val="28"/>
        </w:rPr>
        <w:t>1</w:t>
      </w:r>
      <w:r w:rsidR="00427CAF" w:rsidRPr="000F4EE8">
        <w:rPr>
          <w:rFonts w:ascii="AngsanaUPC" w:eastAsia="SimSun" w:hAnsi="AngsanaUPC" w:cs="AngsanaUPC"/>
          <w:sz w:val="28"/>
          <w:szCs w:val="28"/>
        </w:rPr>
        <w:t xml:space="preserve"> </w:t>
      </w:r>
      <w:r w:rsidR="00ED5F1F" w:rsidRPr="000F4EE8">
        <w:rPr>
          <w:rFonts w:ascii="AngsanaUPC" w:eastAsia="SimSun" w:hAnsi="AngsanaUPC" w:cs="AngsanaUPC"/>
          <w:sz w:val="28"/>
          <w:szCs w:val="28"/>
          <w:cs/>
        </w:rPr>
        <w:t>มีนาคม</w:t>
      </w:r>
      <w:r w:rsidRPr="000F4EE8">
        <w:rPr>
          <w:rFonts w:ascii="AngsanaUPC" w:eastAsia="SimSun" w:hAnsi="AngsanaUPC" w:cs="AngsanaUPC"/>
          <w:sz w:val="28"/>
          <w:szCs w:val="28"/>
        </w:rPr>
        <w:t xml:space="preserve"> 256</w:t>
      </w:r>
      <w:r w:rsidR="00655EEB" w:rsidRPr="000F4EE8">
        <w:rPr>
          <w:rFonts w:ascii="AngsanaUPC" w:eastAsia="SimSun" w:hAnsi="AngsanaUPC" w:cs="AngsanaUPC"/>
          <w:sz w:val="28"/>
          <w:szCs w:val="28"/>
        </w:rPr>
        <w:t>9</w:t>
      </w:r>
    </w:p>
    <w:tbl>
      <w:tblPr>
        <w:tblW w:w="99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6"/>
        <w:gridCol w:w="4053"/>
      </w:tblGrid>
      <w:tr w:rsidR="00CE130B" w:rsidRPr="000F4EE8" w14:paraId="31EE105B" w14:textId="77777777" w:rsidTr="008828CB">
        <w:trPr>
          <w:trHeight w:val="2372"/>
        </w:trPr>
        <w:tc>
          <w:tcPr>
            <w:tcW w:w="5936" w:type="dxa"/>
          </w:tcPr>
          <w:p w14:paraId="15433438" w14:textId="77777777" w:rsidR="00CE130B" w:rsidRPr="000F4EE8" w:rsidRDefault="00CE130B" w:rsidP="000015D5">
            <w:pPr>
              <w:pStyle w:val="Header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</w:p>
        </w:tc>
        <w:tc>
          <w:tcPr>
            <w:tcW w:w="4053" w:type="dxa"/>
          </w:tcPr>
          <w:p w14:paraId="4E371359" w14:textId="77777777" w:rsidR="00CE130B" w:rsidRPr="000F4EE8" w:rsidRDefault="00CE130B" w:rsidP="000015D5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UPC" w:hAnsi="AngsanaUPC" w:cs="AngsanaUPC"/>
                <w:color w:val="002D62"/>
                <w:sz w:val="28"/>
                <w:szCs w:val="28"/>
                <w:highlight w:val="yellow"/>
              </w:rPr>
            </w:pPr>
          </w:p>
        </w:tc>
      </w:tr>
    </w:tbl>
    <w:p w14:paraId="14F6306E" w14:textId="77777777" w:rsidR="00CE130B" w:rsidRPr="000F4EE8" w:rsidRDefault="00CE130B" w:rsidP="00CE130B">
      <w:pPr>
        <w:pStyle w:val="ReturnAddress"/>
        <w:jc w:val="both"/>
        <w:rPr>
          <w:rFonts w:ascii="AngsanaUPC" w:hAnsi="AngsanaUPC" w:cs="AngsanaUPC"/>
          <w:sz w:val="28"/>
          <w:szCs w:val="28"/>
          <w:highlight w:val="yellow"/>
        </w:rPr>
        <w:sectPr w:rsidR="00CE130B" w:rsidRPr="000F4EE8" w:rsidSect="00407366">
          <w:footerReference w:type="first" r:id="rId13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14:paraId="7AA13701" w14:textId="77777777" w:rsidR="00505866" w:rsidRPr="000F4EE8" w:rsidRDefault="00505866" w:rsidP="00777D11">
      <w:pPr>
        <w:spacing w:before="120" w:after="12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0F4EE8">
        <w:rPr>
          <w:rFonts w:ascii="AngsanaUPC" w:hAnsi="AngsanaUPC" w:cs="AngsanaUPC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5C80E50" w14:textId="7CF2A518" w:rsidR="00505866" w:rsidRPr="000F4EE8" w:rsidRDefault="00505866" w:rsidP="00777D11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0F4EE8">
        <w:rPr>
          <w:rFonts w:ascii="AngsanaUPC" w:hAnsi="AngsanaUPC" w:cs="AngsanaUPC"/>
          <w:b/>
          <w:bCs/>
          <w:sz w:val="28"/>
          <w:szCs w:val="28"/>
          <w:cs/>
        </w:rPr>
        <w:t xml:space="preserve">เสนอ  </w:t>
      </w:r>
      <w:r w:rsidR="00D30CE9" w:rsidRPr="000F4EE8">
        <w:rPr>
          <w:rFonts w:ascii="AngsanaUPC" w:hAnsi="AngsanaUPC" w:cs="AngsanaUPC"/>
          <w:b/>
          <w:bCs/>
          <w:sz w:val="28"/>
          <w:szCs w:val="28"/>
          <w:cs/>
        </w:rPr>
        <w:t>คณะกรรมการ</w:t>
      </w:r>
      <w:r w:rsidR="00A076EC" w:rsidRPr="000F4EE8">
        <w:rPr>
          <w:rFonts w:ascii="AngsanaUPC" w:hAnsi="AngsanaUPC" w:cs="AngsanaUPC"/>
          <w:b/>
          <w:bCs/>
          <w:sz w:val="28"/>
          <w:szCs w:val="28"/>
          <w:cs/>
        </w:rPr>
        <w:t>บริษัท ช ทวี จำกัด (มหาชน)</w:t>
      </w:r>
    </w:p>
    <w:p w14:paraId="7A550D02" w14:textId="6FCC586A" w:rsidR="00447EAE" w:rsidRPr="000F4EE8" w:rsidRDefault="00447EAE" w:rsidP="00777D11">
      <w:pPr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r w:rsidRPr="000F4EE8">
        <w:rPr>
          <w:rFonts w:ascii="AngsanaUPC" w:hAnsi="AngsanaUPC" w:cs="AngsanaUPC"/>
          <w:sz w:val="28"/>
          <w:szCs w:val="28"/>
          <w:cs/>
        </w:rPr>
        <w:t>ข้าพเจ้าได้</w:t>
      </w:r>
      <w:r w:rsidR="009F7D78" w:rsidRPr="000F4EE8">
        <w:rPr>
          <w:rFonts w:ascii="AngsanaUPC" w:hAnsi="AngsanaUPC" w:cs="AngsanaUPC"/>
          <w:sz w:val="28"/>
          <w:szCs w:val="28"/>
          <w:cs/>
        </w:rPr>
        <w:t>รับการว่าจ้างให้</w:t>
      </w:r>
      <w:r w:rsidRPr="000F4EE8">
        <w:rPr>
          <w:rFonts w:ascii="AngsanaUPC" w:hAnsi="AngsanaUPC" w:cs="AngsanaUPC"/>
          <w:sz w:val="28"/>
          <w:szCs w:val="28"/>
          <w:cs/>
        </w:rPr>
        <w:t>สอบทานข้อมูลทางการเงินรวมระหว่างกาลของ</w:t>
      </w:r>
      <w:r w:rsidR="00A076EC" w:rsidRPr="000F4EE8">
        <w:rPr>
          <w:rFonts w:ascii="AngsanaUPC" w:hAnsi="AngsanaUPC" w:cs="AngsanaUPC"/>
          <w:sz w:val="28"/>
          <w:szCs w:val="28"/>
          <w:cs/>
        </w:rPr>
        <w:t>บริษัท ช ทวี จำกัด (มหาชน)</w:t>
      </w:r>
      <w:r w:rsidR="00A076EC" w:rsidRPr="000F4EE8">
        <w:rPr>
          <w:rFonts w:ascii="AngsanaUPC" w:hAnsi="AngsanaUPC" w:cs="AngsanaUPC"/>
          <w:b/>
          <w:bCs/>
          <w:sz w:val="28"/>
          <w:szCs w:val="28"/>
          <w:cs/>
        </w:rPr>
        <w:t xml:space="preserve"> </w:t>
      </w:r>
      <w:r w:rsidRPr="000F4EE8">
        <w:rPr>
          <w:rFonts w:ascii="AngsanaUPC" w:hAnsi="AngsanaUPC" w:cs="AngsanaUPC"/>
          <w:sz w:val="28"/>
          <w:szCs w:val="28"/>
          <w:cs/>
        </w:rPr>
        <w:t xml:space="preserve">และบริษัทย่อย </w:t>
      </w:r>
      <w:r w:rsidR="00A95B72" w:rsidRPr="000F4EE8">
        <w:rPr>
          <w:rFonts w:ascii="AngsanaUPC" w:hAnsi="AngsanaUPC" w:cs="AngsanaUPC"/>
          <w:sz w:val="28"/>
          <w:szCs w:val="28"/>
        </w:rPr>
        <w:t>(“</w:t>
      </w:r>
      <w:r w:rsidR="00A95B72" w:rsidRPr="000F4EE8">
        <w:rPr>
          <w:rFonts w:ascii="AngsanaUPC" w:hAnsi="AngsanaUPC" w:cs="AngsanaUPC"/>
          <w:sz w:val="28"/>
          <w:szCs w:val="28"/>
          <w:cs/>
        </w:rPr>
        <w:t>กลุ่มบริษัท</w:t>
      </w:r>
      <w:r w:rsidR="00A95B72" w:rsidRPr="000F4EE8">
        <w:rPr>
          <w:rFonts w:ascii="AngsanaUPC" w:hAnsi="AngsanaUPC" w:cs="AngsanaUPC"/>
          <w:sz w:val="28"/>
          <w:szCs w:val="28"/>
        </w:rPr>
        <w:t xml:space="preserve">”) </w:t>
      </w:r>
      <w:r w:rsidRPr="000F4EE8">
        <w:rPr>
          <w:rFonts w:ascii="AngsanaUPC" w:hAnsi="AngsanaUPC" w:cs="AngsanaUPC"/>
          <w:sz w:val="28"/>
          <w:szCs w:val="28"/>
          <w:cs/>
        </w:rPr>
        <w:t>และข้อมูลทางการเงินเฉพาะกิจการระหว่างกาลของ</w:t>
      </w:r>
      <w:r w:rsidR="00A076EC" w:rsidRPr="000F4EE8">
        <w:rPr>
          <w:rFonts w:ascii="AngsanaUPC" w:hAnsi="AngsanaUPC" w:cs="AngsanaUPC"/>
          <w:sz w:val="28"/>
          <w:szCs w:val="28"/>
          <w:cs/>
        </w:rPr>
        <w:t>บริษัท ช ทวี จำกัด (มหาชน)</w:t>
      </w:r>
      <w:r w:rsidRPr="000F4EE8">
        <w:rPr>
          <w:rFonts w:ascii="AngsanaUPC" w:hAnsi="AngsanaUPC" w:cs="AngsanaUPC"/>
          <w:sz w:val="28"/>
          <w:szCs w:val="28"/>
          <w:cs/>
        </w:rPr>
        <w:t xml:space="preserve"> </w:t>
      </w:r>
      <w:r w:rsidR="00A95B72" w:rsidRPr="000F4EE8">
        <w:rPr>
          <w:rFonts w:ascii="AngsanaUPC" w:hAnsi="AngsanaUPC" w:cs="AngsanaUPC"/>
          <w:sz w:val="28"/>
          <w:szCs w:val="28"/>
        </w:rPr>
        <w:t>(“</w:t>
      </w:r>
      <w:r w:rsidR="00A95B72" w:rsidRPr="000F4EE8">
        <w:rPr>
          <w:rFonts w:ascii="AngsanaUPC" w:hAnsi="AngsanaUPC" w:cs="AngsanaUPC"/>
          <w:sz w:val="28"/>
          <w:szCs w:val="28"/>
          <w:cs/>
        </w:rPr>
        <w:t>บริษัท</w:t>
      </w:r>
      <w:r w:rsidR="00A95B72" w:rsidRPr="000F4EE8">
        <w:rPr>
          <w:rFonts w:ascii="AngsanaUPC" w:hAnsi="AngsanaUPC" w:cs="AngsanaUPC"/>
          <w:sz w:val="28"/>
          <w:szCs w:val="28"/>
        </w:rPr>
        <w:t xml:space="preserve">”) </w:t>
      </w:r>
      <w:r w:rsidR="00A95B72" w:rsidRPr="000F4EE8">
        <w:rPr>
          <w:rFonts w:ascii="AngsanaUPC" w:hAnsi="AngsanaUPC" w:cs="AngsanaUPC"/>
          <w:sz w:val="28"/>
          <w:szCs w:val="28"/>
        </w:rPr>
        <w:br/>
      </w:r>
      <w:r w:rsidRPr="000F4EE8">
        <w:rPr>
          <w:rFonts w:ascii="AngsanaUPC" w:hAnsi="AngsanaUPC" w:cs="AngsanaUPC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A076EC" w:rsidRPr="000F4EE8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A076EC" w:rsidRPr="000F4EE8">
        <w:rPr>
          <w:rFonts w:ascii="AngsanaUPC" w:hAnsi="AngsanaUPC" w:cs="AngsanaUPC"/>
          <w:color w:val="000000"/>
          <w:sz w:val="28"/>
          <w:szCs w:val="28"/>
          <w:cs/>
        </w:rPr>
        <w:t xml:space="preserve">มีนาคม </w:t>
      </w:r>
      <w:r w:rsidR="00A076EC" w:rsidRPr="000F4EE8">
        <w:rPr>
          <w:rFonts w:ascii="AngsanaUPC" w:hAnsi="AngsanaUPC" w:cs="AngsanaUPC"/>
          <w:color w:val="000000"/>
          <w:sz w:val="28"/>
          <w:szCs w:val="28"/>
        </w:rPr>
        <w:t>256</w:t>
      </w:r>
      <w:r w:rsidR="00655EEB" w:rsidRPr="000F4EE8">
        <w:rPr>
          <w:rFonts w:ascii="AngsanaUPC" w:hAnsi="AngsanaUPC" w:cs="AngsanaUPC"/>
          <w:color w:val="000000"/>
          <w:sz w:val="28"/>
          <w:szCs w:val="28"/>
        </w:rPr>
        <w:t>9</w:t>
      </w:r>
      <w:r w:rsidRPr="000F4EE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0F4EE8">
        <w:rPr>
          <w:rFonts w:ascii="AngsanaUPC" w:hAnsi="AngsanaUPC" w:cs="AngsanaUPC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1826BC" w:rsidRPr="000F4EE8">
        <w:rPr>
          <w:rFonts w:ascii="AngsanaUPC" w:hAnsi="AngsanaUPC" w:cs="AngsanaUPC"/>
          <w:sz w:val="28"/>
          <w:szCs w:val="28"/>
        </w:rPr>
        <w:t xml:space="preserve"> </w:t>
      </w:r>
      <w:r w:rsidRPr="000F4EE8">
        <w:rPr>
          <w:rFonts w:ascii="AngsanaUPC" w:hAnsi="AngsanaUPC" w:cs="AngsanaUPC"/>
          <w:sz w:val="28"/>
          <w:szCs w:val="28"/>
          <w:cs/>
        </w:rPr>
        <w:t>งบการเปลี่ยนแปลงส่วนของผู้ถือหุ้นรวมและ</w:t>
      </w:r>
      <w:r w:rsidR="00A95B72" w:rsidRPr="000F4EE8">
        <w:rPr>
          <w:rFonts w:ascii="AngsanaUPC" w:hAnsi="AngsanaUPC" w:cs="AngsanaUPC"/>
          <w:sz w:val="28"/>
          <w:szCs w:val="28"/>
        </w:rPr>
        <w:br/>
      </w:r>
      <w:r w:rsidRPr="000F4EE8">
        <w:rPr>
          <w:rFonts w:ascii="AngsanaUPC" w:hAnsi="AngsanaUPC" w:cs="AngsanaUPC"/>
          <w:sz w:val="28"/>
          <w:szCs w:val="28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A95B72" w:rsidRPr="000F4EE8">
        <w:rPr>
          <w:rFonts w:ascii="AngsanaUPC" w:hAnsi="AngsanaUPC" w:cs="AngsanaUPC"/>
          <w:sz w:val="28"/>
          <w:szCs w:val="28"/>
        </w:rPr>
        <w:br/>
      </w:r>
      <w:r w:rsidRPr="000F4EE8">
        <w:rPr>
          <w:rFonts w:ascii="AngsanaUPC" w:hAnsi="AngsanaUPC" w:cs="AngsanaUPC"/>
          <w:sz w:val="28"/>
          <w:szCs w:val="28"/>
          <w:cs/>
        </w:rPr>
        <w:t>สำหรับงวด</w:t>
      </w:r>
      <w:r w:rsidR="00777D11" w:rsidRPr="000F4EE8">
        <w:rPr>
          <w:rFonts w:ascii="AngsanaUPC" w:hAnsi="AngsanaUPC" w:cs="AngsanaUPC"/>
          <w:sz w:val="28"/>
          <w:szCs w:val="28"/>
          <w:cs/>
        </w:rPr>
        <w:t>สาม</w:t>
      </w:r>
      <w:r w:rsidRPr="000F4EE8">
        <w:rPr>
          <w:rFonts w:ascii="AngsanaUPC" w:hAnsi="AngsanaUPC" w:cs="AngsanaUPC"/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F4EE8">
        <w:rPr>
          <w:rFonts w:ascii="AngsanaUPC" w:hAnsi="AngsanaUPC" w:cs="AngsanaUPC"/>
          <w:spacing w:val="-4"/>
          <w:sz w:val="28"/>
          <w:szCs w:val="28"/>
          <w:cs/>
        </w:rPr>
        <w:t>และข้อมูลทางการเงินเฉพาะกิจการระหว่างกาลนี้</w:t>
      </w:r>
      <w:r w:rsidR="00A95B72" w:rsidRPr="000F4EE8">
        <w:rPr>
          <w:rFonts w:ascii="AngsanaUPC" w:hAnsi="AngsanaUPC" w:cs="AngsanaUPC"/>
          <w:spacing w:val="-4"/>
          <w:sz w:val="28"/>
          <w:szCs w:val="28"/>
        </w:rPr>
        <w:br/>
      </w:r>
      <w:r w:rsidRPr="000F4EE8">
        <w:rPr>
          <w:rFonts w:ascii="AngsanaUPC" w:hAnsi="AngsanaUPC" w:cs="AngsanaUPC"/>
          <w:spacing w:val="-4"/>
          <w:sz w:val="28"/>
          <w:szCs w:val="28"/>
          <w:cs/>
        </w:rPr>
        <w:t xml:space="preserve">ตามมาตรฐานการบัญชีฉบับที่ </w:t>
      </w:r>
      <w:r w:rsidRPr="000F4EE8">
        <w:rPr>
          <w:rFonts w:ascii="AngsanaUPC" w:hAnsi="AngsanaUPC" w:cs="AngsanaUPC"/>
          <w:spacing w:val="-4"/>
          <w:sz w:val="28"/>
          <w:szCs w:val="28"/>
        </w:rPr>
        <w:t xml:space="preserve">34 </w:t>
      </w:r>
      <w:r w:rsidRPr="000F4EE8">
        <w:rPr>
          <w:rFonts w:ascii="AngsanaUPC" w:hAnsi="AngsanaUPC" w:cs="AngsanaUPC"/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Pr="000F4EE8">
        <w:rPr>
          <w:rFonts w:ascii="AngsanaUPC" w:hAnsi="AngsanaUPC" w:cs="AngsanaUPC"/>
          <w:sz w:val="28"/>
          <w:szCs w:val="28"/>
          <w:cs/>
        </w:rPr>
        <w:t xml:space="preserve">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C436690" w14:textId="77777777" w:rsidR="00505866" w:rsidRPr="000F4EE8" w:rsidRDefault="00505866" w:rsidP="00777D11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0F4EE8">
        <w:rPr>
          <w:rFonts w:ascii="AngsanaUPC" w:hAnsi="AngsanaUPC" w:cs="AngsanaUPC"/>
          <w:b/>
          <w:bCs/>
          <w:sz w:val="28"/>
          <w:szCs w:val="28"/>
          <w:cs/>
        </w:rPr>
        <w:t>ขอบเขตการสอบทาน</w:t>
      </w:r>
    </w:p>
    <w:p w14:paraId="0824E0C2" w14:textId="434DE640" w:rsidR="00447EAE" w:rsidRPr="000F4EE8" w:rsidRDefault="003301A8" w:rsidP="00777D11">
      <w:pPr>
        <w:spacing w:before="120" w:after="120"/>
        <w:jc w:val="thaiDistribute"/>
        <w:rPr>
          <w:rFonts w:ascii="AngsanaUPC" w:hAnsi="AngsanaUPC" w:cs="AngsanaUPC"/>
          <w:color w:val="000000"/>
          <w:sz w:val="28"/>
          <w:szCs w:val="28"/>
        </w:rPr>
      </w:pPr>
      <w:bookmarkStart w:id="0" w:name="OLE_LINK1"/>
      <w:bookmarkStart w:id="1" w:name="OLE_LINK2"/>
      <w:r w:rsidRPr="000F4EE8">
        <w:rPr>
          <w:rFonts w:ascii="AngsanaUPC" w:hAnsi="AngsanaUPC" w:cs="AngsanaUPC"/>
          <w:color w:val="000000"/>
          <w:sz w:val="28"/>
          <w:szCs w:val="28"/>
          <w:cs/>
        </w:rPr>
        <w:t xml:space="preserve">นอกจากที่กล่าวในวรรคเกณฑ์ในการไม่ให้ข้อสรุปต่อข้อมูลทางการเงินระหว่างกาล </w:t>
      </w:r>
      <w:r w:rsidR="00447EAE" w:rsidRPr="000F4EE8">
        <w:rPr>
          <w:rFonts w:ascii="AngsanaUPC" w:hAnsi="AngsanaUPC" w:cs="AngsanaUPC"/>
          <w:color w:val="000000"/>
          <w:sz w:val="28"/>
          <w:szCs w:val="28"/>
          <w:cs/>
        </w:rPr>
        <w:t>ข้าพเจ้าได้ปฏิบัติงาน</w:t>
      </w:r>
      <w:r w:rsidR="00A623AF" w:rsidRPr="000F4EE8">
        <w:rPr>
          <w:rFonts w:ascii="AngsanaUPC" w:hAnsi="AngsanaUPC" w:cs="AngsanaUPC"/>
          <w:color w:val="000000"/>
          <w:sz w:val="28"/>
          <w:szCs w:val="28"/>
        </w:rPr>
        <w:br/>
      </w:r>
      <w:r w:rsidR="00447EAE" w:rsidRPr="000F4EE8">
        <w:rPr>
          <w:rFonts w:ascii="AngsanaUPC" w:hAnsi="AngsanaUPC" w:cs="AngsanaUPC"/>
          <w:color w:val="000000"/>
          <w:sz w:val="28"/>
          <w:szCs w:val="28"/>
          <w:cs/>
        </w:rPr>
        <w:t xml:space="preserve">สอบทานตามมาตรฐานงานสอบทานรหัส </w:t>
      </w:r>
      <w:r w:rsidR="00447EAE" w:rsidRPr="000F4EE8">
        <w:rPr>
          <w:rFonts w:ascii="AngsanaUPC" w:hAnsi="AngsanaUPC" w:cs="AngsanaUPC"/>
          <w:color w:val="000000"/>
          <w:sz w:val="28"/>
          <w:szCs w:val="28"/>
        </w:rPr>
        <w:t>2410 “</w:t>
      </w:r>
      <w:r w:rsidR="00447EAE" w:rsidRPr="000F4EE8">
        <w:rPr>
          <w:rFonts w:ascii="AngsanaUPC" w:hAnsi="AngsanaUPC" w:cs="AngsanaUPC"/>
          <w:color w:val="000000"/>
          <w:sz w:val="28"/>
          <w:szCs w:val="28"/>
          <w:cs/>
        </w:rPr>
        <w:t>การสอบทานข้อมูลทางการเงินระหว่างกาล</w:t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447EAE" w:rsidRPr="000F4EE8">
        <w:rPr>
          <w:rFonts w:ascii="AngsanaUPC" w:hAnsi="AngsanaUPC" w:cs="AngsanaUPC"/>
          <w:color w:val="000000"/>
          <w:sz w:val="28"/>
          <w:szCs w:val="28"/>
          <w:cs/>
        </w:rPr>
        <w:t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</w:t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>อาจ</w:t>
      </w:r>
      <w:r w:rsidR="00447EAE" w:rsidRPr="000F4EE8">
        <w:rPr>
          <w:rFonts w:ascii="AngsanaUPC" w:hAnsi="AngsanaUPC" w:cs="AngsanaUPC"/>
          <w:color w:val="000000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>ได้</w:t>
      </w:r>
    </w:p>
    <w:bookmarkEnd w:id="0"/>
    <w:bookmarkEnd w:id="1"/>
    <w:p w14:paraId="2F9FE867" w14:textId="470216B7" w:rsidR="00CC3E40" w:rsidRPr="000F4EE8" w:rsidRDefault="00CC3E40" w:rsidP="00CC3E40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0F4EE8">
        <w:rPr>
          <w:rFonts w:ascii="AngsanaUPC" w:hAnsi="AngsanaUPC" w:cs="AngsanaUPC"/>
          <w:b/>
          <w:bCs/>
          <w:sz w:val="28"/>
          <w:szCs w:val="28"/>
          <w:cs/>
        </w:rPr>
        <w:t>เกณฑ์ใน</w:t>
      </w:r>
      <w:r w:rsidR="00F94B25" w:rsidRPr="000F4EE8">
        <w:rPr>
          <w:rFonts w:ascii="AngsanaUPC" w:hAnsi="AngsanaUPC" w:cs="AngsanaUPC"/>
          <w:b/>
          <w:bCs/>
          <w:sz w:val="28"/>
          <w:szCs w:val="28"/>
          <w:cs/>
        </w:rPr>
        <w:t>การไม่ให้ข้อสรุปต่อข้อมูลทางการเงินระหว่างกาล</w:t>
      </w:r>
    </w:p>
    <w:p w14:paraId="24A3795B" w14:textId="77777777" w:rsidR="00CC3E40" w:rsidRPr="000F4EE8" w:rsidRDefault="00CC3E40" w:rsidP="00CC3E40">
      <w:pPr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r w:rsidRPr="000F4EE8">
        <w:rPr>
          <w:rFonts w:ascii="AngsanaUPC" w:hAnsi="AngsanaUPC" w:cs="AngsanaUPC"/>
          <w:sz w:val="28"/>
          <w:szCs w:val="28"/>
          <w:cs/>
        </w:rPr>
        <w:t>เนื่องจากข้าพเจ้าได้พิจารณาสถานการณ์ที่มีความไม่แน่นอน ซึ่งส่งผลกระทบต่อผลการดำเนินงานของกลุ่มบริษัทและบริษัท ดังนี้</w:t>
      </w:r>
    </w:p>
    <w:p w14:paraId="5110A01F" w14:textId="3518E59E" w:rsidR="00C62974" w:rsidRPr="000F4EE8" w:rsidRDefault="00C62974" w:rsidP="00C62974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  <w:cs/>
        </w:rPr>
      </w:pPr>
      <w:r w:rsidRPr="000F4EE8">
        <w:rPr>
          <w:rFonts w:ascii="AngsanaUPC" w:hAnsi="AngsanaUPC" w:cs="AngsanaUPC"/>
          <w:color w:val="000000"/>
          <w:sz w:val="28"/>
          <w:cs/>
        </w:rPr>
        <w:t xml:space="preserve">ตามหมายเหตุประกอบงบการเงินข้อ </w:t>
      </w:r>
      <w:r w:rsidRPr="000F4EE8">
        <w:rPr>
          <w:rFonts w:ascii="AngsanaUPC" w:hAnsi="AngsanaUPC" w:cs="AngsanaUPC"/>
          <w:color w:val="000000"/>
          <w:sz w:val="28"/>
        </w:rPr>
        <w:t>2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เกี่ยวกับการใช้เกณฑ์ในการดำเนินงานต่อเนื่อง กลุ่มบริษัทและบริษัท</w:t>
      </w:r>
      <w:r w:rsidRPr="000F4EE8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>มีผลการดำเนินงานขาดทุนสุทธิสำหรับ</w:t>
      </w:r>
      <w:r w:rsidR="00E739A8" w:rsidRPr="000F4EE8">
        <w:rPr>
          <w:rFonts w:ascii="AngsanaUPC" w:hAnsi="AngsanaUPC" w:cs="AngsanaUPC"/>
          <w:color w:val="000000"/>
          <w:sz w:val="28"/>
          <w:cs/>
        </w:rPr>
        <w:t>งวดสามเดือน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สิ้นสุดวันที่ </w:t>
      </w:r>
      <w:r w:rsidRPr="000F4EE8">
        <w:rPr>
          <w:rFonts w:ascii="AngsanaUPC" w:hAnsi="AngsanaUPC" w:cs="AngsanaUPC"/>
          <w:color w:val="000000"/>
          <w:sz w:val="28"/>
        </w:rPr>
        <w:t xml:space="preserve">31 </w:t>
      </w:r>
      <w:r w:rsidR="00E739A8" w:rsidRPr="000F4EE8">
        <w:rPr>
          <w:rFonts w:ascii="AngsanaUPC" w:hAnsi="AngsanaUPC" w:cs="AngsanaUPC"/>
          <w:color w:val="000000"/>
          <w:sz w:val="28"/>
          <w:cs/>
        </w:rPr>
        <w:t>มีนาคม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="00E739A8" w:rsidRPr="000F4EE8">
        <w:rPr>
          <w:rFonts w:ascii="AngsanaUPC" w:hAnsi="AngsanaUPC" w:cs="AngsanaUPC"/>
          <w:color w:val="000000"/>
          <w:sz w:val="28"/>
        </w:rPr>
        <w:t>2569</w:t>
      </w:r>
      <w:r w:rsidRPr="000F4EE8">
        <w:rPr>
          <w:rFonts w:ascii="AngsanaUPC" w:hAnsi="AngsanaUPC" w:cs="AngsanaUPC"/>
          <w:color w:val="000000"/>
          <w:sz w:val="28"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เป็นจำนวนเงิน </w:t>
      </w:r>
      <w:r w:rsidR="00E739A8" w:rsidRPr="000F4EE8">
        <w:rPr>
          <w:rFonts w:ascii="AngsanaUPC" w:hAnsi="AngsanaUPC" w:cs="AngsanaUPC"/>
          <w:color w:val="000000"/>
          <w:sz w:val="28"/>
        </w:rPr>
        <w:t>7</w:t>
      </w:r>
      <w:r w:rsidR="00DB6E96" w:rsidRPr="000F4EE8">
        <w:rPr>
          <w:rFonts w:ascii="AngsanaUPC" w:hAnsi="AngsanaUPC" w:cs="AngsanaUPC"/>
          <w:color w:val="000000"/>
          <w:sz w:val="28"/>
        </w:rPr>
        <w:t>6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ล้านบาท และ </w:t>
      </w:r>
      <w:r w:rsidR="00E739A8" w:rsidRPr="000F4EE8">
        <w:rPr>
          <w:rFonts w:ascii="AngsanaUPC" w:hAnsi="AngsanaUPC" w:cs="AngsanaUPC"/>
          <w:color w:val="000000"/>
          <w:sz w:val="28"/>
        </w:rPr>
        <w:t>76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ล้านบาท ตามลำดับ และ ณ วันที่ </w:t>
      </w:r>
      <w:r w:rsidRPr="000F4EE8">
        <w:rPr>
          <w:rFonts w:ascii="AngsanaUPC" w:hAnsi="AngsanaUPC" w:cs="AngsanaUPC"/>
          <w:color w:val="000000"/>
          <w:sz w:val="28"/>
        </w:rPr>
        <w:t xml:space="preserve">31 </w:t>
      </w:r>
      <w:r w:rsidR="00E739A8" w:rsidRPr="000F4EE8">
        <w:rPr>
          <w:rFonts w:ascii="AngsanaUPC" w:hAnsi="AngsanaUPC" w:cs="AngsanaUPC"/>
          <w:color w:val="000000"/>
          <w:sz w:val="28"/>
          <w:cs/>
        </w:rPr>
        <w:t>มีนาคม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="00E739A8" w:rsidRPr="000F4EE8">
        <w:rPr>
          <w:rFonts w:ascii="AngsanaUPC" w:hAnsi="AngsanaUPC" w:cs="AngsanaUPC"/>
          <w:color w:val="000000"/>
          <w:sz w:val="28"/>
        </w:rPr>
        <w:t>2569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กลุ่มบริษัทและบริษัท มีขาดทุนสะสมเป็นจำนวนเงิน </w:t>
      </w:r>
      <w:r w:rsidR="00E739A8" w:rsidRPr="000F4EE8">
        <w:rPr>
          <w:rFonts w:ascii="AngsanaUPC" w:hAnsi="AngsanaUPC" w:cs="AngsanaUPC"/>
          <w:color w:val="000000"/>
          <w:sz w:val="28"/>
        </w:rPr>
        <w:t>4,0</w:t>
      </w:r>
      <w:r w:rsidR="00DB6E96" w:rsidRPr="000F4EE8">
        <w:rPr>
          <w:rFonts w:ascii="AngsanaUPC" w:hAnsi="AngsanaUPC" w:cs="AngsanaUPC"/>
          <w:color w:val="000000"/>
          <w:sz w:val="28"/>
        </w:rPr>
        <w:t>69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ล้านบาท และ </w:t>
      </w:r>
      <w:r w:rsidR="00E739A8" w:rsidRPr="000F4EE8">
        <w:rPr>
          <w:rFonts w:ascii="AngsanaUPC" w:hAnsi="AngsanaUPC" w:cs="AngsanaUPC"/>
          <w:color w:val="000000"/>
          <w:sz w:val="28"/>
        </w:rPr>
        <w:t>4,066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ล้านบาท มีขาดทุนสะสมเกินทุนเป็นจำนวนเงิน </w:t>
      </w:r>
      <w:r w:rsidRPr="000F4EE8">
        <w:rPr>
          <w:rFonts w:ascii="AngsanaUPC" w:hAnsi="AngsanaUPC" w:cs="AngsanaUPC"/>
          <w:color w:val="000000"/>
          <w:sz w:val="28"/>
        </w:rPr>
        <w:t>1,</w:t>
      </w:r>
      <w:r w:rsidR="00E739A8" w:rsidRPr="000F4EE8">
        <w:rPr>
          <w:rFonts w:ascii="AngsanaUPC" w:hAnsi="AngsanaUPC" w:cs="AngsanaUPC"/>
          <w:color w:val="000000"/>
          <w:sz w:val="28"/>
        </w:rPr>
        <w:t>21</w:t>
      </w:r>
      <w:r w:rsidR="00DB6E96" w:rsidRPr="000F4EE8">
        <w:rPr>
          <w:rFonts w:ascii="AngsanaUPC" w:hAnsi="AngsanaUPC" w:cs="AngsanaUPC"/>
          <w:color w:val="000000"/>
          <w:sz w:val="28"/>
        </w:rPr>
        <w:t>8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ล้านบาท และ</w:t>
      </w:r>
      <w:r w:rsidRPr="000F4EE8">
        <w:rPr>
          <w:rFonts w:ascii="AngsanaUPC" w:hAnsi="AngsanaUPC" w:cs="AngsanaUPC"/>
          <w:color w:val="000000"/>
          <w:sz w:val="28"/>
        </w:rPr>
        <w:t xml:space="preserve"> 1,</w:t>
      </w:r>
      <w:r w:rsidR="00E739A8" w:rsidRPr="000F4EE8">
        <w:rPr>
          <w:rFonts w:ascii="AngsanaUPC" w:hAnsi="AngsanaUPC" w:cs="AngsanaUPC"/>
          <w:color w:val="000000"/>
          <w:sz w:val="28"/>
        </w:rPr>
        <w:t>218</w:t>
      </w:r>
      <w:r w:rsidRPr="000F4EE8">
        <w:rPr>
          <w:rFonts w:ascii="AngsanaUPC" w:hAnsi="AngsanaUPC" w:cs="AngsanaUPC"/>
          <w:color w:val="000000"/>
          <w:sz w:val="28"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ล้านบาท  และมีหนี้สินหมุนเวียนสูงกว่าสินทรัพย์หมุนเวียนเป็นจำนวนเงิน </w:t>
      </w:r>
      <w:r w:rsidRPr="000F4EE8">
        <w:rPr>
          <w:rFonts w:ascii="AngsanaUPC" w:hAnsi="AngsanaUPC" w:cs="AngsanaUPC"/>
          <w:color w:val="000000"/>
          <w:sz w:val="28"/>
        </w:rPr>
        <w:t>1,</w:t>
      </w:r>
      <w:r w:rsidR="00E739A8" w:rsidRPr="000F4EE8">
        <w:rPr>
          <w:rFonts w:ascii="AngsanaUPC" w:hAnsi="AngsanaUPC" w:cs="AngsanaUPC"/>
          <w:color w:val="000000"/>
          <w:sz w:val="28"/>
        </w:rPr>
        <w:t>94</w:t>
      </w:r>
      <w:r w:rsidR="00DB6E96" w:rsidRPr="000F4EE8">
        <w:rPr>
          <w:rFonts w:ascii="AngsanaUPC" w:hAnsi="AngsanaUPC" w:cs="AngsanaUPC"/>
          <w:color w:val="000000"/>
          <w:sz w:val="28"/>
        </w:rPr>
        <w:t>5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ล้านบาทและ </w:t>
      </w:r>
      <w:r w:rsidRPr="000F4EE8">
        <w:rPr>
          <w:rFonts w:ascii="AngsanaUPC" w:hAnsi="AngsanaUPC" w:cs="AngsanaUPC"/>
          <w:color w:val="000000"/>
          <w:sz w:val="28"/>
        </w:rPr>
        <w:t>1,</w:t>
      </w:r>
      <w:r w:rsidR="00E739A8" w:rsidRPr="000F4EE8">
        <w:rPr>
          <w:rFonts w:ascii="AngsanaUPC" w:hAnsi="AngsanaUPC" w:cs="AngsanaUPC"/>
          <w:color w:val="000000"/>
          <w:sz w:val="28"/>
        </w:rPr>
        <w:t>921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ล้านบาท ตามลำดับ</w:t>
      </w:r>
    </w:p>
    <w:p w14:paraId="05DB99C9" w14:textId="1DFBEE38" w:rsidR="00C62974" w:rsidRPr="000F4EE8" w:rsidRDefault="00C62974" w:rsidP="00C62974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color w:val="000000"/>
          <w:sz w:val="28"/>
          <w:cs/>
        </w:rPr>
        <w:lastRenderedPageBreak/>
        <w:t xml:space="preserve">ตามหมายเหตุประกอบงบการเงินข้อ </w:t>
      </w:r>
      <w:r w:rsidR="001A3D12">
        <w:rPr>
          <w:rFonts w:ascii="AngsanaUPC" w:hAnsi="AngsanaUPC" w:cs="AngsanaUPC"/>
          <w:color w:val="000000"/>
          <w:sz w:val="28"/>
        </w:rPr>
        <w:t>1</w:t>
      </w:r>
      <w:r w:rsidR="00222D74">
        <w:rPr>
          <w:rFonts w:ascii="AngsanaUPC" w:hAnsi="AngsanaUPC" w:cs="AngsanaUPC"/>
          <w:color w:val="000000"/>
          <w:sz w:val="28"/>
        </w:rPr>
        <w:t>9</w:t>
      </w:r>
      <w:r w:rsidRPr="000F4EE8">
        <w:rPr>
          <w:rFonts w:ascii="AngsanaUPC" w:hAnsi="AngsanaUPC" w:cs="AngsanaUPC"/>
          <w:color w:val="000000"/>
          <w:sz w:val="28"/>
        </w:rPr>
        <w:t>.4.1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ในเดือนกันยายน </w:t>
      </w:r>
      <w:r w:rsidRPr="000F4EE8">
        <w:rPr>
          <w:rFonts w:ascii="AngsanaUPC" w:hAnsi="AngsanaUPC" w:cs="AngsanaUPC"/>
          <w:color w:val="000000"/>
          <w:sz w:val="28"/>
        </w:rPr>
        <w:t>2567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สถาบันการเงินแห่งที่หนึ่ง ได้ฟ้องร้องคดีแพ่งเรื่องการที่บริษัทผิดนัดชำระหนี้ของสัญญาเงินกู้ยืม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</w:t>
      </w:r>
      <w:r w:rsidR="002E64B2" w:rsidRPr="000F4EE8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Pr="000F4EE8">
        <w:rPr>
          <w:rFonts w:ascii="AngsanaUPC" w:hAnsi="AngsanaUPC" w:cs="AngsanaUPC"/>
          <w:color w:val="000000"/>
          <w:sz w:val="28"/>
        </w:rPr>
        <w:t>31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="007834E4" w:rsidRPr="000F4EE8">
        <w:rPr>
          <w:rFonts w:ascii="AngsanaUPC" w:hAnsi="AngsanaUPC" w:cs="AngsanaUPC"/>
          <w:color w:val="000000"/>
          <w:sz w:val="28"/>
          <w:cs/>
        </w:rPr>
        <w:t>มีนาคม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="007834E4" w:rsidRPr="000F4EE8">
        <w:rPr>
          <w:rFonts w:ascii="AngsanaUPC" w:hAnsi="AngsanaUPC" w:cs="AngsanaUPC"/>
          <w:color w:val="000000"/>
          <w:sz w:val="28"/>
        </w:rPr>
        <w:t>2569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มีจำนวนรวมทั้งสิ้น </w:t>
      </w:r>
      <w:r w:rsidRPr="000F4EE8">
        <w:rPr>
          <w:rFonts w:ascii="AngsanaUPC" w:hAnsi="AngsanaUPC" w:cs="AngsanaUPC"/>
          <w:color w:val="000000"/>
          <w:sz w:val="28"/>
        </w:rPr>
        <w:t>13</w:t>
      </w:r>
      <w:r w:rsidR="00F17327" w:rsidRPr="000F4EE8">
        <w:rPr>
          <w:rFonts w:ascii="AngsanaUPC" w:hAnsi="AngsanaUPC" w:cs="AngsanaUPC"/>
          <w:color w:val="000000"/>
          <w:sz w:val="28"/>
        </w:rPr>
        <w:t>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ล้านบาท แสดงอยู่ในหนี้สินหมุนเวียน โดยในเดือนกันยายน </w:t>
      </w:r>
      <w:r w:rsidRPr="000F4EE8">
        <w:rPr>
          <w:rFonts w:ascii="AngsanaUPC" w:hAnsi="AngsanaUPC" w:cs="AngsanaUPC"/>
          <w:color w:val="000000"/>
          <w:sz w:val="28"/>
        </w:rPr>
        <w:t>2568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บริษัทได้ทำสัญญาประนีประนอมยอมความผ่อนชำระ ซึ่งจะเริ่มชำระงวดแรกในเดือนธันวาคม </w:t>
      </w:r>
      <w:r w:rsidRPr="000F4EE8">
        <w:rPr>
          <w:rFonts w:ascii="AngsanaUPC" w:hAnsi="AngsanaUPC" w:cs="AngsanaUPC"/>
          <w:color w:val="000000"/>
          <w:sz w:val="28"/>
        </w:rPr>
        <w:t>2568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เป็นต้นไป และจะต้องชำระหนี้ให้เสร็จสิ้นภายใน </w:t>
      </w:r>
      <w:r w:rsidRPr="000F4EE8">
        <w:rPr>
          <w:rFonts w:ascii="AngsanaUPC" w:hAnsi="AngsanaUPC" w:cs="AngsanaUPC"/>
          <w:color w:val="000000"/>
          <w:sz w:val="28"/>
        </w:rPr>
        <w:t>1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ปี นับแต่วันทำสัญญาประนีประนอมยอมความ ณ วันที่ </w:t>
      </w:r>
      <w:r w:rsidR="002E64B2" w:rsidRPr="000F4EE8">
        <w:rPr>
          <w:rFonts w:ascii="AngsanaUPC" w:hAnsi="AngsanaUPC" w:cs="AngsanaUPC"/>
          <w:color w:val="000000"/>
          <w:sz w:val="28"/>
        </w:rPr>
        <w:t>31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มีนาคม </w:t>
      </w:r>
      <w:r w:rsidR="002E64B2" w:rsidRPr="000F4EE8">
        <w:rPr>
          <w:rFonts w:ascii="AngsanaUPC" w:hAnsi="AngsanaUPC" w:cs="AngsanaUPC"/>
          <w:color w:val="000000"/>
          <w:sz w:val="28"/>
        </w:rPr>
        <w:t>2569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บริษัทได้ชำระบางส่วนแต่ไม่ครบ</w:t>
      </w:r>
      <w:r w:rsidR="002E64B2" w:rsidRPr="000F4EE8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>ตามเงื่อนไขที่ตกลงประนีประนอมยอมความซึ่งบริษัทอยู่ในขั้นตอนการเข้าเจรจาประนีประนอมยอมความกับสถาบันการเงินดังกล่าว</w:t>
      </w:r>
    </w:p>
    <w:p w14:paraId="54A7634C" w14:textId="333B8F7E" w:rsidR="00C62974" w:rsidRPr="000F4EE8" w:rsidRDefault="00C62974" w:rsidP="00C62974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color w:val="000000"/>
          <w:sz w:val="28"/>
          <w:cs/>
        </w:rPr>
        <w:t xml:space="preserve">ตามหมายเหตุประกอบงบการเงินข้อ </w:t>
      </w:r>
      <w:r w:rsidR="001A3D12">
        <w:rPr>
          <w:rFonts w:ascii="AngsanaUPC" w:hAnsi="AngsanaUPC" w:cs="AngsanaUPC"/>
          <w:color w:val="000000"/>
          <w:sz w:val="28"/>
        </w:rPr>
        <w:t>1</w:t>
      </w:r>
      <w:r w:rsidR="00222D74">
        <w:rPr>
          <w:rFonts w:ascii="AngsanaUPC" w:hAnsi="AngsanaUPC" w:cs="AngsanaUPC"/>
          <w:color w:val="000000"/>
          <w:sz w:val="28"/>
        </w:rPr>
        <w:t>9</w:t>
      </w:r>
      <w:r w:rsidRPr="000F4EE8">
        <w:rPr>
          <w:rFonts w:ascii="AngsanaUPC" w:hAnsi="AngsanaUPC" w:cs="AngsanaUPC"/>
          <w:color w:val="000000"/>
          <w:sz w:val="28"/>
        </w:rPr>
        <w:t>.4.2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ในเดือนมิถุนายน </w:t>
      </w:r>
      <w:r w:rsidRPr="000F4EE8">
        <w:rPr>
          <w:rFonts w:ascii="AngsanaUPC" w:hAnsi="AngsanaUPC" w:cs="AngsanaUPC"/>
          <w:color w:val="000000"/>
          <w:sz w:val="28"/>
        </w:rPr>
        <w:t>2569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สถาบันการเงินแห่งที่สอง ได้ฟ้องร้องคดีแพ่งการที่บริษัทผิดนัดชำระหนี้ของสัญญาเงินกู้ยืม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</w:t>
      </w:r>
      <w:r w:rsidR="002E64B2" w:rsidRPr="000F4EE8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Pr="000F4EE8">
        <w:rPr>
          <w:rFonts w:ascii="AngsanaUPC" w:hAnsi="AngsanaUPC" w:cs="AngsanaUPC"/>
          <w:color w:val="000000"/>
          <w:sz w:val="28"/>
        </w:rPr>
        <w:t>31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="007834E4" w:rsidRPr="000F4EE8">
        <w:rPr>
          <w:rFonts w:ascii="AngsanaUPC" w:hAnsi="AngsanaUPC" w:cs="AngsanaUPC"/>
          <w:color w:val="000000"/>
          <w:sz w:val="28"/>
          <w:cs/>
        </w:rPr>
        <w:t xml:space="preserve">มีนาคม </w:t>
      </w:r>
      <w:r w:rsidR="007834E4" w:rsidRPr="000F4EE8">
        <w:rPr>
          <w:rFonts w:ascii="AngsanaUPC" w:hAnsi="AngsanaUPC" w:cs="AngsanaUPC"/>
          <w:color w:val="000000"/>
          <w:sz w:val="28"/>
        </w:rPr>
        <w:t>2569</w:t>
      </w:r>
      <w:r w:rsidR="007834E4"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มีจำนวนรวมทั้งสิ้น </w:t>
      </w:r>
      <w:r w:rsidR="00F17327" w:rsidRPr="000F4EE8">
        <w:rPr>
          <w:rFonts w:ascii="AngsanaUPC" w:hAnsi="AngsanaUPC" w:cs="AngsanaUPC"/>
          <w:color w:val="000000"/>
          <w:sz w:val="28"/>
        </w:rPr>
        <w:t>201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ล้านบาท แสดงอยู่ในหนี้สินหมุนเวียน ซึ่งบริษัทอยู่ในขั้นตอนการเข้าเจรจาประนีประนอมยอมความกับ</w:t>
      </w:r>
      <w:r w:rsidR="002E64B2" w:rsidRPr="000F4EE8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>สถาบันการเงินดังกล่าว</w:t>
      </w:r>
    </w:p>
    <w:p w14:paraId="34994C0D" w14:textId="44137D2F" w:rsidR="00C62974" w:rsidRPr="000F4EE8" w:rsidRDefault="00C62974" w:rsidP="00C62974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color w:val="000000"/>
          <w:spacing w:val="-2"/>
          <w:sz w:val="28"/>
          <w:cs/>
        </w:rPr>
        <w:t xml:space="preserve">ตามหมายเหตุประกอบงบการเงินข้อ </w:t>
      </w:r>
      <w:r w:rsidR="001A3D12">
        <w:rPr>
          <w:rFonts w:ascii="AngsanaUPC" w:hAnsi="AngsanaUPC" w:cs="AngsanaUPC"/>
          <w:color w:val="000000"/>
          <w:spacing w:val="-2"/>
          <w:sz w:val="28"/>
        </w:rPr>
        <w:t>1</w:t>
      </w:r>
      <w:r w:rsidR="00222D74">
        <w:rPr>
          <w:rFonts w:ascii="AngsanaUPC" w:hAnsi="AngsanaUPC" w:cs="AngsanaUPC"/>
          <w:color w:val="000000"/>
          <w:spacing w:val="-2"/>
          <w:sz w:val="28"/>
        </w:rPr>
        <w:t>9</w:t>
      </w:r>
      <w:r w:rsidRPr="000F4EE8">
        <w:rPr>
          <w:rFonts w:ascii="AngsanaUPC" w:hAnsi="AngsanaUPC" w:cs="AngsanaUPC"/>
          <w:color w:val="000000"/>
          <w:spacing w:val="-2"/>
          <w:sz w:val="28"/>
        </w:rPr>
        <w:t>.4.3</w:t>
      </w:r>
      <w:r w:rsidRPr="000F4EE8">
        <w:rPr>
          <w:rFonts w:ascii="AngsanaUPC" w:hAnsi="AngsanaUPC" w:cs="AngsanaUPC"/>
          <w:color w:val="000000"/>
          <w:spacing w:val="-2"/>
          <w:sz w:val="28"/>
          <w:cs/>
        </w:rPr>
        <w:t xml:space="preserve"> ในเดือนพฤษภาคม </w:t>
      </w:r>
      <w:r w:rsidRPr="000F4EE8">
        <w:rPr>
          <w:rFonts w:ascii="AngsanaUPC" w:hAnsi="AngsanaUPC" w:cs="AngsanaUPC"/>
          <w:color w:val="000000"/>
          <w:spacing w:val="-2"/>
          <w:sz w:val="28"/>
        </w:rPr>
        <w:t>2569</w:t>
      </w:r>
      <w:r w:rsidRPr="000F4EE8">
        <w:rPr>
          <w:rFonts w:ascii="AngsanaUPC" w:hAnsi="AngsanaUPC" w:cs="AngsanaUPC"/>
          <w:color w:val="000000"/>
          <w:spacing w:val="-2"/>
          <w:sz w:val="28"/>
          <w:cs/>
        </w:rPr>
        <w:t xml:space="preserve"> สถาบันการเงินแห่งที่สาม ได้ฟ้องร้องคดีแพ่ง</w:t>
      </w:r>
      <w:r w:rsidRPr="000F4EE8">
        <w:rPr>
          <w:rFonts w:ascii="AngsanaUPC" w:hAnsi="AngsanaUPC" w:cs="AngsanaUPC"/>
          <w:color w:val="000000"/>
          <w:sz w:val="28"/>
          <w:cs/>
        </w:rPr>
        <w:t>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</w:t>
      </w:r>
      <w:r w:rsidR="002E64B2" w:rsidRPr="000F4EE8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ดังกล่าว ยอดฟ้องเงินต้นและดอกเบี้ย รวมจำนวน </w:t>
      </w:r>
      <w:r w:rsidR="00F17327" w:rsidRPr="000F4EE8">
        <w:rPr>
          <w:rFonts w:ascii="AngsanaUPC" w:hAnsi="AngsanaUPC" w:cs="AngsanaUPC"/>
          <w:color w:val="000000"/>
          <w:sz w:val="28"/>
        </w:rPr>
        <w:t xml:space="preserve">203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ล้านบาท คดียังอยู่ระหว่างพิจารณาของศาล โดยบริษัทฯได้เจรจาและหารือร่วมกับสถาบันการเงินดังกล่าว แนวทางมีแนวโน้มโอนตีทรัพย์หลักประกันและมีกำหนดซื้อคืนภายใน </w:t>
      </w:r>
      <w:r w:rsidRPr="000F4EE8">
        <w:rPr>
          <w:rFonts w:ascii="AngsanaUPC" w:hAnsi="AngsanaUPC" w:cs="AngsanaUPC"/>
          <w:color w:val="000000"/>
          <w:sz w:val="28"/>
        </w:rPr>
        <w:t>2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ปีในระหว่างซื้อคืนมีสิทธิเช่าใช้ประโยชน์ กับทั้งที่ดินแปลงดังกล่าว</w:t>
      </w:r>
      <w:r w:rsidRPr="000F4EE8">
        <w:rPr>
          <w:rFonts w:ascii="AngsanaUPC" w:hAnsi="AngsanaUPC" w:cs="AngsanaUPC"/>
          <w:color w:val="000000"/>
          <w:spacing w:val="-2"/>
          <w:sz w:val="28"/>
          <w:cs/>
        </w:rPr>
        <w:t>ยังคงเป็นพื้นที่สำหรับดำเนินการโครงการฯ จึงมีความประสงค์จะใช้สิทธิซื้อคืน ทั้งนี้อยู่ในระหว่างการเจรจาร่วมกัน</w:t>
      </w:r>
    </w:p>
    <w:p w14:paraId="780768B5" w14:textId="7CA47506" w:rsidR="00C62974" w:rsidRPr="000F4EE8" w:rsidRDefault="00C62974" w:rsidP="00C62974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color w:val="000000"/>
          <w:sz w:val="28"/>
          <w:cs/>
        </w:rPr>
        <w:t xml:space="preserve">ตามหมายเหตุประกอบงบการเงินข้อ </w:t>
      </w:r>
      <w:r w:rsidR="001A3D12">
        <w:rPr>
          <w:rFonts w:ascii="AngsanaUPC" w:hAnsi="AngsanaUPC" w:cs="AngsanaUPC"/>
          <w:color w:val="000000"/>
          <w:sz w:val="28"/>
        </w:rPr>
        <w:t>1</w:t>
      </w:r>
      <w:r w:rsidR="00222D74">
        <w:rPr>
          <w:rFonts w:ascii="AngsanaUPC" w:hAnsi="AngsanaUPC" w:cs="AngsanaUPC"/>
          <w:color w:val="000000"/>
          <w:sz w:val="28"/>
        </w:rPr>
        <w:t>9</w:t>
      </w:r>
      <w:r w:rsidRPr="000F4EE8">
        <w:rPr>
          <w:rFonts w:ascii="AngsanaUPC" w:hAnsi="AngsanaUPC" w:cs="AngsanaUPC"/>
          <w:color w:val="000000"/>
          <w:sz w:val="28"/>
        </w:rPr>
        <w:t>.4.4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ณ วันที่ </w:t>
      </w:r>
      <w:r w:rsidRPr="000F4EE8">
        <w:rPr>
          <w:rFonts w:ascii="AngsanaUPC" w:hAnsi="AngsanaUPC" w:cs="AngsanaUPC"/>
          <w:color w:val="000000"/>
          <w:sz w:val="28"/>
        </w:rPr>
        <w:t>31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="007834E4" w:rsidRPr="000F4EE8">
        <w:rPr>
          <w:rFonts w:ascii="AngsanaUPC" w:hAnsi="AngsanaUPC" w:cs="AngsanaUPC"/>
          <w:color w:val="000000"/>
          <w:sz w:val="28"/>
          <w:cs/>
        </w:rPr>
        <w:t>มีนาคม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Pr="000F4EE8">
        <w:rPr>
          <w:rFonts w:ascii="AngsanaUPC" w:hAnsi="AngsanaUPC" w:cs="AngsanaUPC"/>
          <w:color w:val="000000"/>
          <w:sz w:val="28"/>
        </w:rPr>
        <w:t>256</w:t>
      </w:r>
      <w:r w:rsidR="007834E4" w:rsidRPr="000F4EE8">
        <w:rPr>
          <w:rFonts w:ascii="AngsanaUPC" w:hAnsi="AngsanaUPC" w:cs="AngsanaUPC"/>
          <w:color w:val="000000"/>
          <w:sz w:val="28"/>
        </w:rPr>
        <w:t>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บริษัทมีเจ้าหนี้การค้าและเจ้าหนี้อื่น</w:t>
      </w:r>
      <w:r w:rsidR="002E64B2" w:rsidRPr="000F4EE8">
        <w:rPr>
          <w:rFonts w:ascii="AngsanaUPC" w:hAnsi="AngsanaUPC" w:cs="AngsanaUPC"/>
          <w:color w:val="000000"/>
          <w:sz w:val="28"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ๆ </w:t>
      </w:r>
      <w:r w:rsidR="002E64B2" w:rsidRPr="000F4EE8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จำนวนหลายรายได้ยื่นฟ้องร้องคดีแพ่งเรื่องบริษัทผิดนัดชำระหนี้ ทั้งนี้บริษัทได้มีการเจรจาไกล่เกลี่ยหรือทำสัญญาประนีประนอมหนี้โดยการทยอยชำระหนี้ และบริษัทมีหนี้คงค้างจำนวนเงินรวม </w:t>
      </w:r>
      <w:r w:rsidR="004E626F" w:rsidRPr="000F4EE8">
        <w:rPr>
          <w:rFonts w:ascii="AngsanaUPC" w:hAnsi="AngsanaUPC" w:cs="AngsanaUPC"/>
          <w:color w:val="000000"/>
          <w:sz w:val="28"/>
        </w:rPr>
        <w:t>218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ล้านบาท ที่เกี่ยวข้องกับ</w:t>
      </w:r>
      <w:r w:rsidR="002E64B2" w:rsidRPr="000F4EE8">
        <w:rPr>
          <w:rFonts w:ascii="AngsanaUPC" w:hAnsi="AngsanaUPC" w:cs="AngsanaUPC"/>
          <w:color w:val="000000"/>
          <w:sz w:val="28"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>การฟ้องร้องคดีแพ่งเรื่องผิดนัดชำระหนี้ดังกล่าว</w:t>
      </w:r>
    </w:p>
    <w:p w14:paraId="4F48EDBA" w14:textId="47EF7966" w:rsidR="00C62974" w:rsidRPr="000F4EE8" w:rsidRDefault="00C62974" w:rsidP="00C62974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color w:val="000000"/>
          <w:sz w:val="28"/>
          <w:cs/>
        </w:rPr>
        <w:t xml:space="preserve">ตามหมายเหตุประกอบงบการเงินข้อ </w:t>
      </w:r>
      <w:r w:rsidR="001A3D12">
        <w:rPr>
          <w:rFonts w:ascii="AngsanaUPC" w:hAnsi="AngsanaUPC" w:cs="AngsanaUPC"/>
          <w:color w:val="000000"/>
          <w:sz w:val="28"/>
        </w:rPr>
        <w:t>1</w:t>
      </w:r>
      <w:r w:rsidR="00222D74">
        <w:rPr>
          <w:rFonts w:ascii="AngsanaUPC" w:hAnsi="AngsanaUPC" w:cs="AngsanaUPC"/>
          <w:color w:val="000000"/>
          <w:sz w:val="28"/>
        </w:rPr>
        <w:t>9</w:t>
      </w:r>
      <w:r w:rsidRPr="000F4EE8">
        <w:rPr>
          <w:rFonts w:ascii="AngsanaUPC" w:hAnsi="AngsanaUPC" w:cs="AngsanaUPC"/>
          <w:color w:val="000000"/>
          <w:sz w:val="28"/>
        </w:rPr>
        <w:t>.5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ในเดือน</w:t>
      </w:r>
      <w:r w:rsidR="00E0250E">
        <w:rPr>
          <w:rFonts w:ascii="AngsanaUPC" w:hAnsi="AngsanaUPC" w:cs="AngsanaUPC" w:hint="cs"/>
          <w:color w:val="000000"/>
          <w:sz w:val="28"/>
          <w:cs/>
        </w:rPr>
        <w:t>ธันวา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คม </w:t>
      </w:r>
      <w:r w:rsidRPr="000F4EE8">
        <w:rPr>
          <w:rFonts w:ascii="AngsanaUPC" w:hAnsi="AngsanaUPC" w:cs="AngsanaUPC"/>
          <w:color w:val="000000"/>
          <w:sz w:val="28"/>
        </w:rPr>
        <w:t xml:space="preserve">2568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หุ้นกู้ทั้ง </w:t>
      </w:r>
      <w:r w:rsidRPr="000F4EE8">
        <w:rPr>
          <w:rFonts w:ascii="AngsanaUPC" w:hAnsi="AngsanaUPC" w:cs="AngsanaUPC"/>
          <w:color w:val="000000"/>
          <w:sz w:val="28"/>
        </w:rPr>
        <w:t xml:space="preserve">4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รุ่น ได้ฟ้องร้องคดีแพ่ง </w:t>
      </w:r>
      <w:r w:rsidRPr="000F4EE8">
        <w:rPr>
          <w:rFonts w:ascii="AngsanaUPC" w:hAnsi="AngsanaUPC" w:cs="AngsanaUPC"/>
          <w:color w:val="000000"/>
          <w:sz w:val="28"/>
        </w:rPr>
        <w:t xml:space="preserve">4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คดี จากการที่บริษัทผิดนัดชำระหนี้ จำนวนเงินรวม </w:t>
      </w:r>
      <w:r w:rsidRPr="000F4EE8">
        <w:rPr>
          <w:rFonts w:ascii="AngsanaUPC" w:hAnsi="AngsanaUPC" w:cs="AngsanaUPC"/>
          <w:color w:val="000000"/>
          <w:sz w:val="28"/>
        </w:rPr>
        <w:t xml:space="preserve">746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ล้านบาท และดอกเบี้ยค้างจ่ายจำนวนเงิน </w:t>
      </w:r>
      <w:r w:rsidR="007834E4" w:rsidRPr="000F4EE8">
        <w:rPr>
          <w:rFonts w:ascii="AngsanaUPC" w:hAnsi="AngsanaUPC" w:cs="AngsanaUPC"/>
          <w:color w:val="000000"/>
          <w:sz w:val="28"/>
        </w:rPr>
        <w:t>88</w:t>
      </w:r>
      <w:r w:rsidRPr="000F4EE8">
        <w:rPr>
          <w:rFonts w:ascii="AngsanaUPC" w:hAnsi="AngsanaUPC" w:cs="AngsanaUPC"/>
          <w:color w:val="000000"/>
          <w:sz w:val="28"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cs/>
        </w:rPr>
        <w:t>ล้านบาท ขณะนี้อยู่ระหว่าง</w:t>
      </w:r>
      <w:r w:rsidRPr="000F4EE8">
        <w:rPr>
          <w:rFonts w:ascii="AngsanaUPC" w:hAnsi="AngsanaUPC" w:cs="AngsanaUPC"/>
          <w:color w:val="000000"/>
          <w:spacing w:val="-4"/>
          <w:sz w:val="28"/>
          <w:cs/>
        </w:rPr>
        <w:t xml:space="preserve">ขบวนการพิจารณาของศาล และบริษัทมีความประสงค์จะจัดประชุมผู้ถือหุ้นกู้ให้แล้วเสร็จภายในเดือนกันยายน </w:t>
      </w:r>
      <w:r w:rsidRPr="000F4EE8">
        <w:rPr>
          <w:rFonts w:ascii="AngsanaUPC" w:hAnsi="AngsanaUPC" w:cs="AngsanaUPC"/>
          <w:color w:val="000000"/>
          <w:spacing w:val="-4"/>
          <w:sz w:val="28"/>
        </w:rPr>
        <w:t>2569</w:t>
      </w:r>
      <w:r w:rsidRPr="000F4EE8">
        <w:rPr>
          <w:rFonts w:ascii="AngsanaUPC" w:hAnsi="AngsanaUPC" w:cs="AngsanaUPC"/>
          <w:color w:val="000000"/>
          <w:sz w:val="28"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cs/>
        </w:rPr>
        <w:t>เพื่อกำหนดกรอบการชำระหนี้ดังกล่าวให้สอดคล้องกับสภาพคล่องบริษัทต่อไป</w:t>
      </w:r>
    </w:p>
    <w:p w14:paraId="6BF4D98F" w14:textId="77777777" w:rsidR="00E739A8" w:rsidRPr="000F4EE8" w:rsidRDefault="00E739A8" w:rsidP="00E739A8">
      <w:pPr>
        <w:pStyle w:val="ListParagraph"/>
        <w:spacing w:before="120" w:after="120" w:line="240" w:lineRule="auto"/>
        <w:ind w:left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</w:p>
    <w:p w14:paraId="7FF1D135" w14:textId="77777777" w:rsidR="00E739A8" w:rsidRPr="000F4EE8" w:rsidRDefault="00E739A8" w:rsidP="00E739A8">
      <w:pPr>
        <w:pStyle w:val="ListParagraph"/>
        <w:spacing w:before="120" w:after="120" w:line="240" w:lineRule="auto"/>
        <w:ind w:left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</w:p>
    <w:p w14:paraId="00B44B01" w14:textId="77470635" w:rsidR="00C62974" w:rsidRPr="000F4EE8" w:rsidRDefault="00C62974" w:rsidP="00C62974">
      <w:pPr>
        <w:spacing w:before="120" w:after="120"/>
        <w:jc w:val="thaiDistribute"/>
        <w:rPr>
          <w:rFonts w:ascii="AngsanaUPC" w:hAnsi="AngsanaUPC" w:cs="AngsanaUPC"/>
          <w:color w:val="000000"/>
          <w:sz w:val="24"/>
          <w:szCs w:val="28"/>
        </w:rPr>
      </w:pPr>
      <w:r w:rsidRPr="000F4EE8">
        <w:rPr>
          <w:rFonts w:ascii="AngsanaUPC" w:hAnsi="AngsanaUPC" w:cs="AngsanaUPC"/>
          <w:color w:val="000000"/>
          <w:sz w:val="24"/>
          <w:szCs w:val="28"/>
          <w:cs/>
        </w:rPr>
        <w:lastRenderedPageBreak/>
        <w:t xml:space="preserve">ณ วันที่รายงานของผู้สอบบัญชี </w:t>
      </w:r>
      <w:bookmarkStart w:id="2" w:name="_Hlk233884730"/>
      <w:r w:rsidRPr="000F4EE8">
        <w:rPr>
          <w:rFonts w:ascii="AngsanaUPC" w:hAnsi="AngsanaUPC" w:cs="AngsanaUPC"/>
          <w:color w:val="000000"/>
          <w:sz w:val="24"/>
          <w:szCs w:val="28"/>
          <w:cs/>
        </w:rPr>
        <w:t>กลุ่มบริษัทและบริษัท ได้จัดทำแผนเพื่อแก้ไขฐานะการเงินและสภาพคล่องดังกล่าว อย่างไรก็ตามแผนดังกล่าวยังคงมีความไม่แน่นอนที่มีสาระสำคัญ ซึ่งขึ้นอยู่กับความสามารถในปรับปรุงแผน</w:t>
      </w:r>
      <w:r w:rsidR="002E64B2" w:rsidRPr="000F4EE8">
        <w:rPr>
          <w:rFonts w:ascii="AngsanaUPC" w:hAnsi="AngsanaUPC" w:cs="AngsanaUPC"/>
          <w:color w:val="000000"/>
          <w:sz w:val="24"/>
          <w:szCs w:val="28"/>
        </w:rPr>
        <w:br/>
      </w:r>
      <w:r w:rsidRPr="000F4EE8">
        <w:rPr>
          <w:rFonts w:ascii="AngsanaUPC" w:hAnsi="AngsanaUPC" w:cs="AngsanaUPC"/>
          <w:color w:val="000000"/>
          <w:sz w:val="24"/>
          <w:szCs w:val="28"/>
          <w:cs/>
        </w:rPr>
        <w:t>การดำเนินงาน และผลสำเร็จของแผนต่าง ๆ รวมถึงผลของการเจรจาขอผ่อนปรนการผิดเงื่อนไขสัญญาเงินกู้ยืม</w:t>
      </w:r>
      <w:r w:rsidR="002E64B2" w:rsidRPr="000F4EE8">
        <w:rPr>
          <w:rFonts w:ascii="AngsanaUPC" w:hAnsi="AngsanaUPC" w:cs="AngsanaUPC"/>
          <w:color w:val="000000"/>
          <w:sz w:val="24"/>
          <w:szCs w:val="28"/>
        </w:rPr>
        <w:br/>
      </w:r>
      <w:r w:rsidRPr="000F4EE8">
        <w:rPr>
          <w:rFonts w:ascii="AngsanaUPC" w:hAnsi="AngsanaUPC" w:cs="AngsanaUPC"/>
          <w:color w:val="000000"/>
          <w:sz w:val="24"/>
          <w:szCs w:val="28"/>
          <w:cs/>
        </w:rPr>
        <w:t>กับสถาบันการเงิน ผลการเจรจาขอขยายระยะเวลาชำระหนี้ ผลการเจรจาการปรับโครงสร้างหนี้ แผนกู้ยืมเงิน</w:t>
      </w:r>
      <w:r w:rsidR="002E64B2" w:rsidRPr="000F4EE8">
        <w:rPr>
          <w:rFonts w:ascii="AngsanaUPC" w:hAnsi="AngsanaUPC" w:cs="AngsanaUPC"/>
          <w:color w:val="000000"/>
          <w:sz w:val="24"/>
          <w:szCs w:val="28"/>
        </w:rPr>
        <w:br/>
      </w:r>
      <w:r w:rsidRPr="000F4EE8">
        <w:rPr>
          <w:rFonts w:ascii="AngsanaUPC" w:hAnsi="AngsanaUPC" w:cs="AngsanaUPC"/>
          <w:color w:val="000000"/>
          <w:sz w:val="24"/>
          <w:szCs w:val="28"/>
          <w:cs/>
        </w:rPr>
        <w:t>กับกรรมการ แผนการเพิ่มทุนและการหาแหล่งเงินทุนอื่นเพิ่มเติม</w:t>
      </w:r>
      <w:bookmarkEnd w:id="2"/>
    </w:p>
    <w:p w14:paraId="1FAE0835" w14:textId="7AC61CC1" w:rsidR="00C62974" w:rsidRPr="000F4EE8" w:rsidRDefault="00C62974" w:rsidP="00C62974">
      <w:pPr>
        <w:spacing w:before="120" w:after="120"/>
        <w:jc w:val="thaiDistribute"/>
        <w:rPr>
          <w:rFonts w:ascii="AngsanaUPC" w:hAnsi="AngsanaUPC" w:cs="AngsanaUPC"/>
          <w:color w:val="000000"/>
          <w:sz w:val="24"/>
          <w:szCs w:val="28"/>
        </w:rPr>
      </w:pPr>
      <w:bookmarkStart w:id="3" w:name="_Hlk233884779"/>
      <w:r w:rsidRPr="000F4EE8">
        <w:rPr>
          <w:rFonts w:ascii="AngsanaUPC" w:hAnsi="AngsanaUPC" w:cs="AngsanaUPC"/>
          <w:color w:val="000000"/>
          <w:sz w:val="24"/>
          <w:szCs w:val="28"/>
          <w:cs/>
        </w:rPr>
        <w:t>เนื่องจากสถานการณ์ดังกล่าวข้างต้น แสดงให้เห็นว่ามีความไม่แน่นอนที่มีสาระสำคัญซึ่งอาจเป็นเหตุให้เกิด</w:t>
      </w:r>
      <w:r w:rsidRPr="000F4EE8">
        <w:rPr>
          <w:rFonts w:ascii="AngsanaUPC" w:hAnsi="AngsanaUPC" w:cs="AngsanaUPC"/>
          <w:color w:val="000000"/>
          <w:sz w:val="24"/>
          <w:szCs w:val="28"/>
        </w:rPr>
        <w:br/>
      </w:r>
      <w:r w:rsidRPr="000F4EE8">
        <w:rPr>
          <w:rFonts w:ascii="AngsanaUPC" w:hAnsi="AngsanaUPC" w:cs="AngsanaUPC"/>
          <w:color w:val="000000"/>
          <w:sz w:val="24"/>
          <w:szCs w:val="28"/>
          <w:cs/>
        </w:rPr>
        <w:t>ข้อสงสัยอย่างมีนัยสำคัญเกี่ยวกับความสามารถในการดำเนินงานต่อเนื่องของกลุ่มบริษัทและบริษัท งบการเงินรวมและงบการเงินเฉพาะกิจการนี้จึงยังไม่ได้รวมรายการปรับปรุงใด ๆ ต่อมูลค่าที่คาดว่าจะได้รับคืนของสินทรัพย์ และ</w:t>
      </w:r>
      <w:r w:rsidR="002E64B2" w:rsidRPr="000F4EE8">
        <w:rPr>
          <w:rFonts w:ascii="AngsanaUPC" w:hAnsi="AngsanaUPC" w:cs="AngsanaUPC"/>
          <w:color w:val="000000"/>
          <w:sz w:val="24"/>
          <w:szCs w:val="28"/>
        </w:rPr>
        <w:br/>
      </w:r>
      <w:r w:rsidRPr="000F4EE8">
        <w:rPr>
          <w:rFonts w:ascii="AngsanaUPC" w:hAnsi="AngsanaUPC" w:cs="AngsanaUPC"/>
          <w:color w:val="000000"/>
          <w:sz w:val="24"/>
          <w:szCs w:val="28"/>
          <w:cs/>
        </w:rPr>
        <w:t>ต่อจำนวนและการจัดประเภทรายการใหม่ของหนี้สิน ซึ่งอาจจำเป็นหากกลุ่มบริษัทและบริษัท ไม่สามารถดำเนินงานต่อเนื่องต่อไปได้</w:t>
      </w:r>
      <w:bookmarkEnd w:id="3"/>
      <w:r w:rsidRPr="000F4EE8">
        <w:rPr>
          <w:rFonts w:ascii="AngsanaUPC" w:hAnsi="AngsanaUPC" w:cs="AngsanaUPC"/>
          <w:color w:val="000000"/>
          <w:sz w:val="24"/>
          <w:szCs w:val="28"/>
        </w:rPr>
        <w:t xml:space="preserve"> </w:t>
      </w:r>
    </w:p>
    <w:p w14:paraId="727D9E7C" w14:textId="437BE0D6" w:rsidR="00C62974" w:rsidRPr="000F4EE8" w:rsidRDefault="00C62974" w:rsidP="00C62974">
      <w:pPr>
        <w:pStyle w:val="ListParagraph"/>
        <w:numPr>
          <w:ilvl w:val="0"/>
          <w:numId w:val="7"/>
        </w:numPr>
        <w:spacing w:before="120" w:after="120" w:line="240" w:lineRule="auto"/>
        <w:ind w:left="446" w:hanging="446"/>
        <w:contextualSpacing w:val="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color w:val="000000"/>
          <w:sz w:val="28"/>
          <w:cs/>
        </w:rPr>
        <w:t xml:space="preserve">ตามหมายเหตุประกอบงบการเงินข้อ </w:t>
      </w:r>
      <w:r w:rsidR="007834E4" w:rsidRPr="000F4EE8">
        <w:rPr>
          <w:rFonts w:ascii="AngsanaUPC" w:hAnsi="AngsanaUPC" w:cs="AngsanaUPC"/>
          <w:color w:val="000000"/>
          <w:sz w:val="28"/>
        </w:rPr>
        <w:t>8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งบการเงินรวมและงบการเงินเฉพาะกิจการสำหรับ</w:t>
      </w:r>
      <w:r w:rsidR="007834E4" w:rsidRPr="000F4EE8">
        <w:rPr>
          <w:rFonts w:ascii="AngsanaUPC" w:hAnsi="AngsanaUPC" w:cs="AngsanaUPC"/>
          <w:color w:val="000000"/>
          <w:sz w:val="28"/>
          <w:cs/>
        </w:rPr>
        <w:t>งวดสามเดือน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สิ้นสุดวันที่ </w:t>
      </w:r>
      <w:r w:rsidRPr="000F4EE8">
        <w:rPr>
          <w:rFonts w:ascii="AngsanaUPC" w:hAnsi="AngsanaUPC" w:cs="AngsanaUPC"/>
          <w:color w:val="000000"/>
          <w:sz w:val="28"/>
        </w:rPr>
        <w:t xml:space="preserve">31 </w:t>
      </w:r>
      <w:r w:rsidR="007834E4" w:rsidRPr="000F4EE8">
        <w:rPr>
          <w:rFonts w:ascii="AngsanaUPC" w:hAnsi="AngsanaUPC" w:cs="AngsanaUPC"/>
          <w:color w:val="000000"/>
          <w:sz w:val="28"/>
          <w:cs/>
        </w:rPr>
        <w:t>มีนาคม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="007834E4" w:rsidRPr="000F4EE8">
        <w:rPr>
          <w:rFonts w:ascii="AngsanaUPC" w:hAnsi="AngsanaUPC" w:cs="AngsanaUPC"/>
          <w:color w:val="000000"/>
          <w:sz w:val="28"/>
        </w:rPr>
        <w:t>2569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ของบริษัท รวมเงินลงทุนในบริษัทร่วมทางตรงและทางอ้อมที่ได้รับการบันทึกบัญชีโดยใช้ข้อมูลจากงบการเงินของบริษัทร่วมซึ่งยังมิได้</w:t>
      </w:r>
      <w:r w:rsidR="00FB0E07">
        <w:rPr>
          <w:rFonts w:ascii="AngsanaUPC" w:hAnsi="AngsanaUPC" w:cs="AngsanaUPC" w:hint="cs"/>
          <w:color w:val="000000"/>
          <w:sz w:val="28"/>
          <w:cs/>
        </w:rPr>
        <w:t>สอบทาน</w:t>
      </w:r>
      <w:r w:rsidRPr="000F4EE8">
        <w:rPr>
          <w:rFonts w:ascii="AngsanaUPC" w:hAnsi="AngsanaUPC" w:cs="AngsanaUPC"/>
          <w:color w:val="000000"/>
          <w:sz w:val="28"/>
          <w:cs/>
        </w:rPr>
        <w:t>โดยผู้สอบบัญชี เนื่องจากบริษัทร่วมดังกล่าวไม่อยู่ในอำนาจการควบคุมของฝ่ายบริหารของบริษัท มูลค่าตามบัญชี</w:t>
      </w:r>
      <w:r w:rsidRPr="000F4EE8">
        <w:rPr>
          <w:rFonts w:ascii="AngsanaUPC" w:hAnsi="AngsanaUPC" w:cs="AngsanaUPC"/>
          <w:color w:val="000000"/>
          <w:sz w:val="28"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ณ วันที่ </w:t>
      </w:r>
      <w:r w:rsidRPr="000F4EE8">
        <w:rPr>
          <w:rFonts w:ascii="AngsanaUPC" w:hAnsi="AngsanaUPC" w:cs="AngsanaUPC"/>
          <w:color w:val="000000"/>
          <w:sz w:val="28"/>
        </w:rPr>
        <w:t xml:space="preserve">31 </w:t>
      </w:r>
      <w:r w:rsidR="007834E4" w:rsidRPr="000F4EE8">
        <w:rPr>
          <w:rFonts w:ascii="AngsanaUPC" w:hAnsi="AngsanaUPC" w:cs="AngsanaUPC"/>
          <w:color w:val="000000"/>
          <w:sz w:val="28"/>
          <w:cs/>
        </w:rPr>
        <w:t>มีนาคม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</w:t>
      </w:r>
      <w:r w:rsidR="007834E4" w:rsidRPr="000F4EE8">
        <w:rPr>
          <w:rFonts w:ascii="AngsanaUPC" w:hAnsi="AngsanaUPC" w:cs="AngsanaUPC"/>
          <w:color w:val="000000"/>
          <w:sz w:val="28"/>
        </w:rPr>
        <w:t>2569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ของเงินลงทุนในบริษัทร่วมดังกล่าวในงบการเงินรวม ตามวิธีส่วนได้เสียมีจำนวนเงิน </w:t>
      </w:r>
      <w:r w:rsidRPr="000F4EE8">
        <w:rPr>
          <w:rFonts w:ascii="AngsanaUPC" w:hAnsi="AngsanaUPC" w:cs="AngsanaUPC"/>
          <w:color w:val="000000"/>
          <w:sz w:val="28"/>
        </w:rPr>
        <w:t>1.9</w:t>
      </w:r>
      <w:r w:rsidR="007834E4" w:rsidRPr="000F4EE8">
        <w:rPr>
          <w:rFonts w:ascii="AngsanaUPC" w:hAnsi="AngsanaUPC" w:cs="AngsanaUPC"/>
          <w:color w:val="000000"/>
          <w:sz w:val="28"/>
        </w:rPr>
        <w:t>7</w:t>
      </w:r>
      <w:r w:rsidRPr="000F4EE8">
        <w:rPr>
          <w:rFonts w:ascii="AngsanaUPC" w:hAnsi="AngsanaUPC" w:cs="AngsanaUPC"/>
          <w:color w:val="000000"/>
          <w:sz w:val="28"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ล้านบาท และงบการเงินเฉพาะกิจการ </w:t>
      </w:r>
      <w:r w:rsidRPr="000F4EE8">
        <w:rPr>
          <w:rFonts w:ascii="AngsanaUPC" w:hAnsi="AngsanaUPC" w:cs="AngsanaUPC"/>
          <w:color w:val="000000"/>
          <w:sz w:val="28"/>
          <w:cs/>
        </w:rPr>
        <w:br/>
        <w:t xml:space="preserve">ตามวิธีราคาทุนมีจำนวนเงิน </w:t>
      </w:r>
      <w:r w:rsidRPr="000F4EE8">
        <w:rPr>
          <w:rFonts w:ascii="AngsanaUPC" w:hAnsi="AngsanaUPC" w:cs="AngsanaUPC"/>
          <w:color w:val="000000"/>
          <w:sz w:val="28"/>
        </w:rPr>
        <w:t xml:space="preserve">2.82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ล้านบาท (สุทธิจากค่าเผื่อการด้อยค่าเงินลงทุนจำนวนเงิน </w:t>
      </w:r>
      <w:r w:rsidRPr="000F4EE8">
        <w:rPr>
          <w:rFonts w:ascii="AngsanaUPC" w:hAnsi="AngsanaUPC" w:cs="AngsanaUPC"/>
          <w:color w:val="000000"/>
          <w:sz w:val="28"/>
        </w:rPr>
        <w:t xml:space="preserve">150.82 </w:t>
      </w:r>
      <w:r w:rsidRPr="000F4EE8">
        <w:rPr>
          <w:rFonts w:ascii="AngsanaUPC" w:hAnsi="AngsanaUPC" w:cs="AngsanaUPC"/>
          <w:color w:val="000000"/>
          <w:sz w:val="28"/>
          <w:cs/>
        </w:rPr>
        <w:t>ล้านบาท)</w:t>
      </w:r>
      <w:r w:rsidR="002E64B2" w:rsidRPr="000F4EE8">
        <w:rPr>
          <w:rFonts w:ascii="AngsanaUPC" w:hAnsi="AngsanaUPC" w:cs="AngsanaUPC"/>
          <w:color w:val="000000"/>
          <w:sz w:val="28"/>
          <w:cs/>
        </w:rPr>
        <w:br/>
      </w:r>
      <w:r w:rsidRPr="000F4EE8">
        <w:rPr>
          <w:rFonts w:ascii="AngsanaUPC" w:hAnsi="AngsanaUPC" w:cs="AngsanaUPC"/>
          <w:color w:val="000000"/>
          <w:sz w:val="28"/>
          <w:cs/>
        </w:rPr>
        <w:t>คิ</w:t>
      </w:r>
      <w:r w:rsidR="002E64B2" w:rsidRPr="000F4EE8">
        <w:rPr>
          <w:rFonts w:ascii="AngsanaUPC" w:hAnsi="AngsanaUPC" w:cs="AngsanaUPC"/>
          <w:color w:val="000000"/>
          <w:sz w:val="28"/>
          <w:cs/>
        </w:rPr>
        <w:t>ด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เป็นร้อยละ </w:t>
      </w:r>
      <w:r w:rsidRPr="000F4EE8">
        <w:rPr>
          <w:rFonts w:ascii="AngsanaUPC" w:hAnsi="AngsanaUPC" w:cs="AngsanaUPC"/>
          <w:color w:val="000000"/>
          <w:sz w:val="28"/>
        </w:rPr>
        <w:t>0.13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และร้อยละ </w:t>
      </w:r>
      <w:r w:rsidRPr="000F4EE8">
        <w:rPr>
          <w:rFonts w:ascii="AngsanaUPC" w:hAnsi="AngsanaUPC" w:cs="AngsanaUPC"/>
          <w:color w:val="000000"/>
          <w:sz w:val="28"/>
        </w:rPr>
        <w:t>0.20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ของสินทรัพย์รวมในงบการเงินรวมและงบการเงินเฉพาะกิจการ ตามลำดับ และส่วนแบ่งขาดทุนจากเงินลงทุนในบริษัทร่วม</w:t>
      </w:r>
      <w:r w:rsidR="00667691" w:rsidRPr="000F4EE8">
        <w:rPr>
          <w:rFonts w:ascii="AngsanaUPC" w:hAnsi="AngsanaUPC" w:cs="AngsanaUPC"/>
          <w:color w:val="000000"/>
          <w:sz w:val="28"/>
          <w:cs/>
        </w:rPr>
        <w:t>ทางตรงและทางอ้อม</w:t>
      </w:r>
      <w:r w:rsidRPr="000F4EE8">
        <w:rPr>
          <w:rFonts w:ascii="AngsanaUPC" w:hAnsi="AngsanaUPC" w:cs="AngsanaUPC"/>
          <w:color w:val="000000"/>
          <w:sz w:val="28"/>
          <w:cs/>
        </w:rPr>
        <w:t>ตามวิธีส่วนได้เสียในงบการเงินรวมสำหรับ</w:t>
      </w:r>
      <w:r w:rsidR="007834E4" w:rsidRPr="000F4EE8">
        <w:rPr>
          <w:rFonts w:ascii="AngsanaUPC" w:hAnsi="AngsanaUPC" w:cs="AngsanaUPC"/>
          <w:color w:val="000000"/>
          <w:sz w:val="28"/>
          <w:cs/>
        </w:rPr>
        <w:t>งวดสามเดือน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สิ้นสุดวันที่ </w:t>
      </w:r>
      <w:r w:rsidRPr="000F4EE8">
        <w:rPr>
          <w:rFonts w:ascii="AngsanaUPC" w:hAnsi="AngsanaUPC" w:cs="AngsanaUPC"/>
          <w:color w:val="000000"/>
          <w:sz w:val="28"/>
        </w:rPr>
        <w:t xml:space="preserve">31 </w:t>
      </w:r>
      <w:r w:rsidR="009E62F0">
        <w:rPr>
          <w:rFonts w:ascii="AngsanaUPC" w:hAnsi="AngsanaUPC" w:cs="AngsanaUPC" w:hint="cs"/>
          <w:color w:val="000000"/>
          <w:sz w:val="28"/>
          <w:cs/>
        </w:rPr>
        <w:t>มีนา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คม </w:t>
      </w:r>
      <w:r w:rsidRPr="000F4EE8">
        <w:rPr>
          <w:rFonts w:ascii="AngsanaUPC" w:hAnsi="AngsanaUPC" w:cs="AngsanaUPC"/>
          <w:color w:val="000000"/>
          <w:sz w:val="28"/>
        </w:rPr>
        <w:t>256</w:t>
      </w:r>
      <w:r w:rsidR="009E62F0">
        <w:rPr>
          <w:rFonts w:ascii="AngsanaUPC" w:hAnsi="AngsanaUPC" w:cs="AngsanaUPC"/>
          <w:color w:val="000000"/>
          <w:sz w:val="28"/>
        </w:rPr>
        <w:t>9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มีจำนวนเงิน </w:t>
      </w:r>
      <w:r w:rsidR="007834E4" w:rsidRPr="000F4EE8">
        <w:rPr>
          <w:rFonts w:ascii="AngsanaUPC" w:hAnsi="AngsanaUPC" w:cs="AngsanaUPC"/>
          <w:color w:val="000000"/>
          <w:sz w:val="28"/>
        </w:rPr>
        <w:t>0.02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ล้านบาท</w:t>
      </w:r>
      <w:r w:rsidR="009E62F0">
        <w:rPr>
          <w:rFonts w:ascii="AngsanaUPC" w:hAnsi="AngsanaUPC" w:cs="AngsanaUPC"/>
          <w:color w:val="000000"/>
          <w:sz w:val="28"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คิดเป็นร้อยละ </w:t>
      </w:r>
      <w:r w:rsidR="007834E4" w:rsidRPr="000F4EE8">
        <w:rPr>
          <w:rFonts w:ascii="AngsanaUPC" w:hAnsi="AngsanaUPC" w:cs="AngsanaUPC"/>
          <w:color w:val="000000"/>
          <w:sz w:val="28"/>
        </w:rPr>
        <w:t>0.02</w:t>
      </w:r>
      <w:r w:rsidRPr="000F4EE8">
        <w:rPr>
          <w:rFonts w:ascii="AngsanaUPC" w:hAnsi="AngsanaUPC" w:cs="AngsanaUPC"/>
          <w:color w:val="000000"/>
          <w:sz w:val="28"/>
          <w:cs/>
        </w:rPr>
        <w:t xml:space="preserve"> ของขาดทุนรวม ข้าพเจ้าไม่สามารถ</w:t>
      </w:r>
      <w:r w:rsidR="007834E4" w:rsidRPr="000F4EE8">
        <w:rPr>
          <w:rFonts w:ascii="AngsanaUPC" w:hAnsi="AngsanaUPC" w:cs="AngsanaUPC"/>
          <w:color w:val="000000"/>
          <w:sz w:val="28"/>
          <w:cs/>
        </w:rPr>
        <w:t>สอบทาน</w:t>
      </w:r>
      <w:r w:rsidRPr="000F4EE8">
        <w:rPr>
          <w:rFonts w:ascii="AngsanaUPC" w:hAnsi="AngsanaUPC" w:cs="AngsanaUPC"/>
          <w:color w:val="000000"/>
          <w:sz w:val="28"/>
          <w:cs/>
        </w:rPr>
        <w:t>เพื่อให้เป็นที่พอใจในยอดคงเหลือของมูลค่าเงินลงทุนในบริษัทร่วมดังกล่าวได้</w:t>
      </w:r>
    </w:p>
    <w:p w14:paraId="3656ED7E" w14:textId="77777777" w:rsidR="00405128" w:rsidRPr="000F4EE8" w:rsidRDefault="00405128" w:rsidP="00405128">
      <w:pPr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0F4EE8">
        <w:rPr>
          <w:rFonts w:ascii="AngsanaUPC" w:hAnsi="AngsanaUPC" w:cs="AngsanaUPC"/>
          <w:b/>
          <w:bCs/>
          <w:sz w:val="28"/>
          <w:szCs w:val="28"/>
          <w:cs/>
        </w:rPr>
        <w:t>การไม่ให้ข้อสรุปต่อข้อมูลทางการเงินระหว่างกาล</w:t>
      </w:r>
    </w:p>
    <w:p w14:paraId="52ABFFF3" w14:textId="7C7DE5A3" w:rsidR="00CC3E40" w:rsidRPr="000F4EE8" w:rsidRDefault="00405128" w:rsidP="00AD6861">
      <w:pPr>
        <w:spacing w:before="120" w:after="120"/>
        <w:jc w:val="thaiDistribute"/>
        <w:rPr>
          <w:rFonts w:ascii="AngsanaUPC" w:hAnsi="AngsanaUPC" w:cs="AngsanaUPC"/>
          <w:color w:val="000000"/>
          <w:sz w:val="28"/>
        </w:rPr>
      </w:pPr>
      <w:r w:rsidRPr="000F4EE8">
        <w:rPr>
          <w:rFonts w:ascii="AngsanaUPC" w:hAnsi="AngsanaUPC" w:cs="AngsanaUPC"/>
          <w:sz w:val="28"/>
          <w:szCs w:val="28"/>
          <w:cs/>
        </w:rPr>
        <w:t>เนื่องจาก</w:t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>เรื่องที่กล่าวไว้ในวรรคเกณฑ์ในการไม่ให้ข้อสรุปต่อข้อมูลทางการเงินระหว่างกาลมีนัยสำคัญ</w:t>
      </w:r>
      <w:r w:rsidR="00957F32">
        <w:rPr>
          <w:rFonts w:ascii="AngsanaUPC" w:hAnsi="AngsanaUPC" w:cs="AngsanaUPC"/>
          <w:color w:val="000000"/>
          <w:sz w:val="28"/>
          <w:szCs w:val="28"/>
        </w:rPr>
        <w:br/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>ข้าพเจ้าจึงไม่สามารถให้ข้อสรุปต่อข้อมูลทางการเงินรวมระหว่างกาลและข้อมูลทางการเงินเฉพาะกิจการระหว่างกาล</w:t>
      </w:r>
      <w:r w:rsidRPr="000F4EE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57F32">
        <w:rPr>
          <w:rFonts w:ascii="AngsanaUPC" w:hAnsi="AngsanaUPC" w:cs="AngsanaUPC"/>
          <w:color w:val="000000"/>
          <w:sz w:val="28"/>
          <w:szCs w:val="28"/>
        </w:rPr>
        <w:br/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8E495E" w:rsidRPr="000F4EE8">
        <w:rPr>
          <w:rFonts w:ascii="AngsanaUPC" w:hAnsi="AngsanaUPC" w:cs="AngsanaUPC"/>
          <w:color w:val="000000"/>
          <w:sz w:val="28"/>
          <w:szCs w:val="28"/>
        </w:rPr>
        <w:t>31</w:t>
      </w:r>
      <w:r w:rsidRPr="000F4EE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8E495E" w:rsidRPr="000F4EE8">
        <w:rPr>
          <w:rFonts w:ascii="AngsanaUPC" w:hAnsi="AngsanaUPC" w:cs="AngsanaUPC"/>
          <w:color w:val="000000"/>
          <w:sz w:val="28"/>
          <w:szCs w:val="28"/>
          <w:cs/>
        </w:rPr>
        <w:t>มีนาคม</w:t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szCs w:val="28"/>
        </w:rPr>
        <w:t>256</w:t>
      </w:r>
      <w:r w:rsidR="008E495E" w:rsidRPr="000F4EE8">
        <w:rPr>
          <w:rFonts w:ascii="AngsanaUPC" w:hAnsi="AngsanaUPC" w:cs="AngsanaUPC"/>
          <w:color w:val="000000"/>
          <w:sz w:val="28"/>
          <w:szCs w:val="28"/>
        </w:rPr>
        <w:t>9</w:t>
      </w:r>
      <w:r w:rsidRPr="000F4EE8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0F4EE8">
        <w:rPr>
          <w:rFonts w:ascii="AngsanaUPC" w:hAnsi="AngsanaUPC" w:cs="AngsanaUPC"/>
          <w:color w:val="000000"/>
          <w:sz w:val="28"/>
          <w:szCs w:val="28"/>
          <w:cs/>
        </w:rPr>
        <w:t>และสำหรับงวดสามเดือนสิ้นสุดวันเดียวกัน ของบริษัท ช ทวี จำกัด (มหาชน) และบริษัทย่อย และของเฉพาะบริษัท ช ทวี จำกัด (มหาชน</w:t>
      </w:r>
      <w:r w:rsidR="00AD6861" w:rsidRPr="000F4EE8">
        <w:rPr>
          <w:rFonts w:ascii="AngsanaUPC" w:hAnsi="AngsanaUPC" w:cs="AngsanaUPC"/>
          <w:color w:val="000000"/>
          <w:sz w:val="28"/>
          <w:szCs w:val="28"/>
        </w:rPr>
        <w:t>)</w:t>
      </w:r>
      <w:r w:rsidR="00CC3E40" w:rsidRPr="000F4EE8">
        <w:rPr>
          <w:rFonts w:ascii="AngsanaUPC" w:hAnsi="AngsanaUPC" w:cs="AngsanaUPC"/>
          <w:color w:val="000000"/>
          <w:sz w:val="28"/>
        </w:rPr>
        <w:t xml:space="preserve"> </w:t>
      </w:r>
    </w:p>
    <w:p w14:paraId="53C40C64" w14:textId="77777777" w:rsidR="00AD6861" w:rsidRPr="000F4EE8" w:rsidRDefault="00AD6861" w:rsidP="00AD6861">
      <w:pPr>
        <w:spacing w:after="160" w:line="259" w:lineRule="auto"/>
        <w:rPr>
          <w:rFonts w:ascii="AngsanaUPC" w:eastAsia="Calibri" w:hAnsi="AngsanaUPC" w:cs="AngsanaUPC"/>
          <w:b/>
          <w:bCs/>
          <w:sz w:val="28"/>
          <w:szCs w:val="28"/>
        </w:rPr>
      </w:pPr>
    </w:p>
    <w:p w14:paraId="41B042EA" w14:textId="77777777" w:rsidR="00AD6861" w:rsidRPr="000F4EE8" w:rsidRDefault="00AD6861" w:rsidP="00AD6861">
      <w:pPr>
        <w:spacing w:after="160" w:line="259" w:lineRule="auto"/>
        <w:rPr>
          <w:rFonts w:ascii="AngsanaUPC" w:eastAsia="Calibri" w:hAnsi="AngsanaUPC" w:cs="AngsanaUPC"/>
          <w:b/>
          <w:bCs/>
          <w:sz w:val="28"/>
          <w:szCs w:val="28"/>
        </w:rPr>
      </w:pPr>
    </w:p>
    <w:p w14:paraId="68EABE73" w14:textId="1171BF49" w:rsidR="00CE130B" w:rsidRPr="000F4EE8" w:rsidRDefault="00CE130B" w:rsidP="00AD6861">
      <w:pPr>
        <w:spacing w:line="259" w:lineRule="auto"/>
        <w:rPr>
          <w:rFonts w:ascii="AngsanaUPC" w:hAnsi="AngsanaUPC" w:cs="AngsanaUPC"/>
          <w:sz w:val="28"/>
          <w:szCs w:val="28"/>
        </w:rPr>
      </w:pPr>
      <w:r w:rsidRPr="000F4EE8">
        <w:rPr>
          <w:rFonts w:ascii="AngsanaUPC" w:hAnsi="AngsanaUPC" w:cs="AngsanaUPC"/>
          <w:sz w:val="28"/>
          <w:szCs w:val="28"/>
        </w:rPr>
        <w:t>(</w:t>
      </w:r>
      <w:r w:rsidRPr="000F4EE8">
        <w:rPr>
          <w:rFonts w:ascii="AngsanaUPC" w:hAnsi="AngsanaUPC" w:cs="AngsanaUPC"/>
          <w:sz w:val="28"/>
          <w:szCs w:val="28"/>
          <w:cs/>
        </w:rPr>
        <w:t>นายวิชัย รุจิตานนท์)</w:t>
      </w:r>
    </w:p>
    <w:p w14:paraId="109920CA" w14:textId="77777777" w:rsidR="00CE130B" w:rsidRPr="000F4EE8" w:rsidRDefault="00CE130B" w:rsidP="00AD6861">
      <w:pPr>
        <w:ind w:right="40"/>
        <w:rPr>
          <w:rFonts w:ascii="AngsanaUPC" w:hAnsi="AngsanaUPC" w:cs="AngsanaUPC"/>
          <w:sz w:val="28"/>
          <w:szCs w:val="28"/>
        </w:rPr>
      </w:pPr>
      <w:r w:rsidRPr="000F4EE8">
        <w:rPr>
          <w:rFonts w:ascii="AngsanaUPC" w:hAnsi="AngsanaUPC" w:cs="AngsanaUPC"/>
          <w:sz w:val="28"/>
          <w:szCs w:val="28"/>
          <w:cs/>
        </w:rPr>
        <w:t>ผู้สอบบัญชีรับอนุญาต</w:t>
      </w:r>
      <w:r w:rsidRPr="000F4EE8">
        <w:rPr>
          <w:rFonts w:ascii="AngsanaUPC" w:hAnsi="AngsanaUPC" w:cs="AngsanaUPC"/>
          <w:sz w:val="28"/>
          <w:szCs w:val="28"/>
        </w:rPr>
        <w:t xml:space="preserve"> </w:t>
      </w:r>
      <w:r w:rsidRPr="000F4EE8">
        <w:rPr>
          <w:rFonts w:ascii="AngsanaUPC" w:hAnsi="AngsanaUPC" w:cs="AngsanaUPC"/>
          <w:sz w:val="28"/>
          <w:szCs w:val="28"/>
          <w:cs/>
        </w:rPr>
        <w:t xml:space="preserve">เลขทะเบียน </w:t>
      </w:r>
      <w:r w:rsidRPr="000F4EE8">
        <w:rPr>
          <w:rFonts w:ascii="AngsanaUPC" w:hAnsi="AngsanaUPC" w:cs="AngsanaUPC"/>
          <w:sz w:val="28"/>
          <w:szCs w:val="28"/>
        </w:rPr>
        <w:t>4054</w:t>
      </w:r>
    </w:p>
    <w:p w14:paraId="5D8BA525" w14:textId="77777777" w:rsidR="00CE130B" w:rsidRPr="000F4EE8" w:rsidRDefault="00CE130B" w:rsidP="00447EAE">
      <w:pPr>
        <w:spacing w:before="240"/>
        <w:ind w:right="40"/>
        <w:rPr>
          <w:rFonts w:ascii="AngsanaUPC" w:eastAsia="Angsana New" w:hAnsi="AngsanaUPC" w:cs="AngsanaUPC"/>
          <w:sz w:val="28"/>
          <w:szCs w:val="28"/>
          <w:cs/>
        </w:rPr>
      </w:pPr>
      <w:r w:rsidRPr="000F4EE8">
        <w:rPr>
          <w:rFonts w:ascii="AngsanaUPC" w:eastAsia="Angsana New" w:hAnsi="AngsanaUPC" w:cs="AngsanaUPC"/>
          <w:sz w:val="28"/>
          <w:szCs w:val="28"/>
          <w:cs/>
        </w:rPr>
        <w:t>บริษัท เอเอ็นเอส ออดิท จำกัด</w:t>
      </w:r>
    </w:p>
    <w:p w14:paraId="5589D3AD" w14:textId="214544E3" w:rsidR="00AF1C19" w:rsidRPr="000F4EE8" w:rsidRDefault="00CE130B" w:rsidP="00447EAE">
      <w:pPr>
        <w:ind w:right="40"/>
        <w:rPr>
          <w:rFonts w:ascii="AngsanaUPC" w:eastAsia="Angsana New" w:hAnsi="AngsanaUPC" w:cs="AngsanaUPC"/>
          <w:sz w:val="28"/>
          <w:szCs w:val="28"/>
        </w:rPr>
      </w:pPr>
      <w:r w:rsidRPr="000F4EE8">
        <w:rPr>
          <w:rFonts w:ascii="AngsanaUPC" w:eastAsia="Angsana New" w:hAnsi="AngsanaUPC" w:cs="AngsanaUPC"/>
          <w:sz w:val="28"/>
          <w:szCs w:val="28"/>
          <w:cs/>
        </w:rPr>
        <w:t xml:space="preserve">กรุงเทพฯ วันที่ </w:t>
      </w:r>
      <w:r w:rsidR="00E739A8" w:rsidRPr="000F4EE8">
        <w:rPr>
          <w:rFonts w:ascii="AngsanaUPC" w:eastAsia="Angsana New" w:hAnsi="AngsanaUPC" w:cs="AngsanaUPC"/>
          <w:sz w:val="28"/>
          <w:szCs w:val="28"/>
        </w:rPr>
        <w:t>9</w:t>
      </w:r>
      <w:r w:rsidR="00777D11" w:rsidRPr="000F4EE8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E739A8" w:rsidRPr="000F4EE8">
        <w:rPr>
          <w:rFonts w:ascii="AngsanaUPC" w:eastAsia="Angsana New" w:hAnsi="AngsanaUPC" w:cs="AngsanaUPC"/>
          <w:sz w:val="28"/>
          <w:szCs w:val="28"/>
          <w:cs/>
        </w:rPr>
        <w:t>กรกฎาคม</w:t>
      </w:r>
      <w:r w:rsidR="00777D11" w:rsidRPr="000F4EE8">
        <w:rPr>
          <w:rFonts w:ascii="AngsanaUPC" w:eastAsia="Angsana New" w:hAnsi="AngsanaUPC" w:cs="AngsanaUPC"/>
          <w:sz w:val="28"/>
          <w:szCs w:val="28"/>
          <w:cs/>
        </w:rPr>
        <w:t xml:space="preserve"> </w:t>
      </w:r>
      <w:r w:rsidR="00777D11" w:rsidRPr="000F4EE8">
        <w:rPr>
          <w:rFonts w:ascii="AngsanaUPC" w:eastAsia="Angsana New" w:hAnsi="AngsanaUPC" w:cs="AngsanaUPC"/>
          <w:sz w:val="28"/>
          <w:szCs w:val="28"/>
        </w:rPr>
        <w:t>256</w:t>
      </w:r>
      <w:r w:rsidR="007D74F8" w:rsidRPr="000F4EE8">
        <w:rPr>
          <w:rFonts w:ascii="AngsanaUPC" w:eastAsia="Angsana New" w:hAnsi="AngsanaUPC" w:cs="AngsanaUPC"/>
          <w:sz w:val="28"/>
          <w:szCs w:val="28"/>
        </w:rPr>
        <w:t>9</w:t>
      </w:r>
    </w:p>
    <w:sectPr w:rsidR="00AF1C19" w:rsidRPr="000F4EE8" w:rsidSect="00407366">
      <w:headerReference w:type="default" r:id="rId14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442BA" w14:textId="77777777" w:rsidR="00131EA8" w:rsidRDefault="00131EA8">
      <w:r>
        <w:separator/>
      </w:r>
    </w:p>
  </w:endnote>
  <w:endnote w:type="continuationSeparator" w:id="0">
    <w:p w14:paraId="46605DD0" w14:textId="77777777" w:rsidR="00131EA8" w:rsidRDefault="00131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156EC" w14:textId="77777777" w:rsidR="00AF1C19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AF1C19" w:rsidRDefault="00AF1C19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34612" w14:textId="77777777" w:rsidR="00AF1C19" w:rsidRPr="007578BD" w:rsidRDefault="008B322C">
    <w:pPr>
      <w:pStyle w:val="Footer"/>
      <w:jc w:val="right"/>
      <w:rPr>
        <w:sz w:val="28"/>
        <w:szCs w:val="28"/>
      </w:rPr>
    </w:pPr>
    <w:r w:rsidRPr="007578BD">
      <w:rPr>
        <w:sz w:val="28"/>
        <w:szCs w:val="28"/>
      </w:rPr>
      <w:fldChar w:fldCharType="begin"/>
    </w:r>
    <w:r w:rsidRPr="007578BD">
      <w:rPr>
        <w:sz w:val="28"/>
        <w:szCs w:val="28"/>
      </w:rPr>
      <w:instrText xml:space="preserve"> PAGE   \* MERGEFORMAT </w:instrText>
    </w:r>
    <w:r w:rsidRPr="007578BD">
      <w:rPr>
        <w:sz w:val="28"/>
        <w:szCs w:val="28"/>
      </w:rPr>
      <w:fldChar w:fldCharType="separate"/>
    </w:r>
    <w:r w:rsidR="00121311">
      <w:rPr>
        <w:noProof/>
        <w:sz w:val="28"/>
        <w:szCs w:val="28"/>
      </w:rPr>
      <w:t>2</w:t>
    </w:r>
    <w:r w:rsidRPr="007578BD">
      <w:rPr>
        <w:noProof/>
        <w:sz w:val="28"/>
        <w:szCs w:val="28"/>
      </w:rPr>
      <w:fldChar w:fldCharType="end"/>
    </w:r>
  </w:p>
  <w:p w14:paraId="4B33E5EC" w14:textId="77777777" w:rsidR="00AF1C19" w:rsidRDefault="00AF1C19" w:rsidP="004B701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D3E2" w14:textId="77777777" w:rsidR="00AF1C19" w:rsidRPr="00512E16" w:rsidRDefault="00AF1C19">
    <w:pPr>
      <w:pStyle w:val="Footer"/>
      <w:jc w:val="right"/>
    </w:pPr>
  </w:p>
  <w:p w14:paraId="4F5E6024" w14:textId="77777777" w:rsidR="00AF1C19" w:rsidRDefault="00AF1C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AA359" w14:textId="77777777" w:rsidR="00AF1C19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1311">
      <w:rPr>
        <w:noProof/>
      </w:rPr>
      <w:t>1</w:t>
    </w:r>
    <w:r>
      <w:rPr>
        <w:noProof/>
      </w:rPr>
      <w:fldChar w:fldCharType="end"/>
    </w:r>
  </w:p>
  <w:p w14:paraId="5E9961A0" w14:textId="77777777" w:rsidR="00AF1C19" w:rsidRDefault="00AF1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61168" w14:textId="77777777" w:rsidR="00131EA8" w:rsidRDefault="00131EA8">
      <w:r>
        <w:separator/>
      </w:r>
    </w:p>
  </w:footnote>
  <w:footnote w:type="continuationSeparator" w:id="0">
    <w:p w14:paraId="32D66738" w14:textId="77777777" w:rsidR="00131EA8" w:rsidRDefault="00131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1FCE2" w14:textId="77777777" w:rsidR="00A46F7E" w:rsidRDefault="00A46F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A9F42" w14:textId="77777777" w:rsidR="00A46F7E" w:rsidRDefault="00A46F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AADE2" w14:textId="77777777" w:rsidR="00A46F7E" w:rsidRDefault="00A46F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B6E83" w14:textId="77777777" w:rsidR="00AF1C19" w:rsidRDefault="00AF1C19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AB5D60"/>
    <w:multiLevelType w:val="hybridMultilevel"/>
    <w:tmpl w:val="C218C5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2668D"/>
    <w:multiLevelType w:val="hybridMultilevel"/>
    <w:tmpl w:val="C218C5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406662">
    <w:abstractNumId w:val="1"/>
  </w:num>
  <w:num w:numId="2" w16cid:durableId="1324973329">
    <w:abstractNumId w:val="4"/>
  </w:num>
  <w:num w:numId="3" w16cid:durableId="844127311">
    <w:abstractNumId w:val="2"/>
  </w:num>
  <w:num w:numId="4" w16cid:durableId="1025522249">
    <w:abstractNumId w:val="5"/>
  </w:num>
  <w:num w:numId="5" w16cid:durableId="745297434">
    <w:abstractNumId w:val="6"/>
  </w:num>
  <w:num w:numId="6" w16cid:durableId="1524632587">
    <w:abstractNumId w:val="7"/>
  </w:num>
  <w:num w:numId="7" w16cid:durableId="144007673">
    <w:abstractNumId w:val="3"/>
  </w:num>
  <w:num w:numId="8" w16cid:durableId="1822386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0B"/>
    <w:rsid w:val="0000144F"/>
    <w:rsid w:val="00005038"/>
    <w:rsid w:val="00013B52"/>
    <w:rsid w:val="00014DD1"/>
    <w:rsid w:val="00027E22"/>
    <w:rsid w:val="0003493E"/>
    <w:rsid w:val="000356CB"/>
    <w:rsid w:val="00035F52"/>
    <w:rsid w:val="00044A46"/>
    <w:rsid w:val="00044DB9"/>
    <w:rsid w:val="00055BC4"/>
    <w:rsid w:val="00056179"/>
    <w:rsid w:val="00056F27"/>
    <w:rsid w:val="0006307C"/>
    <w:rsid w:val="00063219"/>
    <w:rsid w:val="00063B0C"/>
    <w:rsid w:val="000668EE"/>
    <w:rsid w:val="00082BB3"/>
    <w:rsid w:val="000A575E"/>
    <w:rsid w:val="000B7D28"/>
    <w:rsid w:val="000C1CE0"/>
    <w:rsid w:val="000D06EA"/>
    <w:rsid w:val="000E7B25"/>
    <w:rsid w:val="000F4EE8"/>
    <w:rsid w:val="000F52E0"/>
    <w:rsid w:val="000F6643"/>
    <w:rsid w:val="0011389A"/>
    <w:rsid w:val="00113F8F"/>
    <w:rsid w:val="00121311"/>
    <w:rsid w:val="00123BC4"/>
    <w:rsid w:val="00130CF7"/>
    <w:rsid w:val="00131EA8"/>
    <w:rsid w:val="001403FC"/>
    <w:rsid w:val="00140DE7"/>
    <w:rsid w:val="00147863"/>
    <w:rsid w:val="00165ECE"/>
    <w:rsid w:val="00166EEE"/>
    <w:rsid w:val="001721C6"/>
    <w:rsid w:val="0017571E"/>
    <w:rsid w:val="0018228F"/>
    <w:rsid w:val="001826BC"/>
    <w:rsid w:val="00191075"/>
    <w:rsid w:val="00195BCC"/>
    <w:rsid w:val="001A2D40"/>
    <w:rsid w:val="001A3D12"/>
    <w:rsid w:val="001A722A"/>
    <w:rsid w:val="001A7C20"/>
    <w:rsid w:val="001C080E"/>
    <w:rsid w:val="001D4F0F"/>
    <w:rsid w:val="001E130D"/>
    <w:rsid w:val="001E1790"/>
    <w:rsid w:val="001E2A4A"/>
    <w:rsid w:val="001F372D"/>
    <w:rsid w:val="001F72BB"/>
    <w:rsid w:val="00202C3E"/>
    <w:rsid w:val="00204CE4"/>
    <w:rsid w:val="00217864"/>
    <w:rsid w:val="00222D74"/>
    <w:rsid w:val="002239CD"/>
    <w:rsid w:val="00225C76"/>
    <w:rsid w:val="0024763C"/>
    <w:rsid w:val="00250B76"/>
    <w:rsid w:val="002622BC"/>
    <w:rsid w:val="00264277"/>
    <w:rsid w:val="002659BE"/>
    <w:rsid w:val="00273BFD"/>
    <w:rsid w:val="002744DE"/>
    <w:rsid w:val="0027561E"/>
    <w:rsid w:val="00283437"/>
    <w:rsid w:val="002910D0"/>
    <w:rsid w:val="002914F2"/>
    <w:rsid w:val="00294942"/>
    <w:rsid w:val="00297E14"/>
    <w:rsid w:val="002D267F"/>
    <w:rsid w:val="002D546C"/>
    <w:rsid w:val="002E0AEC"/>
    <w:rsid w:val="002E14F7"/>
    <w:rsid w:val="002E5732"/>
    <w:rsid w:val="002E64B2"/>
    <w:rsid w:val="002E6F92"/>
    <w:rsid w:val="0031150D"/>
    <w:rsid w:val="00311C56"/>
    <w:rsid w:val="00312FD6"/>
    <w:rsid w:val="00314E64"/>
    <w:rsid w:val="00326039"/>
    <w:rsid w:val="003301A8"/>
    <w:rsid w:val="00330C9E"/>
    <w:rsid w:val="00330F54"/>
    <w:rsid w:val="0034051B"/>
    <w:rsid w:val="00344DC2"/>
    <w:rsid w:val="00350689"/>
    <w:rsid w:val="003506FC"/>
    <w:rsid w:val="00355601"/>
    <w:rsid w:val="00356818"/>
    <w:rsid w:val="00366BF8"/>
    <w:rsid w:val="003712C4"/>
    <w:rsid w:val="00373BD5"/>
    <w:rsid w:val="00376A22"/>
    <w:rsid w:val="00380151"/>
    <w:rsid w:val="00390A1B"/>
    <w:rsid w:val="003A0238"/>
    <w:rsid w:val="003A7297"/>
    <w:rsid w:val="003B5D55"/>
    <w:rsid w:val="003B7A14"/>
    <w:rsid w:val="003C066F"/>
    <w:rsid w:val="003C0787"/>
    <w:rsid w:val="003D2EF5"/>
    <w:rsid w:val="003D7E85"/>
    <w:rsid w:val="003E5548"/>
    <w:rsid w:val="003F1AD0"/>
    <w:rsid w:val="003F3FCE"/>
    <w:rsid w:val="003F4A68"/>
    <w:rsid w:val="003F6A7A"/>
    <w:rsid w:val="003F72D1"/>
    <w:rsid w:val="004006E6"/>
    <w:rsid w:val="00405128"/>
    <w:rsid w:val="004055E6"/>
    <w:rsid w:val="00407366"/>
    <w:rsid w:val="0041182A"/>
    <w:rsid w:val="00412ABA"/>
    <w:rsid w:val="00416B61"/>
    <w:rsid w:val="00423967"/>
    <w:rsid w:val="0042615A"/>
    <w:rsid w:val="0042631B"/>
    <w:rsid w:val="00427CAF"/>
    <w:rsid w:val="004431F8"/>
    <w:rsid w:val="00447EAE"/>
    <w:rsid w:val="0045037D"/>
    <w:rsid w:val="00450DE6"/>
    <w:rsid w:val="0047502E"/>
    <w:rsid w:val="00481A5E"/>
    <w:rsid w:val="0048709D"/>
    <w:rsid w:val="0049202A"/>
    <w:rsid w:val="004A049B"/>
    <w:rsid w:val="004A23CE"/>
    <w:rsid w:val="004A6044"/>
    <w:rsid w:val="004B30BE"/>
    <w:rsid w:val="004B30CB"/>
    <w:rsid w:val="004B77BB"/>
    <w:rsid w:val="004C293E"/>
    <w:rsid w:val="004C623F"/>
    <w:rsid w:val="004C774B"/>
    <w:rsid w:val="004E626F"/>
    <w:rsid w:val="004E692A"/>
    <w:rsid w:val="004E7903"/>
    <w:rsid w:val="004F08E0"/>
    <w:rsid w:val="004F37CD"/>
    <w:rsid w:val="005010D8"/>
    <w:rsid w:val="00502BFC"/>
    <w:rsid w:val="0050534A"/>
    <w:rsid w:val="00505866"/>
    <w:rsid w:val="005104E2"/>
    <w:rsid w:val="00517F36"/>
    <w:rsid w:val="00520169"/>
    <w:rsid w:val="0052316D"/>
    <w:rsid w:val="00524291"/>
    <w:rsid w:val="00526CB3"/>
    <w:rsid w:val="00531350"/>
    <w:rsid w:val="00532C5E"/>
    <w:rsid w:val="00534EE5"/>
    <w:rsid w:val="005405B0"/>
    <w:rsid w:val="00542102"/>
    <w:rsid w:val="00550727"/>
    <w:rsid w:val="0055334C"/>
    <w:rsid w:val="00557016"/>
    <w:rsid w:val="0056031A"/>
    <w:rsid w:val="0056052B"/>
    <w:rsid w:val="00561903"/>
    <w:rsid w:val="00561D28"/>
    <w:rsid w:val="00565F0F"/>
    <w:rsid w:val="0058018E"/>
    <w:rsid w:val="005846F6"/>
    <w:rsid w:val="0059489B"/>
    <w:rsid w:val="00596CD1"/>
    <w:rsid w:val="00596F24"/>
    <w:rsid w:val="00597310"/>
    <w:rsid w:val="005B4954"/>
    <w:rsid w:val="005B4DA3"/>
    <w:rsid w:val="005B64D0"/>
    <w:rsid w:val="005C48BD"/>
    <w:rsid w:val="005C6837"/>
    <w:rsid w:val="005D0721"/>
    <w:rsid w:val="005E5A50"/>
    <w:rsid w:val="005F061F"/>
    <w:rsid w:val="005F17C8"/>
    <w:rsid w:val="005F37DF"/>
    <w:rsid w:val="005F69C6"/>
    <w:rsid w:val="0060506B"/>
    <w:rsid w:val="00612A28"/>
    <w:rsid w:val="006147FF"/>
    <w:rsid w:val="0062208D"/>
    <w:rsid w:val="00632C28"/>
    <w:rsid w:val="00635411"/>
    <w:rsid w:val="00655EEB"/>
    <w:rsid w:val="006626D8"/>
    <w:rsid w:val="00665ACA"/>
    <w:rsid w:val="00667691"/>
    <w:rsid w:val="00667D2A"/>
    <w:rsid w:val="00670DB5"/>
    <w:rsid w:val="0068602C"/>
    <w:rsid w:val="006872DB"/>
    <w:rsid w:val="00695F7D"/>
    <w:rsid w:val="00697F8B"/>
    <w:rsid w:val="006A2E11"/>
    <w:rsid w:val="006A32D4"/>
    <w:rsid w:val="006A759F"/>
    <w:rsid w:val="006B0261"/>
    <w:rsid w:val="006B2597"/>
    <w:rsid w:val="006B4537"/>
    <w:rsid w:val="006C2198"/>
    <w:rsid w:val="006C2D62"/>
    <w:rsid w:val="006C6095"/>
    <w:rsid w:val="006D2ECB"/>
    <w:rsid w:val="006E3782"/>
    <w:rsid w:val="006F64B7"/>
    <w:rsid w:val="006F69DA"/>
    <w:rsid w:val="00700E2E"/>
    <w:rsid w:val="0070291C"/>
    <w:rsid w:val="00705A29"/>
    <w:rsid w:val="00723996"/>
    <w:rsid w:val="00740401"/>
    <w:rsid w:val="00740912"/>
    <w:rsid w:val="00744002"/>
    <w:rsid w:val="007471F8"/>
    <w:rsid w:val="00750123"/>
    <w:rsid w:val="0075042A"/>
    <w:rsid w:val="00751D29"/>
    <w:rsid w:val="007572A3"/>
    <w:rsid w:val="007577C2"/>
    <w:rsid w:val="007578BD"/>
    <w:rsid w:val="007607B5"/>
    <w:rsid w:val="0076502D"/>
    <w:rsid w:val="00765A28"/>
    <w:rsid w:val="007705CF"/>
    <w:rsid w:val="00777D11"/>
    <w:rsid w:val="00781F9B"/>
    <w:rsid w:val="007834E4"/>
    <w:rsid w:val="00785600"/>
    <w:rsid w:val="00792CE3"/>
    <w:rsid w:val="0079446D"/>
    <w:rsid w:val="007A148F"/>
    <w:rsid w:val="007A2120"/>
    <w:rsid w:val="007A560F"/>
    <w:rsid w:val="007A687C"/>
    <w:rsid w:val="007C0AD1"/>
    <w:rsid w:val="007C1D82"/>
    <w:rsid w:val="007C6B32"/>
    <w:rsid w:val="007D12DE"/>
    <w:rsid w:val="007D31D5"/>
    <w:rsid w:val="007D6358"/>
    <w:rsid w:val="007D74F8"/>
    <w:rsid w:val="007E2083"/>
    <w:rsid w:val="007E5BAA"/>
    <w:rsid w:val="007E783B"/>
    <w:rsid w:val="007F1A9B"/>
    <w:rsid w:val="007F2ED2"/>
    <w:rsid w:val="00801811"/>
    <w:rsid w:val="00820F03"/>
    <w:rsid w:val="008236F5"/>
    <w:rsid w:val="008474A7"/>
    <w:rsid w:val="00847D0D"/>
    <w:rsid w:val="00856F85"/>
    <w:rsid w:val="008600EA"/>
    <w:rsid w:val="00865019"/>
    <w:rsid w:val="00874FD2"/>
    <w:rsid w:val="008828CB"/>
    <w:rsid w:val="00892AE0"/>
    <w:rsid w:val="00894806"/>
    <w:rsid w:val="008965A2"/>
    <w:rsid w:val="008A242C"/>
    <w:rsid w:val="008A6D71"/>
    <w:rsid w:val="008B322C"/>
    <w:rsid w:val="008C12D0"/>
    <w:rsid w:val="008C7365"/>
    <w:rsid w:val="008E495E"/>
    <w:rsid w:val="008E5B8E"/>
    <w:rsid w:val="008E616C"/>
    <w:rsid w:val="008F57AC"/>
    <w:rsid w:val="00900DE7"/>
    <w:rsid w:val="00904825"/>
    <w:rsid w:val="0091408A"/>
    <w:rsid w:val="0092159A"/>
    <w:rsid w:val="00935389"/>
    <w:rsid w:val="00935989"/>
    <w:rsid w:val="00942C8A"/>
    <w:rsid w:val="00955F3E"/>
    <w:rsid w:val="00957F32"/>
    <w:rsid w:val="0096707C"/>
    <w:rsid w:val="009727BA"/>
    <w:rsid w:val="00976916"/>
    <w:rsid w:val="00980215"/>
    <w:rsid w:val="00987AA9"/>
    <w:rsid w:val="009913A8"/>
    <w:rsid w:val="009970EF"/>
    <w:rsid w:val="009A06C3"/>
    <w:rsid w:val="009B4378"/>
    <w:rsid w:val="009B722E"/>
    <w:rsid w:val="009C0188"/>
    <w:rsid w:val="009C799E"/>
    <w:rsid w:val="009D5F7B"/>
    <w:rsid w:val="009E3C21"/>
    <w:rsid w:val="009E48FD"/>
    <w:rsid w:val="009E62F0"/>
    <w:rsid w:val="009F0024"/>
    <w:rsid w:val="009F1933"/>
    <w:rsid w:val="009F3090"/>
    <w:rsid w:val="009F581F"/>
    <w:rsid w:val="009F7D78"/>
    <w:rsid w:val="00A0184D"/>
    <w:rsid w:val="00A076EC"/>
    <w:rsid w:val="00A21628"/>
    <w:rsid w:val="00A27A01"/>
    <w:rsid w:val="00A3111C"/>
    <w:rsid w:val="00A32911"/>
    <w:rsid w:val="00A36E7C"/>
    <w:rsid w:val="00A46F7E"/>
    <w:rsid w:val="00A517CA"/>
    <w:rsid w:val="00A623AF"/>
    <w:rsid w:val="00A6384F"/>
    <w:rsid w:val="00A708F9"/>
    <w:rsid w:val="00A74B0B"/>
    <w:rsid w:val="00A75FC6"/>
    <w:rsid w:val="00A763F9"/>
    <w:rsid w:val="00A81E93"/>
    <w:rsid w:val="00A82080"/>
    <w:rsid w:val="00A8350F"/>
    <w:rsid w:val="00A90898"/>
    <w:rsid w:val="00A95B72"/>
    <w:rsid w:val="00AA0132"/>
    <w:rsid w:val="00AA0C05"/>
    <w:rsid w:val="00AA0DCE"/>
    <w:rsid w:val="00AB5B2C"/>
    <w:rsid w:val="00AB6866"/>
    <w:rsid w:val="00AC246E"/>
    <w:rsid w:val="00AD6861"/>
    <w:rsid w:val="00AE2312"/>
    <w:rsid w:val="00AE7866"/>
    <w:rsid w:val="00AE7F87"/>
    <w:rsid w:val="00AF1C19"/>
    <w:rsid w:val="00AF5C8C"/>
    <w:rsid w:val="00B0049D"/>
    <w:rsid w:val="00B04AFD"/>
    <w:rsid w:val="00B057A9"/>
    <w:rsid w:val="00B17987"/>
    <w:rsid w:val="00B23353"/>
    <w:rsid w:val="00B23FD4"/>
    <w:rsid w:val="00B2401B"/>
    <w:rsid w:val="00B2420D"/>
    <w:rsid w:val="00B3053A"/>
    <w:rsid w:val="00B33FCE"/>
    <w:rsid w:val="00B33FF8"/>
    <w:rsid w:val="00B347B4"/>
    <w:rsid w:val="00B34845"/>
    <w:rsid w:val="00B40A3C"/>
    <w:rsid w:val="00B433E0"/>
    <w:rsid w:val="00B4500B"/>
    <w:rsid w:val="00B47036"/>
    <w:rsid w:val="00B544F5"/>
    <w:rsid w:val="00B62932"/>
    <w:rsid w:val="00B83018"/>
    <w:rsid w:val="00B83372"/>
    <w:rsid w:val="00B93F2D"/>
    <w:rsid w:val="00B96C28"/>
    <w:rsid w:val="00BA63C7"/>
    <w:rsid w:val="00BC3547"/>
    <w:rsid w:val="00BD1A96"/>
    <w:rsid w:val="00BE567F"/>
    <w:rsid w:val="00BE6111"/>
    <w:rsid w:val="00BE780C"/>
    <w:rsid w:val="00BF03D2"/>
    <w:rsid w:val="00BF3BC4"/>
    <w:rsid w:val="00BF503E"/>
    <w:rsid w:val="00C077CD"/>
    <w:rsid w:val="00C11F89"/>
    <w:rsid w:val="00C3497D"/>
    <w:rsid w:val="00C44919"/>
    <w:rsid w:val="00C47C06"/>
    <w:rsid w:val="00C606F1"/>
    <w:rsid w:val="00C62974"/>
    <w:rsid w:val="00C65F8C"/>
    <w:rsid w:val="00C66392"/>
    <w:rsid w:val="00C806D7"/>
    <w:rsid w:val="00CA5110"/>
    <w:rsid w:val="00CA548D"/>
    <w:rsid w:val="00CC3E40"/>
    <w:rsid w:val="00CD5574"/>
    <w:rsid w:val="00CE130B"/>
    <w:rsid w:val="00CE6F8C"/>
    <w:rsid w:val="00CF04C2"/>
    <w:rsid w:val="00D11A5B"/>
    <w:rsid w:val="00D2233B"/>
    <w:rsid w:val="00D23375"/>
    <w:rsid w:val="00D30CE9"/>
    <w:rsid w:val="00D30F80"/>
    <w:rsid w:val="00D31FB5"/>
    <w:rsid w:val="00D355D0"/>
    <w:rsid w:val="00D407CE"/>
    <w:rsid w:val="00D40E5A"/>
    <w:rsid w:val="00D40EAA"/>
    <w:rsid w:val="00D46F5B"/>
    <w:rsid w:val="00D5136B"/>
    <w:rsid w:val="00D55D6C"/>
    <w:rsid w:val="00D6158A"/>
    <w:rsid w:val="00D675F9"/>
    <w:rsid w:val="00D870C8"/>
    <w:rsid w:val="00D8781D"/>
    <w:rsid w:val="00D9125E"/>
    <w:rsid w:val="00D91D08"/>
    <w:rsid w:val="00D92678"/>
    <w:rsid w:val="00D96496"/>
    <w:rsid w:val="00DA0EC8"/>
    <w:rsid w:val="00DA3BE7"/>
    <w:rsid w:val="00DA5ABB"/>
    <w:rsid w:val="00DB2126"/>
    <w:rsid w:val="00DB6E96"/>
    <w:rsid w:val="00DC3987"/>
    <w:rsid w:val="00DC3A7C"/>
    <w:rsid w:val="00DC5DA3"/>
    <w:rsid w:val="00DC7C8E"/>
    <w:rsid w:val="00DD2697"/>
    <w:rsid w:val="00DD4320"/>
    <w:rsid w:val="00DD6178"/>
    <w:rsid w:val="00DD6181"/>
    <w:rsid w:val="00DD7D0B"/>
    <w:rsid w:val="00DE0E19"/>
    <w:rsid w:val="00DE3879"/>
    <w:rsid w:val="00DF688A"/>
    <w:rsid w:val="00E0250E"/>
    <w:rsid w:val="00E026A2"/>
    <w:rsid w:val="00E14200"/>
    <w:rsid w:val="00E17876"/>
    <w:rsid w:val="00E21BF0"/>
    <w:rsid w:val="00E30936"/>
    <w:rsid w:val="00E33BCC"/>
    <w:rsid w:val="00E36388"/>
    <w:rsid w:val="00E41B1A"/>
    <w:rsid w:val="00E50B0E"/>
    <w:rsid w:val="00E538BE"/>
    <w:rsid w:val="00E57E19"/>
    <w:rsid w:val="00E656A6"/>
    <w:rsid w:val="00E739A8"/>
    <w:rsid w:val="00E74AF8"/>
    <w:rsid w:val="00E74D96"/>
    <w:rsid w:val="00E7536F"/>
    <w:rsid w:val="00E826DF"/>
    <w:rsid w:val="00E82C70"/>
    <w:rsid w:val="00E86700"/>
    <w:rsid w:val="00E86B54"/>
    <w:rsid w:val="00E938F0"/>
    <w:rsid w:val="00E97B3E"/>
    <w:rsid w:val="00EB316F"/>
    <w:rsid w:val="00EB6B02"/>
    <w:rsid w:val="00ED121C"/>
    <w:rsid w:val="00ED5F1F"/>
    <w:rsid w:val="00EE25B9"/>
    <w:rsid w:val="00EF1F5D"/>
    <w:rsid w:val="00EF5B3F"/>
    <w:rsid w:val="00F06CBA"/>
    <w:rsid w:val="00F1248D"/>
    <w:rsid w:val="00F13921"/>
    <w:rsid w:val="00F159EC"/>
    <w:rsid w:val="00F17327"/>
    <w:rsid w:val="00F22A47"/>
    <w:rsid w:val="00F43AAE"/>
    <w:rsid w:val="00F44518"/>
    <w:rsid w:val="00F56089"/>
    <w:rsid w:val="00F57121"/>
    <w:rsid w:val="00F74121"/>
    <w:rsid w:val="00F857BE"/>
    <w:rsid w:val="00F92AEA"/>
    <w:rsid w:val="00F94B25"/>
    <w:rsid w:val="00FA1879"/>
    <w:rsid w:val="00FA2873"/>
    <w:rsid w:val="00FA407E"/>
    <w:rsid w:val="00FA5917"/>
    <w:rsid w:val="00FB012F"/>
    <w:rsid w:val="00FB0B99"/>
    <w:rsid w:val="00FB0E07"/>
    <w:rsid w:val="00FB3BF5"/>
    <w:rsid w:val="00FC42E9"/>
    <w:rsid w:val="00FD1FAB"/>
    <w:rsid w:val="00FE1708"/>
    <w:rsid w:val="00FE40CD"/>
    <w:rsid w:val="00FF0F5E"/>
    <w:rsid w:val="00FF476B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F8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4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Saharat Thananurukkul</cp:lastModifiedBy>
  <cp:revision>108</cp:revision>
  <cp:lastPrinted>2026-07-09T02:31:00Z</cp:lastPrinted>
  <dcterms:created xsi:type="dcterms:W3CDTF">2025-05-04T15:50:00Z</dcterms:created>
  <dcterms:modified xsi:type="dcterms:W3CDTF">2026-07-09T02:34:00Z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Z703</vt:lpwstr>
  </op:property>
</op:Properties>
</file>