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87065" w14:textId="77777777" w:rsidR="001E3438" w:rsidRPr="00416E8B" w:rsidRDefault="001E3438" w:rsidP="0064522F">
      <w:pPr>
        <w:pStyle w:val="6"/>
        <w:tabs>
          <w:tab w:val="clear" w:pos="1440"/>
        </w:tabs>
        <w:ind w:left="426"/>
        <w:jc w:val="left"/>
        <w:rPr>
          <w:rStyle w:val="ac"/>
          <w:cs/>
        </w:rPr>
      </w:pPr>
    </w:p>
    <w:p w14:paraId="70FCB1EC" w14:textId="77777777" w:rsidR="003065DC" w:rsidRDefault="003065DC">
      <w:pPr>
        <w:pStyle w:val="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0"/>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3E446E4D"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w:t>
      </w:r>
      <w:r w:rsidR="00A4219A">
        <w:rPr>
          <w:rFonts w:ascii="Angsana New" w:hAnsi="Angsana New" w:cs="Angsana New"/>
          <w:sz w:val="36"/>
          <w:szCs w:val="36"/>
        </w:rPr>
        <w:t>June</w:t>
      </w:r>
      <w:r w:rsidRPr="002F7AE1">
        <w:rPr>
          <w:rFonts w:ascii="Angsana New" w:hAnsi="Angsana New" w:cs="Angsana New"/>
          <w:sz w:val="36"/>
          <w:szCs w:val="36"/>
        </w:rPr>
        <w:t xml:space="preserve"> </w:t>
      </w:r>
      <w:r w:rsidRPr="002F7AE1">
        <w:rPr>
          <w:rFonts w:ascii="Angsana New" w:hAnsi="Angsana New" w:cs="Angsana New"/>
        </w:rPr>
        <w:t>3</w:t>
      </w:r>
      <w:r w:rsidR="0050260E">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FC6CF2">
        <w:rPr>
          <w:rFonts w:ascii="Angsana New" w:hAnsi="Angsana New" w:cs="Angsana New"/>
        </w:rPr>
        <w:t>6</w:t>
      </w:r>
      <w:r w:rsidRPr="002F7AE1">
        <w:rPr>
          <w:rFonts w:ascii="Angsana New" w:hAnsi="Angsana New" w:cs="Angsana New"/>
          <w:sz w:val="36"/>
          <w:szCs w:val="36"/>
        </w:rPr>
        <w:t>, the consolidated statements of comprehensive income</w:t>
      </w:r>
      <w:r w:rsidR="0050260E" w:rsidRPr="0050260E">
        <w:rPr>
          <w:rFonts w:ascii="Angsana New" w:hAnsi="Angsana New" w:cs="Angsana New"/>
          <w:sz w:val="36"/>
          <w:szCs w:val="36"/>
        </w:rPr>
        <w:t xml:space="preserve"> </w:t>
      </w:r>
      <w:r w:rsidR="0050260E" w:rsidRPr="005658BE">
        <w:rPr>
          <w:rFonts w:ascii="Angsana New" w:hAnsi="Angsana New" w:cs="Angsana New"/>
          <w:sz w:val="36"/>
          <w:szCs w:val="36"/>
        </w:rPr>
        <w:t xml:space="preserve">for the </w:t>
      </w:r>
      <w:r w:rsidR="00A64E86">
        <w:rPr>
          <w:rFonts w:ascii="Angsana New" w:hAnsi="Angsana New" w:cs="Angsana New"/>
          <w:sz w:val="36"/>
          <w:szCs w:val="36"/>
        </w:rPr>
        <w:t>three</w:t>
      </w:r>
      <w:r w:rsidR="0050260E" w:rsidRPr="005658BE">
        <w:rPr>
          <w:rFonts w:ascii="Angsana New" w:hAnsi="Angsana New" w:cs="Angsana New"/>
          <w:sz w:val="36"/>
          <w:szCs w:val="36"/>
        </w:rPr>
        <w:t xml:space="preserve">-month and six-month periods ended June </w:t>
      </w:r>
      <w:r w:rsidR="0050260E" w:rsidRPr="005658BE">
        <w:rPr>
          <w:rFonts w:ascii="Angsana New" w:hAnsi="Angsana New" w:cs="Angsana New"/>
        </w:rPr>
        <w:t>30, 202</w:t>
      </w:r>
      <w:r w:rsidR="0050260E">
        <w:rPr>
          <w:rFonts w:ascii="Angsana New" w:hAnsi="Angsana New" w:cs="Angsana New"/>
        </w:rPr>
        <w:t>6</w:t>
      </w:r>
      <w:r w:rsidRPr="002F7AE1">
        <w:rPr>
          <w:rFonts w:ascii="Angsana New" w:hAnsi="Angsana New" w:cs="Angsana New"/>
          <w:sz w:val="36"/>
          <w:szCs w:val="36"/>
        </w:rPr>
        <w:t xml:space="preserve">, changes in shareholders’ equity and cash flows for the </w:t>
      </w:r>
      <w:r w:rsidR="00777990">
        <w:rPr>
          <w:rFonts w:ascii="Angsana New" w:hAnsi="Angsana New" w:cs="Angsana New"/>
          <w:sz w:val="36"/>
          <w:szCs w:val="36"/>
        </w:rPr>
        <w:t>six</w:t>
      </w:r>
      <w:r w:rsidRPr="002F7AE1">
        <w:rPr>
          <w:rFonts w:ascii="Angsana New" w:hAnsi="Angsana New" w:cs="Angsana New"/>
          <w:sz w:val="36"/>
          <w:szCs w:val="36"/>
        </w:rPr>
        <w:t xml:space="preserve">-month period </w:t>
      </w:r>
      <w:r w:rsidR="00985369" w:rsidRPr="00A46595">
        <w:rPr>
          <w:rFonts w:ascii="Angsana New" w:hAnsi="Angsana New" w:cs="Angsana New"/>
          <w:sz w:val="36"/>
          <w:szCs w:val="36"/>
        </w:rPr>
        <w:t xml:space="preserve">ended </w:t>
      </w:r>
      <w:r w:rsidR="00985369">
        <w:rPr>
          <w:rFonts w:ascii="Angsana New" w:hAnsi="Angsana New" w:cs="Angsana New"/>
          <w:sz w:val="36"/>
          <w:szCs w:val="36"/>
        </w:rPr>
        <w:t>June</w:t>
      </w:r>
      <w:r w:rsidR="00985369" w:rsidRPr="00A46595">
        <w:rPr>
          <w:rFonts w:ascii="Angsana New" w:hAnsi="Angsana New" w:cs="Angsana New"/>
          <w:sz w:val="36"/>
          <w:szCs w:val="36"/>
        </w:rPr>
        <w:t xml:space="preserve"> </w:t>
      </w:r>
      <w:r w:rsidR="00985369">
        <w:rPr>
          <w:rFonts w:ascii="Angsana New" w:hAnsi="Angsana New" w:cs="Angsana New"/>
        </w:rPr>
        <w:t>30</w:t>
      </w:r>
      <w:r w:rsidR="00985369" w:rsidRPr="00A46595">
        <w:rPr>
          <w:rFonts w:ascii="Angsana New" w:hAnsi="Angsana New" w:cs="Angsana New"/>
        </w:rPr>
        <w:t xml:space="preserve">, </w:t>
      </w:r>
      <w:r w:rsidR="00985369">
        <w:rPr>
          <w:rFonts w:ascii="Angsana New" w:hAnsi="Angsana New" w:cs="Angsana New"/>
        </w:rPr>
        <w:t>2026</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w:t>
      </w:r>
      <w:r w:rsidR="00E23E7F">
        <w:rPr>
          <w:rFonts w:ascii="Angsana New" w:hAnsi="Angsana New" w:cs="Angsana New"/>
          <w:sz w:val="36"/>
          <w:szCs w:val="36"/>
        </w:rPr>
        <w:t>s</w:t>
      </w:r>
      <w:r w:rsidRPr="002F7AE1">
        <w:rPr>
          <w:rFonts w:ascii="Angsana New" w:hAnsi="Angsana New" w:cs="Angsana New"/>
          <w:sz w:val="36"/>
          <w:szCs w:val="36"/>
        </w:rPr>
        <w:t>.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r w:rsidR="00873273" w:rsidRPr="00873273">
        <w:rPr>
          <w:rFonts w:ascii="Angsana New" w:hAnsi="Angsana New" w:cs="Angsana New"/>
          <w:sz w:val="36"/>
          <w:szCs w:val="36"/>
        </w:rPr>
        <w:t>Virach</w:t>
      </w:r>
      <w:r w:rsidR="004F79EB" w:rsidRPr="00873273">
        <w:rPr>
          <w:rFonts w:ascii="Angsana New" w:hAnsi="Angsana New" w:cs="Angsana New"/>
          <w:sz w:val="36"/>
          <w:szCs w:val="36"/>
        </w:rPr>
        <w:t xml:space="preserve"> A</w:t>
      </w:r>
      <w:r w:rsidR="00873273" w:rsidRPr="00873273">
        <w:rPr>
          <w:rFonts w:ascii="Angsana New" w:hAnsi="Angsana New" w:cs="Angsana New"/>
          <w:sz w:val="36"/>
          <w:szCs w:val="36"/>
        </w:rPr>
        <w:t>phimeteetamrong</w:t>
      </w:r>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3928CA64"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 xml:space="preserve">: </w:t>
      </w:r>
      <w:r w:rsidR="00D61030">
        <w:rPr>
          <w:rFonts w:ascii="Angsana New" w:hAnsi="Angsana New" w:cs="Angsana New"/>
          <w:sz w:val="36"/>
          <w:szCs w:val="36"/>
        </w:rPr>
        <w:t>Augu</w:t>
      </w:r>
      <w:r w:rsidR="00FD11A6">
        <w:rPr>
          <w:rFonts w:ascii="Angsana New" w:hAnsi="Angsana New" w:cs="Angsana New"/>
          <w:sz w:val="36"/>
          <w:szCs w:val="36"/>
        </w:rPr>
        <w:t>st</w:t>
      </w:r>
      <w:r w:rsidR="009B1073" w:rsidRPr="00873273">
        <w:rPr>
          <w:rFonts w:ascii="Angsana New" w:hAnsi="Angsana New" w:cs="Angsana New"/>
          <w:sz w:val="36"/>
          <w:szCs w:val="36"/>
        </w:rPr>
        <w:t xml:space="preserve"> </w:t>
      </w:r>
      <w:r w:rsidR="00F0373C">
        <w:rPr>
          <w:rFonts w:ascii="Angsana New" w:hAnsi="Angsana New" w:cs="Angsana New"/>
        </w:rPr>
        <w:t>14</w:t>
      </w:r>
      <w:r w:rsidR="005C0596" w:rsidRPr="00873273">
        <w:rPr>
          <w:rFonts w:ascii="Angsana New" w:hAnsi="Angsana New" w:cs="Angsana New"/>
        </w:rPr>
        <w:t>, 202</w:t>
      </w:r>
      <w:r w:rsidR="00F0373C">
        <w:rPr>
          <w:rFonts w:ascii="Angsana New" w:hAnsi="Angsana New" w:cs="Angsana New"/>
        </w:rPr>
        <w:t>6</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2A82A3E5" w:rsidR="00490668" w:rsidRPr="002C08A2" w:rsidRDefault="00FD11A6" w:rsidP="00297275">
      <w:pPr>
        <w:tabs>
          <w:tab w:val="left" w:pos="360"/>
          <w:tab w:val="left" w:pos="900"/>
          <w:tab w:val="left" w:pos="1440"/>
        </w:tabs>
        <w:ind w:left="709" w:right="284" w:firstLine="2455"/>
        <w:rPr>
          <w:u w:val="single"/>
        </w:rPr>
      </w:pPr>
      <w:r>
        <w:rPr>
          <w:b/>
          <w:bCs/>
          <w:u w:val="single"/>
        </w:rPr>
        <w:t>JUNE</w:t>
      </w:r>
      <w:r w:rsidR="00125AE8">
        <w:rPr>
          <w:b/>
          <w:bCs/>
          <w:u w:val="single"/>
        </w:rPr>
        <w:t xml:space="preserve"> 3</w:t>
      </w:r>
      <w:r>
        <w:rPr>
          <w:b/>
          <w:bCs/>
          <w:u w:val="single"/>
        </w:rPr>
        <w:t>0</w:t>
      </w:r>
      <w:r w:rsidR="004E3186">
        <w:rPr>
          <w:b/>
          <w:bCs/>
          <w:u w:val="single"/>
        </w:rPr>
        <w:t>, 202</w:t>
      </w:r>
      <w:r w:rsidR="009C4B50">
        <w:rPr>
          <w:b/>
          <w:bCs/>
          <w:u w:val="single"/>
        </w:rPr>
        <w:t>6</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16cid:durableId="961811081">
    <w:abstractNumId w:val="0"/>
  </w:num>
  <w:num w:numId="2" w16cid:durableId="546260570">
    <w:abstractNumId w:val="1"/>
  </w:num>
  <w:num w:numId="3" w16cid:durableId="524251423">
    <w:abstractNumId w:val="4"/>
  </w:num>
  <w:num w:numId="4" w16cid:durableId="719090531">
    <w:abstractNumId w:val="5"/>
  </w:num>
  <w:num w:numId="5" w16cid:durableId="1144782944">
    <w:abstractNumId w:val="3"/>
  </w:num>
  <w:num w:numId="6" w16cid:durableId="1781147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26C8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08FC"/>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28A5"/>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3E07"/>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4EAC"/>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60E"/>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8DD"/>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29AF"/>
    <w:rsid w:val="006E5E59"/>
    <w:rsid w:val="006F12EC"/>
    <w:rsid w:val="006F3F43"/>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77990"/>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85369"/>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B50"/>
    <w:rsid w:val="009C4D91"/>
    <w:rsid w:val="009D7A70"/>
    <w:rsid w:val="009E5F6D"/>
    <w:rsid w:val="009E62D4"/>
    <w:rsid w:val="009E75F7"/>
    <w:rsid w:val="009E77B1"/>
    <w:rsid w:val="009F0CDA"/>
    <w:rsid w:val="009F1CC3"/>
    <w:rsid w:val="009F1E7B"/>
    <w:rsid w:val="00A026FB"/>
    <w:rsid w:val="00A0544A"/>
    <w:rsid w:val="00A10E78"/>
    <w:rsid w:val="00A113E6"/>
    <w:rsid w:val="00A1141B"/>
    <w:rsid w:val="00A1182E"/>
    <w:rsid w:val="00A157D1"/>
    <w:rsid w:val="00A23A36"/>
    <w:rsid w:val="00A25C46"/>
    <w:rsid w:val="00A26CFA"/>
    <w:rsid w:val="00A31D5E"/>
    <w:rsid w:val="00A3203D"/>
    <w:rsid w:val="00A33B96"/>
    <w:rsid w:val="00A35334"/>
    <w:rsid w:val="00A36F70"/>
    <w:rsid w:val="00A4219A"/>
    <w:rsid w:val="00A44E75"/>
    <w:rsid w:val="00A45280"/>
    <w:rsid w:val="00A46595"/>
    <w:rsid w:val="00A46EED"/>
    <w:rsid w:val="00A52A00"/>
    <w:rsid w:val="00A54400"/>
    <w:rsid w:val="00A5460A"/>
    <w:rsid w:val="00A549ED"/>
    <w:rsid w:val="00A64E86"/>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3F5F"/>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601F"/>
    <w:rsid w:val="00D4724F"/>
    <w:rsid w:val="00D472A8"/>
    <w:rsid w:val="00D52224"/>
    <w:rsid w:val="00D549F5"/>
    <w:rsid w:val="00D61030"/>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3E7F"/>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373C"/>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6CF2"/>
    <w:rsid w:val="00FC7C1B"/>
    <w:rsid w:val="00FD0806"/>
    <w:rsid w:val="00FD11A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B66"/>
    <w:rPr>
      <w:rFonts w:ascii="AngsanaUPC" w:hAnsi="AngsanaUPC" w:cs="AngsanaUPC"/>
      <w:sz w:val="32"/>
      <w:szCs w:val="32"/>
    </w:rPr>
  </w:style>
  <w:style w:type="paragraph" w:styleId="1">
    <w:name w:val="heading 1"/>
    <w:basedOn w:val="a"/>
    <w:next w:val="a"/>
    <w:qFormat/>
    <w:pPr>
      <w:keepNext/>
      <w:tabs>
        <w:tab w:val="left" w:pos="360"/>
        <w:tab w:val="left" w:pos="900"/>
        <w:tab w:val="left" w:pos="1440"/>
      </w:tabs>
      <w:ind w:right="522"/>
      <w:jc w:val="both"/>
      <w:outlineLvl w:val="0"/>
    </w:pPr>
    <w:rPr>
      <w:sz w:val="36"/>
      <w:szCs w:val="36"/>
    </w:rPr>
  </w:style>
  <w:style w:type="paragraph" w:styleId="2">
    <w:name w:val="heading 2"/>
    <w:basedOn w:val="a"/>
    <w:next w:val="a"/>
    <w:qFormat/>
    <w:pPr>
      <w:keepNext/>
      <w:tabs>
        <w:tab w:val="left" w:pos="360"/>
        <w:tab w:val="left" w:pos="900"/>
        <w:tab w:val="left" w:pos="1440"/>
      </w:tabs>
      <w:ind w:right="522"/>
      <w:jc w:val="center"/>
      <w:outlineLvl w:val="1"/>
    </w:pPr>
    <w:rPr>
      <w:b/>
      <w:bCs/>
    </w:rPr>
  </w:style>
  <w:style w:type="paragraph" w:styleId="3">
    <w:name w:val="heading 3"/>
    <w:basedOn w:val="a"/>
    <w:next w:val="a"/>
    <w:qFormat/>
    <w:pPr>
      <w:keepNext/>
      <w:tabs>
        <w:tab w:val="left" w:pos="360"/>
        <w:tab w:val="left" w:pos="900"/>
        <w:tab w:val="left" w:pos="1440"/>
      </w:tabs>
      <w:ind w:right="522"/>
      <w:jc w:val="both"/>
      <w:outlineLvl w:val="2"/>
    </w:pPr>
    <w:rPr>
      <w:b/>
      <w:bCs/>
      <w:sz w:val="36"/>
      <w:szCs w:val="36"/>
    </w:rPr>
  </w:style>
  <w:style w:type="paragraph" w:styleId="4">
    <w:name w:val="heading 4"/>
    <w:basedOn w:val="a"/>
    <w:next w:val="a"/>
    <w:qFormat/>
    <w:pPr>
      <w:keepNext/>
      <w:tabs>
        <w:tab w:val="left" w:pos="900"/>
        <w:tab w:val="left" w:pos="1440"/>
        <w:tab w:val="left" w:pos="5382"/>
      </w:tabs>
      <w:ind w:right="72"/>
      <w:jc w:val="center"/>
      <w:outlineLvl w:val="3"/>
    </w:pPr>
    <w:rPr>
      <w:b/>
      <w:bCs/>
      <w:sz w:val="36"/>
      <w:szCs w:val="36"/>
    </w:rPr>
  </w:style>
  <w:style w:type="paragraph" w:styleId="5">
    <w:name w:val="heading 5"/>
    <w:basedOn w:val="a"/>
    <w:next w:val="a"/>
    <w:qFormat/>
    <w:pPr>
      <w:keepNext/>
      <w:tabs>
        <w:tab w:val="left" w:pos="900"/>
        <w:tab w:val="left" w:pos="1440"/>
      </w:tabs>
      <w:ind w:right="-250"/>
      <w:jc w:val="both"/>
      <w:outlineLvl w:val="4"/>
    </w:pPr>
    <w:rPr>
      <w:sz w:val="36"/>
      <w:szCs w:val="36"/>
    </w:rPr>
  </w:style>
  <w:style w:type="paragraph" w:styleId="6">
    <w:name w:val="heading 6"/>
    <w:basedOn w:val="a"/>
    <w:next w:val="a"/>
    <w:qFormat/>
    <w:pPr>
      <w:keepNext/>
      <w:tabs>
        <w:tab w:val="left" w:pos="1440"/>
      </w:tabs>
      <w:jc w:val="center"/>
      <w:outlineLvl w:val="5"/>
    </w:pPr>
    <w:rPr>
      <w:b/>
      <w:bCs/>
    </w:rPr>
  </w:style>
  <w:style w:type="paragraph" w:styleId="7">
    <w:name w:val="heading 7"/>
    <w:basedOn w:val="a"/>
    <w:next w:val="a"/>
    <w:qFormat/>
    <w:pPr>
      <w:keepNext/>
      <w:tabs>
        <w:tab w:val="left" w:pos="360"/>
        <w:tab w:val="left" w:pos="900"/>
        <w:tab w:val="left" w:pos="1440"/>
      </w:tabs>
      <w:ind w:right="522"/>
      <w:outlineLvl w:val="6"/>
    </w:pPr>
    <w:rPr>
      <w:sz w:val="36"/>
      <w:szCs w:val="36"/>
    </w:rPr>
  </w:style>
  <w:style w:type="paragraph" w:styleId="8">
    <w:name w:val="heading 8"/>
    <w:basedOn w:val="a"/>
    <w:next w:val="a"/>
    <w:qFormat/>
    <w:pPr>
      <w:keepNext/>
      <w:tabs>
        <w:tab w:val="left" w:pos="360"/>
        <w:tab w:val="left" w:pos="900"/>
        <w:tab w:val="left" w:pos="1440"/>
      </w:tabs>
      <w:ind w:right="518"/>
      <w:outlineLvl w:val="7"/>
    </w:pPr>
    <w:rPr>
      <w:b/>
      <w:bCs/>
    </w:rPr>
  </w:style>
  <w:style w:type="paragraph" w:styleId="9">
    <w:name w:val="heading 9"/>
    <w:basedOn w:val="a"/>
    <w:next w:val="a"/>
    <w:qFormat/>
    <w:pPr>
      <w:keepNext/>
      <w:tabs>
        <w:tab w:val="left" w:pos="360"/>
        <w:tab w:val="left" w:pos="900"/>
        <w:tab w:val="left" w:pos="1440"/>
      </w:tabs>
      <w:ind w:right="518"/>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ฟอนต์ของย่อหน้าเริ่มต้น1"/>
    <w:semiHidden/>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Block Text"/>
    <w:basedOn w:val="a"/>
    <w:pPr>
      <w:tabs>
        <w:tab w:val="left" w:pos="360"/>
        <w:tab w:val="left" w:pos="900"/>
        <w:tab w:val="left" w:pos="1440"/>
      </w:tabs>
      <w:ind w:left="360" w:right="522"/>
      <w:jc w:val="both"/>
    </w:pPr>
  </w:style>
  <w:style w:type="paragraph" w:styleId="a5">
    <w:name w:val="Body Text"/>
    <w:basedOn w:val="a"/>
    <w:pPr>
      <w:tabs>
        <w:tab w:val="left" w:pos="360"/>
        <w:tab w:val="left" w:pos="900"/>
        <w:tab w:val="left" w:pos="1440"/>
      </w:tabs>
      <w:ind w:right="522"/>
      <w:jc w:val="both"/>
    </w:pPr>
    <w:rPr>
      <w:sz w:val="36"/>
      <w:szCs w:val="36"/>
    </w:rPr>
  </w:style>
  <w:style w:type="paragraph" w:styleId="a6">
    <w:name w:val="Document Map"/>
    <w:basedOn w:val="a"/>
    <w:semiHidden/>
    <w:pPr>
      <w:shd w:val="clear" w:color="auto" w:fill="000080"/>
    </w:pPr>
    <w:rPr>
      <w:rFonts w:ascii="Cordia New" w:hAnsi="Cordia New" w:cs="Cordia New"/>
    </w:rPr>
  </w:style>
  <w:style w:type="paragraph" w:styleId="20">
    <w:name w:val="Body Text 2"/>
    <w:basedOn w:val="a"/>
    <w:pPr>
      <w:tabs>
        <w:tab w:val="left" w:pos="900"/>
        <w:tab w:val="left" w:pos="1440"/>
      </w:tabs>
      <w:ind w:right="-439"/>
      <w:jc w:val="both"/>
    </w:pPr>
    <w:rPr>
      <w:sz w:val="36"/>
      <w:szCs w:val="36"/>
    </w:rPr>
  </w:style>
  <w:style w:type="paragraph" w:styleId="a7">
    <w:name w:val="Body Text Indent"/>
    <w:basedOn w:val="a"/>
    <w:pPr>
      <w:ind w:left="360" w:firstLine="360"/>
    </w:pPr>
  </w:style>
  <w:style w:type="paragraph" w:styleId="30">
    <w:name w:val="Body Text 3"/>
    <w:basedOn w:val="a"/>
    <w:rPr>
      <w:sz w:val="36"/>
      <w:szCs w:val="36"/>
    </w:rPr>
  </w:style>
  <w:style w:type="paragraph" w:styleId="21">
    <w:name w:val="Body Text Indent 2"/>
    <w:basedOn w:val="a"/>
    <w:pPr>
      <w:ind w:left="1170" w:firstLine="270"/>
    </w:pPr>
    <w:rPr>
      <w:sz w:val="36"/>
      <w:szCs w:val="36"/>
    </w:rPr>
  </w:style>
  <w:style w:type="paragraph" w:styleId="31">
    <w:name w:val="Body Text Indent 3"/>
    <w:basedOn w:val="a"/>
    <w:pPr>
      <w:ind w:left="1170" w:firstLine="450"/>
    </w:pPr>
    <w:rPr>
      <w:sz w:val="36"/>
      <w:szCs w:val="36"/>
    </w:rPr>
  </w:style>
  <w:style w:type="paragraph" w:styleId="a8">
    <w:name w:val="Balloon Text"/>
    <w:basedOn w:val="a"/>
    <w:semiHidden/>
    <w:rPr>
      <w:rFonts w:ascii="Tahoma" w:hAnsi="Tahoma" w:cs="Tahoma"/>
      <w:sz w:val="16"/>
      <w:szCs w:val="16"/>
    </w:rPr>
  </w:style>
  <w:style w:type="table" w:styleId="a9">
    <w:name w:val="Table Grid"/>
    <w:basedOn w:val="a1"/>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
    <w:basedOn w:val="a"/>
    <w:pPr>
      <w:tabs>
        <w:tab w:val="left" w:pos="1080"/>
      </w:tabs>
    </w:pPr>
    <w:rPr>
      <w:rFonts w:ascii="Times New Roman" w:hAnsi="Times New Roman" w:cs="Angsana New"/>
      <w:sz w:val="30"/>
      <w:szCs w:val="30"/>
      <w:lang w:val="th-TH"/>
    </w:rPr>
  </w:style>
  <w:style w:type="paragraph" w:styleId="ab">
    <w:name w:val="footer"/>
    <w:basedOn w:val="a"/>
    <w:pPr>
      <w:tabs>
        <w:tab w:val="center" w:pos="4153"/>
        <w:tab w:val="right" w:pos="8306"/>
      </w:tabs>
    </w:pPr>
    <w:rPr>
      <w:rFonts w:ascii="CordiaUPC" w:hAnsi="CordiaUPC" w:cs="CordiaUPC"/>
      <w:sz w:val="20"/>
      <w:szCs w:val="20"/>
    </w:rPr>
  </w:style>
  <w:style w:type="character" w:styleId="ac">
    <w:name w:val="Emphasis"/>
    <w:qFormat/>
    <w:rPr>
      <w:b w:val="0"/>
      <w:bCs w:val="0"/>
      <w:i w:val="0"/>
      <w:iCs w:val="0"/>
      <w:color w:val="CC0033"/>
      <w:lang w:bidi="th-TH"/>
    </w:rPr>
  </w:style>
  <w:style w:type="paragraph" w:customStyle="1" w:styleId="CharChar">
    <w:name w:val="อักขระ อักขระ Char Char อักขระ อักขระ"/>
    <w:basedOn w:val="a"/>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a"/>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a"/>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EFB12-ACFD-42CF-8FBE-AE0E6546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khatsopon khulidee</cp:lastModifiedBy>
  <cp:revision>14</cp:revision>
  <cp:lastPrinted>2026-08-13T02:57:00Z</cp:lastPrinted>
  <dcterms:created xsi:type="dcterms:W3CDTF">2025-05-06T15:49:00Z</dcterms:created>
  <dcterms:modified xsi:type="dcterms:W3CDTF">2026-08-14T10:09:00Z</dcterms:modified>
</cp:coreProperties>
</file>