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0F09A214" w:rsidR="00DB308D" w:rsidRPr="0005271D" w:rsidRDefault="00DB308D" w:rsidP="004C2111">
      <w:pPr>
        <w:pStyle w:val="Reference"/>
        <w:rPr>
          <w:rFonts w:cstheme="minorBidi"/>
          <w:cs/>
          <w:lang w:val="en-US" w:bidi="th-TH"/>
        </w:rPr>
      </w:pPr>
    </w:p>
    <w:p w14:paraId="4EBF10DA" w14:textId="39269071" w:rsidR="00FA02C7" w:rsidRDefault="00FA02C7" w:rsidP="004C2111">
      <w:pPr>
        <w:pStyle w:val="Reference"/>
        <w:rPr>
          <w:rFonts w:cstheme="minorBidi"/>
          <w:lang w:bidi="th-TH"/>
        </w:rPr>
      </w:pPr>
    </w:p>
    <w:p w14:paraId="10E977C5" w14:textId="5AF70B9D"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Default="00FA02C7" w:rsidP="004C2111">
      <w:pPr>
        <w:pStyle w:val="Reference"/>
        <w:rPr>
          <w:rFonts w:cstheme="minorBidi"/>
          <w:lang w:bidi="th-TH"/>
        </w:rPr>
      </w:pPr>
    </w:p>
    <w:p w14:paraId="0D72AB09" w14:textId="77777777" w:rsidR="00E3023A" w:rsidRDefault="00E3023A" w:rsidP="004C2111">
      <w:pPr>
        <w:pStyle w:val="Reference"/>
        <w:rPr>
          <w:rFonts w:cstheme="minorBidi"/>
          <w:lang w:bidi="th-TH"/>
        </w:rPr>
      </w:pPr>
    </w:p>
    <w:p w14:paraId="5404F105" w14:textId="77777777" w:rsidR="00E3023A" w:rsidRPr="000E69C0" w:rsidRDefault="00E3023A" w:rsidP="004C2111">
      <w:pPr>
        <w:pStyle w:val="Reference"/>
        <w:rPr>
          <w:rFonts w:cstheme="minorBidi"/>
          <w:cs/>
          <w:lang w:bidi="th-TH"/>
        </w:rPr>
      </w:pPr>
    </w:p>
    <w:p w14:paraId="6C12C81D" w14:textId="7C71F7C6"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r w:rsidR="00B879A0" w:rsidRPr="00B879A0">
        <w:rPr>
          <w:rFonts w:ascii="Arial" w:hAnsi="Arial" w:cstheme="minorBidi"/>
          <w:b/>
          <w:bCs/>
          <w:sz w:val="19"/>
          <w:szCs w:val="24"/>
          <w:lang w:val="en-US" w:bidi="th-TH"/>
        </w:rPr>
        <w:t>The Thai Setakij Insurance</w:t>
      </w:r>
      <w:r w:rsidRPr="000E69C0">
        <w:rPr>
          <w:rFonts w:ascii="Arial" w:hAnsi="Arial"/>
          <w:b/>
          <w:bCs/>
          <w:sz w:val="19"/>
          <w:szCs w:val="19"/>
        </w:rPr>
        <w:t xml:space="preserve"> </w:t>
      </w:r>
      <w:bookmarkEnd w:id="1"/>
    </w:p>
    <w:p w14:paraId="0FB0B422" w14:textId="4AE67E1A" w:rsidR="00E32428" w:rsidRPr="000E69C0" w:rsidRDefault="00926867" w:rsidP="00597DE2">
      <w:pPr>
        <w:pStyle w:val="BodyText"/>
        <w:spacing w:after="0" w:line="360" w:lineRule="auto"/>
        <w:rPr>
          <w:rFonts w:ascii="Arial" w:hAnsi="Arial"/>
          <w:b/>
          <w:bCs/>
          <w:sz w:val="19"/>
          <w:szCs w:val="19"/>
        </w:rPr>
      </w:pPr>
      <w:r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8D9DF16" w14:textId="4E90E60F" w:rsidR="00B50AE8" w:rsidRPr="000E69C0" w:rsidRDefault="00B50AE8" w:rsidP="00FA1EFE">
      <w:pPr>
        <w:pStyle w:val="BodyText"/>
        <w:spacing w:after="0" w:line="360" w:lineRule="auto"/>
        <w:jc w:val="thaiDistribute"/>
        <w:rPr>
          <w:rFonts w:ascii="Arial" w:hAnsi="Arial"/>
          <w:sz w:val="19"/>
          <w:szCs w:val="19"/>
        </w:rPr>
      </w:pPr>
      <w:r w:rsidRPr="000E69C0">
        <w:rPr>
          <w:rFonts w:ascii="Arial" w:hAnsi="Arial"/>
          <w:spacing w:val="-4"/>
          <w:sz w:val="19"/>
          <w:szCs w:val="19"/>
        </w:rPr>
        <w:t xml:space="preserve">I have reviewed the </w:t>
      </w:r>
      <w:r w:rsidR="0033346A">
        <w:rPr>
          <w:rFonts w:ascii="Arial" w:hAnsi="Arial" w:cstheme="minorBidi"/>
          <w:spacing w:val="-4"/>
          <w:sz w:val="19"/>
          <w:szCs w:val="24"/>
          <w:lang w:bidi="th-TH"/>
        </w:rPr>
        <w:t>interim</w:t>
      </w:r>
      <w:r w:rsidR="00697806">
        <w:rPr>
          <w:rFonts w:ascii="Arial" w:hAnsi="Arial" w:cstheme="minorBidi"/>
          <w:spacing w:val="-4"/>
          <w:sz w:val="19"/>
          <w:szCs w:val="24"/>
          <w:lang w:bidi="th-TH"/>
        </w:rPr>
        <w:t xml:space="preserve"> financial</w:t>
      </w:r>
      <w:r w:rsidR="00CE0F29">
        <w:rPr>
          <w:rFonts w:ascii="Arial" w:hAnsi="Arial" w:cstheme="minorBidi"/>
          <w:spacing w:val="-4"/>
          <w:sz w:val="19"/>
          <w:szCs w:val="24"/>
          <w:lang w:bidi="th-TH"/>
        </w:rPr>
        <w:t xml:space="preserve"> </w:t>
      </w:r>
      <w:r w:rsidR="00952942">
        <w:rPr>
          <w:rFonts w:ascii="Arial" w:hAnsi="Arial" w:cstheme="minorBidi"/>
          <w:spacing w:val="-4"/>
          <w:sz w:val="19"/>
          <w:szCs w:val="24"/>
          <w:lang w:bidi="th-TH"/>
        </w:rPr>
        <w:t xml:space="preserve">information </w:t>
      </w:r>
      <w:r w:rsidRPr="000E69C0">
        <w:rPr>
          <w:rFonts w:ascii="Arial" w:hAnsi="Arial"/>
          <w:sz w:val="19"/>
          <w:szCs w:val="19"/>
        </w:rPr>
        <w:t xml:space="preserve">of </w:t>
      </w:r>
      <w:r w:rsidRPr="00B879A0">
        <w:rPr>
          <w:rFonts w:ascii="Arial" w:hAnsi="Arial"/>
          <w:sz w:val="19"/>
          <w:szCs w:val="19"/>
        </w:rPr>
        <w:t>The Thai Setakij Insurance</w:t>
      </w:r>
      <w:r w:rsidRPr="000E69C0">
        <w:rPr>
          <w:rFonts w:ascii="Arial" w:hAnsi="Arial"/>
          <w:sz w:val="19"/>
          <w:szCs w:val="19"/>
        </w:rPr>
        <w:t xml:space="preserve"> Public Company Limited (the </w:t>
      </w:r>
      <w:r>
        <w:rPr>
          <w:rFonts w:ascii="Arial" w:hAnsi="Arial"/>
          <w:sz w:val="19"/>
          <w:szCs w:val="19"/>
        </w:rPr>
        <w:t>Company</w:t>
      </w:r>
      <w:r w:rsidRPr="000E69C0">
        <w:rPr>
          <w:rFonts w:ascii="Arial" w:hAnsi="Arial"/>
          <w:sz w:val="19"/>
          <w:szCs w:val="19"/>
        </w:rPr>
        <w:t>)</w:t>
      </w:r>
      <w:r w:rsidR="00B16A36">
        <w:rPr>
          <w:rFonts w:ascii="Arial" w:hAnsi="Arial"/>
          <w:sz w:val="19"/>
          <w:szCs w:val="19"/>
        </w:rPr>
        <w:t>.</w:t>
      </w:r>
      <w:r w:rsidR="00CE73FC">
        <w:rPr>
          <w:rFonts w:ascii="Arial" w:hAnsi="Arial"/>
          <w:sz w:val="19"/>
          <w:szCs w:val="19"/>
        </w:rPr>
        <w:t xml:space="preserve"> </w:t>
      </w:r>
      <w:r w:rsidR="00BD2290">
        <w:rPr>
          <w:rFonts w:ascii="Arial" w:hAnsi="Arial"/>
          <w:sz w:val="19"/>
          <w:szCs w:val="19"/>
        </w:rPr>
        <w:t>The</w:t>
      </w:r>
      <w:r w:rsidR="00E211AA">
        <w:rPr>
          <w:rFonts w:ascii="Arial" w:hAnsi="Arial"/>
          <w:sz w:val="19"/>
          <w:szCs w:val="19"/>
        </w:rPr>
        <w:t>se</w:t>
      </w:r>
      <w:r w:rsidR="00592B8F">
        <w:rPr>
          <w:rFonts w:ascii="Arial" w:hAnsi="Arial"/>
          <w:sz w:val="19"/>
          <w:szCs w:val="19"/>
        </w:rPr>
        <w:t xml:space="preserve"> com</w:t>
      </w:r>
      <w:r w:rsidR="0017216B">
        <w:rPr>
          <w:rFonts w:ascii="Arial" w:hAnsi="Arial"/>
          <w:sz w:val="19"/>
          <w:szCs w:val="19"/>
        </w:rPr>
        <w:t>p</w:t>
      </w:r>
      <w:r w:rsidR="00581659">
        <w:rPr>
          <w:rFonts w:ascii="Arial" w:hAnsi="Arial"/>
          <w:sz w:val="19"/>
          <w:szCs w:val="19"/>
        </w:rPr>
        <w:t>r</w:t>
      </w:r>
      <w:r w:rsidR="0017216B">
        <w:rPr>
          <w:rFonts w:ascii="Arial" w:hAnsi="Arial"/>
          <w:sz w:val="19"/>
          <w:szCs w:val="19"/>
        </w:rPr>
        <w:t>ise</w:t>
      </w:r>
      <w:r w:rsidR="0061355D">
        <w:rPr>
          <w:rFonts w:ascii="Arial" w:hAnsi="Arial"/>
          <w:sz w:val="19"/>
          <w:szCs w:val="19"/>
        </w:rPr>
        <w:t xml:space="preserve"> </w:t>
      </w:r>
      <w:r w:rsidR="005F2E95">
        <w:rPr>
          <w:rFonts w:ascii="Arial" w:hAnsi="Arial"/>
          <w:sz w:val="19"/>
          <w:szCs w:val="19"/>
        </w:rPr>
        <w:t>the</w:t>
      </w:r>
      <w:r w:rsidR="00FF51CE">
        <w:rPr>
          <w:rFonts w:ascii="Arial" w:hAnsi="Arial"/>
          <w:sz w:val="19"/>
          <w:szCs w:val="19"/>
        </w:rPr>
        <w:t xml:space="preserve"> statement</w:t>
      </w:r>
      <w:r w:rsidR="00B0157D">
        <w:rPr>
          <w:rFonts w:ascii="Arial" w:hAnsi="Arial"/>
          <w:sz w:val="19"/>
          <w:szCs w:val="19"/>
        </w:rPr>
        <w:t xml:space="preserve"> </w:t>
      </w:r>
      <w:r w:rsidR="00966E52">
        <w:rPr>
          <w:rFonts w:ascii="Arial" w:hAnsi="Arial"/>
          <w:sz w:val="19"/>
          <w:szCs w:val="19"/>
        </w:rPr>
        <w:t>of</w:t>
      </w:r>
      <w:r w:rsidR="001F1312">
        <w:rPr>
          <w:rFonts w:ascii="Arial" w:hAnsi="Arial"/>
          <w:sz w:val="19"/>
          <w:szCs w:val="19"/>
        </w:rPr>
        <w:t xml:space="preserve"> financial position</w:t>
      </w:r>
      <w:r w:rsidR="0017216B">
        <w:rPr>
          <w:rFonts w:ascii="Arial" w:hAnsi="Arial"/>
          <w:sz w:val="19"/>
          <w:szCs w:val="19"/>
        </w:rPr>
        <w:t xml:space="preserve"> </w:t>
      </w:r>
      <w:r w:rsidRPr="000E69C0">
        <w:rPr>
          <w:rFonts w:ascii="Arial" w:hAnsi="Arial"/>
          <w:sz w:val="19"/>
          <w:szCs w:val="19"/>
        </w:rPr>
        <w:t>as</w:t>
      </w:r>
      <w:r w:rsidR="00A4736E">
        <w:rPr>
          <w:rFonts w:ascii="Arial" w:hAnsi="Arial"/>
          <w:sz w:val="19"/>
          <w:szCs w:val="19"/>
        </w:rPr>
        <w:t xml:space="preserve"> </w:t>
      </w:r>
      <w:proofErr w:type="gramStart"/>
      <w:r w:rsidR="00A4736E">
        <w:rPr>
          <w:rFonts w:ascii="Arial" w:hAnsi="Arial"/>
          <w:sz w:val="19"/>
          <w:szCs w:val="19"/>
        </w:rPr>
        <w:t>at</w:t>
      </w:r>
      <w:proofErr w:type="gramEnd"/>
      <w:r w:rsidR="00A4736E">
        <w:rPr>
          <w:rFonts w:ascii="Arial" w:hAnsi="Arial"/>
          <w:sz w:val="19"/>
          <w:szCs w:val="19"/>
        </w:rPr>
        <w:t xml:space="preserve"> </w:t>
      </w:r>
      <w:r w:rsidR="001E21D0">
        <w:rPr>
          <w:rFonts w:ascii="Arial" w:hAnsi="Arial"/>
          <w:sz w:val="19"/>
          <w:szCs w:val="19"/>
        </w:rPr>
        <w:t>30 June</w:t>
      </w:r>
      <w:r w:rsidR="007D2E0B">
        <w:rPr>
          <w:rFonts w:ascii="Arial" w:hAnsi="Arial"/>
          <w:sz w:val="19"/>
          <w:szCs w:val="19"/>
        </w:rPr>
        <w:t xml:space="preserve"> 2026</w:t>
      </w:r>
      <w:r w:rsidRPr="000E69C0">
        <w:rPr>
          <w:rFonts w:ascii="Arial" w:hAnsi="Arial"/>
          <w:sz w:val="19"/>
          <w:szCs w:val="19"/>
        </w:rPr>
        <w:t>, the related statements of comprehensive income</w:t>
      </w:r>
      <w:r w:rsidR="001E21D0">
        <w:rPr>
          <w:rFonts w:ascii="Arial" w:hAnsi="Arial"/>
          <w:sz w:val="19"/>
          <w:szCs w:val="19"/>
        </w:rPr>
        <w:t xml:space="preserve"> for the three-month and six-month period</w:t>
      </w:r>
      <w:r w:rsidR="00CE7702">
        <w:rPr>
          <w:rFonts w:ascii="Arial" w:hAnsi="Arial" w:cs="Browallia New"/>
          <w:sz w:val="19"/>
          <w:szCs w:val="24"/>
          <w:lang w:val="en-US" w:bidi="th-TH"/>
        </w:rPr>
        <w:t>s then ended</w:t>
      </w:r>
      <w:r w:rsidRPr="000E69C0">
        <w:rPr>
          <w:rFonts w:ascii="Arial" w:hAnsi="Arial"/>
          <w:sz w:val="19"/>
          <w:szCs w:val="19"/>
        </w:rPr>
        <w:t xml:space="preserve">, </w:t>
      </w:r>
      <w:r w:rsidR="008D25D1">
        <w:rPr>
          <w:rFonts w:ascii="Arial" w:hAnsi="Arial"/>
          <w:sz w:val="19"/>
          <w:szCs w:val="19"/>
        </w:rPr>
        <w:br/>
      </w:r>
      <w:r>
        <w:rPr>
          <w:rFonts w:ascii="Arial" w:hAnsi="Arial"/>
          <w:sz w:val="19"/>
          <w:szCs w:val="19"/>
        </w:rPr>
        <w:t xml:space="preserve">the </w:t>
      </w:r>
      <w:r w:rsidR="00E552E0">
        <w:rPr>
          <w:rFonts w:ascii="Arial" w:hAnsi="Arial"/>
          <w:sz w:val="19"/>
          <w:szCs w:val="19"/>
        </w:rPr>
        <w:t xml:space="preserve">related </w:t>
      </w:r>
      <w:r>
        <w:rPr>
          <w:rFonts w:ascii="Arial" w:hAnsi="Arial"/>
          <w:sz w:val="19"/>
          <w:szCs w:val="19"/>
        </w:rPr>
        <w:t xml:space="preserve">statements of </w:t>
      </w:r>
      <w:r w:rsidRPr="000E69C0">
        <w:rPr>
          <w:rFonts w:ascii="Arial" w:hAnsi="Arial"/>
          <w:sz w:val="19"/>
          <w:szCs w:val="19"/>
        </w:rPr>
        <w:t xml:space="preserve">changes in equity and cash flows for the </w:t>
      </w:r>
      <w:r w:rsidR="001E21D0">
        <w:rPr>
          <w:rFonts w:ascii="Arial" w:hAnsi="Arial"/>
          <w:sz w:val="19"/>
          <w:szCs w:val="19"/>
        </w:rPr>
        <w:t>six</w:t>
      </w:r>
      <w:r>
        <w:rPr>
          <w:rFonts w:ascii="Arial" w:hAnsi="Arial"/>
          <w:sz w:val="19"/>
          <w:szCs w:val="19"/>
        </w:rPr>
        <w:t>-</w:t>
      </w:r>
      <w:r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w:t>
      </w:r>
      <w:r w:rsidR="008D25D1">
        <w:rPr>
          <w:rFonts w:ascii="Arial" w:hAnsi="Arial"/>
          <w:sz w:val="19"/>
          <w:szCs w:val="19"/>
        </w:rPr>
        <w:br/>
      </w:r>
      <w:r w:rsidRPr="000E69C0">
        <w:rPr>
          <w:rFonts w:ascii="Arial" w:hAnsi="Arial"/>
          <w:sz w:val="19"/>
          <w:szCs w:val="19"/>
        </w:rPr>
        <w:t xml:space="preserve">and condensed notes to the interim financial </w:t>
      </w:r>
      <w:r>
        <w:rPr>
          <w:rFonts w:ascii="Arial" w:hAnsi="Arial"/>
          <w:sz w:val="19"/>
          <w:szCs w:val="19"/>
        </w:rPr>
        <w:t>information</w:t>
      </w:r>
      <w:r>
        <w:rPr>
          <w:rFonts w:ascii="Arial" w:hAnsi="Arial" w:cs="Browallia New"/>
          <w:sz w:val="19"/>
          <w:szCs w:val="24"/>
          <w:lang w:val="en-US" w:bidi="th-TH"/>
        </w:rPr>
        <w:t>.</w:t>
      </w:r>
      <w:r w:rsidRPr="000E69C0">
        <w:rPr>
          <w:rFonts w:ascii="Arial" w:hAnsi="Arial"/>
          <w:sz w:val="19"/>
          <w:szCs w:val="19"/>
        </w:rPr>
        <w:t xml:space="preserve"> Management is responsible for the preparation and presentation of this interim financial information in accordance with Thai Accounting Standard No. 34, “Interim Financial Reporting”. </w:t>
      </w:r>
      <w:r w:rsidR="001E21D0">
        <w:rPr>
          <w:rFonts w:ascii="Arial" w:hAnsi="Arial"/>
          <w:sz w:val="19"/>
          <w:szCs w:val="19"/>
        </w:rPr>
        <w:t xml:space="preserve"> </w:t>
      </w:r>
      <w:r w:rsidRPr="000E69C0">
        <w:rPr>
          <w:rFonts w:ascii="Arial" w:hAnsi="Arial"/>
          <w:sz w:val="19"/>
          <w:szCs w:val="19"/>
        </w:rPr>
        <w:t>My responsibility is to express a conclusion on this interim financial information based on my review.</w:t>
      </w:r>
    </w:p>
    <w:p w14:paraId="06FC562D" w14:textId="77777777" w:rsidR="00E32428" w:rsidRPr="00E3023A" w:rsidRDefault="00E32428" w:rsidP="00E32428">
      <w:pPr>
        <w:pStyle w:val="BodyText"/>
        <w:spacing w:after="0" w:line="360" w:lineRule="auto"/>
        <w:rPr>
          <w:rFonts w:ascii="Arial" w:hAnsi="Arial"/>
          <w:sz w:val="28"/>
          <w:szCs w:val="28"/>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D7132C9" w:rsidR="00E32428" w:rsidRPr="000E69C0" w:rsidRDefault="00F97D09" w:rsidP="00FA1EFE">
      <w:pPr>
        <w:pStyle w:val="BodyText"/>
        <w:spacing w:after="0" w:line="360" w:lineRule="auto"/>
        <w:jc w:val="thaiDistribute"/>
        <w:rPr>
          <w:rFonts w:ascii="Arial" w:hAnsi="Arial"/>
          <w:sz w:val="19"/>
          <w:szCs w:val="19"/>
        </w:rPr>
      </w:pPr>
      <w:r w:rsidRPr="00F97D09">
        <w:rPr>
          <w:rFonts w:ascii="Arial" w:hAnsi="Arial"/>
          <w:sz w:val="19"/>
          <w:szCs w:val="19"/>
        </w:rPr>
        <w:t xml:space="preserve">I conducted my review in accordance with Thai Standard on Review Engagements 2410, “Review of </w:t>
      </w:r>
      <w:r w:rsidR="00236AD8">
        <w:rPr>
          <w:rFonts w:ascii="Arial" w:hAnsi="Arial"/>
          <w:sz w:val="19"/>
          <w:szCs w:val="19"/>
        </w:rPr>
        <w:t>i</w:t>
      </w:r>
      <w:r w:rsidRPr="00F97D09">
        <w:rPr>
          <w:rFonts w:ascii="Arial" w:hAnsi="Arial"/>
          <w:sz w:val="19"/>
          <w:szCs w:val="19"/>
        </w:rPr>
        <w:t xml:space="preserve">nterim </w:t>
      </w:r>
      <w:r w:rsidR="00922F25">
        <w:rPr>
          <w:rFonts w:ascii="Arial" w:hAnsi="Arial"/>
          <w:sz w:val="19"/>
          <w:szCs w:val="19"/>
        </w:rPr>
        <w:t>f</w:t>
      </w:r>
      <w:r w:rsidRPr="00F97D09">
        <w:rPr>
          <w:rFonts w:ascii="Arial" w:hAnsi="Arial"/>
          <w:sz w:val="19"/>
          <w:szCs w:val="19"/>
        </w:rPr>
        <w:t xml:space="preserve">inancial </w:t>
      </w:r>
      <w:r w:rsidR="00922F25">
        <w:rPr>
          <w:rFonts w:ascii="Arial" w:hAnsi="Arial"/>
          <w:sz w:val="19"/>
          <w:szCs w:val="19"/>
        </w:rPr>
        <w:t>i</w:t>
      </w:r>
      <w:r w:rsidRPr="00F97D09">
        <w:rPr>
          <w:rFonts w:ascii="Arial" w:hAnsi="Arial"/>
          <w:sz w:val="19"/>
          <w:szCs w:val="19"/>
        </w:rPr>
        <w:t xml:space="preserve">nformation </w:t>
      </w:r>
      <w:r w:rsidR="004C32ED">
        <w:rPr>
          <w:rFonts w:ascii="Arial" w:hAnsi="Arial"/>
          <w:sz w:val="19"/>
          <w:szCs w:val="19"/>
        </w:rPr>
        <w:t>p</w:t>
      </w:r>
      <w:r w:rsidRPr="00F97D09">
        <w:rPr>
          <w:rFonts w:ascii="Arial" w:hAnsi="Arial"/>
          <w:sz w:val="19"/>
          <w:szCs w:val="19"/>
        </w:rPr>
        <w:t xml:space="preserve">erformed by the </w:t>
      </w:r>
      <w:r w:rsidR="004C32ED">
        <w:rPr>
          <w:rFonts w:ascii="Arial" w:hAnsi="Arial"/>
          <w:sz w:val="19"/>
          <w:szCs w:val="19"/>
        </w:rPr>
        <w:t>i</w:t>
      </w:r>
      <w:r w:rsidRPr="00F97D09">
        <w:rPr>
          <w:rFonts w:ascii="Arial" w:hAnsi="Arial"/>
          <w:sz w:val="19"/>
          <w:szCs w:val="19"/>
        </w:rPr>
        <w:t xml:space="preserve">ndependent </w:t>
      </w:r>
      <w:r w:rsidR="004C32ED">
        <w:rPr>
          <w:rFonts w:ascii="Arial" w:hAnsi="Arial"/>
          <w:sz w:val="19"/>
          <w:szCs w:val="19"/>
        </w:rPr>
        <w:t>a</w:t>
      </w:r>
      <w:r w:rsidRPr="00F97D09">
        <w:rPr>
          <w:rFonts w:ascii="Arial" w:hAnsi="Arial"/>
          <w:sz w:val="19"/>
          <w:szCs w:val="19"/>
        </w:rPr>
        <w:t xml:space="preserve">uditor of the </w:t>
      </w:r>
      <w:r w:rsidR="004C32ED">
        <w:rPr>
          <w:rFonts w:ascii="Arial" w:hAnsi="Arial"/>
          <w:sz w:val="19"/>
          <w:szCs w:val="19"/>
        </w:rPr>
        <w:t>e</w:t>
      </w:r>
      <w:r w:rsidRPr="00F97D09">
        <w:rPr>
          <w:rFonts w:ascii="Arial" w:hAnsi="Arial"/>
          <w:sz w:val="19"/>
          <w:szCs w:val="19"/>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0ABD0D" w14:textId="77777777" w:rsidR="00DE52AC" w:rsidRDefault="00DE52AC" w:rsidP="00E32428">
      <w:pPr>
        <w:pStyle w:val="BodyText"/>
        <w:spacing w:line="360" w:lineRule="auto"/>
        <w:rPr>
          <w:rFonts w:ascii="Arial" w:hAnsi="Arial"/>
          <w:sz w:val="16"/>
          <w:szCs w:val="16"/>
        </w:rPr>
      </w:pPr>
    </w:p>
    <w:p w14:paraId="2C7F5F5E" w14:textId="77777777" w:rsidR="00E3023A" w:rsidRDefault="00E3023A" w:rsidP="00E32428">
      <w:pPr>
        <w:pStyle w:val="BodyText"/>
        <w:spacing w:line="360" w:lineRule="auto"/>
        <w:rPr>
          <w:rFonts w:ascii="Arial" w:hAnsi="Arial"/>
          <w:sz w:val="16"/>
          <w:szCs w:val="16"/>
        </w:rPr>
      </w:pPr>
    </w:p>
    <w:p w14:paraId="55BF70EE" w14:textId="77777777" w:rsidR="007D2E0B" w:rsidRDefault="007D2E0B" w:rsidP="00E32428">
      <w:pPr>
        <w:pStyle w:val="BodyText"/>
        <w:spacing w:line="360" w:lineRule="auto"/>
        <w:rPr>
          <w:rFonts w:ascii="Arial" w:hAnsi="Arial"/>
          <w:sz w:val="16"/>
          <w:szCs w:val="16"/>
        </w:rPr>
      </w:pPr>
    </w:p>
    <w:p w14:paraId="496CD5B1" w14:textId="77777777" w:rsidR="00E3023A" w:rsidRDefault="00E3023A" w:rsidP="00E32428">
      <w:pPr>
        <w:pStyle w:val="BodyText"/>
        <w:spacing w:line="360" w:lineRule="auto"/>
        <w:rPr>
          <w:rFonts w:ascii="Arial" w:hAnsi="Arial"/>
          <w:sz w:val="16"/>
          <w:szCs w:val="16"/>
        </w:rPr>
      </w:pPr>
    </w:p>
    <w:p w14:paraId="3B09971D" w14:textId="77777777" w:rsidR="00E3023A" w:rsidRDefault="00E3023A" w:rsidP="00E32428">
      <w:pPr>
        <w:pStyle w:val="BodyText"/>
        <w:spacing w:line="360" w:lineRule="auto"/>
        <w:rPr>
          <w:rFonts w:ascii="Arial" w:hAnsi="Arial"/>
          <w:sz w:val="16"/>
          <w:szCs w:val="16"/>
        </w:rPr>
      </w:pPr>
    </w:p>
    <w:p w14:paraId="27059A4F" w14:textId="77777777" w:rsidR="004E5B35" w:rsidRDefault="004E5B35" w:rsidP="00E32428">
      <w:pPr>
        <w:pStyle w:val="BodyText"/>
        <w:spacing w:line="360" w:lineRule="auto"/>
        <w:rPr>
          <w:rFonts w:ascii="Arial" w:hAnsi="Arial"/>
          <w:sz w:val="16"/>
          <w:szCs w:val="16"/>
        </w:rPr>
      </w:pPr>
    </w:p>
    <w:p w14:paraId="1486FC09" w14:textId="77777777" w:rsidR="00E3023A" w:rsidRPr="00D93B39" w:rsidRDefault="00E3023A" w:rsidP="00E32428">
      <w:pPr>
        <w:pStyle w:val="BodyText"/>
        <w:spacing w:line="360" w:lineRule="auto"/>
        <w:rPr>
          <w:rFonts w:ascii="Arial" w:hAnsi="Arial"/>
          <w:sz w:val="16"/>
          <w:szCs w:val="16"/>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13734536" w14:textId="77777777" w:rsidR="00E24455" w:rsidRDefault="00E24455" w:rsidP="0071032F">
      <w:pPr>
        <w:pStyle w:val="BodyText"/>
        <w:spacing w:after="0" w:line="360" w:lineRule="auto"/>
        <w:jc w:val="thaiDistribute"/>
        <w:rPr>
          <w:rFonts w:ascii="Arial" w:hAnsi="Arial"/>
          <w:sz w:val="19"/>
          <w:szCs w:val="19"/>
        </w:rPr>
      </w:pPr>
    </w:p>
    <w:p w14:paraId="7F01FA65" w14:textId="462A86A4" w:rsidR="00EE4785" w:rsidRDefault="00EE4785" w:rsidP="00EE4785">
      <w:pPr>
        <w:pStyle w:val="BodyText"/>
        <w:spacing w:after="0" w:line="360" w:lineRule="auto"/>
        <w:jc w:val="thaiDistribute"/>
        <w:rPr>
          <w:rFonts w:ascii="Arial" w:hAnsi="Arial"/>
          <w:b/>
          <w:bCs/>
          <w:sz w:val="19"/>
          <w:szCs w:val="19"/>
        </w:rPr>
      </w:pPr>
      <w:r w:rsidRPr="0071032F">
        <w:rPr>
          <w:rFonts w:ascii="Arial" w:hAnsi="Arial"/>
          <w:b/>
          <w:bCs/>
          <w:sz w:val="19"/>
          <w:szCs w:val="19"/>
        </w:rPr>
        <w:t>Emphasis of matter</w:t>
      </w:r>
    </w:p>
    <w:p w14:paraId="7377EE8A" w14:textId="77777777" w:rsidR="00EE4785" w:rsidRDefault="00EE4785" w:rsidP="00EE4785">
      <w:pPr>
        <w:pStyle w:val="BodyText"/>
        <w:spacing w:after="0" w:line="360" w:lineRule="auto"/>
        <w:jc w:val="thaiDistribute"/>
        <w:rPr>
          <w:rFonts w:ascii="Arial" w:hAnsi="Arial"/>
          <w:b/>
          <w:bCs/>
          <w:sz w:val="19"/>
          <w:szCs w:val="19"/>
        </w:rPr>
      </w:pPr>
    </w:p>
    <w:p w14:paraId="7C6B4715" w14:textId="1D5A925E" w:rsidR="00EE4785" w:rsidRDefault="00EE4785" w:rsidP="00EE4785">
      <w:pPr>
        <w:pStyle w:val="BodyText"/>
        <w:spacing w:after="0" w:line="360" w:lineRule="auto"/>
        <w:jc w:val="thaiDistribute"/>
        <w:rPr>
          <w:rFonts w:ascii="Arial" w:hAnsi="Arial"/>
          <w:i/>
          <w:iCs/>
          <w:sz w:val="19"/>
          <w:szCs w:val="19"/>
        </w:rPr>
      </w:pPr>
      <w:r w:rsidRPr="00EE4785">
        <w:rPr>
          <w:rFonts w:ascii="Arial" w:hAnsi="Arial"/>
          <w:i/>
          <w:iCs/>
          <w:sz w:val="19"/>
          <w:szCs w:val="19"/>
        </w:rPr>
        <w:t>Material Uncertainty Related to Going Concern</w:t>
      </w:r>
    </w:p>
    <w:p w14:paraId="1C4833A7" w14:textId="77777777" w:rsidR="00EE4785" w:rsidRDefault="00EE4785" w:rsidP="00EE4785">
      <w:pPr>
        <w:pStyle w:val="BodyText"/>
        <w:spacing w:after="0" w:line="360" w:lineRule="auto"/>
        <w:jc w:val="thaiDistribute"/>
        <w:rPr>
          <w:rFonts w:ascii="Arial" w:hAnsi="Arial"/>
          <w:i/>
          <w:iCs/>
          <w:sz w:val="19"/>
          <w:szCs w:val="19"/>
        </w:rPr>
      </w:pPr>
    </w:p>
    <w:p w14:paraId="226646D9" w14:textId="79D2723A" w:rsidR="00EE4785" w:rsidRPr="00EE4785" w:rsidRDefault="00EE4785" w:rsidP="00EE4785">
      <w:pPr>
        <w:pStyle w:val="BodyText"/>
        <w:spacing w:after="0" w:line="360" w:lineRule="auto"/>
        <w:jc w:val="thaiDistribute"/>
        <w:rPr>
          <w:rFonts w:ascii="Arial" w:hAnsi="Arial"/>
          <w:sz w:val="19"/>
          <w:szCs w:val="19"/>
        </w:rPr>
      </w:pPr>
      <w:r w:rsidRPr="00EE4785">
        <w:rPr>
          <w:rFonts w:ascii="Arial" w:hAnsi="Arial"/>
          <w:sz w:val="19"/>
          <w:szCs w:val="19"/>
        </w:rPr>
        <w:t xml:space="preserve">I draw attention to Note 2 of the interim financial information, the Company had deficits as </w:t>
      </w:r>
      <w:proofErr w:type="gramStart"/>
      <w:r w:rsidRPr="00EE4785">
        <w:rPr>
          <w:rFonts w:ascii="Arial" w:hAnsi="Arial"/>
          <w:sz w:val="19"/>
          <w:szCs w:val="19"/>
        </w:rPr>
        <w:t>at</w:t>
      </w:r>
      <w:proofErr w:type="gramEnd"/>
      <w:r w:rsidR="00785029">
        <w:rPr>
          <w:rFonts w:ascii="Arial" w:hAnsi="Arial"/>
          <w:sz w:val="19"/>
          <w:szCs w:val="19"/>
        </w:rPr>
        <w:t xml:space="preserve"> </w:t>
      </w:r>
      <w:r w:rsidRPr="00EE4785">
        <w:rPr>
          <w:rFonts w:ascii="Arial" w:hAnsi="Arial"/>
          <w:sz w:val="19"/>
          <w:szCs w:val="19"/>
        </w:rPr>
        <w:t xml:space="preserve">30 </w:t>
      </w:r>
      <w:r>
        <w:rPr>
          <w:rFonts w:ascii="Arial" w:hAnsi="Arial"/>
          <w:sz w:val="19"/>
          <w:szCs w:val="19"/>
        </w:rPr>
        <w:t>June</w:t>
      </w:r>
      <w:r w:rsidRPr="00EE4785">
        <w:rPr>
          <w:rFonts w:ascii="Arial" w:hAnsi="Arial"/>
          <w:sz w:val="19"/>
          <w:szCs w:val="19"/>
        </w:rPr>
        <w:t xml:space="preserve"> 202</w:t>
      </w:r>
      <w:r>
        <w:rPr>
          <w:rFonts w:ascii="Arial" w:hAnsi="Arial"/>
          <w:sz w:val="19"/>
          <w:szCs w:val="19"/>
        </w:rPr>
        <w:t>6</w:t>
      </w:r>
      <w:r w:rsidRPr="00EE4785">
        <w:rPr>
          <w:rFonts w:ascii="Arial" w:hAnsi="Arial"/>
          <w:sz w:val="19"/>
          <w:szCs w:val="19"/>
        </w:rPr>
        <w:t xml:space="preserve"> of Baht </w:t>
      </w:r>
      <w:r>
        <w:rPr>
          <w:rFonts w:ascii="Arial" w:hAnsi="Arial"/>
          <w:sz w:val="19"/>
          <w:szCs w:val="19"/>
        </w:rPr>
        <w:t>905</w:t>
      </w:r>
      <w:r w:rsidRPr="00EE4785">
        <w:rPr>
          <w:rFonts w:ascii="Arial" w:hAnsi="Arial"/>
          <w:sz w:val="19"/>
          <w:szCs w:val="19"/>
        </w:rPr>
        <w:t>.</w:t>
      </w:r>
      <w:r>
        <w:rPr>
          <w:rFonts w:ascii="Arial" w:hAnsi="Arial"/>
          <w:sz w:val="19"/>
          <w:szCs w:val="19"/>
        </w:rPr>
        <w:t>83</w:t>
      </w:r>
      <w:r w:rsidRPr="00EE4785">
        <w:rPr>
          <w:rFonts w:ascii="Arial" w:hAnsi="Arial"/>
          <w:sz w:val="19"/>
          <w:szCs w:val="19"/>
        </w:rPr>
        <w:t xml:space="preserve"> million. </w:t>
      </w:r>
      <w:r w:rsidR="00785029">
        <w:rPr>
          <w:rFonts w:ascii="Arial" w:hAnsi="Arial"/>
          <w:sz w:val="19"/>
          <w:szCs w:val="19"/>
        </w:rPr>
        <w:t>Comprehensive loss</w:t>
      </w:r>
      <w:r w:rsidRPr="00EE4785">
        <w:rPr>
          <w:rFonts w:ascii="Arial" w:hAnsi="Arial"/>
          <w:sz w:val="19"/>
          <w:szCs w:val="19"/>
        </w:rPr>
        <w:t xml:space="preserve"> for the three-month and </w:t>
      </w:r>
      <w:r>
        <w:rPr>
          <w:rFonts w:ascii="Arial" w:hAnsi="Arial"/>
          <w:sz w:val="19"/>
          <w:szCs w:val="19"/>
        </w:rPr>
        <w:t>six</w:t>
      </w:r>
      <w:r w:rsidRPr="00EE4785">
        <w:rPr>
          <w:rFonts w:ascii="Arial" w:hAnsi="Arial"/>
          <w:sz w:val="19"/>
          <w:szCs w:val="19"/>
        </w:rPr>
        <w:t xml:space="preserve">-month periods then ended were Baht </w:t>
      </w:r>
      <w:r>
        <w:rPr>
          <w:rFonts w:ascii="Arial" w:hAnsi="Arial"/>
          <w:sz w:val="19"/>
          <w:szCs w:val="19"/>
        </w:rPr>
        <w:t>66.89</w:t>
      </w:r>
      <w:r w:rsidRPr="00EE4785">
        <w:rPr>
          <w:rFonts w:ascii="Arial" w:hAnsi="Arial"/>
          <w:sz w:val="19"/>
          <w:szCs w:val="19"/>
        </w:rPr>
        <w:t xml:space="preserve"> million and Baht </w:t>
      </w:r>
      <w:r>
        <w:rPr>
          <w:rFonts w:ascii="Arial" w:hAnsi="Arial"/>
          <w:sz w:val="19"/>
          <w:szCs w:val="19"/>
        </w:rPr>
        <w:t>81.08</w:t>
      </w:r>
      <w:r w:rsidRPr="00EE4785">
        <w:rPr>
          <w:rFonts w:ascii="Arial" w:hAnsi="Arial"/>
          <w:sz w:val="19"/>
          <w:szCs w:val="19"/>
        </w:rPr>
        <w:t xml:space="preserve"> million, respectively.</w:t>
      </w:r>
      <w:r w:rsidR="00B8593D" w:rsidRPr="00B8593D">
        <w:t xml:space="preserve"> </w:t>
      </w:r>
      <w:r w:rsidR="00B8593D" w:rsidRPr="00B8593D">
        <w:rPr>
          <w:rFonts w:ascii="Arial" w:hAnsi="Arial"/>
          <w:sz w:val="19"/>
          <w:szCs w:val="19"/>
        </w:rPr>
        <w:t>Furthermore, the Company's Capital Adequacy Ratio (CAR) is currently at the Regulatory Trigger Level.</w:t>
      </w:r>
      <w:r w:rsidRPr="00EE4785">
        <w:rPr>
          <w:rFonts w:ascii="Arial" w:hAnsi="Arial"/>
          <w:sz w:val="19"/>
          <w:szCs w:val="19"/>
        </w:rPr>
        <w:t xml:space="preserve"> These conditions may indicate uncertainty regarding the Company’s ability to continue operating as a going concern. However, the Company has continuously take</w:t>
      </w:r>
      <w:r w:rsidR="007F5A99">
        <w:rPr>
          <w:rFonts w:ascii="Arial" w:hAnsi="Arial" w:cs="Browallia New"/>
          <w:sz w:val="19"/>
          <w:szCs w:val="24"/>
          <w:lang w:val="en-US" w:bidi="th-TH"/>
        </w:rPr>
        <w:t>n</w:t>
      </w:r>
      <w:r w:rsidRPr="00EE4785">
        <w:rPr>
          <w:rFonts w:ascii="Arial" w:hAnsi="Arial"/>
          <w:sz w:val="19"/>
          <w:szCs w:val="19"/>
        </w:rPr>
        <w:t xml:space="preserve"> action</w:t>
      </w:r>
      <w:r w:rsidR="007F5A99">
        <w:rPr>
          <w:rFonts w:ascii="Arial" w:hAnsi="Arial"/>
          <w:sz w:val="19"/>
          <w:szCs w:val="19"/>
        </w:rPr>
        <w:t>s</w:t>
      </w:r>
      <w:r w:rsidRPr="00EE4785">
        <w:rPr>
          <w:rFonts w:ascii="Arial" w:hAnsi="Arial"/>
          <w:sz w:val="19"/>
          <w:szCs w:val="19"/>
        </w:rPr>
        <w:t xml:space="preserve"> by increasing </w:t>
      </w:r>
      <w:r w:rsidR="007F5A99">
        <w:rPr>
          <w:rFonts w:ascii="Arial" w:hAnsi="Arial"/>
          <w:sz w:val="19"/>
          <w:szCs w:val="19"/>
        </w:rPr>
        <w:t>i</w:t>
      </w:r>
      <w:r w:rsidR="007F5A99" w:rsidRPr="007F5A99">
        <w:rPr>
          <w:rFonts w:ascii="Arial" w:hAnsi="Arial"/>
          <w:sz w:val="19"/>
          <w:szCs w:val="19"/>
        </w:rPr>
        <w:t>nsurance premium revenue</w:t>
      </w:r>
      <w:r w:rsidR="007F5A99">
        <w:rPr>
          <w:rFonts w:ascii="Arial" w:hAnsi="Arial"/>
          <w:sz w:val="19"/>
          <w:szCs w:val="19"/>
        </w:rPr>
        <w:t xml:space="preserve"> </w:t>
      </w:r>
      <w:r w:rsidRPr="00EE4785">
        <w:rPr>
          <w:rFonts w:ascii="Arial" w:hAnsi="Arial"/>
          <w:sz w:val="19"/>
          <w:szCs w:val="19"/>
        </w:rPr>
        <w:t xml:space="preserve">and improving </w:t>
      </w:r>
      <w:r w:rsidR="007F5A99">
        <w:rPr>
          <w:rFonts w:ascii="Arial" w:hAnsi="Arial"/>
          <w:sz w:val="19"/>
          <w:szCs w:val="19"/>
        </w:rPr>
        <w:t xml:space="preserve">the </w:t>
      </w:r>
      <w:r w:rsidRPr="00EE4785">
        <w:rPr>
          <w:rFonts w:ascii="Arial" w:hAnsi="Arial"/>
          <w:sz w:val="19"/>
          <w:szCs w:val="19"/>
        </w:rPr>
        <w:t>quality of</w:t>
      </w:r>
      <w:r w:rsidR="007F5A99">
        <w:rPr>
          <w:rFonts w:ascii="Arial" w:hAnsi="Arial"/>
          <w:sz w:val="19"/>
          <w:szCs w:val="19"/>
        </w:rPr>
        <w:t xml:space="preserve"> its</w:t>
      </w:r>
      <w:r w:rsidRPr="00EE4785">
        <w:rPr>
          <w:rFonts w:ascii="Arial" w:hAnsi="Arial"/>
          <w:sz w:val="19"/>
          <w:szCs w:val="19"/>
        </w:rPr>
        <w:t xml:space="preserve"> </w:t>
      </w:r>
      <w:r w:rsidR="007F5A99">
        <w:rPr>
          <w:rFonts w:ascii="Arial" w:hAnsi="Arial"/>
          <w:sz w:val="19"/>
          <w:szCs w:val="19"/>
        </w:rPr>
        <w:t>insurance portfolio through the</w:t>
      </w:r>
      <w:r w:rsidRPr="00EE4785">
        <w:rPr>
          <w:rFonts w:ascii="Arial" w:hAnsi="Arial"/>
          <w:sz w:val="19"/>
          <w:szCs w:val="19"/>
        </w:rPr>
        <w:t xml:space="preserve"> analysi</w:t>
      </w:r>
      <w:r w:rsidR="007F5A99">
        <w:rPr>
          <w:rFonts w:ascii="Arial" w:hAnsi="Arial"/>
          <w:sz w:val="19"/>
          <w:szCs w:val="19"/>
        </w:rPr>
        <w:t>s</w:t>
      </w:r>
      <w:r w:rsidRPr="00EE4785">
        <w:rPr>
          <w:rFonts w:ascii="Arial" w:hAnsi="Arial"/>
          <w:sz w:val="19"/>
          <w:szCs w:val="19"/>
        </w:rPr>
        <w:t xml:space="preserve"> and selecti</w:t>
      </w:r>
      <w:r w:rsidR="007F5A99">
        <w:rPr>
          <w:rFonts w:ascii="Arial" w:hAnsi="Arial"/>
          <w:sz w:val="19"/>
          <w:szCs w:val="19"/>
        </w:rPr>
        <w:t>on of</w:t>
      </w:r>
      <w:r w:rsidRPr="00EE4785">
        <w:rPr>
          <w:rFonts w:ascii="Arial" w:hAnsi="Arial"/>
          <w:sz w:val="19"/>
          <w:szCs w:val="19"/>
        </w:rPr>
        <w:t xml:space="preserve"> </w:t>
      </w:r>
      <w:r w:rsidR="007F5A99">
        <w:rPr>
          <w:rFonts w:ascii="Arial" w:hAnsi="Arial"/>
          <w:sz w:val="19"/>
          <w:szCs w:val="19"/>
        </w:rPr>
        <w:t>insurance</w:t>
      </w:r>
      <w:r w:rsidRPr="00EE4785">
        <w:rPr>
          <w:rFonts w:ascii="Arial" w:hAnsi="Arial"/>
          <w:sz w:val="19"/>
          <w:szCs w:val="19"/>
        </w:rPr>
        <w:t xml:space="preserve"> products, coupled with</w:t>
      </w:r>
      <w:r w:rsidR="007F5A99">
        <w:rPr>
          <w:rFonts w:ascii="Arial" w:hAnsi="Arial"/>
          <w:sz w:val="19"/>
          <w:szCs w:val="19"/>
        </w:rPr>
        <w:t xml:space="preserve"> effective management of </w:t>
      </w:r>
      <w:r w:rsidRPr="00EE4785">
        <w:rPr>
          <w:rFonts w:ascii="Arial" w:hAnsi="Arial"/>
          <w:sz w:val="19"/>
          <w:szCs w:val="19"/>
        </w:rPr>
        <w:t>underwriting</w:t>
      </w:r>
      <w:r w:rsidR="007F5A99">
        <w:rPr>
          <w:rFonts w:ascii="Arial" w:hAnsi="Arial"/>
          <w:sz w:val="19"/>
          <w:szCs w:val="19"/>
        </w:rPr>
        <w:t xml:space="preserve"> cost</w:t>
      </w:r>
      <w:r w:rsidR="007F5A99">
        <w:rPr>
          <w:rFonts w:ascii="Arial" w:hAnsi="Arial" w:cs="Browallia New"/>
          <w:sz w:val="19"/>
          <w:szCs w:val="24"/>
          <w:lang w:val="en-US" w:bidi="th-TH"/>
        </w:rPr>
        <w:t>s</w:t>
      </w:r>
      <w:r w:rsidRPr="00EE4785">
        <w:rPr>
          <w:rFonts w:ascii="Arial" w:hAnsi="Arial"/>
          <w:sz w:val="19"/>
          <w:szCs w:val="19"/>
        </w:rPr>
        <w:t xml:space="preserve"> and</w:t>
      </w:r>
      <w:r w:rsidR="007F5A99">
        <w:rPr>
          <w:rFonts w:ascii="Arial" w:hAnsi="Arial"/>
          <w:sz w:val="19"/>
          <w:szCs w:val="19"/>
        </w:rPr>
        <w:t xml:space="preserve"> control of</w:t>
      </w:r>
      <w:r w:rsidRPr="00EE4785">
        <w:rPr>
          <w:rFonts w:ascii="Arial" w:hAnsi="Arial"/>
          <w:sz w:val="19"/>
          <w:szCs w:val="19"/>
        </w:rPr>
        <w:t xml:space="preserve"> other operating expenses. The Company’s management believes that the preparation of the interim financial information for the three-month and </w:t>
      </w:r>
      <w:r>
        <w:rPr>
          <w:rFonts w:ascii="Arial" w:hAnsi="Arial"/>
          <w:sz w:val="19"/>
          <w:szCs w:val="19"/>
        </w:rPr>
        <w:t>six</w:t>
      </w:r>
      <w:r w:rsidRPr="00EE4785">
        <w:rPr>
          <w:rFonts w:ascii="Arial" w:hAnsi="Arial"/>
          <w:sz w:val="19"/>
          <w:szCs w:val="19"/>
        </w:rPr>
        <w:t>-month period</w:t>
      </w:r>
      <w:r>
        <w:rPr>
          <w:rFonts w:ascii="Arial" w:hAnsi="Arial"/>
          <w:sz w:val="19"/>
          <w:szCs w:val="19"/>
        </w:rPr>
        <w:t>s</w:t>
      </w:r>
      <w:r w:rsidRPr="00EE4785">
        <w:rPr>
          <w:rFonts w:ascii="Arial" w:hAnsi="Arial"/>
          <w:sz w:val="19"/>
          <w:szCs w:val="19"/>
        </w:rPr>
        <w:t xml:space="preserve"> ended 30 </w:t>
      </w:r>
      <w:r>
        <w:rPr>
          <w:rFonts w:ascii="Arial" w:hAnsi="Arial"/>
          <w:sz w:val="19"/>
          <w:szCs w:val="19"/>
        </w:rPr>
        <w:t>June</w:t>
      </w:r>
      <w:r w:rsidRPr="00EE4785">
        <w:rPr>
          <w:rFonts w:ascii="Arial" w:hAnsi="Arial"/>
          <w:sz w:val="19"/>
          <w:szCs w:val="19"/>
        </w:rPr>
        <w:t xml:space="preserve"> 202</w:t>
      </w:r>
      <w:r>
        <w:rPr>
          <w:rFonts w:ascii="Arial" w:hAnsi="Arial"/>
          <w:sz w:val="19"/>
          <w:szCs w:val="19"/>
        </w:rPr>
        <w:t>6</w:t>
      </w:r>
      <w:r w:rsidRPr="00EE4785">
        <w:rPr>
          <w:rFonts w:ascii="Arial" w:hAnsi="Arial"/>
          <w:sz w:val="19"/>
          <w:szCs w:val="19"/>
        </w:rPr>
        <w:t xml:space="preserve"> on a going-concern basis is appropriate and proper. Accordingly, this </w:t>
      </w:r>
      <w:r w:rsidR="007F5A99">
        <w:rPr>
          <w:rFonts w:ascii="Arial" w:hAnsi="Arial"/>
          <w:sz w:val="19"/>
          <w:szCs w:val="19"/>
        </w:rPr>
        <w:t xml:space="preserve">interim </w:t>
      </w:r>
      <w:r w:rsidRPr="00EE4785">
        <w:rPr>
          <w:rFonts w:ascii="Arial" w:hAnsi="Arial"/>
          <w:sz w:val="19"/>
          <w:szCs w:val="19"/>
        </w:rPr>
        <w:t xml:space="preserve">financial </w:t>
      </w:r>
      <w:r w:rsidR="007F5A99">
        <w:rPr>
          <w:rFonts w:ascii="Arial" w:hAnsi="Arial"/>
          <w:sz w:val="19"/>
          <w:szCs w:val="19"/>
        </w:rPr>
        <w:t>information</w:t>
      </w:r>
      <w:r w:rsidRPr="00EE4785">
        <w:rPr>
          <w:rFonts w:ascii="Arial" w:hAnsi="Arial"/>
          <w:sz w:val="19"/>
          <w:szCs w:val="19"/>
        </w:rPr>
        <w:t xml:space="preserve"> does not include any adjustments relating to the </w:t>
      </w:r>
      <w:r w:rsidR="007F5A99" w:rsidRPr="007F5A99">
        <w:rPr>
          <w:rFonts w:ascii="Arial" w:hAnsi="Arial"/>
          <w:sz w:val="19"/>
          <w:szCs w:val="19"/>
        </w:rPr>
        <w:t>recoverability of assets</w:t>
      </w:r>
      <w:r w:rsidR="007F5A99">
        <w:rPr>
          <w:rFonts w:ascii="Arial" w:hAnsi="Arial"/>
          <w:sz w:val="19"/>
          <w:szCs w:val="19"/>
        </w:rPr>
        <w:t xml:space="preserve"> </w:t>
      </w:r>
      <w:r w:rsidRPr="00EE4785">
        <w:rPr>
          <w:rFonts w:ascii="Arial" w:hAnsi="Arial"/>
          <w:sz w:val="19"/>
          <w:szCs w:val="19"/>
        </w:rPr>
        <w:t>or the payable amount of liabilities that might be necessary should the Company be unable to continue as a going concern.</w:t>
      </w:r>
    </w:p>
    <w:p w14:paraId="448B04A0" w14:textId="77777777" w:rsidR="00EE4785" w:rsidRDefault="00EE4785" w:rsidP="0071032F">
      <w:pPr>
        <w:pStyle w:val="BodyText"/>
        <w:spacing w:after="0" w:line="360" w:lineRule="auto"/>
        <w:jc w:val="thaiDistribute"/>
        <w:rPr>
          <w:rFonts w:ascii="Arial" w:hAnsi="Arial"/>
          <w:sz w:val="19"/>
          <w:szCs w:val="19"/>
        </w:rPr>
      </w:pPr>
    </w:p>
    <w:p w14:paraId="39A2921D" w14:textId="287F76BC" w:rsidR="003850F7" w:rsidRPr="004552D6" w:rsidRDefault="004552D6" w:rsidP="00E24455">
      <w:pPr>
        <w:pStyle w:val="BodyText"/>
        <w:spacing w:after="240" w:line="276" w:lineRule="auto"/>
        <w:rPr>
          <w:rFonts w:ascii="Arial" w:hAnsi="Arial" w:cstheme="minorBidi"/>
          <w:sz w:val="19"/>
          <w:szCs w:val="24"/>
          <w:lang w:bidi="th-TH"/>
        </w:rPr>
      </w:pPr>
      <w:r w:rsidRPr="004552D6">
        <w:rPr>
          <w:rFonts w:ascii="Arial" w:hAnsi="Arial" w:cstheme="minorBidi"/>
          <w:sz w:val="19"/>
          <w:szCs w:val="24"/>
          <w:lang w:bidi="th-TH"/>
        </w:rPr>
        <w:t>Accordingly, my conclusion is not modified in respect of these matters.</w:t>
      </w:r>
    </w:p>
    <w:p w14:paraId="71D8D78D" w14:textId="77777777" w:rsidR="00E3023A" w:rsidRDefault="00E3023A" w:rsidP="00E24455">
      <w:pPr>
        <w:pStyle w:val="BodyText"/>
        <w:spacing w:after="240" w:line="276" w:lineRule="auto"/>
        <w:rPr>
          <w:rFonts w:ascii="Arial" w:hAnsi="Arial" w:cstheme="minorBidi"/>
          <w:b/>
          <w:bCs/>
          <w:sz w:val="19"/>
          <w:szCs w:val="24"/>
          <w:lang w:bidi="th-TH"/>
        </w:rPr>
      </w:pPr>
    </w:p>
    <w:p w14:paraId="4153F19D" w14:textId="77777777" w:rsidR="004552D6" w:rsidRDefault="004552D6" w:rsidP="00E24455">
      <w:pPr>
        <w:pStyle w:val="BodyText"/>
        <w:spacing w:after="240" w:line="276" w:lineRule="auto"/>
        <w:rPr>
          <w:rFonts w:ascii="Arial" w:hAnsi="Arial" w:cstheme="minorBidi"/>
          <w:b/>
          <w:bCs/>
          <w:sz w:val="19"/>
          <w:szCs w:val="24"/>
          <w:lang w:bidi="th-TH"/>
        </w:rPr>
      </w:pPr>
    </w:p>
    <w:p w14:paraId="1E982B26" w14:textId="77777777" w:rsidR="00721554" w:rsidRDefault="00721554" w:rsidP="00721554">
      <w:pPr>
        <w:spacing w:after="0" w:line="360" w:lineRule="auto"/>
        <w:jc w:val="thaiDistribute"/>
        <w:rPr>
          <w:rFonts w:ascii="Arial" w:hAnsi="Arial"/>
          <w:b/>
          <w:bCs/>
          <w:sz w:val="19"/>
          <w:szCs w:val="19"/>
        </w:rPr>
      </w:pPr>
      <w:r w:rsidRPr="0E7212F9">
        <w:rPr>
          <w:rFonts w:ascii="Arial" w:hAnsi="Arial"/>
          <w:b/>
          <w:bCs/>
          <w:sz w:val="19"/>
          <w:szCs w:val="19"/>
        </w:rPr>
        <w:t>Saranya Akharamahaphanit</w:t>
      </w:r>
    </w:p>
    <w:p w14:paraId="4EBC0C26" w14:textId="77777777" w:rsidR="00721554" w:rsidRPr="00D35E12" w:rsidRDefault="00721554" w:rsidP="00721554">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FB46B4" w14:textId="1F2AE240" w:rsidR="00C10298" w:rsidRPr="00D70D38" w:rsidRDefault="00721554" w:rsidP="00721554">
      <w:pPr>
        <w:pStyle w:val="RNormal"/>
        <w:spacing w:line="360" w:lineRule="auto"/>
        <w:rPr>
          <w:rFonts w:ascii="Arial" w:hAnsi="Arial" w:cstheme="minorBidi"/>
          <w:sz w:val="19"/>
          <w:lang w:bidi="th-TH"/>
        </w:rPr>
      </w:pPr>
      <w:r w:rsidRPr="0E7212F9">
        <w:rPr>
          <w:rFonts w:ascii="Arial" w:hAnsi="Arial"/>
          <w:sz w:val="19"/>
          <w:szCs w:val="19"/>
        </w:rPr>
        <w:t>Registration No. 9919</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225B4B" w:rsidRDefault="00C10298" w:rsidP="00E238A5">
      <w:pPr>
        <w:spacing w:after="0" w:line="360" w:lineRule="auto"/>
        <w:rPr>
          <w:rFonts w:ascii="Arial" w:hAnsi="Arial"/>
          <w:sz w:val="19"/>
          <w:szCs w:val="19"/>
          <w:cs/>
          <w:lang w:bidi="th-TH"/>
        </w:rPr>
      </w:pPr>
      <w:r w:rsidRPr="00225B4B">
        <w:rPr>
          <w:rFonts w:ascii="Arial" w:hAnsi="Arial"/>
          <w:sz w:val="19"/>
          <w:szCs w:val="19"/>
          <w:lang w:bidi="th-TH"/>
        </w:rPr>
        <w:t>Bangkok</w:t>
      </w:r>
    </w:p>
    <w:p w14:paraId="166B4696" w14:textId="05547EBF" w:rsidR="00D15EA5" w:rsidRPr="002F70D7" w:rsidRDefault="00E43F17" w:rsidP="755CECD1">
      <w:pPr>
        <w:pStyle w:val="BodyText"/>
        <w:spacing w:after="0" w:line="360" w:lineRule="auto"/>
        <w:rPr>
          <w:rFonts w:cstheme="minorBidi"/>
          <w:sz w:val="19"/>
          <w:szCs w:val="19"/>
          <w:lang w:val="en-US" w:bidi="th-TH"/>
        </w:rPr>
      </w:pPr>
      <w:r w:rsidRPr="00E43F17">
        <w:rPr>
          <w:rFonts w:ascii="Arial" w:hAnsi="Arial" w:cs="Browallia New"/>
          <w:sz w:val="19"/>
          <w:szCs w:val="24"/>
          <w:lang w:val="en-US" w:bidi="th-TH"/>
        </w:rPr>
        <w:t>1</w:t>
      </w:r>
      <w:r w:rsidR="006925F5">
        <w:rPr>
          <w:rFonts w:ascii="Arial" w:hAnsi="Arial" w:cs="Browallia New"/>
          <w:sz w:val="19"/>
          <w:szCs w:val="24"/>
          <w:lang w:val="en-US" w:bidi="th-TH"/>
        </w:rPr>
        <w:t>4</w:t>
      </w:r>
      <w:r w:rsidR="001E21D0" w:rsidRPr="00E43F17">
        <w:rPr>
          <w:rFonts w:ascii="Arial" w:hAnsi="Arial" w:cs="Browallia New"/>
          <w:sz w:val="19"/>
          <w:szCs w:val="24"/>
          <w:lang w:val="en-US" w:bidi="th-TH"/>
        </w:rPr>
        <w:t xml:space="preserve"> August</w:t>
      </w:r>
      <w:r w:rsidR="00721554" w:rsidRPr="00E43F17">
        <w:rPr>
          <w:rFonts w:ascii="Arial" w:hAnsi="Arial" w:cs="Browallia New"/>
          <w:sz w:val="19"/>
          <w:szCs w:val="24"/>
          <w:lang w:val="en-US" w:bidi="th-TH"/>
        </w:rPr>
        <w:t xml:space="preserve"> 2026</w:t>
      </w:r>
    </w:p>
    <w:sectPr w:rsidR="00D15EA5" w:rsidRPr="002F70D7" w:rsidSect="00E24455">
      <w:headerReference w:type="even" r:id="rId11"/>
      <w:headerReference w:type="default" r:id="rId12"/>
      <w:headerReference w:type="first" r:id="rId13"/>
      <w:pgSz w:w="11907" w:h="16840" w:code="9"/>
      <w:pgMar w:top="1800" w:right="913" w:bottom="51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6351D" w14:textId="77777777" w:rsidR="00BE4490" w:rsidRDefault="00BE4490">
      <w:r>
        <w:separator/>
      </w:r>
    </w:p>
  </w:endnote>
  <w:endnote w:type="continuationSeparator" w:id="0">
    <w:p w14:paraId="45AB0A16" w14:textId="77777777" w:rsidR="00BE4490" w:rsidRDefault="00BE4490">
      <w:r>
        <w:continuationSeparator/>
      </w:r>
    </w:p>
  </w:endnote>
  <w:endnote w:type="continuationNotice" w:id="1">
    <w:p w14:paraId="4800C7D9" w14:textId="77777777" w:rsidR="00BE4490" w:rsidRDefault="00BE44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50BF3" w14:textId="77777777" w:rsidR="00BE4490" w:rsidRDefault="00BE4490">
      <w:bookmarkStart w:id="0" w:name="_Hlk482348182"/>
      <w:bookmarkEnd w:id="0"/>
      <w:r>
        <w:separator/>
      </w:r>
    </w:p>
  </w:footnote>
  <w:footnote w:type="continuationSeparator" w:id="0">
    <w:p w14:paraId="3134B709" w14:textId="77777777" w:rsidR="00BE4490" w:rsidRDefault="00BE4490">
      <w:r>
        <w:continuationSeparator/>
      </w:r>
    </w:p>
  </w:footnote>
  <w:footnote w:type="continuationNotice" w:id="1">
    <w:p w14:paraId="1DE900C6" w14:textId="77777777" w:rsidR="00BE4490" w:rsidRDefault="00BE44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55CEF780"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2CDF52D1" w14:textId="4A7599F2"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407D41B9"/>
    <w:multiLevelType w:val="hybridMultilevel"/>
    <w:tmpl w:val="2242AB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6EFF0570"/>
    <w:multiLevelType w:val="hybridMultilevel"/>
    <w:tmpl w:val="7E1EB6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8"/>
  </w:num>
  <w:num w:numId="9" w16cid:durableId="901519836">
    <w:abstractNumId w:val="5"/>
  </w:num>
  <w:num w:numId="10" w16cid:durableId="246890394">
    <w:abstractNumId w:val="16"/>
  </w:num>
  <w:num w:numId="11" w16cid:durableId="945160767">
    <w:abstractNumId w:val="14"/>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6"/>
  </w:num>
  <w:num w:numId="19" w16cid:durableId="1458835353">
    <w:abstractNumId w:val="14"/>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5"/>
  </w:num>
  <w:num w:numId="29" w16cid:durableId="1222523376">
    <w:abstractNumId w:val="15"/>
  </w:num>
  <w:num w:numId="30" w16cid:durableId="1369991563">
    <w:abstractNumId w:val="15"/>
  </w:num>
  <w:num w:numId="31" w16cid:durableId="364411052">
    <w:abstractNumId w:val="12"/>
  </w:num>
  <w:num w:numId="32" w16cid:durableId="1279600966">
    <w:abstractNumId w:val="12"/>
  </w:num>
  <w:num w:numId="33" w16cid:durableId="1010334410">
    <w:abstractNumId w:val="12"/>
  </w:num>
  <w:num w:numId="34" w16cid:durableId="1838812867">
    <w:abstractNumId w:val="13"/>
  </w:num>
  <w:num w:numId="35" w16cid:durableId="130403936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4F87"/>
    <w:rsid w:val="000156CC"/>
    <w:rsid w:val="000162B0"/>
    <w:rsid w:val="00022843"/>
    <w:rsid w:val="000249D6"/>
    <w:rsid w:val="00027DE7"/>
    <w:rsid w:val="0003023B"/>
    <w:rsid w:val="00031D17"/>
    <w:rsid w:val="00044ACE"/>
    <w:rsid w:val="00045148"/>
    <w:rsid w:val="0004550E"/>
    <w:rsid w:val="00052614"/>
    <w:rsid w:val="0005271D"/>
    <w:rsid w:val="000545C3"/>
    <w:rsid w:val="00056E2E"/>
    <w:rsid w:val="00057DA8"/>
    <w:rsid w:val="00062125"/>
    <w:rsid w:val="000628F6"/>
    <w:rsid w:val="00063DFF"/>
    <w:rsid w:val="000723F7"/>
    <w:rsid w:val="00074485"/>
    <w:rsid w:val="000800AE"/>
    <w:rsid w:val="00081A7D"/>
    <w:rsid w:val="000828F1"/>
    <w:rsid w:val="00082F59"/>
    <w:rsid w:val="00094333"/>
    <w:rsid w:val="00097FAB"/>
    <w:rsid w:val="000A519B"/>
    <w:rsid w:val="000A6546"/>
    <w:rsid w:val="000B237F"/>
    <w:rsid w:val="000B2C50"/>
    <w:rsid w:val="000B65E3"/>
    <w:rsid w:val="000B6A73"/>
    <w:rsid w:val="000B7090"/>
    <w:rsid w:val="000B7882"/>
    <w:rsid w:val="000C1380"/>
    <w:rsid w:val="000C6887"/>
    <w:rsid w:val="000D0AEB"/>
    <w:rsid w:val="000D43C1"/>
    <w:rsid w:val="000D454A"/>
    <w:rsid w:val="000D4FFD"/>
    <w:rsid w:val="000E2308"/>
    <w:rsid w:val="000E313C"/>
    <w:rsid w:val="000E52CE"/>
    <w:rsid w:val="000E5C0F"/>
    <w:rsid w:val="000E69C0"/>
    <w:rsid w:val="000F3AAB"/>
    <w:rsid w:val="000F6E25"/>
    <w:rsid w:val="001011DF"/>
    <w:rsid w:val="001054C2"/>
    <w:rsid w:val="00110C9B"/>
    <w:rsid w:val="00112B69"/>
    <w:rsid w:val="00120918"/>
    <w:rsid w:val="00122D0F"/>
    <w:rsid w:val="001243AB"/>
    <w:rsid w:val="001316D3"/>
    <w:rsid w:val="00134C1A"/>
    <w:rsid w:val="00136497"/>
    <w:rsid w:val="0014158F"/>
    <w:rsid w:val="00146442"/>
    <w:rsid w:val="00151875"/>
    <w:rsid w:val="00151B8B"/>
    <w:rsid w:val="00152C0D"/>
    <w:rsid w:val="00153CEA"/>
    <w:rsid w:val="001554CD"/>
    <w:rsid w:val="00155A91"/>
    <w:rsid w:val="001600F1"/>
    <w:rsid w:val="001613E2"/>
    <w:rsid w:val="001618C8"/>
    <w:rsid w:val="0016459D"/>
    <w:rsid w:val="00167017"/>
    <w:rsid w:val="0017216B"/>
    <w:rsid w:val="001723DB"/>
    <w:rsid w:val="00176530"/>
    <w:rsid w:val="0018259F"/>
    <w:rsid w:val="00182B29"/>
    <w:rsid w:val="00183CAB"/>
    <w:rsid w:val="00187019"/>
    <w:rsid w:val="0019210D"/>
    <w:rsid w:val="0019618B"/>
    <w:rsid w:val="001A0A2E"/>
    <w:rsid w:val="001A3BFB"/>
    <w:rsid w:val="001A3C20"/>
    <w:rsid w:val="001A530E"/>
    <w:rsid w:val="001A5CA9"/>
    <w:rsid w:val="001A7C95"/>
    <w:rsid w:val="001A7E52"/>
    <w:rsid w:val="001B198C"/>
    <w:rsid w:val="001B1B64"/>
    <w:rsid w:val="001B7388"/>
    <w:rsid w:val="001C2289"/>
    <w:rsid w:val="001C2516"/>
    <w:rsid w:val="001C2C30"/>
    <w:rsid w:val="001C34FE"/>
    <w:rsid w:val="001C3EAD"/>
    <w:rsid w:val="001C727B"/>
    <w:rsid w:val="001D1B03"/>
    <w:rsid w:val="001D1F16"/>
    <w:rsid w:val="001D22B4"/>
    <w:rsid w:val="001D2302"/>
    <w:rsid w:val="001D463B"/>
    <w:rsid w:val="001D476A"/>
    <w:rsid w:val="001D7BB3"/>
    <w:rsid w:val="001E12A6"/>
    <w:rsid w:val="001E21D0"/>
    <w:rsid w:val="001E2806"/>
    <w:rsid w:val="001E2B7B"/>
    <w:rsid w:val="001E3897"/>
    <w:rsid w:val="001E498F"/>
    <w:rsid w:val="001F0ADB"/>
    <w:rsid w:val="001F1312"/>
    <w:rsid w:val="001F1ED5"/>
    <w:rsid w:val="001F7D62"/>
    <w:rsid w:val="00212E4A"/>
    <w:rsid w:val="002238BC"/>
    <w:rsid w:val="0022518C"/>
    <w:rsid w:val="00225B4B"/>
    <w:rsid w:val="00225DA6"/>
    <w:rsid w:val="002331BC"/>
    <w:rsid w:val="00235940"/>
    <w:rsid w:val="00236AD8"/>
    <w:rsid w:val="00237A7E"/>
    <w:rsid w:val="00241F16"/>
    <w:rsid w:val="0024344A"/>
    <w:rsid w:val="0024613A"/>
    <w:rsid w:val="00247969"/>
    <w:rsid w:val="00257D59"/>
    <w:rsid w:val="002616F0"/>
    <w:rsid w:val="0026182A"/>
    <w:rsid w:val="002618BD"/>
    <w:rsid w:val="0026552E"/>
    <w:rsid w:val="00267C61"/>
    <w:rsid w:val="00271789"/>
    <w:rsid w:val="00276C62"/>
    <w:rsid w:val="00277EBE"/>
    <w:rsid w:val="00282204"/>
    <w:rsid w:val="002827CF"/>
    <w:rsid w:val="002838FB"/>
    <w:rsid w:val="00285249"/>
    <w:rsid w:val="0028607F"/>
    <w:rsid w:val="00290921"/>
    <w:rsid w:val="00292247"/>
    <w:rsid w:val="002928C2"/>
    <w:rsid w:val="00293333"/>
    <w:rsid w:val="002A0C86"/>
    <w:rsid w:val="002A252E"/>
    <w:rsid w:val="002A562C"/>
    <w:rsid w:val="002B04C3"/>
    <w:rsid w:val="002B1147"/>
    <w:rsid w:val="002B1995"/>
    <w:rsid w:val="002B28EC"/>
    <w:rsid w:val="002B5DDF"/>
    <w:rsid w:val="002B6440"/>
    <w:rsid w:val="002B6A80"/>
    <w:rsid w:val="002C1D5D"/>
    <w:rsid w:val="002C242F"/>
    <w:rsid w:val="002C3887"/>
    <w:rsid w:val="002C623D"/>
    <w:rsid w:val="002C648D"/>
    <w:rsid w:val="002C761C"/>
    <w:rsid w:val="002D5A0F"/>
    <w:rsid w:val="002D6E25"/>
    <w:rsid w:val="002E02F4"/>
    <w:rsid w:val="002E4E7B"/>
    <w:rsid w:val="002E668F"/>
    <w:rsid w:val="002E7585"/>
    <w:rsid w:val="002E7B61"/>
    <w:rsid w:val="002E7F1E"/>
    <w:rsid w:val="002F2DEB"/>
    <w:rsid w:val="002F2FD9"/>
    <w:rsid w:val="002F3903"/>
    <w:rsid w:val="002F4A52"/>
    <w:rsid w:val="002F70D7"/>
    <w:rsid w:val="002F7D90"/>
    <w:rsid w:val="0030026A"/>
    <w:rsid w:val="003017EF"/>
    <w:rsid w:val="00305079"/>
    <w:rsid w:val="00305173"/>
    <w:rsid w:val="003058E0"/>
    <w:rsid w:val="00305C77"/>
    <w:rsid w:val="00311A63"/>
    <w:rsid w:val="00313ADF"/>
    <w:rsid w:val="00313E2F"/>
    <w:rsid w:val="00321A76"/>
    <w:rsid w:val="00323DF1"/>
    <w:rsid w:val="003275BE"/>
    <w:rsid w:val="00327E2F"/>
    <w:rsid w:val="00330DBA"/>
    <w:rsid w:val="00331CFB"/>
    <w:rsid w:val="0033346A"/>
    <w:rsid w:val="00335E5B"/>
    <w:rsid w:val="00336E39"/>
    <w:rsid w:val="003419EA"/>
    <w:rsid w:val="00344918"/>
    <w:rsid w:val="00344E63"/>
    <w:rsid w:val="00346097"/>
    <w:rsid w:val="0035226E"/>
    <w:rsid w:val="003548CE"/>
    <w:rsid w:val="00354F5D"/>
    <w:rsid w:val="00355D23"/>
    <w:rsid w:val="00362160"/>
    <w:rsid w:val="003627CB"/>
    <w:rsid w:val="00362BD6"/>
    <w:rsid w:val="00365ECE"/>
    <w:rsid w:val="0036795A"/>
    <w:rsid w:val="00372D2B"/>
    <w:rsid w:val="0037422B"/>
    <w:rsid w:val="003744DA"/>
    <w:rsid w:val="00374940"/>
    <w:rsid w:val="00375C1C"/>
    <w:rsid w:val="00375F3D"/>
    <w:rsid w:val="00377245"/>
    <w:rsid w:val="0038141D"/>
    <w:rsid w:val="00384904"/>
    <w:rsid w:val="003850F7"/>
    <w:rsid w:val="00385939"/>
    <w:rsid w:val="003904A9"/>
    <w:rsid w:val="003905E5"/>
    <w:rsid w:val="00391D62"/>
    <w:rsid w:val="00393D57"/>
    <w:rsid w:val="00396718"/>
    <w:rsid w:val="00396DFE"/>
    <w:rsid w:val="003978B3"/>
    <w:rsid w:val="003A3CE9"/>
    <w:rsid w:val="003A7128"/>
    <w:rsid w:val="003B24FB"/>
    <w:rsid w:val="003B4922"/>
    <w:rsid w:val="003B4CCD"/>
    <w:rsid w:val="003B4DED"/>
    <w:rsid w:val="003C12C5"/>
    <w:rsid w:val="003C2531"/>
    <w:rsid w:val="003C2756"/>
    <w:rsid w:val="003C27EF"/>
    <w:rsid w:val="003C32E9"/>
    <w:rsid w:val="003C3898"/>
    <w:rsid w:val="003C5BA3"/>
    <w:rsid w:val="003D2605"/>
    <w:rsid w:val="003D48D9"/>
    <w:rsid w:val="003D4FDF"/>
    <w:rsid w:val="003D64D6"/>
    <w:rsid w:val="003E034A"/>
    <w:rsid w:val="003E357A"/>
    <w:rsid w:val="003E3E21"/>
    <w:rsid w:val="003F1267"/>
    <w:rsid w:val="003F40BE"/>
    <w:rsid w:val="003F536F"/>
    <w:rsid w:val="00400887"/>
    <w:rsid w:val="00403ECB"/>
    <w:rsid w:val="00406681"/>
    <w:rsid w:val="0041357D"/>
    <w:rsid w:val="00415B58"/>
    <w:rsid w:val="004161FE"/>
    <w:rsid w:val="00416281"/>
    <w:rsid w:val="00420543"/>
    <w:rsid w:val="00422353"/>
    <w:rsid w:val="00426915"/>
    <w:rsid w:val="004317FB"/>
    <w:rsid w:val="00431D11"/>
    <w:rsid w:val="00433145"/>
    <w:rsid w:val="00433F63"/>
    <w:rsid w:val="00435788"/>
    <w:rsid w:val="004359E6"/>
    <w:rsid w:val="0044235A"/>
    <w:rsid w:val="00443CE3"/>
    <w:rsid w:val="004470BB"/>
    <w:rsid w:val="0045280C"/>
    <w:rsid w:val="00452E7B"/>
    <w:rsid w:val="004546FA"/>
    <w:rsid w:val="004552D6"/>
    <w:rsid w:val="00460B49"/>
    <w:rsid w:val="004617BA"/>
    <w:rsid w:val="00462481"/>
    <w:rsid w:val="00462E79"/>
    <w:rsid w:val="004665DE"/>
    <w:rsid w:val="00470AC8"/>
    <w:rsid w:val="00474C5A"/>
    <w:rsid w:val="00475DEB"/>
    <w:rsid w:val="004764CA"/>
    <w:rsid w:val="00481D97"/>
    <w:rsid w:val="00481FE7"/>
    <w:rsid w:val="00482323"/>
    <w:rsid w:val="0048532C"/>
    <w:rsid w:val="00486E81"/>
    <w:rsid w:val="0049103F"/>
    <w:rsid w:val="00493FA4"/>
    <w:rsid w:val="0049446A"/>
    <w:rsid w:val="00495140"/>
    <w:rsid w:val="004951E5"/>
    <w:rsid w:val="004969CC"/>
    <w:rsid w:val="00497821"/>
    <w:rsid w:val="004A0DFE"/>
    <w:rsid w:val="004A1A13"/>
    <w:rsid w:val="004A3C62"/>
    <w:rsid w:val="004B100A"/>
    <w:rsid w:val="004B1318"/>
    <w:rsid w:val="004B72E2"/>
    <w:rsid w:val="004C0669"/>
    <w:rsid w:val="004C0971"/>
    <w:rsid w:val="004C0C25"/>
    <w:rsid w:val="004C2111"/>
    <w:rsid w:val="004C32ED"/>
    <w:rsid w:val="004C5EF9"/>
    <w:rsid w:val="004C732E"/>
    <w:rsid w:val="004D11F1"/>
    <w:rsid w:val="004D1F57"/>
    <w:rsid w:val="004D20AE"/>
    <w:rsid w:val="004D2167"/>
    <w:rsid w:val="004D30B9"/>
    <w:rsid w:val="004D3578"/>
    <w:rsid w:val="004D4482"/>
    <w:rsid w:val="004D7FB2"/>
    <w:rsid w:val="004E5B35"/>
    <w:rsid w:val="004E6511"/>
    <w:rsid w:val="004F1A16"/>
    <w:rsid w:val="004F207F"/>
    <w:rsid w:val="004F3D6A"/>
    <w:rsid w:val="004F5D91"/>
    <w:rsid w:val="004F69CD"/>
    <w:rsid w:val="00500564"/>
    <w:rsid w:val="00503566"/>
    <w:rsid w:val="00505DC2"/>
    <w:rsid w:val="005063DD"/>
    <w:rsid w:val="005070FA"/>
    <w:rsid w:val="00507193"/>
    <w:rsid w:val="00507B09"/>
    <w:rsid w:val="00520812"/>
    <w:rsid w:val="0052186A"/>
    <w:rsid w:val="00524C88"/>
    <w:rsid w:val="005321DA"/>
    <w:rsid w:val="00537F5F"/>
    <w:rsid w:val="005404BF"/>
    <w:rsid w:val="005420F6"/>
    <w:rsid w:val="00542E2A"/>
    <w:rsid w:val="0054463C"/>
    <w:rsid w:val="0054524D"/>
    <w:rsid w:val="005461CF"/>
    <w:rsid w:val="005468DE"/>
    <w:rsid w:val="00547541"/>
    <w:rsid w:val="00551365"/>
    <w:rsid w:val="00551D42"/>
    <w:rsid w:val="005531FB"/>
    <w:rsid w:val="00555E94"/>
    <w:rsid w:val="005566E7"/>
    <w:rsid w:val="005627FF"/>
    <w:rsid w:val="00562D95"/>
    <w:rsid w:val="0056316A"/>
    <w:rsid w:val="00574EA9"/>
    <w:rsid w:val="005760E1"/>
    <w:rsid w:val="00576CCF"/>
    <w:rsid w:val="00577D61"/>
    <w:rsid w:val="005814CD"/>
    <w:rsid w:val="00581659"/>
    <w:rsid w:val="005822AC"/>
    <w:rsid w:val="00584FED"/>
    <w:rsid w:val="005870CA"/>
    <w:rsid w:val="005876A7"/>
    <w:rsid w:val="00591C01"/>
    <w:rsid w:val="0059279F"/>
    <w:rsid w:val="00592B8F"/>
    <w:rsid w:val="00593B29"/>
    <w:rsid w:val="00594336"/>
    <w:rsid w:val="00597DE2"/>
    <w:rsid w:val="005A0441"/>
    <w:rsid w:val="005A62E8"/>
    <w:rsid w:val="005A66D8"/>
    <w:rsid w:val="005B374E"/>
    <w:rsid w:val="005B405A"/>
    <w:rsid w:val="005B590F"/>
    <w:rsid w:val="005C076D"/>
    <w:rsid w:val="005C2CCB"/>
    <w:rsid w:val="005C538E"/>
    <w:rsid w:val="005C6479"/>
    <w:rsid w:val="005C69FD"/>
    <w:rsid w:val="005D1E0A"/>
    <w:rsid w:val="005D2B34"/>
    <w:rsid w:val="005D7025"/>
    <w:rsid w:val="005E2312"/>
    <w:rsid w:val="005E2D67"/>
    <w:rsid w:val="005E4903"/>
    <w:rsid w:val="005E5578"/>
    <w:rsid w:val="005E5818"/>
    <w:rsid w:val="005E6395"/>
    <w:rsid w:val="005F03CE"/>
    <w:rsid w:val="005F23A5"/>
    <w:rsid w:val="005F2E95"/>
    <w:rsid w:val="005F4D62"/>
    <w:rsid w:val="005F7254"/>
    <w:rsid w:val="00600457"/>
    <w:rsid w:val="00602B44"/>
    <w:rsid w:val="00610ED7"/>
    <w:rsid w:val="006117B5"/>
    <w:rsid w:val="0061355D"/>
    <w:rsid w:val="006140E7"/>
    <w:rsid w:val="006159F0"/>
    <w:rsid w:val="00620CE3"/>
    <w:rsid w:val="00621086"/>
    <w:rsid w:val="00622B1C"/>
    <w:rsid w:val="00625295"/>
    <w:rsid w:val="00626E84"/>
    <w:rsid w:val="006301C6"/>
    <w:rsid w:val="006365A1"/>
    <w:rsid w:val="00636AA2"/>
    <w:rsid w:val="006438D8"/>
    <w:rsid w:val="00645660"/>
    <w:rsid w:val="006460E7"/>
    <w:rsid w:val="00650AFD"/>
    <w:rsid w:val="00651D32"/>
    <w:rsid w:val="00652EEC"/>
    <w:rsid w:val="00655C90"/>
    <w:rsid w:val="0065646A"/>
    <w:rsid w:val="006618CE"/>
    <w:rsid w:val="006622FA"/>
    <w:rsid w:val="00666764"/>
    <w:rsid w:val="0066694B"/>
    <w:rsid w:val="00667DB6"/>
    <w:rsid w:val="00670AFB"/>
    <w:rsid w:val="00675525"/>
    <w:rsid w:val="00676145"/>
    <w:rsid w:val="0067664B"/>
    <w:rsid w:val="006771E8"/>
    <w:rsid w:val="00677C01"/>
    <w:rsid w:val="006833B3"/>
    <w:rsid w:val="00683CC7"/>
    <w:rsid w:val="006845E3"/>
    <w:rsid w:val="00686512"/>
    <w:rsid w:val="006925F5"/>
    <w:rsid w:val="00692CA5"/>
    <w:rsid w:val="006932D7"/>
    <w:rsid w:val="00695B07"/>
    <w:rsid w:val="006964BE"/>
    <w:rsid w:val="00697806"/>
    <w:rsid w:val="006A342D"/>
    <w:rsid w:val="006B06A2"/>
    <w:rsid w:val="006B26AD"/>
    <w:rsid w:val="006B52B9"/>
    <w:rsid w:val="006B62D1"/>
    <w:rsid w:val="006B6CF1"/>
    <w:rsid w:val="006B7612"/>
    <w:rsid w:val="006C3D37"/>
    <w:rsid w:val="006C5B7E"/>
    <w:rsid w:val="006C6376"/>
    <w:rsid w:val="006C6C60"/>
    <w:rsid w:val="006D62FD"/>
    <w:rsid w:val="006D6FF5"/>
    <w:rsid w:val="006E2F94"/>
    <w:rsid w:val="006E4053"/>
    <w:rsid w:val="006E4B0F"/>
    <w:rsid w:val="006F1137"/>
    <w:rsid w:val="006F1B19"/>
    <w:rsid w:val="006F27B7"/>
    <w:rsid w:val="006F29ED"/>
    <w:rsid w:val="006F2BA5"/>
    <w:rsid w:val="006F31B8"/>
    <w:rsid w:val="006F363C"/>
    <w:rsid w:val="006F4F77"/>
    <w:rsid w:val="00700239"/>
    <w:rsid w:val="0070147C"/>
    <w:rsid w:val="00702C70"/>
    <w:rsid w:val="0071032F"/>
    <w:rsid w:val="00710999"/>
    <w:rsid w:val="00714FD6"/>
    <w:rsid w:val="00721554"/>
    <w:rsid w:val="00721784"/>
    <w:rsid w:val="00722B94"/>
    <w:rsid w:val="00724428"/>
    <w:rsid w:val="007265F7"/>
    <w:rsid w:val="00731894"/>
    <w:rsid w:val="00735C64"/>
    <w:rsid w:val="00740B6E"/>
    <w:rsid w:val="007446D9"/>
    <w:rsid w:val="00746796"/>
    <w:rsid w:val="00746D91"/>
    <w:rsid w:val="007508C7"/>
    <w:rsid w:val="0075598A"/>
    <w:rsid w:val="00761813"/>
    <w:rsid w:val="00762C50"/>
    <w:rsid w:val="00763BDC"/>
    <w:rsid w:val="00771B85"/>
    <w:rsid w:val="00775DA6"/>
    <w:rsid w:val="00777917"/>
    <w:rsid w:val="0078170A"/>
    <w:rsid w:val="00785029"/>
    <w:rsid w:val="00785263"/>
    <w:rsid w:val="00787725"/>
    <w:rsid w:val="00790956"/>
    <w:rsid w:val="0079159F"/>
    <w:rsid w:val="00791D9B"/>
    <w:rsid w:val="0079271B"/>
    <w:rsid w:val="00794C31"/>
    <w:rsid w:val="0079502D"/>
    <w:rsid w:val="00796666"/>
    <w:rsid w:val="007A0755"/>
    <w:rsid w:val="007A2CF5"/>
    <w:rsid w:val="007A2D89"/>
    <w:rsid w:val="007A31D9"/>
    <w:rsid w:val="007A56C5"/>
    <w:rsid w:val="007A74F9"/>
    <w:rsid w:val="007B5022"/>
    <w:rsid w:val="007B7633"/>
    <w:rsid w:val="007C1747"/>
    <w:rsid w:val="007C18A5"/>
    <w:rsid w:val="007C6016"/>
    <w:rsid w:val="007C6B49"/>
    <w:rsid w:val="007C7308"/>
    <w:rsid w:val="007D2E0B"/>
    <w:rsid w:val="007D41A1"/>
    <w:rsid w:val="007D44F6"/>
    <w:rsid w:val="007E5168"/>
    <w:rsid w:val="007F5A99"/>
    <w:rsid w:val="007F7880"/>
    <w:rsid w:val="00800C9E"/>
    <w:rsid w:val="008033D0"/>
    <w:rsid w:val="00803FB6"/>
    <w:rsid w:val="008059EF"/>
    <w:rsid w:val="008128F7"/>
    <w:rsid w:val="00812938"/>
    <w:rsid w:val="0082166C"/>
    <w:rsid w:val="00821D9C"/>
    <w:rsid w:val="00826755"/>
    <w:rsid w:val="00827B71"/>
    <w:rsid w:val="00830DAC"/>
    <w:rsid w:val="0083134C"/>
    <w:rsid w:val="00831DF9"/>
    <w:rsid w:val="00832E0B"/>
    <w:rsid w:val="00832F51"/>
    <w:rsid w:val="00835DFB"/>
    <w:rsid w:val="00843100"/>
    <w:rsid w:val="008469F2"/>
    <w:rsid w:val="00847054"/>
    <w:rsid w:val="00850A2A"/>
    <w:rsid w:val="00850F25"/>
    <w:rsid w:val="0085313E"/>
    <w:rsid w:val="008534AA"/>
    <w:rsid w:val="00857A43"/>
    <w:rsid w:val="008643F7"/>
    <w:rsid w:val="008671CF"/>
    <w:rsid w:val="008679E9"/>
    <w:rsid w:val="008706E4"/>
    <w:rsid w:val="008719C2"/>
    <w:rsid w:val="008723F1"/>
    <w:rsid w:val="00873889"/>
    <w:rsid w:val="00873F66"/>
    <w:rsid w:val="00880870"/>
    <w:rsid w:val="00883055"/>
    <w:rsid w:val="00884FF7"/>
    <w:rsid w:val="00893E62"/>
    <w:rsid w:val="00894ACE"/>
    <w:rsid w:val="00897DE1"/>
    <w:rsid w:val="008A1925"/>
    <w:rsid w:val="008A31B4"/>
    <w:rsid w:val="008A4140"/>
    <w:rsid w:val="008A7B2B"/>
    <w:rsid w:val="008B19D9"/>
    <w:rsid w:val="008B1FD3"/>
    <w:rsid w:val="008B204B"/>
    <w:rsid w:val="008B420F"/>
    <w:rsid w:val="008B67BB"/>
    <w:rsid w:val="008C4078"/>
    <w:rsid w:val="008C49AE"/>
    <w:rsid w:val="008C4E92"/>
    <w:rsid w:val="008C59F7"/>
    <w:rsid w:val="008C5B96"/>
    <w:rsid w:val="008C67F0"/>
    <w:rsid w:val="008D0BAD"/>
    <w:rsid w:val="008D25D1"/>
    <w:rsid w:val="008D7710"/>
    <w:rsid w:val="008E0B99"/>
    <w:rsid w:val="008E7687"/>
    <w:rsid w:val="008F0E3C"/>
    <w:rsid w:val="008F0EC7"/>
    <w:rsid w:val="008F11FA"/>
    <w:rsid w:val="008F33AE"/>
    <w:rsid w:val="008F3F39"/>
    <w:rsid w:val="008F4ACA"/>
    <w:rsid w:val="008F5D7B"/>
    <w:rsid w:val="008F640E"/>
    <w:rsid w:val="008F6BF3"/>
    <w:rsid w:val="00905149"/>
    <w:rsid w:val="00906FB2"/>
    <w:rsid w:val="00907641"/>
    <w:rsid w:val="00912F98"/>
    <w:rsid w:val="00915246"/>
    <w:rsid w:val="00916B5F"/>
    <w:rsid w:val="00917FBB"/>
    <w:rsid w:val="009219CA"/>
    <w:rsid w:val="009223D3"/>
    <w:rsid w:val="00922F25"/>
    <w:rsid w:val="009246B5"/>
    <w:rsid w:val="009253DF"/>
    <w:rsid w:val="009259F2"/>
    <w:rsid w:val="00926867"/>
    <w:rsid w:val="0093176A"/>
    <w:rsid w:val="00931D7A"/>
    <w:rsid w:val="00935D8D"/>
    <w:rsid w:val="00937CA2"/>
    <w:rsid w:val="00941FCA"/>
    <w:rsid w:val="00942FE8"/>
    <w:rsid w:val="00946058"/>
    <w:rsid w:val="00952942"/>
    <w:rsid w:val="00955F8B"/>
    <w:rsid w:val="00956F66"/>
    <w:rsid w:val="00957D42"/>
    <w:rsid w:val="00957E70"/>
    <w:rsid w:val="009605C9"/>
    <w:rsid w:val="009662AF"/>
    <w:rsid w:val="00966E52"/>
    <w:rsid w:val="00970DAB"/>
    <w:rsid w:val="00972FF6"/>
    <w:rsid w:val="0097321D"/>
    <w:rsid w:val="00973423"/>
    <w:rsid w:val="00974104"/>
    <w:rsid w:val="00974B24"/>
    <w:rsid w:val="0098087C"/>
    <w:rsid w:val="00983911"/>
    <w:rsid w:val="00984CBB"/>
    <w:rsid w:val="00985589"/>
    <w:rsid w:val="009913CB"/>
    <w:rsid w:val="00992531"/>
    <w:rsid w:val="00995CD5"/>
    <w:rsid w:val="00996A2F"/>
    <w:rsid w:val="009A1787"/>
    <w:rsid w:val="009A1806"/>
    <w:rsid w:val="009A4F5A"/>
    <w:rsid w:val="009B1F44"/>
    <w:rsid w:val="009B35AF"/>
    <w:rsid w:val="009B35FF"/>
    <w:rsid w:val="009B4573"/>
    <w:rsid w:val="009C002A"/>
    <w:rsid w:val="009C1DCB"/>
    <w:rsid w:val="009C51E3"/>
    <w:rsid w:val="009D03B2"/>
    <w:rsid w:val="009D27D4"/>
    <w:rsid w:val="009D568B"/>
    <w:rsid w:val="009E278C"/>
    <w:rsid w:val="009E56C0"/>
    <w:rsid w:val="009E671B"/>
    <w:rsid w:val="009F6EDC"/>
    <w:rsid w:val="009F6F13"/>
    <w:rsid w:val="00A01808"/>
    <w:rsid w:val="00A027F7"/>
    <w:rsid w:val="00A028BC"/>
    <w:rsid w:val="00A035CE"/>
    <w:rsid w:val="00A0537F"/>
    <w:rsid w:val="00A0602E"/>
    <w:rsid w:val="00A060DC"/>
    <w:rsid w:val="00A06B35"/>
    <w:rsid w:val="00A06C1F"/>
    <w:rsid w:val="00A07FFA"/>
    <w:rsid w:val="00A1174A"/>
    <w:rsid w:val="00A1180A"/>
    <w:rsid w:val="00A11FB4"/>
    <w:rsid w:val="00A144A2"/>
    <w:rsid w:val="00A1550B"/>
    <w:rsid w:val="00A171A2"/>
    <w:rsid w:val="00A2256D"/>
    <w:rsid w:val="00A248C0"/>
    <w:rsid w:val="00A27146"/>
    <w:rsid w:val="00A27DDF"/>
    <w:rsid w:val="00A32732"/>
    <w:rsid w:val="00A35782"/>
    <w:rsid w:val="00A36276"/>
    <w:rsid w:val="00A362F9"/>
    <w:rsid w:val="00A40D47"/>
    <w:rsid w:val="00A43EE6"/>
    <w:rsid w:val="00A44316"/>
    <w:rsid w:val="00A4736E"/>
    <w:rsid w:val="00A50E59"/>
    <w:rsid w:val="00A521CB"/>
    <w:rsid w:val="00A60521"/>
    <w:rsid w:val="00A60F49"/>
    <w:rsid w:val="00A6120F"/>
    <w:rsid w:val="00A61E15"/>
    <w:rsid w:val="00A62910"/>
    <w:rsid w:val="00A64CEF"/>
    <w:rsid w:val="00A665EB"/>
    <w:rsid w:val="00A66F91"/>
    <w:rsid w:val="00A6799A"/>
    <w:rsid w:val="00A70229"/>
    <w:rsid w:val="00A7378A"/>
    <w:rsid w:val="00A763A8"/>
    <w:rsid w:val="00A849E2"/>
    <w:rsid w:val="00A918D1"/>
    <w:rsid w:val="00A91940"/>
    <w:rsid w:val="00A93A9A"/>
    <w:rsid w:val="00A94C78"/>
    <w:rsid w:val="00AA0321"/>
    <w:rsid w:val="00AA35CF"/>
    <w:rsid w:val="00AA5715"/>
    <w:rsid w:val="00AA5BB7"/>
    <w:rsid w:val="00AA5C16"/>
    <w:rsid w:val="00AA6CAE"/>
    <w:rsid w:val="00AA7637"/>
    <w:rsid w:val="00AB14BC"/>
    <w:rsid w:val="00AB2027"/>
    <w:rsid w:val="00AB3955"/>
    <w:rsid w:val="00AB52A6"/>
    <w:rsid w:val="00AB7040"/>
    <w:rsid w:val="00AC31D4"/>
    <w:rsid w:val="00AC3DDE"/>
    <w:rsid w:val="00AC6098"/>
    <w:rsid w:val="00AC7D18"/>
    <w:rsid w:val="00AD062A"/>
    <w:rsid w:val="00AD5CC7"/>
    <w:rsid w:val="00AD6A31"/>
    <w:rsid w:val="00AD78C7"/>
    <w:rsid w:val="00AE1475"/>
    <w:rsid w:val="00AE2BF6"/>
    <w:rsid w:val="00AE3370"/>
    <w:rsid w:val="00AE36B6"/>
    <w:rsid w:val="00AE6106"/>
    <w:rsid w:val="00AE64CA"/>
    <w:rsid w:val="00AE7BF8"/>
    <w:rsid w:val="00AF0445"/>
    <w:rsid w:val="00AF1722"/>
    <w:rsid w:val="00AF40B3"/>
    <w:rsid w:val="00AF7092"/>
    <w:rsid w:val="00B00277"/>
    <w:rsid w:val="00B0157D"/>
    <w:rsid w:val="00B06E81"/>
    <w:rsid w:val="00B1324D"/>
    <w:rsid w:val="00B13EE1"/>
    <w:rsid w:val="00B157E2"/>
    <w:rsid w:val="00B15A22"/>
    <w:rsid w:val="00B16A36"/>
    <w:rsid w:val="00B2148D"/>
    <w:rsid w:val="00B24A45"/>
    <w:rsid w:val="00B2562A"/>
    <w:rsid w:val="00B25B92"/>
    <w:rsid w:val="00B26948"/>
    <w:rsid w:val="00B27AB2"/>
    <w:rsid w:val="00B34D4F"/>
    <w:rsid w:val="00B34D51"/>
    <w:rsid w:val="00B35EE1"/>
    <w:rsid w:val="00B36A0E"/>
    <w:rsid w:val="00B36BA1"/>
    <w:rsid w:val="00B40523"/>
    <w:rsid w:val="00B40D67"/>
    <w:rsid w:val="00B43C45"/>
    <w:rsid w:val="00B44A50"/>
    <w:rsid w:val="00B4598D"/>
    <w:rsid w:val="00B45B50"/>
    <w:rsid w:val="00B50AE8"/>
    <w:rsid w:val="00B54B6F"/>
    <w:rsid w:val="00B552A3"/>
    <w:rsid w:val="00B55EE8"/>
    <w:rsid w:val="00B56E6C"/>
    <w:rsid w:val="00B62F98"/>
    <w:rsid w:val="00B63D0E"/>
    <w:rsid w:val="00B67024"/>
    <w:rsid w:val="00B75D3A"/>
    <w:rsid w:val="00B779E0"/>
    <w:rsid w:val="00B83039"/>
    <w:rsid w:val="00B8593D"/>
    <w:rsid w:val="00B879A0"/>
    <w:rsid w:val="00B87D47"/>
    <w:rsid w:val="00B91171"/>
    <w:rsid w:val="00B911CB"/>
    <w:rsid w:val="00B93064"/>
    <w:rsid w:val="00BA2DC6"/>
    <w:rsid w:val="00BA35A2"/>
    <w:rsid w:val="00BA3D6F"/>
    <w:rsid w:val="00BA5B00"/>
    <w:rsid w:val="00BA62BA"/>
    <w:rsid w:val="00BB1A07"/>
    <w:rsid w:val="00BB3111"/>
    <w:rsid w:val="00BB33A1"/>
    <w:rsid w:val="00BB38A5"/>
    <w:rsid w:val="00BB6DAD"/>
    <w:rsid w:val="00BB7346"/>
    <w:rsid w:val="00BC1555"/>
    <w:rsid w:val="00BC1AD7"/>
    <w:rsid w:val="00BC234A"/>
    <w:rsid w:val="00BC60A9"/>
    <w:rsid w:val="00BC77A3"/>
    <w:rsid w:val="00BC7A97"/>
    <w:rsid w:val="00BC7F39"/>
    <w:rsid w:val="00BD03F4"/>
    <w:rsid w:val="00BD1E78"/>
    <w:rsid w:val="00BD2290"/>
    <w:rsid w:val="00BD4D7D"/>
    <w:rsid w:val="00BD6016"/>
    <w:rsid w:val="00BE0C8A"/>
    <w:rsid w:val="00BE10A2"/>
    <w:rsid w:val="00BE31C5"/>
    <w:rsid w:val="00BE334D"/>
    <w:rsid w:val="00BE42D1"/>
    <w:rsid w:val="00BE4490"/>
    <w:rsid w:val="00BE4988"/>
    <w:rsid w:val="00BE4E77"/>
    <w:rsid w:val="00BE54AC"/>
    <w:rsid w:val="00BE659C"/>
    <w:rsid w:val="00BF1C24"/>
    <w:rsid w:val="00BF438D"/>
    <w:rsid w:val="00BF5E73"/>
    <w:rsid w:val="00C0088F"/>
    <w:rsid w:val="00C02906"/>
    <w:rsid w:val="00C02AED"/>
    <w:rsid w:val="00C03324"/>
    <w:rsid w:val="00C04DC0"/>
    <w:rsid w:val="00C063B6"/>
    <w:rsid w:val="00C06939"/>
    <w:rsid w:val="00C10298"/>
    <w:rsid w:val="00C142C6"/>
    <w:rsid w:val="00C15C96"/>
    <w:rsid w:val="00C174D1"/>
    <w:rsid w:val="00C217C1"/>
    <w:rsid w:val="00C21E3B"/>
    <w:rsid w:val="00C25BBB"/>
    <w:rsid w:val="00C25E8A"/>
    <w:rsid w:val="00C32B2F"/>
    <w:rsid w:val="00C33481"/>
    <w:rsid w:val="00C35B1A"/>
    <w:rsid w:val="00C41B7A"/>
    <w:rsid w:val="00C41C7D"/>
    <w:rsid w:val="00C42F21"/>
    <w:rsid w:val="00C51104"/>
    <w:rsid w:val="00C54C8E"/>
    <w:rsid w:val="00C554CD"/>
    <w:rsid w:val="00C5667D"/>
    <w:rsid w:val="00C56950"/>
    <w:rsid w:val="00C63023"/>
    <w:rsid w:val="00C63743"/>
    <w:rsid w:val="00C6573C"/>
    <w:rsid w:val="00C679D4"/>
    <w:rsid w:val="00C67C38"/>
    <w:rsid w:val="00C707B7"/>
    <w:rsid w:val="00C71D53"/>
    <w:rsid w:val="00C74AC3"/>
    <w:rsid w:val="00C76BC9"/>
    <w:rsid w:val="00C76C6C"/>
    <w:rsid w:val="00C80BBB"/>
    <w:rsid w:val="00C80EC5"/>
    <w:rsid w:val="00C8293C"/>
    <w:rsid w:val="00C83D68"/>
    <w:rsid w:val="00C86BB9"/>
    <w:rsid w:val="00C876D3"/>
    <w:rsid w:val="00C8772C"/>
    <w:rsid w:val="00C91B1E"/>
    <w:rsid w:val="00C91C5C"/>
    <w:rsid w:val="00C92D01"/>
    <w:rsid w:val="00C93A33"/>
    <w:rsid w:val="00C95DBE"/>
    <w:rsid w:val="00CA43FD"/>
    <w:rsid w:val="00CA578C"/>
    <w:rsid w:val="00CA6084"/>
    <w:rsid w:val="00CA72FB"/>
    <w:rsid w:val="00CB18EB"/>
    <w:rsid w:val="00CB441E"/>
    <w:rsid w:val="00CC4959"/>
    <w:rsid w:val="00CC5FCC"/>
    <w:rsid w:val="00CC60D3"/>
    <w:rsid w:val="00CC72E9"/>
    <w:rsid w:val="00CD25C2"/>
    <w:rsid w:val="00CE0F29"/>
    <w:rsid w:val="00CE24E5"/>
    <w:rsid w:val="00CE41DB"/>
    <w:rsid w:val="00CE432E"/>
    <w:rsid w:val="00CE4D96"/>
    <w:rsid w:val="00CE51A0"/>
    <w:rsid w:val="00CE5C64"/>
    <w:rsid w:val="00CE60D5"/>
    <w:rsid w:val="00CE73FC"/>
    <w:rsid w:val="00CE7702"/>
    <w:rsid w:val="00CF00C6"/>
    <w:rsid w:val="00D01DC8"/>
    <w:rsid w:val="00D048D9"/>
    <w:rsid w:val="00D066AD"/>
    <w:rsid w:val="00D078C4"/>
    <w:rsid w:val="00D10E6A"/>
    <w:rsid w:val="00D12749"/>
    <w:rsid w:val="00D15EA5"/>
    <w:rsid w:val="00D166E9"/>
    <w:rsid w:val="00D20EC0"/>
    <w:rsid w:val="00D20EC7"/>
    <w:rsid w:val="00D2100B"/>
    <w:rsid w:val="00D23D11"/>
    <w:rsid w:val="00D26936"/>
    <w:rsid w:val="00D3089E"/>
    <w:rsid w:val="00D31D7A"/>
    <w:rsid w:val="00D336A8"/>
    <w:rsid w:val="00D33E60"/>
    <w:rsid w:val="00D35FCA"/>
    <w:rsid w:val="00D3699C"/>
    <w:rsid w:val="00D420A1"/>
    <w:rsid w:val="00D438E3"/>
    <w:rsid w:val="00D44F0F"/>
    <w:rsid w:val="00D460E7"/>
    <w:rsid w:val="00D50389"/>
    <w:rsid w:val="00D525DF"/>
    <w:rsid w:val="00D54A71"/>
    <w:rsid w:val="00D56F44"/>
    <w:rsid w:val="00D63ABC"/>
    <w:rsid w:val="00D675F1"/>
    <w:rsid w:val="00D70D38"/>
    <w:rsid w:val="00D73B96"/>
    <w:rsid w:val="00D8005D"/>
    <w:rsid w:val="00D80807"/>
    <w:rsid w:val="00D80A68"/>
    <w:rsid w:val="00D86917"/>
    <w:rsid w:val="00D900C6"/>
    <w:rsid w:val="00D90906"/>
    <w:rsid w:val="00D92F9A"/>
    <w:rsid w:val="00D93B39"/>
    <w:rsid w:val="00D9427D"/>
    <w:rsid w:val="00D96128"/>
    <w:rsid w:val="00D979EE"/>
    <w:rsid w:val="00D97DD3"/>
    <w:rsid w:val="00DA280B"/>
    <w:rsid w:val="00DA2D19"/>
    <w:rsid w:val="00DA36EE"/>
    <w:rsid w:val="00DA452E"/>
    <w:rsid w:val="00DA49B5"/>
    <w:rsid w:val="00DA4FD9"/>
    <w:rsid w:val="00DA5128"/>
    <w:rsid w:val="00DA51D3"/>
    <w:rsid w:val="00DB308D"/>
    <w:rsid w:val="00DB5F40"/>
    <w:rsid w:val="00DB7532"/>
    <w:rsid w:val="00DC615D"/>
    <w:rsid w:val="00DD0843"/>
    <w:rsid w:val="00DD1E47"/>
    <w:rsid w:val="00DD4AC3"/>
    <w:rsid w:val="00DD6177"/>
    <w:rsid w:val="00DD61A9"/>
    <w:rsid w:val="00DD6EF1"/>
    <w:rsid w:val="00DE060D"/>
    <w:rsid w:val="00DE1ABD"/>
    <w:rsid w:val="00DE3883"/>
    <w:rsid w:val="00DE4958"/>
    <w:rsid w:val="00DE52AC"/>
    <w:rsid w:val="00DF09F1"/>
    <w:rsid w:val="00DF0B70"/>
    <w:rsid w:val="00DF1257"/>
    <w:rsid w:val="00DF3102"/>
    <w:rsid w:val="00DF3C37"/>
    <w:rsid w:val="00DF6776"/>
    <w:rsid w:val="00DF71EE"/>
    <w:rsid w:val="00DF7C67"/>
    <w:rsid w:val="00DF7F4D"/>
    <w:rsid w:val="00E00F1F"/>
    <w:rsid w:val="00E030F8"/>
    <w:rsid w:val="00E04361"/>
    <w:rsid w:val="00E049B6"/>
    <w:rsid w:val="00E05BC8"/>
    <w:rsid w:val="00E064FD"/>
    <w:rsid w:val="00E1053A"/>
    <w:rsid w:val="00E211AA"/>
    <w:rsid w:val="00E238A5"/>
    <w:rsid w:val="00E24259"/>
    <w:rsid w:val="00E24455"/>
    <w:rsid w:val="00E25ED6"/>
    <w:rsid w:val="00E26AF3"/>
    <w:rsid w:val="00E26B64"/>
    <w:rsid w:val="00E272E1"/>
    <w:rsid w:val="00E276E0"/>
    <w:rsid w:val="00E27B06"/>
    <w:rsid w:val="00E3023A"/>
    <w:rsid w:val="00E31319"/>
    <w:rsid w:val="00E314EA"/>
    <w:rsid w:val="00E31EBE"/>
    <w:rsid w:val="00E32428"/>
    <w:rsid w:val="00E3337E"/>
    <w:rsid w:val="00E33FDA"/>
    <w:rsid w:val="00E406D5"/>
    <w:rsid w:val="00E4071D"/>
    <w:rsid w:val="00E4101F"/>
    <w:rsid w:val="00E43F17"/>
    <w:rsid w:val="00E440AB"/>
    <w:rsid w:val="00E4786B"/>
    <w:rsid w:val="00E51E83"/>
    <w:rsid w:val="00E54B4D"/>
    <w:rsid w:val="00E552E0"/>
    <w:rsid w:val="00E554A1"/>
    <w:rsid w:val="00E560C7"/>
    <w:rsid w:val="00E56701"/>
    <w:rsid w:val="00E575F9"/>
    <w:rsid w:val="00E57A3C"/>
    <w:rsid w:val="00E62754"/>
    <w:rsid w:val="00E64C86"/>
    <w:rsid w:val="00E64D2D"/>
    <w:rsid w:val="00E730DE"/>
    <w:rsid w:val="00E73EAA"/>
    <w:rsid w:val="00E76405"/>
    <w:rsid w:val="00E812A2"/>
    <w:rsid w:val="00E85318"/>
    <w:rsid w:val="00E86B53"/>
    <w:rsid w:val="00E9110B"/>
    <w:rsid w:val="00E925B5"/>
    <w:rsid w:val="00E92E12"/>
    <w:rsid w:val="00E96AEB"/>
    <w:rsid w:val="00EA2B6F"/>
    <w:rsid w:val="00EA30D2"/>
    <w:rsid w:val="00EA744B"/>
    <w:rsid w:val="00EA7560"/>
    <w:rsid w:val="00EB0693"/>
    <w:rsid w:val="00EB3478"/>
    <w:rsid w:val="00EB4B39"/>
    <w:rsid w:val="00EB4E3B"/>
    <w:rsid w:val="00EB6FE3"/>
    <w:rsid w:val="00EB7733"/>
    <w:rsid w:val="00EC4830"/>
    <w:rsid w:val="00EC7B2C"/>
    <w:rsid w:val="00EE043F"/>
    <w:rsid w:val="00EE0F65"/>
    <w:rsid w:val="00EE4785"/>
    <w:rsid w:val="00EE599F"/>
    <w:rsid w:val="00EF7538"/>
    <w:rsid w:val="00EF7E55"/>
    <w:rsid w:val="00F02A5C"/>
    <w:rsid w:val="00F04CCA"/>
    <w:rsid w:val="00F07EF2"/>
    <w:rsid w:val="00F14C4D"/>
    <w:rsid w:val="00F158B8"/>
    <w:rsid w:val="00F22149"/>
    <w:rsid w:val="00F246A1"/>
    <w:rsid w:val="00F27C9C"/>
    <w:rsid w:val="00F37917"/>
    <w:rsid w:val="00F43693"/>
    <w:rsid w:val="00F45D64"/>
    <w:rsid w:val="00F46249"/>
    <w:rsid w:val="00F50C80"/>
    <w:rsid w:val="00F5155D"/>
    <w:rsid w:val="00F544FA"/>
    <w:rsid w:val="00F5513E"/>
    <w:rsid w:val="00F56F3B"/>
    <w:rsid w:val="00F572E2"/>
    <w:rsid w:val="00F6397E"/>
    <w:rsid w:val="00F63F3F"/>
    <w:rsid w:val="00F66FA5"/>
    <w:rsid w:val="00F71678"/>
    <w:rsid w:val="00F730E3"/>
    <w:rsid w:val="00F755E9"/>
    <w:rsid w:val="00F76184"/>
    <w:rsid w:val="00F8092F"/>
    <w:rsid w:val="00F82BA7"/>
    <w:rsid w:val="00F83157"/>
    <w:rsid w:val="00F8567A"/>
    <w:rsid w:val="00F859A7"/>
    <w:rsid w:val="00F8648E"/>
    <w:rsid w:val="00F909CD"/>
    <w:rsid w:val="00F943AC"/>
    <w:rsid w:val="00F974D1"/>
    <w:rsid w:val="00F97D09"/>
    <w:rsid w:val="00FA02C7"/>
    <w:rsid w:val="00FA16E0"/>
    <w:rsid w:val="00FA1EFE"/>
    <w:rsid w:val="00FB3FFA"/>
    <w:rsid w:val="00FB51B0"/>
    <w:rsid w:val="00FB7B6E"/>
    <w:rsid w:val="00FC4397"/>
    <w:rsid w:val="00FC5964"/>
    <w:rsid w:val="00FD05AD"/>
    <w:rsid w:val="00FD0666"/>
    <w:rsid w:val="00FD089B"/>
    <w:rsid w:val="00FD1AE1"/>
    <w:rsid w:val="00FD4FAC"/>
    <w:rsid w:val="00FD5C47"/>
    <w:rsid w:val="00FD7295"/>
    <w:rsid w:val="00FD7E0B"/>
    <w:rsid w:val="00FE2187"/>
    <w:rsid w:val="00FE24C0"/>
    <w:rsid w:val="00FE2D3C"/>
    <w:rsid w:val="00FE320C"/>
    <w:rsid w:val="00FE59AF"/>
    <w:rsid w:val="00FE6901"/>
    <w:rsid w:val="00FF12FE"/>
    <w:rsid w:val="00FF1B73"/>
    <w:rsid w:val="00FF51CE"/>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AAEB273D-9437-480D-824E-E9E200485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37d65051741ed09f89bde3cffd447e3c">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7fc0163538aa2c0ea46598b79d144891"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758BE9CB-4D6A-432C-A853-C4D32C487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53</TotalTime>
  <Pages>2</Pages>
  <Words>495</Words>
  <Characters>2826</Characters>
  <Application>Microsoft Office Word</Application>
  <DocSecurity>0</DocSecurity>
  <Lines>23</Lines>
  <Paragraphs>6</Paragraphs>
  <ScaleCrop>false</ScaleCrop>
  <Company>Grant Thornton</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77</cp:revision>
  <cp:lastPrinted>2025-11-15T14:38:00Z</cp:lastPrinted>
  <dcterms:created xsi:type="dcterms:W3CDTF">2025-08-04T17:44:00Z</dcterms:created>
  <dcterms:modified xsi:type="dcterms:W3CDTF">2026-08-14T07:27:00Z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0x0101001E5DA3CB4FAADA42A7248105F711C49E</vt:lpwstr>
  </property>
  <property fmtid="{D5CDD505-2E9C-101B-9397-08002B2CF9AE}" pid="4" name="MediaServiceImageTags">
    <vt:lpwstr/>
  </property>
  <property fmtid="{D5CDD505-2E9C-101B-9397-08002B2CF9AE}" pid="5" name="GrammarlyDocumentId">
    <vt:lpwstr>42af2913be0d21bc10747477e54b791582f085872569a39524ecfe3e2cb3482b</vt:lpwstr>
  </property>
</Properties>
</file>