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EA543A" w14:textId="77777777" w:rsidR="009A64A9" w:rsidRPr="00D74786" w:rsidRDefault="009A64A9" w:rsidP="009F381F">
      <w:pPr>
        <w:ind w:right="311"/>
        <w:jc w:val="thaiDistribute"/>
        <w:rPr>
          <w:rFonts w:ascii="Angsana New" w:hAnsi="Angsana New" w:cs="Angsana New"/>
          <w:b/>
          <w:bCs/>
          <w:sz w:val="32"/>
          <w:szCs w:val="32"/>
          <w:lang w:bidi="th-TH"/>
        </w:rPr>
      </w:pPr>
    </w:p>
    <w:p w14:paraId="4FF6DEA7" w14:textId="5E1E37F7" w:rsidR="00324EDB" w:rsidRDefault="00324EDB" w:rsidP="009F381F">
      <w:pPr>
        <w:ind w:right="311"/>
        <w:jc w:val="thaiDistribute"/>
        <w:rPr>
          <w:rFonts w:ascii="Angsana New" w:hAnsi="Angsana New" w:cs="Angsana New"/>
          <w:b/>
          <w:bCs/>
          <w:sz w:val="32"/>
          <w:szCs w:val="32"/>
        </w:rPr>
      </w:pPr>
    </w:p>
    <w:p w14:paraId="4855F125" w14:textId="77777777" w:rsidR="009A0FBE" w:rsidRPr="00D74786" w:rsidRDefault="009A0FBE" w:rsidP="009F381F">
      <w:pPr>
        <w:ind w:right="311"/>
        <w:jc w:val="thaiDistribute"/>
        <w:rPr>
          <w:rFonts w:ascii="Angsana New" w:hAnsi="Angsana New" w:cs="Angsana New"/>
          <w:b/>
          <w:bCs/>
          <w:sz w:val="32"/>
          <w:szCs w:val="32"/>
        </w:rPr>
      </w:pPr>
    </w:p>
    <w:p w14:paraId="4CC88250" w14:textId="77777777" w:rsidR="009A64A9" w:rsidRDefault="009A64A9" w:rsidP="009F381F">
      <w:pPr>
        <w:ind w:left="1985" w:right="311"/>
        <w:jc w:val="thaiDistribute"/>
        <w:rPr>
          <w:rFonts w:ascii="Angsana New" w:hAnsi="Angsana New" w:cs="Angsana New"/>
          <w:b/>
          <w:bCs/>
          <w:sz w:val="22"/>
          <w:szCs w:val="22"/>
        </w:rPr>
      </w:pPr>
    </w:p>
    <w:p w14:paraId="277BB1A4" w14:textId="43B8572C" w:rsidR="00AD5A49" w:rsidRPr="00E73E2B" w:rsidRDefault="00A50ABC" w:rsidP="00CF5B63">
      <w:pPr>
        <w:spacing w:before="60"/>
        <w:ind w:left="1134" w:right="311"/>
        <w:rPr>
          <w:rFonts w:ascii="Angsana New" w:hAnsi="Angsana New" w:cs="Angsana New"/>
          <w:b/>
          <w:bCs/>
          <w:sz w:val="32"/>
          <w:szCs w:val="32"/>
        </w:rPr>
      </w:pPr>
      <w:r>
        <w:rPr>
          <w:rFonts w:ascii="Angsana New" w:hAnsi="Angsana New" w:cs="Angsana New"/>
          <w:b/>
          <w:bCs/>
          <w:sz w:val="32"/>
          <w:szCs w:val="32"/>
        </w:rPr>
        <w:t xml:space="preserve">      </w:t>
      </w:r>
      <w:r w:rsidR="009A0FBE">
        <w:rPr>
          <w:rFonts w:ascii="Angsana New" w:hAnsi="Angsana New" w:cs="Angsana New"/>
          <w:b/>
          <w:bCs/>
          <w:sz w:val="32"/>
          <w:szCs w:val="32"/>
        </w:rPr>
        <w:t xml:space="preserve">     </w:t>
      </w:r>
      <w:r w:rsidR="009D4209" w:rsidRPr="00E73E2B">
        <w:rPr>
          <w:rFonts w:ascii="Angsana New" w:hAnsi="Angsana New" w:cs="Angsana New"/>
          <w:b/>
          <w:bCs/>
          <w:sz w:val="32"/>
          <w:szCs w:val="32"/>
        </w:rPr>
        <w:t xml:space="preserve">ADVANCE CONNECTION CORPORATION </w:t>
      </w:r>
    </w:p>
    <w:p w14:paraId="3BA1E0C9" w14:textId="32E5BEBC" w:rsidR="009D4209" w:rsidRPr="00E73E2B" w:rsidRDefault="00A50ABC" w:rsidP="00CF5B63">
      <w:pPr>
        <w:ind w:left="1134" w:right="311"/>
        <w:rPr>
          <w:rFonts w:ascii="Angsana New" w:hAnsi="Angsana New" w:cs="Angsana New"/>
          <w:b/>
          <w:bCs/>
          <w:sz w:val="32"/>
          <w:szCs w:val="32"/>
        </w:rPr>
      </w:pPr>
      <w:r>
        <w:rPr>
          <w:rFonts w:ascii="Angsana New" w:hAnsi="Angsana New" w:cs="Angsana New"/>
          <w:b/>
          <w:bCs/>
          <w:sz w:val="32"/>
          <w:szCs w:val="32"/>
        </w:rPr>
        <w:t xml:space="preserve">     </w:t>
      </w:r>
      <w:r w:rsidR="009A0FBE">
        <w:rPr>
          <w:rFonts w:ascii="Angsana New" w:hAnsi="Angsana New" w:cs="Angsana New"/>
          <w:b/>
          <w:bCs/>
          <w:sz w:val="32"/>
          <w:szCs w:val="32"/>
        </w:rPr>
        <w:t xml:space="preserve">     </w:t>
      </w:r>
      <w:r>
        <w:rPr>
          <w:rFonts w:ascii="Angsana New" w:hAnsi="Angsana New" w:cs="Angsana New"/>
          <w:b/>
          <w:bCs/>
          <w:sz w:val="32"/>
          <w:szCs w:val="32"/>
        </w:rPr>
        <w:t xml:space="preserve"> </w:t>
      </w:r>
      <w:r w:rsidR="009D4209" w:rsidRPr="00E73E2B">
        <w:rPr>
          <w:rFonts w:ascii="Angsana New" w:hAnsi="Angsana New" w:cs="Angsana New"/>
          <w:b/>
          <w:bCs/>
          <w:sz w:val="32"/>
          <w:szCs w:val="32"/>
        </w:rPr>
        <w:t>PUBLIC COMPANY LIMITED AND ITS SUBSIDIARIES</w:t>
      </w:r>
    </w:p>
    <w:p w14:paraId="4274728C" w14:textId="754433AB" w:rsidR="00F12F7F" w:rsidRPr="00F12F7F" w:rsidRDefault="00A50ABC" w:rsidP="00CF5B63">
      <w:pPr>
        <w:ind w:left="414" w:right="311" w:firstLine="720"/>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00F12F7F" w:rsidRPr="00F12F7F">
        <w:rPr>
          <w:rFonts w:ascii="Angsana New" w:hAnsi="Angsana New" w:cs="Angsana New"/>
          <w:b/>
          <w:bCs/>
          <w:sz w:val="32"/>
          <w:szCs w:val="32"/>
          <w:lang w:bidi="th-TH"/>
        </w:rPr>
        <w:t>INTERIM FINANCIAL INFORMATION</w:t>
      </w:r>
    </w:p>
    <w:p w14:paraId="79ADA1CF" w14:textId="46995320" w:rsidR="00F12F7F" w:rsidRDefault="00F12F7F" w:rsidP="00CF5B63">
      <w:pPr>
        <w:ind w:right="311"/>
        <w:rPr>
          <w:rFonts w:ascii="Angsana New" w:hAnsi="Angsana New" w:cs="Angsana New"/>
          <w:b/>
          <w:bCs/>
          <w:sz w:val="32"/>
          <w:szCs w:val="32"/>
          <w:lang w:bidi="th-TH"/>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ab/>
      </w:r>
      <w:r w:rsidRPr="00F12F7F">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0066177E" w:rsidRPr="001070D0">
        <w:rPr>
          <w:rFonts w:ascii="Angsana New" w:hAnsi="Angsana New" w:cs="Angsana New"/>
          <w:b/>
          <w:bCs/>
          <w:sz w:val="32"/>
          <w:szCs w:val="32"/>
          <w:lang w:bidi="th-TH"/>
        </w:rPr>
        <w:t xml:space="preserve">JUNE </w:t>
      </w:r>
      <w:r w:rsidRPr="001070D0">
        <w:rPr>
          <w:rFonts w:ascii="Angsana New" w:hAnsi="Angsana New" w:cs="Angsana New"/>
          <w:b/>
          <w:bCs/>
          <w:sz w:val="32"/>
          <w:szCs w:val="32"/>
          <w:lang w:bidi="th-TH"/>
        </w:rPr>
        <w:t>3</w:t>
      </w:r>
      <w:r w:rsidR="0066177E" w:rsidRPr="001070D0">
        <w:rPr>
          <w:rFonts w:ascii="Angsana New" w:hAnsi="Angsana New" w:cs="Angsana New"/>
          <w:b/>
          <w:bCs/>
          <w:sz w:val="32"/>
          <w:szCs w:val="32"/>
          <w:lang w:bidi="th-TH"/>
        </w:rPr>
        <w:t>0</w:t>
      </w:r>
      <w:r w:rsidRPr="001070D0">
        <w:rPr>
          <w:rFonts w:ascii="Angsana New" w:hAnsi="Angsana New" w:cs="Angsana New"/>
          <w:b/>
          <w:bCs/>
          <w:sz w:val="32"/>
          <w:szCs w:val="32"/>
          <w:lang w:bidi="th-TH"/>
        </w:rPr>
        <w:t>, 202</w:t>
      </w:r>
      <w:r w:rsidR="00836429" w:rsidRPr="001070D0">
        <w:rPr>
          <w:rFonts w:ascii="Angsana New" w:hAnsi="Angsana New" w:cs="Angsana New"/>
          <w:b/>
          <w:bCs/>
          <w:sz w:val="32"/>
          <w:szCs w:val="32"/>
          <w:lang w:bidi="th-TH"/>
        </w:rPr>
        <w:t>6</w:t>
      </w:r>
    </w:p>
    <w:p w14:paraId="2DA1204C" w14:textId="3AAF9068" w:rsidR="00F12F7F" w:rsidRPr="00F12F7F" w:rsidRDefault="00F12F7F" w:rsidP="00CF5B63">
      <w:pPr>
        <w:ind w:left="720" w:right="311"/>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A50ABC">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009A0FBE">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AND AUDITOR’S REPORT ON THE REVIEW</w:t>
      </w:r>
    </w:p>
    <w:p w14:paraId="2F778061" w14:textId="0267BBBA" w:rsidR="009A64A9" w:rsidRPr="00E73E2B" w:rsidRDefault="00F12F7F" w:rsidP="005B1EB5">
      <w:pPr>
        <w:ind w:left="720" w:right="311"/>
        <w:rPr>
          <w:rFonts w:ascii="Angsana New" w:hAnsi="Angsana New" w:cs="Angsana New"/>
          <w:b/>
          <w:bCs/>
          <w:color w:val="000000"/>
          <w:sz w:val="32"/>
          <w:szCs w:val="32"/>
        </w:rPr>
      </w:pPr>
      <w:r w:rsidRPr="00F12F7F">
        <w:rPr>
          <w:rFonts w:ascii="Angsana New" w:hAnsi="Angsana New" w:cs="Angsana New"/>
          <w:b/>
          <w:bCs/>
          <w:sz w:val="32"/>
          <w:szCs w:val="32"/>
          <w:lang w:bidi="th-TH"/>
        </w:rPr>
        <w:t xml:space="preserve">         </w:t>
      </w:r>
      <w:r>
        <w:rPr>
          <w:rFonts w:ascii="Angsana New" w:hAnsi="Angsana New" w:cs="Angsana New"/>
          <w:b/>
          <w:bCs/>
          <w:sz w:val="32"/>
          <w:szCs w:val="32"/>
          <w:lang w:bidi="th-TH"/>
        </w:rPr>
        <w:t xml:space="preserve">        </w:t>
      </w:r>
      <w:r w:rsidRPr="00F12F7F">
        <w:rPr>
          <w:rFonts w:ascii="Angsana New" w:hAnsi="Angsana New" w:cs="Angsana New"/>
          <w:b/>
          <w:bCs/>
          <w:sz w:val="32"/>
          <w:szCs w:val="32"/>
          <w:lang w:bidi="th-TH"/>
        </w:rPr>
        <w:t xml:space="preserve">  OF INTERIM FINANCIAL INFORMATION</w:t>
      </w:r>
    </w:p>
    <w:p w14:paraId="1684C782" w14:textId="77777777" w:rsidR="009A64A9" w:rsidRPr="00E73E2B" w:rsidRDefault="009A64A9" w:rsidP="009F381F">
      <w:pPr>
        <w:ind w:right="311"/>
        <w:rPr>
          <w:rFonts w:ascii="Angsana New" w:hAnsi="Angsana New" w:cs="Angsana New"/>
          <w:b/>
          <w:bCs/>
          <w:color w:val="000000"/>
          <w:sz w:val="32"/>
          <w:szCs w:val="32"/>
        </w:rPr>
      </w:pPr>
    </w:p>
    <w:p w14:paraId="7EE67787" w14:textId="23C3FCDE" w:rsidR="009A64A9" w:rsidRDefault="009A64A9" w:rsidP="009F381F">
      <w:pPr>
        <w:ind w:right="311"/>
        <w:rPr>
          <w:rFonts w:ascii="Angsana New" w:hAnsi="Angsana New" w:cs="Angsana New"/>
          <w:b/>
          <w:bCs/>
          <w:color w:val="000000"/>
          <w:sz w:val="32"/>
          <w:szCs w:val="32"/>
        </w:rPr>
      </w:pPr>
    </w:p>
    <w:p w14:paraId="30C892D0" w14:textId="77777777" w:rsidR="009A0FBE" w:rsidRPr="00E73E2B" w:rsidRDefault="009A0FBE" w:rsidP="009F381F">
      <w:pPr>
        <w:ind w:right="311"/>
        <w:rPr>
          <w:rFonts w:ascii="Angsana New" w:hAnsi="Angsana New" w:cs="Angsana New"/>
          <w:b/>
          <w:bCs/>
          <w:color w:val="000000"/>
          <w:sz w:val="32"/>
          <w:szCs w:val="32"/>
        </w:rPr>
      </w:pPr>
    </w:p>
    <w:p w14:paraId="6A8463D0" w14:textId="77777777" w:rsidR="009A64A9" w:rsidRPr="00E73E2B" w:rsidRDefault="009A64A9" w:rsidP="009F381F">
      <w:pPr>
        <w:ind w:right="311"/>
        <w:rPr>
          <w:rFonts w:ascii="Angsana New" w:hAnsi="Angsana New" w:cs="Angsana New"/>
          <w:b/>
          <w:bCs/>
          <w:color w:val="000000"/>
          <w:sz w:val="32"/>
          <w:szCs w:val="32"/>
        </w:rPr>
      </w:pPr>
    </w:p>
    <w:p w14:paraId="73F60072" w14:textId="77777777" w:rsidR="009A64A9" w:rsidRPr="00E73E2B" w:rsidRDefault="009A64A9" w:rsidP="009F381F">
      <w:pPr>
        <w:ind w:right="311"/>
        <w:rPr>
          <w:rFonts w:ascii="Angsana New" w:hAnsi="Angsana New" w:cs="Angsana New"/>
          <w:b/>
          <w:bCs/>
          <w:color w:val="000000"/>
          <w:sz w:val="32"/>
          <w:szCs w:val="32"/>
        </w:rPr>
      </w:pPr>
    </w:p>
    <w:p w14:paraId="3F7C061B" w14:textId="77777777" w:rsidR="009A64A9" w:rsidRPr="00E73E2B" w:rsidRDefault="009A64A9" w:rsidP="009F381F">
      <w:pPr>
        <w:ind w:right="311"/>
      </w:pPr>
    </w:p>
    <w:p w14:paraId="14031AD8" w14:textId="77777777" w:rsidR="009A64A9" w:rsidRPr="00E73E2B" w:rsidRDefault="009A64A9" w:rsidP="009F381F">
      <w:pPr>
        <w:ind w:right="311"/>
      </w:pPr>
    </w:p>
    <w:p w14:paraId="56298C8F" w14:textId="77777777" w:rsidR="009A64A9" w:rsidRPr="00E73E2B" w:rsidRDefault="009A64A9" w:rsidP="009F381F">
      <w:pPr>
        <w:ind w:right="311"/>
      </w:pPr>
    </w:p>
    <w:p w14:paraId="13023DB7" w14:textId="77777777" w:rsidR="009A64A9" w:rsidRPr="00E73E2B" w:rsidRDefault="009A64A9" w:rsidP="009F381F">
      <w:pPr>
        <w:ind w:right="311"/>
      </w:pPr>
    </w:p>
    <w:p w14:paraId="5806614F" w14:textId="77777777" w:rsidR="009A64A9" w:rsidRPr="00E73E2B" w:rsidRDefault="009A64A9" w:rsidP="009F381F">
      <w:pPr>
        <w:ind w:right="311"/>
      </w:pPr>
    </w:p>
    <w:p w14:paraId="07CFE6A6" w14:textId="77777777" w:rsidR="009A64A9" w:rsidRPr="00E73E2B" w:rsidRDefault="009A64A9" w:rsidP="009F381F">
      <w:pPr>
        <w:ind w:right="311"/>
      </w:pPr>
    </w:p>
    <w:p w14:paraId="4DD024B4" w14:textId="77777777" w:rsidR="009A64A9" w:rsidRPr="00E73E2B" w:rsidRDefault="009A64A9" w:rsidP="009F381F">
      <w:pPr>
        <w:ind w:right="311"/>
      </w:pPr>
    </w:p>
    <w:p w14:paraId="451CE249" w14:textId="77777777" w:rsidR="009A64A9" w:rsidRPr="00E73E2B" w:rsidRDefault="009A64A9" w:rsidP="009F381F">
      <w:pPr>
        <w:ind w:right="311"/>
      </w:pPr>
    </w:p>
    <w:p w14:paraId="0021DCA5" w14:textId="77777777" w:rsidR="009A64A9" w:rsidRPr="00E73E2B" w:rsidRDefault="009A64A9" w:rsidP="009F381F">
      <w:pPr>
        <w:ind w:right="311"/>
      </w:pPr>
    </w:p>
    <w:p w14:paraId="2E1A5C6A" w14:textId="77777777" w:rsidR="009A64A9" w:rsidRPr="00E73E2B" w:rsidRDefault="009A64A9" w:rsidP="009F381F">
      <w:pPr>
        <w:ind w:right="311"/>
      </w:pPr>
    </w:p>
    <w:p w14:paraId="44582A5F" w14:textId="77777777" w:rsidR="009A64A9" w:rsidRPr="00E73E2B" w:rsidRDefault="009A64A9" w:rsidP="009F381F">
      <w:pPr>
        <w:ind w:right="311"/>
      </w:pPr>
    </w:p>
    <w:p w14:paraId="055E5AE7" w14:textId="77777777" w:rsidR="009A64A9" w:rsidRPr="00E73E2B" w:rsidRDefault="009A64A9" w:rsidP="009F381F">
      <w:pPr>
        <w:ind w:right="311"/>
      </w:pPr>
    </w:p>
    <w:p w14:paraId="0FD201F9" w14:textId="77777777" w:rsidR="009A64A9" w:rsidRPr="00E73E2B" w:rsidRDefault="009A64A9" w:rsidP="009F381F">
      <w:pPr>
        <w:ind w:right="311"/>
      </w:pPr>
    </w:p>
    <w:p w14:paraId="06A26DD3" w14:textId="77777777" w:rsidR="009A64A9" w:rsidRPr="00E73E2B" w:rsidRDefault="009A64A9" w:rsidP="009F381F">
      <w:pPr>
        <w:ind w:right="311"/>
      </w:pPr>
    </w:p>
    <w:p w14:paraId="205BEC41" w14:textId="77777777" w:rsidR="009A64A9" w:rsidRPr="00E73E2B" w:rsidRDefault="009A64A9" w:rsidP="009F381F">
      <w:pPr>
        <w:ind w:right="311"/>
      </w:pPr>
    </w:p>
    <w:p w14:paraId="018340B9" w14:textId="77777777" w:rsidR="009A64A9" w:rsidRPr="00E73E2B" w:rsidRDefault="009A64A9" w:rsidP="009F381F">
      <w:pPr>
        <w:ind w:right="311"/>
      </w:pPr>
    </w:p>
    <w:p w14:paraId="2356BB25" w14:textId="77777777" w:rsidR="009A64A9" w:rsidRPr="00E73E2B" w:rsidRDefault="009A64A9" w:rsidP="009F381F">
      <w:pPr>
        <w:ind w:right="311"/>
      </w:pPr>
    </w:p>
    <w:p w14:paraId="51564E49" w14:textId="77777777" w:rsidR="009A64A9" w:rsidRPr="00E73E2B" w:rsidRDefault="009A64A9" w:rsidP="009F381F">
      <w:pPr>
        <w:ind w:right="311"/>
      </w:pPr>
    </w:p>
    <w:p w14:paraId="770635AC" w14:textId="77777777" w:rsidR="009A64A9" w:rsidRPr="00E73E2B" w:rsidRDefault="009A64A9" w:rsidP="009F381F">
      <w:pPr>
        <w:ind w:right="311"/>
      </w:pPr>
    </w:p>
    <w:p w14:paraId="44460643" w14:textId="77777777" w:rsidR="009A64A9" w:rsidRPr="00E73E2B" w:rsidRDefault="009A64A9" w:rsidP="009F381F">
      <w:pPr>
        <w:ind w:right="311"/>
      </w:pPr>
    </w:p>
    <w:p w14:paraId="4D6B1F11" w14:textId="77777777" w:rsidR="009A64A9" w:rsidRPr="00E73E2B" w:rsidRDefault="009A64A9" w:rsidP="009F381F">
      <w:pPr>
        <w:ind w:right="311"/>
      </w:pPr>
    </w:p>
    <w:p w14:paraId="6F5D9603" w14:textId="77777777" w:rsidR="00BD172B" w:rsidRDefault="00BD172B" w:rsidP="009F381F">
      <w:pPr>
        <w:spacing w:before="120" w:after="120" w:line="276" w:lineRule="auto"/>
        <w:ind w:right="311"/>
        <w:jc w:val="thaiDistribute"/>
      </w:pPr>
    </w:p>
    <w:p w14:paraId="32F76299" w14:textId="77777777" w:rsidR="005E3556" w:rsidRDefault="005E3556" w:rsidP="00AA6A10">
      <w:pPr>
        <w:spacing w:before="120" w:line="276" w:lineRule="auto"/>
        <w:ind w:right="312"/>
        <w:jc w:val="thaiDistribute"/>
        <w:rPr>
          <w:rFonts w:ascii="Angsana New" w:hAnsi="Angsana New" w:cs="Angsana New"/>
          <w:b/>
          <w:bCs/>
          <w:sz w:val="28"/>
          <w:szCs w:val="28"/>
          <w:lang w:bidi="th-TH"/>
        </w:rPr>
      </w:pPr>
    </w:p>
    <w:p w14:paraId="58D52D5D" w14:textId="420EB62C" w:rsidR="00CB39A6" w:rsidRDefault="00836429" w:rsidP="00F12F7F">
      <w:pPr>
        <w:spacing w:before="120" w:line="276" w:lineRule="auto"/>
        <w:ind w:right="312"/>
        <w:jc w:val="thaiDistribute"/>
        <w:rPr>
          <w:rFonts w:ascii="Angsana New" w:hAnsi="Angsana New" w:cs="Angsana New"/>
          <w:b/>
          <w:bCs/>
          <w:sz w:val="28"/>
          <w:szCs w:val="28"/>
          <w:lang w:bidi="th-TH"/>
        </w:rPr>
      </w:pPr>
      <w:r>
        <w:rPr>
          <w:noProof/>
        </w:rPr>
        <w:lastRenderedPageBreak/>
        <w:drawing>
          <wp:anchor distT="0" distB="0" distL="114300" distR="114300" simplePos="0" relativeHeight="251659264" behindDoc="0" locked="0" layoutInCell="1" allowOverlap="1" wp14:anchorId="1F81254A" wp14:editId="1B92BA22">
            <wp:simplePos x="0" y="0"/>
            <wp:positionH relativeFrom="column">
              <wp:posOffset>4396007</wp:posOffset>
            </wp:positionH>
            <wp:positionV relativeFrom="paragraph">
              <wp:posOffset>-874249</wp:posOffset>
            </wp:positionV>
            <wp:extent cx="1640205" cy="1600200"/>
            <wp:effectExtent l="0" t="0" r="0" b="0"/>
            <wp:wrapNone/>
            <wp:docPr id="655791204" name="รูปภาพ 3"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 descr="A close up of a business card&#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FECE0F" w14:textId="77777777" w:rsidR="00836429" w:rsidRDefault="00836429" w:rsidP="00F12F7F">
      <w:pPr>
        <w:spacing w:before="120" w:line="276" w:lineRule="auto"/>
        <w:ind w:right="312"/>
        <w:jc w:val="thaiDistribute"/>
        <w:rPr>
          <w:rFonts w:ascii="Angsana New" w:hAnsi="Angsana New" w:cs="Angsana New"/>
          <w:b/>
          <w:bCs/>
          <w:sz w:val="28"/>
          <w:szCs w:val="28"/>
          <w:lang w:bidi="th-TH"/>
        </w:rPr>
      </w:pPr>
    </w:p>
    <w:p w14:paraId="46410DA7" w14:textId="77777777" w:rsidR="0017038F" w:rsidRDefault="0017038F" w:rsidP="00F12F7F">
      <w:pPr>
        <w:spacing w:before="120" w:line="276" w:lineRule="auto"/>
        <w:ind w:right="312"/>
        <w:jc w:val="thaiDistribute"/>
        <w:rPr>
          <w:rFonts w:ascii="Angsana New" w:hAnsi="Angsana New" w:cs="Angsana New"/>
          <w:b/>
          <w:bCs/>
          <w:sz w:val="28"/>
          <w:szCs w:val="28"/>
          <w:lang w:bidi="th-TH"/>
        </w:rPr>
      </w:pPr>
    </w:p>
    <w:p w14:paraId="3F0F3C1E" w14:textId="496F899B"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AUDITOR’S REPORT ON THE REVIEW OF INTERIM FINANCIAL INFORMATION</w:t>
      </w:r>
    </w:p>
    <w:p w14:paraId="46822842" w14:textId="37F4B69F" w:rsidR="00F12F7F" w:rsidRPr="00F12F7F" w:rsidRDefault="00F12F7F" w:rsidP="00F12F7F">
      <w:pPr>
        <w:spacing w:before="120" w:line="276" w:lineRule="auto"/>
        <w:ind w:right="312"/>
        <w:jc w:val="thaiDistribute"/>
        <w:rPr>
          <w:rFonts w:ascii="Angsana New" w:hAnsi="Angsana New" w:cs="Angsana New"/>
          <w:b/>
          <w:bCs/>
          <w:sz w:val="28"/>
          <w:szCs w:val="28"/>
          <w:lang w:bidi="th-TH"/>
        </w:rPr>
      </w:pPr>
      <w:r w:rsidRPr="00F12F7F">
        <w:rPr>
          <w:rFonts w:ascii="Angsana New" w:hAnsi="Angsana New" w:cs="Angsana New"/>
          <w:b/>
          <w:bCs/>
          <w:sz w:val="28"/>
          <w:szCs w:val="28"/>
          <w:lang w:bidi="th-TH"/>
        </w:rPr>
        <w:t xml:space="preserve">To the Board of Directors of Advance Connection Corporation Public Company Limited </w:t>
      </w:r>
    </w:p>
    <w:p w14:paraId="27A26287" w14:textId="77777777" w:rsidR="0066177E" w:rsidRPr="00F12F7F" w:rsidRDefault="00F12F7F" w:rsidP="0066177E">
      <w:pPr>
        <w:spacing w:before="120" w:line="276" w:lineRule="auto"/>
        <w:jc w:val="thaiDistribute"/>
        <w:rPr>
          <w:rFonts w:ascii="Angsana New" w:hAnsi="Angsana New" w:cs="Angsana New"/>
          <w:sz w:val="28"/>
          <w:szCs w:val="28"/>
          <w:lang w:bidi="th-TH"/>
        </w:rPr>
      </w:pPr>
      <w:r w:rsidRPr="008B4AF3">
        <w:rPr>
          <w:rFonts w:ascii="Angsana New" w:hAnsi="Angsana New" w:cs="Angsana New"/>
          <w:sz w:val="28"/>
          <w:szCs w:val="28"/>
          <w:lang w:bidi="th-TH"/>
        </w:rPr>
        <w:t>I have reviewed the interim consolidated financial information of Advance Connection Corporation Public Company Limited</w:t>
      </w:r>
      <w:r w:rsidR="002D4D2A" w:rsidRPr="008B4AF3">
        <w:rPr>
          <w:rFonts w:ascii="Angsana New" w:hAnsi="Angsana New" w:cs="Angsana New"/>
          <w:sz w:val="28"/>
          <w:szCs w:val="28"/>
          <w:lang w:bidi="th-TH"/>
        </w:rPr>
        <w:t xml:space="preserve"> </w:t>
      </w:r>
      <w:r w:rsidRPr="008B4AF3">
        <w:rPr>
          <w:rFonts w:ascii="Angsana New" w:hAnsi="Angsana New" w:cs="Angsana New"/>
          <w:sz w:val="28"/>
          <w:szCs w:val="28"/>
          <w:lang w:bidi="th-TH"/>
        </w:rPr>
        <w:t xml:space="preserve">and its subsidiaries, and the interim separate financial information of Advance Connection Corporation Public Company Limited. These comprise the consolidated and separate statements of financial position </w:t>
      </w:r>
      <w:r w:rsidRPr="00D6163E">
        <w:rPr>
          <w:rFonts w:ascii="Angsana New" w:hAnsi="Angsana New" w:cs="Angsana New"/>
          <w:sz w:val="28"/>
          <w:szCs w:val="28"/>
          <w:lang w:bidi="th-TH"/>
        </w:rPr>
        <w:t xml:space="preserve">as </w:t>
      </w:r>
      <w:proofErr w:type="gramStart"/>
      <w:r w:rsidRPr="00D6163E">
        <w:rPr>
          <w:rFonts w:ascii="Angsana New" w:hAnsi="Angsana New" w:cs="Angsana New"/>
          <w:sz w:val="28"/>
          <w:szCs w:val="28"/>
          <w:lang w:bidi="th-TH"/>
        </w:rPr>
        <w:t>at</w:t>
      </w:r>
      <w:proofErr w:type="gramEnd"/>
      <w:r w:rsidRPr="00D6163E">
        <w:rPr>
          <w:rFonts w:ascii="Angsana New" w:hAnsi="Angsana New" w:cs="Angsana New"/>
          <w:sz w:val="28"/>
          <w:szCs w:val="28"/>
          <w:lang w:bidi="th-TH"/>
        </w:rPr>
        <w:t xml:space="preserve"> </w:t>
      </w:r>
      <w:r w:rsidR="0066177E" w:rsidRPr="00D6163E">
        <w:rPr>
          <w:rFonts w:ascii="Angsana New" w:hAnsi="Angsana New" w:cs="Angsana New"/>
          <w:sz w:val="28"/>
          <w:szCs w:val="28"/>
          <w:lang w:bidi="th-TH"/>
        </w:rPr>
        <w:t xml:space="preserve">June </w:t>
      </w:r>
      <w:r w:rsidRPr="00D6163E">
        <w:rPr>
          <w:rFonts w:ascii="Angsana New" w:hAnsi="Angsana New" w:cs="Angsana New"/>
          <w:sz w:val="28"/>
          <w:szCs w:val="28"/>
          <w:lang w:bidi="th-TH"/>
        </w:rPr>
        <w:t>3</w:t>
      </w:r>
      <w:r w:rsidR="0066177E" w:rsidRPr="00D6163E">
        <w:rPr>
          <w:rFonts w:ascii="Angsana New" w:hAnsi="Angsana New" w:cs="Angsana New"/>
          <w:sz w:val="28"/>
          <w:szCs w:val="28"/>
          <w:lang w:bidi="th-TH"/>
        </w:rPr>
        <w:t>0</w:t>
      </w:r>
      <w:r w:rsidRPr="00D6163E">
        <w:rPr>
          <w:rFonts w:ascii="Angsana New" w:hAnsi="Angsana New" w:cs="Angsana New"/>
          <w:sz w:val="28"/>
          <w:szCs w:val="28"/>
          <w:lang w:bidi="th-TH"/>
        </w:rPr>
        <w:t>, 202</w:t>
      </w:r>
      <w:r w:rsidR="00836429" w:rsidRPr="00D6163E">
        <w:rPr>
          <w:rFonts w:ascii="Angsana New" w:hAnsi="Angsana New" w:cs="Angsana New"/>
          <w:sz w:val="28"/>
          <w:szCs w:val="28"/>
          <w:lang w:bidi="th-TH"/>
        </w:rPr>
        <w:t>6</w:t>
      </w:r>
      <w:r w:rsidRPr="00D6163E">
        <w:rPr>
          <w:rFonts w:ascii="Angsana New" w:hAnsi="Angsana New" w:cs="Angsana New"/>
          <w:sz w:val="28"/>
          <w:szCs w:val="28"/>
          <w:lang w:bidi="th-TH"/>
        </w:rPr>
        <w:t>,</w:t>
      </w:r>
      <w:r w:rsidRPr="008B4AF3">
        <w:rPr>
          <w:rFonts w:ascii="Angsana New" w:hAnsi="Angsana New" w:cs="Angsana New"/>
          <w:sz w:val="28"/>
          <w:szCs w:val="28"/>
          <w:lang w:bidi="th-TH"/>
        </w:rPr>
        <w:t xml:space="preserve"> </w:t>
      </w:r>
      <w:r w:rsidR="0066177E" w:rsidRPr="00F12F7F">
        <w:rPr>
          <w:rFonts w:ascii="Angsana New" w:hAnsi="Angsana New" w:cs="Angsana New"/>
          <w:sz w:val="28"/>
          <w:szCs w:val="28"/>
          <w:lang w:bidi="th-TH"/>
        </w:rPr>
        <w:t>the consolidated and separate statements of comprehensive income</w:t>
      </w:r>
      <w:r w:rsidR="0066177E">
        <w:rPr>
          <w:rFonts w:ascii="Angsana New" w:hAnsi="Angsana New" w:cs="Angsana New"/>
          <w:sz w:val="28"/>
          <w:szCs w:val="28"/>
          <w:lang w:bidi="th-TH"/>
        </w:rPr>
        <w:t xml:space="preserve"> for </w:t>
      </w:r>
      <w:r w:rsidR="0066177E" w:rsidRPr="00D6163E">
        <w:rPr>
          <w:rFonts w:ascii="Angsana New" w:hAnsi="Angsana New" w:cs="Angsana New"/>
          <w:sz w:val="28"/>
          <w:szCs w:val="28"/>
          <w:lang w:bidi="th-TH"/>
        </w:rPr>
        <w:t>the three - month and six - month periods then ended,</w:t>
      </w:r>
      <w:r w:rsidR="0066177E" w:rsidRPr="00F12F7F">
        <w:rPr>
          <w:rFonts w:ascii="Angsana New" w:hAnsi="Angsana New" w:cs="Angsana New"/>
          <w:sz w:val="28"/>
          <w:szCs w:val="28"/>
          <w:lang w:bidi="th-TH"/>
        </w:rPr>
        <w:t xml:space="preserve"> the consolidated and separate statements </w:t>
      </w:r>
      <w:r w:rsidR="0066177E">
        <w:rPr>
          <w:rFonts w:ascii="Angsana New" w:hAnsi="Angsana New" w:cs="Angsana New"/>
          <w:sz w:val="28"/>
          <w:szCs w:val="28"/>
          <w:lang w:bidi="th-TH"/>
        </w:rPr>
        <w:t xml:space="preserve">of </w:t>
      </w:r>
      <w:r w:rsidR="0066177E" w:rsidRPr="00F12F7F">
        <w:rPr>
          <w:rFonts w:ascii="Angsana New" w:hAnsi="Angsana New" w:cs="Angsana New"/>
          <w:sz w:val="28"/>
          <w:szCs w:val="28"/>
          <w:lang w:bidi="th-TH"/>
        </w:rPr>
        <w:t>changes in shareholders’ equity</w:t>
      </w:r>
      <w:r w:rsidR="0066177E">
        <w:rPr>
          <w:rFonts w:ascii="Angsana New" w:hAnsi="Angsana New" w:cs="Angsana New"/>
          <w:sz w:val="28"/>
          <w:szCs w:val="28"/>
          <w:lang w:bidi="th-TH"/>
        </w:rPr>
        <w:t>,</w:t>
      </w:r>
      <w:r w:rsidR="0066177E" w:rsidRPr="00F12F7F">
        <w:rPr>
          <w:rFonts w:ascii="Angsana New" w:hAnsi="Angsana New" w:cs="Angsana New"/>
          <w:sz w:val="28"/>
          <w:szCs w:val="28"/>
          <w:lang w:bidi="th-TH"/>
        </w:rPr>
        <w:t xml:space="preserve"> and the consolidated and separate statements </w:t>
      </w:r>
      <w:r w:rsidR="0066177E">
        <w:rPr>
          <w:rFonts w:ascii="Angsana New" w:hAnsi="Angsana New" w:cs="Angsana New"/>
          <w:sz w:val="28"/>
          <w:szCs w:val="28"/>
          <w:lang w:bidi="th-TH"/>
        </w:rPr>
        <w:t xml:space="preserve">of </w:t>
      </w:r>
      <w:r w:rsidR="0066177E" w:rsidRPr="00D6163E">
        <w:rPr>
          <w:rFonts w:ascii="Angsana New" w:hAnsi="Angsana New" w:cs="Angsana New"/>
          <w:sz w:val="28"/>
          <w:szCs w:val="28"/>
          <w:lang w:bidi="th-TH"/>
        </w:rPr>
        <w:t>cash flows for the six - month period then ended</w:t>
      </w:r>
      <w:r w:rsidR="0066177E" w:rsidRPr="00F12F7F">
        <w:rPr>
          <w:rFonts w:ascii="Angsana New" w:hAnsi="Angsana New" w:cs="Angsana New"/>
          <w:sz w:val="28"/>
          <w:szCs w:val="28"/>
          <w:lang w:bidi="th-TH"/>
        </w:rPr>
        <w:t>, and the condensed notes to the interim financial information. Management is responsible for the preparation and presentation of this interim financial information in</w:t>
      </w:r>
      <w:r w:rsidR="0066177E">
        <w:rPr>
          <w:rFonts w:ascii="Angsana New" w:hAnsi="Angsana New" w:cs="Angsana New"/>
          <w:sz w:val="28"/>
          <w:szCs w:val="28"/>
          <w:lang w:bidi="th-TH"/>
        </w:rPr>
        <w:t xml:space="preserve"> </w:t>
      </w:r>
      <w:r w:rsidR="0066177E" w:rsidRPr="00F12F7F">
        <w:rPr>
          <w:rFonts w:ascii="Angsana New" w:hAnsi="Angsana New" w:cs="Angsana New"/>
          <w:sz w:val="28"/>
          <w:szCs w:val="28"/>
          <w:lang w:bidi="th-TH"/>
        </w:rPr>
        <w:t xml:space="preserve">accordance with the Thai Accounting Standard 34, “Interim Financial Reporting”. My </w:t>
      </w:r>
      <w:r w:rsidR="0066177E" w:rsidRPr="00696644">
        <w:rPr>
          <w:rFonts w:ascii="Angsana New" w:hAnsi="Angsana New" w:cs="Angsana New"/>
          <w:spacing w:val="-4"/>
          <w:sz w:val="28"/>
          <w:szCs w:val="28"/>
          <w:lang w:bidi="th-TH"/>
        </w:rPr>
        <w:t>responsibility is to express a conclusion on this interim consolidated and separate financial information based on my review.</w:t>
      </w:r>
    </w:p>
    <w:p w14:paraId="20135F22" w14:textId="1BAA8F91" w:rsidR="00F12F7F" w:rsidRPr="008B4AF3" w:rsidRDefault="00F12F7F" w:rsidP="0066177E">
      <w:pPr>
        <w:spacing w:before="120" w:line="276" w:lineRule="auto"/>
        <w:jc w:val="thaiDistribute"/>
        <w:rPr>
          <w:rFonts w:ascii="Angsana New" w:hAnsi="Angsana New" w:cs="Angsana New"/>
          <w:b/>
          <w:bCs/>
          <w:sz w:val="28"/>
          <w:szCs w:val="28"/>
          <w:lang w:bidi="th-TH"/>
        </w:rPr>
      </w:pPr>
      <w:r w:rsidRPr="008B4AF3">
        <w:rPr>
          <w:rFonts w:ascii="Angsana New" w:hAnsi="Angsana New" w:cs="Angsana New"/>
          <w:b/>
          <w:bCs/>
          <w:sz w:val="28"/>
          <w:szCs w:val="28"/>
          <w:lang w:bidi="th-TH"/>
        </w:rPr>
        <w:t>Scope of Review</w:t>
      </w:r>
    </w:p>
    <w:p w14:paraId="223554D3" w14:textId="48F26BD4" w:rsidR="00BE53E2" w:rsidRPr="008B4AF3" w:rsidRDefault="00F12F7F" w:rsidP="002D4D2A">
      <w:pPr>
        <w:spacing w:line="276" w:lineRule="auto"/>
        <w:jc w:val="thaiDistribute"/>
        <w:rPr>
          <w:rFonts w:ascii="Angsana New" w:hAnsi="Angsana New" w:cs="Angsana New"/>
          <w:sz w:val="28"/>
          <w:szCs w:val="28"/>
          <w:lang w:bidi="th-TH"/>
        </w:rPr>
      </w:pPr>
      <w:r w:rsidRPr="008B4AF3">
        <w:rPr>
          <w:rFonts w:ascii="Angsana New" w:hAnsi="Angsana New" w:cs="Angsana New"/>
          <w:sz w:val="28"/>
          <w:szCs w:val="28"/>
          <w:lang w:bidi="th-TH"/>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E8F357" w14:textId="73FBDC82" w:rsidR="00BE53E2" w:rsidRPr="008B4AF3" w:rsidRDefault="00BE53E2" w:rsidP="000A7D30">
      <w:pPr>
        <w:spacing w:before="120" w:line="276" w:lineRule="auto"/>
        <w:ind w:right="312"/>
        <w:jc w:val="thaiDistribute"/>
        <w:rPr>
          <w:rFonts w:ascii="Angsana New" w:hAnsi="Angsana New" w:cs="Angsana New"/>
          <w:b/>
          <w:bCs/>
          <w:sz w:val="28"/>
          <w:szCs w:val="28"/>
          <w:lang w:bidi="th-TH"/>
        </w:rPr>
      </w:pPr>
      <w:r w:rsidRPr="008B4AF3">
        <w:rPr>
          <w:rFonts w:ascii="Angsana New" w:hAnsi="Angsana New" w:cs="Angsana New"/>
          <w:b/>
          <w:bCs/>
          <w:sz w:val="28"/>
          <w:szCs w:val="28"/>
          <w:lang w:bidi="th-TH"/>
        </w:rPr>
        <w:t>Basis for Qualified Opinion</w:t>
      </w:r>
    </w:p>
    <w:p w14:paraId="4901F87C" w14:textId="5923B1DB" w:rsidR="004E7103" w:rsidRPr="008B4AF3" w:rsidRDefault="002D4D2A" w:rsidP="008E2E8A">
      <w:pPr>
        <w:spacing w:before="120" w:line="276" w:lineRule="auto"/>
        <w:ind w:right="-58"/>
        <w:jc w:val="thaiDistribute"/>
        <w:rPr>
          <w:rFonts w:ascii="Angsana New" w:hAnsi="Angsana New" w:cs="Angsana New"/>
          <w:sz w:val="28"/>
          <w:szCs w:val="28"/>
          <w:cs/>
          <w:lang w:bidi="th-TH"/>
        </w:rPr>
      </w:pPr>
      <w:r w:rsidRPr="008B4AF3">
        <w:rPr>
          <w:rFonts w:ascii="Angsana New" w:hAnsi="Angsana New" w:cs="Angsana New"/>
          <w:sz w:val="28"/>
          <w:szCs w:val="28"/>
          <w:lang w:bidi="th-TH"/>
        </w:rPr>
        <w:t xml:space="preserve">As disclosed in Notes </w:t>
      </w:r>
      <w:r w:rsidRPr="00D6163E">
        <w:rPr>
          <w:rFonts w:ascii="Angsana New" w:hAnsi="Angsana New" w:cs="Angsana New"/>
          <w:sz w:val="28"/>
          <w:szCs w:val="28"/>
          <w:lang w:bidi="th-TH"/>
        </w:rPr>
        <w:t>7 and 1</w:t>
      </w:r>
      <w:r w:rsidR="0066177E" w:rsidRPr="00D6163E">
        <w:rPr>
          <w:rFonts w:ascii="Angsana New" w:hAnsi="Angsana New" w:cs="Angsana New"/>
          <w:sz w:val="28"/>
          <w:szCs w:val="28"/>
          <w:lang w:bidi="th-TH"/>
        </w:rPr>
        <w:t>9</w:t>
      </w:r>
      <w:r w:rsidRPr="008B4AF3">
        <w:rPr>
          <w:rFonts w:ascii="Angsana New" w:hAnsi="Angsana New" w:cs="Angsana New"/>
          <w:sz w:val="28"/>
          <w:szCs w:val="28"/>
          <w:lang w:bidi="th-TH"/>
        </w:rPr>
        <w:t xml:space="preserve"> to the interim financial information, during 2024, the Company </w:t>
      </w:r>
      <w:proofErr w:type="gramStart"/>
      <w:r w:rsidRPr="008B4AF3">
        <w:rPr>
          <w:rFonts w:ascii="Angsana New" w:hAnsi="Angsana New" w:cs="Angsana New"/>
          <w:sz w:val="28"/>
          <w:szCs w:val="28"/>
          <w:lang w:bidi="th-TH"/>
        </w:rPr>
        <w:t>entered into</w:t>
      </w:r>
      <w:proofErr w:type="gramEnd"/>
      <w:r w:rsidRPr="008B4AF3">
        <w:rPr>
          <w:rFonts w:ascii="Angsana New" w:hAnsi="Angsana New" w:cs="Angsana New"/>
          <w:sz w:val="28"/>
          <w:szCs w:val="28"/>
          <w:lang w:bidi="th-TH"/>
        </w:rPr>
        <w:t xml:space="preserve"> a share swap transaction to invest in a 60% equity interest in a certain company by issuing 440 million newly issued ordinary shares. Subsequently, after the transaction, indications of irregularities regarding the capital increase process of the investee and a loss of control were identified, leading to legal proceedings to claim the return of all issued ordinary shares or compensation for damages. </w:t>
      </w:r>
    </w:p>
    <w:p w14:paraId="2966B139" w14:textId="62D9A5CD" w:rsidR="004E7103" w:rsidRPr="008B4AF3" w:rsidRDefault="004E7103" w:rsidP="002E7298">
      <w:pPr>
        <w:spacing w:before="120" w:line="276" w:lineRule="auto"/>
        <w:ind w:right="-58"/>
        <w:jc w:val="right"/>
        <w:rPr>
          <w:rFonts w:ascii="Angsana New" w:hAnsi="Angsana New" w:cs="Angsana New"/>
          <w:sz w:val="28"/>
          <w:szCs w:val="28"/>
          <w:lang w:bidi="th-TH"/>
        </w:rPr>
      </w:pPr>
      <w:r w:rsidRPr="008B4AF3">
        <w:rPr>
          <w:rFonts w:ascii="Angsana New" w:hAnsi="Angsana New" w:cs="Angsana New" w:hint="cs"/>
          <w:spacing w:val="-4"/>
          <w:sz w:val="28"/>
          <w:szCs w:val="28"/>
          <w:cs/>
        </w:rPr>
        <w:t>*****/</w:t>
      </w:r>
      <w:r w:rsidRPr="008B4AF3">
        <w:rPr>
          <w:rFonts w:ascii="Angsana New" w:hAnsi="Angsana New" w:cs="Angsana New" w:hint="cs"/>
          <w:spacing w:val="-4"/>
          <w:sz w:val="28"/>
          <w:szCs w:val="28"/>
        </w:rPr>
        <w:t>2</w:t>
      </w:r>
    </w:p>
    <w:p w14:paraId="5D45CC71" w14:textId="77777777" w:rsidR="002E7298" w:rsidRDefault="002E7298" w:rsidP="008E2E8A">
      <w:pPr>
        <w:pStyle w:val="CM2"/>
        <w:spacing w:after="200"/>
        <w:jc w:val="center"/>
        <w:rPr>
          <w:rFonts w:ascii="Angsana New" w:hAnsi="Angsana New" w:cs="Angsana New"/>
          <w:sz w:val="28"/>
          <w:szCs w:val="28"/>
        </w:rPr>
      </w:pPr>
    </w:p>
    <w:p w14:paraId="7ADA3568" w14:textId="52BAA481" w:rsidR="004E7103" w:rsidRPr="008B4AF3" w:rsidRDefault="004E7103" w:rsidP="008E2E8A">
      <w:pPr>
        <w:pStyle w:val="CM2"/>
        <w:spacing w:after="200"/>
        <w:jc w:val="center"/>
        <w:rPr>
          <w:rFonts w:ascii="Angsana New" w:hAnsi="Angsana New" w:cs="Angsana New"/>
          <w:sz w:val="28"/>
          <w:szCs w:val="28"/>
        </w:rPr>
      </w:pPr>
      <w:r w:rsidRPr="008B4AF3">
        <w:rPr>
          <w:rFonts w:ascii="Angsana New" w:hAnsi="Angsana New" w:cs="Angsana New"/>
          <w:sz w:val="28"/>
          <w:szCs w:val="28"/>
          <w:cs/>
        </w:rPr>
        <w:lastRenderedPageBreak/>
        <w:t xml:space="preserve">– </w:t>
      </w:r>
      <w:r w:rsidRPr="008B4AF3">
        <w:rPr>
          <w:rFonts w:ascii="Angsana New" w:hAnsi="Angsana New" w:cs="Angsana New" w:hint="cs"/>
          <w:sz w:val="28"/>
          <w:szCs w:val="28"/>
        </w:rPr>
        <w:t>2</w:t>
      </w:r>
      <w:r w:rsidRPr="008B4AF3">
        <w:rPr>
          <w:rFonts w:ascii="Angsana New" w:hAnsi="Angsana New" w:cs="Angsana New" w:hint="cs"/>
          <w:sz w:val="28"/>
          <w:szCs w:val="28"/>
          <w:cs/>
        </w:rPr>
        <w:t xml:space="preserve"> </w:t>
      </w:r>
      <w:r w:rsidRPr="008B4AF3">
        <w:rPr>
          <w:rFonts w:ascii="Angsana New" w:hAnsi="Angsana New" w:cs="Angsana New"/>
          <w:sz w:val="28"/>
          <w:szCs w:val="28"/>
          <w:cs/>
        </w:rPr>
        <w:t>–</w:t>
      </w:r>
    </w:p>
    <w:p w14:paraId="12C7B9A7" w14:textId="5E3C81DA" w:rsidR="00D6163E" w:rsidRPr="008B4AF3" w:rsidRDefault="002D4D2A" w:rsidP="008E2E8A">
      <w:pPr>
        <w:spacing w:before="120" w:line="276" w:lineRule="auto"/>
        <w:ind w:right="-57"/>
        <w:jc w:val="thaiDistribute"/>
        <w:rPr>
          <w:rFonts w:ascii="Angsana New" w:hAnsi="Angsana New" w:cs="Angsana New"/>
          <w:sz w:val="28"/>
          <w:szCs w:val="28"/>
          <w:lang w:bidi="th-TH"/>
        </w:rPr>
      </w:pPr>
      <w:r w:rsidRPr="008B4AF3">
        <w:rPr>
          <w:rFonts w:ascii="Angsana New" w:hAnsi="Angsana New" w:cs="Angsana New"/>
          <w:sz w:val="28"/>
          <w:szCs w:val="28"/>
          <w:lang w:bidi="th-TH"/>
        </w:rPr>
        <w:t>Due to the high uncertainty of the litigation outcome, which depends on future judicial proceedings, there may be a material impact on the equity structure, the validity of the share issuance, and the carrying amounts of all related accounting transactions and balances.</w:t>
      </w:r>
    </w:p>
    <w:p w14:paraId="1ABC40A6" w14:textId="3B65D6AC" w:rsidR="002D4D2A" w:rsidRPr="008B4AF3" w:rsidRDefault="002D4D2A" w:rsidP="00D6163E">
      <w:pPr>
        <w:spacing w:line="276" w:lineRule="auto"/>
        <w:ind w:right="-57"/>
        <w:jc w:val="thaiDistribute"/>
        <w:rPr>
          <w:rFonts w:ascii="Angsana New" w:hAnsi="Angsana New" w:cs="Angsana New"/>
          <w:sz w:val="28"/>
          <w:szCs w:val="28"/>
          <w:lang w:bidi="th-TH"/>
        </w:rPr>
      </w:pPr>
      <w:r w:rsidRPr="008B4AF3">
        <w:rPr>
          <w:rFonts w:ascii="Angsana New" w:hAnsi="Angsana New" w:cs="Angsana New"/>
          <w:sz w:val="28"/>
          <w:szCs w:val="28"/>
          <w:lang w:bidi="th-TH"/>
        </w:rPr>
        <w:t>This matter resulted in a qualified opinion in the audit report for the year ended December</w:t>
      </w:r>
      <w:r w:rsidR="004E7103" w:rsidRPr="008B4AF3">
        <w:rPr>
          <w:rFonts w:ascii="Angsana New" w:hAnsi="Angsana New" w:cs="Angsana New"/>
          <w:sz w:val="28"/>
          <w:szCs w:val="28"/>
          <w:lang w:bidi="th-TH"/>
        </w:rPr>
        <w:t xml:space="preserve"> 31, </w:t>
      </w:r>
      <w:proofErr w:type="gramStart"/>
      <w:r w:rsidRPr="008B4AF3">
        <w:rPr>
          <w:rFonts w:ascii="Angsana New" w:hAnsi="Angsana New" w:cs="Angsana New"/>
          <w:sz w:val="28"/>
          <w:szCs w:val="28"/>
          <w:lang w:bidi="th-TH"/>
        </w:rPr>
        <w:t>2025</w:t>
      </w:r>
      <w:proofErr w:type="gramEnd"/>
      <w:r w:rsidRPr="008B4AF3">
        <w:rPr>
          <w:rFonts w:ascii="Angsana New" w:hAnsi="Angsana New" w:cs="Angsana New"/>
          <w:sz w:val="28"/>
          <w:szCs w:val="28"/>
          <w:lang w:bidi="th-TH"/>
        </w:rPr>
        <w:t xml:space="preserve"> and a qualified conclusion in the review report </w:t>
      </w:r>
      <w:r w:rsidRPr="0066177E">
        <w:rPr>
          <w:rFonts w:ascii="Angsana New" w:hAnsi="Angsana New" w:cs="Angsana New"/>
          <w:sz w:val="28"/>
          <w:szCs w:val="28"/>
          <w:lang w:bidi="th-TH"/>
        </w:rPr>
        <w:t>for</w:t>
      </w:r>
      <w:r w:rsidR="0066177E" w:rsidRPr="0066177E">
        <w:rPr>
          <w:rFonts w:ascii="Angsana New" w:hAnsi="Angsana New" w:cs="Angsana New"/>
          <w:sz w:val="28"/>
          <w:szCs w:val="28"/>
          <w:lang w:bidi="th-TH"/>
        </w:rPr>
        <w:t xml:space="preserve"> </w:t>
      </w:r>
      <w:r w:rsidR="0066177E" w:rsidRPr="00D6163E">
        <w:rPr>
          <w:rFonts w:ascii="Angsana New" w:hAnsi="Angsana New" w:cs="Angsana New"/>
          <w:sz w:val="28"/>
          <w:szCs w:val="28"/>
          <w:lang w:bidi="th-TH"/>
        </w:rPr>
        <w:t>the three - month and six - month periods then ended June</w:t>
      </w:r>
      <w:r w:rsidR="004E7103" w:rsidRPr="00D6163E">
        <w:rPr>
          <w:rFonts w:ascii="Angsana New" w:hAnsi="Angsana New" w:cs="Angsana New"/>
          <w:sz w:val="28"/>
          <w:szCs w:val="28"/>
          <w:lang w:bidi="th-TH"/>
        </w:rPr>
        <w:t xml:space="preserve"> 3</w:t>
      </w:r>
      <w:r w:rsidR="0066177E" w:rsidRPr="00D6163E">
        <w:rPr>
          <w:rFonts w:ascii="Angsana New" w:hAnsi="Angsana New" w:cs="Angsana New"/>
          <w:sz w:val="28"/>
          <w:szCs w:val="28"/>
          <w:lang w:bidi="th-TH"/>
        </w:rPr>
        <w:t>0</w:t>
      </w:r>
      <w:r w:rsidR="004E7103" w:rsidRPr="00D6163E">
        <w:rPr>
          <w:rFonts w:ascii="Angsana New" w:hAnsi="Angsana New" w:cs="Angsana New"/>
          <w:sz w:val="28"/>
          <w:szCs w:val="28"/>
          <w:lang w:bidi="th-TH"/>
        </w:rPr>
        <w:t>,</w:t>
      </w:r>
      <w:r w:rsidRPr="00D6163E">
        <w:rPr>
          <w:rFonts w:ascii="Angsana New" w:hAnsi="Angsana New" w:cs="Angsana New"/>
          <w:sz w:val="28"/>
          <w:szCs w:val="28"/>
          <w:lang w:bidi="th-TH"/>
        </w:rPr>
        <w:t xml:space="preserve"> 2025,</w:t>
      </w:r>
      <w:r w:rsidRPr="008B4AF3">
        <w:rPr>
          <w:rFonts w:ascii="Angsana New" w:hAnsi="Angsana New" w:cs="Angsana New"/>
          <w:sz w:val="28"/>
          <w:szCs w:val="28"/>
          <w:lang w:bidi="th-TH"/>
        </w:rPr>
        <w:t xml:space="preserve"> as I was unable to obtain sufficient appropriate evidence regarding the fair value of the investment and the integrity of the related equity transactions.</w:t>
      </w:r>
    </w:p>
    <w:p w14:paraId="551A1EC6" w14:textId="2690148E" w:rsidR="00D6163E" w:rsidRPr="008B4AF3" w:rsidRDefault="00D6163E" w:rsidP="008E2E8A">
      <w:pPr>
        <w:spacing w:before="120" w:line="276" w:lineRule="auto"/>
        <w:ind w:right="-58"/>
        <w:jc w:val="thaiDistribute"/>
        <w:rPr>
          <w:rFonts w:ascii="Angsana New" w:hAnsi="Angsana New" w:cs="Angsana New"/>
          <w:sz w:val="28"/>
          <w:szCs w:val="28"/>
          <w:lang w:bidi="th-TH"/>
        </w:rPr>
      </w:pPr>
      <w:r w:rsidRPr="00D6163E">
        <w:rPr>
          <w:rFonts w:ascii="Angsana New" w:hAnsi="Angsana New" w:cs="Angsana New"/>
          <w:sz w:val="28"/>
          <w:szCs w:val="28"/>
          <w:lang w:bidi="th-TH"/>
        </w:rPr>
        <w:t>Subsequently, o</w:t>
      </w:r>
      <w:r w:rsidR="002D4D2A" w:rsidRPr="00D6163E">
        <w:rPr>
          <w:rFonts w:ascii="Angsana New" w:hAnsi="Angsana New" w:cs="Angsana New"/>
          <w:sz w:val="28"/>
          <w:szCs w:val="28"/>
          <w:lang w:bidi="th-TH"/>
        </w:rPr>
        <w:t>n April</w:t>
      </w:r>
      <w:r w:rsidR="004E7103" w:rsidRPr="00D6163E">
        <w:rPr>
          <w:rFonts w:ascii="Angsana New" w:hAnsi="Angsana New" w:cs="Angsana New"/>
          <w:sz w:val="28"/>
          <w:szCs w:val="28"/>
          <w:lang w:bidi="th-TH"/>
        </w:rPr>
        <w:t xml:space="preserve"> 24,</w:t>
      </w:r>
      <w:r w:rsidR="002D4D2A" w:rsidRPr="00D6163E">
        <w:rPr>
          <w:rFonts w:ascii="Angsana New" w:hAnsi="Angsana New" w:cs="Angsana New"/>
          <w:sz w:val="28"/>
          <w:szCs w:val="28"/>
          <w:lang w:bidi="th-TH"/>
        </w:rPr>
        <w:t xml:space="preserve"> 2026, the Court rendered a judgment in accordance with a compromise agreement between the Company and the counterparties</w:t>
      </w:r>
      <w:r w:rsidR="008E2E8A" w:rsidRPr="00D6163E">
        <w:rPr>
          <w:rFonts w:ascii="Angsana New" w:hAnsi="Angsana New" w:cs="Angsana New"/>
          <w:sz w:val="28"/>
          <w:szCs w:val="28"/>
          <w:lang w:bidi="th-TH"/>
        </w:rPr>
        <w:t>.</w:t>
      </w:r>
      <w:r w:rsidR="002D4D2A" w:rsidRPr="00D6163E">
        <w:rPr>
          <w:rFonts w:ascii="Angsana New" w:hAnsi="Angsana New" w:cs="Angsana New"/>
          <w:sz w:val="28"/>
          <w:szCs w:val="28"/>
          <w:lang w:bidi="th-TH"/>
        </w:rPr>
        <w:t xml:space="preserve"> </w:t>
      </w:r>
      <w:r w:rsidR="008E2E8A" w:rsidRPr="00D6163E">
        <w:rPr>
          <w:rFonts w:ascii="Angsana New" w:hAnsi="Angsana New" w:cs="Angsana New"/>
          <w:sz w:val="28"/>
          <w:szCs w:val="28"/>
          <w:lang w:bidi="th-TH"/>
        </w:rPr>
        <w:t>Under the terms of this agreement, the counterparty agreed to transfer back the disputed newly issued shares to the Company within the timeframe specified in the said compromise agreement</w:t>
      </w:r>
    </w:p>
    <w:p w14:paraId="4308EA09" w14:textId="40CD944F" w:rsidR="002D4D2A" w:rsidRPr="008B4AF3" w:rsidRDefault="002D4D2A" w:rsidP="008E2E8A">
      <w:pPr>
        <w:spacing w:before="120" w:line="276" w:lineRule="auto"/>
        <w:ind w:right="-58"/>
        <w:jc w:val="thaiDistribute"/>
        <w:rPr>
          <w:rFonts w:ascii="Angsana New" w:hAnsi="Angsana New" w:cs="Angsana New"/>
          <w:sz w:val="28"/>
          <w:szCs w:val="28"/>
          <w:lang w:bidi="th-TH"/>
        </w:rPr>
      </w:pPr>
      <w:r w:rsidRPr="008B4AF3">
        <w:rPr>
          <w:rFonts w:ascii="Angsana New" w:hAnsi="Angsana New" w:cs="Angsana New"/>
          <w:sz w:val="28"/>
          <w:szCs w:val="28"/>
          <w:lang w:bidi="th-TH"/>
        </w:rPr>
        <w:t>However, as of the date of this report, the share restitution process is still ongoing and has not been completed in accordance with the terms of the agreement. This situation results in a continued material uncertainty regarding the actual number of shares and the value of assets to be recovered, as well as the clear timeframe for managing the related equity accounts and the appropriate fair value measurement of the financial asset in accordance with financial reporting standards.</w:t>
      </w:r>
    </w:p>
    <w:p w14:paraId="7FF00342" w14:textId="7E071C7B" w:rsidR="002E7298" w:rsidRPr="002E7298" w:rsidRDefault="002E7298" w:rsidP="002E7298">
      <w:pPr>
        <w:spacing w:before="120" w:after="120" w:line="276" w:lineRule="auto"/>
        <w:ind w:right="85"/>
        <w:jc w:val="thaiDistribute"/>
        <w:rPr>
          <w:rFonts w:ascii="Angsana New" w:hAnsi="Angsana New" w:cs="Angsana New"/>
          <w:sz w:val="28"/>
          <w:szCs w:val="28"/>
          <w:lang w:bidi="th-TH"/>
        </w:rPr>
      </w:pPr>
      <w:r w:rsidRPr="008D3CE4">
        <w:rPr>
          <w:rFonts w:ascii="Angsana New" w:hAnsi="Angsana New" w:cs="Angsana New"/>
          <w:sz w:val="28"/>
          <w:szCs w:val="28"/>
          <w:lang w:bidi="th-TH"/>
        </w:rPr>
        <w:t>As management is in the process of resolving this</w:t>
      </w:r>
      <w:r w:rsidRPr="002E7298">
        <w:rPr>
          <w:rFonts w:ascii="Angsana New" w:hAnsi="Angsana New" w:cs="Angsana New"/>
          <w:sz w:val="28"/>
          <w:szCs w:val="28"/>
          <w:lang w:bidi="th-TH"/>
        </w:rPr>
        <w:t xml:space="preserve"> matter during the current period, I was unable to obtain sufficient appropriate review evidence regarding the fair value of the financial assets subject to legal disputes as </w:t>
      </w:r>
      <w:proofErr w:type="gramStart"/>
      <w:r w:rsidRPr="002E7298">
        <w:rPr>
          <w:rFonts w:ascii="Angsana New" w:hAnsi="Angsana New" w:cs="Angsana New"/>
          <w:sz w:val="28"/>
          <w:szCs w:val="28"/>
          <w:lang w:bidi="th-TH"/>
        </w:rPr>
        <w:t>at</w:t>
      </w:r>
      <w:proofErr w:type="gramEnd"/>
      <w:r w:rsidRPr="002E7298">
        <w:rPr>
          <w:rFonts w:ascii="Angsana New" w:hAnsi="Angsana New" w:cs="Angsana New"/>
          <w:sz w:val="28"/>
          <w:szCs w:val="28"/>
          <w:lang w:bidi="th-TH"/>
        </w:rPr>
        <w:t xml:space="preserve"> June </w:t>
      </w:r>
      <w:r>
        <w:rPr>
          <w:rFonts w:ascii="Angsana New" w:hAnsi="Angsana New" w:cs="Angsana New"/>
          <w:sz w:val="28"/>
          <w:szCs w:val="28"/>
          <w:lang w:bidi="th-TH"/>
        </w:rPr>
        <w:t xml:space="preserve">30, </w:t>
      </w:r>
      <w:r w:rsidRPr="002E7298">
        <w:rPr>
          <w:rFonts w:ascii="Angsana New" w:hAnsi="Angsana New" w:cs="Angsana New"/>
          <w:sz w:val="28"/>
          <w:szCs w:val="28"/>
          <w:lang w:bidi="th-TH"/>
        </w:rPr>
        <w:t xml:space="preserve">2026, the potential effects on the balances of equity and the completeness of the previous issuances of additional shares. This represents a limitation on the scope of my review arising from circumstances. Had I been able to complete my review and reach a conclusion regarding the outcome of the implementation of the consent judgment, matters might have come to my attention indicating that adjustments to, or additional disclosures in, </w:t>
      </w:r>
      <w:proofErr w:type="gramStart"/>
      <w:r w:rsidRPr="002E7298">
        <w:rPr>
          <w:rFonts w:ascii="Angsana New" w:hAnsi="Angsana New" w:cs="Angsana New"/>
          <w:sz w:val="28"/>
          <w:szCs w:val="28"/>
          <w:lang w:bidi="th-TH"/>
        </w:rPr>
        <w:t>these interim financial information</w:t>
      </w:r>
      <w:proofErr w:type="gramEnd"/>
      <w:r w:rsidRPr="002E7298">
        <w:rPr>
          <w:rFonts w:ascii="Angsana New" w:hAnsi="Angsana New" w:cs="Angsana New"/>
          <w:sz w:val="28"/>
          <w:szCs w:val="28"/>
          <w:lang w:bidi="th-TH"/>
        </w:rPr>
        <w:t xml:space="preserve"> might be necessary. Furthermore, my conclusion for the current period is qualified due to the possible effects of this matter on the comparability of the interim financial information for the current period and the corresponding comparative information.</w:t>
      </w:r>
    </w:p>
    <w:p w14:paraId="6A2B33E4" w14:textId="2B1230B7" w:rsidR="00BE53E2" w:rsidRPr="008B4AF3" w:rsidRDefault="00BE53E2" w:rsidP="008E2E8A">
      <w:pPr>
        <w:spacing w:before="120" w:after="120" w:line="276" w:lineRule="auto"/>
        <w:ind w:right="85"/>
        <w:jc w:val="thaiDistribute"/>
        <w:rPr>
          <w:rFonts w:ascii="Angsana New" w:hAnsi="Angsana New" w:cs="Angsana New"/>
          <w:b/>
          <w:bCs/>
          <w:sz w:val="28"/>
          <w:szCs w:val="28"/>
          <w:lang w:bidi="th-TH"/>
        </w:rPr>
      </w:pPr>
      <w:r w:rsidRPr="008B4AF3">
        <w:rPr>
          <w:rFonts w:ascii="Angsana New" w:hAnsi="Angsana New" w:cs="Angsana New"/>
          <w:b/>
          <w:bCs/>
          <w:sz w:val="28"/>
          <w:szCs w:val="28"/>
          <w:lang w:bidi="th-TH"/>
        </w:rPr>
        <w:t>Conclusion for Qualified Opinion</w:t>
      </w:r>
    </w:p>
    <w:p w14:paraId="2F5415F9" w14:textId="560B90BA" w:rsidR="008C2964" w:rsidRPr="008B4AF3" w:rsidRDefault="00BE53E2" w:rsidP="008E2E8A">
      <w:pPr>
        <w:jc w:val="thaiDistribute"/>
        <w:rPr>
          <w:rFonts w:ascii="Angsana New" w:hAnsi="Angsana New" w:cs="Angsana New"/>
          <w:sz w:val="28"/>
          <w:szCs w:val="28"/>
          <w:lang w:bidi="th-TH"/>
        </w:rPr>
      </w:pPr>
      <w:r w:rsidRPr="008B4AF3">
        <w:rPr>
          <w:rFonts w:ascii="Angsana New" w:hAnsi="Angsana New" w:cs="Angsana New"/>
          <w:sz w:val="28"/>
          <w:szCs w:val="28"/>
          <w:lang w:bidi="th-TH"/>
        </w:rPr>
        <w:t>Except for effects the possible impact of matters in basis for qualified opinion. Based on my review, nothing has come to my attention that causes me to believe that the consolidated and separate interim financial information is not prepared,</w:t>
      </w:r>
      <w:r w:rsidR="004E7103" w:rsidRPr="008B4AF3">
        <w:rPr>
          <w:rFonts w:ascii="Angsana New" w:hAnsi="Angsana New" w:cs="Angsana New"/>
          <w:sz w:val="28"/>
          <w:szCs w:val="28"/>
          <w:lang w:bidi="th-TH"/>
        </w:rPr>
        <w:t xml:space="preserve"> </w:t>
      </w:r>
      <w:r w:rsidRPr="008B4AF3">
        <w:rPr>
          <w:rFonts w:ascii="Angsana New" w:hAnsi="Angsana New" w:cs="Angsana New"/>
          <w:sz w:val="28"/>
          <w:szCs w:val="28"/>
          <w:lang w:bidi="th-TH"/>
        </w:rPr>
        <w:t>in all material respects, in accordance with Thai Accounting Standards No. 34 “Interim Financial Reporting”.</w:t>
      </w:r>
    </w:p>
    <w:p w14:paraId="32A30B7C" w14:textId="77777777" w:rsidR="004E7103" w:rsidRPr="008B4AF3" w:rsidRDefault="004E7103" w:rsidP="004E7103">
      <w:pPr>
        <w:spacing w:before="120" w:line="276" w:lineRule="auto"/>
        <w:jc w:val="right"/>
        <w:rPr>
          <w:rFonts w:ascii="Angsana New" w:hAnsi="Angsana New" w:cs="Angsana New"/>
          <w:spacing w:val="-4"/>
          <w:sz w:val="28"/>
          <w:szCs w:val="28"/>
        </w:rPr>
      </w:pPr>
      <w:r w:rsidRPr="008B4AF3">
        <w:rPr>
          <w:rFonts w:ascii="Angsana New" w:hAnsi="Angsana New" w:cs="Angsana New" w:hint="cs"/>
          <w:spacing w:val="-4"/>
          <w:sz w:val="28"/>
          <w:szCs w:val="28"/>
          <w:cs/>
        </w:rPr>
        <w:t>*****/</w:t>
      </w:r>
      <w:r w:rsidRPr="008B4AF3">
        <w:rPr>
          <w:rFonts w:ascii="Angsana New" w:hAnsi="Angsana New" w:cs="Angsana New"/>
          <w:spacing w:val="-4"/>
          <w:sz w:val="28"/>
          <w:szCs w:val="28"/>
        </w:rPr>
        <w:t>3</w:t>
      </w:r>
    </w:p>
    <w:p w14:paraId="3B46F488" w14:textId="77777777" w:rsidR="004E7103" w:rsidRPr="008B4AF3" w:rsidRDefault="004E7103" w:rsidP="0066177E">
      <w:pPr>
        <w:pStyle w:val="CM2"/>
        <w:spacing w:after="200"/>
        <w:rPr>
          <w:rFonts w:ascii="Angsana New" w:hAnsi="Angsana New" w:cs="Angsana New"/>
          <w:sz w:val="28"/>
          <w:szCs w:val="28"/>
        </w:rPr>
      </w:pPr>
    </w:p>
    <w:p w14:paraId="5A6715FD" w14:textId="77777777" w:rsidR="002E7298" w:rsidRDefault="002E7298" w:rsidP="008E2E8A">
      <w:pPr>
        <w:pStyle w:val="CM2"/>
        <w:spacing w:after="200"/>
        <w:jc w:val="center"/>
        <w:rPr>
          <w:rFonts w:ascii="Angsana New" w:hAnsi="Angsana New" w:cs="Angsana New"/>
          <w:sz w:val="28"/>
          <w:szCs w:val="28"/>
        </w:rPr>
      </w:pPr>
    </w:p>
    <w:p w14:paraId="624AF249" w14:textId="77777777" w:rsidR="0017038F" w:rsidRDefault="0017038F" w:rsidP="008E2E8A">
      <w:pPr>
        <w:pStyle w:val="CM2"/>
        <w:spacing w:after="200"/>
        <w:jc w:val="center"/>
        <w:rPr>
          <w:rFonts w:ascii="Angsana New" w:hAnsi="Angsana New" w:cs="Angsana New"/>
          <w:sz w:val="28"/>
          <w:szCs w:val="28"/>
        </w:rPr>
      </w:pPr>
    </w:p>
    <w:p w14:paraId="05A620E6" w14:textId="65936307" w:rsidR="004E7103" w:rsidRPr="008B4AF3" w:rsidRDefault="004E7103" w:rsidP="008E2E8A">
      <w:pPr>
        <w:pStyle w:val="CM2"/>
        <w:spacing w:after="200"/>
        <w:jc w:val="center"/>
        <w:rPr>
          <w:rFonts w:ascii="Angsana New" w:hAnsi="Angsana New" w:cs="Angsana New"/>
          <w:sz w:val="28"/>
          <w:szCs w:val="28"/>
        </w:rPr>
      </w:pPr>
      <w:r w:rsidRPr="008B4AF3">
        <w:rPr>
          <w:rFonts w:ascii="Angsana New" w:hAnsi="Angsana New" w:cs="Angsana New"/>
          <w:sz w:val="28"/>
          <w:szCs w:val="28"/>
          <w:cs/>
        </w:rPr>
        <w:lastRenderedPageBreak/>
        <w:t xml:space="preserve">– </w:t>
      </w:r>
      <w:r w:rsidRPr="008B4AF3">
        <w:rPr>
          <w:rFonts w:ascii="Angsana New" w:hAnsi="Angsana New" w:cs="Angsana New"/>
          <w:sz w:val="28"/>
          <w:szCs w:val="28"/>
        </w:rPr>
        <w:t>3</w:t>
      </w:r>
      <w:r w:rsidRPr="008B4AF3">
        <w:rPr>
          <w:rFonts w:ascii="Angsana New" w:hAnsi="Angsana New" w:cs="Angsana New" w:hint="cs"/>
          <w:sz w:val="28"/>
          <w:szCs w:val="28"/>
          <w:cs/>
        </w:rPr>
        <w:t xml:space="preserve"> </w:t>
      </w:r>
      <w:r w:rsidRPr="008B4AF3">
        <w:rPr>
          <w:rFonts w:ascii="Angsana New" w:hAnsi="Angsana New" w:cs="Angsana New"/>
          <w:sz w:val="28"/>
          <w:szCs w:val="28"/>
          <w:cs/>
        </w:rPr>
        <w:t>–</w:t>
      </w:r>
    </w:p>
    <w:p w14:paraId="16DFE366" w14:textId="303595EA" w:rsidR="008C2964" w:rsidRPr="008B4AF3" w:rsidRDefault="008C2964" w:rsidP="008E2E8A">
      <w:pPr>
        <w:spacing w:before="120" w:after="120" w:line="276" w:lineRule="auto"/>
        <w:jc w:val="thaiDistribute"/>
        <w:rPr>
          <w:rFonts w:ascii="Angsana New" w:hAnsi="Angsana New" w:cs="Angsana New"/>
          <w:b/>
          <w:bCs/>
          <w:sz w:val="28"/>
          <w:szCs w:val="28"/>
          <w:lang w:bidi="th-TH"/>
        </w:rPr>
      </w:pPr>
      <w:r w:rsidRPr="008B4AF3">
        <w:rPr>
          <w:rFonts w:ascii="Angsana New" w:hAnsi="Angsana New" w:cs="Angsana New"/>
          <w:b/>
          <w:bCs/>
          <w:sz w:val="28"/>
          <w:szCs w:val="28"/>
          <w:lang w:bidi="th-TH"/>
        </w:rPr>
        <w:t>Emphasis of Matter</w:t>
      </w:r>
    </w:p>
    <w:p w14:paraId="093D0B32" w14:textId="77777777" w:rsidR="00F16BA8" w:rsidRPr="008B4AF3" w:rsidRDefault="00F16BA8" w:rsidP="00A648BC">
      <w:pPr>
        <w:rPr>
          <w:rFonts w:ascii="Angsana New" w:hAnsi="Angsana New" w:cs="Angsana New"/>
          <w:sz w:val="28"/>
          <w:szCs w:val="28"/>
          <w:lang w:bidi="th-TH"/>
        </w:rPr>
      </w:pPr>
      <w:r w:rsidRPr="008B4AF3">
        <w:rPr>
          <w:rFonts w:ascii="Angsana New" w:hAnsi="Angsana New" w:cs="Angsana New"/>
          <w:sz w:val="28"/>
          <w:szCs w:val="28"/>
          <w:lang w:bidi="th-TH"/>
        </w:rPr>
        <w:t xml:space="preserve">My conclusion is not modified in respect of these </w:t>
      </w:r>
      <w:proofErr w:type="gramStart"/>
      <w:r w:rsidRPr="008B4AF3">
        <w:rPr>
          <w:rFonts w:ascii="Angsana New" w:hAnsi="Angsana New" w:cs="Angsana New"/>
          <w:sz w:val="28"/>
          <w:szCs w:val="28"/>
          <w:lang w:bidi="th-TH"/>
        </w:rPr>
        <w:t>matters,</w:t>
      </w:r>
      <w:proofErr w:type="gramEnd"/>
      <w:r w:rsidRPr="008B4AF3">
        <w:rPr>
          <w:rFonts w:ascii="Angsana New" w:hAnsi="Angsana New" w:cs="Angsana New"/>
          <w:sz w:val="28"/>
          <w:szCs w:val="28"/>
          <w:lang w:bidi="th-TH"/>
        </w:rPr>
        <w:t xml:space="preserve"> I draw attention to the following notes to the condensed interim financial information:</w:t>
      </w:r>
    </w:p>
    <w:p w14:paraId="561F8EC5" w14:textId="72A8BFFA" w:rsidR="00AF79CE" w:rsidRPr="001F56A8" w:rsidRDefault="00F16BA8" w:rsidP="001F56A8">
      <w:pPr>
        <w:pStyle w:val="ae"/>
        <w:numPr>
          <w:ilvl w:val="0"/>
          <w:numId w:val="15"/>
        </w:numPr>
        <w:spacing w:after="120"/>
        <w:ind w:left="714" w:hanging="357"/>
        <w:jc w:val="thaiDistribute"/>
        <w:rPr>
          <w:rFonts w:ascii="Angsana New" w:hAnsi="Angsana New" w:cs="Angsana New"/>
          <w:sz w:val="28"/>
          <w:szCs w:val="28"/>
          <w:lang w:bidi="th-TH"/>
        </w:rPr>
      </w:pPr>
      <w:r w:rsidRPr="001F56A8">
        <w:rPr>
          <w:rFonts w:ascii="Angsana New" w:hAnsi="Angsana New" w:cs="Angsana New"/>
          <w:sz w:val="28"/>
          <w:szCs w:val="28"/>
          <w:lang w:bidi="th-TH"/>
        </w:rPr>
        <w:t xml:space="preserve">Note </w:t>
      </w:r>
      <w:r w:rsidR="000440B6" w:rsidRPr="001F56A8">
        <w:rPr>
          <w:rFonts w:ascii="Angsana New" w:hAnsi="Angsana New" w:cs="Angsana New"/>
          <w:sz w:val="28"/>
          <w:szCs w:val="28"/>
          <w:lang w:bidi="th-TH"/>
        </w:rPr>
        <w:t>2</w:t>
      </w:r>
      <w:r w:rsidR="0066177E" w:rsidRPr="001F56A8">
        <w:rPr>
          <w:rFonts w:ascii="Angsana New" w:hAnsi="Angsana New" w:cs="Angsana New"/>
          <w:sz w:val="28"/>
          <w:szCs w:val="28"/>
          <w:lang w:bidi="th-TH"/>
        </w:rPr>
        <w:t>1</w:t>
      </w:r>
      <w:r w:rsidRPr="001F56A8">
        <w:rPr>
          <w:rFonts w:ascii="Angsana New" w:hAnsi="Angsana New" w:cs="Angsana New"/>
          <w:sz w:val="28"/>
          <w:szCs w:val="28"/>
          <w:lang w:bidi="th-TH"/>
        </w:rPr>
        <w:t xml:space="preserve">, which describes the restatements of the comparative financial statements for </w:t>
      </w:r>
      <w:r w:rsidR="0066177E" w:rsidRPr="001F56A8">
        <w:rPr>
          <w:rFonts w:ascii="Angsana New" w:hAnsi="Angsana New" w:cs="Angsana New"/>
          <w:sz w:val="28"/>
          <w:szCs w:val="28"/>
          <w:lang w:bidi="th-TH"/>
        </w:rPr>
        <w:t>the three - month and six - month periods then ended June 30, 2025</w:t>
      </w:r>
      <w:r w:rsidRPr="001F56A8">
        <w:rPr>
          <w:rFonts w:ascii="Angsana New" w:hAnsi="Angsana New" w:cs="Angsana New"/>
          <w:sz w:val="28"/>
          <w:szCs w:val="28"/>
          <w:lang w:bidi="th-TH"/>
        </w:rPr>
        <w:t>. These restatements resulted from the completion of the purchase price allocation for</w:t>
      </w:r>
      <w:r w:rsidR="0066177E" w:rsidRPr="001F56A8">
        <w:rPr>
          <w:rFonts w:ascii="Angsana New" w:hAnsi="Angsana New" w:cs="Angsana New"/>
          <w:sz w:val="28"/>
          <w:szCs w:val="28"/>
          <w:lang w:bidi="th-TH"/>
        </w:rPr>
        <w:t xml:space="preserve"> </w:t>
      </w:r>
      <w:r w:rsidRPr="001F56A8">
        <w:rPr>
          <w:rFonts w:ascii="Angsana New" w:hAnsi="Angsana New" w:cs="Angsana New"/>
          <w:sz w:val="28"/>
          <w:szCs w:val="28"/>
          <w:lang w:bidi="th-TH"/>
        </w:rPr>
        <w:t xml:space="preserve">a business acquisition in the fourth quarter of </w:t>
      </w:r>
      <w:r w:rsidR="00800207" w:rsidRPr="001F56A8">
        <w:rPr>
          <w:rFonts w:ascii="Angsana New" w:hAnsi="Angsana New" w:cs="Angsana New"/>
          <w:sz w:val="28"/>
          <w:szCs w:val="28"/>
          <w:lang w:bidi="th-TH"/>
        </w:rPr>
        <w:t>2025</w:t>
      </w:r>
      <w:r w:rsidRPr="001F56A8">
        <w:rPr>
          <w:rFonts w:ascii="Angsana New" w:hAnsi="Angsana New" w:cs="Angsana New"/>
          <w:sz w:val="28"/>
          <w:szCs w:val="28"/>
          <w:lang w:bidi="th-TH"/>
        </w:rPr>
        <w:t>, the reclassification of discontinued operations, and the adjustments to expected credit losses.</w:t>
      </w:r>
    </w:p>
    <w:p w14:paraId="074F0BA2" w14:textId="565C189C" w:rsidR="002E7298" w:rsidRDefault="002E7298" w:rsidP="001E01F3">
      <w:pPr>
        <w:pStyle w:val="ae"/>
        <w:numPr>
          <w:ilvl w:val="0"/>
          <w:numId w:val="15"/>
        </w:numPr>
        <w:spacing w:after="120"/>
        <w:ind w:left="714" w:hanging="357"/>
        <w:jc w:val="thaiDistribute"/>
        <w:rPr>
          <w:rFonts w:ascii="Angsana New" w:hAnsi="Angsana New" w:cs="Angsana New"/>
          <w:sz w:val="28"/>
          <w:szCs w:val="28"/>
          <w:lang w:bidi="th-TH"/>
        </w:rPr>
      </w:pPr>
      <w:r w:rsidRPr="001E01F3">
        <w:rPr>
          <w:rFonts w:ascii="Angsana New" w:hAnsi="Angsana New" w:cs="Angsana New"/>
          <w:sz w:val="28"/>
          <w:szCs w:val="28"/>
          <w:lang w:bidi="th-TH"/>
        </w:rPr>
        <w:t>Note 12.2 to the condensed interim financial information concerns</w:t>
      </w:r>
      <w:r w:rsidRPr="002E7298">
        <w:rPr>
          <w:rFonts w:ascii="Angsana New" w:hAnsi="Angsana New" w:cs="Angsana New"/>
          <w:sz w:val="28"/>
          <w:szCs w:val="28"/>
          <w:lang w:bidi="th-TH"/>
        </w:rPr>
        <w:t xml:space="preserve"> the order issued by the Securities and Exchange Commission (“SEC”) on May</w:t>
      </w:r>
      <w:r>
        <w:rPr>
          <w:rFonts w:ascii="Angsana New" w:hAnsi="Angsana New" w:cs="Angsana New"/>
          <w:sz w:val="28"/>
          <w:szCs w:val="28"/>
          <w:lang w:bidi="th-TH"/>
        </w:rPr>
        <w:t xml:space="preserve"> 5,</w:t>
      </w:r>
      <w:r w:rsidRPr="002E7298">
        <w:rPr>
          <w:rFonts w:ascii="Angsana New" w:hAnsi="Angsana New" w:cs="Angsana New"/>
          <w:sz w:val="28"/>
          <w:szCs w:val="28"/>
          <w:lang w:bidi="th-TH"/>
        </w:rPr>
        <w:t xml:space="preserve"> </w:t>
      </w:r>
      <w:proofErr w:type="gramStart"/>
      <w:r w:rsidRPr="002E7298">
        <w:rPr>
          <w:rFonts w:ascii="Angsana New" w:hAnsi="Angsana New" w:cs="Angsana New"/>
          <w:sz w:val="28"/>
          <w:szCs w:val="28"/>
          <w:lang w:bidi="th-TH"/>
        </w:rPr>
        <w:t>2026</w:t>
      </w:r>
      <w:proofErr w:type="gramEnd"/>
      <w:r w:rsidRPr="002E7298">
        <w:rPr>
          <w:rFonts w:ascii="Angsana New" w:hAnsi="Angsana New" w:cs="Angsana New"/>
          <w:sz w:val="28"/>
          <w:szCs w:val="28"/>
          <w:lang w:bidi="th-TH"/>
        </w:rPr>
        <w:t xml:space="preserve"> suspending the offering of newly issued ordinary shares to specific investors through a private </w:t>
      </w:r>
      <w:r w:rsidRPr="008D3CE4">
        <w:rPr>
          <w:rFonts w:ascii="Angsana New" w:hAnsi="Angsana New" w:cs="Angsana New"/>
          <w:sz w:val="28"/>
          <w:szCs w:val="28"/>
          <w:lang w:bidi="th-TH"/>
        </w:rPr>
        <w:t xml:space="preserve">placement, </w:t>
      </w:r>
      <w:r w:rsidR="000C085C">
        <w:rPr>
          <w:rFonts w:ascii="Angsana New" w:hAnsi="Angsana New" w:cs="Angsana New" w:hint="cs"/>
          <w:sz w:val="28"/>
          <w:szCs w:val="28"/>
          <w:cs/>
          <w:lang w:bidi="th-TH"/>
        </w:rPr>
        <w:t>(</w:t>
      </w:r>
      <w:r w:rsidRPr="008D3CE4">
        <w:rPr>
          <w:rFonts w:ascii="Angsana New" w:hAnsi="Angsana New" w:cs="Angsana New"/>
          <w:sz w:val="28"/>
          <w:szCs w:val="28"/>
          <w:lang w:bidi="th-TH"/>
        </w:rPr>
        <w:t xml:space="preserve">subsequent to the approval by the shareholders at the </w:t>
      </w:r>
      <w:r w:rsidR="000C085C" w:rsidRPr="000C085C">
        <w:rPr>
          <w:rFonts w:ascii="Angsana New" w:hAnsi="Angsana New" w:cs="Angsana New"/>
          <w:sz w:val="28"/>
          <w:szCs w:val="28"/>
          <w:lang w:bidi="th-TH"/>
        </w:rPr>
        <w:t>Annual</w:t>
      </w:r>
      <w:r w:rsidR="000C085C">
        <w:rPr>
          <w:rFonts w:ascii="Angsana New" w:hAnsi="Angsana New" w:cs="Angsana New"/>
          <w:sz w:val="28"/>
          <w:szCs w:val="28"/>
          <w:lang w:bidi="th-TH"/>
        </w:rPr>
        <w:t xml:space="preserve"> </w:t>
      </w:r>
      <w:r w:rsidRPr="008D3CE4">
        <w:rPr>
          <w:rFonts w:ascii="Angsana New" w:hAnsi="Angsana New" w:cs="Angsana New"/>
          <w:sz w:val="28"/>
          <w:szCs w:val="28"/>
          <w:lang w:bidi="th-TH"/>
        </w:rPr>
        <w:t>General Meeting of Shareholders held in 2026</w:t>
      </w:r>
      <w:r w:rsidR="000C085C">
        <w:rPr>
          <w:rFonts w:ascii="Angsana New" w:hAnsi="Angsana New" w:cs="Angsana New" w:hint="cs"/>
          <w:sz w:val="28"/>
          <w:szCs w:val="28"/>
          <w:cs/>
          <w:lang w:bidi="th-TH"/>
        </w:rPr>
        <w:t xml:space="preserve"> </w:t>
      </w:r>
      <w:r w:rsidR="000C085C">
        <w:rPr>
          <w:rFonts w:ascii="Angsana New" w:hAnsi="Angsana New" w:cs="Angsana New"/>
          <w:sz w:val="28"/>
          <w:szCs w:val="28"/>
          <w:lang w:bidi="th-TH"/>
        </w:rPr>
        <w:t>on April 27,</w:t>
      </w:r>
      <w:r w:rsidR="00C018D6">
        <w:rPr>
          <w:rFonts w:ascii="Angsana New" w:hAnsi="Angsana New" w:cs="Angsana New"/>
          <w:sz w:val="28"/>
          <w:szCs w:val="28"/>
          <w:lang w:bidi="th-TH"/>
        </w:rPr>
        <w:t xml:space="preserve"> </w:t>
      </w:r>
      <w:r w:rsidR="000C085C">
        <w:rPr>
          <w:rFonts w:ascii="Angsana New" w:hAnsi="Angsana New" w:cs="Angsana New"/>
          <w:sz w:val="28"/>
          <w:szCs w:val="28"/>
          <w:lang w:bidi="th-TH"/>
        </w:rPr>
        <w:t>2026</w:t>
      </w:r>
      <w:r w:rsidRPr="008D3CE4">
        <w:rPr>
          <w:rFonts w:ascii="Angsana New" w:hAnsi="Angsana New" w:cs="Angsana New"/>
          <w:sz w:val="28"/>
          <w:szCs w:val="28"/>
          <w:lang w:bidi="th-TH"/>
        </w:rPr>
        <w:t>.</w:t>
      </w:r>
      <w:r w:rsidR="000C085C">
        <w:rPr>
          <w:rFonts w:ascii="Angsana New" w:hAnsi="Angsana New" w:cs="Angsana New"/>
          <w:sz w:val="28"/>
          <w:szCs w:val="28"/>
          <w:lang w:bidi="th-TH"/>
        </w:rPr>
        <w:t>)</w:t>
      </w:r>
      <w:r w:rsidRPr="008D3CE4">
        <w:rPr>
          <w:rFonts w:ascii="Angsana New" w:hAnsi="Angsana New" w:cs="Angsana New"/>
          <w:sz w:val="28"/>
          <w:szCs w:val="28"/>
          <w:lang w:bidi="th-TH"/>
        </w:rPr>
        <w:t xml:space="preserve"> The</w:t>
      </w:r>
      <w:r w:rsidRPr="002E7298">
        <w:rPr>
          <w:rFonts w:ascii="Angsana New" w:hAnsi="Angsana New" w:cs="Angsana New"/>
          <w:sz w:val="28"/>
          <w:szCs w:val="28"/>
          <w:lang w:bidi="th-TH"/>
        </w:rPr>
        <w:t xml:space="preserve"> SEC considered that the disclosure of information in the notice of the shareholders’ meeting issued by the Company was incomplete in respect of certain material matters and did not comply with the relevant regulatory requirements.</w:t>
      </w:r>
    </w:p>
    <w:p w14:paraId="649A29A8" w14:textId="0BE5BB4C" w:rsidR="00F16BA8" w:rsidRPr="001F56A8" w:rsidRDefault="001F56A8" w:rsidP="002E7298">
      <w:pPr>
        <w:pStyle w:val="ae"/>
        <w:spacing w:after="120"/>
        <w:ind w:right="85"/>
        <w:jc w:val="thaiDistribute"/>
        <w:rPr>
          <w:rFonts w:ascii="Angsana New" w:hAnsi="Angsana New" w:cs="Angsana New"/>
          <w:sz w:val="28"/>
          <w:szCs w:val="28"/>
          <w:lang w:bidi="th-TH"/>
        </w:rPr>
      </w:pPr>
      <w:r w:rsidRPr="001F56A8">
        <w:rPr>
          <w:rFonts w:ascii="Angsana New" w:hAnsi="Angsana New" w:cs="Angsana New"/>
          <w:sz w:val="28"/>
          <w:szCs w:val="28"/>
          <w:lang w:bidi="th-TH"/>
        </w:rPr>
        <w:t>Subsequently, the Board of Directors' Meeting No. 12/2026, held on</w:t>
      </w:r>
      <w:r>
        <w:rPr>
          <w:rFonts w:ascii="Angsana New" w:hAnsi="Angsana New" w:cs="Angsana New"/>
          <w:sz w:val="28"/>
          <w:szCs w:val="28"/>
          <w:lang w:bidi="th-TH"/>
        </w:rPr>
        <w:t xml:space="preserve"> </w:t>
      </w:r>
      <w:r w:rsidRPr="001F56A8">
        <w:rPr>
          <w:rFonts w:ascii="Angsana New" w:hAnsi="Angsana New" w:cs="Angsana New"/>
          <w:sz w:val="28"/>
          <w:szCs w:val="28"/>
          <w:lang w:bidi="th-TH"/>
        </w:rPr>
        <w:t>May</w:t>
      </w:r>
      <w:r>
        <w:rPr>
          <w:rFonts w:ascii="Angsana New" w:hAnsi="Angsana New" w:cs="Angsana New"/>
          <w:sz w:val="28"/>
          <w:szCs w:val="28"/>
          <w:lang w:bidi="th-TH"/>
        </w:rPr>
        <w:t xml:space="preserve"> 18,</w:t>
      </w:r>
      <w:r w:rsidRPr="001F56A8">
        <w:rPr>
          <w:rFonts w:ascii="Angsana New" w:hAnsi="Angsana New" w:cs="Angsana New"/>
          <w:sz w:val="28"/>
          <w:szCs w:val="28"/>
          <w:lang w:bidi="th-TH"/>
        </w:rPr>
        <w:t xml:space="preserve"> 2026, resolved to approve the Company to appeal the order issued by the SEC.</w:t>
      </w:r>
    </w:p>
    <w:p w14:paraId="7CF37DDE" w14:textId="0D83DE9D" w:rsidR="001F56A8" w:rsidRPr="008B4AF3" w:rsidRDefault="002E7298" w:rsidP="002E7298">
      <w:pPr>
        <w:ind w:left="709"/>
        <w:jc w:val="thaiDistribute"/>
        <w:rPr>
          <w:rFonts w:ascii="Angsana New" w:hAnsi="Angsana New" w:cs="Angsana New"/>
          <w:b/>
          <w:bCs/>
          <w:sz w:val="28"/>
          <w:szCs w:val="28"/>
          <w:lang w:bidi="th-TH"/>
        </w:rPr>
      </w:pPr>
      <w:r w:rsidRPr="008D3CE4">
        <w:rPr>
          <w:rFonts w:ascii="Angsana New" w:hAnsi="Angsana New" w:cs="Angsana New"/>
          <w:sz w:val="28"/>
          <w:szCs w:val="28"/>
          <w:lang w:bidi="th-TH"/>
        </w:rPr>
        <w:t>As at present, the Company has received share subscription proceeds from investors for 650 million shares, amounting to Baht 325 million in total. However, the Company is currently unable to register the increase in paid-up capital with the</w:t>
      </w:r>
      <w:r w:rsidRPr="002E7298">
        <w:rPr>
          <w:rFonts w:ascii="Angsana New" w:hAnsi="Angsana New" w:cs="Angsana New"/>
          <w:sz w:val="28"/>
          <w:szCs w:val="28"/>
          <w:lang w:bidi="th-TH"/>
        </w:rPr>
        <w:t xml:space="preserve"> Ministry of Commerce, as it is still in the process of providing clarification and information to the SEC. Accordingly, the Company has classified the share subscription proceeds of Baht 325 million as “Other current financial liabilities” in the statement of financial position as </w:t>
      </w:r>
      <w:proofErr w:type="gramStart"/>
      <w:r w:rsidRPr="002E7298">
        <w:rPr>
          <w:rFonts w:ascii="Angsana New" w:hAnsi="Angsana New" w:cs="Angsana New"/>
          <w:sz w:val="28"/>
          <w:szCs w:val="28"/>
          <w:lang w:bidi="th-TH"/>
        </w:rPr>
        <w:t>at</w:t>
      </w:r>
      <w:proofErr w:type="gramEnd"/>
      <w:r w:rsidRPr="002E7298">
        <w:rPr>
          <w:rFonts w:ascii="Angsana New" w:hAnsi="Angsana New" w:cs="Angsana New"/>
          <w:sz w:val="28"/>
          <w:szCs w:val="28"/>
          <w:lang w:bidi="th-TH"/>
        </w:rPr>
        <w:t xml:space="preserve"> June</w:t>
      </w:r>
      <w:r>
        <w:rPr>
          <w:rFonts w:ascii="Angsana New" w:hAnsi="Angsana New" w:cs="Angsana New"/>
          <w:sz w:val="28"/>
          <w:szCs w:val="28"/>
          <w:lang w:bidi="th-TH"/>
        </w:rPr>
        <w:t xml:space="preserve"> 30,</w:t>
      </w:r>
      <w:r w:rsidRPr="002E7298">
        <w:rPr>
          <w:rFonts w:ascii="Angsana New" w:hAnsi="Angsana New" w:cs="Angsana New"/>
          <w:sz w:val="28"/>
          <w:szCs w:val="28"/>
          <w:lang w:bidi="th-TH"/>
        </w:rPr>
        <w:t xml:space="preserve"> 2026.</w:t>
      </w:r>
    </w:p>
    <w:p w14:paraId="4FD6C9A4" w14:textId="77777777" w:rsidR="008C2964" w:rsidRDefault="008C2964">
      <w:pPr>
        <w:rPr>
          <w:rFonts w:ascii="Angsana New" w:hAnsi="Angsana New" w:cs="Angsana New"/>
          <w:b/>
          <w:bCs/>
          <w:sz w:val="28"/>
          <w:szCs w:val="28"/>
          <w:lang w:bidi="th-TH"/>
        </w:rPr>
      </w:pPr>
    </w:p>
    <w:p w14:paraId="45CC0D9F" w14:textId="77777777" w:rsidR="002E7298" w:rsidRPr="008B4AF3" w:rsidRDefault="002E7298">
      <w:pPr>
        <w:rPr>
          <w:rFonts w:ascii="Angsana New" w:hAnsi="Angsana New" w:cs="Angsana New"/>
          <w:b/>
          <w:bCs/>
          <w:sz w:val="28"/>
          <w:szCs w:val="28"/>
          <w:cs/>
          <w:lang w:bidi="th-TH"/>
        </w:rPr>
      </w:pPr>
    </w:p>
    <w:p w14:paraId="7E97279A" w14:textId="035ECFB9" w:rsidR="00F12F7F" w:rsidRPr="008B4AF3" w:rsidRDefault="00F12F7F" w:rsidP="001D36C6">
      <w:pPr>
        <w:ind w:right="312"/>
        <w:jc w:val="thaiDistribute"/>
        <w:rPr>
          <w:rFonts w:ascii="Angsana New" w:hAnsi="Angsana New" w:cs="Angsana New"/>
          <w:sz w:val="28"/>
          <w:szCs w:val="28"/>
          <w:lang w:bidi="th-TH"/>
        </w:rPr>
      </w:pPr>
      <w:proofErr w:type="spellStart"/>
      <w:proofErr w:type="gramStart"/>
      <w:r w:rsidRPr="008B4AF3">
        <w:rPr>
          <w:rFonts w:ascii="Angsana New" w:hAnsi="Angsana New" w:cs="Angsana New"/>
          <w:sz w:val="28"/>
          <w:szCs w:val="28"/>
          <w:lang w:bidi="th-TH"/>
        </w:rPr>
        <w:t>Mr.Supoj</w:t>
      </w:r>
      <w:proofErr w:type="spellEnd"/>
      <w:proofErr w:type="gramEnd"/>
      <w:r w:rsidRPr="008B4AF3">
        <w:rPr>
          <w:rFonts w:ascii="Angsana New" w:hAnsi="Angsana New" w:cs="Angsana New"/>
          <w:sz w:val="28"/>
          <w:szCs w:val="28"/>
          <w:lang w:bidi="th-TH"/>
        </w:rPr>
        <w:t xml:space="preserve"> </w:t>
      </w:r>
      <w:proofErr w:type="spellStart"/>
      <w:r w:rsidRPr="008B4AF3">
        <w:rPr>
          <w:rFonts w:ascii="Angsana New" w:hAnsi="Angsana New" w:cs="Angsana New"/>
          <w:sz w:val="28"/>
          <w:szCs w:val="28"/>
          <w:lang w:bidi="th-TH"/>
        </w:rPr>
        <w:t>Mahantachaisakul</w:t>
      </w:r>
      <w:proofErr w:type="spellEnd"/>
    </w:p>
    <w:p w14:paraId="07D7351C" w14:textId="77777777" w:rsidR="00F12F7F" w:rsidRPr="008B4AF3" w:rsidRDefault="00F12F7F" w:rsidP="001D36C6">
      <w:pPr>
        <w:ind w:right="312"/>
        <w:jc w:val="thaiDistribute"/>
        <w:rPr>
          <w:rFonts w:ascii="Angsana New" w:hAnsi="Angsana New" w:cs="Angsana New"/>
          <w:sz w:val="28"/>
          <w:szCs w:val="28"/>
          <w:lang w:bidi="th-TH"/>
        </w:rPr>
      </w:pPr>
      <w:r w:rsidRPr="008B4AF3">
        <w:rPr>
          <w:rFonts w:ascii="Angsana New" w:hAnsi="Angsana New" w:cs="Angsana New"/>
          <w:sz w:val="28"/>
          <w:szCs w:val="28"/>
          <w:lang w:bidi="th-TH"/>
        </w:rPr>
        <w:t>Certified Public Accountant (Thailand) No. 12794</w:t>
      </w:r>
    </w:p>
    <w:p w14:paraId="661D37E1" w14:textId="77777777" w:rsidR="00F12F7F" w:rsidRPr="008B4AF3" w:rsidRDefault="00F12F7F" w:rsidP="001D36C6">
      <w:pPr>
        <w:ind w:right="312"/>
        <w:jc w:val="thaiDistribute"/>
        <w:rPr>
          <w:rFonts w:ascii="Angsana New" w:hAnsi="Angsana New" w:cs="Angsana New"/>
          <w:sz w:val="28"/>
          <w:szCs w:val="28"/>
          <w:lang w:bidi="th-TH"/>
        </w:rPr>
      </w:pPr>
      <w:r w:rsidRPr="008B4AF3">
        <w:rPr>
          <w:rFonts w:ascii="Angsana New" w:hAnsi="Angsana New" w:cs="Angsana New"/>
          <w:sz w:val="28"/>
          <w:szCs w:val="28"/>
          <w:lang w:bidi="th-TH"/>
        </w:rPr>
        <w:t>Karin Audit Company Limited</w:t>
      </w:r>
    </w:p>
    <w:p w14:paraId="09F5A23C" w14:textId="77777777" w:rsidR="00F12F7F" w:rsidRPr="008B4AF3" w:rsidRDefault="00F12F7F" w:rsidP="001D36C6">
      <w:pPr>
        <w:ind w:right="312"/>
        <w:jc w:val="thaiDistribute"/>
        <w:rPr>
          <w:rFonts w:ascii="Angsana New" w:hAnsi="Angsana New" w:cs="Angsana New"/>
          <w:sz w:val="28"/>
          <w:szCs w:val="28"/>
          <w:lang w:bidi="th-TH"/>
        </w:rPr>
      </w:pPr>
      <w:r w:rsidRPr="008B4AF3">
        <w:rPr>
          <w:rFonts w:ascii="Angsana New" w:hAnsi="Angsana New" w:cs="Angsana New"/>
          <w:sz w:val="28"/>
          <w:szCs w:val="28"/>
          <w:lang w:bidi="th-TH"/>
        </w:rPr>
        <w:t>Bangkok</w:t>
      </w:r>
    </w:p>
    <w:p w14:paraId="40844740" w14:textId="34BEBFCB" w:rsidR="00031334" w:rsidRPr="00F12F7F" w:rsidRDefault="00216182" w:rsidP="001D36C6">
      <w:pPr>
        <w:ind w:right="312"/>
        <w:jc w:val="thaiDistribute"/>
        <w:rPr>
          <w:rFonts w:ascii="AngsanaUPC" w:hAnsi="AngsanaUPC" w:cs="AngsanaUPC"/>
          <w:sz w:val="28"/>
          <w:szCs w:val="28"/>
          <w:cs/>
          <w:lang w:bidi="th-TH"/>
        </w:rPr>
      </w:pPr>
      <w:r w:rsidRPr="001F56A8">
        <w:rPr>
          <w:rFonts w:ascii="Angsana New" w:hAnsi="Angsana New" w:cs="Angsana New"/>
          <w:sz w:val="28"/>
          <w:szCs w:val="28"/>
          <w:lang w:bidi="th-TH"/>
        </w:rPr>
        <w:t xml:space="preserve">August </w:t>
      </w:r>
      <w:r w:rsidR="008C2964" w:rsidRPr="001F56A8">
        <w:rPr>
          <w:rFonts w:ascii="Angsana New" w:hAnsi="Angsana New" w:cs="Angsana New"/>
          <w:sz w:val="28"/>
          <w:szCs w:val="28"/>
          <w:lang w:bidi="th-TH"/>
        </w:rPr>
        <w:t>1</w:t>
      </w:r>
      <w:r w:rsidRPr="001F56A8">
        <w:rPr>
          <w:rFonts w:ascii="Angsana New" w:hAnsi="Angsana New" w:cs="Angsana New"/>
          <w:sz w:val="28"/>
          <w:szCs w:val="28"/>
          <w:lang w:bidi="th-TH"/>
        </w:rPr>
        <w:t>3</w:t>
      </w:r>
      <w:r w:rsidR="00F12F7F" w:rsidRPr="001F56A8">
        <w:rPr>
          <w:rFonts w:ascii="Angsana New" w:hAnsi="Angsana New" w:cs="Angsana New"/>
          <w:sz w:val="28"/>
          <w:szCs w:val="28"/>
          <w:lang w:bidi="th-TH"/>
        </w:rPr>
        <w:t>, 202</w:t>
      </w:r>
      <w:r w:rsidR="00836429" w:rsidRPr="001F56A8">
        <w:rPr>
          <w:rFonts w:ascii="Angsana New" w:hAnsi="Angsana New" w:cs="Angsana New"/>
          <w:sz w:val="28"/>
          <w:szCs w:val="28"/>
          <w:lang w:bidi="th-TH"/>
        </w:rPr>
        <w:t>6</w:t>
      </w:r>
    </w:p>
    <w:sectPr w:rsidR="00031334" w:rsidRPr="00F12F7F" w:rsidSect="0017038F">
      <w:headerReference w:type="default" r:id="rId9"/>
      <w:type w:val="continuous"/>
      <w:pgSz w:w="11906" w:h="16838"/>
      <w:pgMar w:top="1803" w:right="1246" w:bottom="1021" w:left="1588" w:header="709"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DAB0F5" w14:textId="77777777" w:rsidR="00E1217A" w:rsidRDefault="00E1217A" w:rsidP="00981DFA">
      <w:r>
        <w:separator/>
      </w:r>
    </w:p>
  </w:endnote>
  <w:endnote w:type="continuationSeparator" w:id="0">
    <w:p w14:paraId="381E0E97" w14:textId="77777777" w:rsidR="00E1217A" w:rsidRDefault="00E1217A"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93BB242" w14:textId="77777777" w:rsidR="00E1217A" w:rsidRDefault="00E1217A" w:rsidP="00981DFA">
      <w:r>
        <w:separator/>
      </w:r>
    </w:p>
  </w:footnote>
  <w:footnote w:type="continuationSeparator" w:id="0">
    <w:p w14:paraId="6862CE02" w14:textId="77777777" w:rsidR="00E1217A" w:rsidRDefault="00E1217A" w:rsidP="0098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F18E24" w14:textId="3AD046A3" w:rsidR="00836429" w:rsidRDefault="00836429">
    <w:pPr>
      <w:pStyle w:val="a4"/>
    </w:pPr>
    <w:r w:rsidRPr="00730C5D">
      <w:rPr>
        <w:noProof/>
      </w:rPr>
      <w:drawing>
        <wp:anchor distT="0" distB="0" distL="114300" distR="114300" simplePos="0" relativeHeight="251660288" behindDoc="0" locked="0" layoutInCell="1" allowOverlap="1" wp14:anchorId="1923D8E1" wp14:editId="10CD16E6">
          <wp:simplePos x="0" y="0"/>
          <wp:positionH relativeFrom="column">
            <wp:posOffset>0</wp:posOffset>
          </wp:positionH>
          <wp:positionV relativeFrom="paragraph">
            <wp:posOffset>241300</wp:posOffset>
          </wp:positionV>
          <wp:extent cx="950259" cy="325042"/>
          <wp:effectExtent l="0" t="0" r="2540" b="5715"/>
          <wp:wrapSquare wrapText="bothSides"/>
          <wp:docPr id="216613780" name="รูปภาพ 4"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50259" cy="32504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3"/>
    <w:multiLevelType w:val="singleLevel"/>
    <w:tmpl w:val="C774604E"/>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4" w15:restartNumberingAfterBreak="0">
    <w:nsid w:val="1DAF7F1F"/>
    <w:multiLevelType w:val="hybridMultilevel"/>
    <w:tmpl w:val="E15ADB3E"/>
    <w:lvl w:ilvl="0" w:tplc="FFFFFFFF">
      <w:numFmt w:val="bullet"/>
      <w:lvlText w:val="-"/>
      <w:lvlJc w:val="left"/>
      <w:pPr>
        <w:ind w:left="720" w:hanging="360"/>
      </w:pPr>
      <w:rPr>
        <w:rFonts w:ascii="Angsana New" w:eastAsia="Times" w:hAnsi="Angsana New" w:cs="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16E01662">
      <w:numFmt w:val="bullet"/>
      <w:lvlText w:val="-"/>
      <w:lvlJc w:val="left"/>
      <w:pPr>
        <w:ind w:left="2880" w:hanging="360"/>
      </w:pPr>
      <w:rPr>
        <w:rFonts w:ascii="Angsana New" w:eastAsia="Times" w:hAnsi="Angsana New" w:cs="Angsana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F185B8E"/>
    <w:multiLevelType w:val="hybridMultilevel"/>
    <w:tmpl w:val="3384DC8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3F4AEB"/>
    <w:multiLevelType w:val="hybridMultilevel"/>
    <w:tmpl w:val="48E279CE"/>
    <w:lvl w:ilvl="0" w:tplc="32D8128A">
      <w:start w:val="1"/>
      <w:numFmt w:val="bullet"/>
      <w:lvlText w:val=""/>
      <w:lvlJc w:val="left"/>
      <w:pPr>
        <w:ind w:left="720" w:hanging="360"/>
      </w:pPr>
      <w:rPr>
        <w:rFonts w:ascii="Symbol" w:hAnsi="Symbol" w:hint="default"/>
        <w14:textOutline w14:w="9525" w14:cap="rnd" w14:cmpd="sng" w14:algn="ctr">
          <w14:solidFill>
            <w14:schemeClr w14:val="tx1"/>
          </w14:solidFill>
          <w14:prstDash w14:val="solid"/>
          <w14:bevel/>
        </w14:textOutline>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906B06"/>
    <w:multiLevelType w:val="hybridMultilevel"/>
    <w:tmpl w:val="33D01AC6"/>
    <w:lvl w:ilvl="0" w:tplc="16E01662">
      <w:numFmt w:val="bullet"/>
      <w:lvlText w:val="-"/>
      <w:lvlJc w:val="left"/>
      <w:pPr>
        <w:ind w:left="720" w:hanging="360"/>
      </w:pPr>
      <w:rPr>
        <w:rFonts w:ascii="Angsana New" w:eastAsia="Time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A821CA8"/>
    <w:multiLevelType w:val="hybridMultilevel"/>
    <w:tmpl w:val="7066977E"/>
    <w:lvl w:ilvl="0" w:tplc="3272B03A">
      <w:numFmt w:val="bullet"/>
      <w:lvlText w:val="-"/>
      <w:lvlJc w:val="left"/>
      <w:pPr>
        <w:ind w:left="720" w:hanging="360"/>
      </w:pPr>
      <w:rPr>
        <w:rFonts w:ascii="Angsana New" w:eastAsia="Times New Roman" w:hAnsi="Angsana New" w:cs="Angsana New"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72903D7E"/>
    <w:multiLevelType w:val="hybridMultilevel"/>
    <w:tmpl w:val="98824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9822944">
    <w:abstractNumId w:val="0"/>
  </w:num>
  <w:num w:numId="2" w16cid:durableId="1329020873">
    <w:abstractNumId w:val="2"/>
  </w:num>
  <w:num w:numId="3" w16cid:durableId="1274560020">
    <w:abstractNumId w:val="7"/>
  </w:num>
  <w:num w:numId="4" w16cid:durableId="56561058">
    <w:abstractNumId w:val="10"/>
  </w:num>
  <w:num w:numId="5" w16cid:durableId="2042777974">
    <w:abstractNumId w:val="1"/>
  </w:num>
  <w:num w:numId="6" w16cid:durableId="11395716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9028492">
    <w:abstractNumId w:val="8"/>
  </w:num>
  <w:num w:numId="8" w16cid:durableId="1207136126">
    <w:abstractNumId w:val="11"/>
  </w:num>
  <w:num w:numId="9" w16cid:durableId="2037537966">
    <w:abstractNumId w:val="9"/>
  </w:num>
  <w:num w:numId="10" w16cid:durableId="1694960467">
    <w:abstractNumId w:val="3"/>
  </w:num>
  <w:num w:numId="11" w16cid:durableId="1065181380">
    <w:abstractNumId w:val="3"/>
  </w:num>
  <w:num w:numId="12" w16cid:durableId="490099822">
    <w:abstractNumId w:val="4"/>
  </w:num>
  <w:num w:numId="13" w16cid:durableId="1496871749">
    <w:abstractNumId w:val="5"/>
  </w:num>
  <w:num w:numId="14" w16cid:durableId="1357075328">
    <w:abstractNumId w:val="6"/>
  </w:num>
  <w:num w:numId="15" w16cid:durableId="199318322">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3"/>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08BC"/>
    <w:rsid w:val="00001B34"/>
    <w:rsid w:val="0000318C"/>
    <w:rsid w:val="00011E82"/>
    <w:rsid w:val="00015457"/>
    <w:rsid w:val="0001551A"/>
    <w:rsid w:val="000223E5"/>
    <w:rsid w:val="00022E04"/>
    <w:rsid w:val="00024910"/>
    <w:rsid w:val="00026682"/>
    <w:rsid w:val="00031334"/>
    <w:rsid w:val="00041E8D"/>
    <w:rsid w:val="000440B6"/>
    <w:rsid w:val="0004533D"/>
    <w:rsid w:val="000517C3"/>
    <w:rsid w:val="0005180A"/>
    <w:rsid w:val="00051FBA"/>
    <w:rsid w:val="0005457E"/>
    <w:rsid w:val="000570AD"/>
    <w:rsid w:val="0006053B"/>
    <w:rsid w:val="0007627C"/>
    <w:rsid w:val="0008048D"/>
    <w:rsid w:val="00082FE4"/>
    <w:rsid w:val="000832A4"/>
    <w:rsid w:val="00084702"/>
    <w:rsid w:val="0008507A"/>
    <w:rsid w:val="0009469B"/>
    <w:rsid w:val="000A0D0D"/>
    <w:rsid w:val="000A0DF7"/>
    <w:rsid w:val="000A2F48"/>
    <w:rsid w:val="000A4547"/>
    <w:rsid w:val="000A5813"/>
    <w:rsid w:val="000A6740"/>
    <w:rsid w:val="000A7D30"/>
    <w:rsid w:val="000B220B"/>
    <w:rsid w:val="000B2EC4"/>
    <w:rsid w:val="000B38FB"/>
    <w:rsid w:val="000C085C"/>
    <w:rsid w:val="000C1F50"/>
    <w:rsid w:val="000C4111"/>
    <w:rsid w:val="000E60DF"/>
    <w:rsid w:val="000E6762"/>
    <w:rsid w:val="000F0094"/>
    <w:rsid w:val="000F0A2E"/>
    <w:rsid w:val="000F0A3A"/>
    <w:rsid w:val="00102A11"/>
    <w:rsid w:val="0010318A"/>
    <w:rsid w:val="00103CF1"/>
    <w:rsid w:val="001070D0"/>
    <w:rsid w:val="001158A7"/>
    <w:rsid w:val="00127E5D"/>
    <w:rsid w:val="00132BE0"/>
    <w:rsid w:val="0013405C"/>
    <w:rsid w:val="0013553A"/>
    <w:rsid w:val="00137140"/>
    <w:rsid w:val="00142DA6"/>
    <w:rsid w:val="00144150"/>
    <w:rsid w:val="001441F3"/>
    <w:rsid w:val="00146164"/>
    <w:rsid w:val="00151A98"/>
    <w:rsid w:val="0015392C"/>
    <w:rsid w:val="00155AAD"/>
    <w:rsid w:val="00161AC5"/>
    <w:rsid w:val="0017038F"/>
    <w:rsid w:val="00175CB4"/>
    <w:rsid w:val="00177CFB"/>
    <w:rsid w:val="00181B71"/>
    <w:rsid w:val="001846E4"/>
    <w:rsid w:val="001876EB"/>
    <w:rsid w:val="001928F0"/>
    <w:rsid w:val="00195CFA"/>
    <w:rsid w:val="001A4D7E"/>
    <w:rsid w:val="001A59B8"/>
    <w:rsid w:val="001A5F23"/>
    <w:rsid w:val="001B142F"/>
    <w:rsid w:val="001B4FF2"/>
    <w:rsid w:val="001C33CD"/>
    <w:rsid w:val="001C37D8"/>
    <w:rsid w:val="001C3853"/>
    <w:rsid w:val="001C3CB6"/>
    <w:rsid w:val="001D36C6"/>
    <w:rsid w:val="001D7254"/>
    <w:rsid w:val="001D7E98"/>
    <w:rsid w:val="001E01F3"/>
    <w:rsid w:val="001E0F49"/>
    <w:rsid w:val="001E1219"/>
    <w:rsid w:val="001E1FE7"/>
    <w:rsid w:val="001E47B0"/>
    <w:rsid w:val="001E4E1D"/>
    <w:rsid w:val="001F078C"/>
    <w:rsid w:val="001F0CD7"/>
    <w:rsid w:val="001F56A8"/>
    <w:rsid w:val="001F6E6B"/>
    <w:rsid w:val="0020625E"/>
    <w:rsid w:val="002073F6"/>
    <w:rsid w:val="00212DF3"/>
    <w:rsid w:val="00214EFE"/>
    <w:rsid w:val="00216182"/>
    <w:rsid w:val="00217722"/>
    <w:rsid w:val="00224F3A"/>
    <w:rsid w:val="002250F4"/>
    <w:rsid w:val="00226FA3"/>
    <w:rsid w:val="0023675B"/>
    <w:rsid w:val="002368A5"/>
    <w:rsid w:val="00236ACF"/>
    <w:rsid w:val="00240DA6"/>
    <w:rsid w:val="00242115"/>
    <w:rsid w:val="002436C6"/>
    <w:rsid w:val="00246E01"/>
    <w:rsid w:val="00257078"/>
    <w:rsid w:val="00261B91"/>
    <w:rsid w:val="00262066"/>
    <w:rsid w:val="00282184"/>
    <w:rsid w:val="002902BE"/>
    <w:rsid w:val="002925BB"/>
    <w:rsid w:val="00292DEE"/>
    <w:rsid w:val="002935ED"/>
    <w:rsid w:val="0029404F"/>
    <w:rsid w:val="00295125"/>
    <w:rsid w:val="00297639"/>
    <w:rsid w:val="002A07B8"/>
    <w:rsid w:val="002A2E59"/>
    <w:rsid w:val="002A55A7"/>
    <w:rsid w:val="002A6489"/>
    <w:rsid w:val="002B062E"/>
    <w:rsid w:val="002B6608"/>
    <w:rsid w:val="002D0952"/>
    <w:rsid w:val="002D4D2A"/>
    <w:rsid w:val="002D51BC"/>
    <w:rsid w:val="002D7447"/>
    <w:rsid w:val="002D7FB2"/>
    <w:rsid w:val="002E1A2D"/>
    <w:rsid w:val="002E1C9B"/>
    <w:rsid w:val="002E6227"/>
    <w:rsid w:val="002E7298"/>
    <w:rsid w:val="002F22DD"/>
    <w:rsid w:val="002F51E3"/>
    <w:rsid w:val="002F579F"/>
    <w:rsid w:val="00300605"/>
    <w:rsid w:val="003020C7"/>
    <w:rsid w:val="00303B75"/>
    <w:rsid w:val="00307AAA"/>
    <w:rsid w:val="0031766B"/>
    <w:rsid w:val="00323ABC"/>
    <w:rsid w:val="00324EDB"/>
    <w:rsid w:val="0032694F"/>
    <w:rsid w:val="0033081C"/>
    <w:rsid w:val="003419BB"/>
    <w:rsid w:val="00341E30"/>
    <w:rsid w:val="00342082"/>
    <w:rsid w:val="00352043"/>
    <w:rsid w:val="003526FE"/>
    <w:rsid w:val="003544AA"/>
    <w:rsid w:val="00361486"/>
    <w:rsid w:val="00361556"/>
    <w:rsid w:val="00362B01"/>
    <w:rsid w:val="00364F0A"/>
    <w:rsid w:val="00366D48"/>
    <w:rsid w:val="00366FA6"/>
    <w:rsid w:val="0036727E"/>
    <w:rsid w:val="003674AA"/>
    <w:rsid w:val="00384B3C"/>
    <w:rsid w:val="003870EA"/>
    <w:rsid w:val="00390BDA"/>
    <w:rsid w:val="00393BC1"/>
    <w:rsid w:val="00394966"/>
    <w:rsid w:val="00394DA9"/>
    <w:rsid w:val="003A4C4A"/>
    <w:rsid w:val="003A57E8"/>
    <w:rsid w:val="003A6D08"/>
    <w:rsid w:val="003A6ECC"/>
    <w:rsid w:val="003A7BD6"/>
    <w:rsid w:val="003A7FD9"/>
    <w:rsid w:val="003B63E6"/>
    <w:rsid w:val="003B6961"/>
    <w:rsid w:val="003C421F"/>
    <w:rsid w:val="003C56E6"/>
    <w:rsid w:val="003C6815"/>
    <w:rsid w:val="003D026C"/>
    <w:rsid w:val="003D0502"/>
    <w:rsid w:val="003D779B"/>
    <w:rsid w:val="003D7D25"/>
    <w:rsid w:val="003E4179"/>
    <w:rsid w:val="00403DFE"/>
    <w:rsid w:val="0040754A"/>
    <w:rsid w:val="00415E2E"/>
    <w:rsid w:val="00416B8E"/>
    <w:rsid w:val="00423480"/>
    <w:rsid w:val="004248D8"/>
    <w:rsid w:val="00424C9A"/>
    <w:rsid w:val="00437E2B"/>
    <w:rsid w:val="00440577"/>
    <w:rsid w:val="00443D03"/>
    <w:rsid w:val="0044629D"/>
    <w:rsid w:val="004511A0"/>
    <w:rsid w:val="00454A4E"/>
    <w:rsid w:val="00455067"/>
    <w:rsid w:val="00457E0C"/>
    <w:rsid w:val="00460E4C"/>
    <w:rsid w:val="00463120"/>
    <w:rsid w:val="00463915"/>
    <w:rsid w:val="00465C36"/>
    <w:rsid w:val="0047121A"/>
    <w:rsid w:val="00471230"/>
    <w:rsid w:val="004713CA"/>
    <w:rsid w:val="00474AE7"/>
    <w:rsid w:val="0047622E"/>
    <w:rsid w:val="004827B5"/>
    <w:rsid w:val="004847F5"/>
    <w:rsid w:val="0048531B"/>
    <w:rsid w:val="0049701A"/>
    <w:rsid w:val="0049712F"/>
    <w:rsid w:val="004A0C08"/>
    <w:rsid w:val="004A2FC4"/>
    <w:rsid w:val="004A5CBD"/>
    <w:rsid w:val="004B2544"/>
    <w:rsid w:val="004B284F"/>
    <w:rsid w:val="004B4475"/>
    <w:rsid w:val="004B48C6"/>
    <w:rsid w:val="004B64AF"/>
    <w:rsid w:val="004C08BB"/>
    <w:rsid w:val="004C0D64"/>
    <w:rsid w:val="004C1C8E"/>
    <w:rsid w:val="004C1D3A"/>
    <w:rsid w:val="004C23B6"/>
    <w:rsid w:val="004D233A"/>
    <w:rsid w:val="004D2F71"/>
    <w:rsid w:val="004D33D6"/>
    <w:rsid w:val="004E121E"/>
    <w:rsid w:val="004E1A67"/>
    <w:rsid w:val="004E359F"/>
    <w:rsid w:val="004E7103"/>
    <w:rsid w:val="004F3E24"/>
    <w:rsid w:val="00502E69"/>
    <w:rsid w:val="00504ED0"/>
    <w:rsid w:val="00505B7F"/>
    <w:rsid w:val="00506CB2"/>
    <w:rsid w:val="00507A0F"/>
    <w:rsid w:val="00511F1A"/>
    <w:rsid w:val="00514D7A"/>
    <w:rsid w:val="00516AB1"/>
    <w:rsid w:val="00521A55"/>
    <w:rsid w:val="0053046F"/>
    <w:rsid w:val="00530CBC"/>
    <w:rsid w:val="005313E3"/>
    <w:rsid w:val="0053638E"/>
    <w:rsid w:val="005374E8"/>
    <w:rsid w:val="00541EDE"/>
    <w:rsid w:val="00544E57"/>
    <w:rsid w:val="0054573E"/>
    <w:rsid w:val="00551DAB"/>
    <w:rsid w:val="00556236"/>
    <w:rsid w:val="00556DEB"/>
    <w:rsid w:val="00566FB1"/>
    <w:rsid w:val="005676B4"/>
    <w:rsid w:val="00570854"/>
    <w:rsid w:val="0057094A"/>
    <w:rsid w:val="00576D2E"/>
    <w:rsid w:val="00585803"/>
    <w:rsid w:val="00585874"/>
    <w:rsid w:val="00591F04"/>
    <w:rsid w:val="00591F6F"/>
    <w:rsid w:val="00596EFC"/>
    <w:rsid w:val="00597953"/>
    <w:rsid w:val="005A2DE6"/>
    <w:rsid w:val="005A51D0"/>
    <w:rsid w:val="005A7475"/>
    <w:rsid w:val="005B1EB5"/>
    <w:rsid w:val="005B54CC"/>
    <w:rsid w:val="005B62B9"/>
    <w:rsid w:val="005D4301"/>
    <w:rsid w:val="005D53BF"/>
    <w:rsid w:val="005E340B"/>
    <w:rsid w:val="005E3556"/>
    <w:rsid w:val="005E797F"/>
    <w:rsid w:val="005F231C"/>
    <w:rsid w:val="005F6206"/>
    <w:rsid w:val="00606BAA"/>
    <w:rsid w:val="0061080D"/>
    <w:rsid w:val="00612D72"/>
    <w:rsid w:val="00624E46"/>
    <w:rsid w:val="00630D13"/>
    <w:rsid w:val="00631CDC"/>
    <w:rsid w:val="0063387E"/>
    <w:rsid w:val="006357D3"/>
    <w:rsid w:val="00643B67"/>
    <w:rsid w:val="00644FA4"/>
    <w:rsid w:val="00651CAC"/>
    <w:rsid w:val="006535E9"/>
    <w:rsid w:val="006545DE"/>
    <w:rsid w:val="00654733"/>
    <w:rsid w:val="00657C1B"/>
    <w:rsid w:val="006606A4"/>
    <w:rsid w:val="0066177E"/>
    <w:rsid w:val="00662B59"/>
    <w:rsid w:val="00666856"/>
    <w:rsid w:val="00675A3C"/>
    <w:rsid w:val="0067607E"/>
    <w:rsid w:val="00681070"/>
    <w:rsid w:val="0068140A"/>
    <w:rsid w:val="006816F9"/>
    <w:rsid w:val="006829FF"/>
    <w:rsid w:val="0068619B"/>
    <w:rsid w:val="0068624C"/>
    <w:rsid w:val="00696644"/>
    <w:rsid w:val="006A202A"/>
    <w:rsid w:val="006A52E8"/>
    <w:rsid w:val="006A601C"/>
    <w:rsid w:val="006B0671"/>
    <w:rsid w:val="006C3AE0"/>
    <w:rsid w:val="006C5DBD"/>
    <w:rsid w:val="006C6E36"/>
    <w:rsid w:val="006D0A87"/>
    <w:rsid w:val="006D5274"/>
    <w:rsid w:val="006E3024"/>
    <w:rsid w:val="006E7B50"/>
    <w:rsid w:val="006F0776"/>
    <w:rsid w:val="006F4D2A"/>
    <w:rsid w:val="006F569C"/>
    <w:rsid w:val="006F6465"/>
    <w:rsid w:val="00701850"/>
    <w:rsid w:val="0070724B"/>
    <w:rsid w:val="00714BC3"/>
    <w:rsid w:val="00716C44"/>
    <w:rsid w:val="00720739"/>
    <w:rsid w:val="007221BC"/>
    <w:rsid w:val="007232EF"/>
    <w:rsid w:val="00726DCF"/>
    <w:rsid w:val="00731623"/>
    <w:rsid w:val="00732A99"/>
    <w:rsid w:val="0073498B"/>
    <w:rsid w:val="0074030A"/>
    <w:rsid w:val="00742210"/>
    <w:rsid w:val="007431E5"/>
    <w:rsid w:val="00747CCD"/>
    <w:rsid w:val="0075110A"/>
    <w:rsid w:val="0076039C"/>
    <w:rsid w:val="00767293"/>
    <w:rsid w:val="00770E45"/>
    <w:rsid w:val="00771AB8"/>
    <w:rsid w:val="00774C39"/>
    <w:rsid w:val="0078658A"/>
    <w:rsid w:val="00790207"/>
    <w:rsid w:val="0079403C"/>
    <w:rsid w:val="00796640"/>
    <w:rsid w:val="00797C19"/>
    <w:rsid w:val="007A0DB4"/>
    <w:rsid w:val="007A2AC1"/>
    <w:rsid w:val="007A2B38"/>
    <w:rsid w:val="007A3F51"/>
    <w:rsid w:val="007A49BB"/>
    <w:rsid w:val="007B12D5"/>
    <w:rsid w:val="007B455C"/>
    <w:rsid w:val="007C6AF2"/>
    <w:rsid w:val="007D2BB5"/>
    <w:rsid w:val="007D5046"/>
    <w:rsid w:val="007D73C8"/>
    <w:rsid w:val="007D73F8"/>
    <w:rsid w:val="007D74C1"/>
    <w:rsid w:val="007E119B"/>
    <w:rsid w:val="007F0287"/>
    <w:rsid w:val="007F44DB"/>
    <w:rsid w:val="00800207"/>
    <w:rsid w:val="00803BBF"/>
    <w:rsid w:val="00804FF4"/>
    <w:rsid w:val="00806F0E"/>
    <w:rsid w:val="00807792"/>
    <w:rsid w:val="00816307"/>
    <w:rsid w:val="0081715F"/>
    <w:rsid w:val="00824C38"/>
    <w:rsid w:val="00836429"/>
    <w:rsid w:val="00840062"/>
    <w:rsid w:val="00840D52"/>
    <w:rsid w:val="008426D4"/>
    <w:rsid w:val="00842C8D"/>
    <w:rsid w:val="0084336A"/>
    <w:rsid w:val="00844D90"/>
    <w:rsid w:val="008457BA"/>
    <w:rsid w:val="00850420"/>
    <w:rsid w:val="00851A8E"/>
    <w:rsid w:val="00860B84"/>
    <w:rsid w:val="008643C3"/>
    <w:rsid w:val="008664BA"/>
    <w:rsid w:val="008703CA"/>
    <w:rsid w:val="00873B68"/>
    <w:rsid w:val="00876A20"/>
    <w:rsid w:val="00881B7B"/>
    <w:rsid w:val="008833AB"/>
    <w:rsid w:val="00884473"/>
    <w:rsid w:val="008940AB"/>
    <w:rsid w:val="00895E64"/>
    <w:rsid w:val="00897E18"/>
    <w:rsid w:val="008A2EAC"/>
    <w:rsid w:val="008A2FE8"/>
    <w:rsid w:val="008A5822"/>
    <w:rsid w:val="008A6975"/>
    <w:rsid w:val="008A7666"/>
    <w:rsid w:val="008B1CA8"/>
    <w:rsid w:val="008B20AF"/>
    <w:rsid w:val="008B4AF3"/>
    <w:rsid w:val="008B7A60"/>
    <w:rsid w:val="008C00D7"/>
    <w:rsid w:val="008C1D12"/>
    <w:rsid w:val="008C1FDF"/>
    <w:rsid w:val="008C2964"/>
    <w:rsid w:val="008C3AAB"/>
    <w:rsid w:val="008C4956"/>
    <w:rsid w:val="008C624B"/>
    <w:rsid w:val="008D18DF"/>
    <w:rsid w:val="008D1AF2"/>
    <w:rsid w:val="008D34ED"/>
    <w:rsid w:val="008D3CE4"/>
    <w:rsid w:val="008D5219"/>
    <w:rsid w:val="008E2E8A"/>
    <w:rsid w:val="008E6D06"/>
    <w:rsid w:val="008E7ABB"/>
    <w:rsid w:val="008F3502"/>
    <w:rsid w:val="009005D2"/>
    <w:rsid w:val="00903522"/>
    <w:rsid w:val="00904C79"/>
    <w:rsid w:val="00904D4E"/>
    <w:rsid w:val="00906236"/>
    <w:rsid w:val="00911F76"/>
    <w:rsid w:val="0091444C"/>
    <w:rsid w:val="009159CE"/>
    <w:rsid w:val="009229F9"/>
    <w:rsid w:val="009240E9"/>
    <w:rsid w:val="009267BB"/>
    <w:rsid w:val="00930218"/>
    <w:rsid w:val="00932D07"/>
    <w:rsid w:val="00933EA3"/>
    <w:rsid w:val="00953AF2"/>
    <w:rsid w:val="009541BC"/>
    <w:rsid w:val="00961A0B"/>
    <w:rsid w:val="0096251D"/>
    <w:rsid w:val="0096269B"/>
    <w:rsid w:val="0096618B"/>
    <w:rsid w:val="00967694"/>
    <w:rsid w:val="00970F8A"/>
    <w:rsid w:val="00973388"/>
    <w:rsid w:val="00974361"/>
    <w:rsid w:val="00981DFA"/>
    <w:rsid w:val="009824F9"/>
    <w:rsid w:val="009867ED"/>
    <w:rsid w:val="0099476D"/>
    <w:rsid w:val="00996A01"/>
    <w:rsid w:val="009A0FBE"/>
    <w:rsid w:val="009A185A"/>
    <w:rsid w:val="009A64A9"/>
    <w:rsid w:val="009B714F"/>
    <w:rsid w:val="009B784A"/>
    <w:rsid w:val="009B7B9C"/>
    <w:rsid w:val="009C035D"/>
    <w:rsid w:val="009C0F80"/>
    <w:rsid w:val="009C27EA"/>
    <w:rsid w:val="009C3295"/>
    <w:rsid w:val="009C41A5"/>
    <w:rsid w:val="009C688B"/>
    <w:rsid w:val="009C6C3A"/>
    <w:rsid w:val="009D120E"/>
    <w:rsid w:val="009D3C6F"/>
    <w:rsid w:val="009D4209"/>
    <w:rsid w:val="009E0F36"/>
    <w:rsid w:val="009E21C3"/>
    <w:rsid w:val="009E2630"/>
    <w:rsid w:val="009E38D5"/>
    <w:rsid w:val="009E66D6"/>
    <w:rsid w:val="009E6ECB"/>
    <w:rsid w:val="009F0B27"/>
    <w:rsid w:val="009F381F"/>
    <w:rsid w:val="009F6461"/>
    <w:rsid w:val="00A000A8"/>
    <w:rsid w:val="00A00FED"/>
    <w:rsid w:val="00A0435B"/>
    <w:rsid w:val="00A06FC2"/>
    <w:rsid w:val="00A121A5"/>
    <w:rsid w:val="00A140DA"/>
    <w:rsid w:val="00A14E8F"/>
    <w:rsid w:val="00A15E8C"/>
    <w:rsid w:val="00A232AB"/>
    <w:rsid w:val="00A24E11"/>
    <w:rsid w:val="00A2548A"/>
    <w:rsid w:val="00A36A58"/>
    <w:rsid w:val="00A418FA"/>
    <w:rsid w:val="00A42B96"/>
    <w:rsid w:val="00A43145"/>
    <w:rsid w:val="00A50ABC"/>
    <w:rsid w:val="00A51646"/>
    <w:rsid w:val="00A574E2"/>
    <w:rsid w:val="00A61DDF"/>
    <w:rsid w:val="00A648BC"/>
    <w:rsid w:val="00A702DE"/>
    <w:rsid w:val="00A80005"/>
    <w:rsid w:val="00A82D19"/>
    <w:rsid w:val="00A82D30"/>
    <w:rsid w:val="00A82EBD"/>
    <w:rsid w:val="00A8555F"/>
    <w:rsid w:val="00A87770"/>
    <w:rsid w:val="00AA0627"/>
    <w:rsid w:val="00AA6A10"/>
    <w:rsid w:val="00AA6C51"/>
    <w:rsid w:val="00AB274D"/>
    <w:rsid w:val="00AB6AD0"/>
    <w:rsid w:val="00AB6E2E"/>
    <w:rsid w:val="00AC1F30"/>
    <w:rsid w:val="00AC2EB9"/>
    <w:rsid w:val="00AC3E63"/>
    <w:rsid w:val="00AD1798"/>
    <w:rsid w:val="00AD1E91"/>
    <w:rsid w:val="00AD5A16"/>
    <w:rsid w:val="00AD5A49"/>
    <w:rsid w:val="00AD7C40"/>
    <w:rsid w:val="00AF0E48"/>
    <w:rsid w:val="00AF50D8"/>
    <w:rsid w:val="00AF5840"/>
    <w:rsid w:val="00AF79CE"/>
    <w:rsid w:val="00B02287"/>
    <w:rsid w:val="00B06CE5"/>
    <w:rsid w:val="00B111F1"/>
    <w:rsid w:val="00B20F61"/>
    <w:rsid w:val="00B3108D"/>
    <w:rsid w:val="00B32BA1"/>
    <w:rsid w:val="00B35DEF"/>
    <w:rsid w:val="00B37008"/>
    <w:rsid w:val="00B40042"/>
    <w:rsid w:val="00B40AF5"/>
    <w:rsid w:val="00B4292D"/>
    <w:rsid w:val="00B46F19"/>
    <w:rsid w:val="00B5479C"/>
    <w:rsid w:val="00B56368"/>
    <w:rsid w:val="00B646D1"/>
    <w:rsid w:val="00B674C7"/>
    <w:rsid w:val="00B67A25"/>
    <w:rsid w:val="00B7038E"/>
    <w:rsid w:val="00B72571"/>
    <w:rsid w:val="00B75FC6"/>
    <w:rsid w:val="00B854F2"/>
    <w:rsid w:val="00B968EE"/>
    <w:rsid w:val="00BA02F3"/>
    <w:rsid w:val="00BA1273"/>
    <w:rsid w:val="00BA4CC9"/>
    <w:rsid w:val="00BA5029"/>
    <w:rsid w:val="00BA598C"/>
    <w:rsid w:val="00BB4F9C"/>
    <w:rsid w:val="00BB5882"/>
    <w:rsid w:val="00BB63F8"/>
    <w:rsid w:val="00BC0DF5"/>
    <w:rsid w:val="00BC135C"/>
    <w:rsid w:val="00BD172B"/>
    <w:rsid w:val="00BD583C"/>
    <w:rsid w:val="00BD5BC9"/>
    <w:rsid w:val="00BD6E7D"/>
    <w:rsid w:val="00BE0CCB"/>
    <w:rsid w:val="00BE53E2"/>
    <w:rsid w:val="00BE5D4D"/>
    <w:rsid w:val="00BF16FD"/>
    <w:rsid w:val="00BF6C56"/>
    <w:rsid w:val="00C00B4C"/>
    <w:rsid w:val="00C018D6"/>
    <w:rsid w:val="00C05107"/>
    <w:rsid w:val="00C115E2"/>
    <w:rsid w:val="00C122FE"/>
    <w:rsid w:val="00C21C7E"/>
    <w:rsid w:val="00C30514"/>
    <w:rsid w:val="00C35577"/>
    <w:rsid w:val="00C3791A"/>
    <w:rsid w:val="00C409A2"/>
    <w:rsid w:val="00C41041"/>
    <w:rsid w:val="00C4360C"/>
    <w:rsid w:val="00C45757"/>
    <w:rsid w:val="00C46BFD"/>
    <w:rsid w:val="00C50F5F"/>
    <w:rsid w:val="00C526FF"/>
    <w:rsid w:val="00C55D33"/>
    <w:rsid w:val="00C57A8C"/>
    <w:rsid w:val="00C614DE"/>
    <w:rsid w:val="00C640AF"/>
    <w:rsid w:val="00C71067"/>
    <w:rsid w:val="00C713C2"/>
    <w:rsid w:val="00C730E8"/>
    <w:rsid w:val="00C82DC8"/>
    <w:rsid w:val="00C8740B"/>
    <w:rsid w:val="00C9047B"/>
    <w:rsid w:val="00C96144"/>
    <w:rsid w:val="00CA1FED"/>
    <w:rsid w:val="00CA2A5A"/>
    <w:rsid w:val="00CA40FA"/>
    <w:rsid w:val="00CA59A7"/>
    <w:rsid w:val="00CA7024"/>
    <w:rsid w:val="00CB39A6"/>
    <w:rsid w:val="00CB3EBB"/>
    <w:rsid w:val="00CB463C"/>
    <w:rsid w:val="00CB51C8"/>
    <w:rsid w:val="00CB66CB"/>
    <w:rsid w:val="00CC1A20"/>
    <w:rsid w:val="00CC4198"/>
    <w:rsid w:val="00CC5AE3"/>
    <w:rsid w:val="00CD23C3"/>
    <w:rsid w:val="00CD3D5E"/>
    <w:rsid w:val="00CD7B04"/>
    <w:rsid w:val="00CE3797"/>
    <w:rsid w:val="00CE42A5"/>
    <w:rsid w:val="00CE70FD"/>
    <w:rsid w:val="00CE74B5"/>
    <w:rsid w:val="00CE7C04"/>
    <w:rsid w:val="00CF0D1D"/>
    <w:rsid w:val="00CF2479"/>
    <w:rsid w:val="00CF5B63"/>
    <w:rsid w:val="00D005BA"/>
    <w:rsid w:val="00D04628"/>
    <w:rsid w:val="00D072BC"/>
    <w:rsid w:val="00D16691"/>
    <w:rsid w:val="00D173B4"/>
    <w:rsid w:val="00D22A1C"/>
    <w:rsid w:val="00D23CED"/>
    <w:rsid w:val="00D24390"/>
    <w:rsid w:val="00D27D1E"/>
    <w:rsid w:val="00D31BB4"/>
    <w:rsid w:val="00D33CD3"/>
    <w:rsid w:val="00D42A03"/>
    <w:rsid w:val="00D45B31"/>
    <w:rsid w:val="00D47F41"/>
    <w:rsid w:val="00D52054"/>
    <w:rsid w:val="00D535BB"/>
    <w:rsid w:val="00D5511B"/>
    <w:rsid w:val="00D569D4"/>
    <w:rsid w:val="00D6163E"/>
    <w:rsid w:val="00D70244"/>
    <w:rsid w:val="00D74786"/>
    <w:rsid w:val="00D77B8B"/>
    <w:rsid w:val="00D81DE7"/>
    <w:rsid w:val="00D81EE4"/>
    <w:rsid w:val="00D8226A"/>
    <w:rsid w:val="00D90217"/>
    <w:rsid w:val="00D917F0"/>
    <w:rsid w:val="00DA30F8"/>
    <w:rsid w:val="00DA3A9B"/>
    <w:rsid w:val="00DB0A50"/>
    <w:rsid w:val="00DB5E31"/>
    <w:rsid w:val="00DC290D"/>
    <w:rsid w:val="00DD2D2B"/>
    <w:rsid w:val="00DD3D4C"/>
    <w:rsid w:val="00DD4F19"/>
    <w:rsid w:val="00DD51DE"/>
    <w:rsid w:val="00DE4DE3"/>
    <w:rsid w:val="00DF3AB8"/>
    <w:rsid w:val="00DF66BB"/>
    <w:rsid w:val="00E049A7"/>
    <w:rsid w:val="00E04EB0"/>
    <w:rsid w:val="00E065CF"/>
    <w:rsid w:val="00E07771"/>
    <w:rsid w:val="00E1217A"/>
    <w:rsid w:val="00E12DC3"/>
    <w:rsid w:val="00E13F3F"/>
    <w:rsid w:val="00E204C3"/>
    <w:rsid w:val="00E25DC9"/>
    <w:rsid w:val="00E26B9C"/>
    <w:rsid w:val="00E27121"/>
    <w:rsid w:val="00E302BD"/>
    <w:rsid w:val="00E40D88"/>
    <w:rsid w:val="00E412C0"/>
    <w:rsid w:val="00E41DC3"/>
    <w:rsid w:val="00E42DC5"/>
    <w:rsid w:val="00E43006"/>
    <w:rsid w:val="00E44E90"/>
    <w:rsid w:val="00E47EB3"/>
    <w:rsid w:val="00E52B30"/>
    <w:rsid w:val="00E55636"/>
    <w:rsid w:val="00E56956"/>
    <w:rsid w:val="00E62052"/>
    <w:rsid w:val="00E642A4"/>
    <w:rsid w:val="00E65678"/>
    <w:rsid w:val="00E668F5"/>
    <w:rsid w:val="00E72941"/>
    <w:rsid w:val="00E73E2B"/>
    <w:rsid w:val="00E76CFE"/>
    <w:rsid w:val="00E83C37"/>
    <w:rsid w:val="00E86C69"/>
    <w:rsid w:val="00E9416C"/>
    <w:rsid w:val="00E9591A"/>
    <w:rsid w:val="00E965A2"/>
    <w:rsid w:val="00EA150C"/>
    <w:rsid w:val="00EA40C0"/>
    <w:rsid w:val="00EA438B"/>
    <w:rsid w:val="00EA5CCB"/>
    <w:rsid w:val="00EA61AE"/>
    <w:rsid w:val="00EB0D22"/>
    <w:rsid w:val="00EB14D7"/>
    <w:rsid w:val="00EB2CC8"/>
    <w:rsid w:val="00EB6857"/>
    <w:rsid w:val="00EB6C19"/>
    <w:rsid w:val="00EB758C"/>
    <w:rsid w:val="00EC256A"/>
    <w:rsid w:val="00EC4AD4"/>
    <w:rsid w:val="00EC525C"/>
    <w:rsid w:val="00ED0BD0"/>
    <w:rsid w:val="00ED3E1E"/>
    <w:rsid w:val="00ED4DD9"/>
    <w:rsid w:val="00EF1313"/>
    <w:rsid w:val="00F00FE7"/>
    <w:rsid w:val="00F10312"/>
    <w:rsid w:val="00F12F7F"/>
    <w:rsid w:val="00F13EA4"/>
    <w:rsid w:val="00F16BA8"/>
    <w:rsid w:val="00F174F2"/>
    <w:rsid w:val="00F23DAB"/>
    <w:rsid w:val="00F25961"/>
    <w:rsid w:val="00F25B48"/>
    <w:rsid w:val="00F25F7A"/>
    <w:rsid w:val="00F33D28"/>
    <w:rsid w:val="00F36107"/>
    <w:rsid w:val="00F42F43"/>
    <w:rsid w:val="00F47194"/>
    <w:rsid w:val="00F53EB8"/>
    <w:rsid w:val="00F600CE"/>
    <w:rsid w:val="00F6249D"/>
    <w:rsid w:val="00F62D22"/>
    <w:rsid w:val="00F645DE"/>
    <w:rsid w:val="00F666D6"/>
    <w:rsid w:val="00F66CC8"/>
    <w:rsid w:val="00F70AB1"/>
    <w:rsid w:val="00F7194F"/>
    <w:rsid w:val="00F72B5A"/>
    <w:rsid w:val="00F75272"/>
    <w:rsid w:val="00F75FC0"/>
    <w:rsid w:val="00FA0559"/>
    <w:rsid w:val="00FA3707"/>
    <w:rsid w:val="00FA3723"/>
    <w:rsid w:val="00FB734B"/>
    <w:rsid w:val="00FC5A33"/>
    <w:rsid w:val="00FD28EE"/>
    <w:rsid w:val="00FD31BB"/>
    <w:rsid w:val="00FD5B5E"/>
    <w:rsid w:val="00FF16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E0D5"/>
  <w15:docId w15:val="{CCE111F0-A7E6-42ED-A5BB-03B6DAED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ECC"/>
    <w:rPr>
      <w:rFonts w:ascii="Book Antiqua" w:eastAsia="Times" w:hAnsi="Book Antiqua" w:cs="Times New Roman"/>
      <w:sz w:val="24"/>
      <w:lang w:bidi="ar-SA"/>
    </w:rPr>
  </w:style>
  <w:style w:type="paragraph" w:styleId="2">
    <w:name w:val="heading 2"/>
    <w:basedOn w:val="3"/>
    <w:next w:val="a0"/>
    <w:link w:val="20"/>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3">
    <w:name w:val="heading 3"/>
    <w:basedOn w:val="a"/>
    <w:next w:val="a"/>
    <w:link w:val="30"/>
    <w:uiPriority w:val="9"/>
    <w:semiHidden/>
    <w:unhideWhenUsed/>
    <w:qFormat/>
    <w:rsid w:val="00D04628"/>
    <w:pPr>
      <w:keepNext/>
      <w:keepLines/>
      <w:spacing w:before="200"/>
      <w:outlineLvl w:val="2"/>
    </w:pPr>
    <w:rPr>
      <w:rFonts w:ascii="Cambria" w:eastAsia="Times New Roman" w:hAnsi="Cambria" w:cs="Angsana New"/>
      <w:b/>
      <w:bCs/>
      <w:color w:val="4F81BD"/>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04628"/>
    <w:pPr>
      <w:tabs>
        <w:tab w:val="center" w:pos="4320"/>
        <w:tab w:val="right" w:pos="8640"/>
      </w:tabs>
    </w:pPr>
  </w:style>
  <w:style w:type="character" w:customStyle="1" w:styleId="a5">
    <w:name w:val="หัวกระดาษ อักขระ"/>
    <w:link w:val="a4"/>
    <w:uiPriority w:val="99"/>
    <w:rsid w:val="00D04628"/>
    <w:rPr>
      <w:rFonts w:ascii="Book Antiqua" w:eastAsia="Times" w:hAnsi="Book Antiqua" w:cs="Times New Roman"/>
      <w:sz w:val="24"/>
      <w:szCs w:val="20"/>
      <w:lang w:bidi="ar-SA"/>
    </w:rPr>
  </w:style>
  <w:style w:type="paragraph" w:customStyle="1" w:styleId="ReturnAddress">
    <w:name w:val="Return Address"/>
    <w:basedOn w:val="a"/>
    <w:rsid w:val="00D04628"/>
    <w:pPr>
      <w:keepLines/>
      <w:spacing w:line="200" w:lineRule="atLeast"/>
    </w:pPr>
    <w:rPr>
      <w:rFonts w:ascii="Angsana New" w:eastAsia="Times New Roman" w:hAnsi="Angsana New" w:cs="Angsana New"/>
      <w:spacing w:val="-2"/>
      <w:sz w:val="20"/>
      <w:lang w:bidi="th-TH"/>
    </w:rPr>
  </w:style>
  <w:style w:type="paragraph" w:styleId="a6">
    <w:name w:val="Balloon Text"/>
    <w:basedOn w:val="a"/>
    <w:link w:val="a7"/>
    <w:uiPriority w:val="99"/>
    <w:semiHidden/>
    <w:unhideWhenUsed/>
    <w:rsid w:val="00D04628"/>
    <w:rPr>
      <w:rFonts w:ascii="Tahoma" w:hAnsi="Tahoma" w:cs="Tahoma"/>
      <w:sz w:val="16"/>
      <w:szCs w:val="16"/>
    </w:rPr>
  </w:style>
  <w:style w:type="character" w:customStyle="1" w:styleId="a7">
    <w:name w:val="ข้อความบอลลูน อักขระ"/>
    <w:link w:val="a6"/>
    <w:uiPriority w:val="99"/>
    <w:semiHidden/>
    <w:rsid w:val="00D04628"/>
    <w:rPr>
      <w:rFonts w:ascii="Tahoma" w:eastAsia="Times" w:hAnsi="Tahoma" w:cs="Tahoma"/>
      <w:sz w:val="16"/>
      <w:szCs w:val="16"/>
      <w:lang w:bidi="ar-SA"/>
    </w:rPr>
  </w:style>
  <w:style w:type="paragraph" w:styleId="a8">
    <w:name w:val="Body Text Indent"/>
    <w:basedOn w:val="a"/>
    <w:link w:val="a9"/>
    <w:rsid w:val="00D04628"/>
    <w:pPr>
      <w:tabs>
        <w:tab w:val="left" w:pos="540"/>
      </w:tabs>
      <w:ind w:right="209"/>
      <w:jc w:val="both"/>
    </w:pPr>
    <w:rPr>
      <w:rFonts w:ascii="Cordia New" w:eastAsia="Times New Roman" w:hAnsi="Times New Roman" w:cs="Angsana New"/>
      <w:sz w:val="28"/>
      <w:lang w:val="th-TH" w:bidi="th-TH"/>
    </w:rPr>
  </w:style>
  <w:style w:type="character" w:customStyle="1" w:styleId="a9">
    <w:name w:val="การเยื้องเนื้อความ อักขระ"/>
    <w:link w:val="a8"/>
    <w:rsid w:val="00D04628"/>
    <w:rPr>
      <w:rFonts w:ascii="Cordia New" w:eastAsia="Times New Roman" w:hAnsi="Times New Roman" w:cs="Cordia New"/>
      <w:sz w:val="28"/>
      <w:lang w:val="th-TH"/>
    </w:rPr>
  </w:style>
  <w:style w:type="paragraph" w:styleId="a0">
    <w:name w:val="Body Text"/>
    <w:basedOn w:val="a"/>
    <w:link w:val="aa"/>
    <w:uiPriority w:val="99"/>
    <w:semiHidden/>
    <w:unhideWhenUsed/>
    <w:rsid w:val="00D04628"/>
    <w:pPr>
      <w:spacing w:after="120"/>
    </w:pPr>
  </w:style>
  <w:style w:type="character" w:customStyle="1" w:styleId="aa">
    <w:name w:val="เนื้อความ อักขระ"/>
    <w:link w:val="a0"/>
    <w:uiPriority w:val="99"/>
    <w:semiHidden/>
    <w:rsid w:val="00D04628"/>
    <w:rPr>
      <w:rFonts w:ascii="Book Antiqua" w:eastAsia="Times" w:hAnsi="Book Antiqua" w:cs="Times New Roman"/>
      <w:sz w:val="24"/>
      <w:szCs w:val="20"/>
      <w:lang w:bidi="ar-SA"/>
    </w:rPr>
  </w:style>
  <w:style w:type="character" w:customStyle="1" w:styleId="20">
    <w:name w:val="หัวเรื่อง 2 อักขระ"/>
    <w:link w:val="2"/>
    <w:rsid w:val="00D04628"/>
    <w:rPr>
      <w:rFonts w:ascii="Times New Roman" w:eastAsia="SimSun" w:hAnsi="Times New Roman" w:cs="Angsana New"/>
      <w:b/>
      <w:bCs/>
      <w:i/>
      <w:iCs/>
      <w:sz w:val="24"/>
      <w:szCs w:val="24"/>
      <w:lang w:val="en-GB"/>
    </w:rPr>
  </w:style>
  <w:style w:type="character" w:customStyle="1" w:styleId="30">
    <w:name w:val="หัวเรื่อง 3 อักขระ"/>
    <w:link w:val="3"/>
    <w:uiPriority w:val="9"/>
    <w:semiHidden/>
    <w:rsid w:val="00D04628"/>
    <w:rPr>
      <w:rFonts w:ascii="Cambria" w:eastAsia="Times New Roman" w:hAnsi="Cambria" w:cs="Angsana New"/>
      <w:b/>
      <w:bCs/>
      <w:color w:val="4F81BD"/>
      <w:sz w:val="24"/>
      <w:szCs w:val="20"/>
      <w:lang w:bidi="ar-SA"/>
    </w:rPr>
  </w:style>
  <w:style w:type="paragraph" w:styleId="ab">
    <w:name w:val="footer"/>
    <w:basedOn w:val="a"/>
    <w:link w:val="ac"/>
    <w:uiPriority w:val="99"/>
    <w:unhideWhenUsed/>
    <w:rsid w:val="00981DFA"/>
    <w:pPr>
      <w:tabs>
        <w:tab w:val="center" w:pos="4513"/>
        <w:tab w:val="right" w:pos="9026"/>
      </w:tabs>
    </w:pPr>
  </w:style>
  <w:style w:type="character" w:customStyle="1" w:styleId="ac">
    <w:name w:val="ท้ายกระดาษ อักขระ"/>
    <w:link w:val="ab"/>
    <w:uiPriority w:val="99"/>
    <w:rsid w:val="00981DFA"/>
    <w:rPr>
      <w:rFonts w:ascii="Book Antiqua" w:eastAsia="Times" w:hAnsi="Book Antiqua" w:cs="Times New Roman"/>
      <w:sz w:val="24"/>
      <w:lang w:bidi="ar-SA"/>
    </w:rPr>
  </w:style>
  <w:style w:type="paragraph" w:customStyle="1" w:styleId="Char">
    <w:name w:val="Char"/>
    <w:basedOn w:val="a"/>
    <w:rsid w:val="008B7A60"/>
    <w:pPr>
      <w:spacing w:after="160" w:line="240" w:lineRule="exact"/>
    </w:pPr>
    <w:rPr>
      <w:rFonts w:ascii="Verdana" w:eastAsia="Times New Roman" w:hAnsi="Verdana"/>
      <w:sz w:val="20"/>
    </w:rPr>
  </w:style>
  <w:style w:type="character" w:styleId="ad">
    <w:name w:val="Hyperlink"/>
    <w:rsid w:val="00F36107"/>
    <w:rPr>
      <w:color w:val="0000FF"/>
      <w:u w:val="single"/>
    </w:rPr>
  </w:style>
  <w:style w:type="paragraph" w:styleId="ae">
    <w:name w:val="List Paragraph"/>
    <w:basedOn w:val="a"/>
    <w:uiPriority w:val="34"/>
    <w:qFormat/>
    <w:rsid w:val="001928F0"/>
    <w:pPr>
      <w:ind w:left="720"/>
    </w:pPr>
  </w:style>
  <w:style w:type="table" w:styleId="af">
    <w:name w:val="Table Grid"/>
    <w:basedOn w:val="a2"/>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a"/>
    <w:next w:val="a"/>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f0">
    <w:name w:val="เนื้อเรื่อง"/>
    <w:basedOn w:val="a"/>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a"/>
    <w:rsid w:val="00803BBF"/>
    <w:pPr>
      <w:spacing w:after="120"/>
    </w:pPr>
    <w:rPr>
      <w:rFonts w:ascii="Verdana" w:eastAsia="Times New Roman" w:hAnsi="Verdana"/>
      <w:color w:val="000000"/>
      <w:sz w:val="20"/>
      <w:lang w:bidi="th-TH"/>
    </w:rPr>
  </w:style>
  <w:style w:type="paragraph" w:styleId="af1">
    <w:name w:val="No Spacing"/>
    <w:uiPriority w:val="1"/>
    <w:qFormat/>
    <w:rsid w:val="00591F04"/>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3033364">
      <w:bodyDiv w:val="1"/>
      <w:marLeft w:val="0"/>
      <w:marRight w:val="0"/>
      <w:marTop w:val="0"/>
      <w:marBottom w:val="0"/>
      <w:divBdr>
        <w:top w:val="none" w:sz="0" w:space="0" w:color="auto"/>
        <w:left w:val="none" w:sz="0" w:space="0" w:color="auto"/>
        <w:bottom w:val="none" w:sz="0" w:space="0" w:color="auto"/>
        <w:right w:val="none" w:sz="0" w:space="0" w:color="auto"/>
      </w:divBdr>
    </w:div>
    <w:div w:id="508570050">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844709475">
      <w:bodyDiv w:val="1"/>
      <w:marLeft w:val="0"/>
      <w:marRight w:val="0"/>
      <w:marTop w:val="0"/>
      <w:marBottom w:val="0"/>
      <w:divBdr>
        <w:top w:val="none" w:sz="0" w:space="0" w:color="auto"/>
        <w:left w:val="none" w:sz="0" w:space="0" w:color="auto"/>
        <w:bottom w:val="none" w:sz="0" w:space="0" w:color="auto"/>
        <w:right w:val="none" w:sz="0" w:space="0" w:color="auto"/>
      </w:divBdr>
    </w:div>
    <w:div w:id="1012533260">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568802396">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763452362">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 w:id="2010671505">
      <w:bodyDiv w:val="1"/>
      <w:marLeft w:val="0"/>
      <w:marRight w:val="0"/>
      <w:marTop w:val="0"/>
      <w:marBottom w:val="0"/>
      <w:divBdr>
        <w:top w:val="none" w:sz="0" w:space="0" w:color="auto"/>
        <w:left w:val="none" w:sz="0" w:space="0" w:color="auto"/>
        <w:bottom w:val="none" w:sz="0" w:space="0" w:color="auto"/>
        <w:right w:val="none" w:sz="0" w:space="0" w:color="auto"/>
      </w:divBdr>
    </w:div>
    <w:div w:id="20218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C2E11-A426-41B4-A0E6-03E7943C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1173</Words>
  <Characters>6394</Characters>
  <Application>Microsoft Office Word</Application>
  <DocSecurity>0</DocSecurity>
  <Lines>456</Lines>
  <Paragraphs>252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orawan</dc:creator>
  <cp:lastModifiedBy>ฐิติพร ฤคดี</cp:lastModifiedBy>
  <cp:revision>6</cp:revision>
  <cp:lastPrinted>2026-08-13T12:37:00Z</cp:lastPrinted>
  <dcterms:created xsi:type="dcterms:W3CDTF">2026-08-13T09:15:00Z</dcterms:created>
  <dcterms:modified xsi:type="dcterms:W3CDTF">2026-08-14T01:20:00Z</dcterms:modified>
</cp:coreProperties>
</file>