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5E45CFE2" w14:textId="05849C93" w:rsidR="00A440BD" w:rsidRPr="00E62490" w:rsidRDefault="00A440BD" w:rsidP="00A440BD">
      <w:pPr>
        <w:jc w:val="both"/>
        <w:rPr>
          <w:rFonts w:hAnsi="Browallia New"/>
          <w:sz w:val="20"/>
          <w:szCs w:val="20"/>
        </w:rPr>
      </w:pPr>
      <w:r w:rsidRPr="00E62490">
        <w:rPr>
          <w:rFonts w:hAnsi="Browallia New"/>
          <w:color w:val="000000"/>
          <w:sz w:val="28"/>
          <w:szCs w:val="28"/>
        </w:rPr>
        <w:t xml:space="preserve">I have reviewed the accompanying consolidated and separate statements of financial position as at </w:t>
      </w:r>
      <w:r>
        <w:rPr>
          <w:rFonts w:hAnsi="Browallia New"/>
          <w:color w:val="000000"/>
          <w:sz w:val="27"/>
          <w:szCs w:val="27"/>
        </w:rPr>
        <w:t>June</w:t>
      </w:r>
      <w:r w:rsidRPr="00E62490">
        <w:rPr>
          <w:rFonts w:hAnsi="Browallia New"/>
          <w:color w:val="000000"/>
          <w:sz w:val="28"/>
          <w:szCs w:val="28"/>
        </w:rPr>
        <w:t xml:space="preserve"> 3</w:t>
      </w:r>
      <w:r>
        <w:rPr>
          <w:rFonts w:hAnsi="Browallia New"/>
          <w:color w:val="000000"/>
          <w:sz w:val="28"/>
          <w:szCs w:val="28"/>
        </w:rPr>
        <w:t>0</w:t>
      </w:r>
      <w:r w:rsidRPr="00E62490">
        <w:rPr>
          <w:rFonts w:hAnsi="Browallia New"/>
          <w:color w:val="000000"/>
          <w:sz w:val="28"/>
          <w:szCs w:val="28"/>
        </w:rPr>
        <w:t>, 202</w:t>
      </w:r>
      <w:r>
        <w:rPr>
          <w:rFonts w:hAnsi="Browallia New"/>
          <w:color w:val="000000"/>
          <w:sz w:val="28"/>
          <w:szCs w:val="28"/>
        </w:rPr>
        <w:t>6</w:t>
      </w:r>
      <w:r w:rsidRPr="00E62490">
        <w:rPr>
          <w:rFonts w:hAnsi="Browallia New"/>
          <w:color w:val="000000"/>
          <w:sz w:val="28"/>
          <w:szCs w:val="28"/>
        </w:rPr>
        <w:t>, and the related consolidated and separate statements of comprehensive income</w:t>
      </w:r>
      <w:r>
        <w:rPr>
          <w:rFonts w:hAnsi="Browallia New"/>
          <w:color w:val="000000"/>
          <w:sz w:val="28"/>
          <w:szCs w:val="28"/>
        </w:rPr>
        <w:t xml:space="preserve"> </w:t>
      </w:r>
      <w:r w:rsidRPr="00197513">
        <w:rPr>
          <w:rFonts w:hAnsi="Browallia New"/>
          <w:color w:val="000000"/>
          <w:sz w:val="28"/>
          <w:szCs w:val="28"/>
        </w:rPr>
        <w:t>for the three-month and six-month periods then ended</w:t>
      </w:r>
      <w:r w:rsidRPr="00E62490">
        <w:rPr>
          <w:rFonts w:hAnsi="Browallia New"/>
          <w:color w:val="000000"/>
          <w:sz w:val="28"/>
          <w:szCs w:val="28"/>
        </w:rPr>
        <w:t xml:space="preserve">, changes in shareholders’ equity and cash flows for the </w:t>
      </w:r>
      <w:r w:rsidRPr="00197513">
        <w:rPr>
          <w:rFonts w:hAnsi="Browallia New"/>
          <w:color w:val="000000"/>
          <w:sz w:val="28"/>
          <w:szCs w:val="28"/>
        </w:rPr>
        <w:t>six-month</w:t>
      </w:r>
      <w:r>
        <w:rPr>
          <w:rFonts w:hAnsi="Browallia New"/>
          <w:color w:val="000000"/>
          <w:sz w:val="28"/>
          <w:szCs w:val="28"/>
        </w:rPr>
        <w:t xml:space="preserve"> </w:t>
      </w:r>
      <w:r w:rsidRPr="00E62490">
        <w:rPr>
          <w:rFonts w:hAnsi="Browallia New"/>
          <w:color w:val="000000"/>
          <w:sz w:val="28"/>
          <w:szCs w:val="28"/>
        </w:rPr>
        <w:t>period then ended and condensed</w:t>
      </w:r>
      <w:r>
        <w:rPr>
          <w:rFonts w:hAnsi="Browallia New" w:hint="cs"/>
          <w:color w:val="000000"/>
          <w:sz w:val="28"/>
          <w:szCs w:val="28"/>
          <w:cs/>
        </w:rPr>
        <w:t xml:space="preserve"> </w:t>
      </w:r>
      <w:r w:rsidRPr="00E62490">
        <w:rPr>
          <w:rFonts w:hAnsi="Browallia New"/>
          <w:color w:val="000000"/>
          <w:sz w:val="28"/>
          <w:szCs w:val="28"/>
        </w:rPr>
        <w:t xml:space="preserve">notes to the interim financial information of </w:t>
      </w:r>
      <w:r w:rsidRPr="00E62490">
        <w:rPr>
          <w:rFonts w:hAnsi="Browallia New"/>
          <w:sz w:val="28"/>
        </w:rPr>
        <w:t>Eastern Power Group Public Company Limited</w:t>
      </w:r>
      <w:r w:rsidRPr="00E62490">
        <w:rPr>
          <w:rFonts w:hAnsi="Browallia New"/>
          <w:color w:val="000000"/>
          <w:sz w:val="28"/>
        </w:rPr>
        <w:t xml:space="preserve"> </w:t>
      </w:r>
      <w:r w:rsidRPr="00E62490">
        <w:rPr>
          <w:rFonts w:hAnsi="Browallia New"/>
          <w:color w:val="000000"/>
          <w:sz w:val="28"/>
          <w:szCs w:val="28"/>
        </w:rPr>
        <w:t xml:space="preserve">and its subsidiaries and of </w:t>
      </w:r>
      <w:r w:rsidRPr="00E62490">
        <w:rPr>
          <w:rFonts w:hAnsi="Browallia New"/>
          <w:sz w:val="28"/>
        </w:rPr>
        <w:t>Eastern Power Group Public Company Limited</w:t>
      </w:r>
      <w:r w:rsidRPr="00E62490">
        <w:rPr>
          <w:rFonts w:hAnsi="Browallia New" w:hint="cs"/>
          <w:color w:val="000000"/>
          <w:sz w:val="28"/>
          <w:szCs w:val="28"/>
          <w:cs/>
        </w:rPr>
        <w:t>.</w:t>
      </w:r>
      <w:r w:rsidRPr="00E62490">
        <w:rPr>
          <w:rFonts w:hAnsi="Browallia New"/>
          <w:color w:val="000000"/>
          <w:sz w:val="28"/>
          <w:szCs w:val="28"/>
        </w:rPr>
        <w:t xml:space="preserve"> Management is responsible for the preparation and presentation</w:t>
      </w:r>
      <w:r>
        <w:rPr>
          <w:rFonts w:hAnsi="Browallia New" w:hint="cs"/>
          <w:color w:val="000000"/>
          <w:sz w:val="28"/>
          <w:szCs w:val="28"/>
          <w:cs/>
        </w:rPr>
        <w:t xml:space="preserve"> </w:t>
      </w:r>
      <w:r w:rsidRPr="00E62490">
        <w:rPr>
          <w:rFonts w:hAnsi="Browallia New"/>
          <w:color w:val="000000"/>
          <w:sz w:val="28"/>
          <w:szCs w:val="28"/>
        </w:rPr>
        <w:t>of this interim financial information in accordance with Thai Accounting Standard 34, “Interim Financial Reporting”.</w:t>
      </w:r>
      <w:r>
        <w:rPr>
          <w:rFonts w:hAnsi="Browallia New" w:hint="cs"/>
          <w:color w:val="000000"/>
          <w:sz w:val="28"/>
          <w:szCs w:val="28"/>
          <w:cs/>
        </w:rPr>
        <w:t xml:space="preserve"> </w:t>
      </w:r>
      <w:r w:rsidRPr="00E62490">
        <w:rPr>
          <w:rFonts w:hAnsi="Browallia New"/>
          <w:color w:val="000000"/>
          <w:sz w:val="28"/>
          <w:szCs w:val="28"/>
        </w:rPr>
        <w:t>My responsibility is to express a conclusion on this interim financial information based on my review.</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51AFAB53" w14:textId="3B502AA2" w:rsidR="00E62490" w:rsidRPr="007102C9" w:rsidRDefault="00B8002A" w:rsidP="007102C9">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5B4C7979" w14:textId="77777777" w:rsidR="00E62490" w:rsidRDefault="00E62490" w:rsidP="00E62490">
      <w:pPr>
        <w:rPr>
          <w:rFonts w:hAnsi="Browallia New"/>
          <w:b/>
          <w:bCs/>
          <w:sz w:val="28"/>
          <w:szCs w:val="28"/>
        </w:rPr>
      </w:pPr>
    </w:p>
    <w:p w14:paraId="7476EA1F" w14:textId="77777777" w:rsidR="00FF6990" w:rsidRPr="00B93916" w:rsidRDefault="00FF6990" w:rsidP="00FF6990">
      <w:pPr>
        <w:spacing w:after="120"/>
        <w:jc w:val="both"/>
        <w:rPr>
          <w:rFonts w:hAnsi="Browallia New"/>
          <w:b/>
          <w:bCs/>
          <w:color w:val="000000"/>
          <w:sz w:val="28"/>
        </w:rPr>
      </w:pPr>
      <w:r w:rsidRPr="00614941">
        <w:rPr>
          <w:rFonts w:hAnsi="Browallia New"/>
          <w:b/>
          <w:bCs/>
          <w:color w:val="000000"/>
          <w:sz w:val="28"/>
        </w:rPr>
        <w:t>Material Uncertainty Related to Going Concern of the Group</w:t>
      </w:r>
    </w:p>
    <w:p w14:paraId="30413C36" w14:textId="56A95171" w:rsidR="00E62490" w:rsidRPr="00FF6990" w:rsidRDefault="00FF6990" w:rsidP="00FF6990">
      <w:pPr>
        <w:spacing w:after="120"/>
        <w:jc w:val="both"/>
        <w:rPr>
          <w:rFonts w:hAnsi="Browallia New"/>
          <w:color w:val="000000"/>
          <w:sz w:val="28"/>
        </w:rPr>
      </w:pPr>
      <w:r w:rsidRPr="00FF6990">
        <w:rPr>
          <w:rFonts w:hAnsi="Browallia New"/>
          <w:color w:val="000000"/>
          <w:sz w:val="28"/>
        </w:rPr>
        <w:t xml:space="preserve">I draw attention to the Condensed Note 2 to the interim financial information </w:t>
      </w:r>
      <w:r w:rsidR="00C91AF5" w:rsidRPr="00C91AF5">
        <w:rPr>
          <w:rFonts w:hAnsi="Browallia New"/>
          <w:color w:val="000000"/>
          <w:sz w:val="28"/>
        </w:rPr>
        <w:t xml:space="preserve">about the extension of the Company's debt repayment period and the compliance of the conditions to draw down additional loan amounts from financial institution of the subsidiaries in Vietnam which were incomplete including the Group’s current liabilities significantly exceeded its current assets. These situations are significantly impacting the Group’s financial position, operating results and cash flows including compliance with debt covenant under loans agreement with </w:t>
      </w:r>
      <w:r w:rsidR="00E365B5">
        <w:rPr>
          <w:rFonts w:hAnsi="Browallia New"/>
          <w:color w:val="000000"/>
          <w:sz w:val="28"/>
        </w:rPr>
        <w:t>a</w:t>
      </w:r>
      <w:r w:rsidR="00C91AF5" w:rsidRPr="00C91AF5">
        <w:rPr>
          <w:rFonts w:hAnsi="Browallia New"/>
          <w:color w:val="000000"/>
          <w:sz w:val="28"/>
        </w:rPr>
        <w:t xml:space="preserve"> financial institution. The Group’s management has continuously monitored ongoing developments and assessed the current and future financial impact.</w:t>
      </w:r>
    </w:p>
    <w:p w14:paraId="18273254" w14:textId="77777777" w:rsidR="007102C9" w:rsidRDefault="007102C9" w:rsidP="007102C9">
      <w:pPr>
        <w:rPr>
          <w:rFonts w:hAnsi="Browallia New"/>
          <w:b/>
          <w:bCs/>
          <w:sz w:val="28"/>
          <w:szCs w:val="28"/>
          <w:u w:val="single"/>
        </w:rPr>
      </w:pPr>
    </w:p>
    <w:p w14:paraId="69AC2026" w14:textId="77777777" w:rsidR="007102C9" w:rsidRDefault="007102C9" w:rsidP="007102C9">
      <w:pPr>
        <w:rPr>
          <w:rFonts w:hAnsi="Browallia New"/>
          <w:b/>
          <w:bCs/>
          <w:sz w:val="28"/>
          <w:szCs w:val="28"/>
          <w:u w:val="single"/>
        </w:rPr>
      </w:pPr>
    </w:p>
    <w:p w14:paraId="21373D5A" w14:textId="77777777" w:rsidR="007102C9" w:rsidRDefault="007102C9" w:rsidP="007102C9">
      <w:pPr>
        <w:rPr>
          <w:rFonts w:hAnsi="Browallia New"/>
          <w:b/>
          <w:bCs/>
          <w:sz w:val="28"/>
          <w:szCs w:val="28"/>
          <w:u w:val="single"/>
        </w:rPr>
      </w:pPr>
    </w:p>
    <w:p w14:paraId="385DA4CB" w14:textId="77777777" w:rsidR="007102C9" w:rsidRDefault="007102C9" w:rsidP="007102C9">
      <w:pPr>
        <w:rPr>
          <w:rFonts w:hAnsi="Browallia New"/>
          <w:b/>
          <w:bCs/>
          <w:sz w:val="28"/>
          <w:szCs w:val="28"/>
          <w:u w:val="single"/>
        </w:rPr>
      </w:pPr>
    </w:p>
    <w:p w14:paraId="22D90204" w14:textId="77777777" w:rsidR="007102C9" w:rsidRDefault="007102C9" w:rsidP="007102C9">
      <w:pPr>
        <w:rPr>
          <w:rFonts w:hAnsi="Browallia New"/>
          <w:b/>
          <w:bCs/>
          <w:sz w:val="28"/>
          <w:szCs w:val="28"/>
          <w:u w:val="single"/>
        </w:rPr>
      </w:pPr>
    </w:p>
    <w:p w14:paraId="399841CB" w14:textId="7B87C68D" w:rsidR="007102C9" w:rsidRDefault="007102C9" w:rsidP="007102C9">
      <w:pPr>
        <w:rPr>
          <w:rFonts w:hAnsi="Browallia New"/>
          <w:sz w:val="28"/>
          <w:szCs w:val="28"/>
        </w:rPr>
      </w:pPr>
      <w:r w:rsidRPr="00D9640F">
        <w:rPr>
          <w:rFonts w:hAnsi="Browallia New"/>
          <w:b/>
          <w:bCs/>
          <w:sz w:val="28"/>
          <w:szCs w:val="28"/>
          <w:u w:val="single"/>
        </w:rPr>
        <w:lastRenderedPageBreak/>
        <w:t>INDEPENDENT AUDITOR’S REPORT ON REVIEW OF INTERIM FINANCIAL INFORMATION</w:t>
      </w:r>
      <w:r>
        <w:rPr>
          <w:rFonts w:hAnsi="Browallia New"/>
          <w:sz w:val="28"/>
          <w:szCs w:val="28"/>
        </w:rPr>
        <w:t xml:space="preserve"> (</w:t>
      </w:r>
      <w:r w:rsidRPr="00124940">
        <w:rPr>
          <w:rFonts w:hAnsi="Browallia New"/>
          <w:sz w:val="28"/>
          <w:szCs w:val="28"/>
        </w:rPr>
        <w:t>Con’t</w:t>
      </w:r>
      <w:r>
        <w:rPr>
          <w:rFonts w:hAnsi="Browallia New"/>
          <w:sz w:val="28"/>
          <w:szCs w:val="28"/>
        </w:rPr>
        <w:t>) -</w:t>
      </w:r>
      <w:r w:rsidRPr="00124940">
        <w:rPr>
          <w:rFonts w:hAnsi="Browallia New"/>
          <w:sz w:val="28"/>
          <w:szCs w:val="28"/>
        </w:rPr>
        <w:t>2</w:t>
      </w:r>
      <w:r>
        <w:rPr>
          <w:rFonts w:hAnsi="Browallia New"/>
          <w:sz w:val="28"/>
          <w:szCs w:val="28"/>
        </w:rPr>
        <w:t>-</w:t>
      </w:r>
    </w:p>
    <w:p w14:paraId="2120E62F" w14:textId="77777777" w:rsidR="007102C9" w:rsidRDefault="007102C9" w:rsidP="007102C9">
      <w:pPr>
        <w:rPr>
          <w:rFonts w:hAnsi="Browallia New"/>
          <w:b/>
          <w:bCs/>
          <w:sz w:val="28"/>
          <w:szCs w:val="28"/>
        </w:rPr>
      </w:pPr>
    </w:p>
    <w:p w14:paraId="1BA9A063" w14:textId="7109C8D0" w:rsidR="007102C9" w:rsidRDefault="007102C9" w:rsidP="00EF0113">
      <w:pPr>
        <w:jc w:val="both"/>
        <w:rPr>
          <w:rFonts w:hAnsi="Browallia New"/>
          <w:color w:val="000000"/>
          <w:sz w:val="28"/>
        </w:rPr>
      </w:pPr>
      <w:r w:rsidRPr="00614941">
        <w:rPr>
          <w:rFonts w:hAnsi="Browallia New"/>
          <w:b/>
          <w:bCs/>
          <w:color w:val="000000"/>
          <w:sz w:val="28"/>
        </w:rPr>
        <w:t>Material Uncertainty Related to Going Concern of the Group</w:t>
      </w:r>
      <w:r>
        <w:rPr>
          <w:rFonts w:hAnsi="Browallia New" w:hint="cs"/>
          <w:b/>
          <w:bCs/>
          <w:color w:val="000000"/>
          <w:sz w:val="28"/>
          <w:cs/>
        </w:rPr>
        <w:t xml:space="preserve"> </w:t>
      </w:r>
      <w:r w:rsidRPr="007102C9">
        <w:rPr>
          <w:rFonts w:hAnsi="Browallia New"/>
          <w:color w:val="000000"/>
          <w:sz w:val="28"/>
        </w:rPr>
        <w:t>(Con’t)</w:t>
      </w:r>
    </w:p>
    <w:p w14:paraId="54D96D40" w14:textId="77777777" w:rsidR="00EF0113" w:rsidRPr="007102C9" w:rsidRDefault="00EF0113" w:rsidP="00EF0113">
      <w:pPr>
        <w:jc w:val="both"/>
        <w:rPr>
          <w:rFonts w:hAnsi="Browallia New"/>
          <w:b/>
          <w:bCs/>
          <w:color w:val="000000"/>
          <w:sz w:val="28"/>
        </w:rPr>
      </w:pPr>
    </w:p>
    <w:p w14:paraId="2092E9E7" w14:textId="47A4E31D" w:rsidR="00FF6990" w:rsidRDefault="00FF6990" w:rsidP="007102C9">
      <w:pPr>
        <w:jc w:val="both"/>
        <w:rPr>
          <w:rFonts w:hAnsi="Browallia New"/>
          <w:color w:val="000000"/>
          <w:sz w:val="28"/>
        </w:rPr>
      </w:pPr>
      <w:r w:rsidRPr="00FF6990">
        <w:rPr>
          <w:rFonts w:hAnsi="Browallia New"/>
          <w:color w:val="000000"/>
          <w:sz w:val="28"/>
        </w:rPr>
        <w:t xml:space="preserve">At present, the Group’s management has implemented various measures to improve the Group’s financing, requesting an extension of the debt repayment period to manage the Group’s liquidity and cash flows. The Group’s management believes that these measures will enable the Group to continue as a going concern. </w:t>
      </w:r>
      <w:r w:rsidR="002F2D6C" w:rsidRPr="002F2D6C">
        <w:rPr>
          <w:rFonts w:hAnsi="Browallia New"/>
          <w:color w:val="000000"/>
          <w:sz w:val="28"/>
        </w:rPr>
        <w:t>The interim financial statements</w:t>
      </w:r>
      <w:r w:rsidRPr="00FF6990">
        <w:rPr>
          <w:rFonts w:hAnsi="Browallia New"/>
          <w:color w:val="000000"/>
          <w:sz w:val="28"/>
        </w:rPr>
        <w:t xml:space="preserve"> have been prepared on a going concern basis. However, the successful implementation of the Group’s financing and business plans is subject to uncertainty as to the outcome of such plans, which may cast doubt on the Group’s ability to continue as a going concern.</w:t>
      </w:r>
    </w:p>
    <w:p w14:paraId="12EBCB83" w14:textId="77777777" w:rsidR="00177E39" w:rsidRDefault="00177E39" w:rsidP="007102C9">
      <w:pPr>
        <w:jc w:val="both"/>
        <w:rPr>
          <w:rFonts w:hAnsi="Browallia New"/>
          <w:color w:val="000000"/>
          <w:sz w:val="28"/>
        </w:rPr>
      </w:pPr>
    </w:p>
    <w:p w14:paraId="35769FC1" w14:textId="04E0B94C" w:rsidR="00177E39" w:rsidRPr="00052C73" w:rsidRDefault="00052C73" w:rsidP="00177E39">
      <w:pPr>
        <w:pStyle w:val="a"/>
        <w:tabs>
          <w:tab w:val="clear" w:pos="1080"/>
          <w:tab w:val="left" w:pos="360"/>
        </w:tabs>
        <w:jc w:val="both"/>
        <w:rPr>
          <w:rFonts w:ascii="Browallia New" w:eastAsia="Cordia New" w:hAnsi="Browallia New" w:cs="Browallia New"/>
          <w:color w:val="000000"/>
          <w:sz w:val="28"/>
          <w:szCs w:val="32"/>
          <w:lang w:val="en-US"/>
        </w:rPr>
      </w:pPr>
      <w:r w:rsidRPr="00052C73">
        <w:rPr>
          <w:rFonts w:ascii="Browallia New" w:eastAsia="Cordia New" w:hAnsi="Browallia New" w:cs="Browallia New"/>
          <w:color w:val="000000"/>
          <w:sz w:val="28"/>
          <w:szCs w:val="32"/>
          <w:lang w:val="en-US"/>
        </w:rPr>
        <w:t>Emphasis of matter</w:t>
      </w:r>
    </w:p>
    <w:p w14:paraId="2E9C526E" w14:textId="064A5633" w:rsidR="000A56E2" w:rsidRPr="000A56E2" w:rsidRDefault="000F2715" w:rsidP="000A56E2">
      <w:pPr>
        <w:pStyle w:val="a"/>
        <w:tabs>
          <w:tab w:val="clear" w:pos="1080"/>
          <w:tab w:val="left" w:pos="360"/>
        </w:tabs>
        <w:spacing w:before="120"/>
        <w:jc w:val="both"/>
        <w:rPr>
          <w:rFonts w:ascii="Browallia New" w:eastAsia="Cordia New" w:hAnsi="Browallia New" w:cs="Browallia New"/>
          <w:b w:val="0"/>
          <w:bCs w:val="0"/>
          <w:color w:val="000000"/>
          <w:sz w:val="28"/>
          <w:szCs w:val="28"/>
          <w:lang w:val="en-US"/>
        </w:rPr>
      </w:pPr>
      <w:r w:rsidRPr="000A56E2">
        <w:rPr>
          <w:rFonts w:ascii="Browallia New" w:eastAsia="Cordia New" w:hAnsi="Browallia New" w:cs="Browallia New"/>
          <w:b w:val="0"/>
          <w:bCs w:val="0"/>
          <w:color w:val="000000"/>
          <w:sz w:val="28"/>
          <w:szCs w:val="28"/>
          <w:lang w:val="en-US"/>
        </w:rPr>
        <w:t xml:space="preserve">I draw attention to the Condensed Notes </w:t>
      </w:r>
      <w:r w:rsidRPr="000A56E2">
        <w:rPr>
          <w:rFonts w:ascii="Browallia New" w:eastAsia="Cordia New" w:hAnsi="Browallia New" w:cs="Browallia New"/>
          <w:b w:val="0"/>
          <w:bCs w:val="0"/>
          <w:color w:val="000000"/>
          <w:sz w:val="28"/>
          <w:szCs w:val="28"/>
          <w:cs/>
          <w:lang w:val="en-US"/>
        </w:rPr>
        <w:t xml:space="preserve">6.2 </w:t>
      </w:r>
      <w:r w:rsidRPr="000A56E2">
        <w:rPr>
          <w:rFonts w:ascii="Browallia New" w:eastAsia="Cordia New" w:hAnsi="Browallia New" w:cs="Browallia New"/>
          <w:b w:val="0"/>
          <w:bCs w:val="0"/>
          <w:color w:val="000000"/>
          <w:sz w:val="28"/>
          <w:szCs w:val="28"/>
          <w:lang w:val="en-US"/>
        </w:rPr>
        <w:t xml:space="preserve">and </w:t>
      </w:r>
      <w:r w:rsidRPr="000A56E2">
        <w:rPr>
          <w:rFonts w:ascii="Browallia New" w:eastAsia="Cordia New" w:hAnsi="Browallia New" w:cs="Browallia New"/>
          <w:b w:val="0"/>
          <w:bCs w:val="0"/>
          <w:color w:val="000000"/>
          <w:sz w:val="28"/>
          <w:szCs w:val="28"/>
          <w:cs/>
          <w:lang w:val="en-US"/>
        </w:rPr>
        <w:t xml:space="preserve">8 </w:t>
      </w:r>
      <w:r w:rsidRPr="000A56E2">
        <w:rPr>
          <w:rFonts w:ascii="Browallia New" w:eastAsia="Cordia New" w:hAnsi="Browallia New" w:cs="Browallia New"/>
          <w:b w:val="0"/>
          <w:bCs w:val="0"/>
          <w:color w:val="000000"/>
          <w:sz w:val="28"/>
          <w:szCs w:val="28"/>
          <w:lang w:val="en-US"/>
        </w:rPr>
        <w:t>to the interim financial information</w:t>
      </w:r>
      <w:r w:rsidR="000A56E2" w:rsidRPr="000A56E2">
        <w:rPr>
          <w:rFonts w:ascii="Browallia New" w:eastAsia="Cordia New" w:hAnsi="Browallia New" w:cs="Browallia New"/>
          <w:b w:val="0"/>
          <w:bCs w:val="0"/>
          <w:color w:val="000000"/>
          <w:sz w:val="28"/>
          <w:szCs w:val="28"/>
          <w:lang w:val="en-US"/>
        </w:rPr>
        <w:t xml:space="preserve"> which the details are as follows</w:t>
      </w:r>
      <w:r w:rsidR="00B6642E">
        <w:rPr>
          <w:rFonts w:ascii="Browallia New" w:eastAsia="Cordia New" w:hAnsi="Browallia New" w:cs="Browallia New"/>
          <w:b w:val="0"/>
          <w:bCs w:val="0"/>
          <w:color w:val="000000"/>
          <w:sz w:val="28"/>
          <w:szCs w:val="28"/>
          <w:lang w:val="en-US"/>
        </w:rPr>
        <w:t>:</w:t>
      </w:r>
      <w:r w:rsidR="000A56E2" w:rsidRPr="000A56E2">
        <w:rPr>
          <w:rFonts w:ascii="Browallia New" w:eastAsia="Cordia New" w:hAnsi="Browallia New" w:cs="Browallia New"/>
          <w:b w:val="0"/>
          <w:bCs w:val="0"/>
          <w:color w:val="000000"/>
          <w:sz w:val="28"/>
          <w:szCs w:val="28"/>
          <w:lang w:val="en-US"/>
        </w:rPr>
        <w:t xml:space="preserve"> </w:t>
      </w:r>
    </w:p>
    <w:p w14:paraId="49934E58" w14:textId="7A97F0EF" w:rsidR="00EB7295" w:rsidRPr="000A56E2" w:rsidRDefault="000A56E2" w:rsidP="000A56E2">
      <w:pPr>
        <w:pStyle w:val="a"/>
        <w:tabs>
          <w:tab w:val="clear" w:pos="1080"/>
          <w:tab w:val="left" w:pos="360"/>
        </w:tabs>
        <w:spacing w:before="120"/>
        <w:jc w:val="both"/>
        <w:rPr>
          <w:rFonts w:ascii="Browallia New" w:hAnsi="Browallia New" w:cs="Browallia New"/>
          <w:b w:val="0"/>
          <w:bCs w:val="0"/>
          <w:sz w:val="28"/>
          <w:szCs w:val="28"/>
          <w:lang w:val="en-US"/>
        </w:rPr>
      </w:pPr>
      <w:r w:rsidRPr="000A56E2">
        <w:rPr>
          <w:rFonts w:ascii="Browallia New" w:eastAsia="Cordia New" w:hAnsi="Browallia New" w:cs="Browallia New"/>
          <w:b w:val="0"/>
          <w:bCs w:val="0"/>
          <w:color w:val="000000"/>
          <w:sz w:val="28"/>
          <w:szCs w:val="28"/>
          <w:lang w:val="en-US"/>
        </w:rPr>
        <w:t>As</w:t>
      </w:r>
      <w:r w:rsidRPr="000A56E2">
        <w:rPr>
          <w:rFonts w:ascii="Browallia New" w:eastAsia="Cordia New" w:hAnsi="Browallia New" w:cs="Browallia New"/>
          <w:b w:val="0"/>
          <w:bCs w:val="0"/>
          <w:color w:val="000000"/>
          <w:sz w:val="28"/>
          <w:szCs w:val="28"/>
          <w:cs/>
          <w:lang w:val="en-US"/>
        </w:rPr>
        <w:t xml:space="preserve"> </w:t>
      </w:r>
      <w:r w:rsidR="000F2715" w:rsidRPr="000A56E2">
        <w:rPr>
          <w:rFonts w:ascii="Browallia New" w:hAnsi="Browallia New" w:cs="Browallia New"/>
          <w:b w:val="0"/>
          <w:bCs w:val="0"/>
          <w:sz w:val="28"/>
          <w:szCs w:val="28"/>
          <w:lang w:val="en-US"/>
        </w:rPr>
        <w:t xml:space="preserve">at </w:t>
      </w:r>
      <w:r w:rsidR="000F2715" w:rsidRPr="000A56E2">
        <w:rPr>
          <w:rFonts w:ascii="Browallia New" w:hAnsi="Browallia New" w:cs="Browallia New"/>
          <w:b w:val="0"/>
          <w:bCs w:val="0"/>
          <w:sz w:val="28"/>
          <w:szCs w:val="28"/>
          <w:cs/>
        </w:rPr>
        <w:t xml:space="preserve">30 </w:t>
      </w:r>
      <w:r w:rsidR="000F2715" w:rsidRPr="000A56E2">
        <w:rPr>
          <w:rFonts w:ascii="Browallia New" w:hAnsi="Browallia New" w:cs="Browallia New"/>
          <w:b w:val="0"/>
          <w:bCs w:val="0"/>
          <w:sz w:val="28"/>
          <w:szCs w:val="28"/>
          <w:lang w:val="en-US"/>
        </w:rPr>
        <w:t xml:space="preserve">June </w:t>
      </w:r>
      <w:r w:rsidR="000F2715" w:rsidRPr="000A56E2">
        <w:rPr>
          <w:rFonts w:ascii="Browallia New" w:hAnsi="Browallia New" w:cs="Browallia New"/>
          <w:b w:val="0"/>
          <w:bCs w:val="0"/>
          <w:sz w:val="28"/>
          <w:szCs w:val="28"/>
          <w:cs/>
        </w:rPr>
        <w:t>2026</w:t>
      </w:r>
      <w:r w:rsidR="000F2715" w:rsidRPr="000A56E2">
        <w:rPr>
          <w:rFonts w:ascii="Browallia New" w:hAnsi="Browallia New" w:cs="Browallia New"/>
          <w:b w:val="0"/>
          <w:bCs w:val="0"/>
          <w:sz w:val="28"/>
          <w:szCs w:val="28"/>
          <w:lang w:val="en-US"/>
        </w:rPr>
        <w:t>, the</w:t>
      </w:r>
      <w:r w:rsidR="00EB7295" w:rsidRPr="000A56E2">
        <w:rPr>
          <w:rFonts w:ascii="Browallia New" w:hAnsi="Browallia New" w:cs="Browallia New"/>
          <w:b w:val="0"/>
          <w:bCs w:val="0"/>
          <w:sz w:val="28"/>
          <w:szCs w:val="28"/>
          <w:cs/>
        </w:rPr>
        <w:t xml:space="preserve"> </w:t>
      </w:r>
      <w:r w:rsidR="000F2715" w:rsidRPr="000A56E2">
        <w:rPr>
          <w:rFonts w:ascii="Browallia New" w:hAnsi="Browallia New" w:cs="Browallia New"/>
          <w:b w:val="0"/>
          <w:bCs w:val="0"/>
          <w:sz w:val="28"/>
          <w:szCs w:val="28"/>
          <w:lang w:val="en-US"/>
        </w:rPr>
        <w:t xml:space="preserve">Group in Vietnam had </w:t>
      </w:r>
      <w:r w:rsidRPr="000A56E2">
        <w:rPr>
          <w:rFonts w:ascii="Browallia New" w:hAnsi="Browallia New" w:cs="Browallia New"/>
          <w:b w:val="0"/>
          <w:bCs w:val="0"/>
          <w:sz w:val="28"/>
          <w:szCs w:val="28"/>
          <w:lang w:val="en-US"/>
        </w:rPr>
        <w:t xml:space="preserve">made </w:t>
      </w:r>
      <w:r w:rsidR="000F2715" w:rsidRPr="000A56E2">
        <w:rPr>
          <w:rFonts w:ascii="Browallia New" w:hAnsi="Browallia New" w:cs="Browallia New"/>
          <w:b w:val="0"/>
          <w:bCs w:val="0"/>
          <w:sz w:val="28"/>
          <w:szCs w:val="28"/>
          <w:lang w:val="en-US"/>
        </w:rPr>
        <w:t>advance payments to</w:t>
      </w:r>
      <w:r w:rsidRPr="000A56E2">
        <w:rPr>
          <w:rFonts w:ascii="Browallia New" w:hAnsi="Browallia New" w:cs="Browallia New"/>
          <w:b w:val="0"/>
          <w:bCs w:val="0"/>
          <w:sz w:val="28"/>
          <w:szCs w:val="28"/>
          <w:lang w:val="en-US"/>
        </w:rPr>
        <w:t xml:space="preserve"> a</w:t>
      </w:r>
      <w:r w:rsidR="000F2715" w:rsidRPr="000A56E2">
        <w:rPr>
          <w:rFonts w:ascii="Browallia New" w:hAnsi="Browallia New" w:cs="Browallia New"/>
          <w:b w:val="0"/>
          <w:bCs w:val="0"/>
          <w:sz w:val="28"/>
          <w:szCs w:val="28"/>
          <w:lang w:val="en-US"/>
        </w:rPr>
        <w:t xml:space="preserve"> related person amounting to Baht </w:t>
      </w:r>
      <w:r w:rsidR="000F2715" w:rsidRPr="000A56E2">
        <w:rPr>
          <w:rFonts w:ascii="Browallia New" w:hAnsi="Browallia New" w:cs="Browallia New"/>
          <w:b w:val="0"/>
          <w:bCs w:val="0"/>
          <w:sz w:val="28"/>
          <w:szCs w:val="28"/>
          <w:cs/>
        </w:rPr>
        <w:t xml:space="preserve">140.56 </w:t>
      </w:r>
      <w:r w:rsidR="000F2715" w:rsidRPr="000A56E2">
        <w:rPr>
          <w:rFonts w:ascii="Browallia New" w:hAnsi="Browallia New" w:cs="Browallia New"/>
          <w:b w:val="0"/>
          <w:bCs w:val="0"/>
          <w:sz w:val="28"/>
          <w:szCs w:val="28"/>
          <w:lang w:val="en-US"/>
        </w:rPr>
        <w:t xml:space="preserve">million. These advance payments were made in accordance with the resolution of the Executive Board Meeting of the Group in Vietnam on January </w:t>
      </w:r>
      <w:r w:rsidR="000F2715" w:rsidRPr="000A56E2">
        <w:rPr>
          <w:rFonts w:ascii="Browallia New" w:hAnsi="Browallia New" w:cs="Browallia New"/>
          <w:b w:val="0"/>
          <w:bCs w:val="0"/>
          <w:sz w:val="28"/>
          <w:szCs w:val="28"/>
          <w:cs/>
        </w:rPr>
        <w:t>3</w:t>
      </w:r>
      <w:r w:rsidR="000F2715" w:rsidRPr="000A56E2">
        <w:rPr>
          <w:rFonts w:ascii="Browallia New" w:hAnsi="Browallia New" w:cs="Browallia New"/>
          <w:b w:val="0"/>
          <w:bCs w:val="0"/>
          <w:sz w:val="28"/>
          <w:szCs w:val="28"/>
          <w:lang w:val="en-US"/>
        </w:rPr>
        <w:t xml:space="preserve">, </w:t>
      </w:r>
      <w:r w:rsidR="000F2715" w:rsidRPr="000A56E2">
        <w:rPr>
          <w:rFonts w:ascii="Browallia New" w:hAnsi="Browallia New" w:cs="Browallia New"/>
          <w:b w:val="0"/>
          <w:bCs w:val="0"/>
          <w:sz w:val="28"/>
          <w:szCs w:val="28"/>
          <w:cs/>
        </w:rPr>
        <w:t>2024</w:t>
      </w:r>
      <w:r w:rsidR="000F2715" w:rsidRPr="000A56E2">
        <w:rPr>
          <w:rFonts w:ascii="Browallia New" w:hAnsi="Browallia New" w:cs="Browallia New"/>
          <w:b w:val="0"/>
          <w:bCs w:val="0"/>
          <w:sz w:val="28"/>
          <w:szCs w:val="28"/>
          <w:lang w:val="en-US"/>
        </w:rPr>
        <w:t>, to appoint Mr. Tran Minh Tien to be their legal representative and made advance payment</w:t>
      </w:r>
      <w:r w:rsidRPr="000A56E2">
        <w:rPr>
          <w:rFonts w:ascii="Browallia New" w:hAnsi="Browallia New" w:cs="Browallia New"/>
          <w:b w:val="0"/>
          <w:bCs w:val="0"/>
          <w:sz w:val="28"/>
          <w:szCs w:val="28"/>
          <w:lang w:val="en-US"/>
        </w:rPr>
        <w:t>s</w:t>
      </w:r>
      <w:r w:rsidR="000F2715" w:rsidRPr="000A56E2">
        <w:rPr>
          <w:rFonts w:ascii="Browallia New" w:hAnsi="Browallia New" w:cs="Browallia New"/>
          <w:b w:val="0"/>
          <w:bCs w:val="0"/>
          <w:sz w:val="28"/>
          <w:szCs w:val="28"/>
          <w:lang w:val="en-US"/>
        </w:rPr>
        <w:t xml:space="preserve"> for operational expenses in wind power projects in order to be able to COD on schedule. </w:t>
      </w:r>
      <w:r w:rsidRPr="000A56E2">
        <w:rPr>
          <w:rFonts w:ascii="Browallia New" w:hAnsi="Browallia New" w:cs="Browallia New"/>
          <w:b w:val="0"/>
          <w:bCs w:val="0"/>
          <w:sz w:val="28"/>
          <w:szCs w:val="28"/>
          <w:lang w:val="en-US"/>
        </w:rPr>
        <w:t>The</w:t>
      </w:r>
      <w:r w:rsidR="00A6779A" w:rsidRPr="000A56E2">
        <w:rPr>
          <w:rFonts w:ascii="Browallia New" w:hAnsi="Browallia New" w:cs="Browallia New"/>
          <w:b w:val="0"/>
          <w:bCs w:val="0"/>
          <w:sz w:val="28"/>
          <w:szCs w:val="28"/>
          <w:lang w:val="en-US"/>
        </w:rPr>
        <w:t xml:space="preserve"> Board of </w:t>
      </w:r>
      <w:r w:rsidR="004B221A">
        <w:rPr>
          <w:rFonts w:ascii="Browallia New" w:hAnsi="Browallia New" w:cs="Browallia New"/>
          <w:b w:val="0"/>
          <w:bCs w:val="0"/>
          <w:sz w:val="28"/>
          <w:szCs w:val="28"/>
          <w:lang w:val="en-US"/>
        </w:rPr>
        <w:t>D</w:t>
      </w:r>
      <w:r w:rsidR="00A6779A" w:rsidRPr="000A56E2">
        <w:rPr>
          <w:rFonts w:ascii="Browallia New" w:hAnsi="Browallia New" w:cs="Browallia New"/>
          <w:b w:val="0"/>
          <w:bCs w:val="0"/>
          <w:sz w:val="28"/>
          <w:szCs w:val="28"/>
          <w:lang w:val="en-US"/>
        </w:rPr>
        <w:t>irectors</w:t>
      </w:r>
      <w:r w:rsidR="004B221A">
        <w:rPr>
          <w:rFonts w:ascii="Browallia New" w:hAnsi="Browallia New" w:cs="Browallia New"/>
          <w:b w:val="0"/>
          <w:bCs w:val="0"/>
          <w:sz w:val="28"/>
          <w:szCs w:val="28"/>
          <w:lang w:val="en-US"/>
        </w:rPr>
        <w:t>’</w:t>
      </w:r>
      <w:r w:rsidR="00A6779A" w:rsidRPr="000A56E2">
        <w:rPr>
          <w:rFonts w:ascii="Browallia New" w:hAnsi="Browallia New" w:cs="Browallia New"/>
          <w:b w:val="0"/>
          <w:bCs w:val="0"/>
          <w:sz w:val="28"/>
          <w:szCs w:val="28"/>
          <w:lang w:val="en-US"/>
        </w:rPr>
        <w:t xml:space="preserve"> </w:t>
      </w:r>
      <w:r w:rsidR="004B221A">
        <w:rPr>
          <w:rFonts w:ascii="Browallia New" w:hAnsi="Browallia New" w:cs="Browallia New"/>
          <w:b w:val="0"/>
          <w:bCs w:val="0"/>
          <w:sz w:val="28"/>
          <w:szCs w:val="28"/>
          <w:lang w:val="en-US"/>
        </w:rPr>
        <w:t xml:space="preserve">Meeting </w:t>
      </w:r>
      <w:r w:rsidR="00A6779A" w:rsidRPr="000A56E2">
        <w:rPr>
          <w:rFonts w:ascii="Browallia New" w:hAnsi="Browallia New" w:cs="Browallia New"/>
          <w:b w:val="0"/>
          <w:bCs w:val="0"/>
          <w:sz w:val="28"/>
          <w:szCs w:val="28"/>
          <w:lang w:val="en-US"/>
        </w:rPr>
        <w:t xml:space="preserve">of the Company on November 13, 2024, </w:t>
      </w:r>
      <w:r w:rsidRPr="000A56E2">
        <w:rPr>
          <w:rFonts w:ascii="Browallia New" w:hAnsi="Browallia New" w:cs="Browallia New"/>
          <w:b w:val="0"/>
          <w:bCs w:val="0"/>
          <w:sz w:val="28"/>
          <w:szCs w:val="28"/>
          <w:lang w:val="en-US"/>
        </w:rPr>
        <w:t xml:space="preserve">acknowledged </w:t>
      </w:r>
      <w:r w:rsidR="00A6779A" w:rsidRPr="000A56E2">
        <w:rPr>
          <w:rFonts w:ascii="Browallia New" w:hAnsi="Browallia New" w:cs="Browallia New"/>
          <w:b w:val="0"/>
          <w:bCs w:val="0"/>
          <w:sz w:val="28"/>
          <w:szCs w:val="28"/>
          <w:lang w:val="en-US"/>
        </w:rPr>
        <w:t xml:space="preserve">the advance payments </w:t>
      </w:r>
      <w:r w:rsidRPr="000A56E2">
        <w:rPr>
          <w:rFonts w:ascii="Browallia New" w:hAnsi="Browallia New" w:cs="Browallia New"/>
          <w:b w:val="0"/>
          <w:bCs w:val="0"/>
          <w:sz w:val="28"/>
          <w:szCs w:val="28"/>
          <w:lang w:val="en-US"/>
        </w:rPr>
        <w:t>transaction</w:t>
      </w:r>
      <w:r w:rsidR="00A6779A" w:rsidRPr="000A56E2">
        <w:rPr>
          <w:rFonts w:ascii="Browallia New" w:hAnsi="Browallia New" w:cs="Browallia New"/>
          <w:b w:val="0"/>
          <w:bCs w:val="0"/>
          <w:sz w:val="28"/>
          <w:szCs w:val="28"/>
          <w:lang w:val="en-US"/>
        </w:rPr>
        <w:t>.</w:t>
      </w:r>
      <w:r w:rsidR="00A6779A" w:rsidRPr="000A56E2">
        <w:rPr>
          <w:rFonts w:ascii="Browallia New" w:hAnsi="Browallia New" w:cs="Browallia New"/>
          <w:b w:val="0"/>
          <w:bCs w:val="0"/>
          <w:sz w:val="28"/>
          <w:szCs w:val="28"/>
          <w:cs/>
        </w:rPr>
        <w:t xml:space="preserve"> </w:t>
      </w:r>
      <w:r w:rsidR="000F2715" w:rsidRPr="00202CAA">
        <w:rPr>
          <w:rFonts w:ascii="Browallia New" w:hAnsi="Browallia New" w:cs="Browallia New"/>
          <w:b w:val="0"/>
          <w:bCs w:val="0"/>
          <w:sz w:val="28"/>
          <w:szCs w:val="28"/>
          <w:lang w:val="en-US"/>
        </w:rPr>
        <w:t xml:space="preserve">All </w:t>
      </w:r>
      <w:r w:rsidR="000F2715" w:rsidRPr="000A56E2">
        <w:rPr>
          <w:rFonts w:ascii="Browallia New" w:hAnsi="Browallia New" w:cs="Browallia New"/>
          <w:b w:val="0"/>
          <w:bCs w:val="0"/>
          <w:sz w:val="28"/>
          <w:szCs w:val="28"/>
          <w:cs/>
        </w:rPr>
        <w:t xml:space="preserve">4 </w:t>
      </w:r>
      <w:r w:rsidR="000F2715" w:rsidRPr="00202CAA">
        <w:rPr>
          <w:rFonts w:ascii="Browallia New" w:hAnsi="Browallia New" w:cs="Browallia New"/>
          <w:b w:val="0"/>
          <w:bCs w:val="0"/>
          <w:sz w:val="28"/>
          <w:szCs w:val="28"/>
          <w:lang w:val="en-US"/>
        </w:rPr>
        <w:t xml:space="preserve">wind power projects have now achieved COD. </w:t>
      </w:r>
      <w:r w:rsidR="000F2715" w:rsidRPr="000A56E2">
        <w:rPr>
          <w:rFonts w:ascii="Browallia New" w:hAnsi="Browallia New" w:cs="Browallia New"/>
          <w:b w:val="0"/>
          <w:bCs w:val="0"/>
          <w:sz w:val="28"/>
          <w:szCs w:val="28"/>
          <w:lang w:val="en-US"/>
        </w:rPr>
        <w:t xml:space="preserve">The Group’s management in Vietnam </w:t>
      </w:r>
      <w:r w:rsidR="00202CAA">
        <w:rPr>
          <w:rFonts w:ascii="Browallia New" w:hAnsi="Browallia New" w:cs="Browallia New"/>
          <w:b w:val="0"/>
          <w:bCs w:val="0"/>
          <w:sz w:val="28"/>
          <w:szCs w:val="28"/>
          <w:lang w:val="en-US"/>
        </w:rPr>
        <w:t xml:space="preserve">expected to </w:t>
      </w:r>
      <w:r w:rsidRPr="000A56E2">
        <w:rPr>
          <w:rFonts w:ascii="Browallia New" w:hAnsi="Browallia New" w:cs="Browallia New"/>
          <w:b w:val="0"/>
          <w:bCs w:val="0"/>
          <w:sz w:val="28"/>
          <w:szCs w:val="28"/>
          <w:lang w:val="en-US"/>
        </w:rPr>
        <w:t>clear the outstanding advance payments</w:t>
      </w:r>
      <w:r w:rsidR="000F2715" w:rsidRPr="000A56E2">
        <w:rPr>
          <w:rFonts w:ascii="Browallia New" w:hAnsi="Browallia New" w:cs="Browallia New"/>
          <w:b w:val="0"/>
          <w:bCs w:val="0"/>
          <w:sz w:val="28"/>
          <w:szCs w:val="28"/>
          <w:lang w:val="en-US"/>
        </w:rPr>
        <w:t xml:space="preserve"> within </w:t>
      </w:r>
      <w:r w:rsidR="000F2715" w:rsidRPr="000A56E2">
        <w:rPr>
          <w:rFonts w:ascii="Browallia New" w:hAnsi="Browallia New" w:cs="Browallia New"/>
          <w:b w:val="0"/>
          <w:bCs w:val="0"/>
          <w:sz w:val="28"/>
          <w:szCs w:val="28"/>
          <w:cs/>
        </w:rPr>
        <w:t>2026</w:t>
      </w:r>
      <w:r w:rsidR="000F2715" w:rsidRPr="000A56E2">
        <w:rPr>
          <w:rFonts w:ascii="Browallia New" w:hAnsi="Browallia New" w:cs="Browallia New"/>
          <w:b w:val="0"/>
          <w:bCs w:val="0"/>
          <w:sz w:val="28"/>
          <w:szCs w:val="28"/>
          <w:lang w:val="en-US"/>
        </w:rPr>
        <w:t>, following the completion of the Final FIT negotiations.</w:t>
      </w:r>
    </w:p>
    <w:p w14:paraId="116D1387" w14:textId="1654AD91" w:rsidR="00FF6990" w:rsidRPr="00EB7295" w:rsidRDefault="00FF6990" w:rsidP="000A56E2">
      <w:pPr>
        <w:spacing w:before="200" w:after="120"/>
        <w:jc w:val="both"/>
        <w:rPr>
          <w:rFonts w:hAnsi="Browallia New"/>
          <w:sz w:val="28"/>
        </w:rPr>
      </w:pPr>
      <w:r w:rsidRPr="00FF6990">
        <w:rPr>
          <w:rFonts w:hAnsi="Browallia New"/>
          <w:color w:val="000000"/>
          <w:sz w:val="28"/>
        </w:rPr>
        <w:t>My conclusion is not modified in respect of this matter.</w:t>
      </w:r>
    </w:p>
    <w:p w14:paraId="4112214A" w14:textId="77777777" w:rsidR="00E62490" w:rsidRDefault="00E62490" w:rsidP="00E62490">
      <w:pPr>
        <w:rPr>
          <w:rFonts w:hAnsi="Browallia New"/>
          <w:sz w:val="28"/>
          <w:szCs w:val="28"/>
        </w:rPr>
      </w:pPr>
    </w:p>
    <w:p w14:paraId="19C5DBDD" w14:textId="506EB090" w:rsidR="00E62490" w:rsidRDefault="00E62490" w:rsidP="00E62490">
      <w:pPr>
        <w:jc w:val="both"/>
        <w:rPr>
          <w:rFonts w:hAnsi="Browallia New"/>
          <w:sz w:val="28"/>
        </w:rPr>
      </w:pPr>
    </w:p>
    <w:p w14:paraId="56906D59" w14:textId="77777777" w:rsidR="00E62490" w:rsidRDefault="00E62490" w:rsidP="00E62490">
      <w:pPr>
        <w:jc w:val="both"/>
        <w:rPr>
          <w:rFonts w:hAnsi="Browallia New"/>
          <w:sz w:val="28"/>
        </w:rPr>
      </w:pPr>
    </w:p>
    <w:p w14:paraId="1241D3BB" w14:textId="77777777" w:rsidR="00A6779A" w:rsidRDefault="00A6779A" w:rsidP="00E62490">
      <w:pPr>
        <w:jc w:val="both"/>
        <w:rPr>
          <w:rFonts w:hAnsi="Browallia New"/>
          <w:sz w:val="28"/>
        </w:rPr>
      </w:pPr>
    </w:p>
    <w:p w14:paraId="2749AC96" w14:textId="77777777" w:rsidR="00E34AB7" w:rsidRPr="00363244" w:rsidRDefault="00E34AB7"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r w:rsidR="007650BF">
        <w:rPr>
          <w:rFonts w:eastAsia="SimSun" w:hAnsi="Browallia New"/>
          <w:sz w:val="28"/>
          <w:szCs w:val="28"/>
          <w:lang w:eastAsia="zh-CN"/>
        </w:rPr>
        <w:t xml:space="preserve">Chaovana </w:t>
      </w:r>
      <w:r w:rsidR="00CB043D">
        <w:rPr>
          <w:rFonts w:eastAsia="SimSun" w:hAnsi="Browallia New"/>
          <w:sz w:val="28"/>
          <w:szCs w:val="28"/>
          <w:lang w:eastAsia="zh-CN"/>
        </w:rPr>
        <w:t>V</w:t>
      </w:r>
      <w:r w:rsidR="007650BF">
        <w:rPr>
          <w:rFonts w:eastAsia="SimSun" w:hAnsi="Browallia New"/>
          <w:sz w:val="28"/>
          <w:szCs w:val="28"/>
          <w:lang w:eastAsia="zh-CN"/>
        </w:rPr>
        <w:t>iwatpanachati</w:t>
      </w:r>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E27B00A" w14:textId="77777777" w:rsidR="000D4F49" w:rsidRDefault="000D4F49" w:rsidP="00AD7D04">
      <w:pPr>
        <w:jc w:val="thaiDistribute"/>
        <w:rPr>
          <w:rFonts w:hAnsi="Browallia New"/>
          <w:sz w:val="28"/>
          <w:szCs w:val="28"/>
        </w:rPr>
      </w:pPr>
    </w:p>
    <w:p w14:paraId="40707EF9" w14:textId="77777777" w:rsidR="00E34AB7" w:rsidRDefault="00E34AB7" w:rsidP="00AD7D04">
      <w:pPr>
        <w:jc w:val="thaiDistribute"/>
        <w:rPr>
          <w:rFonts w:hAnsi="Browallia New"/>
          <w:sz w:val="28"/>
          <w:szCs w:val="28"/>
        </w:rPr>
      </w:pPr>
    </w:p>
    <w:p w14:paraId="6F64FE6C" w14:textId="77777777" w:rsidR="008D6EE1" w:rsidRPr="00363244" w:rsidRDefault="008D6EE1"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3rd Soi 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r w:rsidRPr="161CAA54">
        <w:rPr>
          <w:rFonts w:eastAsia="SimSun" w:hAnsi="Browallia New"/>
          <w:sz w:val="28"/>
          <w:szCs w:val="28"/>
          <w:lang w:eastAsia="zh-CN"/>
        </w:rPr>
        <w:t xml:space="preserve"> </w:t>
      </w:r>
      <w:r w:rsidR="008159E3" w:rsidRPr="161CAA54">
        <w:rPr>
          <w:rFonts w:eastAsia="SimSun" w:hAnsi="Browallia New"/>
          <w:sz w:val="28"/>
          <w:szCs w:val="28"/>
          <w:lang w:eastAsia="zh-CN"/>
        </w:rPr>
        <w:t xml:space="preserve">Rangsit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r w:rsidRPr="00126A24">
        <w:rPr>
          <w:rFonts w:eastAsia="SimSun" w:hAnsi="Browallia New"/>
          <w:sz w:val="28"/>
          <w:szCs w:val="28"/>
          <w:lang w:eastAsia="zh-CN"/>
        </w:rPr>
        <w:t>Chatuchak</w:t>
      </w:r>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4FCB4F4C" w14:textId="77777777" w:rsidR="008D6EE1" w:rsidRDefault="008D6EE1" w:rsidP="00504A1C">
      <w:pPr>
        <w:jc w:val="both"/>
        <w:rPr>
          <w:rFonts w:hAnsi="Browallia New"/>
          <w:sz w:val="28"/>
          <w:szCs w:val="28"/>
        </w:rPr>
      </w:pPr>
    </w:p>
    <w:p w14:paraId="1FD7B03B" w14:textId="3D8EBC09" w:rsidR="00307FC6" w:rsidRPr="00AD7D04" w:rsidRDefault="00A440BD" w:rsidP="00AD7D04">
      <w:pPr>
        <w:jc w:val="both"/>
        <w:rPr>
          <w:rFonts w:hAnsi="Browallia New"/>
          <w:color w:val="000000"/>
          <w:spacing w:val="-4"/>
          <w:sz w:val="28"/>
          <w:cs/>
        </w:rPr>
      </w:pPr>
      <w:r>
        <w:rPr>
          <w:rFonts w:hAnsi="Browallia New"/>
          <w:spacing w:val="-4"/>
          <w:sz w:val="28"/>
          <w:szCs w:val="28"/>
        </w:rPr>
        <w:t>August</w:t>
      </w:r>
      <w:r w:rsidR="0084366F">
        <w:rPr>
          <w:rFonts w:hAnsi="Browallia New"/>
          <w:spacing w:val="-4"/>
          <w:sz w:val="28"/>
          <w:szCs w:val="28"/>
        </w:rPr>
        <w:t xml:space="preserve"> </w:t>
      </w:r>
      <w:r w:rsidR="00E3367B">
        <w:rPr>
          <w:rFonts w:hAnsi="Browallia New"/>
          <w:spacing w:val="-4"/>
          <w:sz w:val="28"/>
          <w:szCs w:val="28"/>
        </w:rPr>
        <w:t>1</w:t>
      </w:r>
      <w:r>
        <w:rPr>
          <w:rFonts w:hAnsi="Browallia New"/>
          <w:spacing w:val="-4"/>
          <w:sz w:val="28"/>
          <w:szCs w:val="28"/>
        </w:rPr>
        <w:t>3</w:t>
      </w:r>
      <w:r w:rsidR="00DC17A6" w:rsidRPr="009C0674">
        <w:rPr>
          <w:rFonts w:hAnsi="Browallia New"/>
          <w:spacing w:val="-4"/>
          <w:sz w:val="28"/>
          <w:szCs w:val="28"/>
        </w:rPr>
        <w:t>, 20</w:t>
      </w:r>
      <w:r w:rsidR="00DC17A6">
        <w:rPr>
          <w:rFonts w:hAnsi="Browallia New"/>
          <w:spacing w:val="-4"/>
          <w:sz w:val="28"/>
          <w:szCs w:val="28"/>
        </w:rPr>
        <w:t>2</w:t>
      </w:r>
      <w:r w:rsidR="00C91AF5">
        <w:rPr>
          <w:rFonts w:hAnsi="Browallia New"/>
          <w:spacing w:val="-4"/>
          <w:sz w:val="28"/>
          <w:szCs w:val="28"/>
        </w:rPr>
        <w:t>6</w:t>
      </w:r>
    </w:p>
    <w:sectPr w:rsidR="00307FC6" w:rsidRPr="00AD7D04" w:rsidSect="00163FBD">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52C73"/>
    <w:rsid w:val="000664FB"/>
    <w:rsid w:val="000674E9"/>
    <w:rsid w:val="00070A8B"/>
    <w:rsid w:val="0007124F"/>
    <w:rsid w:val="0008160B"/>
    <w:rsid w:val="00081AAE"/>
    <w:rsid w:val="00082E9B"/>
    <w:rsid w:val="00092A6F"/>
    <w:rsid w:val="000A0CCA"/>
    <w:rsid w:val="000A56E2"/>
    <w:rsid w:val="000C0AFD"/>
    <w:rsid w:val="000C1182"/>
    <w:rsid w:val="000C3D75"/>
    <w:rsid w:val="000D48FC"/>
    <w:rsid w:val="000D4F49"/>
    <w:rsid w:val="000D5A57"/>
    <w:rsid w:val="000D6C50"/>
    <w:rsid w:val="000E3C84"/>
    <w:rsid w:val="000E3E55"/>
    <w:rsid w:val="000E7910"/>
    <w:rsid w:val="000F2715"/>
    <w:rsid w:val="000F4B50"/>
    <w:rsid w:val="000F79CB"/>
    <w:rsid w:val="0011078B"/>
    <w:rsid w:val="00112ADC"/>
    <w:rsid w:val="001245E0"/>
    <w:rsid w:val="00126A24"/>
    <w:rsid w:val="00130C43"/>
    <w:rsid w:val="001329CB"/>
    <w:rsid w:val="0014566D"/>
    <w:rsid w:val="0015268C"/>
    <w:rsid w:val="00153F82"/>
    <w:rsid w:val="0015633C"/>
    <w:rsid w:val="00163FBD"/>
    <w:rsid w:val="00173DC4"/>
    <w:rsid w:val="00174DD4"/>
    <w:rsid w:val="001751B7"/>
    <w:rsid w:val="00176B8C"/>
    <w:rsid w:val="00177E39"/>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2CAA"/>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2F0D81"/>
    <w:rsid w:val="002F2D6C"/>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155D"/>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221A"/>
    <w:rsid w:val="004B3B82"/>
    <w:rsid w:val="004B5FD4"/>
    <w:rsid w:val="004B6531"/>
    <w:rsid w:val="004C108F"/>
    <w:rsid w:val="004C728D"/>
    <w:rsid w:val="004C7DA6"/>
    <w:rsid w:val="004D1AF7"/>
    <w:rsid w:val="004D22D4"/>
    <w:rsid w:val="004D5B17"/>
    <w:rsid w:val="004E3FF8"/>
    <w:rsid w:val="004E69BC"/>
    <w:rsid w:val="004F02B1"/>
    <w:rsid w:val="004F5844"/>
    <w:rsid w:val="004F60DE"/>
    <w:rsid w:val="004F6D29"/>
    <w:rsid w:val="00503F17"/>
    <w:rsid w:val="00504A1C"/>
    <w:rsid w:val="00510998"/>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2D0D"/>
    <w:rsid w:val="0062382A"/>
    <w:rsid w:val="00623961"/>
    <w:rsid w:val="00643A14"/>
    <w:rsid w:val="00644FAE"/>
    <w:rsid w:val="00652AE2"/>
    <w:rsid w:val="006609E0"/>
    <w:rsid w:val="0066407D"/>
    <w:rsid w:val="006642D4"/>
    <w:rsid w:val="0067105E"/>
    <w:rsid w:val="0068731F"/>
    <w:rsid w:val="00691640"/>
    <w:rsid w:val="0069224F"/>
    <w:rsid w:val="006923CA"/>
    <w:rsid w:val="006969A6"/>
    <w:rsid w:val="006A1A03"/>
    <w:rsid w:val="006A1BCF"/>
    <w:rsid w:val="006C24D8"/>
    <w:rsid w:val="006C26AD"/>
    <w:rsid w:val="006C6A36"/>
    <w:rsid w:val="006D35F3"/>
    <w:rsid w:val="006D3B2C"/>
    <w:rsid w:val="006D47DF"/>
    <w:rsid w:val="006E4A8F"/>
    <w:rsid w:val="006F1572"/>
    <w:rsid w:val="006F39A8"/>
    <w:rsid w:val="006F3C47"/>
    <w:rsid w:val="006F5068"/>
    <w:rsid w:val="006F6953"/>
    <w:rsid w:val="007102C9"/>
    <w:rsid w:val="00713AAA"/>
    <w:rsid w:val="00722DC5"/>
    <w:rsid w:val="00724651"/>
    <w:rsid w:val="007258A1"/>
    <w:rsid w:val="00735500"/>
    <w:rsid w:val="00742E00"/>
    <w:rsid w:val="00743BBE"/>
    <w:rsid w:val="00750351"/>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2EAB"/>
    <w:rsid w:val="007E6401"/>
    <w:rsid w:val="007F19DB"/>
    <w:rsid w:val="0080063E"/>
    <w:rsid w:val="00806DE8"/>
    <w:rsid w:val="0081156E"/>
    <w:rsid w:val="008119BD"/>
    <w:rsid w:val="008159E3"/>
    <w:rsid w:val="00816556"/>
    <w:rsid w:val="00836076"/>
    <w:rsid w:val="00841FC0"/>
    <w:rsid w:val="0084276E"/>
    <w:rsid w:val="0084366F"/>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1304"/>
    <w:rsid w:val="008C4D52"/>
    <w:rsid w:val="008C5807"/>
    <w:rsid w:val="008D0337"/>
    <w:rsid w:val="008D20B1"/>
    <w:rsid w:val="008D6EE1"/>
    <w:rsid w:val="008F2B31"/>
    <w:rsid w:val="008F58E3"/>
    <w:rsid w:val="008F755D"/>
    <w:rsid w:val="00900724"/>
    <w:rsid w:val="0090663E"/>
    <w:rsid w:val="00906AC2"/>
    <w:rsid w:val="00910031"/>
    <w:rsid w:val="00913AFF"/>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40BD"/>
    <w:rsid w:val="00A456A1"/>
    <w:rsid w:val="00A46CB7"/>
    <w:rsid w:val="00A56DC8"/>
    <w:rsid w:val="00A61190"/>
    <w:rsid w:val="00A6779A"/>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6642E"/>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91AF5"/>
    <w:rsid w:val="00CA0B1C"/>
    <w:rsid w:val="00CA5BF8"/>
    <w:rsid w:val="00CB043D"/>
    <w:rsid w:val="00CB4219"/>
    <w:rsid w:val="00CC1B5C"/>
    <w:rsid w:val="00CC241A"/>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A58"/>
    <w:rsid w:val="00DB3D18"/>
    <w:rsid w:val="00DC17A6"/>
    <w:rsid w:val="00DD139F"/>
    <w:rsid w:val="00DD2018"/>
    <w:rsid w:val="00DF4AEE"/>
    <w:rsid w:val="00E00E3E"/>
    <w:rsid w:val="00E041E6"/>
    <w:rsid w:val="00E05132"/>
    <w:rsid w:val="00E06FBC"/>
    <w:rsid w:val="00E3367B"/>
    <w:rsid w:val="00E34AB7"/>
    <w:rsid w:val="00E365B5"/>
    <w:rsid w:val="00E37BC2"/>
    <w:rsid w:val="00E44FF3"/>
    <w:rsid w:val="00E50D79"/>
    <w:rsid w:val="00E51EC9"/>
    <w:rsid w:val="00E61984"/>
    <w:rsid w:val="00E62490"/>
    <w:rsid w:val="00E65D79"/>
    <w:rsid w:val="00E6629B"/>
    <w:rsid w:val="00E80AE7"/>
    <w:rsid w:val="00E84C9A"/>
    <w:rsid w:val="00E862FB"/>
    <w:rsid w:val="00E93DDA"/>
    <w:rsid w:val="00EA1CD3"/>
    <w:rsid w:val="00EA29C6"/>
    <w:rsid w:val="00EA5850"/>
    <w:rsid w:val="00EB305D"/>
    <w:rsid w:val="00EB31DA"/>
    <w:rsid w:val="00EB58A0"/>
    <w:rsid w:val="00EB58C3"/>
    <w:rsid w:val="00EB65D6"/>
    <w:rsid w:val="00EB6E13"/>
    <w:rsid w:val="00EB7295"/>
    <w:rsid w:val="00EC049E"/>
    <w:rsid w:val="00ED0A2E"/>
    <w:rsid w:val="00EE6D37"/>
    <w:rsid w:val="00EF0113"/>
    <w:rsid w:val="00EF64A0"/>
    <w:rsid w:val="00F015EE"/>
    <w:rsid w:val="00F03A7E"/>
    <w:rsid w:val="00F14CD1"/>
    <w:rsid w:val="00F16BEA"/>
    <w:rsid w:val="00F22C5B"/>
    <w:rsid w:val="00F24174"/>
    <w:rsid w:val="00F25A5C"/>
    <w:rsid w:val="00F30AB6"/>
    <w:rsid w:val="00F34B60"/>
    <w:rsid w:val="00F34E86"/>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00FF6990"/>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1cbc81d83b6dfbcb09af2339bceb4581">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817b69713d31e081eb906a96ef1751a5"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ec81ba-cceb-43f2-90f1-46703c2d9b2d}"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CEFA3-28F6-433D-A3B7-0BC7DE68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798D6-7E26-4957-A44E-194847A27A65}">
  <ds:schemaRefs>
    <ds:schemaRef ds:uri="http://schemas.openxmlformats.org/officeDocument/2006/bibliography"/>
  </ds:schemaRefs>
</ds:datastoreItem>
</file>

<file path=customXml/itemProps3.xml><?xml version="1.0" encoding="utf-8"?>
<ds:datastoreItem xmlns:ds="http://schemas.openxmlformats.org/officeDocument/2006/customXml" ds:itemID="{9BC40FFA-FD24-4A38-8823-DFF194D588A4}">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BA82048B-F310-409A-B508-991FDFC176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fssc1</dc:creator>
  <cp:keywords/>
  <cp:lastModifiedBy>Natcha Chuejad</cp:lastModifiedBy>
  <cp:revision>9</cp:revision>
  <cp:lastPrinted>2026-08-13T03:53:00Z</cp:lastPrinted>
  <dcterms:created xsi:type="dcterms:W3CDTF">2026-08-10T06:56:00Z</dcterms:created>
  <dcterms:modified xsi:type="dcterms:W3CDTF">2026-08-13T03:59:00Z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535303100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