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9369DC">
        <w:rPr>
          <w:rFonts w:ascii="Angsana New" w:hAnsi="Angsana New" w:cs="Angsana New"/>
          <w:b/>
          <w:bCs/>
          <w:spacing w:val="-2"/>
          <w:u w:val="single"/>
          <w:lang w:val="en-US"/>
        </w:rPr>
        <w:t>’</w:t>
      </w:r>
      <w:r w:rsidRPr="00E70ECB">
        <w:rPr>
          <w:rFonts w:ascii="Angsana New" w:hAnsi="Angsana New" w:cs="Angsana New"/>
          <w:b/>
          <w:bCs/>
          <w:spacing w:val="-2"/>
          <w:u w:val="single"/>
          <w:lang w:val="en-US"/>
        </w:rPr>
        <w:t>S REPORT ON REVIEW OF INTERIM FINANCIAL INFORMATION</w:t>
      </w:r>
    </w:p>
    <w:p w:rsidR="005B3C1C" w:rsidRPr="00AC484C" w:rsidRDefault="005B3C1C" w:rsidP="005A6743">
      <w:pPr>
        <w:jc w:val="thaiDistribute"/>
        <w:rPr>
          <w:rFonts w:ascii="Angsana New" w:hAnsi="Angsana New" w:cs="Angsana New"/>
          <w:sz w:val="8"/>
          <w:szCs w:val="8"/>
          <w:lang w:val="en-US"/>
        </w:rPr>
      </w:pPr>
    </w:p>
    <w:p w:rsidR="00AA5936" w:rsidRDefault="005B3C1C" w:rsidP="009724D1">
      <w:pPr>
        <w:jc w:val="thaiDistribute"/>
        <w:rPr>
          <w:rFonts w:ascii="Angsana New" w:hAnsi="Angsana New" w:cs="Angsana New"/>
          <w:b/>
          <w:bCs/>
          <w:lang w:val="en-US"/>
        </w:rPr>
      </w:pPr>
      <w:r w:rsidRPr="00F76FD0">
        <w:rPr>
          <w:rFonts w:ascii="Angsana New" w:hAnsi="Angsana New" w:cs="Angsana New"/>
          <w:b/>
          <w:bCs/>
          <w:lang w:val="en-US"/>
        </w:rPr>
        <w:t xml:space="preserve">To </w:t>
      </w:r>
      <w:r w:rsidR="005E3E6C" w:rsidRPr="00F76FD0">
        <w:rPr>
          <w:rFonts w:ascii="Angsana New" w:hAnsi="Angsana New" w:cs="Angsana New"/>
          <w:b/>
          <w:bCs/>
          <w:lang w:val="en-US"/>
        </w:rPr>
        <w:t>t</w:t>
      </w:r>
      <w:r w:rsidRPr="00F76FD0">
        <w:rPr>
          <w:rFonts w:ascii="Angsana New" w:hAnsi="Angsana New" w:cs="Angsana New"/>
          <w:b/>
          <w:bCs/>
          <w:lang w:val="en-US"/>
        </w:rPr>
        <w:t xml:space="preserve">he </w:t>
      </w:r>
      <w:r w:rsidR="004A5269" w:rsidRPr="00F76FD0">
        <w:rPr>
          <w:rFonts w:ascii="Angsana New" w:hAnsi="Angsana New" w:cs="Angsana New"/>
          <w:b/>
          <w:bCs/>
          <w:lang w:val="en-US"/>
        </w:rPr>
        <w:t>Board of Directors</w:t>
      </w:r>
      <w:r w:rsidRPr="00F76FD0">
        <w:rPr>
          <w:rFonts w:ascii="Angsana New" w:hAnsi="Angsana New" w:cs="Angsana New"/>
          <w:b/>
          <w:bCs/>
          <w:lang w:val="en-US"/>
        </w:rPr>
        <w:t xml:space="preserve"> of </w:t>
      </w:r>
      <w:r w:rsidR="004F0E55" w:rsidRPr="00F76FD0">
        <w:rPr>
          <w:rFonts w:ascii="Angsana New" w:hAnsi="Angsana New" w:cs="Angsana New"/>
          <w:b/>
          <w:bCs/>
          <w:lang w:val="en-US"/>
        </w:rPr>
        <w:t>C.I.GROUP</w:t>
      </w:r>
      <w:r w:rsidR="00393655" w:rsidRPr="00F76FD0">
        <w:rPr>
          <w:rFonts w:ascii="Angsana New" w:hAnsi="Angsana New" w:cs="Angsana New"/>
          <w:b/>
          <w:bCs/>
          <w:lang w:val="en-US"/>
        </w:rPr>
        <w:t xml:space="preserve"> PUBLIC COMPANY LIMITED</w:t>
      </w:r>
    </w:p>
    <w:p w:rsidR="00AA5936" w:rsidRPr="00AC484C" w:rsidRDefault="00AA5936" w:rsidP="009724D1">
      <w:pPr>
        <w:jc w:val="thaiDistribute"/>
        <w:rPr>
          <w:rFonts w:ascii="Angsana New" w:hAnsi="Angsana New" w:cs="Angsana New"/>
          <w:b/>
          <w:bCs/>
          <w:sz w:val="8"/>
          <w:szCs w:val="8"/>
          <w:lang w:val="en-US"/>
        </w:rPr>
      </w:pPr>
    </w:p>
    <w:p w:rsidR="009724D1" w:rsidRPr="00AA5936" w:rsidRDefault="00A97EEA" w:rsidP="009724D1">
      <w:pPr>
        <w:jc w:val="thaiDistribute"/>
        <w:rPr>
          <w:rFonts w:ascii="Angsana New" w:hAnsi="Angsana New" w:cs="Angsana New"/>
          <w:b/>
          <w:bCs/>
          <w:lang w:val="en-US"/>
        </w:rPr>
      </w:pPr>
      <w:r w:rsidRPr="00BB6853">
        <w:rPr>
          <w:rFonts w:ascii="Angsana New" w:hAnsi="Angsana New" w:cs="Angsana New"/>
          <w:spacing w:val="-4"/>
          <w:lang w:val="en-US"/>
        </w:rPr>
        <w:t xml:space="preserve">I have reviewed the accompanying consolidated and separate statements of financial </w:t>
      </w:r>
      <w:r w:rsidRPr="00945DBC">
        <w:rPr>
          <w:rFonts w:ascii="Angsana New" w:hAnsi="Angsana New" w:cs="Angsana New"/>
          <w:spacing w:val="-4"/>
          <w:lang w:val="en-US"/>
        </w:rPr>
        <w:t xml:space="preserve">positions as at </w:t>
      </w:r>
      <w:r w:rsidR="000E3C6C">
        <w:rPr>
          <w:rFonts w:ascii="Angsana New" w:hAnsi="Angsana New" w:cs="Angsana New"/>
          <w:spacing w:val="-4"/>
          <w:lang w:val="en-US"/>
        </w:rPr>
        <w:t>June</w:t>
      </w:r>
      <w:r w:rsidR="00E720F1" w:rsidRPr="00945DBC">
        <w:rPr>
          <w:rFonts w:ascii="Angsana New" w:hAnsi="Angsana New" w:cs="Angsana New"/>
          <w:spacing w:val="-4"/>
          <w:lang w:val="en-US"/>
        </w:rPr>
        <w:t xml:space="preserve"> 3</w:t>
      </w:r>
      <w:r w:rsidR="000E3C6C">
        <w:rPr>
          <w:rFonts w:ascii="Angsana New" w:hAnsi="Angsana New" w:cs="Angsana New"/>
          <w:spacing w:val="-4"/>
          <w:lang w:val="en-US"/>
        </w:rPr>
        <w:t>0</w:t>
      </w:r>
      <w:r w:rsidRPr="00945DBC">
        <w:rPr>
          <w:rFonts w:ascii="Angsana New" w:hAnsi="Angsana New" w:cs="Angsana New"/>
          <w:spacing w:val="-4"/>
          <w:lang w:val="en-US"/>
        </w:rPr>
        <w:t>, 202</w:t>
      </w:r>
      <w:r w:rsidR="00203B38">
        <w:rPr>
          <w:rFonts w:ascii="Angsana New" w:hAnsi="Angsana New" w:cs="Angsana New"/>
          <w:spacing w:val="-4"/>
          <w:lang w:val="en-US"/>
        </w:rPr>
        <w:t>6</w:t>
      </w:r>
      <w:r w:rsidRPr="00945DBC">
        <w:rPr>
          <w:rFonts w:ascii="Angsana New" w:hAnsi="Angsana New" w:cs="Angsana New"/>
          <w:spacing w:val="-4"/>
          <w:lang w:val="en-US"/>
        </w:rPr>
        <w:t xml:space="preserve"> and</w:t>
      </w:r>
      <w:r w:rsidRPr="00BB6853">
        <w:rPr>
          <w:rFonts w:ascii="Angsana New" w:hAnsi="Angsana New" w:cs="Angsana New"/>
          <w:spacing w:val="-4"/>
          <w:lang w:val="en-US"/>
        </w:rPr>
        <w:t xml:space="preserve"> the related</w:t>
      </w:r>
      <w:r w:rsidRPr="00BB6853">
        <w:rPr>
          <w:rFonts w:ascii="Angsana New" w:hAnsi="Angsana New" w:cs="Angsana New"/>
          <w:lang w:val="en-US"/>
        </w:rPr>
        <w:t xml:space="preserve"> </w:t>
      </w:r>
      <w:r w:rsidRPr="000E3C6C">
        <w:rPr>
          <w:rFonts w:ascii="Angsana New" w:hAnsi="Angsana New" w:cs="Angsana New"/>
          <w:spacing w:val="-4"/>
          <w:lang w:val="en-US"/>
        </w:rPr>
        <w:t>consolidated and separate statements of comprehensive income</w:t>
      </w:r>
      <w:bookmarkStart w:id="0" w:name="_Hlk213696343"/>
      <w:r w:rsidR="00BB6853" w:rsidRPr="000E3C6C">
        <w:rPr>
          <w:rFonts w:ascii="Angsana New" w:hAnsi="Angsana New" w:cs="Angsana New"/>
          <w:spacing w:val="-4"/>
          <w:lang w:val="en-US"/>
        </w:rPr>
        <w:t xml:space="preserve">, </w:t>
      </w:r>
      <w:r w:rsidR="000E3C6C" w:rsidRPr="000E3C6C">
        <w:rPr>
          <w:rFonts w:ascii="Angsana New" w:hAnsi="Angsana New" w:cs="Angsana New"/>
          <w:spacing w:val="-4"/>
          <w:lang w:val="en-US"/>
        </w:rPr>
        <w:t>for the three-month and six-month periods ended June 30, 2026,</w:t>
      </w:r>
      <w:r w:rsidR="000E3C6C">
        <w:rPr>
          <w:rFonts w:ascii="Angsana New" w:hAnsi="Angsana New" w:cs="Angsana New"/>
          <w:lang w:val="en-US"/>
        </w:rPr>
        <w:t xml:space="preserve"> </w:t>
      </w:r>
      <w:r w:rsidR="00E720F1" w:rsidRPr="00BB6853">
        <w:rPr>
          <w:rFonts w:ascii="Angsana New" w:hAnsi="Angsana New" w:cs="Angsana New"/>
          <w:spacing w:val="-4"/>
          <w:lang w:val="en-US"/>
        </w:rPr>
        <w:t xml:space="preserve">changes in shareholders’ equity and cash flows for the </w:t>
      </w:r>
      <w:r w:rsidR="000E3C6C">
        <w:rPr>
          <w:rFonts w:ascii="Angsana New" w:hAnsi="Angsana New" w:cs="Angsana New"/>
          <w:spacing w:val="-4"/>
          <w:lang w:val="en-US"/>
        </w:rPr>
        <w:t>six</w:t>
      </w:r>
      <w:r w:rsidR="00E720F1" w:rsidRPr="00BB6853">
        <w:rPr>
          <w:rFonts w:ascii="Angsana New" w:hAnsi="Angsana New" w:cs="Angsana New"/>
          <w:spacing w:val="-4"/>
          <w:lang w:val="en-US"/>
        </w:rPr>
        <w:t xml:space="preserve">-month period then ended, </w:t>
      </w:r>
      <w:bookmarkEnd w:id="0"/>
      <w:r w:rsidR="00E720F1" w:rsidRPr="00BB6853">
        <w:rPr>
          <w:rFonts w:ascii="Angsana New" w:hAnsi="Angsana New" w:cs="Angsana New"/>
          <w:spacing w:val="-4"/>
          <w:lang w:val="en-US"/>
        </w:rPr>
        <w:t>and condensed notes to financial statements</w:t>
      </w:r>
      <w:r w:rsidR="00E720F1" w:rsidRPr="00BB6853">
        <w:rPr>
          <w:rFonts w:ascii="Angsana New" w:hAnsi="Angsana New" w:cs="Angsana New"/>
          <w:lang w:val="en-US"/>
        </w:rPr>
        <w:t xml:space="preserve"> </w:t>
      </w:r>
      <w:r w:rsidR="00E720F1" w:rsidRPr="00BB6853">
        <w:rPr>
          <w:rFonts w:ascii="Angsana New" w:hAnsi="Angsana New" w:cs="Angsana New"/>
          <w:spacing w:val="-2"/>
          <w:lang w:val="en-US"/>
        </w:rPr>
        <w:t>of C.I</w:t>
      </w:r>
      <w:r w:rsidR="00E720F1" w:rsidRPr="00BB6853">
        <w:rPr>
          <w:rFonts w:ascii="Angsana New" w:hAnsi="Angsana New" w:cs="Angsana New" w:hint="cs"/>
          <w:spacing w:val="-2"/>
          <w:lang w:val="en-US"/>
        </w:rPr>
        <w:t>.</w:t>
      </w:r>
      <w:r w:rsidR="00E720F1" w:rsidRPr="00BB6853">
        <w:rPr>
          <w:rFonts w:ascii="Angsana New" w:hAnsi="Angsana New" w:cs="Angsana New"/>
          <w:spacing w:val="-2"/>
          <w:lang w:val="en-US"/>
        </w:rPr>
        <w:t>GROUP PUBLIC COMPANY LIMITED and its subsidiary companies and also of C.I.GROUP PUBLIC COMPANY</w:t>
      </w:r>
      <w:r w:rsidR="00E720F1" w:rsidRPr="00BB6853">
        <w:rPr>
          <w:rFonts w:ascii="Angsana New" w:hAnsi="Angsana New" w:cs="Angsana New"/>
          <w:lang w:val="en-US"/>
        </w:rPr>
        <w:t xml:space="preserve"> </w:t>
      </w:r>
      <w:r w:rsidR="00E720F1" w:rsidRPr="00BB6853">
        <w:rPr>
          <w:rFonts w:ascii="Angsana New" w:hAnsi="Angsana New" w:cs="Angsana New"/>
          <w:spacing w:val="-4"/>
          <w:lang w:val="en-US"/>
        </w:rPr>
        <w:t>LIMITED. The management of the entity is responsible for the preparation and presentation of this interim financial information</w:t>
      </w:r>
      <w:r w:rsidR="00E720F1" w:rsidRPr="00BB6853">
        <w:rPr>
          <w:rFonts w:ascii="Angsana New" w:hAnsi="Angsana New" w:cs="Angsana New"/>
          <w:lang w:val="en-US"/>
        </w:rPr>
        <w:t xml:space="preserve"> </w:t>
      </w:r>
      <w:r w:rsidR="00E720F1" w:rsidRPr="009522CB">
        <w:rPr>
          <w:rFonts w:ascii="Angsana New" w:hAnsi="Angsana New" w:cs="Angsana New"/>
          <w:spacing w:val="-4"/>
          <w:lang w:val="en-US"/>
        </w:rPr>
        <w:t>in accordance with Thai Accounting Standard No. 34 "Interim Financial Reporting". My responsibility is to express a conclusion</w:t>
      </w:r>
      <w:r w:rsidR="00E720F1" w:rsidRPr="00203B38">
        <w:rPr>
          <w:rFonts w:ascii="Angsana New" w:hAnsi="Angsana New" w:cs="Angsana New"/>
          <w:spacing w:val="-6"/>
          <w:lang w:val="en-US"/>
        </w:rPr>
        <w:t xml:space="preserve"> on this interim financial information based on my review.</w:t>
      </w:r>
    </w:p>
    <w:p w:rsidR="004F104B" w:rsidRPr="00AC484C" w:rsidRDefault="004F104B" w:rsidP="009724D1">
      <w:pPr>
        <w:jc w:val="thaiDistribute"/>
        <w:rPr>
          <w:rFonts w:ascii="Angsana New" w:hAnsi="Angsana New" w:cs="Angsana New"/>
          <w:sz w:val="8"/>
          <w:szCs w:val="8"/>
          <w:lang w:val="en-US"/>
        </w:rPr>
      </w:pPr>
    </w:p>
    <w:p w:rsidR="00AA5936" w:rsidRDefault="00B07F7C" w:rsidP="00AA5936">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AA5936" w:rsidRPr="00AC484C" w:rsidRDefault="00AA5936" w:rsidP="00AA5936">
      <w:pPr>
        <w:jc w:val="thaiDistribute"/>
        <w:rPr>
          <w:rFonts w:ascii="Angsana New" w:hAnsi="Angsana New" w:cs="Angsana New"/>
          <w:b/>
          <w:bCs/>
          <w:sz w:val="8"/>
          <w:szCs w:val="8"/>
          <w:u w:val="single"/>
          <w:lang w:val="en-US"/>
        </w:rPr>
      </w:pPr>
    </w:p>
    <w:p w:rsidR="006B5ED3" w:rsidRPr="00AA5936" w:rsidRDefault="00E07E57" w:rsidP="00AA5936">
      <w:pPr>
        <w:jc w:val="thaiDistribute"/>
        <w:rPr>
          <w:rFonts w:ascii="Angsana New" w:hAnsi="Angsana New" w:cs="Angsana New"/>
          <w:b/>
          <w:bCs/>
          <w:u w:val="single"/>
          <w:lang w:val="en-US"/>
        </w:rPr>
      </w:pPr>
      <w:r w:rsidRPr="006E1EAB">
        <w:rPr>
          <w:rFonts w:ascii="Angsana New" w:hAnsi="Angsana New" w:cs="Angsana New"/>
          <w:spacing w:val="-6"/>
          <w:lang w:val="en-US"/>
        </w:rPr>
        <w:t xml:space="preserve">Except as mentioned in the </w:t>
      </w:r>
      <w:r w:rsidR="001A663B" w:rsidRPr="006E1EAB">
        <w:rPr>
          <w:rFonts w:ascii="Angsana New" w:hAnsi="Angsana New" w:cs="Angsana New"/>
          <w:spacing w:val="-6"/>
          <w:lang w:val="en-US"/>
        </w:rPr>
        <w:t>Basis of qualified conclusion</w:t>
      </w:r>
      <w:r w:rsidRPr="006E1EAB">
        <w:rPr>
          <w:rFonts w:ascii="Angsana New" w:hAnsi="Angsana New" w:cs="Angsana New"/>
          <w:spacing w:val="-6"/>
          <w:lang w:val="en-US"/>
        </w:rPr>
        <w:t xml:space="preserve"> paragraph, </w:t>
      </w:r>
      <w:r w:rsidR="00656D54" w:rsidRPr="006E1EAB">
        <w:rPr>
          <w:rFonts w:ascii="Angsana New" w:hAnsi="Angsana New" w:cs="Angsana New"/>
          <w:spacing w:val="-6"/>
          <w:lang w:val="en-US"/>
        </w:rPr>
        <w:t xml:space="preserve">I conducted my review in accordance with Thai Standard on Review Engagements Code No. </w:t>
      </w:r>
      <w:proofErr w:type="gramStart"/>
      <w:r w:rsidR="00656D54" w:rsidRPr="006E1EAB">
        <w:rPr>
          <w:rFonts w:ascii="Angsana New" w:hAnsi="Angsana New" w:cs="Angsana New"/>
          <w:spacing w:val="-6"/>
          <w:lang w:val="en-US"/>
        </w:rPr>
        <w:t>2410 :</w:t>
      </w:r>
      <w:proofErr w:type="gramEnd"/>
      <w:r w:rsidR="00656D54" w:rsidRPr="006E1EAB">
        <w:rPr>
          <w:rFonts w:ascii="Angsana New" w:hAnsi="Angsana New" w:cs="Angsana New"/>
          <w:spacing w:val="-6"/>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AC484C" w:rsidRDefault="00656D54" w:rsidP="00656D54">
      <w:pPr>
        <w:ind w:hanging="14"/>
        <w:jc w:val="thaiDistribute"/>
        <w:rPr>
          <w:rFonts w:ascii="Angsana New" w:hAnsi="Angsana New" w:cs="Angsana New"/>
          <w:spacing w:val="-4"/>
          <w:sz w:val="8"/>
          <w:szCs w:val="8"/>
          <w:lang w:val="en-US"/>
        </w:rPr>
      </w:pPr>
    </w:p>
    <w:p w:rsidR="007F459A" w:rsidRDefault="007F459A" w:rsidP="007F459A">
      <w:pPr>
        <w:spacing w:line="228" w:lineRule="auto"/>
        <w:ind w:right="-1054"/>
        <w:jc w:val="thaiDistribute"/>
        <w:rPr>
          <w:rFonts w:ascii="Angsana New" w:hAnsi="Angsana New" w:cs="Angsana New"/>
          <w:b/>
          <w:bCs/>
          <w:u w:val="single"/>
          <w:lang w:val="en-US"/>
        </w:rPr>
      </w:pPr>
      <w:r w:rsidRPr="003C7081">
        <w:rPr>
          <w:rFonts w:ascii="Angsana New" w:hAnsi="Angsana New" w:cs="Angsana New"/>
          <w:b/>
          <w:bCs/>
          <w:u w:val="single"/>
          <w:lang w:val="en-US"/>
        </w:rPr>
        <w:t>Basis of qualified conclusion</w:t>
      </w:r>
    </w:p>
    <w:p w:rsidR="005330FC" w:rsidRPr="00AC484C" w:rsidRDefault="005330FC" w:rsidP="007F459A">
      <w:pPr>
        <w:spacing w:line="228" w:lineRule="auto"/>
        <w:ind w:right="-1054"/>
        <w:jc w:val="thaiDistribute"/>
        <w:rPr>
          <w:rFonts w:ascii="Angsana New" w:hAnsi="Angsana New" w:cs="Angsana New"/>
          <w:b/>
          <w:bCs/>
          <w:sz w:val="8"/>
          <w:szCs w:val="8"/>
          <w:u w:val="single"/>
          <w:lang w:val="en-US"/>
        </w:rPr>
      </w:pPr>
    </w:p>
    <w:p w:rsidR="007F459A" w:rsidRPr="006E1EAB" w:rsidRDefault="007F459A" w:rsidP="007F459A">
      <w:pPr>
        <w:jc w:val="thaiDistribute"/>
        <w:rPr>
          <w:rFonts w:asciiTheme="majorBidi" w:hAnsiTheme="majorBidi" w:cstheme="majorBidi"/>
          <w:sz w:val="2"/>
          <w:szCs w:val="2"/>
          <w:lang w:val="en-US"/>
        </w:rPr>
      </w:pPr>
    </w:p>
    <w:p w:rsidR="007F459A" w:rsidRPr="006E1EAB" w:rsidRDefault="005A13A2" w:rsidP="00C54DA6">
      <w:pPr>
        <w:jc w:val="thaiDistribute"/>
        <w:rPr>
          <w:rFonts w:ascii="Angsana New" w:hAnsi="Angsana New" w:cs="Angsana New"/>
          <w:spacing w:val="-8"/>
          <w:lang w:val="en-US"/>
        </w:rPr>
      </w:pPr>
      <w:r w:rsidRPr="00AA5936">
        <w:rPr>
          <w:rFonts w:ascii="Angsana New" w:hAnsi="Angsana New" w:cs="Angsana New"/>
          <w:spacing w:val="-8"/>
          <w:lang w:val="en-US"/>
        </w:rPr>
        <w:t xml:space="preserve">As disclosed in Note </w:t>
      </w:r>
      <w:r w:rsidR="00671967" w:rsidRPr="00AA5936">
        <w:rPr>
          <w:rFonts w:ascii="Angsana New" w:hAnsi="Angsana New" w:cs="Angsana New"/>
          <w:spacing w:val="-8"/>
          <w:lang w:val="en-US"/>
        </w:rPr>
        <w:t>19</w:t>
      </w:r>
      <w:r w:rsidR="00C54DA6">
        <w:rPr>
          <w:rFonts w:ascii="Angsana New" w:hAnsi="Angsana New" w:cs="Angsana New"/>
          <w:spacing w:val="-8"/>
          <w:lang w:val="en-US"/>
        </w:rPr>
        <w:t xml:space="preserve"> to the financial statements</w:t>
      </w:r>
      <w:r w:rsidRPr="00AA5936">
        <w:rPr>
          <w:rFonts w:ascii="Angsana New" w:hAnsi="Angsana New" w:cs="Angsana New"/>
          <w:spacing w:val="-8"/>
          <w:lang w:val="en-US"/>
        </w:rPr>
        <w:t xml:space="preserve"> </w:t>
      </w:r>
      <w:r w:rsidR="00E55D07" w:rsidRPr="00AA5936">
        <w:rPr>
          <w:rFonts w:ascii="Angsana New" w:hAnsi="Angsana New" w:cs="Angsana New"/>
          <w:spacing w:val="-8"/>
          <w:lang w:val="en-US"/>
        </w:rPr>
        <w:t xml:space="preserve">as at June 30, 2026, intangible assets amount </w:t>
      </w:r>
      <w:r w:rsidR="00AC484C">
        <w:rPr>
          <w:rFonts w:ascii="Angsana New" w:hAnsi="Angsana New" w:cs="Angsana New"/>
          <w:spacing w:val="-8"/>
          <w:lang w:val="en-US"/>
        </w:rPr>
        <w:t>of</w:t>
      </w:r>
      <w:r w:rsidR="00E55D07" w:rsidRPr="00AA5936">
        <w:rPr>
          <w:rFonts w:ascii="Angsana New" w:hAnsi="Angsana New" w:cs="Angsana New"/>
          <w:spacing w:val="-8"/>
          <w:lang w:val="en-US"/>
        </w:rPr>
        <w:t xml:space="preserve"> Baht 440</w:t>
      </w:r>
      <w:r w:rsidR="00E40D72">
        <w:rPr>
          <w:rFonts w:ascii="Angsana New" w:hAnsi="Angsana New" w:cs="Angsana New"/>
          <w:spacing w:val="-8"/>
          <w:lang w:val="en-US"/>
        </w:rPr>
        <w:t>.00</w:t>
      </w:r>
      <w:r w:rsidR="00E55D07" w:rsidRPr="00AA5936">
        <w:rPr>
          <w:rFonts w:ascii="Angsana New" w:hAnsi="Angsana New" w:cs="Angsana New"/>
          <w:spacing w:val="-8"/>
          <w:lang w:val="en-US"/>
        </w:rPr>
        <w:t xml:space="preserve"> million represent the transfer</w:t>
      </w:r>
      <w:r w:rsidR="009E59E4" w:rsidRPr="00AA5936">
        <w:rPr>
          <w:rFonts w:ascii="Angsana New" w:hAnsi="Angsana New" w:cs="Angsana New"/>
          <w:spacing w:val="-8"/>
          <w:lang w:val="en-US"/>
        </w:rPr>
        <w:t xml:space="preserve"> of </w:t>
      </w:r>
      <w:r w:rsidR="00C02826" w:rsidRPr="00AA5936">
        <w:rPr>
          <w:rFonts w:ascii="Angsana New" w:hAnsi="Angsana New" w:cs="Angsana New"/>
          <w:spacing w:val="-8"/>
          <w:lang w:val="en-US"/>
        </w:rPr>
        <w:t xml:space="preserve">a </w:t>
      </w:r>
      <w:r w:rsidR="009E59E4" w:rsidRPr="00AA5936">
        <w:rPr>
          <w:rFonts w:ascii="Angsana New" w:hAnsi="Angsana New" w:cs="Angsana New"/>
          <w:spacing w:val="-8"/>
          <w:lang w:val="en-US"/>
        </w:rPr>
        <w:t>transportation platform known as the “VE Logistics Platform”,</w:t>
      </w:r>
      <w:r w:rsidR="00E55D07" w:rsidRPr="00AA5936">
        <w:rPr>
          <w:rFonts w:ascii="Angsana New" w:hAnsi="Angsana New" w:cs="Angsana New"/>
          <w:spacing w:val="-8"/>
          <w:lang w:val="en-US"/>
        </w:rPr>
        <w:t xml:space="preserve"> for which </w:t>
      </w:r>
      <w:r w:rsidR="00C02826" w:rsidRPr="00AA5936">
        <w:rPr>
          <w:rFonts w:ascii="Angsana New" w:hAnsi="Angsana New" w:cs="Angsana New"/>
          <w:spacing w:val="-8"/>
          <w:lang w:val="en-US"/>
        </w:rPr>
        <w:t>CIG Utilities And Infrastructure Co., Ltd. (CIGU</w:t>
      </w:r>
      <w:r w:rsidR="006A6E81" w:rsidRPr="00AA5936">
        <w:rPr>
          <w:rFonts w:ascii="Angsana New" w:hAnsi="Angsana New" w:cs="Angsana New"/>
          <w:spacing w:val="-8"/>
          <w:lang w:val="en-US"/>
        </w:rPr>
        <w:t>), a subsidiary, which obtained a loan from the Company as disclosed in Note 4.1</w:t>
      </w:r>
      <w:r w:rsidR="00B62E70" w:rsidRPr="00AA5936">
        <w:rPr>
          <w:rFonts w:ascii="Angsana New" w:hAnsi="Angsana New" w:cs="Angsana New"/>
          <w:spacing w:val="-8"/>
          <w:lang w:val="en-US"/>
        </w:rPr>
        <w:t xml:space="preserve"> and CIGU made advance payments for the acquisition of the asset to the counterparty, which as at December 31, 2025, was presented as advance payments for asset acquisition </w:t>
      </w:r>
      <w:r w:rsidR="00A60F46" w:rsidRPr="00AA5936">
        <w:rPr>
          <w:rFonts w:ascii="Angsana New" w:hAnsi="Angsana New" w:cs="Angsana New"/>
          <w:spacing w:val="-8"/>
          <w:lang w:val="en-US"/>
        </w:rPr>
        <w:t xml:space="preserve">as disclosed </w:t>
      </w:r>
      <w:r w:rsidR="00B62E70" w:rsidRPr="00AA5936">
        <w:rPr>
          <w:rFonts w:ascii="Angsana New" w:hAnsi="Angsana New" w:cs="Angsana New"/>
          <w:spacing w:val="-8"/>
          <w:lang w:val="en-US"/>
        </w:rPr>
        <w:t xml:space="preserve">in Note </w:t>
      </w:r>
      <w:r w:rsidR="00A60F46" w:rsidRPr="00AA5936">
        <w:rPr>
          <w:rFonts w:ascii="Angsana New" w:hAnsi="Angsana New" w:cs="Angsana New"/>
          <w:spacing w:val="-8"/>
          <w:lang w:val="en-US"/>
        </w:rPr>
        <w:t>15.2.</w:t>
      </w:r>
      <w:r w:rsidRPr="00AA5936">
        <w:rPr>
          <w:rFonts w:ascii="Angsana New" w:hAnsi="Angsana New" w:cs="Angsana New"/>
          <w:spacing w:val="-8"/>
          <w:lang w:val="en-US"/>
        </w:rPr>
        <w:t xml:space="preserve"> </w:t>
      </w:r>
      <w:r w:rsidR="00C54DA6">
        <w:rPr>
          <w:rFonts w:ascii="Angsana New" w:hAnsi="Angsana New" w:cs="Angsana New"/>
          <w:spacing w:val="-8"/>
          <w:lang w:val="en-US"/>
        </w:rPr>
        <w:t>A</w:t>
      </w:r>
      <w:r w:rsidRPr="00AA5936">
        <w:rPr>
          <w:rFonts w:ascii="Angsana New" w:hAnsi="Angsana New" w:cs="Angsana New"/>
          <w:spacing w:val="-8"/>
          <w:lang w:val="en-US"/>
        </w:rPr>
        <w:t xml:space="preserve">ccording to the </w:t>
      </w:r>
      <w:r w:rsidR="00C54DA6">
        <w:rPr>
          <w:rFonts w:ascii="Angsana New" w:hAnsi="Angsana New" w:cs="Angsana New"/>
          <w:spacing w:val="-8"/>
          <w:lang w:val="en-US"/>
        </w:rPr>
        <w:t xml:space="preserve">minutes of the </w:t>
      </w:r>
      <w:r w:rsidRPr="00AA5936">
        <w:rPr>
          <w:rFonts w:ascii="Angsana New" w:hAnsi="Angsana New" w:cs="Angsana New"/>
          <w:spacing w:val="-8"/>
          <w:lang w:val="en-US"/>
        </w:rPr>
        <w:t>Company’s Executive Committee Meeting No.5</w:t>
      </w:r>
      <w:r w:rsidR="00C54DA6">
        <w:rPr>
          <w:rFonts w:ascii="Angsana New" w:hAnsi="Angsana New" w:cs="Angsana New"/>
          <w:spacing w:val="-8"/>
          <w:lang w:val="en-US"/>
        </w:rPr>
        <w:t>/2026 held on February 20, 2026, t</w:t>
      </w:r>
      <w:r w:rsidRPr="00AA5936">
        <w:rPr>
          <w:rFonts w:ascii="Angsana New" w:hAnsi="Angsana New" w:cs="Angsana New"/>
          <w:spacing w:val="-8"/>
          <w:lang w:val="en-US"/>
        </w:rPr>
        <w:t>he progress of the</w:t>
      </w:r>
      <w:r w:rsidR="00C54DA6">
        <w:rPr>
          <w:rFonts w:ascii="Angsana New" w:hAnsi="Angsana New" w:cs="Angsana New"/>
          <w:spacing w:val="-8"/>
          <w:lang w:val="en-US"/>
        </w:rPr>
        <w:t xml:space="preserve"> transfer of the</w:t>
      </w:r>
      <w:r w:rsidRPr="00AA5936">
        <w:rPr>
          <w:rFonts w:ascii="Angsana New" w:hAnsi="Angsana New" w:cs="Angsana New"/>
          <w:spacing w:val="-8"/>
          <w:lang w:val="en-US"/>
        </w:rPr>
        <w:t xml:space="preserve"> transportation </w:t>
      </w:r>
      <w:r w:rsidR="00C54DA6">
        <w:rPr>
          <w:rFonts w:ascii="Angsana New" w:hAnsi="Angsana New" w:cs="Angsana New"/>
          <w:spacing w:val="-8"/>
          <w:lang w:val="en-US"/>
        </w:rPr>
        <w:t>platform</w:t>
      </w:r>
      <w:r w:rsidRPr="00AA5936">
        <w:rPr>
          <w:rFonts w:ascii="Angsana New" w:hAnsi="Angsana New" w:cs="Angsana New"/>
          <w:spacing w:val="-8"/>
          <w:lang w:val="en-US"/>
        </w:rPr>
        <w:t xml:space="preserve"> was considered,</w:t>
      </w:r>
      <w:r w:rsidR="00F70B8C" w:rsidRPr="00AA5936">
        <w:rPr>
          <w:rFonts w:ascii="Angsana New" w:hAnsi="Angsana New" w:cs="Angsana New"/>
          <w:spacing w:val="-8"/>
          <w:lang w:val="en-US"/>
        </w:rPr>
        <w:t xml:space="preserve"> and CIGU shall undertake the development and management of the platform independently, while revising its business model. </w:t>
      </w:r>
      <w:r w:rsidR="007E1D3E" w:rsidRPr="00AA5936">
        <w:rPr>
          <w:rFonts w:ascii="Angsana New" w:hAnsi="Angsana New" w:cs="Angsana New"/>
          <w:spacing w:val="-8"/>
          <w:lang w:val="en-US"/>
        </w:rPr>
        <w:t>On February 19, 2026, the Company has engaged a financial advisory firm approved by the Securities and Exchange Commission to assess the fair value of the assets, due to changes in the business plan.</w:t>
      </w:r>
      <w:r w:rsidR="007E1D3E" w:rsidRPr="00AA5936">
        <w:rPr>
          <w:rFonts w:asciiTheme="majorBidi" w:hAnsiTheme="majorBidi" w:cstheme="majorBidi"/>
          <w:lang w:val="en-US"/>
        </w:rPr>
        <w:t xml:space="preserve"> </w:t>
      </w:r>
      <w:r w:rsidR="007E1D3E" w:rsidRPr="00AA5936">
        <w:rPr>
          <w:rFonts w:ascii="Angsana New" w:hAnsi="Angsana New" w:cs="Angsana New"/>
          <w:spacing w:val="-8"/>
          <w:lang w:val="en-US"/>
        </w:rPr>
        <w:t xml:space="preserve">However, as of the date of my report, the fair value assessment has not yet been completed. </w:t>
      </w:r>
      <w:r w:rsidR="00C54DA6" w:rsidRPr="00C54DA6">
        <w:rPr>
          <w:rFonts w:ascii="Angsana New" w:hAnsi="Angsana New" w:cs="Angsana New"/>
          <w:lang w:val="en-US"/>
        </w:rPr>
        <w:t>Management clarified that the Group is currently coordinating with a financial a</w:t>
      </w:r>
      <w:r w:rsidR="001A1B04">
        <w:rPr>
          <w:rFonts w:ascii="Angsana New" w:hAnsi="Angsana New" w:cs="Angsana New"/>
          <w:lang w:val="en-US"/>
        </w:rPr>
        <w:t>dvisor, which includes responding to</w:t>
      </w:r>
      <w:r w:rsidR="00C54DA6" w:rsidRPr="00C54DA6">
        <w:rPr>
          <w:rFonts w:ascii="Angsana New" w:hAnsi="Angsana New" w:cs="Angsana New"/>
          <w:lang w:val="en-US"/>
        </w:rPr>
        <w:t xml:space="preserve"> inquiries and gathering business agreements, financial information, as well as other relevant data for submission to the financial advisor. This is due to the Group's progress in expanding cooperation in transportation platform services with additional business partners. Management expects the fair value assessment to be completed in the third quarter of </w:t>
      </w:r>
      <w:r w:rsidR="00C54DA6" w:rsidRPr="00C54DA6">
        <w:rPr>
          <w:rFonts w:ascii="Angsana New" w:hAnsi="Angsana New" w:cs="Angsana New"/>
          <w:cs/>
        </w:rPr>
        <w:t>2026.</w:t>
      </w:r>
      <w:r w:rsidR="00DA1057" w:rsidRPr="003907ED">
        <w:rPr>
          <w:rFonts w:ascii="Angsana New" w:hAnsi="Angsana New" w:cs="Angsana New"/>
          <w:spacing w:val="-8"/>
          <w:lang w:val="en-US"/>
        </w:rPr>
        <w:t xml:space="preserve"> </w:t>
      </w:r>
      <w:r w:rsidR="00922455" w:rsidRPr="003907ED">
        <w:rPr>
          <w:rFonts w:ascii="Angsana New" w:hAnsi="Angsana New" w:cs="Angsana New"/>
          <w:spacing w:val="-8"/>
          <w:lang w:val="en-US"/>
        </w:rPr>
        <w:t>Accordingly, I was unable to conclude whether any adjustments necessary to the carrying value of the intangible assets in the consolidated financial statements and the short-term loan to subsidiary in the separate financial statements as at June 30, 2026, are necessary or to what extent.</w:t>
      </w:r>
    </w:p>
    <w:p w:rsidR="006E1EAB" w:rsidRDefault="006E1EAB" w:rsidP="006E1EAB">
      <w:pPr>
        <w:rPr>
          <w:rFonts w:ascii="Angsana New" w:hAnsi="Angsana New" w:cs="Angsana New"/>
          <w:b/>
          <w:bCs/>
          <w:u w:val="single"/>
          <w:cs/>
          <w:lang w:val="en-US"/>
        </w:rPr>
      </w:pPr>
      <w:r w:rsidRPr="006E1EAB">
        <w:rPr>
          <w:rFonts w:ascii="Angsana New" w:hAnsi="Angsana New" w:cs="Angsana New"/>
          <w:b/>
          <w:bCs/>
          <w:u w:val="single"/>
          <w:lang w:val="en-US"/>
        </w:rPr>
        <w:lastRenderedPageBreak/>
        <w:t>Qualified Conclusion</w:t>
      </w:r>
    </w:p>
    <w:p w:rsidR="006E1EAB" w:rsidRPr="004569E4" w:rsidRDefault="006E1EAB" w:rsidP="006E1EAB">
      <w:pPr>
        <w:rPr>
          <w:rFonts w:ascii="Angsana New" w:hAnsi="Angsana New" w:cs="Angsana New"/>
          <w:sz w:val="10"/>
          <w:szCs w:val="10"/>
          <w:lang w:val="en-US"/>
        </w:rPr>
      </w:pPr>
    </w:p>
    <w:p w:rsidR="006E1EAB" w:rsidRPr="006E1EAB" w:rsidRDefault="006E1EAB" w:rsidP="006E1EAB">
      <w:pPr>
        <w:jc w:val="thaiDistribute"/>
        <w:rPr>
          <w:rFonts w:ascii="Angsana New" w:hAnsi="Angsana New" w:cs="Angsana New"/>
          <w:spacing w:val="-6"/>
          <w:lang w:val="en-US"/>
        </w:rPr>
      </w:pPr>
      <w:r w:rsidRPr="006E1EAB">
        <w:rPr>
          <w:rFonts w:ascii="Angsana New" w:hAnsi="Angsana New" w:cs="Angsana New"/>
          <w:spacing w:val="-8"/>
          <w:lang w:val="en-US"/>
        </w:rPr>
        <w:t>Except for the matter described in the preceding paragraph, nothing has come to my attention that causes me to believe that the accompanying interim financial information is not prepared, in all material respects, in accordance with Thai Accounting Standard No.</w:t>
      </w:r>
      <w:r w:rsidRPr="006E1EAB">
        <w:rPr>
          <w:rFonts w:ascii="Angsana New" w:hAnsi="Angsana New" w:cs="Angsana New"/>
          <w:spacing w:val="-8"/>
          <w:cs/>
        </w:rPr>
        <w:t xml:space="preserve"> </w:t>
      </w:r>
      <w:r w:rsidRPr="006E1EAB">
        <w:rPr>
          <w:rFonts w:ascii="Angsana New" w:hAnsi="Angsana New" w:cs="Angsana New"/>
          <w:spacing w:val="-8"/>
          <w:lang w:val="en-US"/>
        </w:rPr>
        <w:t>34 “</w:t>
      </w:r>
      <w:r w:rsidRPr="006E1EAB">
        <w:rPr>
          <w:rFonts w:ascii="Angsana New" w:hAnsi="Angsana New" w:cs="Angsana New"/>
          <w:spacing w:val="-6"/>
          <w:lang w:val="en-US"/>
        </w:rPr>
        <w:t>Interim Financial Reporting”.</w:t>
      </w:r>
    </w:p>
    <w:p w:rsidR="00A468D0" w:rsidRPr="00AA5936" w:rsidRDefault="00A468D0" w:rsidP="006E1EAB">
      <w:pPr>
        <w:pStyle w:val="a0"/>
        <w:tabs>
          <w:tab w:val="left" w:pos="720"/>
        </w:tabs>
        <w:ind w:right="29"/>
        <w:jc w:val="thaiDistribute"/>
        <w:rPr>
          <w:rFonts w:ascii="Angsana New" w:eastAsia="Times New Roman" w:hAnsi="Angsana New"/>
          <w:spacing w:val="-6"/>
          <w:sz w:val="16"/>
          <w:szCs w:val="16"/>
          <w:lang w:val="en-US"/>
        </w:rPr>
      </w:pPr>
    </w:p>
    <w:p w:rsidR="00D579CA" w:rsidRDefault="00C54DA6" w:rsidP="00D579CA">
      <w:pPr>
        <w:jc w:val="thaiDistribute"/>
        <w:rPr>
          <w:rFonts w:ascii="Angsana New" w:hAnsi="Angsana New" w:cs="Angsana New"/>
          <w:b/>
          <w:bCs/>
          <w:u w:val="single"/>
          <w:lang w:val="en-US"/>
        </w:rPr>
      </w:pPr>
      <w:r>
        <w:rPr>
          <w:rFonts w:ascii="Angsana New" w:hAnsi="Angsana New" w:cs="Angsana New"/>
          <w:b/>
          <w:bCs/>
          <w:u w:val="single"/>
          <w:lang w:val="en-US"/>
        </w:rPr>
        <w:t>Emphasis of matter and eve</w:t>
      </w:r>
      <w:r w:rsidR="005004BD">
        <w:rPr>
          <w:rFonts w:ascii="Angsana New" w:hAnsi="Angsana New" w:cs="Angsana New"/>
          <w:b/>
          <w:bCs/>
          <w:u w:val="single"/>
          <w:lang w:val="en-US"/>
        </w:rPr>
        <w:t>n</w:t>
      </w:r>
      <w:r>
        <w:rPr>
          <w:rFonts w:ascii="Angsana New" w:hAnsi="Angsana New" w:cs="Angsana New"/>
          <w:b/>
          <w:bCs/>
          <w:u w:val="single"/>
          <w:lang w:val="en-US"/>
        </w:rPr>
        <w:t>t</w:t>
      </w:r>
    </w:p>
    <w:p w:rsidR="00EB2753" w:rsidRPr="004569E4" w:rsidRDefault="00EB2753" w:rsidP="00EB2753">
      <w:pPr>
        <w:spacing w:line="228" w:lineRule="auto"/>
        <w:ind w:right="-1054"/>
        <w:jc w:val="thaiDistribute"/>
        <w:rPr>
          <w:rFonts w:ascii="Angsana New" w:hAnsi="Angsana New" w:cs="Angsana New"/>
          <w:b/>
          <w:bCs/>
          <w:sz w:val="10"/>
          <w:szCs w:val="10"/>
          <w:u w:val="single"/>
          <w:cs/>
          <w:lang w:val="en-US"/>
        </w:rPr>
      </w:pPr>
    </w:p>
    <w:p w:rsidR="00D579CA" w:rsidRPr="00D579CA" w:rsidRDefault="00856D05" w:rsidP="00D579CA">
      <w:pPr>
        <w:jc w:val="thaiDistribute"/>
        <w:rPr>
          <w:rFonts w:ascii="Angsana New" w:hAnsi="Angsana New" w:cs="Angsana New"/>
          <w:lang w:val="en-US"/>
        </w:rPr>
      </w:pPr>
      <w:r w:rsidRPr="00AA5936">
        <w:rPr>
          <w:rFonts w:ascii="Angsana New" w:hAnsi="Angsana New" w:cs="Angsana New"/>
          <w:lang w:val="en-US"/>
        </w:rPr>
        <w:t>I draw attention in the note to financial statements No.2.1,</w:t>
      </w:r>
      <w:r w:rsidR="00D579CA" w:rsidRPr="00AA5936">
        <w:rPr>
          <w:rFonts w:ascii="Angsana New" w:hAnsi="Angsana New" w:cs="Angsana New"/>
          <w:lang w:val="en-US"/>
        </w:rPr>
        <w:t xml:space="preserve"> </w:t>
      </w:r>
      <w:r w:rsidR="00465B70" w:rsidRPr="00AA5936">
        <w:rPr>
          <w:rFonts w:ascii="Angsana New" w:hAnsi="Angsana New" w:cs="Angsana New"/>
          <w:lang w:val="en-US"/>
        </w:rPr>
        <w:t xml:space="preserve">The Group incurred net losses for the three-month and six-month periods ended June 30, 2026 </w:t>
      </w:r>
      <w:r w:rsidR="00EB110F" w:rsidRPr="00AA5936">
        <w:rPr>
          <w:rFonts w:ascii="Angsana New" w:hAnsi="Angsana New" w:cs="Angsana New"/>
          <w:lang w:val="en-US"/>
        </w:rPr>
        <w:t>amount</w:t>
      </w:r>
      <w:r w:rsidR="00465B70" w:rsidRPr="00AA5936">
        <w:rPr>
          <w:rFonts w:ascii="Angsana New" w:hAnsi="Angsana New" w:cs="Angsana New"/>
          <w:lang w:val="en-US"/>
        </w:rPr>
        <w:t xml:space="preserve"> </w:t>
      </w:r>
      <w:r w:rsidR="00191AED" w:rsidRPr="00AA5936">
        <w:rPr>
          <w:rFonts w:ascii="Angsana New" w:hAnsi="Angsana New" w:cs="Angsana New"/>
          <w:lang w:val="en-US"/>
        </w:rPr>
        <w:t>of</w:t>
      </w:r>
      <w:r w:rsidR="00465B70" w:rsidRPr="00AA5936">
        <w:rPr>
          <w:rFonts w:ascii="Angsana New" w:hAnsi="Angsana New" w:cs="Angsana New"/>
          <w:lang w:val="en-US"/>
        </w:rPr>
        <w:t xml:space="preserve"> Baht </w:t>
      </w:r>
      <w:r w:rsidR="007172C7">
        <w:rPr>
          <w:rFonts w:ascii="Angsana New" w:hAnsi="Angsana New" w:cs="Angsana New"/>
          <w:lang w:val="en-US"/>
        </w:rPr>
        <w:t>9.64</w:t>
      </w:r>
      <w:r w:rsidR="00465B70" w:rsidRPr="00AA5936">
        <w:rPr>
          <w:rFonts w:ascii="Angsana New" w:hAnsi="Angsana New" w:cs="Angsana New"/>
          <w:lang w:val="en-US"/>
        </w:rPr>
        <w:t xml:space="preserve"> million and</w:t>
      </w:r>
      <w:r w:rsidR="00EB110F" w:rsidRPr="00AA5936">
        <w:rPr>
          <w:rFonts w:ascii="Angsana New" w:hAnsi="Angsana New" w:cs="Angsana New"/>
          <w:lang w:val="en-US"/>
        </w:rPr>
        <w:t xml:space="preserve"> amount</w:t>
      </w:r>
      <w:r w:rsidR="00191AED" w:rsidRPr="00AA5936">
        <w:rPr>
          <w:rFonts w:ascii="Angsana New" w:hAnsi="Angsana New" w:cs="Angsana New"/>
          <w:lang w:val="en-US"/>
        </w:rPr>
        <w:t xml:space="preserve"> of </w:t>
      </w:r>
      <w:r w:rsidR="00465B70" w:rsidRPr="00AA5936">
        <w:rPr>
          <w:rFonts w:ascii="Angsana New" w:hAnsi="Angsana New" w:cs="Angsana New"/>
          <w:lang w:val="en-US"/>
        </w:rPr>
        <w:t xml:space="preserve">Baht </w:t>
      </w:r>
      <w:r w:rsidR="007172C7">
        <w:rPr>
          <w:rFonts w:ascii="Angsana New" w:hAnsi="Angsana New" w:cs="Angsana New"/>
          <w:lang w:val="en-US"/>
        </w:rPr>
        <w:t>13.60</w:t>
      </w:r>
      <w:r w:rsidR="00465B70" w:rsidRPr="00AA5936">
        <w:rPr>
          <w:rFonts w:ascii="Angsana New" w:hAnsi="Angsana New" w:cs="Angsana New"/>
          <w:lang w:val="en-US"/>
        </w:rPr>
        <w:t xml:space="preserve"> million, respectively</w:t>
      </w:r>
      <w:r w:rsidR="00D579CA" w:rsidRPr="00AA5936">
        <w:rPr>
          <w:rFonts w:ascii="Angsana New" w:hAnsi="Angsana New" w:cs="Angsana New"/>
          <w:lang w:val="en-US"/>
        </w:rPr>
        <w:t xml:space="preserve">. </w:t>
      </w:r>
      <w:r w:rsidR="00EB110F" w:rsidRPr="00AA5936">
        <w:rPr>
          <w:rFonts w:ascii="Angsana New" w:hAnsi="Angsana New" w:cs="Angsana New"/>
          <w:lang w:val="en-US"/>
        </w:rPr>
        <w:t xml:space="preserve">The Company incurred net losses for the three-month and six-month periods </w:t>
      </w:r>
      <w:r w:rsidR="00C54DA6">
        <w:rPr>
          <w:rFonts w:ascii="Angsana New" w:hAnsi="Angsana New" w:cs="Angsana New"/>
          <w:lang w:val="en-US"/>
        </w:rPr>
        <w:t xml:space="preserve">then ended </w:t>
      </w:r>
      <w:r w:rsidR="00191AED" w:rsidRPr="00AA5936">
        <w:rPr>
          <w:rFonts w:ascii="Angsana New" w:hAnsi="Angsana New" w:cs="Angsana New"/>
          <w:lang w:val="en-US"/>
        </w:rPr>
        <w:t xml:space="preserve">amount of </w:t>
      </w:r>
      <w:r w:rsidR="00EB110F" w:rsidRPr="00AA5936">
        <w:rPr>
          <w:rFonts w:ascii="Angsana New" w:hAnsi="Angsana New" w:cs="Angsana New"/>
          <w:lang w:val="en-US"/>
        </w:rPr>
        <w:t xml:space="preserve">Baht </w:t>
      </w:r>
      <w:r w:rsidR="00C54DA6">
        <w:rPr>
          <w:rFonts w:ascii="Angsana New" w:hAnsi="Angsana New" w:cs="Angsana New"/>
          <w:lang w:val="en-US"/>
        </w:rPr>
        <w:t>30.94</w:t>
      </w:r>
      <w:r w:rsidR="00EB110F" w:rsidRPr="00AA5936">
        <w:rPr>
          <w:rFonts w:ascii="Angsana New" w:hAnsi="Angsana New" w:cs="Angsana New"/>
          <w:lang w:val="en-US"/>
        </w:rPr>
        <w:t xml:space="preserve"> million and </w:t>
      </w:r>
      <w:r w:rsidR="00191AED" w:rsidRPr="00AA5936">
        <w:rPr>
          <w:rFonts w:ascii="Angsana New" w:hAnsi="Angsana New" w:cs="Angsana New"/>
          <w:lang w:val="en-US"/>
        </w:rPr>
        <w:t xml:space="preserve">amount of </w:t>
      </w:r>
      <w:r w:rsidR="00EB110F" w:rsidRPr="00AA5936">
        <w:rPr>
          <w:rFonts w:ascii="Angsana New" w:hAnsi="Angsana New" w:cs="Angsana New"/>
          <w:lang w:val="en-US"/>
        </w:rPr>
        <w:t xml:space="preserve">Baht </w:t>
      </w:r>
      <w:r w:rsidR="00E40D72">
        <w:rPr>
          <w:rFonts w:ascii="Angsana New" w:hAnsi="Angsana New" w:cs="Angsana New"/>
          <w:lang w:val="en-US"/>
        </w:rPr>
        <w:t>34.7</w:t>
      </w:r>
      <w:r w:rsidR="007172C7">
        <w:rPr>
          <w:rFonts w:ascii="Angsana New" w:hAnsi="Angsana New" w:cs="Angsana New"/>
          <w:lang w:val="en-US"/>
        </w:rPr>
        <w:t>8</w:t>
      </w:r>
      <w:r w:rsidR="00EB110F" w:rsidRPr="00AA5936">
        <w:rPr>
          <w:rFonts w:ascii="Angsana New" w:hAnsi="Angsana New" w:cs="Angsana New"/>
          <w:lang w:val="en-US"/>
        </w:rPr>
        <w:t xml:space="preserve"> million, respectively. </w:t>
      </w:r>
      <w:r w:rsidR="00750F02" w:rsidRPr="00AA5936">
        <w:rPr>
          <w:rFonts w:ascii="Angsana New" w:hAnsi="Angsana New" w:cs="Angsana New"/>
          <w:lang w:val="en-US"/>
        </w:rPr>
        <w:t>As at June 3</w:t>
      </w:r>
      <w:r w:rsidR="00750F02" w:rsidRPr="00AA5936">
        <w:rPr>
          <w:rFonts w:ascii="Angsana New" w:hAnsi="Angsana New" w:cs="Angsana New" w:hint="cs"/>
          <w:cs/>
          <w:lang w:val="en-US"/>
        </w:rPr>
        <w:t>0</w:t>
      </w:r>
      <w:r w:rsidR="00750F02" w:rsidRPr="00AA5936">
        <w:rPr>
          <w:rFonts w:ascii="Angsana New" w:hAnsi="Angsana New" w:cs="Angsana New"/>
          <w:lang w:val="en-US"/>
        </w:rPr>
        <w:t xml:space="preserve">, 2026, the Group had current liabilities exceeding current assets amount of Baht </w:t>
      </w:r>
      <w:r w:rsidR="00750F02" w:rsidRPr="00AA5936">
        <w:rPr>
          <w:rFonts w:ascii="Angsana New" w:hAnsi="Angsana New" w:cs="Angsana New" w:hint="cs"/>
          <w:cs/>
          <w:lang w:val="en-US"/>
        </w:rPr>
        <w:t>2</w:t>
      </w:r>
      <w:r w:rsidR="00E40D72">
        <w:rPr>
          <w:rFonts w:ascii="Angsana New" w:hAnsi="Angsana New" w:cs="Angsana New"/>
          <w:lang w:val="en-US"/>
        </w:rPr>
        <w:t>99.24</w:t>
      </w:r>
      <w:r w:rsidR="00750F02" w:rsidRPr="00AA5936">
        <w:rPr>
          <w:rFonts w:ascii="Angsana New" w:hAnsi="Angsana New" w:cs="Angsana New"/>
          <w:lang w:val="en-US"/>
        </w:rPr>
        <w:t xml:space="preserve"> million, with accumulated losses amount of Baht 1,4</w:t>
      </w:r>
      <w:r w:rsidR="00E40D72">
        <w:rPr>
          <w:rFonts w:ascii="Angsana New" w:hAnsi="Angsana New" w:cs="Angsana New"/>
          <w:lang w:val="en-US"/>
        </w:rPr>
        <w:t>97.08</w:t>
      </w:r>
      <w:r w:rsidR="00750F02" w:rsidRPr="00AA5936">
        <w:rPr>
          <w:rFonts w:ascii="Angsana New" w:hAnsi="Angsana New" w:cs="Angsana New"/>
          <w:lang w:val="en-US"/>
        </w:rPr>
        <w:t xml:space="preserve"> million and the Company had accumulated losses </w:t>
      </w:r>
      <w:r w:rsidR="00750F02" w:rsidRPr="00AA5936">
        <w:rPr>
          <w:rFonts w:ascii="Angsana New" w:hAnsi="Angsana New" w:cs="Angsana New"/>
          <w:spacing w:val="-2"/>
          <w:lang w:val="en-US"/>
        </w:rPr>
        <w:t>amount of Baht 1,</w:t>
      </w:r>
      <w:r w:rsidR="00E40D72">
        <w:rPr>
          <w:rFonts w:ascii="Angsana New" w:hAnsi="Angsana New" w:cs="Angsana New"/>
          <w:spacing w:val="-2"/>
          <w:lang w:val="en-US"/>
        </w:rPr>
        <w:t>537.3</w:t>
      </w:r>
      <w:r w:rsidR="007172C7">
        <w:rPr>
          <w:rFonts w:ascii="Angsana New" w:hAnsi="Angsana New" w:cs="Angsana New"/>
          <w:spacing w:val="-2"/>
          <w:lang w:val="en-US"/>
        </w:rPr>
        <w:t>5</w:t>
      </w:r>
      <w:r w:rsidR="00750F02" w:rsidRPr="00AA5936">
        <w:rPr>
          <w:rFonts w:ascii="Angsana New" w:hAnsi="Angsana New" w:cs="Angsana New"/>
          <w:spacing w:val="-2"/>
          <w:lang w:val="en-US"/>
        </w:rPr>
        <w:t xml:space="preserve"> million, respectively.</w:t>
      </w:r>
      <w:r w:rsidR="00D579CA" w:rsidRPr="00AA5936">
        <w:rPr>
          <w:rFonts w:ascii="Angsana New" w:hAnsi="Angsana New" w:cs="Angsana New"/>
          <w:spacing w:val="-2"/>
          <w:lang w:val="en-US"/>
        </w:rPr>
        <w:t xml:space="preserve"> </w:t>
      </w:r>
      <w:r w:rsidR="00750F02" w:rsidRPr="00AA5936">
        <w:rPr>
          <w:rFonts w:ascii="Angsana New" w:hAnsi="Angsana New" w:cs="Angsana New"/>
          <w:spacing w:val="-2"/>
          <w:lang w:val="en-US"/>
        </w:rPr>
        <w:t>The aforementioned factors, together with the potential impact on the</w:t>
      </w:r>
      <w:r w:rsidR="00750F02" w:rsidRPr="00750F02">
        <w:rPr>
          <w:rFonts w:ascii="Angsana New" w:hAnsi="Angsana New" w:cs="Angsana New"/>
          <w:lang w:val="en-US"/>
        </w:rPr>
        <w:t xml:space="preserve"> carrying amount of the intangible assets as mentioned in the note to financial statements No.1</w:t>
      </w:r>
      <w:r w:rsidR="00AC484C">
        <w:rPr>
          <w:rFonts w:ascii="Angsana New" w:hAnsi="Angsana New" w:cs="Angsana New"/>
          <w:lang w:val="en-US"/>
        </w:rPr>
        <w:t>9</w:t>
      </w:r>
      <w:r w:rsidR="00750F02" w:rsidRPr="00750F02">
        <w:rPr>
          <w:rFonts w:ascii="Angsana New" w:hAnsi="Angsana New" w:cs="Angsana New"/>
          <w:lang w:val="en-US"/>
        </w:rPr>
        <w:t xml:space="preserve">. These conditions indicate the existence of a material uncertainty that may cast significant doubt on the Group’s and the Company’s ability to continue as a going concern. Management of the Group is in the process of revising its business plan and operational performance, </w:t>
      </w:r>
      <w:r w:rsidR="00FA41E1" w:rsidRPr="00FA41E1">
        <w:rPr>
          <w:rFonts w:ascii="Angsana New" w:hAnsi="Angsana New" w:cs="Angsana New"/>
          <w:lang w:val="en-US"/>
        </w:rPr>
        <w:t>accelerating the expansion of projects for the installation of air-conditioning systems</w:t>
      </w:r>
      <w:r w:rsidR="00750F02" w:rsidRPr="00750F02">
        <w:rPr>
          <w:rFonts w:ascii="Angsana New" w:hAnsi="Angsana New" w:cs="Angsana New"/>
          <w:lang w:val="en-US"/>
        </w:rPr>
        <w:t xml:space="preserve"> and prefabricated insulation </w:t>
      </w:r>
      <w:r w:rsidR="00C54DA6">
        <w:rPr>
          <w:rFonts w:ascii="Angsana New" w:hAnsi="Angsana New" w:cs="Angsana New"/>
          <w:lang w:val="en-US"/>
        </w:rPr>
        <w:t>wall projects</w:t>
      </w:r>
      <w:r w:rsidR="00750F02" w:rsidRPr="00750F02">
        <w:rPr>
          <w:rFonts w:ascii="Angsana New" w:hAnsi="Angsana New" w:cs="Angsana New"/>
          <w:lang w:val="en-US"/>
        </w:rPr>
        <w:t>, which are expected to generate favorable returns and create profitability opportunities for the Group. The Company is also considering the arrangement of credit facilities to ensure sufficient liquidity for its ongoing operations. Management believes that these measures will enable the Group to resolve the current situation and continue its operations. Accordingly, the ability of the Group and the Company to continue as a going concern is dependent upon the successful implementation of the aforementioned plans and the arrangement of credit facilities to strengthen liquidity. I have a qualified conclusion, and my conclusion is not modified in respect of this matter.</w:t>
      </w:r>
    </w:p>
    <w:p w:rsidR="00B82A50" w:rsidRPr="0036414F" w:rsidRDefault="00B82A50" w:rsidP="003C7081">
      <w:pPr>
        <w:pStyle w:val="Default"/>
        <w:jc w:val="thaiDistribute"/>
        <w:rPr>
          <w:rFonts w:asciiTheme="majorBidi" w:hAnsiTheme="majorBidi" w:cstheme="majorBidi"/>
          <w:spacing w:val="-6"/>
          <w:sz w:val="4"/>
          <w:szCs w:val="4"/>
        </w:rPr>
      </w:pPr>
    </w:p>
    <w:p w:rsidR="00CF46C0" w:rsidRDefault="00CF46C0" w:rsidP="003935F0">
      <w:pPr>
        <w:ind w:left="2160" w:right="-43"/>
        <w:jc w:val="center"/>
        <w:rPr>
          <w:rFonts w:ascii="Angsana New" w:hAnsi="Angsana New" w:cs="Angsana New"/>
          <w:lang w:val="en-US"/>
        </w:rPr>
      </w:pPr>
    </w:p>
    <w:p w:rsidR="005B3C1C"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B82A50" w:rsidRDefault="00B82A50" w:rsidP="003935F0">
      <w:pPr>
        <w:ind w:left="2160" w:right="-43"/>
        <w:jc w:val="center"/>
        <w:rPr>
          <w:rFonts w:ascii="Angsana New" w:hAnsi="Angsana New" w:cs="Angsana New"/>
          <w:sz w:val="14"/>
          <w:szCs w:val="14"/>
          <w:lang w:val="en-US"/>
        </w:rPr>
      </w:pPr>
    </w:p>
    <w:p w:rsidR="001A1B04" w:rsidRDefault="001A1B04" w:rsidP="003935F0">
      <w:pPr>
        <w:ind w:left="2160" w:right="-43"/>
        <w:jc w:val="center"/>
        <w:rPr>
          <w:rFonts w:ascii="Angsana New" w:hAnsi="Angsana New" w:cs="Angsana New"/>
          <w:sz w:val="14"/>
          <w:szCs w:val="14"/>
          <w:lang w:val="en-US"/>
        </w:rPr>
      </w:pPr>
    </w:p>
    <w:p w:rsidR="001A1B04" w:rsidRDefault="001A1B04" w:rsidP="003935F0">
      <w:pPr>
        <w:ind w:left="2160" w:right="-43"/>
        <w:jc w:val="center"/>
        <w:rPr>
          <w:rFonts w:ascii="Angsana New" w:hAnsi="Angsana New" w:cs="Angsana New"/>
          <w:sz w:val="14"/>
          <w:szCs w:val="14"/>
          <w:lang w:val="en-US"/>
        </w:rPr>
      </w:pPr>
    </w:p>
    <w:p w:rsidR="001A1B04" w:rsidRDefault="001A1B04" w:rsidP="003935F0">
      <w:pPr>
        <w:ind w:left="2160" w:right="-43"/>
        <w:jc w:val="center"/>
        <w:rPr>
          <w:rFonts w:ascii="Angsana New" w:hAnsi="Angsana New" w:cs="Angsana New"/>
          <w:sz w:val="14"/>
          <w:szCs w:val="14"/>
          <w:lang w:val="en-US"/>
        </w:rPr>
      </w:pPr>
    </w:p>
    <w:p w:rsidR="001A1B04" w:rsidRDefault="001A1B04" w:rsidP="003935F0">
      <w:pPr>
        <w:ind w:left="2160" w:right="-43"/>
        <w:jc w:val="center"/>
        <w:rPr>
          <w:rFonts w:ascii="Angsana New" w:hAnsi="Angsana New" w:cs="Angsana New"/>
          <w:sz w:val="14"/>
          <w:szCs w:val="14"/>
          <w:lang w:val="en-US"/>
        </w:rPr>
      </w:pPr>
    </w:p>
    <w:p w:rsidR="001A1B04" w:rsidRPr="0036414F" w:rsidRDefault="001A1B04" w:rsidP="003935F0">
      <w:pPr>
        <w:ind w:left="2160" w:right="-43"/>
        <w:jc w:val="center"/>
        <w:rPr>
          <w:rFonts w:ascii="Angsana New" w:hAnsi="Angsana New" w:cs="Angsana New"/>
          <w:sz w:val="14"/>
          <w:szCs w:val="14"/>
          <w:lang w:val="en-US"/>
        </w:rPr>
      </w:pPr>
    </w:p>
    <w:p w:rsidR="00B82A50" w:rsidRPr="0036414F" w:rsidRDefault="00B82A50" w:rsidP="003935F0">
      <w:pPr>
        <w:ind w:left="2160" w:right="-43"/>
        <w:jc w:val="center"/>
        <w:rPr>
          <w:rFonts w:ascii="Angsana New" w:hAnsi="Angsana New" w:cs="Angsana New"/>
          <w:sz w:val="14"/>
          <w:szCs w:val="14"/>
          <w:lang w:val="en-US"/>
        </w:rPr>
      </w:pPr>
    </w:p>
    <w:p w:rsidR="00436B94" w:rsidRPr="00436B94" w:rsidRDefault="00436B94" w:rsidP="00436B94">
      <w:pPr>
        <w:ind w:left="2160" w:right="-43"/>
        <w:jc w:val="center"/>
        <w:rPr>
          <w:rFonts w:ascii="Angsana New" w:hAnsi="Angsana New" w:cs="Angsana New"/>
          <w:color w:val="000000"/>
          <w:lang w:val="en-US"/>
        </w:rPr>
      </w:pPr>
      <w:r w:rsidRPr="00436B94">
        <w:rPr>
          <w:rFonts w:ascii="Angsana New" w:hAnsi="Angsana New" w:cs="Angsana New"/>
          <w:color w:val="000000"/>
          <w:lang w:val="en-US"/>
        </w:rPr>
        <w:t>(Mr. Naris Saowalagsakul)</w:t>
      </w:r>
    </w:p>
    <w:p w:rsidR="00EF5A91" w:rsidRPr="007A1084" w:rsidRDefault="00436B94" w:rsidP="00436B94">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CF46C0" w:rsidRDefault="00CF46C0" w:rsidP="005A6743">
      <w:pPr>
        <w:jc w:val="thaiDistribute"/>
        <w:rPr>
          <w:rFonts w:ascii="Angsana New" w:hAnsi="Angsana New" w:cs="Angsana New"/>
          <w:lang w:val="en-US"/>
        </w:rPr>
      </w:pPr>
    </w:p>
    <w:p w:rsidR="00467F2B" w:rsidRPr="003C7081" w:rsidRDefault="00467F2B" w:rsidP="005A6743">
      <w:pPr>
        <w:jc w:val="thaiDistribute"/>
        <w:rPr>
          <w:rFonts w:ascii="Angsana New" w:hAnsi="Angsana New" w:cs="Angsana New"/>
          <w:lang w:val="en-US"/>
        </w:rPr>
      </w:pPr>
      <w:r w:rsidRPr="003C7081">
        <w:rPr>
          <w:rFonts w:ascii="Angsana New" w:hAnsi="Angsana New" w:cs="Angsana New"/>
          <w:lang w:val="en-US"/>
        </w:rPr>
        <w:t>Bangkok</w:t>
      </w:r>
    </w:p>
    <w:p w:rsidR="002E3C4A" w:rsidRPr="00E70ECB" w:rsidRDefault="004569E4" w:rsidP="005A6743">
      <w:pPr>
        <w:jc w:val="thaiDistribute"/>
        <w:rPr>
          <w:rFonts w:ascii="Angsana New" w:hAnsi="Angsana New" w:cs="Angsana New"/>
          <w:cs/>
          <w:lang w:val="en-US"/>
        </w:rPr>
      </w:pPr>
      <w:r>
        <w:rPr>
          <w:rFonts w:ascii="Angsana New" w:hAnsi="Angsana New"/>
          <w:lang w:val="en-US"/>
        </w:rPr>
        <w:t>August</w:t>
      </w:r>
      <w:r w:rsidR="00A97EEA" w:rsidRPr="0032080D">
        <w:rPr>
          <w:rFonts w:ascii="Angsana New" w:hAnsi="Angsana New"/>
          <w:lang w:val="en-US"/>
        </w:rPr>
        <w:t xml:space="preserve"> 1</w:t>
      </w:r>
      <w:r>
        <w:rPr>
          <w:rFonts w:ascii="Angsana New" w:hAnsi="Angsana New" w:hint="cs"/>
          <w:cs/>
          <w:lang w:val="en-US"/>
        </w:rPr>
        <w:t>4</w:t>
      </w:r>
      <w:r w:rsidR="007162A2" w:rsidRPr="0032080D">
        <w:rPr>
          <w:rFonts w:ascii="Angsana New" w:hAnsi="Angsana New" w:cs="Angsana New"/>
          <w:lang w:val="en-US"/>
        </w:rPr>
        <w:t>, 202</w:t>
      </w:r>
      <w:r w:rsidR="00F22B5F" w:rsidRPr="0032080D">
        <w:rPr>
          <w:rFonts w:ascii="Angsana New" w:hAnsi="Angsana New" w:cs="Angsana New"/>
          <w:lang w:val="en-US"/>
        </w:rPr>
        <w:t>6</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4B5" w:rsidRDefault="004754B5">
      <w:pPr>
        <w:rPr>
          <w:rFonts w:cs="Times New Roman"/>
          <w:cs/>
        </w:rPr>
      </w:pPr>
      <w:r>
        <w:separator/>
      </w:r>
    </w:p>
  </w:endnote>
  <w:endnote w:type="continuationSeparator" w:id="0">
    <w:p w:rsidR="004754B5" w:rsidRDefault="004754B5">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4B5" w:rsidRDefault="004754B5">
      <w:pPr>
        <w:rPr>
          <w:rFonts w:cs="Times New Roman"/>
          <w:cs/>
        </w:rPr>
      </w:pPr>
      <w:r>
        <w:separator/>
      </w:r>
    </w:p>
  </w:footnote>
  <w:footnote w:type="continuationSeparator" w:id="0">
    <w:p w:rsidR="004754B5" w:rsidRDefault="004754B5">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5224A446"/>
    <w:lvl w:ilvl="0" w:tplc="7BB8CF70">
      <w:start w:val="1"/>
      <w:numFmt w:val="decimal"/>
      <w:lvlText w:val="%1)"/>
      <w:lvlJc w:val="left"/>
      <w:pPr>
        <w:ind w:left="720" w:hanging="360"/>
      </w:pPr>
      <w:rPr>
        <w:rFonts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2C0D3CCE"/>
    <w:multiLevelType w:val="hybridMultilevel"/>
    <w:tmpl w:val="9FE22CAA"/>
    <w:lvl w:ilvl="0" w:tplc="04090001">
      <w:start w:val="1"/>
      <w:numFmt w:val="bullet"/>
      <w:lvlText w:val=""/>
      <w:lvlJc w:val="left"/>
      <w:pPr>
        <w:ind w:left="718" w:hanging="43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2">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nsid w:val="4E0E270D"/>
    <w:multiLevelType w:val="hybridMultilevel"/>
    <w:tmpl w:val="63260E2E"/>
    <w:lvl w:ilvl="0" w:tplc="B914C078">
      <w:start w:val="1"/>
      <w:numFmt w:val="decimal"/>
      <w:lvlText w:val="%1)"/>
      <w:lvlJc w:val="left"/>
      <w:pPr>
        <w:ind w:left="720" w:hanging="360"/>
      </w:pPr>
      <w:rPr>
        <w:rFonts w:cs="AngsanaUPC"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8">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B7207DA"/>
    <w:multiLevelType w:val="hybridMultilevel"/>
    <w:tmpl w:val="E90E6DD0"/>
    <w:lvl w:ilvl="0" w:tplc="B914C078">
      <w:start w:val="1"/>
      <w:numFmt w:val="decimal"/>
      <w:lvlText w:val="%1)"/>
      <w:lvlJc w:val="left"/>
      <w:pPr>
        <w:ind w:left="1004" w:hanging="360"/>
      </w:pPr>
      <w:rPr>
        <w:rFonts w:cs="AngsanaUPC" w:hint="default"/>
        <w:b w:val="0"/>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2"/>
  </w:num>
  <w:num w:numId="2">
    <w:abstractNumId w:val="17"/>
  </w:num>
  <w:num w:numId="3">
    <w:abstractNumId w:val="32"/>
  </w:num>
  <w:num w:numId="4">
    <w:abstractNumId w:val="30"/>
  </w:num>
  <w:num w:numId="5">
    <w:abstractNumId w:val="14"/>
  </w:num>
  <w:num w:numId="6">
    <w:abstractNumId w:val="23"/>
  </w:num>
  <w:num w:numId="7">
    <w:abstractNumId w:val="37"/>
  </w:num>
  <w:num w:numId="8">
    <w:abstractNumId w:val="7"/>
  </w:num>
  <w:num w:numId="9">
    <w:abstractNumId w:val="8"/>
  </w:num>
  <w:num w:numId="10">
    <w:abstractNumId w:val="36"/>
  </w:num>
  <w:num w:numId="11">
    <w:abstractNumId w:val="33"/>
  </w:num>
  <w:num w:numId="12">
    <w:abstractNumId w:val="39"/>
  </w:num>
  <w:num w:numId="13">
    <w:abstractNumId w:val="9"/>
  </w:num>
  <w:num w:numId="14">
    <w:abstractNumId w:val="25"/>
  </w:num>
  <w:num w:numId="15">
    <w:abstractNumId w:val="29"/>
  </w:num>
  <w:num w:numId="16">
    <w:abstractNumId w:val="40"/>
  </w:num>
  <w:num w:numId="17">
    <w:abstractNumId w:val="21"/>
  </w:num>
  <w:num w:numId="18">
    <w:abstractNumId w:val="19"/>
  </w:num>
  <w:num w:numId="19">
    <w:abstractNumId w:val="18"/>
  </w:num>
  <w:num w:numId="20">
    <w:abstractNumId w:val="5"/>
  </w:num>
  <w:num w:numId="21">
    <w:abstractNumId w:val="2"/>
  </w:num>
  <w:num w:numId="22">
    <w:abstractNumId w:val="0"/>
  </w:num>
  <w:num w:numId="23">
    <w:abstractNumId w:val="31"/>
  </w:num>
  <w:num w:numId="24">
    <w:abstractNumId w:val="16"/>
  </w:num>
  <w:num w:numId="25">
    <w:abstractNumId w:val="27"/>
  </w:num>
  <w:num w:numId="26">
    <w:abstractNumId w:val="34"/>
  </w:num>
  <w:num w:numId="27">
    <w:abstractNumId w:val="4"/>
  </w:num>
  <w:num w:numId="28">
    <w:abstractNumId w:val="13"/>
  </w:num>
  <w:num w:numId="29">
    <w:abstractNumId w:val="1"/>
  </w:num>
  <w:num w:numId="30">
    <w:abstractNumId w:val="12"/>
  </w:num>
  <w:num w:numId="31">
    <w:abstractNumId w:val="15"/>
  </w:num>
  <w:num w:numId="32">
    <w:abstractNumId w:val="10"/>
  </w:num>
  <w:num w:numId="33">
    <w:abstractNumId w:val="20"/>
  </w:num>
  <w:num w:numId="34">
    <w:abstractNumId w:val="24"/>
  </w:num>
  <w:num w:numId="35">
    <w:abstractNumId w:val="35"/>
  </w:num>
  <w:num w:numId="36">
    <w:abstractNumId w:val="28"/>
  </w:num>
  <w:num w:numId="37">
    <w:abstractNumId w:val="6"/>
  </w:num>
  <w:num w:numId="38">
    <w:abstractNumId w:val="3"/>
  </w:num>
  <w:num w:numId="39">
    <w:abstractNumId w:val="26"/>
  </w:num>
  <w:num w:numId="40">
    <w:abstractNumId w:val="38"/>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20F2"/>
    <w:rsid w:val="0000355D"/>
    <w:rsid w:val="00003B9D"/>
    <w:rsid w:val="0000476A"/>
    <w:rsid w:val="00004B7D"/>
    <w:rsid w:val="00010E8B"/>
    <w:rsid w:val="00010EB5"/>
    <w:rsid w:val="0003297E"/>
    <w:rsid w:val="00032DC3"/>
    <w:rsid w:val="000333D6"/>
    <w:rsid w:val="000350B4"/>
    <w:rsid w:val="0004161C"/>
    <w:rsid w:val="000441D8"/>
    <w:rsid w:val="0004676B"/>
    <w:rsid w:val="00046C07"/>
    <w:rsid w:val="00054D7A"/>
    <w:rsid w:val="00055BB9"/>
    <w:rsid w:val="00057318"/>
    <w:rsid w:val="00057BF2"/>
    <w:rsid w:val="000612FA"/>
    <w:rsid w:val="00061D9D"/>
    <w:rsid w:val="000621C8"/>
    <w:rsid w:val="0006326F"/>
    <w:rsid w:val="00064A22"/>
    <w:rsid w:val="00064BB5"/>
    <w:rsid w:val="0006592A"/>
    <w:rsid w:val="00071C9B"/>
    <w:rsid w:val="00072D7A"/>
    <w:rsid w:val="00074918"/>
    <w:rsid w:val="0007571A"/>
    <w:rsid w:val="00076BB3"/>
    <w:rsid w:val="00077919"/>
    <w:rsid w:val="00077D3B"/>
    <w:rsid w:val="00080354"/>
    <w:rsid w:val="00080FDF"/>
    <w:rsid w:val="000821CE"/>
    <w:rsid w:val="00084B02"/>
    <w:rsid w:val="0008732C"/>
    <w:rsid w:val="00092B6B"/>
    <w:rsid w:val="000938A3"/>
    <w:rsid w:val="00094210"/>
    <w:rsid w:val="00094A0D"/>
    <w:rsid w:val="00095138"/>
    <w:rsid w:val="00097800"/>
    <w:rsid w:val="000A049E"/>
    <w:rsid w:val="000A2A5C"/>
    <w:rsid w:val="000A330A"/>
    <w:rsid w:val="000A71CE"/>
    <w:rsid w:val="000A7F0A"/>
    <w:rsid w:val="000B00A6"/>
    <w:rsid w:val="000B0B67"/>
    <w:rsid w:val="000B1406"/>
    <w:rsid w:val="000B1C0C"/>
    <w:rsid w:val="000B2E15"/>
    <w:rsid w:val="000B3670"/>
    <w:rsid w:val="000C02D4"/>
    <w:rsid w:val="000C43E6"/>
    <w:rsid w:val="000C555A"/>
    <w:rsid w:val="000C65A2"/>
    <w:rsid w:val="000C7F42"/>
    <w:rsid w:val="000D0817"/>
    <w:rsid w:val="000D5B54"/>
    <w:rsid w:val="000D5FAE"/>
    <w:rsid w:val="000D7BB9"/>
    <w:rsid w:val="000E09AF"/>
    <w:rsid w:val="000E0B29"/>
    <w:rsid w:val="000E0FAF"/>
    <w:rsid w:val="000E3C6C"/>
    <w:rsid w:val="000E57B6"/>
    <w:rsid w:val="000F07DF"/>
    <w:rsid w:val="000F3E8D"/>
    <w:rsid w:val="000F5F00"/>
    <w:rsid w:val="001008FE"/>
    <w:rsid w:val="001075C5"/>
    <w:rsid w:val="0011389E"/>
    <w:rsid w:val="00113AC8"/>
    <w:rsid w:val="00115329"/>
    <w:rsid w:val="00117BB4"/>
    <w:rsid w:val="00120985"/>
    <w:rsid w:val="001212E1"/>
    <w:rsid w:val="00122B22"/>
    <w:rsid w:val="0012695F"/>
    <w:rsid w:val="001271F3"/>
    <w:rsid w:val="00127459"/>
    <w:rsid w:val="0013125C"/>
    <w:rsid w:val="0013260E"/>
    <w:rsid w:val="00134A78"/>
    <w:rsid w:val="0013660E"/>
    <w:rsid w:val="001411F7"/>
    <w:rsid w:val="00145218"/>
    <w:rsid w:val="0015191E"/>
    <w:rsid w:val="001550C6"/>
    <w:rsid w:val="00165219"/>
    <w:rsid w:val="00172EA8"/>
    <w:rsid w:val="0017348B"/>
    <w:rsid w:val="00180FC5"/>
    <w:rsid w:val="001918F5"/>
    <w:rsid w:val="00191AED"/>
    <w:rsid w:val="00193101"/>
    <w:rsid w:val="00193D5C"/>
    <w:rsid w:val="00194EFF"/>
    <w:rsid w:val="00195FB0"/>
    <w:rsid w:val="0019693F"/>
    <w:rsid w:val="001A15ED"/>
    <w:rsid w:val="001A1B04"/>
    <w:rsid w:val="001A2661"/>
    <w:rsid w:val="001A2848"/>
    <w:rsid w:val="001A663B"/>
    <w:rsid w:val="001B137A"/>
    <w:rsid w:val="001B7ECC"/>
    <w:rsid w:val="001C0B9E"/>
    <w:rsid w:val="001C2BEA"/>
    <w:rsid w:val="001C4E55"/>
    <w:rsid w:val="001C525C"/>
    <w:rsid w:val="001D5356"/>
    <w:rsid w:val="001D5568"/>
    <w:rsid w:val="001E4C71"/>
    <w:rsid w:val="001E54A6"/>
    <w:rsid w:val="001E729F"/>
    <w:rsid w:val="001F0030"/>
    <w:rsid w:val="001F357D"/>
    <w:rsid w:val="001F42BB"/>
    <w:rsid w:val="001F4C94"/>
    <w:rsid w:val="001F68E4"/>
    <w:rsid w:val="00200FF5"/>
    <w:rsid w:val="00202F79"/>
    <w:rsid w:val="00203B38"/>
    <w:rsid w:val="00212459"/>
    <w:rsid w:val="00212A47"/>
    <w:rsid w:val="00214065"/>
    <w:rsid w:val="00214C23"/>
    <w:rsid w:val="00215CCB"/>
    <w:rsid w:val="00216BDB"/>
    <w:rsid w:val="00217928"/>
    <w:rsid w:val="00223F29"/>
    <w:rsid w:val="00225CD7"/>
    <w:rsid w:val="002266AE"/>
    <w:rsid w:val="002303E3"/>
    <w:rsid w:val="002310C3"/>
    <w:rsid w:val="0023145D"/>
    <w:rsid w:val="00234E25"/>
    <w:rsid w:val="00237406"/>
    <w:rsid w:val="0024100F"/>
    <w:rsid w:val="00244C0B"/>
    <w:rsid w:val="00245A95"/>
    <w:rsid w:val="00246878"/>
    <w:rsid w:val="00255758"/>
    <w:rsid w:val="00255EE9"/>
    <w:rsid w:val="00263228"/>
    <w:rsid w:val="002638AD"/>
    <w:rsid w:val="00263E80"/>
    <w:rsid w:val="002677C2"/>
    <w:rsid w:val="00270042"/>
    <w:rsid w:val="00275D77"/>
    <w:rsid w:val="002770DB"/>
    <w:rsid w:val="00281DF9"/>
    <w:rsid w:val="00282D18"/>
    <w:rsid w:val="00283FAB"/>
    <w:rsid w:val="002865D8"/>
    <w:rsid w:val="00287383"/>
    <w:rsid w:val="0028750C"/>
    <w:rsid w:val="0029088F"/>
    <w:rsid w:val="002921AD"/>
    <w:rsid w:val="002955FB"/>
    <w:rsid w:val="002A10EE"/>
    <w:rsid w:val="002A5586"/>
    <w:rsid w:val="002A6FE8"/>
    <w:rsid w:val="002B2E90"/>
    <w:rsid w:val="002B32F0"/>
    <w:rsid w:val="002B353A"/>
    <w:rsid w:val="002B4798"/>
    <w:rsid w:val="002B6FB9"/>
    <w:rsid w:val="002C2D21"/>
    <w:rsid w:val="002C2DF8"/>
    <w:rsid w:val="002C6972"/>
    <w:rsid w:val="002C75D1"/>
    <w:rsid w:val="002D2337"/>
    <w:rsid w:val="002D61C8"/>
    <w:rsid w:val="002E3C4A"/>
    <w:rsid w:val="002E41FB"/>
    <w:rsid w:val="002E4AC6"/>
    <w:rsid w:val="002F325F"/>
    <w:rsid w:val="002F59D2"/>
    <w:rsid w:val="002F5DA2"/>
    <w:rsid w:val="002F7724"/>
    <w:rsid w:val="00306454"/>
    <w:rsid w:val="00307525"/>
    <w:rsid w:val="0031067B"/>
    <w:rsid w:val="00313078"/>
    <w:rsid w:val="00314632"/>
    <w:rsid w:val="0032080D"/>
    <w:rsid w:val="00323F4C"/>
    <w:rsid w:val="00327E28"/>
    <w:rsid w:val="00333FC5"/>
    <w:rsid w:val="00335B9A"/>
    <w:rsid w:val="003449D1"/>
    <w:rsid w:val="0034538B"/>
    <w:rsid w:val="00350122"/>
    <w:rsid w:val="00350D04"/>
    <w:rsid w:val="0035574E"/>
    <w:rsid w:val="00355839"/>
    <w:rsid w:val="00360D41"/>
    <w:rsid w:val="0036414F"/>
    <w:rsid w:val="003667D3"/>
    <w:rsid w:val="00367628"/>
    <w:rsid w:val="00367BCC"/>
    <w:rsid w:val="00371C75"/>
    <w:rsid w:val="003746B6"/>
    <w:rsid w:val="00374E79"/>
    <w:rsid w:val="0037572E"/>
    <w:rsid w:val="00376A91"/>
    <w:rsid w:val="00380814"/>
    <w:rsid w:val="00380E20"/>
    <w:rsid w:val="00382CF7"/>
    <w:rsid w:val="0038531E"/>
    <w:rsid w:val="003863EE"/>
    <w:rsid w:val="00386983"/>
    <w:rsid w:val="00390224"/>
    <w:rsid w:val="003907ED"/>
    <w:rsid w:val="003935F0"/>
    <w:rsid w:val="00393655"/>
    <w:rsid w:val="0039697E"/>
    <w:rsid w:val="00397EAE"/>
    <w:rsid w:val="003A05BB"/>
    <w:rsid w:val="003A1C93"/>
    <w:rsid w:val="003A3382"/>
    <w:rsid w:val="003B0C56"/>
    <w:rsid w:val="003C10DB"/>
    <w:rsid w:val="003C7081"/>
    <w:rsid w:val="003C7920"/>
    <w:rsid w:val="003D4C51"/>
    <w:rsid w:val="003E5B1D"/>
    <w:rsid w:val="003E6360"/>
    <w:rsid w:val="003E6601"/>
    <w:rsid w:val="003E7708"/>
    <w:rsid w:val="003F3B28"/>
    <w:rsid w:val="003F3F45"/>
    <w:rsid w:val="003F45D2"/>
    <w:rsid w:val="003F46EF"/>
    <w:rsid w:val="003F6C74"/>
    <w:rsid w:val="00406E9E"/>
    <w:rsid w:val="00410635"/>
    <w:rsid w:val="00414BC5"/>
    <w:rsid w:val="0041513B"/>
    <w:rsid w:val="004174CE"/>
    <w:rsid w:val="00422B6F"/>
    <w:rsid w:val="0042357D"/>
    <w:rsid w:val="004311B0"/>
    <w:rsid w:val="0043174C"/>
    <w:rsid w:val="0043274F"/>
    <w:rsid w:val="00435495"/>
    <w:rsid w:val="00436479"/>
    <w:rsid w:val="00436B94"/>
    <w:rsid w:val="00440352"/>
    <w:rsid w:val="00442807"/>
    <w:rsid w:val="00443455"/>
    <w:rsid w:val="00443833"/>
    <w:rsid w:val="004442D0"/>
    <w:rsid w:val="00450576"/>
    <w:rsid w:val="0045488F"/>
    <w:rsid w:val="004548E7"/>
    <w:rsid w:val="00454E31"/>
    <w:rsid w:val="004569E4"/>
    <w:rsid w:val="00462288"/>
    <w:rsid w:val="004624A0"/>
    <w:rsid w:val="004626E6"/>
    <w:rsid w:val="00465496"/>
    <w:rsid w:val="00465B70"/>
    <w:rsid w:val="004676F3"/>
    <w:rsid w:val="00467D0F"/>
    <w:rsid w:val="00467F2B"/>
    <w:rsid w:val="004754B5"/>
    <w:rsid w:val="004766E4"/>
    <w:rsid w:val="0048664E"/>
    <w:rsid w:val="004866AF"/>
    <w:rsid w:val="004946F4"/>
    <w:rsid w:val="00494CBA"/>
    <w:rsid w:val="0049720C"/>
    <w:rsid w:val="004A1277"/>
    <w:rsid w:val="004A1A73"/>
    <w:rsid w:val="004A2085"/>
    <w:rsid w:val="004A2381"/>
    <w:rsid w:val="004A3144"/>
    <w:rsid w:val="004A4FB0"/>
    <w:rsid w:val="004A5269"/>
    <w:rsid w:val="004A5C7C"/>
    <w:rsid w:val="004B2591"/>
    <w:rsid w:val="004B6D78"/>
    <w:rsid w:val="004B718D"/>
    <w:rsid w:val="004B7617"/>
    <w:rsid w:val="004B7DC1"/>
    <w:rsid w:val="004C19CB"/>
    <w:rsid w:val="004C1D80"/>
    <w:rsid w:val="004C2A3D"/>
    <w:rsid w:val="004C3A1D"/>
    <w:rsid w:val="004D12E0"/>
    <w:rsid w:val="004D444A"/>
    <w:rsid w:val="004D642C"/>
    <w:rsid w:val="004D73B6"/>
    <w:rsid w:val="004E1779"/>
    <w:rsid w:val="004E28A9"/>
    <w:rsid w:val="004F0E55"/>
    <w:rsid w:val="004F104B"/>
    <w:rsid w:val="004F1AFC"/>
    <w:rsid w:val="004F254F"/>
    <w:rsid w:val="004F2A23"/>
    <w:rsid w:val="004F2BEE"/>
    <w:rsid w:val="004F332C"/>
    <w:rsid w:val="004F4A20"/>
    <w:rsid w:val="004F63C0"/>
    <w:rsid w:val="004F74CE"/>
    <w:rsid w:val="005004BD"/>
    <w:rsid w:val="00501BF5"/>
    <w:rsid w:val="00501E8A"/>
    <w:rsid w:val="00503BB6"/>
    <w:rsid w:val="005048D4"/>
    <w:rsid w:val="00506959"/>
    <w:rsid w:val="00512250"/>
    <w:rsid w:val="00517354"/>
    <w:rsid w:val="00517A0F"/>
    <w:rsid w:val="005230F9"/>
    <w:rsid w:val="0052360B"/>
    <w:rsid w:val="0052378F"/>
    <w:rsid w:val="00524176"/>
    <w:rsid w:val="005303F9"/>
    <w:rsid w:val="0053190E"/>
    <w:rsid w:val="005330FC"/>
    <w:rsid w:val="0053547F"/>
    <w:rsid w:val="00536741"/>
    <w:rsid w:val="00547BAD"/>
    <w:rsid w:val="00552DDE"/>
    <w:rsid w:val="005537B9"/>
    <w:rsid w:val="00555374"/>
    <w:rsid w:val="005564F2"/>
    <w:rsid w:val="005575F5"/>
    <w:rsid w:val="00557F9E"/>
    <w:rsid w:val="00557FD3"/>
    <w:rsid w:val="00562F3F"/>
    <w:rsid w:val="0056393A"/>
    <w:rsid w:val="00566E2E"/>
    <w:rsid w:val="00570693"/>
    <w:rsid w:val="005710E0"/>
    <w:rsid w:val="005744EC"/>
    <w:rsid w:val="00574784"/>
    <w:rsid w:val="005759B4"/>
    <w:rsid w:val="0058069E"/>
    <w:rsid w:val="005819DA"/>
    <w:rsid w:val="00582565"/>
    <w:rsid w:val="005860EF"/>
    <w:rsid w:val="005920E9"/>
    <w:rsid w:val="00593D3A"/>
    <w:rsid w:val="005A13A2"/>
    <w:rsid w:val="005A2985"/>
    <w:rsid w:val="005A3BD0"/>
    <w:rsid w:val="005A5057"/>
    <w:rsid w:val="005A5D41"/>
    <w:rsid w:val="005A6743"/>
    <w:rsid w:val="005B18CB"/>
    <w:rsid w:val="005B3C1C"/>
    <w:rsid w:val="005B4167"/>
    <w:rsid w:val="005B48A1"/>
    <w:rsid w:val="005B5280"/>
    <w:rsid w:val="005B6E07"/>
    <w:rsid w:val="005C24F9"/>
    <w:rsid w:val="005C2920"/>
    <w:rsid w:val="005C358E"/>
    <w:rsid w:val="005D5AD1"/>
    <w:rsid w:val="005D6F91"/>
    <w:rsid w:val="005E1E81"/>
    <w:rsid w:val="005E3E6C"/>
    <w:rsid w:val="005E401A"/>
    <w:rsid w:val="005F3894"/>
    <w:rsid w:val="005F4830"/>
    <w:rsid w:val="005F4C62"/>
    <w:rsid w:val="005F5811"/>
    <w:rsid w:val="005F78C9"/>
    <w:rsid w:val="00604A50"/>
    <w:rsid w:val="0060598A"/>
    <w:rsid w:val="00605AFF"/>
    <w:rsid w:val="00606E14"/>
    <w:rsid w:val="00611A91"/>
    <w:rsid w:val="0061489C"/>
    <w:rsid w:val="0061575B"/>
    <w:rsid w:val="0062015D"/>
    <w:rsid w:val="006220BD"/>
    <w:rsid w:val="00622D9E"/>
    <w:rsid w:val="006242D4"/>
    <w:rsid w:val="0063104D"/>
    <w:rsid w:val="00633045"/>
    <w:rsid w:val="00636278"/>
    <w:rsid w:val="00636936"/>
    <w:rsid w:val="00636BF6"/>
    <w:rsid w:val="00637938"/>
    <w:rsid w:val="006415AA"/>
    <w:rsid w:val="00647CB4"/>
    <w:rsid w:val="006510B1"/>
    <w:rsid w:val="00653807"/>
    <w:rsid w:val="00656D54"/>
    <w:rsid w:val="00662FB1"/>
    <w:rsid w:val="00665798"/>
    <w:rsid w:val="00671967"/>
    <w:rsid w:val="00671BC8"/>
    <w:rsid w:val="00672ADA"/>
    <w:rsid w:val="00673815"/>
    <w:rsid w:val="00676A8C"/>
    <w:rsid w:val="00682DD9"/>
    <w:rsid w:val="00691C3A"/>
    <w:rsid w:val="006943BE"/>
    <w:rsid w:val="00694549"/>
    <w:rsid w:val="006A03DD"/>
    <w:rsid w:val="006A0C07"/>
    <w:rsid w:val="006A0F33"/>
    <w:rsid w:val="006A6E81"/>
    <w:rsid w:val="006B01A9"/>
    <w:rsid w:val="006B224D"/>
    <w:rsid w:val="006B31BD"/>
    <w:rsid w:val="006B3409"/>
    <w:rsid w:val="006B4F62"/>
    <w:rsid w:val="006B5ED3"/>
    <w:rsid w:val="006C36EA"/>
    <w:rsid w:val="006C43E3"/>
    <w:rsid w:val="006C54DD"/>
    <w:rsid w:val="006C6380"/>
    <w:rsid w:val="006D78FF"/>
    <w:rsid w:val="006E07D1"/>
    <w:rsid w:val="006E0FAA"/>
    <w:rsid w:val="006E1EAB"/>
    <w:rsid w:val="006E4FC4"/>
    <w:rsid w:val="006E6B52"/>
    <w:rsid w:val="006F18EA"/>
    <w:rsid w:val="006F390A"/>
    <w:rsid w:val="006F5ACE"/>
    <w:rsid w:val="006F63E9"/>
    <w:rsid w:val="0070171C"/>
    <w:rsid w:val="00701FF2"/>
    <w:rsid w:val="00704E34"/>
    <w:rsid w:val="00707236"/>
    <w:rsid w:val="00710D93"/>
    <w:rsid w:val="00712E7D"/>
    <w:rsid w:val="007159D0"/>
    <w:rsid w:val="0071601D"/>
    <w:rsid w:val="007162A2"/>
    <w:rsid w:val="00716BC5"/>
    <w:rsid w:val="007172C7"/>
    <w:rsid w:val="007233F2"/>
    <w:rsid w:val="00726F01"/>
    <w:rsid w:val="007306B0"/>
    <w:rsid w:val="00731E0A"/>
    <w:rsid w:val="00732D5A"/>
    <w:rsid w:val="00733C81"/>
    <w:rsid w:val="00737A0C"/>
    <w:rsid w:val="00741802"/>
    <w:rsid w:val="00743D8F"/>
    <w:rsid w:val="00743FB2"/>
    <w:rsid w:val="007441CD"/>
    <w:rsid w:val="00746520"/>
    <w:rsid w:val="00747C7C"/>
    <w:rsid w:val="00750022"/>
    <w:rsid w:val="00750F02"/>
    <w:rsid w:val="00752873"/>
    <w:rsid w:val="007530F8"/>
    <w:rsid w:val="0076011A"/>
    <w:rsid w:val="0076717D"/>
    <w:rsid w:val="007708E4"/>
    <w:rsid w:val="007722B5"/>
    <w:rsid w:val="00772C37"/>
    <w:rsid w:val="007750A6"/>
    <w:rsid w:val="00775DB6"/>
    <w:rsid w:val="00777ED4"/>
    <w:rsid w:val="00786013"/>
    <w:rsid w:val="0078741F"/>
    <w:rsid w:val="00791F0C"/>
    <w:rsid w:val="007926B5"/>
    <w:rsid w:val="00793ADC"/>
    <w:rsid w:val="00794A05"/>
    <w:rsid w:val="0079510F"/>
    <w:rsid w:val="00796948"/>
    <w:rsid w:val="007977BE"/>
    <w:rsid w:val="00797D53"/>
    <w:rsid w:val="007A1084"/>
    <w:rsid w:val="007A2083"/>
    <w:rsid w:val="007A4781"/>
    <w:rsid w:val="007A6463"/>
    <w:rsid w:val="007B11BA"/>
    <w:rsid w:val="007C1047"/>
    <w:rsid w:val="007C256C"/>
    <w:rsid w:val="007C30D0"/>
    <w:rsid w:val="007C57B1"/>
    <w:rsid w:val="007E1D3E"/>
    <w:rsid w:val="007E32CE"/>
    <w:rsid w:val="007E41D7"/>
    <w:rsid w:val="007E4E47"/>
    <w:rsid w:val="007E506D"/>
    <w:rsid w:val="007F1768"/>
    <w:rsid w:val="007F459A"/>
    <w:rsid w:val="007F5F79"/>
    <w:rsid w:val="007F741C"/>
    <w:rsid w:val="008158B8"/>
    <w:rsid w:val="00817848"/>
    <w:rsid w:val="0082498B"/>
    <w:rsid w:val="00824A74"/>
    <w:rsid w:val="00825F0B"/>
    <w:rsid w:val="00830CB7"/>
    <w:rsid w:val="00832748"/>
    <w:rsid w:val="008345A2"/>
    <w:rsid w:val="00842E8A"/>
    <w:rsid w:val="0084484B"/>
    <w:rsid w:val="008516B1"/>
    <w:rsid w:val="00856A33"/>
    <w:rsid w:val="00856D05"/>
    <w:rsid w:val="00860559"/>
    <w:rsid w:val="0086581B"/>
    <w:rsid w:val="008736A7"/>
    <w:rsid w:val="00885989"/>
    <w:rsid w:val="00893DD3"/>
    <w:rsid w:val="008B1693"/>
    <w:rsid w:val="008B2A71"/>
    <w:rsid w:val="008C13A7"/>
    <w:rsid w:val="008C5B04"/>
    <w:rsid w:val="008C7F89"/>
    <w:rsid w:val="008D07DE"/>
    <w:rsid w:val="008D2856"/>
    <w:rsid w:val="008D2A1B"/>
    <w:rsid w:val="008D5E1F"/>
    <w:rsid w:val="008E04CD"/>
    <w:rsid w:val="008E2422"/>
    <w:rsid w:val="008E2A87"/>
    <w:rsid w:val="008E5986"/>
    <w:rsid w:val="008E76FC"/>
    <w:rsid w:val="008F0D5A"/>
    <w:rsid w:val="008F1DDB"/>
    <w:rsid w:val="008F2DD5"/>
    <w:rsid w:val="008F312C"/>
    <w:rsid w:val="008F3B3B"/>
    <w:rsid w:val="008F4151"/>
    <w:rsid w:val="008F5532"/>
    <w:rsid w:val="008F6A69"/>
    <w:rsid w:val="009004C0"/>
    <w:rsid w:val="00904870"/>
    <w:rsid w:val="009074AA"/>
    <w:rsid w:val="00910197"/>
    <w:rsid w:val="00912D20"/>
    <w:rsid w:val="00916ED2"/>
    <w:rsid w:val="00916F3B"/>
    <w:rsid w:val="0092107E"/>
    <w:rsid w:val="00921DAF"/>
    <w:rsid w:val="00922455"/>
    <w:rsid w:val="00922996"/>
    <w:rsid w:val="009233E7"/>
    <w:rsid w:val="00925D18"/>
    <w:rsid w:val="0092789A"/>
    <w:rsid w:val="009369DC"/>
    <w:rsid w:val="00940934"/>
    <w:rsid w:val="00945978"/>
    <w:rsid w:val="00945DBC"/>
    <w:rsid w:val="00947DE0"/>
    <w:rsid w:val="009522CB"/>
    <w:rsid w:val="00952399"/>
    <w:rsid w:val="00956180"/>
    <w:rsid w:val="00965946"/>
    <w:rsid w:val="009701C7"/>
    <w:rsid w:val="009724D1"/>
    <w:rsid w:val="00974775"/>
    <w:rsid w:val="00975E8D"/>
    <w:rsid w:val="009803A3"/>
    <w:rsid w:val="00983915"/>
    <w:rsid w:val="009877D6"/>
    <w:rsid w:val="00990D73"/>
    <w:rsid w:val="009953D5"/>
    <w:rsid w:val="009969DE"/>
    <w:rsid w:val="009A08D6"/>
    <w:rsid w:val="009B05A9"/>
    <w:rsid w:val="009B376C"/>
    <w:rsid w:val="009B44EE"/>
    <w:rsid w:val="009B51F6"/>
    <w:rsid w:val="009B52B9"/>
    <w:rsid w:val="009B5599"/>
    <w:rsid w:val="009B7A50"/>
    <w:rsid w:val="009C0587"/>
    <w:rsid w:val="009C5F13"/>
    <w:rsid w:val="009C642F"/>
    <w:rsid w:val="009C652D"/>
    <w:rsid w:val="009C7DF4"/>
    <w:rsid w:val="009D001F"/>
    <w:rsid w:val="009D6C00"/>
    <w:rsid w:val="009E59E4"/>
    <w:rsid w:val="009F29CF"/>
    <w:rsid w:val="009F304A"/>
    <w:rsid w:val="009F4CCA"/>
    <w:rsid w:val="009F6169"/>
    <w:rsid w:val="009F6A25"/>
    <w:rsid w:val="00A005AC"/>
    <w:rsid w:val="00A0355B"/>
    <w:rsid w:val="00A07A56"/>
    <w:rsid w:val="00A117BE"/>
    <w:rsid w:val="00A14FA8"/>
    <w:rsid w:val="00A21C25"/>
    <w:rsid w:val="00A230EC"/>
    <w:rsid w:val="00A263E8"/>
    <w:rsid w:val="00A265E4"/>
    <w:rsid w:val="00A31080"/>
    <w:rsid w:val="00A31B65"/>
    <w:rsid w:val="00A31BF7"/>
    <w:rsid w:val="00A34346"/>
    <w:rsid w:val="00A4403C"/>
    <w:rsid w:val="00A4448F"/>
    <w:rsid w:val="00A44B48"/>
    <w:rsid w:val="00A45B55"/>
    <w:rsid w:val="00A468D0"/>
    <w:rsid w:val="00A5090A"/>
    <w:rsid w:val="00A52909"/>
    <w:rsid w:val="00A53529"/>
    <w:rsid w:val="00A53DF5"/>
    <w:rsid w:val="00A5723E"/>
    <w:rsid w:val="00A601FA"/>
    <w:rsid w:val="00A6059D"/>
    <w:rsid w:val="00A60F46"/>
    <w:rsid w:val="00A72295"/>
    <w:rsid w:val="00A72785"/>
    <w:rsid w:val="00A75564"/>
    <w:rsid w:val="00A75D9D"/>
    <w:rsid w:val="00A77B34"/>
    <w:rsid w:val="00A83A7B"/>
    <w:rsid w:val="00A84D20"/>
    <w:rsid w:val="00A852EE"/>
    <w:rsid w:val="00A85ADC"/>
    <w:rsid w:val="00A97EEA"/>
    <w:rsid w:val="00AA09E7"/>
    <w:rsid w:val="00AA1FC2"/>
    <w:rsid w:val="00AA5352"/>
    <w:rsid w:val="00AA5936"/>
    <w:rsid w:val="00AB02F0"/>
    <w:rsid w:val="00AB0340"/>
    <w:rsid w:val="00AB1C35"/>
    <w:rsid w:val="00AB2F51"/>
    <w:rsid w:val="00AB4C4F"/>
    <w:rsid w:val="00AC2579"/>
    <w:rsid w:val="00AC2C7E"/>
    <w:rsid w:val="00AC3894"/>
    <w:rsid w:val="00AC41B7"/>
    <w:rsid w:val="00AC4490"/>
    <w:rsid w:val="00AC484C"/>
    <w:rsid w:val="00AC66F4"/>
    <w:rsid w:val="00AC68F1"/>
    <w:rsid w:val="00AC6DBA"/>
    <w:rsid w:val="00AC6F8E"/>
    <w:rsid w:val="00AD3A32"/>
    <w:rsid w:val="00AD7CFF"/>
    <w:rsid w:val="00AE0A6F"/>
    <w:rsid w:val="00AE24C5"/>
    <w:rsid w:val="00AE51C1"/>
    <w:rsid w:val="00AE52E0"/>
    <w:rsid w:val="00AE57B4"/>
    <w:rsid w:val="00AF10A5"/>
    <w:rsid w:val="00AF4690"/>
    <w:rsid w:val="00AF4F22"/>
    <w:rsid w:val="00AF5085"/>
    <w:rsid w:val="00B01167"/>
    <w:rsid w:val="00B02D2B"/>
    <w:rsid w:val="00B034A6"/>
    <w:rsid w:val="00B03F09"/>
    <w:rsid w:val="00B0405F"/>
    <w:rsid w:val="00B0748F"/>
    <w:rsid w:val="00B07F7C"/>
    <w:rsid w:val="00B14EE6"/>
    <w:rsid w:val="00B15913"/>
    <w:rsid w:val="00B162D4"/>
    <w:rsid w:val="00B167E5"/>
    <w:rsid w:val="00B23333"/>
    <w:rsid w:val="00B24908"/>
    <w:rsid w:val="00B2744F"/>
    <w:rsid w:val="00B33600"/>
    <w:rsid w:val="00B33997"/>
    <w:rsid w:val="00B418AF"/>
    <w:rsid w:val="00B42A6B"/>
    <w:rsid w:val="00B42C54"/>
    <w:rsid w:val="00B43633"/>
    <w:rsid w:val="00B44390"/>
    <w:rsid w:val="00B4463B"/>
    <w:rsid w:val="00B46A5A"/>
    <w:rsid w:val="00B46E88"/>
    <w:rsid w:val="00B47104"/>
    <w:rsid w:val="00B47D5A"/>
    <w:rsid w:val="00B62E70"/>
    <w:rsid w:val="00B62FE5"/>
    <w:rsid w:val="00B653EF"/>
    <w:rsid w:val="00B66325"/>
    <w:rsid w:val="00B701F2"/>
    <w:rsid w:val="00B71035"/>
    <w:rsid w:val="00B72FCF"/>
    <w:rsid w:val="00B77B8C"/>
    <w:rsid w:val="00B81B0B"/>
    <w:rsid w:val="00B82A50"/>
    <w:rsid w:val="00B84BA2"/>
    <w:rsid w:val="00B86B31"/>
    <w:rsid w:val="00B91551"/>
    <w:rsid w:val="00B92032"/>
    <w:rsid w:val="00B9513A"/>
    <w:rsid w:val="00B96E97"/>
    <w:rsid w:val="00BA20BC"/>
    <w:rsid w:val="00BA4071"/>
    <w:rsid w:val="00BA4DF0"/>
    <w:rsid w:val="00BB0DAB"/>
    <w:rsid w:val="00BB6853"/>
    <w:rsid w:val="00BC18A0"/>
    <w:rsid w:val="00BC5172"/>
    <w:rsid w:val="00BC76CC"/>
    <w:rsid w:val="00BD02B0"/>
    <w:rsid w:val="00BD0F61"/>
    <w:rsid w:val="00BD29C2"/>
    <w:rsid w:val="00BD5A60"/>
    <w:rsid w:val="00BE24DC"/>
    <w:rsid w:val="00BE3606"/>
    <w:rsid w:val="00BE3F57"/>
    <w:rsid w:val="00BE415B"/>
    <w:rsid w:val="00BE5056"/>
    <w:rsid w:val="00BE56DD"/>
    <w:rsid w:val="00BE5820"/>
    <w:rsid w:val="00BE73D2"/>
    <w:rsid w:val="00BF298C"/>
    <w:rsid w:val="00BF34BA"/>
    <w:rsid w:val="00BF60A7"/>
    <w:rsid w:val="00BF6115"/>
    <w:rsid w:val="00C02826"/>
    <w:rsid w:val="00C04E2A"/>
    <w:rsid w:val="00C07BB5"/>
    <w:rsid w:val="00C10253"/>
    <w:rsid w:val="00C11F52"/>
    <w:rsid w:val="00C13A88"/>
    <w:rsid w:val="00C163F5"/>
    <w:rsid w:val="00C16E9A"/>
    <w:rsid w:val="00C2181A"/>
    <w:rsid w:val="00C22345"/>
    <w:rsid w:val="00C235A3"/>
    <w:rsid w:val="00C321E0"/>
    <w:rsid w:val="00C32DCC"/>
    <w:rsid w:val="00C330BC"/>
    <w:rsid w:val="00C33966"/>
    <w:rsid w:val="00C34555"/>
    <w:rsid w:val="00C36E9B"/>
    <w:rsid w:val="00C37401"/>
    <w:rsid w:val="00C41BB8"/>
    <w:rsid w:val="00C52040"/>
    <w:rsid w:val="00C52DD2"/>
    <w:rsid w:val="00C54DA6"/>
    <w:rsid w:val="00C560F0"/>
    <w:rsid w:val="00C57610"/>
    <w:rsid w:val="00C605F4"/>
    <w:rsid w:val="00C622ED"/>
    <w:rsid w:val="00C70057"/>
    <w:rsid w:val="00C70969"/>
    <w:rsid w:val="00C81ECF"/>
    <w:rsid w:val="00C84E4B"/>
    <w:rsid w:val="00C950F9"/>
    <w:rsid w:val="00C968D8"/>
    <w:rsid w:val="00CA0096"/>
    <w:rsid w:val="00CA160A"/>
    <w:rsid w:val="00CA5087"/>
    <w:rsid w:val="00CB6CD5"/>
    <w:rsid w:val="00CB78A6"/>
    <w:rsid w:val="00CB7CF9"/>
    <w:rsid w:val="00CB7FAD"/>
    <w:rsid w:val="00CC2163"/>
    <w:rsid w:val="00CC33CE"/>
    <w:rsid w:val="00CC3AB9"/>
    <w:rsid w:val="00CC6C1F"/>
    <w:rsid w:val="00CD1ABF"/>
    <w:rsid w:val="00CD5A7F"/>
    <w:rsid w:val="00CD6A54"/>
    <w:rsid w:val="00CD74EE"/>
    <w:rsid w:val="00CD7AEA"/>
    <w:rsid w:val="00CE1366"/>
    <w:rsid w:val="00CE75DD"/>
    <w:rsid w:val="00CF46C0"/>
    <w:rsid w:val="00CF4C45"/>
    <w:rsid w:val="00D01968"/>
    <w:rsid w:val="00D0426E"/>
    <w:rsid w:val="00D04A72"/>
    <w:rsid w:val="00D11554"/>
    <w:rsid w:val="00D1390C"/>
    <w:rsid w:val="00D1572E"/>
    <w:rsid w:val="00D170BE"/>
    <w:rsid w:val="00D20CA1"/>
    <w:rsid w:val="00D23671"/>
    <w:rsid w:val="00D238D2"/>
    <w:rsid w:val="00D2503F"/>
    <w:rsid w:val="00D270C9"/>
    <w:rsid w:val="00D310B7"/>
    <w:rsid w:val="00D358B2"/>
    <w:rsid w:val="00D35B73"/>
    <w:rsid w:val="00D36FA1"/>
    <w:rsid w:val="00D4184C"/>
    <w:rsid w:val="00D51D6E"/>
    <w:rsid w:val="00D56D91"/>
    <w:rsid w:val="00D579CA"/>
    <w:rsid w:val="00D60ADB"/>
    <w:rsid w:val="00D66B1F"/>
    <w:rsid w:val="00D6720A"/>
    <w:rsid w:val="00D732C5"/>
    <w:rsid w:val="00D775E1"/>
    <w:rsid w:val="00D81170"/>
    <w:rsid w:val="00D82C14"/>
    <w:rsid w:val="00D82F50"/>
    <w:rsid w:val="00D84F72"/>
    <w:rsid w:val="00D8768C"/>
    <w:rsid w:val="00D90407"/>
    <w:rsid w:val="00D97773"/>
    <w:rsid w:val="00DA1057"/>
    <w:rsid w:val="00DA18BD"/>
    <w:rsid w:val="00DA77FD"/>
    <w:rsid w:val="00DB07AD"/>
    <w:rsid w:val="00DB1901"/>
    <w:rsid w:val="00DB25DA"/>
    <w:rsid w:val="00DB27B4"/>
    <w:rsid w:val="00DB4EAA"/>
    <w:rsid w:val="00DC657C"/>
    <w:rsid w:val="00DD0AB0"/>
    <w:rsid w:val="00DD0EA8"/>
    <w:rsid w:val="00DD4501"/>
    <w:rsid w:val="00DD7044"/>
    <w:rsid w:val="00DE0590"/>
    <w:rsid w:val="00DE2E76"/>
    <w:rsid w:val="00DE61A2"/>
    <w:rsid w:val="00DF2691"/>
    <w:rsid w:val="00DF3BA7"/>
    <w:rsid w:val="00E07E57"/>
    <w:rsid w:val="00E11006"/>
    <w:rsid w:val="00E12F08"/>
    <w:rsid w:val="00E157E9"/>
    <w:rsid w:val="00E16527"/>
    <w:rsid w:val="00E2197D"/>
    <w:rsid w:val="00E23064"/>
    <w:rsid w:val="00E2394B"/>
    <w:rsid w:val="00E30AE2"/>
    <w:rsid w:val="00E33D98"/>
    <w:rsid w:val="00E34080"/>
    <w:rsid w:val="00E4075F"/>
    <w:rsid w:val="00E40D72"/>
    <w:rsid w:val="00E4136F"/>
    <w:rsid w:val="00E4403B"/>
    <w:rsid w:val="00E47DF9"/>
    <w:rsid w:val="00E532EB"/>
    <w:rsid w:val="00E53EAF"/>
    <w:rsid w:val="00E55D07"/>
    <w:rsid w:val="00E6111B"/>
    <w:rsid w:val="00E64ED8"/>
    <w:rsid w:val="00E66D4B"/>
    <w:rsid w:val="00E701D9"/>
    <w:rsid w:val="00E705D5"/>
    <w:rsid w:val="00E70ECB"/>
    <w:rsid w:val="00E720F1"/>
    <w:rsid w:val="00E7220D"/>
    <w:rsid w:val="00E73209"/>
    <w:rsid w:val="00E738E3"/>
    <w:rsid w:val="00E77C3D"/>
    <w:rsid w:val="00E77D7A"/>
    <w:rsid w:val="00E842FE"/>
    <w:rsid w:val="00E84F47"/>
    <w:rsid w:val="00E90079"/>
    <w:rsid w:val="00E904C2"/>
    <w:rsid w:val="00E9178B"/>
    <w:rsid w:val="00E932E8"/>
    <w:rsid w:val="00EA040E"/>
    <w:rsid w:val="00EA125A"/>
    <w:rsid w:val="00EB110F"/>
    <w:rsid w:val="00EB2753"/>
    <w:rsid w:val="00EB36F9"/>
    <w:rsid w:val="00EB5AF4"/>
    <w:rsid w:val="00EB60DB"/>
    <w:rsid w:val="00EC0ED7"/>
    <w:rsid w:val="00EC4156"/>
    <w:rsid w:val="00EC79AC"/>
    <w:rsid w:val="00ED0275"/>
    <w:rsid w:val="00ED32F7"/>
    <w:rsid w:val="00ED45D4"/>
    <w:rsid w:val="00EE66CD"/>
    <w:rsid w:val="00EF5397"/>
    <w:rsid w:val="00EF5A91"/>
    <w:rsid w:val="00EF7626"/>
    <w:rsid w:val="00F0293C"/>
    <w:rsid w:val="00F075DF"/>
    <w:rsid w:val="00F14CE5"/>
    <w:rsid w:val="00F15039"/>
    <w:rsid w:val="00F22B5F"/>
    <w:rsid w:val="00F255E2"/>
    <w:rsid w:val="00F25736"/>
    <w:rsid w:val="00F2653D"/>
    <w:rsid w:val="00F309A4"/>
    <w:rsid w:val="00F33C92"/>
    <w:rsid w:val="00F36F67"/>
    <w:rsid w:val="00F370F5"/>
    <w:rsid w:val="00F43B13"/>
    <w:rsid w:val="00F46673"/>
    <w:rsid w:val="00F513DD"/>
    <w:rsid w:val="00F5221F"/>
    <w:rsid w:val="00F53CB6"/>
    <w:rsid w:val="00F54BFD"/>
    <w:rsid w:val="00F569AA"/>
    <w:rsid w:val="00F61268"/>
    <w:rsid w:val="00F62810"/>
    <w:rsid w:val="00F62F93"/>
    <w:rsid w:val="00F67A3A"/>
    <w:rsid w:val="00F70B8C"/>
    <w:rsid w:val="00F719B4"/>
    <w:rsid w:val="00F738AB"/>
    <w:rsid w:val="00F7650C"/>
    <w:rsid w:val="00F76569"/>
    <w:rsid w:val="00F76FD0"/>
    <w:rsid w:val="00F81F58"/>
    <w:rsid w:val="00F8321D"/>
    <w:rsid w:val="00F8364E"/>
    <w:rsid w:val="00F87AEE"/>
    <w:rsid w:val="00F87F6D"/>
    <w:rsid w:val="00F92FE5"/>
    <w:rsid w:val="00F930D9"/>
    <w:rsid w:val="00F93D58"/>
    <w:rsid w:val="00F95934"/>
    <w:rsid w:val="00F9710A"/>
    <w:rsid w:val="00FA1BBC"/>
    <w:rsid w:val="00FA32A0"/>
    <w:rsid w:val="00FA41E1"/>
    <w:rsid w:val="00FA5E54"/>
    <w:rsid w:val="00FA70A4"/>
    <w:rsid w:val="00FB0BC7"/>
    <w:rsid w:val="00FB29A2"/>
    <w:rsid w:val="00FB3FDE"/>
    <w:rsid w:val="00FB4246"/>
    <w:rsid w:val="00FB56E0"/>
    <w:rsid w:val="00FB5A4A"/>
    <w:rsid w:val="00FB6038"/>
    <w:rsid w:val="00FB640A"/>
    <w:rsid w:val="00FC6007"/>
    <w:rsid w:val="00FD0F50"/>
    <w:rsid w:val="00FD1106"/>
    <w:rsid w:val="00FD2235"/>
    <w:rsid w:val="00FD710D"/>
    <w:rsid w:val="00FD7B6C"/>
    <w:rsid w:val="00FD7DFE"/>
    <w:rsid w:val="00FE2367"/>
    <w:rsid w:val="00FE2762"/>
    <w:rsid w:val="00FE3E02"/>
    <w:rsid w:val="00FE5214"/>
    <w:rsid w:val="00FE66DE"/>
    <w:rsid w:val="00FF2139"/>
    <w:rsid w:val="00FF289E"/>
    <w:rsid w:val="00FF3088"/>
    <w:rsid w:val="00FF5F2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0C65A2"/>
    <w:pPr>
      <w:ind w:left="720"/>
      <w:contextualSpacing/>
    </w:pPr>
    <w:rPr>
      <w:rFonts w:cs="Angsana New"/>
      <w:szCs w:val="35"/>
    </w:rPr>
  </w:style>
  <w:style w:type="character" w:customStyle="1" w:styleId="ListParagraphChar">
    <w:name w:val="List Paragraph Char"/>
    <w:link w:val="ListParagraph"/>
    <w:uiPriority w:val="34"/>
    <w:rsid w:val="001F42BB"/>
    <w:rPr>
      <w:rFonts w:cs="Angsana New"/>
      <w:sz w:val="28"/>
      <w:szCs w:val="35"/>
      <w:lang w:val="th-TH"/>
    </w:rPr>
  </w:style>
  <w:style w:type="paragraph" w:customStyle="1" w:styleId="a0">
    <w:name w:val="???????"/>
    <w:basedOn w:val="Normal"/>
    <w:rsid w:val="00D11554"/>
    <w:pPr>
      <w:tabs>
        <w:tab w:val="left" w:pos="1080"/>
      </w:tabs>
    </w:pPr>
    <w:rPr>
      <w:rFonts w:eastAsia="Batang" w:cs="Angsana New"/>
      <w:sz w:val="30"/>
      <w:szCs w:val="30"/>
    </w:rPr>
  </w:style>
  <w:style w:type="paragraph" w:customStyle="1" w:styleId="Default">
    <w:name w:val="Default"/>
    <w:uiPriority w:val="99"/>
    <w:rsid w:val="007F459A"/>
    <w:pPr>
      <w:widowControl w:val="0"/>
      <w:autoSpaceDE w:val="0"/>
      <w:autoSpaceDN w:val="0"/>
      <w:adjustRightInd w:val="0"/>
    </w:pPr>
    <w:rPr>
      <w:rFonts w:ascii="EucrosiaUPC" w:hAnsi="Calibri" w:cs="EucrosiaUPC"/>
      <w:color w:val="000000"/>
      <w:sz w:val="24"/>
      <w:szCs w:val="24"/>
    </w:rPr>
  </w:style>
  <w:style w:type="paragraph" w:styleId="NormalWeb">
    <w:name w:val="Normal (Web)"/>
    <w:basedOn w:val="Normal"/>
    <w:uiPriority w:val="99"/>
    <w:semiHidden/>
    <w:unhideWhenUsed/>
    <w:rsid w:val="00AC66F4"/>
    <w:pPr>
      <w:spacing w:before="100" w:beforeAutospacing="1" w:after="100" w:afterAutospacing="1"/>
    </w:pPr>
    <w:rPr>
      <w:rFonts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1250964040">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52923999">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1947602">
      <w:bodyDiv w:val="1"/>
      <w:marLeft w:val="0"/>
      <w:marRight w:val="0"/>
      <w:marTop w:val="0"/>
      <w:marBottom w:val="0"/>
      <w:divBdr>
        <w:top w:val="none" w:sz="0" w:space="0" w:color="auto"/>
        <w:left w:val="none" w:sz="0" w:space="0" w:color="auto"/>
        <w:bottom w:val="none" w:sz="0" w:space="0" w:color="auto"/>
        <w:right w:val="none" w:sz="0" w:space="0" w:color="auto"/>
      </w:divBdr>
      <w:divsChild>
        <w:div w:id="1597982745">
          <w:marLeft w:val="0"/>
          <w:marRight w:val="0"/>
          <w:marTop w:val="0"/>
          <w:marBottom w:val="0"/>
          <w:divBdr>
            <w:top w:val="none" w:sz="0" w:space="0" w:color="auto"/>
            <w:left w:val="none" w:sz="0" w:space="0" w:color="auto"/>
            <w:bottom w:val="none" w:sz="0" w:space="0" w:color="auto"/>
            <w:right w:val="none" w:sz="0" w:space="0" w:color="auto"/>
          </w:divBdr>
          <w:divsChild>
            <w:div w:id="1563515939">
              <w:marLeft w:val="0"/>
              <w:marRight w:val="0"/>
              <w:marTop w:val="0"/>
              <w:marBottom w:val="0"/>
              <w:divBdr>
                <w:top w:val="none" w:sz="0" w:space="0" w:color="auto"/>
                <w:left w:val="none" w:sz="0" w:space="0" w:color="auto"/>
                <w:bottom w:val="none" w:sz="0" w:space="0" w:color="auto"/>
                <w:right w:val="none" w:sz="0" w:space="0" w:color="auto"/>
              </w:divBdr>
              <w:divsChild>
                <w:div w:id="107698144">
                  <w:marLeft w:val="0"/>
                  <w:marRight w:val="0"/>
                  <w:marTop w:val="0"/>
                  <w:marBottom w:val="0"/>
                  <w:divBdr>
                    <w:top w:val="none" w:sz="0" w:space="0" w:color="auto"/>
                    <w:left w:val="none" w:sz="0" w:space="0" w:color="auto"/>
                    <w:bottom w:val="none" w:sz="0" w:space="0" w:color="auto"/>
                    <w:right w:val="none" w:sz="0" w:space="0" w:color="auto"/>
                  </w:divBdr>
                  <w:divsChild>
                    <w:div w:id="192811987">
                      <w:marLeft w:val="0"/>
                      <w:marRight w:val="0"/>
                      <w:marTop w:val="0"/>
                      <w:marBottom w:val="0"/>
                      <w:divBdr>
                        <w:top w:val="none" w:sz="0" w:space="0" w:color="auto"/>
                        <w:left w:val="none" w:sz="0" w:space="0" w:color="auto"/>
                        <w:bottom w:val="none" w:sz="0" w:space="0" w:color="auto"/>
                        <w:right w:val="none" w:sz="0" w:space="0" w:color="auto"/>
                      </w:divBdr>
                      <w:divsChild>
                        <w:div w:id="168645201">
                          <w:marLeft w:val="0"/>
                          <w:marRight w:val="0"/>
                          <w:marTop w:val="0"/>
                          <w:marBottom w:val="0"/>
                          <w:divBdr>
                            <w:top w:val="none" w:sz="0" w:space="0" w:color="auto"/>
                            <w:left w:val="none" w:sz="0" w:space="0" w:color="auto"/>
                            <w:bottom w:val="none" w:sz="0" w:space="0" w:color="auto"/>
                            <w:right w:val="none" w:sz="0" w:space="0" w:color="auto"/>
                          </w:divBdr>
                          <w:divsChild>
                            <w:div w:id="2061052007">
                              <w:marLeft w:val="0"/>
                              <w:marRight w:val="0"/>
                              <w:marTop w:val="0"/>
                              <w:marBottom w:val="0"/>
                              <w:divBdr>
                                <w:top w:val="none" w:sz="0" w:space="0" w:color="auto"/>
                                <w:left w:val="none" w:sz="0" w:space="0" w:color="auto"/>
                                <w:bottom w:val="none" w:sz="0" w:space="0" w:color="auto"/>
                                <w:right w:val="none" w:sz="0" w:space="0" w:color="auto"/>
                              </w:divBdr>
                              <w:divsChild>
                                <w:div w:id="1922912522">
                                  <w:marLeft w:val="0"/>
                                  <w:marRight w:val="0"/>
                                  <w:marTop w:val="0"/>
                                  <w:marBottom w:val="0"/>
                                  <w:divBdr>
                                    <w:top w:val="none" w:sz="0" w:space="0" w:color="auto"/>
                                    <w:left w:val="none" w:sz="0" w:space="0" w:color="auto"/>
                                    <w:bottom w:val="none" w:sz="0" w:space="0" w:color="auto"/>
                                    <w:right w:val="none" w:sz="0" w:space="0" w:color="auto"/>
                                  </w:divBdr>
                                  <w:divsChild>
                                    <w:div w:id="24349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58E57-04B1-4B2E-AC61-D1A4570F8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2</Pages>
  <Words>907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196</cp:revision>
  <cp:lastPrinted>2026-08-14T10:43:00Z</cp:lastPrinted>
  <dcterms:created xsi:type="dcterms:W3CDTF">2020-05-27T05:46:00Z</dcterms:created>
  <dcterms:modified xsi:type="dcterms:W3CDTF">2026-08-14T10:56:00Z</dcterms:modified>
</cp:coreProperties>
</file>