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B10DF" w14:textId="77777777" w:rsidR="007A46B0" w:rsidRDefault="009A781E" w:rsidP="009A781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900"/>
        </w:tabs>
        <w:ind w:left="-284" w:right="108"/>
        <w:jc w:val="center"/>
        <w:rPr>
          <w:rFonts w:ascii="Angsana New" w:eastAsia="Cordia New" w:hAnsi="Angsana New" w:cs="Angsana New"/>
          <w:b/>
          <w:bCs/>
          <w:color w:val="000000"/>
        </w:rPr>
      </w:pPr>
      <w:r w:rsidRPr="009A781E">
        <w:rPr>
          <w:rFonts w:ascii="Angsana New" w:eastAsia="Cordia New" w:hAnsi="Angsana New"/>
          <w:b/>
          <w:bCs/>
        </w:rPr>
        <w:t xml:space="preserve">SOLARTRON PUBLIC </w:t>
      </w:r>
      <w:r w:rsidR="003A1880" w:rsidRPr="009A781E">
        <w:rPr>
          <w:rFonts w:ascii="Angsana New" w:eastAsia="Cordia New" w:hAnsi="Angsana New"/>
          <w:b/>
          <w:bCs/>
        </w:rPr>
        <w:t xml:space="preserve">COMPANY LIMITED AND ITS </w:t>
      </w:r>
      <w:r w:rsidRPr="009A781E">
        <w:rPr>
          <w:rFonts w:ascii="Angsana New" w:eastAsia="Cordia New" w:hAnsi="Angsana New"/>
          <w:b/>
          <w:bCs/>
        </w:rPr>
        <w:t>SUBSIDIARIES</w:t>
      </w:r>
    </w:p>
    <w:p w14:paraId="7BB32E8C" w14:textId="77777777" w:rsidR="009A781E" w:rsidRPr="009A781E" w:rsidRDefault="009A781E" w:rsidP="009A781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900"/>
        </w:tabs>
        <w:ind w:left="-284" w:right="108"/>
        <w:jc w:val="center"/>
        <w:rPr>
          <w:rFonts w:ascii="Angsana New" w:eastAsia="Cordia New" w:hAnsi="Angsana New" w:cs="Angsana New"/>
          <w:b/>
          <w:bCs/>
          <w:color w:val="000000"/>
          <w:sz w:val="8"/>
          <w:szCs w:val="8"/>
        </w:rPr>
      </w:pPr>
    </w:p>
    <w:p w14:paraId="240DB483" w14:textId="77777777" w:rsidR="009A781E" w:rsidRPr="009A781E" w:rsidRDefault="009A781E" w:rsidP="003A1880">
      <w:pPr>
        <w:tabs>
          <w:tab w:val="left" w:pos="360"/>
          <w:tab w:val="left" w:pos="1440"/>
        </w:tabs>
        <w:ind w:right="-169"/>
        <w:jc w:val="center"/>
        <w:rPr>
          <w:rFonts w:ascii="Angsana New" w:hAnsi="Angsana New"/>
          <w:b/>
          <w:bCs/>
          <w:sz w:val="4"/>
          <w:szCs w:val="4"/>
        </w:rPr>
      </w:pPr>
    </w:p>
    <w:p w14:paraId="36BA65F9" w14:textId="77777777" w:rsidR="0038404F" w:rsidRDefault="00705E6B" w:rsidP="00B861C9">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left="-284" w:right="108"/>
        <w:jc w:val="center"/>
        <w:rPr>
          <w:rFonts w:ascii="Angsana New" w:eastAsia="Cordia New" w:hAnsi="Angsana New"/>
          <w:b/>
          <w:bCs/>
        </w:rPr>
      </w:pPr>
      <w:r>
        <w:rPr>
          <w:rFonts w:ascii="Angsana New" w:eastAsia="Cordia New" w:hAnsi="Angsana New"/>
          <w:b/>
          <w:bCs/>
        </w:rPr>
        <w:t>IN</w:t>
      </w:r>
      <w:r w:rsidR="007703A0">
        <w:rPr>
          <w:rFonts w:ascii="Angsana New" w:eastAsia="Cordia New" w:hAnsi="Angsana New"/>
          <w:b/>
          <w:bCs/>
        </w:rPr>
        <w:t>TER</w:t>
      </w:r>
      <w:r w:rsidR="00383C4D">
        <w:rPr>
          <w:rFonts w:ascii="Angsana New" w:eastAsia="Cordia New" w:hAnsi="Angsana New"/>
          <w:b/>
          <w:bCs/>
        </w:rPr>
        <w:t>I</w:t>
      </w:r>
      <w:r w:rsidR="00E6431A">
        <w:rPr>
          <w:rFonts w:ascii="Angsana New" w:eastAsia="Cordia New" w:hAnsi="Angsana New"/>
          <w:b/>
          <w:bCs/>
        </w:rPr>
        <w:t>M</w:t>
      </w:r>
      <w:r w:rsidR="008F2A03">
        <w:rPr>
          <w:rFonts w:ascii="Angsana New" w:eastAsia="Cordia New" w:hAnsi="Angsana New"/>
          <w:b/>
          <w:bCs/>
        </w:rPr>
        <w:t xml:space="preserve"> </w:t>
      </w:r>
      <w:r w:rsidR="000E18C0" w:rsidRPr="000E18C0">
        <w:rPr>
          <w:rFonts w:ascii="Angsana New" w:eastAsia="Cordia New" w:hAnsi="Angsana New"/>
          <w:b/>
          <w:bCs/>
        </w:rPr>
        <w:t>CONSOLIDATED</w:t>
      </w:r>
      <w:r w:rsidR="000E18C0">
        <w:rPr>
          <w:rFonts w:ascii="Angsana New" w:eastAsia="Cordia New" w:hAnsi="Angsana New"/>
          <w:b/>
          <w:bCs/>
        </w:rPr>
        <w:t xml:space="preserve"> </w:t>
      </w:r>
    </w:p>
    <w:p w14:paraId="3CD2BE9C" w14:textId="4073FE60" w:rsidR="003A1880" w:rsidRPr="00B861C9" w:rsidRDefault="000E18C0" w:rsidP="00B861C9">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left="-284" w:right="108"/>
        <w:jc w:val="center"/>
        <w:rPr>
          <w:rFonts w:ascii="Angsana New" w:eastAsia="Cordia New" w:hAnsi="Angsana New"/>
          <w:b/>
          <w:bCs/>
        </w:rPr>
      </w:pPr>
      <w:r w:rsidRPr="000E18C0">
        <w:rPr>
          <w:rFonts w:ascii="Angsana New" w:eastAsia="Cordia New" w:hAnsi="Angsana New"/>
          <w:b/>
          <w:bCs/>
        </w:rPr>
        <w:t xml:space="preserve">AND SEPARATE FINANCIAL </w:t>
      </w:r>
      <w:r w:rsidR="0028643F">
        <w:rPr>
          <w:rFonts w:ascii="Angsana New" w:eastAsia="Cordia New" w:hAnsi="Angsana New"/>
          <w:b/>
          <w:bCs/>
        </w:rPr>
        <w:t>IN</w:t>
      </w:r>
      <w:r w:rsidR="00AF07AB">
        <w:rPr>
          <w:rFonts w:ascii="Angsana New" w:eastAsia="Cordia New" w:hAnsi="Angsana New"/>
          <w:b/>
          <w:bCs/>
        </w:rPr>
        <w:t>FOR</w:t>
      </w:r>
      <w:r w:rsidR="008E4BEA">
        <w:rPr>
          <w:rFonts w:ascii="Angsana New" w:eastAsia="Cordia New" w:hAnsi="Angsana New"/>
          <w:b/>
          <w:bCs/>
        </w:rPr>
        <w:t>MAT</w:t>
      </w:r>
      <w:r w:rsidR="00560AA4">
        <w:rPr>
          <w:rFonts w:ascii="Angsana New" w:eastAsia="Cordia New" w:hAnsi="Angsana New"/>
          <w:b/>
          <w:bCs/>
        </w:rPr>
        <w:t>ION</w:t>
      </w:r>
    </w:p>
    <w:p w14:paraId="7BE74946" w14:textId="6007C6EB" w:rsidR="000E18C0" w:rsidRPr="000E18C0" w:rsidRDefault="007D3F8E" w:rsidP="000E18C0">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b/>
          <w:bCs/>
          <w:cs/>
        </w:rPr>
      </w:pPr>
      <w:r>
        <w:rPr>
          <w:rFonts w:ascii="Angsana New" w:eastAsia="Cordia New" w:hAnsi="Angsana New"/>
          <w:b/>
          <w:bCs/>
        </w:rPr>
        <w:t>JUNE</w:t>
      </w:r>
      <w:r w:rsidR="000E18C0" w:rsidRPr="000E18C0">
        <w:rPr>
          <w:rFonts w:ascii="Angsana New" w:eastAsia="Cordia New" w:hAnsi="Angsana New"/>
          <w:b/>
          <w:bCs/>
        </w:rPr>
        <w:t xml:space="preserve"> 3</w:t>
      </w:r>
      <w:r>
        <w:rPr>
          <w:rFonts w:ascii="Angsana New" w:eastAsia="Cordia New" w:hAnsi="Angsana New"/>
          <w:b/>
          <w:bCs/>
        </w:rPr>
        <w:t>0</w:t>
      </w:r>
      <w:r w:rsidR="000E18C0" w:rsidRPr="000E18C0">
        <w:rPr>
          <w:rFonts w:ascii="Angsana New" w:eastAsia="Cordia New" w:hAnsi="Angsana New"/>
          <w:b/>
          <w:bCs/>
        </w:rPr>
        <w:t>, 202</w:t>
      </w:r>
      <w:r w:rsidR="006C09B6">
        <w:rPr>
          <w:rFonts w:ascii="Angsana New" w:eastAsia="Cordia New" w:hAnsi="Angsana New"/>
          <w:b/>
          <w:bCs/>
        </w:rPr>
        <w:t>6</w:t>
      </w:r>
    </w:p>
    <w:p w14:paraId="72F30421" w14:textId="77777777" w:rsidR="00B00348" w:rsidRPr="00351CE2" w:rsidRDefault="00B00348" w:rsidP="00B00348">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color w:val="000000"/>
          <w:sz w:val="32"/>
          <w:szCs w:val="32"/>
          <w:cs/>
        </w:rPr>
      </w:pPr>
    </w:p>
    <w:p w14:paraId="6FF25002"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3DF45DD4"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62C066A7" w14:textId="77777777" w:rsidR="00B00348" w:rsidRPr="00351CE2" w:rsidRDefault="00B00348" w:rsidP="00B00348">
      <w:pPr>
        <w:tabs>
          <w:tab w:val="left" w:pos="360"/>
          <w:tab w:val="left" w:pos="720"/>
        </w:tabs>
        <w:ind w:right="108"/>
        <w:rPr>
          <w:rFonts w:ascii="Angsana New" w:hAnsi="Angsana New"/>
          <w:b/>
          <w:bCs/>
          <w:i/>
          <w:iCs/>
          <w:color w:val="000000"/>
          <w:sz w:val="32"/>
          <w:szCs w:val="32"/>
          <w:u w:val="single"/>
        </w:rPr>
      </w:pPr>
    </w:p>
    <w:p w14:paraId="0A2F104E"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4A912892"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3DCE57A2"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3004BF97"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4136C03F"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6C7A1A29"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234A789A" w14:textId="4B78EABF" w:rsidR="00E1162D" w:rsidRDefault="00E1162D">
      <w:pPr>
        <w:rPr>
          <w:rFonts w:ascii="Angsana New" w:eastAsia="Angsana New" w:hAnsi="Angsana New"/>
          <w:color w:val="000000"/>
          <w:sz w:val="32"/>
          <w:szCs w:val="32"/>
        </w:rPr>
      </w:pPr>
      <w:r>
        <w:rPr>
          <w:rFonts w:ascii="Angsana New" w:eastAsia="Angsana New" w:hAnsi="Angsana New"/>
          <w:color w:val="000000"/>
          <w:sz w:val="32"/>
          <w:szCs w:val="32"/>
        </w:rPr>
        <w:br w:type="page"/>
      </w:r>
    </w:p>
    <w:p w14:paraId="70FBEC26" w14:textId="77777777" w:rsidR="000A32F4" w:rsidRDefault="000A32F4" w:rsidP="00B00348">
      <w:pPr>
        <w:spacing w:line="120" w:lineRule="auto"/>
        <w:ind w:right="-180"/>
        <w:jc w:val="both"/>
        <w:rPr>
          <w:rFonts w:ascii="Angsana New" w:eastAsia="Angsana New" w:hAnsi="Angsana New"/>
          <w:color w:val="000000"/>
          <w:sz w:val="32"/>
          <w:szCs w:val="32"/>
        </w:rPr>
        <w:sectPr w:rsidR="000A32F4" w:rsidSect="007F5944">
          <w:headerReference w:type="default" r:id="rId8"/>
          <w:footerReference w:type="default" r:id="rId9"/>
          <w:pgSz w:w="11906" w:h="16838"/>
          <w:pgMar w:top="6946" w:right="1841" w:bottom="1440" w:left="4253" w:header="709" w:footer="210" w:gutter="0"/>
          <w:pgNumType w:start="1"/>
          <w:cols w:space="708"/>
          <w:titlePg/>
          <w:docGrid w:linePitch="381"/>
        </w:sectPr>
      </w:pPr>
    </w:p>
    <w:p w14:paraId="1117A971" w14:textId="77777777" w:rsidR="00F36411" w:rsidRDefault="00F36411" w:rsidP="00F36411">
      <w:pPr>
        <w:rPr>
          <w:rFonts w:ascii="Angsana New" w:hAnsi="Angsana New"/>
          <w:b/>
          <w:bCs/>
        </w:rPr>
      </w:pPr>
    </w:p>
    <w:p w14:paraId="2B5B4A14" w14:textId="77777777" w:rsidR="00940048" w:rsidRDefault="00940048" w:rsidP="00F36411">
      <w:pPr>
        <w:rPr>
          <w:rFonts w:ascii="Angsana New" w:hAnsi="Angsana New"/>
          <w:b/>
          <w:bCs/>
        </w:rPr>
      </w:pPr>
    </w:p>
    <w:p w14:paraId="57B0BC0A" w14:textId="77777777" w:rsidR="00F36411" w:rsidRPr="008E4597" w:rsidRDefault="00F36411" w:rsidP="00F36411">
      <w:pPr>
        <w:rPr>
          <w:rFonts w:ascii="Angsana New" w:hAnsi="Angsana New"/>
          <w:b/>
          <w:bCs/>
        </w:rPr>
      </w:pPr>
    </w:p>
    <w:p w14:paraId="322AA579" w14:textId="77777777" w:rsidR="00F36411" w:rsidRDefault="00F36411" w:rsidP="00F36411">
      <w:pPr>
        <w:rPr>
          <w:rFonts w:ascii="Angsana New" w:hAnsi="Angsana New"/>
          <w:b/>
          <w:bCs/>
          <w:sz w:val="29"/>
          <w:szCs w:val="29"/>
        </w:rPr>
      </w:pPr>
      <w:r w:rsidRPr="00246A71">
        <w:rPr>
          <w:rFonts w:ascii="Angsana New" w:hAnsi="Angsana New"/>
          <w:b/>
          <w:bCs/>
          <w:sz w:val="29"/>
          <w:szCs w:val="29"/>
        </w:rPr>
        <w:t>Auditor’s report on the review of interim financial information</w:t>
      </w:r>
    </w:p>
    <w:p w14:paraId="291AE4A1" w14:textId="77777777" w:rsidR="00F36411" w:rsidRPr="00A90B84" w:rsidRDefault="00F36411" w:rsidP="00F36411">
      <w:pPr>
        <w:rPr>
          <w:rFonts w:ascii="Angsana New" w:hAnsi="Angsana New"/>
          <w:b/>
          <w:bCs/>
          <w:sz w:val="8"/>
          <w:szCs w:val="8"/>
        </w:rPr>
      </w:pPr>
    </w:p>
    <w:p w14:paraId="07C1CDE2" w14:textId="77777777" w:rsidR="00F36411" w:rsidRPr="004D09EC" w:rsidRDefault="00F36411" w:rsidP="00F36411">
      <w:pPr>
        <w:rPr>
          <w:rFonts w:ascii="Angsana New" w:hAnsi="Angsana New"/>
          <w:sz w:val="2"/>
          <w:szCs w:val="2"/>
        </w:rPr>
      </w:pPr>
    </w:p>
    <w:p w14:paraId="3103FEF7" w14:textId="77777777" w:rsidR="00F36411" w:rsidRDefault="00F36411" w:rsidP="00F36411">
      <w:pPr>
        <w:ind w:right="29"/>
        <w:jc w:val="thaiDistribute"/>
        <w:rPr>
          <w:rFonts w:ascii="Angsana New" w:hAnsi="Angsana New"/>
          <w:b/>
          <w:bCs/>
          <w:sz w:val="29"/>
          <w:szCs w:val="29"/>
        </w:rPr>
      </w:pPr>
      <w:r w:rsidRPr="00246A71">
        <w:rPr>
          <w:rFonts w:ascii="Angsana New" w:hAnsi="Angsana New"/>
          <w:b/>
          <w:bCs/>
          <w:sz w:val="29"/>
          <w:szCs w:val="29"/>
        </w:rPr>
        <w:t>To</w:t>
      </w:r>
      <w:r>
        <w:rPr>
          <w:rFonts w:ascii="Angsana New" w:hAnsi="Angsana New" w:hint="cs"/>
          <w:b/>
          <w:bCs/>
          <w:sz w:val="29"/>
          <w:szCs w:val="29"/>
          <w:cs/>
        </w:rPr>
        <w:t xml:space="preserve"> </w:t>
      </w:r>
      <w:r>
        <w:rPr>
          <w:rFonts w:ascii="Angsana New" w:hAnsi="Angsana New"/>
          <w:b/>
          <w:bCs/>
          <w:sz w:val="29"/>
          <w:szCs w:val="29"/>
        </w:rPr>
        <w:t>the shareholders and</w:t>
      </w:r>
      <w:r w:rsidRPr="00246A71">
        <w:rPr>
          <w:rFonts w:ascii="Angsana New" w:hAnsi="Angsana New"/>
          <w:b/>
          <w:bCs/>
          <w:sz w:val="29"/>
          <w:szCs w:val="29"/>
        </w:rPr>
        <w:t xml:space="preserve"> the Board of Directors of </w:t>
      </w:r>
      <w:proofErr w:type="spellStart"/>
      <w:r w:rsidRPr="00246A71">
        <w:rPr>
          <w:rFonts w:ascii="Angsana New" w:hAnsi="Angsana New"/>
          <w:b/>
          <w:bCs/>
          <w:sz w:val="29"/>
          <w:szCs w:val="29"/>
        </w:rPr>
        <w:t>Solartron</w:t>
      </w:r>
      <w:proofErr w:type="spellEnd"/>
      <w:r w:rsidRPr="00246A71">
        <w:rPr>
          <w:rFonts w:ascii="Angsana New" w:hAnsi="Angsana New"/>
          <w:b/>
          <w:bCs/>
          <w:sz w:val="29"/>
          <w:szCs w:val="29"/>
        </w:rPr>
        <w:t xml:space="preserve"> Public Company Limited</w:t>
      </w:r>
    </w:p>
    <w:p w14:paraId="0159157D" w14:textId="77777777" w:rsidR="00F36411" w:rsidRPr="00C93DBD" w:rsidRDefault="00F36411" w:rsidP="00F36411">
      <w:pPr>
        <w:ind w:right="29"/>
        <w:jc w:val="thaiDistribute"/>
        <w:rPr>
          <w:rFonts w:ascii="Angsana New" w:hAnsi="Angsana New"/>
          <w:sz w:val="2"/>
          <w:szCs w:val="2"/>
        </w:rPr>
      </w:pPr>
    </w:p>
    <w:p w14:paraId="519A0206" w14:textId="77777777" w:rsidR="00F36411" w:rsidRDefault="00F36411" w:rsidP="00F36411">
      <w:pPr>
        <w:pStyle w:val="NoSpacing"/>
        <w:spacing w:line="216" w:lineRule="auto"/>
        <w:ind w:right="-159" w:firstLine="706"/>
        <w:jc w:val="thaiDistribute"/>
        <w:rPr>
          <w:rFonts w:ascii="Angsana New" w:eastAsia="Times New Roman" w:hAnsi="Angsana New" w:cs="Angsana New"/>
          <w:spacing w:val="-2"/>
          <w:position w:val="2"/>
          <w:sz w:val="29"/>
          <w:szCs w:val="29"/>
        </w:rPr>
      </w:pPr>
      <w:r w:rsidRPr="007C02D6">
        <w:rPr>
          <w:rFonts w:ascii="Angsana New" w:eastAsia="Times New Roman" w:hAnsi="Angsana New" w:cs="Angsana New"/>
          <w:spacing w:val="-2"/>
          <w:position w:val="2"/>
          <w:sz w:val="29"/>
          <w:szCs w:val="29"/>
        </w:rPr>
        <w:t xml:space="preserve">I have reviewed the consolidated financial statements of </w:t>
      </w:r>
      <w:proofErr w:type="spellStart"/>
      <w:r w:rsidRPr="007C02D6">
        <w:rPr>
          <w:rFonts w:ascii="Angsana New" w:eastAsia="Times New Roman" w:hAnsi="Angsana New" w:cs="Angsana New"/>
          <w:spacing w:val="-2"/>
          <w:position w:val="2"/>
          <w:sz w:val="29"/>
          <w:szCs w:val="29"/>
        </w:rPr>
        <w:t>Solartron</w:t>
      </w:r>
      <w:proofErr w:type="spellEnd"/>
      <w:r w:rsidRPr="007C02D6">
        <w:rPr>
          <w:rFonts w:ascii="Angsana New" w:eastAsia="Times New Roman" w:hAnsi="Angsana New" w:cs="Angsana New"/>
          <w:spacing w:val="-2"/>
          <w:position w:val="2"/>
          <w:sz w:val="29"/>
          <w:szCs w:val="29"/>
        </w:rPr>
        <w:t xml:space="preserve"> Public Company Limited and its subsidiaries, which comprise the consolidated statements of financial position as at </w:t>
      </w:r>
      <w:r>
        <w:rPr>
          <w:rFonts w:ascii="Angsana New" w:eastAsia="Times New Roman" w:hAnsi="Angsana New" w:cs="Angsana New"/>
          <w:spacing w:val="-2"/>
          <w:position w:val="2"/>
          <w:sz w:val="29"/>
          <w:szCs w:val="29"/>
        </w:rPr>
        <w:t>June</w:t>
      </w:r>
      <w:r w:rsidRPr="007C02D6">
        <w:rPr>
          <w:rFonts w:ascii="Angsana New" w:eastAsia="Times New Roman" w:hAnsi="Angsana New" w:cs="Angsana New"/>
          <w:spacing w:val="-2"/>
          <w:position w:val="2"/>
          <w:sz w:val="29"/>
          <w:szCs w:val="29"/>
        </w:rPr>
        <w:t xml:space="preserve"> </w:t>
      </w:r>
      <w:r w:rsidRPr="00EE201A">
        <w:rPr>
          <w:rFonts w:ascii="Angsana New" w:eastAsia="Times New Roman" w:hAnsi="Angsana New" w:cs="Angsana New"/>
          <w:spacing w:val="-2"/>
          <w:position w:val="2"/>
          <w:sz w:val="27"/>
          <w:szCs w:val="27"/>
        </w:rPr>
        <w:t>30, 2026</w:t>
      </w:r>
      <w:r w:rsidRPr="007C02D6">
        <w:rPr>
          <w:rFonts w:ascii="Angsana New" w:eastAsia="Times New Roman" w:hAnsi="Angsana New" w:cs="Angsana New"/>
          <w:spacing w:val="-2"/>
          <w:position w:val="2"/>
          <w:sz w:val="29"/>
          <w:szCs w:val="29"/>
        </w:rPr>
        <w:t>, the related consolidated statement of comprehensive income</w:t>
      </w:r>
      <w:r>
        <w:rPr>
          <w:rFonts w:ascii="Angsana New" w:eastAsia="Times New Roman" w:hAnsi="Angsana New" w:cs="Angsana New"/>
          <w:spacing w:val="-2"/>
          <w:position w:val="2"/>
          <w:sz w:val="29"/>
          <w:szCs w:val="29"/>
        </w:rPr>
        <w:t xml:space="preserve"> </w:t>
      </w:r>
      <w:r w:rsidRPr="007C02D6">
        <w:rPr>
          <w:rFonts w:ascii="Angsana New" w:eastAsia="Times New Roman" w:hAnsi="Angsana New" w:cs="Angsana New"/>
          <w:spacing w:val="-2"/>
          <w:position w:val="2"/>
          <w:sz w:val="29"/>
          <w:szCs w:val="29"/>
        </w:rPr>
        <w:t xml:space="preserve">for the three-month and </w:t>
      </w:r>
      <w:r>
        <w:rPr>
          <w:rFonts w:ascii="Angsana New" w:eastAsia="Times New Roman" w:hAnsi="Angsana New" w:cs="Angsana New"/>
          <w:spacing w:val="-2"/>
          <w:position w:val="2"/>
          <w:sz w:val="29"/>
          <w:szCs w:val="29"/>
        </w:rPr>
        <w:t>six</w:t>
      </w:r>
      <w:r w:rsidRPr="007C02D6">
        <w:rPr>
          <w:rFonts w:ascii="Angsana New" w:eastAsia="Times New Roman" w:hAnsi="Angsana New" w:cs="Angsana New"/>
          <w:spacing w:val="-2"/>
          <w:position w:val="2"/>
          <w:sz w:val="29"/>
          <w:szCs w:val="29"/>
        </w:rPr>
        <w:t xml:space="preserve">-month periods then ended, and the consolidated statement of changes in shareholders’ equity and the consolidated statement of cash flows for the </w:t>
      </w:r>
      <w:r>
        <w:rPr>
          <w:rFonts w:ascii="Angsana New" w:eastAsia="Times New Roman" w:hAnsi="Angsana New" w:cs="Angsana New"/>
          <w:spacing w:val="-2"/>
          <w:position w:val="2"/>
          <w:sz w:val="29"/>
          <w:szCs w:val="29"/>
        </w:rPr>
        <w:t>six</w:t>
      </w:r>
      <w:r w:rsidRPr="007C02D6">
        <w:rPr>
          <w:rFonts w:ascii="Angsana New" w:eastAsia="Times New Roman" w:hAnsi="Angsana New" w:cs="Angsana New"/>
          <w:spacing w:val="-2"/>
          <w:position w:val="2"/>
          <w:sz w:val="29"/>
          <w:szCs w:val="29"/>
        </w:rPr>
        <w:t xml:space="preserve">-month period then ended, as well as the condensed notes to the </w:t>
      </w:r>
      <w:r w:rsidRPr="005D123B">
        <w:rPr>
          <w:rFonts w:ascii="Angsana New" w:eastAsia="Times New Roman" w:hAnsi="Angsana New" w:cs="Angsana New"/>
          <w:spacing w:val="-2"/>
          <w:position w:val="2"/>
          <w:sz w:val="29"/>
          <w:szCs w:val="29"/>
        </w:rPr>
        <w:t>interim financial informatio</w:t>
      </w:r>
      <w:r>
        <w:rPr>
          <w:rFonts w:ascii="Angsana New" w:eastAsia="Times New Roman" w:hAnsi="Angsana New" w:cs="Angsana New"/>
          <w:spacing w:val="-2"/>
          <w:position w:val="2"/>
          <w:sz w:val="29"/>
          <w:szCs w:val="29"/>
        </w:rPr>
        <w:t>n</w:t>
      </w:r>
      <w:r w:rsidRPr="007C02D6">
        <w:rPr>
          <w:rFonts w:ascii="Angsana New" w:eastAsia="Times New Roman" w:hAnsi="Angsana New" w:cs="Angsana New"/>
          <w:spacing w:val="-2"/>
          <w:position w:val="2"/>
          <w:sz w:val="29"/>
          <w:szCs w:val="29"/>
        </w:rPr>
        <w:t xml:space="preserve">. I have also reviewed the accompanying separate financial statements of </w:t>
      </w:r>
      <w:proofErr w:type="spellStart"/>
      <w:r w:rsidRPr="007C02D6">
        <w:rPr>
          <w:rFonts w:ascii="Angsana New" w:eastAsia="Times New Roman" w:hAnsi="Angsana New" w:cs="Angsana New"/>
          <w:spacing w:val="-2"/>
          <w:position w:val="2"/>
          <w:sz w:val="29"/>
          <w:szCs w:val="29"/>
        </w:rPr>
        <w:t>Solartron</w:t>
      </w:r>
      <w:proofErr w:type="spellEnd"/>
      <w:r w:rsidRPr="007C02D6">
        <w:rPr>
          <w:rFonts w:ascii="Angsana New" w:eastAsia="Times New Roman" w:hAnsi="Angsana New" w:cs="Angsana New"/>
          <w:spacing w:val="-2"/>
          <w:position w:val="2"/>
          <w:sz w:val="29"/>
          <w:szCs w:val="29"/>
        </w:rPr>
        <w:t xml:space="preserve"> Public Company Limited for the same period.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1C4C8111" w14:textId="77777777" w:rsidR="00F36411" w:rsidRPr="00C62CC5" w:rsidRDefault="00F36411" w:rsidP="00F36411">
      <w:pPr>
        <w:pStyle w:val="NoSpacing"/>
        <w:spacing w:line="216" w:lineRule="auto"/>
        <w:ind w:right="-159" w:firstLine="706"/>
        <w:jc w:val="thaiDistribute"/>
        <w:rPr>
          <w:rFonts w:ascii="Angsana New" w:eastAsia="Times New Roman" w:hAnsi="Angsana New" w:cs="Angsana New"/>
          <w:spacing w:val="-2"/>
          <w:position w:val="2"/>
          <w:sz w:val="32"/>
          <w:szCs w:val="32"/>
        </w:rPr>
      </w:pPr>
    </w:p>
    <w:p w14:paraId="3E0022CC" w14:textId="77777777" w:rsidR="00F36411" w:rsidRPr="003E50A6" w:rsidRDefault="00F36411" w:rsidP="00F36411">
      <w:pPr>
        <w:pStyle w:val="NoSpacing"/>
        <w:spacing w:line="216" w:lineRule="auto"/>
        <w:jc w:val="thaiDistribute"/>
        <w:rPr>
          <w:rFonts w:ascii="Angsana New" w:hAnsi="Angsana New" w:cs="Angsana New"/>
          <w:b/>
          <w:bCs/>
          <w:position w:val="2"/>
          <w:sz w:val="29"/>
          <w:szCs w:val="29"/>
        </w:rPr>
      </w:pPr>
      <w:r w:rsidRPr="003E50A6">
        <w:rPr>
          <w:rFonts w:ascii="Angsana New" w:hAnsi="Angsana New" w:cs="Angsana New"/>
          <w:b/>
          <w:bCs/>
          <w:position w:val="2"/>
          <w:sz w:val="29"/>
          <w:szCs w:val="29"/>
        </w:rPr>
        <w:t>Scope of Review</w:t>
      </w:r>
    </w:p>
    <w:p w14:paraId="2643B9BD" w14:textId="77777777" w:rsidR="00F36411" w:rsidRDefault="00F36411" w:rsidP="00F36411">
      <w:pPr>
        <w:pStyle w:val="NoSpacing"/>
        <w:spacing w:line="216" w:lineRule="auto"/>
        <w:ind w:right="-173" w:firstLine="706"/>
        <w:jc w:val="thaiDistribute"/>
        <w:rPr>
          <w:rFonts w:ascii="Angsana New" w:hAnsi="Angsana New" w:cs="Angsana New"/>
          <w:spacing w:val="2"/>
          <w:position w:val="2"/>
          <w:sz w:val="29"/>
          <w:szCs w:val="29"/>
        </w:rPr>
      </w:pPr>
      <w:r w:rsidRPr="003E50A6">
        <w:rPr>
          <w:rFonts w:ascii="Angsana New" w:hAnsi="Angsana New" w:cs="Angsana New"/>
          <w:spacing w:val="2"/>
          <w:position w:val="2"/>
          <w:sz w:val="29"/>
          <w:szCs w:val="29"/>
        </w:rPr>
        <w:t xml:space="preserve">I conducted my review in accordance with the Thai Standard on Review Engagements </w:t>
      </w:r>
      <w:r w:rsidRPr="000B5D75">
        <w:rPr>
          <w:rFonts w:ascii="Angsana New" w:hAnsi="Angsana New" w:cs="Angsana New"/>
          <w:spacing w:val="2"/>
          <w:position w:val="2"/>
          <w:sz w:val="27"/>
          <w:szCs w:val="27"/>
        </w:rPr>
        <w:t>2410,</w:t>
      </w:r>
      <w:r w:rsidRPr="003E50A6">
        <w:rPr>
          <w:rFonts w:ascii="Angsana New" w:hAnsi="Angsana New" w:cs="Angsana New"/>
          <w:spacing w:val="2"/>
          <w:position w:val="2"/>
          <w:sz w:val="29"/>
          <w:szCs w:val="29"/>
        </w:rPr>
        <w:t xml:space="preserve"> “Review of Interim Financial Information Performed by the Independent Auditor of the Entity”</w:t>
      </w:r>
      <w:r>
        <w:rPr>
          <w:rFonts w:ascii="Angsana New" w:hAnsi="Angsana New" w:cs="Angsana New"/>
          <w:spacing w:val="2"/>
          <w:position w:val="2"/>
          <w:sz w:val="29"/>
          <w:szCs w:val="29"/>
        </w:rPr>
        <w:t>.</w:t>
      </w:r>
      <w:r w:rsidRPr="003E50A6">
        <w:rPr>
          <w:rFonts w:ascii="Angsana New" w:hAnsi="Angsana New" w:cs="Angsana New"/>
          <w:spacing w:val="2"/>
          <w:position w:val="2"/>
          <w:sz w:val="29"/>
          <w:szCs w:val="29"/>
        </w:rPr>
        <w:t xml:space="preserve"> A review of interim financial </w:t>
      </w:r>
      <w:r>
        <w:rPr>
          <w:rFonts w:ascii="Angsana New" w:hAnsi="Angsana New" w:cs="Angsana New"/>
          <w:spacing w:val="2"/>
          <w:position w:val="2"/>
          <w:sz w:val="29"/>
          <w:szCs w:val="29"/>
        </w:rPr>
        <w:t>i</w:t>
      </w:r>
      <w:r w:rsidRPr="008B50D0">
        <w:rPr>
          <w:rFonts w:ascii="Angsana New" w:hAnsi="Angsana New" w:cs="Angsana New"/>
          <w:spacing w:val="2"/>
          <w:position w:val="2"/>
          <w:sz w:val="29"/>
          <w:szCs w:val="29"/>
        </w:rPr>
        <w:t>nformation</w:t>
      </w:r>
      <w:r w:rsidRPr="003E50A6">
        <w:rPr>
          <w:rFonts w:ascii="Angsana New" w:hAnsi="Angsana New" w:cs="Angsana New"/>
          <w:spacing w:val="2"/>
          <w:position w:val="2"/>
          <w:sz w:val="29"/>
          <w:szCs w:val="29"/>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394208" w14:textId="77777777" w:rsidR="00F36411" w:rsidRPr="00C50CF8" w:rsidRDefault="00F36411" w:rsidP="00F36411">
      <w:pPr>
        <w:pStyle w:val="NoSpacing"/>
        <w:spacing w:line="216" w:lineRule="auto"/>
        <w:ind w:right="-173" w:firstLine="706"/>
        <w:jc w:val="thaiDistribute"/>
        <w:rPr>
          <w:rFonts w:ascii="Angsana New" w:hAnsi="Angsana New" w:cs="Angsana New"/>
          <w:spacing w:val="2"/>
          <w:position w:val="2"/>
          <w:sz w:val="32"/>
          <w:szCs w:val="32"/>
        </w:rPr>
      </w:pPr>
    </w:p>
    <w:p w14:paraId="22A6F37E" w14:textId="77777777" w:rsidR="00F36411" w:rsidRPr="003E50A6" w:rsidRDefault="00F36411" w:rsidP="00F36411">
      <w:pPr>
        <w:spacing w:line="216" w:lineRule="auto"/>
        <w:ind w:right="29"/>
        <w:jc w:val="thaiDistribute"/>
        <w:rPr>
          <w:rFonts w:ascii="Angsana New" w:hAnsi="Angsana New"/>
          <w:b/>
          <w:bCs/>
          <w:position w:val="2"/>
          <w:sz w:val="29"/>
          <w:szCs w:val="29"/>
        </w:rPr>
      </w:pPr>
      <w:r w:rsidRPr="003E50A6">
        <w:rPr>
          <w:rFonts w:ascii="Angsana New" w:hAnsi="Angsana New"/>
          <w:b/>
          <w:bCs/>
          <w:position w:val="2"/>
          <w:sz w:val="29"/>
          <w:szCs w:val="29"/>
        </w:rPr>
        <w:t>Conclusion</w:t>
      </w:r>
    </w:p>
    <w:p w14:paraId="79D7E04B" w14:textId="77777777" w:rsidR="00F36411" w:rsidRDefault="00F36411" w:rsidP="00F36411">
      <w:pPr>
        <w:pStyle w:val="NoSpacing"/>
        <w:spacing w:line="216" w:lineRule="auto"/>
        <w:ind w:right="-176" w:firstLine="709"/>
        <w:jc w:val="thaiDistribute"/>
        <w:rPr>
          <w:rFonts w:ascii="Angsana New" w:hAnsi="Angsana New"/>
          <w:spacing w:val="-4"/>
          <w:position w:val="2"/>
          <w:sz w:val="29"/>
          <w:szCs w:val="29"/>
        </w:rPr>
      </w:pPr>
      <w:r w:rsidRPr="003E50A6">
        <w:rPr>
          <w:rFonts w:ascii="Angsana New" w:hAnsi="Angsana New"/>
          <w:spacing w:val="-2"/>
          <w:position w:val="2"/>
          <w:sz w:val="29"/>
          <w:szCs w:val="29"/>
        </w:rPr>
        <w:t xml:space="preserve">Based on my </w:t>
      </w:r>
      <w:r w:rsidRPr="003E50A6">
        <w:rPr>
          <w:rFonts w:ascii="Angsana New" w:hAnsi="Angsana New" w:cs="Angsana New"/>
          <w:position w:val="2"/>
          <w:sz w:val="29"/>
          <w:szCs w:val="29"/>
        </w:rPr>
        <w:t>review</w:t>
      </w:r>
      <w:r w:rsidRPr="003E50A6">
        <w:rPr>
          <w:rFonts w:ascii="Angsana New" w:hAnsi="Angsana New"/>
          <w:position w:val="2"/>
          <w:sz w:val="29"/>
          <w:szCs w:val="29"/>
        </w:rPr>
        <w:t>, nothing has come to my attention that causes me to believe that the accompanying interim financial information is not prepar</w:t>
      </w:r>
      <w:r w:rsidRPr="003E50A6">
        <w:rPr>
          <w:rFonts w:ascii="Angsana New" w:hAnsi="Angsana New"/>
          <w:spacing w:val="-4"/>
          <w:position w:val="2"/>
          <w:sz w:val="29"/>
          <w:szCs w:val="29"/>
        </w:rPr>
        <w:t>ed, in all material respects, in accordance with Thai Accounting Standard No.</w:t>
      </w:r>
      <w:r w:rsidRPr="000B5D75">
        <w:rPr>
          <w:rFonts w:ascii="Angsana New" w:hAnsi="Angsana New"/>
          <w:spacing w:val="-4"/>
          <w:position w:val="2"/>
          <w:sz w:val="27"/>
          <w:szCs w:val="27"/>
        </w:rPr>
        <w:t>34:</w:t>
      </w:r>
      <w:r w:rsidRPr="003E50A6">
        <w:rPr>
          <w:rFonts w:ascii="Angsana New" w:hAnsi="Angsana New"/>
          <w:spacing w:val="-4"/>
          <w:position w:val="2"/>
          <w:sz w:val="29"/>
          <w:szCs w:val="29"/>
        </w:rPr>
        <w:t xml:space="preserve"> Interim Financial Reporting.</w:t>
      </w:r>
    </w:p>
    <w:p w14:paraId="69C48DF0" w14:textId="77777777" w:rsidR="00F36411" w:rsidRPr="003E50A6" w:rsidRDefault="00F36411" w:rsidP="00F36411">
      <w:pPr>
        <w:pStyle w:val="NoSpacing"/>
        <w:spacing w:line="216" w:lineRule="auto"/>
        <w:ind w:right="-176" w:firstLine="709"/>
        <w:jc w:val="thaiDistribute"/>
        <w:rPr>
          <w:rFonts w:ascii="Angsana New" w:hAnsi="Angsana New"/>
          <w:spacing w:val="-4"/>
          <w:position w:val="2"/>
          <w:sz w:val="10"/>
          <w:szCs w:val="10"/>
        </w:rPr>
      </w:pPr>
    </w:p>
    <w:p w14:paraId="34861138" w14:textId="77777777" w:rsidR="00F36411" w:rsidRPr="00410713" w:rsidRDefault="00F36411" w:rsidP="00F36411">
      <w:pPr>
        <w:pStyle w:val="NoSpacing"/>
        <w:spacing w:line="216" w:lineRule="auto"/>
        <w:ind w:right="-173" w:firstLine="706"/>
        <w:jc w:val="thaiDistribute"/>
        <w:rPr>
          <w:rFonts w:ascii="Angsana New" w:hAnsi="Angsana New" w:cs="Angsana New"/>
          <w:spacing w:val="-6"/>
          <w:position w:val="2"/>
          <w:sz w:val="32"/>
          <w:szCs w:val="32"/>
        </w:rPr>
      </w:pPr>
    </w:p>
    <w:p w14:paraId="164F73CD" w14:textId="77777777" w:rsidR="00F36411" w:rsidRPr="00394E06" w:rsidRDefault="00F36411" w:rsidP="00F36411">
      <w:pPr>
        <w:pStyle w:val="NoSpacing"/>
        <w:jc w:val="thaiDistribute"/>
        <w:rPr>
          <w:rFonts w:ascii="Angsana New" w:hAnsi="Angsana New" w:cs="Angsana New"/>
          <w:b/>
          <w:bCs/>
          <w:sz w:val="28"/>
          <w:highlight w:val="yellow"/>
        </w:rPr>
      </w:pPr>
      <w:r w:rsidRPr="0066398F">
        <w:rPr>
          <w:rFonts w:ascii="Angsana New" w:hAnsi="Angsana New" w:cs="Angsana New"/>
          <w:b/>
          <w:bCs/>
          <w:sz w:val="28"/>
        </w:rPr>
        <w:t>Material Uncertainty Related to Going Concern</w:t>
      </w:r>
    </w:p>
    <w:p w14:paraId="011A4CE1" w14:textId="77777777" w:rsidR="00F36411" w:rsidRDefault="00F36411" w:rsidP="00F36411">
      <w:pPr>
        <w:ind w:right="28" w:firstLine="567"/>
        <w:jc w:val="thaiDistribute"/>
        <w:rPr>
          <w:rFonts w:ascii="Angsana New" w:hAnsi="Angsana New"/>
        </w:rPr>
      </w:pPr>
      <w:r w:rsidRPr="00373C8A">
        <w:rPr>
          <w:rFonts w:ascii="Angsana New" w:hAnsi="Angsana New"/>
        </w:rPr>
        <w:t xml:space="preserve">I draw attention to Note </w:t>
      </w:r>
      <w:r w:rsidRPr="000B5D75">
        <w:rPr>
          <w:rFonts w:ascii="Angsana New" w:hAnsi="Angsana New"/>
          <w:sz w:val="27"/>
          <w:szCs w:val="27"/>
        </w:rPr>
        <w:t>2</w:t>
      </w:r>
      <w:r w:rsidRPr="00373C8A">
        <w:rPr>
          <w:rFonts w:ascii="Angsana New" w:hAnsi="Angsana New"/>
        </w:rPr>
        <w:t xml:space="preserve"> to the interim financial </w:t>
      </w:r>
      <w:r w:rsidRPr="008B50D0">
        <w:rPr>
          <w:rFonts w:ascii="Angsana New" w:hAnsi="Angsana New"/>
        </w:rPr>
        <w:t>information</w:t>
      </w:r>
      <w:r w:rsidRPr="00373C8A">
        <w:rPr>
          <w:rFonts w:ascii="Angsana New" w:hAnsi="Angsana New"/>
        </w:rPr>
        <w:t xml:space="preserve">. The Group has incurred continuous operating losses. The consolidated statements of comprehensive income for </w:t>
      </w:r>
      <w:r w:rsidRPr="003D6422">
        <w:rPr>
          <w:rFonts w:ascii="Angsana New" w:hAnsi="Angsana New"/>
        </w:rPr>
        <w:t xml:space="preserve">the </w:t>
      </w:r>
      <w:r>
        <w:rPr>
          <w:rFonts w:ascii="Angsana New" w:hAnsi="Angsana New"/>
        </w:rPr>
        <w:t>six</w:t>
      </w:r>
      <w:r w:rsidRPr="003D6422">
        <w:rPr>
          <w:rFonts w:ascii="Angsana New" w:hAnsi="Angsana New"/>
        </w:rPr>
        <w:t>-month period en</w:t>
      </w:r>
      <w:r w:rsidRPr="00373C8A">
        <w:rPr>
          <w:rFonts w:ascii="Angsana New" w:hAnsi="Angsana New"/>
        </w:rPr>
        <w:t xml:space="preserve">ded </w:t>
      </w:r>
      <w:r>
        <w:rPr>
          <w:rFonts w:ascii="Angsana New" w:hAnsi="Angsana New"/>
        </w:rPr>
        <w:t>June</w:t>
      </w:r>
      <w:r w:rsidRPr="00373C8A">
        <w:rPr>
          <w:rFonts w:ascii="Angsana New" w:hAnsi="Angsana New"/>
        </w:rPr>
        <w:t xml:space="preserve"> </w:t>
      </w:r>
      <w:r w:rsidRPr="000B5D75">
        <w:rPr>
          <w:rFonts w:ascii="Angsana New" w:hAnsi="Angsana New"/>
          <w:sz w:val="27"/>
          <w:szCs w:val="27"/>
        </w:rPr>
        <w:t>3</w:t>
      </w:r>
      <w:r>
        <w:rPr>
          <w:rFonts w:ascii="Angsana New" w:hAnsi="Angsana New"/>
          <w:sz w:val="27"/>
          <w:szCs w:val="27"/>
        </w:rPr>
        <w:t>0</w:t>
      </w:r>
      <w:r w:rsidRPr="000B5D75">
        <w:rPr>
          <w:rFonts w:ascii="Angsana New" w:hAnsi="Angsana New"/>
          <w:sz w:val="27"/>
          <w:szCs w:val="27"/>
        </w:rPr>
        <w:t>, 2026</w:t>
      </w:r>
      <w:r w:rsidRPr="00373C8A">
        <w:rPr>
          <w:rFonts w:ascii="Angsana New" w:hAnsi="Angsana New"/>
        </w:rPr>
        <w:t xml:space="preserve"> reported total comprehensive loss of Baht </w:t>
      </w:r>
      <w:r>
        <w:rPr>
          <w:rFonts w:ascii="Angsana New" w:hAnsi="Angsana New"/>
          <w:sz w:val="27"/>
          <w:szCs w:val="27"/>
        </w:rPr>
        <w:t>75.20</w:t>
      </w:r>
      <w:r w:rsidRPr="00373C8A">
        <w:rPr>
          <w:rFonts w:ascii="Angsana New" w:hAnsi="Angsana New"/>
        </w:rPr>
        <w:t xml:space="preserve"> million (Separate financial statements Baht </w:t>
      </w:r>
      <w:r>
        <w:rPr>
          <w:rFonts w:ascii="Angsana New" w:hAnsi="Angsana New"/>
          <w:sz w:val="27"/>
          <w:szCs w:val="27"/>
        </w:rPr>
        <w:t>77.96</w:t>
      </w:r>
      <w:r w:rsidRPr="00373C8A">
        <w:rPr>
          <w:rFonts w:ascii="Angsana New" w:hAnsi="Angsana New"/>
        </w:rPr>
        <w:t xml:space="preserve"> million). As at </w:t>
      </w:r>
      <w:r w:rsidRPr="000A3CEA">
        <w:rPr>
          <w:rFonts w:ascii="Angsana New" w:hAnsi="Angsana New"/>
        </w:rPr>
        <w:t>June</w:t>
      </w:r>
      <w:r w:rsidRPr="00373C8A">
        <w:rPr>
          <w:rFonts w:ascii="Angsana New" w:hAnsi="Angsana New"/>
        </w:rPr>
        <w:t xml:space="preserve"> </w:t>
      </w:r>
      <w:r>
        <w:rPr>
          <w:rFonts w:ascii="Angsana New" w:hAnsi="Angsana New"/>
        </w:rPr>
        <w:t>30</w:t>
      </w:r>
      <w:r w:rsidRPr="000B5D75">
        <w:rPr>
          <w:rFonts w:ascii="Angsana New" w:hAnsi="Angsana New"/>
          <w:sz w:val="27"/>
          <w:szCs w:val="27"/>
        </w:rPr>
        <w:t>, 2026,</w:t>
      </w:r>
      <w:r w:rsidRPr="00373C8A">
        <w:rPr>
          <w:rFonts w:ascii="Angsana New" w:hAnsi="Angsana New"/>
        </w:rPr>
        <w:t xml:space="preserve"> the Group had accumulated losses in the consolidated financial statements amounting to </w:t>
      </w:r>
      <w:r w:rsidRPr="00D01069">
        <w:rPr>
          <w:rFonts w:ascii="Angsana New" w:hAnsi="Angsana New"/>
        </w:rPr>
        <w:t xml:space="preserve">Baht </w:t>
      </w:r>
      <w:r w:rsidRPr="00D01069">
        <w:rPr>
          <w:rFonts w:ascii="Angsana New" w:hAnsi="Angsana New"/>
          <w:sz w:val="27"/>
          <w:szCs w:val="27"/>
        </w:rPr>
        <w:t>2,</w:t>
      </w:r>
      <w:r>
        <w:rPr>
          <w:rFonts w:ascii="Angsana New" w:hAnsi="Angsana New"/>
          <w:sz w:val="27"/>
          <w:szCs w:val="27"/>
        </w:rPr>
        <w:t>362</w:t>
      </w:r>
      <w:r w:rsidRPr="00D01069">
        <w:rPr>
          <w:rFonts w:ascii="Angsana New" w:hAnsi="Angsana New"/>
          <w:sz w:val="27"/>
          <w:szCs w:val="27"/>
        </w:rPr>
        <w:t>.</w:t>
      </w:r>
      <w:r>
        <w:rPr>
          <w:rFonts w:ascii="Angsana New" w:hAnsi="Angsana New"/>
          <w:sz w:val="27"/>
          <w:szCs w:val="27"/>
        </w:rPr>
        <w:t>24</w:t>
      </w:r>
      <w:r w:rsidRPr="00D01069">
        <w:rPr>
          <w:rFonts w:ascii="Angsana New" w:hAnsi="Angsana New"/>
        </w:rPr>
        <w:t xml:space="preserve"> million (Separate financial statements Baht </w:t>
      </w:r>
      <w:r w:rsidRPr="00D01069">
        <w:rPr>
          <w:rFonts w:ascii="Angsana New" w:hAnsi="Angsana New"/>
          <w:sz w:val="27"/>
          <w:szCs w:val="27"/>
        </w:rPr>
        <w:t>2,</w:t>
      </w:r>
      <w:r>
        <w:rPr>
          <w:rFonts w:ascii="Angsana New" w:hAnsi="Angsana New"/>
          <w:sz w:val="27"/>
          <w:szCs w:val="27"/>
        </w:rPr>
        <w:t>377</w:t>
      </w:r>
      <w:r w:rsidRPr="00D01069">
        <w:rPr>
          <w:rFonts w:ascii="Angsana New" w:hAnsi="Angsana New"/>
          <w:sz w:val="27"/>
          <w:szCs w:val="27"/>
        </w:rPr>
        <w:t>.</w:t>
      </w:r>
      <w:r>
        <w:rPr>
          <w:rFonts w:ascii="Angsana New" w:hAnsi="Angsana New"/>
          <w:sz w:val="27"/>
          <w:szCs w:val="27"/>
        </w:rPr>
        <w:t>89</w:t>
      </w:r>
      <w:r w:rsidRPr="00373C8A">
        <w:rPr>
          <w:rFonts w:ascii="Angsana New" w:hAnsi="Angsana New"/>
        </w:rPr>
        <w:t xml:space="preserve"> million). In addition, the Group’s current liabilities exceeded its current </w:t>
      </w:r>
      <w:r w:rsidRPr="00B82B94">
        <w:rPr>
          <w:rFonts w:ascii="Angsana New" w:hAnsi="Angsana New"/>
        </w:rPr>
        <w:t xml:space="preserve">assets by Baht </w:t>
      </w:r>
      <w:r w:rsidRPr="00B82B94">
        <w:rPr>
          <w:rFonts w:ascii="Angsana New" w:hAnsi="Angsana New"/>
          <w:sz w:val="27"/>
          <w:szCs w:val="27"/>
        </w:rPr>
        <w:t>5</w:t>
      </w:r>
      <w:r>
        <w:rPr>
          <w:rFonts w:ascii="Angsana New" w:hAnsi="Angsana New"/>
          <w:sz w:val="27"/>
          <w:szCs w:val="27"/>
        </w:rPr>
        <w:t>94</w:t>
      </w:r>
      <w:r w:rsidRPr="00B82B94">
        <w:rPr>
          <w:rFonts w:ascii="Angsana New" w:hAnsi="Angsana New"/>
          <w:sz w:val="27"/>
          <w:szCs w:val="27"/>
        </w:rPr>
        <w:t>.</w:t>
      </w:r>
      <w:r>
        <w:rPr>
          <w:rFonts w:ascii="Angsana New" w:hAnsi="Angsana New"/>
          <w:sz w:val="27"/>
          <w:szCs w:val="27"/>
        </w:rPr>
        <w:t>25</w:t>
      </w:r>
      <w:r w:rsidRPr="00B82B94">
        <w:rPr>
          <w:rFonts w:ascii="Angsana New" w:hAnsi="Angsana New"/>
        </w:rPr>
        <w:t xml:space="preserve"> million (Separate financial</w:t>
      </w:r>
      <w:r w:rsidRPr="00373C8A">
        <w:rPr>
          <w:rFonts w:ascii="Angsana New" w:hAnsi="Angsana New"/>
        </w:rPr>
        <w:t xml:space="preserve"> statements </w:t>
      </w:r>
      <w:r w:rsidRPr="005A1A8E">
        <w:rPr>
          <w:rFonts w:ascii="Angsana New" w:hAnsi="Angsana New"/>
        </w:rPr>
        <w:t xml:space="preserve">Baht </w:t>
      </w:r>
      <w:r w:rsidRPr="005A1A8E">
        <w:rPr>
          <w:rFonts w:ascii="Angsana New" w:hAnsi="Angsana New"/>
          <w:sz w:val="27"/>
          <w:szCs w:val="27"/>
        </w:rPr>
        <w:t>5</w:t>
      </w:r>
      <w:r>
        <w:rPr>
          <w:rFonts w:ascii="Angsana New" w:hAnsi="Angsana New"/>
          <w:sz w:val="27"/>
          <w:szCs w:val="27"/>
        </w:rPr>
        <w:t>96</w:t>
      </w:r>
      <w:r w:rsidRPr="005A1A8E">
        <w:rPr>
          <w:rFonts w:ascii="Angsana New" w:hAnsi="Angsana New"/>
          <w:sz w:val="27"/>
          <w:szCs w:val="27"/>
        </w:rPr>
        <w:t>.</w:t>
      </w:r>
      <w:r>
        <w:rPr>
          <w:rFonts w:ascii="Angsana New" w:hAnsi="Angsana New"/>
          <w:sz w:val="27"/>
          <w:szCs w:val="27"/>
        </w:rPr>
        <w:t>25</w:t>
      </w:r>
      <w:r w:rsidRPr="005A1A8E">
        <w:rPr>
          <w:rFonts w:ascii="Angsana New" w:hAnsi="Angsana New"/>
        </w:rPr>
        <w:t xml:space="preserve"> million</w:t>
      </w:r>
      <w:r w:rsidRPr="00373C8A">
        <w:rPr>
          <w:rFonts w:ascii="Angsana New" w:hAnsi="Angsana New"/>
        </w:rPr>
        <w:t>). Furthermore, the Group had limited liquidity and available cash resources and was unable to comply with certain financial covenant requirements under some loan agreements, resulting in the reclassification of certain portions of long-term borrowings as current liabilities.</w:t>
      </w:r>
    </w:p>
    <w:p w14:paraId="6903F933" w14:textId="77777777" w:rsidR="00F36411" w:rsidRDefault="00F36411" w:rsidP="00F36411">
      <w:pPr>
        <w:ind w:right="28" w:firstLine="567"/>
        <w:jc w:val="thaiDistribute"/>
        <w:rPr>
          <w:rFonts w:ascii="Angsana New" w:hAnsi="Angsana New"/>
        </w:rPr>
      </w:pPr>
    </w:p>
    <w:p w14:paraId="587C12D6" w14:textId="77777777" w:rsidR="00F36411" w:rsidRDefault="00F36411" w:rsidP="00F36411">
      <w:pPr>
        <w:ind w:right="28" w:firstLine="567"/>
        <w:jc w:val="thaiDistribute"/>
        <w:rPr>
          <w:rFonts w:ascii="Angsana New" w:hAnsi="Angsana New"/>
          <w:vertAlign w:val="subscript"/>
        </w:rPr>
      </w:pPr>
    </w:p>
    <w:p w14:paraId="2AEB83F8" w14:textId="77777777" w:rsidR="00F36411" w:rsidRPr="007C2C5D" w:rsidRDefault="00F36411" w:rsidP="00F36411">
      <w:pPr>
        <w:ind w:right="28" w:firstLine="567"/>
        <w:jc w:val="thaiDistribute"/>
        <w:rPr>
          <w:rFonts w:ascii="Angsana New" w:hAnsi="Angsana New"/>
          <w:vertAlign w:val="subscript"/>
        </w:rPr>
      </w:pPr>
    </w:p>
    <w:p w14:paraId="28328DF9" w14:textId="77777777" w:rsidR="00F36411" w:rsidRDefault="00F36411" w:rsidP="00F36411">
      <w:pPr>
        <w:ind w:right="28" w:firstLine="567"/>
        <w:jc w:val="thaiDistribute"/>
        <w:rPr>
          <w:rFonts w:ascii="Angsana New" w:hAnsi="Angsana New"/>
        </w:rPr>
      </w:pPr>
    </w:p>
    <w:p w14:paraId="75BCA640" w14:textId="77777777" w:rsidR="00F9243A" w:rsidRDefault="00F9243A" w:rsidP="00D62F67">
      <w:pPr>
        <w:pStyle w:val="NoSpacing"/>
        <w:jc w:val="thaiDistribute"/>
        <w:rPr>
          <w:rFonts w:ascii="Angsana New" w:hAnsi="Angsana New" w:cs="Angsana New"/>
          <w:b/>
          <w:bCs/>
          <w:sz w:val="28"/>
        </w:rPr>
      </w:pPr>
    </w:p>
    <w:p w14:paraId="5DF2E482" w14:textId="0599BB8C" w:rsidR="00D62F67" w:rsidRPr="00394E06" w:rsidRDefault="00D62F67" w:rsidP="00D62F67">
      <w:pPr>
        <w:pStyle w:val="NoSpacing"/>
        <w:jc w:val="thaiDistribute"/>
        <w:rPr>
          <w:rFonts w:ascii="Angsana New" w:hAnsi="Angsana New"/>
          <w:b/>
          <w:bCs/>
          <w:spacing w:val="-6"/>
          <w:sz w:val="28"/>
        </w:rPr>
      </w:pPr>
      <w:r w:rsidRPr="0066398F">
        <w:rPr>
          <w:rFonts w:ascii="Angsana New" w:hAnsi="Angsana New" w:cs="Angsana New"/>
          <w:b/>
          <w:bCs/>
          <w:sz w:val="28"/>
        </w:rPr>
        <w:t>Material Uncertainty Related to Going Concern</w:t>
      </w:r>
      <w:r>
        <w:rPr>
          <w:rFonts w:ascii="Angsana New" w:hAnsi="Angsana New" w:cs="Angsana New" w:hint="cs"/>
          <w:b/>
          <w:bCs/>
          <w:sz w:val="28"/>
          <w:cs/>
        </w:rPr>
        <w:t xml:space="preserve"> </w:t>
      </w:r>
      <w:r w:rsidRPr="00F67318">
        <w:rPr>
          <w:rFonts w:ascii="Angsana New" w:hAnsi="Angsana New"/>
          <w:b/>
          <w:bCs/>
          <w:spacing w:val="-6"/>
          <w:sz w:val="28"/>
        </w:rPr>
        <w:t>(Continued)</w:t>
      </w:r>
    </w:p>
    <w:p w14:paraId="4A3538A6" w14:textId="77777777" w:rsidR="00D62F67" w:rsidRPr="0002759F" w:rsidRDefault="00D62F67" w:rsidP="00D62F67">
      <w:pPr>
        <w:ind w:right="28" w:firstLine="567"/>
        <w:jc w:val="thaiDistribute"/>
        <w:rPr>
          <w:rFonts w:ascii="Angsana New" w:hAnsi="Angsana New"/>
        </w:rPr>
      </w:pPr>
      <w:r w:rsidRPr="00F67318">
        <w:rPr>
          <w:rFonts w:ascii="Angsana New" w:hAnsi="Angsana New"/>
        </w:rPr>
        <w:t>Furthermore, the Stock Exchange of Thailand has imposed the Caution – Business (“CB”) sign on the Company’s securities, effective from</w:t>
      </w:r>
      <w:r>
        <w:rPr>
          <w:rFonts w:ascii="Angsana New" w:hAnsi="Angsana New"/>
        </w:rPr>
        <w:t xml:space="preserve"> </w:t>
      </w:r>
      <w:r w:rsidRPr="00F67318">
        <w:rPr>
          <w:rFonts w:ascii="Angsana New" w:hAnsi="Angsana New"/>
        </w:rPr>
        <w:t>November</w:t>
      </w:r>
      <w:r>
        <w:rPr>
          <w:rFonts w:ascii="Angsana New" w:hAnsi="Angsana New"/>
        </w:rPr>
        <w:t xml:space="preserve"> </w:t>
      </w:r>
      <w:r w:rsidRPr="000B5D75">
        <w:rPr>
          <w:rFonts w:ascii="Angsana New" w:hAnsi="Angsana New"/>
          <w:sz w:val="27"/>
          <w:szCs w:val="27"/>
        </w:rPr>
        <w:t xml:space="preserve">18, 2025, </w:t>
      </w:r>
      <w:r w:rsidRPr="00F67318">
        <w:rPr>
          <w:rFonts w:ascii="Angsana New" w:hAnsi="Angsana New"/>
        </w:rPr>
        <w:t>due to the Group shareholders’ equity being less than</w:t>
      </w:r>
      <w:r w:rsidRPr="000B5D75">
        <w:rPr>
          <w:rFonts w:ascii="Angsana New" w:hAnsi="Angsana New"/>
          <w:sz w:val="27"/>
          <w:szCs w:val="27"/>
        </w:rPr>
        <w:t xml:space="preserve"> 50</w:t>
      </w:r>
      <w:r w:rsidRPr="00F67318">
        <w:rPr>
          <w:rFonts w:ascii="Angsana New" w:hAnsi="Angsana New"/>
        </w:rPr>
        <w:t xml:space="preserve"> percent of its paid-up capital. The </w:t>
      </w:r>
      <w:r w:rsidRPr="0002759F">
        <w:rPr>
          <w:rFonts w:ascii="Angsana New" w:hAnsi="Angsana New"/>
        </w:rPr>
        <w:t xml:space="preserve">Group has disclosed measures to resolve this matter; however, the remediation plan remains ongoing and had not yet been completed as at June </w:t>
      </w:r>
      <w:r w:rsidRPr="0002759F">
        <w:rPr>
          <w:rFonts w:ascii="Angsana New" w:hAnsi="Angsana New"/>
          <w:sz w:val="27"/>
          <w:szCs w:val="27"/>
        </w:rPr>
        <w:t>30, 2026</w:t>
      </w:r>
      <w:r w:rsidRPr="0002759F">
        <w:rPr>
          <w:rFonts w:ascii="Angsana New" w:hAnsi="Angsana New"/>
        </w:rPr>
        <w:t>.</w:t>
      </w:r>
    </w:p>
    <w:p w14:paraId="76CB27F2" w14:textId="77777777" w:rsidR="00D62F67" w:rsidRDefault="00D62F67" w:rsidP="00D62F67">
      <w:pPr>
        <w:ind w:right="28" w:firstLine="567"/>
        <w:jc w:val="thaiDistribute"/>
        <w:rPr>
          <w:rFonts w:ascii="Angsana New" w:hAnsi="Angsana New"/>
          <w:spacing w:val="-6"/>
          <w:position w:val="2"/>
          <w:sz w:val="12"/>
          <w:szCs w:val="12"/>
        </w:rPr>
      </w:pPr>
      <w:r w:rsidRPr="0002759F">
        <w:rPr>
          <w:rFonts w:ascii="Angsana New" w:hAnsi="Angsana New"/>
        </w:rPr>
        <w:t>The above events or conditions, together</w:t>
      </w:r>
      <w:r w:rsidRPr="00F501A4">
        <w:rPr>
          <w:rFonts w:ascii="Angsana New" w:hAnsi="Angsana New"/>
        </w:rPr>
        <w:t xml:space="preserve"> with other matters as described in Note </w:t>
      </w:r>
      <w:r w:rsidRPr="000B5D75">
        <w:rPr>
          <w:rFonts w:ascii="Angsana New" w:hAnsi="Angsana New"/>
          <w:sz w:val="27"/>
          <w:szCs w:val="27"/>
        </w:rPr>
        <w:t>2</w:t>
      </w:r>
      <w:r w:rsidRPr="00F501A4">
        <w:rPr>
          <w:rFonts w:ascii="Angsana New" w:hAnsi="Angsana New"/>
        </w:rPr>
        <w:t xml:space="preserve"> to the interim financial </w:t>
      </w:r>
      <w:r>
        <w:rPr>
          <w:rFonts w:ascii="Angsana New" w:hAnsi="Angsana New"/>
        </w:rPr>
        <w:t>information</w:t>
      </w:r>
      <w:r w:rsidRPr="00FF7148">
        <w:rPr>
          <w:rFonts w:ascii="Angsana New" w:hAnsi="Angsana New"/>
        </w:rPr>
        <w:t>,</w:t>
      </w:r>
      <w:r w:rsidRPr="00F501A4">
        <w:rPr>
          <w:rFonts w:ascii="Angsana New" w:hAnsi="Angsana New"/>
        </w:rPr>
        <w:t xml:space="preserve"> indicate the existence of a material uncertainty that may cast significant doubt on the Group’s ability to continue as a going concern. Our conclusion is not modified in respect of this matter.</w:t>
      </w:r>
    </w:p>
    <w:p w14:paraId="6AC8617A" w14:textId="77777777" w:rsidR="00D62F67" w:rsidRPr="00AB168C" w:rsidRDefault="00D62F67" w:rsidP="00D62F67">
      <w:pPr>
        <w:pStyle w:val="NoSpacing"/>
        <w:jc w:val="thaiDistribute"/>
        <w:rPr>
          <w:rFonts w:ascii="Angsana New" w:hAnsi="Angsana New" w:cs="Angsana New"/>
          <w:b/>
          <w:bCs/>
          <w:sz w:val="32"/>
          <w:szCs w:val="32"/>
        </w:rPr>
      </w:pPr>
    </w:p>
    <w:p w14:paraId="24507B2F" w14:textId="77777777" w:rsidR="00D62F67" w:rsidRPr="00576006" w:rsidRDefault="00D62F67" w:rsidP="00D62F67">
      <w:pPr>
        <w:pStyle w:val="NoSpacing"/>
        <w:jc w:val="thaiDistribute"/>
        <w:rPr>
          <w:rFonts w:ascii="Angsana New" w:hAnsi="Angsana New" w:cs="Angsana New"/>
          <w:b/>
          <w:bCs/>
          <w:sz w:val="28"/>
        </w:rPr>
      </w:pPr>
      <w:r w:rsidRPr="00576006">
        <w:rPr>
          <w:rFonts w:ascii="Angsana New" w:hAnsi="Angsana New" w:cs="Angsana New"/>
          <w:b/>
          <w:bCs/>
          <w:sz w:val="28"/>
        </w:rPr>
        <w:t>Emphasis of Matter</w:t>
      </w:r>
    </w:p>
    <w:p w14:paraId="3E928946" w14:textId="77777777" w:rsidR="00D62F67" w:rsidRPr="00576006" w:rsidRDefault="00D62F67" w:rsidP="00D62F67">
      <w:pPr>
        <w:ind w:right="28" w:firstLine="567"/>
        <w:jc w:val="thaiDistribute"/>
        <w:rPr>
          <w:rFonts w:ascii="Angsana New" w:hAnsi="Angsana New"/>
        </w:rPr>
      </w:pPr>
      <w:r w:rsidRPr="00576006">
        <w:rPr>
          <w:rFonts w:ascii="Angsana New" w:hAnsi="Angsana New"/>
          <w:spacing w:val="-6"/>
          <w:position w:val="2"/>
          <w:sz w:val="32"/>
          <w:szCs w:val="32"/>
        </w:rPr>
        <w:t xml:space="preserve">I </w:t>
      </w:r>
      <w:r w:rsidRPr="00576006">
        <w:rPr>
          <w:rFonts w:ascii="Angsana New" w:hAnsi="Angsana New"/>
        </w:rPr>
        <w:t xml:space="preserve">draw attention to Note 3 to the interim </w:t>
      </w:r>
      <w:r w:rsidRPr="00F96F5A">
        <w:rPr>
          <w:rFonts w:ascii="Angsana New" w:hAnsi="Angsana New"/>
        </w:rPr>
        <w:t>financial</w:t>
      </w:r>
      <w:r>
        <w:rPr>
          <w:rFonts w:ascii="Angsana New" w:hAnsi="Angsana New"/>
        </w:rPr>
        <w:t xml:space="preserve"> information</w:t>
      </w:r>
      <w:r w:rsidRPr="00576006">
        <w:rPr>
          <w:rFonts w:ascii="Angsana New" w:hAnsi="Angsana New"/>
        </w:rPr>
        <w:t xml:space="preserve">. The Company retrospectively restated the consolidated financial statements as a result of a material correction of an accounting error relating to the disposal of investments in two subsidiaries. In prior years, the Company partially reduced its shareholding interests in such subsidiaries in settlement of debts, and subsequently, in 2024, disposed of the investments in both subsidiaries, resulting in the loss of control. However, the Company </w:t>
      </w:r>
      <w:r w:rsidRPr="005A1A8E">
        <w:rPr>
          <w:rFonts w:ascii="Angsana New" w:hAnsi="Angsana New"/>
        </w:rPr>
        <w:t>did not transfer the balances of other components of equity relating to such changes in ownership interests amounting to Baht 236.42</w:t>
      </w:r>
      <w:r w:rsidRPr="00576006">
        <w:rPr>
          <w:rFonts w:ascii="Angsana New" w:hAnsi="Angsana New"/>
        </w:rPr>
        <w:t xml:space="preserve"> million to retained deficit upon the loss of control, as required by Thai Financial Reporting Standard No. 10, “Consolidated Financial Statements”. The adjustment affected the consolidated financial statements, by reclassifying the balance of “gain on disposal of investments in subsidiaries” from other components of equity to retained deficit. Such adjustment had no impact on the separate financial statements. In my opinion, the said adjustment is appropriate and has been properly recorded.</w:t>
      </w:r>
    </w:p>
    <w:p w14:paraId="16A91C0C" w14:textId="77777777" w:rsidR="00D62F67" w:rsidRPr="00576006" w:rsidRDefault="00D62F67" w:rsidP="00D62F67">
      <w:pPr>
        <w:ind w:right="28" w:firstLine="567"/>
        <w:jc w:val="thaiDistribute"/>
        <w:rPr>
          <w:rFonts w:ascii="Angsana New" w:hAnsi="Angsana New"/>
        </w:rPr>
      </w:pPr>
    </w:p>
    <w:p w14:paraId="70A5B520" w14:textId="77777777" w:rsidR="00D62F67" w:rsidRPr="00576006" w:rsidRDefault="00D62F67" w:rsidP="00D62F67">
      <w:pPr>
        <w:ind w:right="28" w:firstLine="567"/>
        <w:jc w:val="thaiDistribute"/>
        <w:rPr>
          <w:rFonts w:ascii="Angsana New" w:hAnsi="Angsana New"/>
        </w:rPr>
      </w:pPr>
      <w:r w:rsidRPr="00576006">
        <w:rPr>
          <w:rFonts w:ascii="Angsana New" w:hAnsi="Angsana New"/>
        </w:rPr>
        <w:t>My conclusion is not modified in respect of this matter.</w:t>
      </w:r>
    </w:p>
    <w:p w14:paraId="20227261" w14:textId="77777777" w:rsidR="00D62F67" w:rsidRDefault="00D62F67" w:rsidP="00D62F67">
      <w:pPr>
        <w:pStyle w:val="NoSpacing"/>
        <w:spacing w:line="216" w:lineRule="auto"/>
        <w:ind w:right="-173" w:firstLine="706"/>
        <w:jc w:val="thaiDistribute"/>
        <w:rPr>
          <w:rFonts w:ascii="Angsana New" w:hAnsi="Angsana New" w:cs="Angsana New"/>
          <w:spacing w:val="-6"/>
          <w:position w:val="2"/>
          <w:sz w:val="12"/>
          <w:szCs w:val="12"/>
        </w:rPr>
      </w:pPr>
    </w:p>
    <w:p w14:paraId="648AC07D" w14:textId="77777777" w:rsidR="00D62F67" w:rsidRDefault="00D62F67" w:rsidP="00D62F67">
      <w:pPr>
        <w:pStyle w:val="NoSpacing"/>
        <w:spacing w:line="216" w:lineRule="auto"/>
        <w:ind w:right="-173" w:firstLine="706"/>
        <w:jc w:val="thaiDistribute"/>
        <w:rPr>
          <w:rFonts w:ascii="Angsana New" w:hAnsi="Angsana New" w:cs="Angsana New"/>
          <w:spacing w:val="-6"/>
          <w:position w:val="2"/>
          <w:sz w:val="12"/>
          <w:szCs w:val="12"/>
        </w:rPr>
      </w:pPr>
    </w:p>
    <w:p w14:paraId="3A075FAA" w14:textId="77777777" w:rsidR="00D62F67" w:rsidRDefault="00D62F67" w:rsidP="00D62F67">
      <w:pPr>
        <w:pStyle w:val="NoSpacing"/>
        <w:spacing w:line="216" w:lineRule="auto"/>
        <w:ind w:right="-173" w:firstLine="706"/>
        <w:jc w:val="thaiDistribute"/>
        <w:rPr>
          <w:rFonts w:ascii="Angsana New" w:hAnsi="Angsana New" w:cs="Angsana New"/>
          <w:spacing w:val="-6"/>
          <w:position w:val="2"/>
          <w:sz w:val="12"/>
          <w:szCs w:val="12"/>
        </w:rPr>
      </w:pPr>
    </w:p>
    <w:p w14:paraId="47EDD7F2" w14:textId="77777777" w:rsidR="00D62F67" w:rsidRPr="008E4597" w:rsidRDefault="00D62F67" w:rsidP="00D62F67">
      <w:pPr>
        <w:pStyle w:val="NoSpacing"/>
        <w:spacing w:line="216" w:lineRule="auto"/>
        <w:ind w:right="-173" w:firstLine="706"/>
        <w:jc w:val="thaiDistribute"/>
        <w:rPr>
          <w:rFonts w:ascii="Angsana New" w:hAnsi="Angsana New" w:cs="Angsana New"/>
          <w:spacing w:val="-6"/>
          <w:position w:val="2"/>
          <w:sz w:val="12"/>
          <w:szCs w:val="12"/>
        </w:rPr>
      </w:pPr>
    </w:p>
    <w:p w14:paraId="0A823AEE" w14:textId="77777777" w:rsidR="00D62F67" w:rsidRDefault="00D62F67" w:rsidP="00D62F67">
      <w:pPr>
        <w:pStyle w:val="NoSpacing"/>
        <w:ind w:right="-173" w:firstLine="706"/>
        <w:jc w:val="thaiDistribute"/>
        <w:rPr>
          <w:rFonts w:ascii="Angsana New" w:hAnsi="Angsana New" w:cs="Angsana New"/>
          <w:spacing w:val="-2"/>
          <w:sz w:val="12"/>
          <w:szCs w:val="12"/>
        </w:rPr>
      </w:pPr>
    </w:p>
    <w:p w14:paraId="411B7209" w14:textId="77777777" w:rsidR="00D62F67" w:rsidRDefault="00D62F67" w:rsidP="00D62F67">
      <w:pPr>
        <w:pStyle w:val="NoSpacing"/>
        <w:ind w:right="-173" w:firstLine="706"/>
        <w:jc w:val="thaiDistribute"/>
        <w:rPr>
          <w:rFonts w:ascii="Angsana New" w:hAnsi="Angsana New" w:cs="Angsana New"/>
          <w:spacing w:val="-2"/>
          <w:sz w:val="12"/>
          <w:szCs w:val="12"/>
        </w:rPr>
      </w:pPr>
    </w:p>
    <w:p w14:paraId="54F2983D" w14:textId="77777777" w:rsidR="00D62F67" w:rsidRPr="00926BD1" w:rsidRDefault="00D62F67" w:rsidP="00D62F67">
      <w:pPr>
        <w:pStyle w:val="NoSpacing"/>
        <w:ind w:right="-173" w:firstLine="706"/>
        <w:jc w:val="thaiDistribute"/>
        <w:rPr>
          <w:rFonts w:ascii="Angsana New" w:hAnsi="Angsana New" w:cs="Angsana New"/>
          <w:spacing w:val="-2"/>
          <w:sz w:val="12"/>
          <w:szCs w:val="12"/>
        </w:rPr>
      </w:pPr>
    </w:p>
    <w:p w14:paraId="79C7353F" w14:textId="77777777" w:rsidR="00D62F67" w:rsidRDefault="00D62F67" w:rsidP="00D62F67">
      <w:pPr>
        <w:ind w:right="256"/>
        <w:jc w:val="center"/>
        <w:rPr>
          <w:rFonts w:ascii="Angsana New" w:hAnsi="Angsana New"/>
          <w:sz w:val="29"/>
          <w:szCs w:val="29"/>
        </w:rPr>
      </w:pPr>
      <w:r>
        <w:rPr>
          <w:rFonts w:ascii="Angsana New" w:hAnsi="Angsana New"/>
          <w:sz w:val="29"/>
          <w:szCs w:val="29"/>
        </w:rPr>
        <w:t xml:space="preserve">   </w:t>
      </w:r>
    </w:p>
    <w:p w14:paraId="6A52B0F6" w14:textId="77777777" w:rsidR="00D62F67" w:rsidRPr="003E50A6" w:rsidRDefault="00D62F67" w:rsidP="00D62F67">
      <w:pPr>
        <w:ind w:right="256"/>
        <w:jc w:val="center"/>
        <w:rPr>
          <w:rFonts w:ascii="Angsana New" w:hAnsi="Angsana New"/>
          <w:sz w:val="2"/>
          <w:szCs w:val="2"/>
        </w:rPr>
      </w:pPr>
      <w:r>
        <w:rPr>
          <w:rFonts w:ascii="Angsana New" w:hAnsi="Angsana New"/>
          <w:sz w:val="29"/>
          <w:szCs w:val="29"/>
        </w:rPr>
        <w:t xml:space="preserve">                                                                                                          </w:t>
      </w:r>
      <w:r w:rsidRPr="0008444F">
        <w:rPr>
          <w:rFonts w:ascii="Angsana New" w:hAnsi="Angsana New"/>
          <w:sz w:val="29"/>
          <w:szCs w:val="29"/>
        </w:rPr>
        <w:t>A&amp;A OFFICE COMPANY LIMITED</w:t>
      </w:r>
    </w:p>
    <w:p w14:paraId="015BCFF9" w14:textId="77777777" w:rsidR="00D62F67" w:rsidRDefault="00D62F67" w:rsidP="00D62F67">
      <w:pPr>
        <w:pStyle w:val="T"/>
        <w:spacing w:line="360" w:lineRule="exact"/>
        <w:ind w:right="-23"/>
        <w:jc w:val="thaiDistribute"/>
        <w:rPr>
          <w:rFonts w:ascii="Angsana New" w:hAnsi="Angsana New"/>
          <w:sz w:val="2"/>
          <w:szCs w:val="2"/>
          <w:lang w:val="en-US"/>
        </w:rPr>
      </w:pPr>
    </w:p>
    <w:p w14:paraId="3A462793" w14:textId="77777777" w:rsidR="00D62F67" w:rsidRDefault="00D62F67" w:rsidP="00D62F67">
      <w:pPr>
        <w:pStyle w:val="T"/>
        <w:spacing w:line="360" w:lineRule="exact"/>
        <w:ind w:right="-23"/>
        <w:jc w:val="thaiDistribute"/>
        <w:rPr>
          <w:rFonts w:ascii="Angsana New" w:hAnsi="Angsana New"/>
          <w:sz w:val="2"/>
          <w:szCs w:val="2"/>
          <w:lang w:val="en-US"/>
        </w:rPr>
      </w:pPr>
    </w:p>
    <w:p w14:paraId="3068FB03" w14:textId="77777777" w:rsidR="00D62F67" w:rsidRPr="003E50A6" w:rsidRDefault="00D62F67" w:rsidP="00D62F67">
      <w:pPr>
        <w:pStyle w:val="T"/>
        <w:spacing w:line="360" w:lineRule="exact"/>
        <w:ind w:right="-23"/>
        <w:jc w:val="thaiDistribute"/>
        <w:rPr>
          <w:rFonts w:ascii="Angsana New" w:hAnsi="Angsana New"/>
          <w:sz w:val="2"/>
          <w:szCs w:val="2"/>
          <w:lang w:val="en-US"/>
        </w:rPr>
      </w:pPr>
    </w:p>
    <w:p w14:paraId="46726167" w14:textId="77777777" w:rsidR="00D62F67" w:rsidRPr="0008444F" w:rsidRDefault="00D62F67" w:rsidP="00D62F67">
      <w:pPr>
        <w:pStyle w:val="T"/>
        <w:spacing w:line="360" w:lineRule="exact"/>
        <w:ind w:right="-23"/>
        <w:jc w:val="thaiDistribute"/>
        <w:rPr>
          <w:rFonts w:ascii="Angsana New" w:hAnsi="Angsana New"/>
          <w:sz w:val="29"/>
          <w:szCs w:val="29"/>
          <w:lang w:val="en-US"/>
        </w:rPr>
      </w:pPr>
      <w:r>
        <w:rPr>
          <w:rFonts w:ascii="Angsana New" w:hAnsi="Angsana New"/>
          <w:sz w:val="29"/>
          <w:szCs w:val="29"/>
          <w:lang w:val="en-US"/>
        </w:rPr>
        <w:t xml:space="preserve">                                </w:t>
      </w:r>
      <w:r w:rsidRPr="0008444F">
        <w:rPr>
          <w:rFonts w:ascii="Angsana New" w:hAnsi="Angsana New"/>
          <w:sz w:val="29"/>
          <w:szCs w:val="29"/>
          <w:cs/>
          <w:lang w:val="en-US"/>
        </w:rPr>
        <w:t>(</w:t>
      </w:r>
      <w:proofErr w:type="spellStart"/>
      <w:r w:rsidRPr="0008444F">
        <w:rPr>
          <w:rFonts w:ascii="Angsana New" w:hAnsi="Angsana New"/>
          <w:sz w:val="29"/>
          <w:szCs w:val="29"/>
          <w:lang w:val="en-US"/>
        </w:rPr>
        <w:t>Dr.Preecha</w:t>
      </w:r>
      <w:proofErr w:type="spellEnd"/>
      <w:r w:rsidRPr="0008444F">
        <w:rPr>
          <w:rFonts w:ascii="Angsana New" w:hAnsi="Angsana New"/>
          <w:sz w:val="29"/>
          <w:szCs w:val="29"/>
          <w:lang w:val="en-US"/>
        </w:rPr>
        <w:t xml:space="preserve"> Suan)</w:t>
      </w:r>
    </w:p>
    <w:p w14:paraId="2D0F98EA" w14:textId="77777777" w:rsidR="00D62F67" w:rsidRPr="0080616A" w:rsidRDefault="00D62F67" w:rsidP="00D62F67">
      <w:pPr>
        <w:pStyle w:val="T"/>
        <w:spacing w:line="360" w:lineRule="exact"/>
        <w:ind w:left="0" w:right="-23"/>
        <w:jc w:val="thaiDistribute"/>
        <w:rPr>
          <w:rFonts w:ascii="Angsana New" w:hAnsi="Angsana New"/>
          <w:sz w:val="29"/>
          <w:szCs w:val="29"/>
          <w:lang w:val="en-US"/>
        </w:rPr>
      </w:pPr>
      <w:r>
        <w:rPr>
          <w:rFonts w:ascii="Angsana New" w:hAnsi="Angsana New"/>
          <w:sz w:val="29"/>
          <w:szCs w:val="29"/>
          <w:lang w:val="en-US"/>
        </w:rPr>
        <w:t xml:space="preserve">                                                                                                                  </w:t>
      </w:r>
      <w:r w:rsidRPr="0008444F">
        <w:rPr>
          <w:rFonts w:ascii="Angsana New" w:hAnsi="Angsana New"/>
          <w:sz w:val="29"/>
          <w:szCs w:val="29"/>
          <w:lang w:val="en-US"/>
        </w:rPr>
        <w:t xml:space="preserve">Certified Public Accountant Registration No. </w:t>
      </w:r>
      <w:r w:rsidRPr="00E63C73">
        <w:rPr>
          <w:rFonts w:ascii="Angsana New" w:hAnsi="Angsana New"/>
          <w:sz w:val="27"/>
          <w:szCs w:val="27"/>
          <w:lang w:val="en-US"/>
        </w:rPr>
        <w:t>6718</w:t>
      </w:r>
    </w:p>
    <w:p w14:paraId="4A6A2372" w14:textId="77777777" w:rsidR="00D62F67" w:rsidRDefault="00D62F67" w:rsidP="00D62F67">
      <w:pPr>
        <w:pStyle w:val="T"/>
        <w:spacing w:line="300" w:lineRule="exact"/>
        <w:ind w:left="0" w:right="-22"/>
        <w:jc w:val="thaiDistribute"/>
        <w:rPr>
          <w:rFonts w:ascii="Angsana New" w:hAnsi="Angsana New"/>
          <w:sz w:val="29"/>
          <w:szCs w:val="29"/>
          <w:lang w:val="en-US"/>
        </w:rPr>
      </w:pPr>
    </w:p>
    <w:p w14:paraId="64DEAF78" w14:textId="77777777" w:rsidR="00D62F67" w:rsidRPr="005A1A8E" w:rsidRDefault="00D62F67" w:rsidP="00D62F67">
      <w:pPr>
        <w:pStyle w:val="T"/>
        <w:spacing w:line="300" w:lineRule="exact"/>
        <w:ind w:left="0" w:right="-22"/>
        <w:jc w:val="thaiDistribute"/>
        <w:rPr>
          <w:rFonts w:ascii="Angsana New" w:hAnsi="Angsana New"/>
          <w:sz w:val="29"/>
          <w:szCs w:val="29"/>
          <w:cs/>
          <w:lang w:val="en-US"/>
        </w:rPr>
      </w:pPr>
      <w:r w:rsidRPr="005A1A8E">
        <w:rPr>
          <w:rFonts w:ascii="Angsana New" w:hAnsi="Angsana New"/>
          <w:sz w:val="29"/>
          <w:szCs w:val="29"/>
          <w:lang w:val="en-US"/>
        </w:rPr>
        <w:t>Bangkok</w:t>
      </w:r>
    </w:p>
    <w:p w14:paraId="4DFE6D61" w14:textId="77777777" w:rsidR="00D62F67" w:rsidRPr="00362C69" w:rsidRDefault="00D62F67" w:rsidP="00D62F67">
      <w:pPr>
        <w:spacing w:line="300" w:lineRule="exact"/>
        <w:ind w:right="-151"/>
        <w:jc w:val="thaiDistribute"/>
        <w:rPr>
          <w:rFonts w:ascii="Angsana New" w:hAnsi="Angsana New"/>
          <w:sz w:val="29"/>
          <w:szCs w:val="29"/>
        </w:rPr>
      </w:pPr>
      <w:r w:rsidRPr="005A1A8E">
        <w:rPr>
          <w:rFonts w:ascii="Angsana New" w:hAnsi="Angsana New"/>
          <w:sz w:val="29"/>
          <w:szCs w:val="29"/>
        </w:rPr>
        <w:t xml:space="preserve">August </w:t>
      </w:r>
      <w:r w:rsidRPr="005A1A8E">
        <w:rPr>
          <w:rFonts w:ascii="Angsana New" w:hAnsi="Angsana New"/>
          <w:sz w:val="27"/>
          <w:szCs w:val="27"/>
        </w:rPr>
        <w:t>10, 2026</w:t>
      </w:r>
    </w:p>
    <w:p w14:paraId="78D29140" w14:textId="79982C92" w:rsidR="00B00348" w:rsidRDefault="00B00348" w:rsidP="00D62F67">
      <w:pPr>
        <w:pStyle w:val="NoSpacing"/>
        <w:jc w:val="thaiDistribute"/>
        <w:rPr>
          <w:rFonts w:ascii="Angsana New" w:eastAsia="Angsana New" w:hAnsi="Angsana New"/>
          <w:color w:val="000000"/>
          <w:sz w:val="32"/>
          <w:szCs w:val="32"/>
        </w:rPr>
      </w:pPr>
    </w:p>
    <w:p w14:paraId="3BE8D696" w14:textId="77777777" w:rsidR="00375C90" w:rsidRPr="00375C90" w:rsidRDefault="00375C90" w:rsidP="00375C90">
      <w:pPr>
        <w:rPr>
          <w:lang w:eastAsia="en-US"/>
        </w:rPr>
      </w:pPr>
    </w:p>
    <w:p w14:paraId="7A142303" w14:textId="77777777" w:rsidR="00375C90" w:rsidRPr="00375C90" w:rsidRDefault="00375C90" w:rsidP="00375C90">
      <w:pPr>
        <w:rPr>
          <w:lang w:eastAsia="en-US"/>
        </w:rPr>
      </w:pPr>
    </w:p>
    <w:sectPr w:rsidR="00375C90" w:rsidRPr="00375C90" w:rsidSect="000212E1">
      <w:pgSz w:w="11906" w:h="16838"/>
      <w:pgMar w:top="1469" w:right="878" w:bottom="288" w:left="1411" w:header="475" w:footer="288"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A389F" w14:textId="77777777" w:rsidR="003150C2" w:rsidRDefault="003150C2" w:rsidP="00EA4ECA">
      <w:r>
        <w:separator/>
      </w:r>
    </w:p>
  </w:endnote>
  <w:endnote w:type="continuationSeparator" w:id="0">
    <w:p w14:paraId="501880C3" w14:textId="77777777" w:rsidR="003150C2" w:rsidRDefault="003150C2" w:rsidP="00EA4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H SarabunPSK">
    <w:charset w:val="DE"/>
    <w:family w:val="swiss"/>
    <w:pitch w:val="variable"/>
    <w:sig w:usb0="01000003" w:usb1="00000000" w:usb2="00000000" w:usb3="00000000" w:csb0="0001011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72BD2" w14:textId="77777777" w:rsidR="007F5944" w:rsidRDefault="007F5944" w:rsidP="007F5944">
    <w:pPr>
      <w:pStyle w:val="Footer"/>
      <w:pBdr>
        <w:top w:val="single" w:sz="4" w:space="1" w:color="auto"/>
      </w:pBdr>
      <w:ind w:right="9"/>
      <w:jc w:val="right"/>
      <w:rPr>
        <w:rFonts w:ascii="Angsana New" w:hAnsi="Angsana New"/>
        <w:noProof/>
        <w:sz w:val="30"/>
        <w:szCs w:val="30"/>
      </w:rPr>
    </w:pPr>
    <w:r>
      <w:rPr>
        <w:rFonts w:ascii="Angsana New" w:hAnsi="Angsana New"/>
        <w:sz w:val="30"/>
        <w:szCs w:val="30"/>
      </w:rPr>
      <w:t>A&amp;A OFFICE COMPANY LIMITED</w:t>
    </w:r>
    <w:r w:rsidRPr="005B3C20">
      <w:rPr>
        <w:rFonts w:ascii="Angsana New" w:hAnsi="Angsana New"/>
        <w:sz w:val="30"/>
        <w:szCs w:val="30"/>
        <w:cs/>
      </w:rPr>
      <w:t xml:space="preserve"> </w:t>
    </w:r>
    <w:r w:rsidRPr="005B3C20">
      <w:rPr>
        <w:rFonts w:ascii="Angsana New" w:hAnsi="Angsana New"/>
        <w:sz w:val="30"/>
        <w:szCs w:val="30"/>
      </w:rPr>
      <w:fldChar w:fldCharType="begin"/>
    </w:r>
    <w:r w:rsidRPr="005B3C20">
      <w:rPr>
        <w:rFonts w:ascii="Angsana New" w:hAnsi="Angsana New"/>
        <w:sz w:val="30"/>
        <w:szCs w:val="30"/>
      </w:rPr>
      <w:instrText xml:space="preserve"> PAGE   \* MERGEFORMAT </w:instrText>
    </w:r>
    <w:r w:rsidRPr="005B3C20">
      <w:rPr>
        <w:rFonts w:ascii="Angsana New" w:hAnsi="Angsana New"/>
        <w:sz w:val="30"/>
        <w:szCs w:val="30"/>
      </w:rPr>
      <w:fldChar w:fldCharType="separate"/>
    </w:r>
    <w:r>
      <w:rPr>
        <w:rFonts w:ascii="Angsana New" w:hAnsi="Angsana New"/>
        <w:sz w:val="30"/>
        <w:szCs w:val="30"/>
      </w:rPr>
      <w:t>1</w:t>
    </w:r>
    <w:r w:rsidRPr="005B3C20">
      <w:rPr>
        <w:rFonts w:ascii="Angsana New" w:hAnsi="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CBD4E" w14:textId="77777777" w:rsidR="003150C2" w:rsidRDefault="003150C2" w:rsidP="00EA4ECA">
      <w:r>
        <w:separator/>
      </w:r>
    </w:p>
  </w:footnote>
  <w:footnote w:type="continuationSeparator" w:id="0">
    <w:p w14:paraId="40C74AEB" w14:textId="77777777" w:rsidR="003150C2" w:rsidRDefault="003150C2" w:rsidP="00EA4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3417A" w14:textId="77777777" w:rsidR="00EA4ECA" w:rsidRPr="00EA4ECA" w:rsidRDefault="00EA4ECA" w:rsidP="00B00348">
    <w:pPr>
      <w:pStyle w:val="Heading3"/>
      <w:ind w:right="40"/>
      <w:jc w:val="left"/>
      <w:rPr>
        <w:rFonts w:ascii="TH SarabunPSK" w:hAnsi="TH SarabunPSK" w:cs="TH SarabunPSK"/>
      </w:rPr>
    </w:pPr>
    <w:r w:rsidRPr="00057F80">
      <w:rPr>
        <w:rFonts w:ascii="TH SarabunPSK" w:hAnsi="TH SarabunPSK" w:cs="TH SarabunPSK" w:hint="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30531A"/>
    <w:multiLevelType w:val="multilevel"/>
    <w:tmpl w:val="CE76F8E4"/>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TH SarabunPSK" w:hAnsi="TH SarabunPSK" w:cs="TH SarabunPSK" w:hint="cs"/>
        <w:b/>
        <w:bC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5583519F"/>
    <w:multiLevelType w:val="multilevel"/>
    <w:tmpl w:val="10A0114E"/>
    <w:lvl w:ilvl="0">
      <w:start w:val="3"/>
      <w:numFmt w:val="decimal"/>
      <w:lvlText w:val="%1."/>
      <w:lvlJc w:val="left"/>
      <w:pPr>
        <w:tabs>
          <w:tab w:val="num" w:pos="360"/>
        </w:tabs>
        <w:ind w:left="360" w:hanging="360"/>
      </w:pPr>
      <w:rPr>
        <w:rFonts w:hint="default"/>
        <w:b/>
        <w:bCs/>
      </w:rPr>
    </w:lvl>
    <w:lvl w:ilvl="1">
      <w:start w:val="1"/>
      <w:numFmt w:val="decimal"/>
      <w:isLgl/>
      <w:lvlText w:val="3.%2"/>
      <w:lvlJc w:val="left"/>
      <w:pPr>
        <w:tabs>
          <w:tab w:val="num" w:pos="720"/>
        </w:tabs>
        <w:ind w:left="720" w:hanging="360"/>
      </w:pPr>
      <w:rPr>
        <w:rFonts w:ascii="TH SarabunPSK" w:hAnsi="TH SarabunPSK" w:cs="TH SarabunPSK" w:hint="cs"/>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1107507674">
    <w:abstractNumId w:val="0"/>
  </w:num>
  <w:num w:numId="2" w16cid:durableId="1566182041">
    <w:abstractNumId w:val="1"/>
  </w:num>
  <w:num w:numId="3" w16cid:durableId="6533350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ECA"/>
    <w:rsid w:val="00013262"/>
    <w:rsid w:val="000176E1"/>
    <w:rsid w:val="00021224"/>
    <w:rsid w:val="000212E1"/>
    <w:rsid w:val="00023434"/>
    <w:rsid w:val="00027336"/>
    <w:rsid w:val="00063E1A"/>
    <w:rsid w:val="000A32F4"/>
    <w:rsid w:val="000A6565"/>
    <w:rsid w:val="000E18C0"/>
    <w:rsid w:val="000E346F"/>
    <w:rsid w:val="000F037C"/>
    <w:rsid w:val="0015227B"/>
    <w:rsid w:val="001646F7"/>
    <w:rsid w:val="00172FDE"/>
    <w:rsid w:val="001968FB"/>
    <w:rsid w:val="001A0EC6"/>
    <w:rsid w:val="00225B98"/>
    <w:rsid w:val="00253190"/>
    <w:rsid w:val="00266802"/>
    <w:rsid w:val="0028643F"/>
    <w:rsid w:val="002D79A1"/>
    <w:rsid w:val="003150C2"/>
    <w:rsid w:val="003220B0"/>
    <w:rsid w:val="00322D74"/>
    <w:rsid w:val="00351CE2"/>
    <w:rsid w:val="00356C10"/>
    <w:rsid w:val="00375C90"/>
    <w:rsid w:val="00383C4D"/>
    <w:rsid w:val="0038404F"/>
    <w:rsid w:val="003A1880"/>
    <w:rsid w:val="003C4947"/>
    <w:rsid w:val="003D6137"/>
    <w:rsid w:val="003F084C"/>
    <w:rsid w:val="00427FE5"/>
    <w:rsid w:val="00481EF7"/>
    <w:rsid w:val="004B79EA"/>
    <w:rsid w:val="004D1A7C"/>
    <w:rsid w:val="004F275A"/>
    <w:rsid w:val="004F4688"/>
    <w:rsid w:val="00503E5D"/>
    <w:rsid w:val="00560AA4"/>
    <w:rsid w:val="00572E02"/>
    <w:rsid w:val="00593A8A"/>
    <w:rsid w:val="005A3A6A"/>
    <w:rsid w:val="006060D8"/>
    <w:rsid w:val="00683AFE"/>
    <w:rsid w:val="006B2866"/>
    <w:rsid w:val="006C09B6"/>
    <w:rsid w:val="00705E6B"/>
    <w:rsid w:val="00746FFA"/>
    <w:rsid w:val="007504A3"/>
    <w:rsid w:val="007703A0"/>
    <w:rsid w:val="007811D5"/>
    <w:rsid w:val="007A46B0"/>
    <w:rsid w:val="007C5606"/>
    <w:rsid w:val="007D3F8E"/>
    <w:rsid w:val="007E408B"/>
    <w:rsid w:val="007F5944"/>
    <w:rsid w:val="008227B0"/>
    <w:rsid w:val="00835935"/>
    <w:rsid w:val="00863350"/>
    <w:rsid w:val="0086705B"/>
    <w:rsid w:val="008A1951"/>
    <w:rsid w:val="008B6C69"/>
    <w:rsid w:val="008E4BEA"/>
    <w:rsid w:val="008F2A03"/>
    <w:rsid w:val="00940048"/>
    <w:rsid w:val="009A781E"/>
    <w:rsid w:val="009F503A"/>
    <w:rsid w:val="00A306D4"/>
    <w:rsid w:val="00A6120D"/>
    <w:rsid w:val="00A75B35"/>
    <w:rsid w:val="00AA4E24"/>
    <w:rsid w:val="00AE661D"/>
    <w:rsid w:val="00AF07AB"/>
    <w:rsid w:val="00B00348"/>
    <w:rsid w:val="00B04FC9"/>
    <w:rsid w:val="00B861C9"/>
    <w:rsid w:val="00B873FF"/>
    <w:rsid w:val="00B913DA"/>
    <w:rsid w:val="00BD638A"/>
    <w:rsid w:val="00C12FF1"/>
    <w:rsid w:val="00C21D26"/>
    <w:rsid w:val="00C64BE5"/>
    <w:rsid w:val="00C73DA4"/>
    <w:rsid w:val="00C81547"/>
    <w:rsid w:val="00C92E8E"/>
    <w:rsid w:val="00CC0172"/>
    <w:rsid w:val="00D1334D"/>
    <w:rsid w:val="00D24595"/>
    <w:rsid w:val="00D62F67"/>
    <w:rsid w:val="00DC474A"/>
    <w:rsid w:val="00E1162D"/>
    <w:rsid w:val="00E33D62"/>
    <w:rsid w:val="00E512C8"/>
    <w:rsid w:val="00E5790C"/>
    <w:rsid w:val="00E6431A"/>
    <w:rsid w:val="00E65F26"/>
    <w:rsid w:val="00E877BC"/>
    <w:rsid w:val="00E92FA2"/>
    <w:rsid w:val="00E95CDB"/>
    <w:rsid w:val="00EA4ECA"/>
    <w:rsid w:val="00EE1F37"/>
    <w:rsid w:val="00F16D33"/>
    <w:rsid w:val="00F36411"/>
    <w:rsid w:val="00F52ABF"/>
    <w:rsid w:val="00F9243A"/>
    <w:rsid w:val="00FB6D26"/>
    <w:rsid w:val="00FD61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A5C45"/>
  <w15:chartTrackingRefBased/>
  <w15:docId w15:val="{29D7C5CF-F972-4459-AAB5-B2D987429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ECA"/>
    <w:rPr>
      <w:rFonts w:ascii="Cordia New" w:eastAsia="Cordia New" w:hAnsi="Cordia New" w:cs="Angsana New"/>
      <w:sz w:val="28"/>
      <w:szCs w:val="28"/>
      <w:lang w:eastAsia="zh-CN"/>
    </w:rPr>
  </w:style>
  <w:style w:type="paragraph" w:styleId="Heading2">
    <w:name w:val="heading 2"/>
    <w:basedOn w:val="Normal"/>
    <w:next w:val="Normal"/>
    <w:link w:val="Heading2Char"/>
    <w:qFormat/>
    <w:rsid w:val="00EA4ECA"/>
    <w:pPr>
      <w:keepNext/>
      <w:ind w:right="-874"/>
      <w:jc w:val="both"/>
      <w:outlineLvl w:val="1"/>
    </w:pPr>
    <w:rPr>
      <w:rFonts w:ascii="AngsanaUPC" w:hAnsi="AngsanaUPC" w:cs="AngsanaUPC"/>
      <w:b/>
      <w:bCs/>
      <w:sz w:val="32"/>
      <w:szCs w:val="32"/>
    </w:rPr>
  </w:style>
  <w:style w:type="paragraph" w:styleId="Heading3">
    <w:name w:val="heading 3"/>
    <w:basedOn w:val="Normal"/>
    <w:next w:val="Normal"/>
    <w:link w:val="Heading3Char"/>
    <w:qFormat/>
    <w:rsid w:val="00EA4ECA"/>
    <w:pPr>
      <w:keepNext/>
      <w:tabs>
        <w:tab w:val="left" w:pos="720"/>
      </w:tabs>
      <w:ind w:right="-874"/>
      <w:jc w:val="center"/>
      <w:outlineLvl w:val="2"/>
    </w:pPr>
    <w:rPr>
      <w:rFonts w:ascii="AngsanaUPC" w:hAnsi="AngsanaUPC" w:cs="AngsanaUPC"/>
      <w:b/>
      <w:bCs/>
      <w:sz w:val="32"/>
      <w:szCs w:val="32"/>
    </w:rPr>
  </w:style>
  <w:style w:type="paragraph" w:styleId="Heading6">
    <w:name w:val="heading 6"/>
    <w:basedOn w:val="Normal"/>
    <w:next w:val="Normal"/>
    <w:link w:val="Heading6Char"/>
    <w:uiPriority w:val="9"/>
    <w:semiHidden/>
    <w:unhideWhenUsed/>
    <w:qFormat/>
    <w:rsid w:val="00B00348"/>
    <w:pPr>
      <w:keepNext/>
      <w:keepLines/>
      <w:spacing w:before="40"/>
      <w:outlineLvl w:val="5"/>
    </w:pPr>
    <w:rPr>
      <w:rFonts w:ascii="Calibri Light" w:eastAsia="Times New Roman" w:hAnsi="Calibri Light"/>
      <w:color w:val="1F3763"/>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4ECA"/>
    <w:pPr>
      <w:tabs>
        <w:tab w:val="center" w:pos="4680"/>
        <w:tab w:val="right" w:pos="9360"/>
      </w:tabs>
    </w:pPr>
  </w:style>
  <w:style w:type="character" w:customStyle="1" w:styleId="HeaderChar">
    <w:name w:val="Header Char"/>
    <w:link w:val="Header"/>
    <w:uiPriority w:val="99"/>
    <w:rsid w:val="00EA4ECA"/>
    <w:rPr>
      <w:rFonts w:cs="Angsana New"/>
    </w:rPr>
  </w:style>
  <w:style w:type="paragraph" w:styleId="Footer">
    <w:name w:val="footer"/>
    <w:basedOn w:val="Normal"/>
    <w:link w:val="FooterChar"/>
    <w:uiPriority w:val="99"/>
    <w:unhideWhenUsed/>
    <w:rsid w:val="00EA4ECA"/>
    <w:pPr>
      <w:tabs>
        <w:tab w:val="center" w:pos="4680"/>
        <w:tab w:val="right" w:pos="9360"/>
      </w:tabs>
    </w:pPr>
  </w:style>
  <w:style w:type="character" w:customStyle="1" w:styleId="FooterChar">
    <w:name w:val="Footer Char"/>
    <w:link w:val="Footer"/>
    <w:uiPriority w:val="99"/>
    <w:rsid w:val="00EA4ECA"/>
    <w:rPr>
      <w:rFonts w:cs="Angsana New"/>
    </w:rPr>
  </w:style>
  <w:style w:type="character" w:customStyle="1" w:styleId="Heading2Char">
    <w:name w:val="Heading 2 Char"/>
    <w:link w:val="Heading2"/>
    <w:rsid w:val="00EA4ECA"/>
    <w:rPr>
      <w:rFonts w:ascii="AngsanaUPC" w:eastAsia="Cordia New" w:hAnsi="AngsanaUPC" w:cs="AngsanaUPC"/>
      <w:b/>
      <w:bCs/>
      <w:sz w:val="32"/>
      <w:szCs w:val="32"/>
      <w:lang w:val="en-US" w:eastAsia="zh-CN"/>
    </w:rPr>
  </w:style>
  <w:style w:type="character" w:customStyle="1" w:styleId="Heading3Char">
    <w:name w:val="Heading 3 Char"/>
    <w:link w:val="Heading3"/>
    <w:rsid w:val="00EA4ECA"/>
    <w:rPr>
      <w:rFonts w:ascii="AngsanaUPC" w:eastAsia="Cordia New" w:hAnsi="AngsanaUPC" w:cs="AngsanaUPC"/>
      <w:b/>
      <w:bCs/>
      <w:sz w:val="32"/>
      <w:szCs w:val="32"/>
      <w:lang w:val="en-US" w:eastAsia="zh-CN"/>
    </w:rPr>
  </w:style>
  <w:style w:type="paragraph" w:styleId="BodyText">
    <w:name w:val="Body Text"/>
    <w:basedOn w:val="Normal"/>
    <w:link w:val="BodyTextChar"/>
    <w:rsid w:val="00EA4ECA"/>
    <w:pPr>
      <w:ind w:right="929"/>
      <w:jc w:val="thaiDistribute"/>
    </w:pPr>
    <w:rPr>
      <w:sz w:val="32"/>
      <w:szCs w:val="32"/>
    </w:rPr>
  </w:style>
  <w:style w:type="character" w:customStyle="1" w:styleId="BodyTextChar">
    <w:name w:val="Body Text Char"/>
    <w:link w:val="BodyText"/>
    <w:rsid w:val="00EA4ECA"/>
    <w:rPr>
      <w:rFonts w:ascii="Cordia New" w:eastAsia="Cordia New" w:hAnsi="Cordia New" w:cs="Angsana New"/>
      <w:sz w:val="32"/>
      <w:szCs w:val="32"/>
      <w:lang w:val="en-US" w:eastAsia="zh-CN"/>
    </w:rPr>
  </w:style>
  <w:style w:type="paragraph" w:styleId="BodyTextIndent">
    <w:name w:val="Body Text Indent"/>
    <w:basedOn w:val="Normal"/>
    <w:link w:val="BodyTextIndentChar"/>
    <w:rsid w:val="00EA4ECA"/>
    <w:pPr>
      <w:tabs>
        <w:tab w:val="left" w:pos="720"/>
      </w:tabs>
      <w:ind w:firstLine="720"/>
      <w:jc w:val="both"/>
    </w:pPr>
    <w:rPr>
      <w:rFonts w:ascii="AngsanaUPC" w:hAnsi="AngsanaUPC" w:cs="AngsanaUPC"/>
      <w:sz w:val="32"/>
      <w:szCs w:val="32"/>
    </w:rPr>
  </w:style>
  <w:style w:type="character" w:customStyle="1" w:styleId="BodyTextIndentChar">
    <w:name w:val="Body Text Indent Char"/>
    <w:link w:val="BodyTextIndent"/>
    <w:rsid w:val="00EA4ECA"/>
    <w:rPr>
      <w:rFonts w:ascii="AngsanaUPC" w:eastAsia="Cordia New" w:hAnsi="AngsanaUPC" w:cs="AngsanaUPC"/>
      <w:sz w:val="32"/>
      <w:szCs w:val="32"/>
      <w:lang w:val="en-US" w:eastAsia="zh-CN"/>
    </w:rPr>
  </w:style>
  <w:style w:type="paragraph" w:styleId="BodyText2">
    <w:name w:val="Body Text 2"/>
    <w:basedOn w:val="Normal"/>
    <w:link w:val="BodyText2Char"/>
    <w:rsid w:val="00EA4ECA"/>
    <w:pPr>
      <w:ind w:right="2160"/>
      <w:jc w:val="right"/>
    </w:pPr>
    <w:rPr>
      <w:rFonts w:ascii="AngsanaUPC" w:hAnsi="AngsanaUPC" w:cs="AngsanaUPC"/>
      <w:sz w:val="32"/>
      <w:szCs w:val="32"/>
    </w:rPr>
  </w:style>
  <w:style w:type="character" w:customStyle="1" w:styleId="BodyText2Char">
    <w:name w:val="Body Text 2 Char"/>
    <w:link w:val="BodyText2"/>
    <w:rsid w:val="00EA4ECA"/>
    <w:rPr>
      <w:rFonts w:ascii="AngsanaUPC" w:eastAsia="Cordia New" w:hAnsi="AngsanaUPC" w:cs="AngsanaUPC"/>
      <w:sz w:val="32"/>
      <w:szCs w:val="32"/>
      <w:lang w:val="en-US" w:eastAsia="zh-CN"/>
    </w:rPr>
  </w:style>
  <w:style w:type="character" w:customStyle="1" w:styleId="Heading6Char">
    <w:name w:val="Heading 6 Char"/>
    <w:link w:val="Heading6"/>
    <w:uiPriority w:val="9"/>
    <w:semiHidden/>
    <w:rsid w:val="00B00348"/>
    <w:rPr>
      <w:rFonts w:ascii="Calibri Light" w:eastAsia="Times New Roman" w:hAnsi="Calibri Light" w:cs="Angsana New"/>
      <w:color w:val="1F3763"/>
      <w:sz w:val="28"/>
      <w:szCs w:val="35"/>
      <w:lang w:val="en-US" w:eastAsia="zh-CN"/>
    </w:rPr>
  </w:style>
  <w:style w:type="paragraph" w:styleId="BodyTextIndent2">
    <w:name w:val="Body Text Indent 2"/>
    <w:basedOn w:val="Normal"/>
    <w:link w:val="BodyTextIndent2Char"/>
    <w:uiPriority w:val="99"/>
    <w:semiHidden/>
    <w:unhideWhenUsed/>
    <w:rsid w:val="00B00348"/>
    <w:pPr>
      <w:spacing w:after="120" w:line="480" w:lineRule="auto"/>
      <w:ind w:left="283"/>
    </w:pPr>
    <w:rPr>
      <w:szCs w:val="35"/>
    </w:rPr>
  </w:style>
  <w:style w:type="character" w:customStyle="1" w:styleId="BodyTextIndent2Char">
    <w:name w:val="Body Text Indent 2 Char"/>
    <w:link w:val="BodyTextIndent2"/>
    <w:uiPriority w:val="99"/>
    <w:semiHidden/>
    <w:rsid w:val="00B00348"/>
    <w:rPr>
      <w:rFonts w:ascii="Cordia New" w:eastAsia="Cordia New" w:hAnsi="Cordia New" w:cs="Angsana New"/>
      <w:sz w:val="28"/>
      <w:szCs w:val="35"/>
      <w:lang w:val="en-US" w:eastAsia="zh-CN"/>
    </w:rPr>
  </w:style>
  <w:style w:type="paragraph" w:styleId="MacroText">
    <w:name w:val="macro"/>
    <w:link w:val="MacroTextChar"/>
    <w:semiHidden/>
    <w:rsid w:val="00B00348"/>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eastAsia="zh-CN"/>
    </w:rPr>
  </w:style>
  <w:style w:type="character" w:customStyle="1" w:styleId="MacroTextChar">
    <w:name w:val="Macro Text Char"/>
    <w:link w:val="MacroText"/>
    <w:semiHidden/>
    <w:rsid w:val="00B00348"/>
    <w:rPr>
      <w:rFonts w:ascii="EucrosiaUPC" w:eastAsia="Times New Roman" w:hAnsi="EucrosiaUPC" w:cs="EucrosiaUPC"/>
      <w:sz w:val="28"/>
      <w:szCs w:val="28"/>
      <w:lang w:val="en-US" w:eastAsia="zh-CN"/>
    </w:rPr>
  </w:style>
  <w:style w:type="paragraph" w:styleId="BlockText">
    <w:name w:val="Block Text"/>
    <w:basedOn w:val="Normal"/>
    <w:rsid w:val="00B00348"/>
    <w:pPr>
      <w:ind w:left="7470" w:right="-784" w:hanging="6750"/>
    </w:pPr>
    <w:rPr>
      <w:sz w:val="32"/>
      <w:szCs w:val="32"/>
    </w:rPr>
  </w:style>
  <w:style w:type="paragraph" w:customStyle="1" w:styleId="T">
    <w:name w:val="Å§ª×Í T"/>
    <w:basedOn w:val="Normal"/>
    <w:rsid w:val="00F36411"/>
    <w:pPr>
      <w:ind w:left="5040" w:right="540"/>
      <w:jc w:val="center"/>
    </w:pPr>
    <w:rPr>
      <w:rFonts w:ascii="Times New Roman" w:eastAsia="Times New Roman" w:hAnsi="Times New Roman"/>
      <w:sz w:val="30"/>
      <w:szCs w:val="30"/>
      <w:lang w:val="th-TH" w:eastAsia="en-US"/>
    </w:rPr>
  </w:style>
  <w:style w:type="paragraph" w:styleId="NoSpacing">
    <w:name w:val="No Spacing"/>
    <w:uiPriority w:val="1"/>
    <w:qFormat/>
    <w:rsid w:val="00F36411"/>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บริษัท สำนักงาน เอ แอนด์ เอ จำกัด</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บริษัท สำนักงาน เอ แอนด์ เอ จำกัด</dc:creator>
  <cp:keywords/>
  <dc:description/>
  <cp:lastModifiedBy>Sasipa Pindit</cp:lastModifiedBy>
  <cp:revision>19</cp:revision>
  <cp:lastPrinted>2024-11-12T14:59:00Z</cp:lastPrinted>
  <dcterms:created xsi:type="dcterms:W3CDTF">2026-05-04T06:50:00Z</dcterms:created>
  <dcterms:modified xsi:type="dcterms:W3CDTF">2026-08-10T06:15:00Z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487b9d52aa9e162ee63065d9f10a8e483f30683726ad8614ea805dfdd6b4b5e9</vt:lpwstr>
  </property>
</Properties>
</file>