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6DB7C" w14:textId="77777777" w:rsidR="00AF0AD8" w:rsidRPr="002229EA" w:rsidRDefault="003F2C1C" w:rsidP="00AF0AD8">
      <w:pPr>
        <w:pStyle w:val="Title"/>
        <w:spacing w:before="60" w:line="240" w:lineRule="auto"/>
        <w:rPr>
          <w:rFonts w:ascii="Times New Roman" w:eastAsia="Angsana New" w:hAnsi="Times New Roman" w:cs="Cordia New"/>
          <w:sz w:val="20"/>
          <w:szCs w:val="20"/>
        </w:rPr>
      </w:pPr>
      <w:proofErr w:type="gramStart"/>
      <w:r w:rsidRPr="002229EA">
        <w:rPr>
          <w:rFonts w:ascii="Times New Roman" w:eastAsia="Angsana New" w:hAnsi="Times New Roman" w:cs="Times New Roman"/>
          <w:sz w:val="20"/>
          <w:szCs w:val="20"/>
        </w:rPr>
        <w:t>REPORT</w:t>
      </w:r>
      <w:r w:rsidR="00EE3539" w:rsidRPr="002229EA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2229EA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2229EA">
        <w:rPr>
          <w:rFonts w:ascii="Times New Roman" w:eastAsia="Angsana New" w:hAnsi="Times New Roman" w:cs="Cordia New"/>
          <w:sz w:val="20"/>
          <w:szCs w:val="20"/>
        </w:rPr>
        <w:t>ON</w:t>
      </w:r>
      <w:proofErr w:type="gramEnd"/>
      <w:r w:rsidR="00EE3539" w:rsidRPr="002229EA">
        <w:rPr>
          <w:rFonts w:ascii="Times New Roman" w:eastAsia="Angsana New" w:hAnsi="Times New Roman" w:cs="Cordia New"/>
          <w:sz w:val="20"/>
          <w:szCs w:val="20"/>
        </w:rPr>
        <w:t xml:space="preserve"> </w:t>
      </w:r>
      <w:r w:rsidR="0021381A" w:rsidRPr="002229EA">
        <w:rPr>
          <w:rFonts w:ascii="Times New Roman" w:eastAsia="Angsana New" w:hAnsi="Times New Roman" w:cs="Cordia New"/>
          <w:sz w:val="20"/>
          <w:szCs w:val="20"/>
        </w:rPr>
        <w:t xml:space="preserve"> </w:t>
      </w:r>
      <w:proofErr w:type="gramStart"/>
      <w:r w:rsidR="00127163" w:rsidRPr="002229EA">
        <w:rPr>
          <w:rFonts w:ascii="Times New Roman" w:eastAsia="Angsana New" w:hAnsi="Times New Roman" w:cs="Cordia New"/>
          <w:sz w:val="20"/>
          <w:szCs w:val="20"/>
        </w:rPr>
        <w:t>REVIEW</w:t>
      </w:r>
      <w:r w:rsidR="00EE3539" w:rsidRPr="002229EA">
        <w:rPr>
          <w:rFonts w:ascii="Times New Roman" w:eastAsia="Angsana New" w:hAnsi="Times New Roman" w:cs="Cordia New"/>
          <w:sz w:val="20"/>
          <w:szCs w:val="20"/>
        </w:rPr>
        <w:t xml:space="preserve"> </w:t>
      </w:r>
      <w:r w:rsidR="00127163" w:rsidRPr="002229EA">
        <w:rPr>
          <w:rFonts w:ascii="Times New Roman" w:eastAsia="Angsana New" w:hAnsi="Times New Roman" w:cs="Cordia New"/>
          <w:sz w:val="20"/>
          <w:szCs w:val="20"/>
        </w:rPr>
        <w:t xml:space="preserve"> OF</w:t>
      </w:r>
      <w:proofErr w:type="gramEnd"/>
      <w:r w:rsidR="00EE3539" w:rsidRPr="002229EA">
        <w:rPr>
          <w:rFonts w:ascii="Times New Roman" w:eastAsia="Angsana New" w:hAnsi="Times New Roman" w:cs="Cordia New"/>
          <w:sz w:val="20"/>
          <w:szCs w:val="20"/>
        </w:rPr>
        <w:t xml:space="preserve"> </w:t>
      </w:r>
      <w:r w:rsidR="00127163" w:rsidRPr="002229EA">
        <w:rPr>
          <w:rFonts w:ascii="Times New Roman" w:eastAsia="Angsana New" w:hAnsi="Times New Roman" w:cs="Cordia New"/>
          <w:sz w:val="20"/>
          <w:szCs w:val="20"/>
        </w:rPr>
        <w:t xml:space="preserve"> </w:t>
      </w:r>
      <w:proofErr w:type="gramStart"/>
      <w:r w:rsidR="0021381A" w:rsidRPr="002229EA">
        <w:rPr>
          <w:rFonts w:ascii="Times New Roman" w:eastAsia="Angsana New" w:hAnsi="Times New Roman" w:cs="Cordia New"/>
          <w:sz w:val="20"/>
          <w:szCs w:val="20"/>
        </w:rPr>
        <w:t>INTERIM</w:t>
      </w:r>
      <w:r w:rsidR="00EE3539" w:rsidRPr="002229EA">
        <w:rPr>
          <w:rFonts w:ascii="Times New Roman" w:eastAsia="Angsana New" w:hAnsi="Times New Roman" w:cs="Cordia New"/>
          <w:sz w:val="20"/>
          <w:szCs w:val="20"/>
        </w:rPr>
        <w:t xml:space="preserve"> </w:t>
      </w:r>
      <w:r w:rsidR="0021381A" w:rsidRPr="002229EA">
        <w:rPr>
          <w:rFonts w:ascii="Times New Roman" w:eastAsia="Angsana New" w:hAnsi="Times New Roman" w:cs="Cordia New"/>
          <w:sz w:val="20"/>
          <w:szCs w:val="20"/>
        </w:rPr>
        <w:t xml:space="preserve"> FINANCIAL</w:t>
      </w:r>
      <w:proofErr w:type="gramEnd"/>
      <w:r w:rsidR="00EE3539" w:rsidRPr="002229EA">
        <w:rPr>
          <w:rFonts w:ascii="Times New Roman" w:eastAsia="Angsana New" w:hAnsi="Times New Roman" w:cs="Cordia New"/>
          <w:sz w:val="20"/>
          <w:szCs w:val="20"/>
        </w:rPr>
        <w:t xml:space="preserve"> </w:t>
      </w:r>
      <w:r w:rsidR="0021381A" w:rsidRPr="002229EA">
        <w:rPr>
          <w:rFonts w:ascii="Times New Roman" w:eastAsia="Angsana New" w:hAnsi="Times New Roman" w:cs="Cordia New"/>
          <w:sz w:val="20"/>
          <w:szCs w:val="20"/>
        </w:rPr>
        <w:t xml:space="preserve"> INFORMATION</w:t>
      </w:r>
    </w:p>
    <w:p w14:paraId="62DEEF33" w14:textId="77777777" w:rsidR="003F2C1C" w:rsidRPr="002229EA" w:rsidRDefault="00127163" w:rsidP="00AF0AD8">
      <w:pPr>
        <w:pStyle w:val="Title"/>
        <w:spacing w:before="6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2229EA">
        <w:rPr>
          <w:rFonts w:ascii="Times New Roman" w:eastAsia="Angsana New" w:hAnsi="Times New Roman" w:cs="Times New Roman"/>
          <w:sz w:val="20"/>
          <w:szCs w:val="20"/>
        </w:rPr>
        <w:t xml:space="preserve">BY </w:t>
      </w:r>
      <w:r w:rsidR="00EE3539" w:rsidRPr="002229EA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2229EA">
        <w:rPr>
          <w:rFonts w:ascii="Times New Roman" w:eastAsia="Angsana New" w:hAnsi="Times New Roman" w:cs="Times New Roman"/>
          <w:sz w:val="20"/>
          <w:szCs w:val="20"/>
        </w:rPr>
        <w:t>THE</w:t>
      </w:r>
      <w:proofErr w:type="gramEnd"/>
      <w:r w:rsidR="00EE3539" w:rsidRPr="002229EA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2229EA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proofErr w:type="gramStart"/>
      <w:r w:rsidRPr="002229EA">
        <w:rPr>
          <w:rFonts w:ascii="Times New Roman" w:eastAsia="Angsana New" w:hAnsi="Times New Roman" w:cs="Times New Roman"/>
          <w:sz w:val="20"/>
          <w:szCs w:val="20"/>
        </w:rPr>
        <w:t>INDEPENDENT</w:t>
      </w:r>
      <w:r w:rsidR="00EE3539" w:rsidRPr="002229EA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2229EA">
        <w:rPr>
          <w:rFonts w:ascii="Times New Roman" w:eastAsia="Angsana New" w:hAnsi="Times New Roman" w:cs="Times New Roman"/>
          <w:sz w:val="20"/>
          <w:szCs w:val="20"/>
        </w:rPr>
        <w:t xml:space="preserve"> CERTIFIED</w:t>
      </w:r>
      <w:proofErr w:type="gramEnd"/>
      <w:r w:rsidR="00EE3539" w:rsidRPr="002229EA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2229EA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proofErr w:type="gramStart"/>
      <w:r w:rsidRPr="002229EA">
        <w:rPr>
          <w:rFonts w:ascii="Times New Roman" w:eastAsia="Angsana New" w:hAnsi="Times New Roman" w:cs="Times New Roman"/>
          <w:sz w:val="20"/>
          <w:szCs w:val="20"/>
        </w:rPr>
        <w:t xml:space="preserve">PUBLIC </w:t>
      </w:r>
      <w:r w:rsidR="00EE3539" w:rsidRPr="002229EA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2229EA">
        <w:rPr>
          <w:rFonts w:ascii="Times New Roman" w:eastAsia="Angsana New" w:hAnsi="Times New Roman" w:cs="Times New Roman"/>
          <w:sz w:val="20"/>
          <w:szCs w:val="20"/>
        </w:rPr>
        <w:t>ACCOUNTANTS</w:t>
      </w:r>
      <w:proofErr w:type="gramEnd"/>
    </w:p>
    <w:p w14:paraId="1D8B587D" w14:textId="77777777" w:rsidR="003F2C1C" w:rsidRPr="001E155A" w:rsidRDefault="003F2C1C" w:rsidP="00D22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950"/>
        <w:rPr>
          <w:rFonts w:ascii="Times New Roman" w:eastAsia="Angsana New" w:hAnsi="Times New Roman" w:cs="Times New Roman"/>
          <w:sz w:val="24"/>
          <w:szCs w:val="24"/>
        </w:rPr>
      </w:pPr>
    </w:p>
    <w:p w14:paraId="05CE688A" w14:textId="77777777" w:rsidR="003F2C1C" w:rsidRPr="002229EA" w:rsidRDefault="003F2C1C" w:rsidP="0032373E">
      <w:pPr>
        <w:pStyle w:val="Sub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2229EA">
        <w:rPr>
          <w:rFonts w:ascii="Times New Roman" w:eastAsia="Angsana New" w:hAnsi="Times New Roman" w:cs="Times New Roman"/>
          <w:sz w:val="20"/>
          <w:szCs w:val="20"/>
        </w:rPr>
        <w:t>TO  THE</w:t>
      </w:r>
      <w:proofErr w:type="gramEnd"/>
      <w:r w:rsidRPr="002229EA">
        <w:rPr>
          <w:rFonts w:ascii="Times New Roman" w:eastAsia="Angsana New" w:hAnsi="Times New Roman" w:cs="Times New Roman"/>
          <w:sz w:val="20"/>
          <w:szCs w:val="20"/>
        </w:rPr>
        <w:t xml:space="preserve">  </w:t>
      </w:r>
      <w:proofErr w:type="gramStart"/>
      <w:r w:rsidRPr="002229EA">
        <w:rPr>
          <w:rFonts w:ascii="Times New Roman" w:eastAsia="Angsana New" w:hAnsi="Times New Roman" w:cs="Times New Roman"/>
          <w:sz w:val="20"/>
          <w:szCs w:val="20"/>
        </w:rPr>
        <w:t>BOARD  OF</w:t>
      </w:r>
      <w:proofErr w:type="gramEnd"/>
      <w:r w:rsidRPr="002229EA">
        <w:rPr>
          <w:rFonts w:ascii="Times New Roman" w:eastAsia="Angsana New" w:hAnsi="Times New Roman" w:cs="Times New Roman"/>
          <w:sz w:val="20"/>
          <w:szCs w:val="20"/>
        </w:rPr>
        <w:t xml:space="preserve">  DIRECTORS</w:t>
      </w:r>
    </w:p>
    <w:p w14:paraId="5A8D214A" w14:textId="77777777" w:rsidR="008A1939" w:rsidRPr="002229EA" w:rsidRDefault="008A1939" w:rsidP="0032373E">
      <w:pPr>
        <w:spacing w:line="280" w:lineRule="exact"/>
        <w:rPr>
          <w:rFonts w:ascii="Times New Roman" w:eastAsia="Angsana New" w:hAnsi="Times New Roman"/>
          <w:b/>
          <w:bCs/>
          <w:sz w:val="20"/>
          <w:szCs w:val="25"/>
        </w:rPr>
      </w:pPr>
      <w:proofErr w:type="gramStart"/>
      <w:r w:rsidRPr="002229EA">
        <w:rPr>
          <w:rFonts w:ascii="Times New Roman" w:eastAsia="Angsana New" w:hAnsi="Times New Roman"/>
          <w:b/>
          <w:bCs/>
          <w:sz w:val="20"/>
          <w:szCs w:val="25"/>
        </w:rPr>
        <w:t>SUPER  ENERGY</w:t>
      </w:r>
      <w:proofErr w:type="gramEnd"/>
      <w:r w:rsidRPr="002229EA">
        <w:rPr>
          <w:rFonts w:ascii="Times New Roman" w:eastAsia="Angsana New" w:hAnsi="Times New Roman"/>
          <w:b/>
          <w:bCs/>
          <w:sz w:val="20"/>
          <w:szCs w:val="25"/>
        </w:rPr>
        <w:t xml:space="preserve">  </w:t>
      </w:r>
      <w:proofErr w:type="gramStart"/>
      <w:r w:rsidRPr="002229EA">
        <w:rPr>
          <w:rFonts w:ascii="Times New Roman" w:eastAsia="Angsana New" w:hAnsi="Times New Roman"/>
          <w:b/>
          <w:bCs/>
          <w:sz w:val="20"/>
          <w:szCs w:val="25"/>
        </w:rPr>
        <w:t>CORPORATION  PUBLIC</w:t>
      </w:r>
      <w:proofErr w:type="gramEnd"/>
      <w:r w:rsidRPr="002229EA">
        <w:rPr>
          <w:rFonts w:ascii="Times New Roman" w:eastAsia="Angsana New" w:hAnsi="Times New Roman"/>
          <w:b/>
          <w:bCs/>
          <w:sz w:val="20"/>
          <w:szCs w:val="25"/>
        </w:rPr>
        <w:t xml:space="preserve">  </w:t>
      </w:r>
      <w:proofErr w:type="gramStart"/>
      <w:r w:rsidRPr="002229EA">
        <w:rPr>
          <w:rFonts w:ascii="Times New Roman" w:eastAsia="Angsana New" w:hAnsi="Times New Roman"/>
          <w:b/>
          <w:bCs/>
          <w:sz w:val="20"/>
          <w:szCs w:val="25"/>
        </w:rPr>
        <w:t>COMPANY  LIMITED</w:t>
      </w:r>
      <w:proofErr w:type="gramEnd"/>
      <w:r w:rsidRPr="002229EA">
        <w:rPr>
          <w:rFonts w:ascii="Times New Roman" w:eastAsia="Angsana New" w:hAnsi="Times New Roman"/>
          <w:b/>
          <w:bCs/>
          <w:sz w:val="20"/>
          <w:szCs w:val="25"/>
        </w:rPr>
        <w:t xml:space="preserve">  </w:t>
      </w:r>
    </w:p>
    <w:p w14:paraId="734305B2" w14:textId="77777777" w:rsidR="00002DEC" w:rsidRPr="001E155A" w:rsidRDefault="00002DEC" w:rsidP="00AF0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14:paraId="776993C4" w14:textId="65C63AF5" w:rsidR="00943BA2" w:rsidRPr="002229EA" w:rsidRDefault="00943BA2" w:rsidP="00943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theme="minorBidi"/>
          <w:color w:val="000000"/>
          <w:spacing w:val="-2"/>
          <w:sz w:val="24"/>
          <w:szCs w:val="24"/>
        </w:rPr>
      </w:pPr>
      <w:r w:rsidRPr="002229E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have reviewed the consolidated statement of financial position of Super Energy Corporation Public Company Limited and its subsidiaries and the separate statement of </w:t>
      </w:r>
      <w:r w:rsidRPr="002229EA">
        <w:rPr>
          <w:rFonts w:ascii="Times New Roman" w:hAnsi="Times New Roman" w:cs="Times New Roman"/>
          <w:color w:val="000000"/>
          <w:spacing w:val="-8"/>
          <w:sz w:val="24"/>
          <w:szCs w:val="24"/>
        </w:rPr>
        <w:t>financial position</w:t>
      </w:r>
      <w:r w:rsidRPr="002229EA">
        <w:rPr>
          <w:rFonts w:ascii="Times New Roman" w:hAnsi="Times New Roman" w:cs="Times New Roman"/>
          <w:color w:val="000000"/>
          <w:spacing w:val="-8"/>
          <w:sz w:val="24"/>
          <w:szCs w:val="24"/>
          <w:cs/>
        </w:rPr>
        <w:t xml:space="preserve"> </w:t>
      </w:r>
      <w:r w:rsidRPr="002229EA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of Super Energy Corporation Public Company Limited as at </w:t>
      </w:r>
      <w:r w:rsidR="00001009">
        <w:rPr>
          <w:rFonts w:ascii="Times New Roman" w:hAnsi="Times New Roman" w:cs="Times New Roman"/>
          <w:color w:val="000000"/>
          <w:spacing w:val="-8"/>
          <w:sz w:val="24"/>
          <w:szCs w:val="24"/>
        </w:rPr>
        <w:t>June</w:t>
      </w:r>
      <w:r w:rsidRPr="002229EA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="00354905" w:rsidRPr="00354905">
        <w:rPr>
          <w:rFonts w:ascii="Times New Roman" w:hAnsi="Times New Roman"/>
          <w:color w:val="000000"/>
          <w:spacing w:val="-8"/>
          <w:sz w:val="24"/>
          <w:szCs w:val="24"/>
        </w:rPr>
        <w:t>30</w:t>
      </w:r>
      <w:r w:rsidRPr="002229EA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, </w:t>
      </w:r>
      <w:r w:rsidR="00354905" w:rsidRPr="00354905">
        <w:rPr>
          <w:rFonts w:ascii="Times New Roman" w:hAnsi="Times New Roman"/>
          <w:color w:val="000000"/>
          <w:spacing w:val="-8"/>
          <w:sz w:val="24"/>
          <w:szCs w:val="24"/>
        </w:rPr>
        <w:t>2026</w:t>
      </w:r>
      <w:r w:rsidRPr="002229EA">
        <w:rPr>
          <w:rFonts w:ascii="Times New Roman" w:hAnsi="Times New Roman" w:cs="Times New Roman"/>
          <w:color w:val="000000"/>
          <w:spacing w:val="-8"/>
          <w:sz w:val="24"/>
          <w:szCs w:val="24"/>
        </w:rPr>
        <w:t>,</w:t>
      </w:r>
      <w:r w:rsidRPr="002229EA">
        <w:rPr>
          <w:rFonts w:ascii="Times New Roman" w:hAnsi="Times New Roman" w:cs="Times New Roman"/>
          <w:color w:val="000000"/>
          <w:sz w:val="24"/>
          <w:szCs w:val="24"/>
        </w:rPr>
        <w:t xml:space="preserve"> and the related consolidated and separate statements of comprehensive income</w:t>
      </w:r>
      <w:r w:rsidRPr="002229EA">
        <w:rPr>
          <w:rFonts w:ascii="Times New Roman" w:hAnsi="Times New Roman" w:cs="Cordia New"/>
          <w:color w:val="000000"/>
          <w:sz w:val="24"/>
          <w:szCs w:val="24"/>
        </w:rPr>
        <w:t xml:space="preserve"> for the </w:t>
      </w:r>
      <w:r w:rsidRPr="002229EA">
        <w:rPr>
          <w:rFonts w:ascii="Times New Roman" w:hAnsi="Times New Roman" w:cs="Cordia New"/>
          <w:color w:val="000000"/>
          <w:sz w:val="24"/>
          <w:szCs w:val="24"/>
        </w:rPr>
        <w:br/>
      </w:r>
      <w:r w:rsidRPr="002229EA">
        <w:rPr>
          <w:rFonts w:ascii="Times New Roman" w:hAnsi="Times New Roman" w:cs="Cordia New"/>
          <w:color w:val="000000"/>
          <w:spacing w:val="-6"/>
          <w:sz w:val="24"/>
          <w:szCs w:val="24"/>
        </w:rPr>
        <w:t xml:space="preserve">three-month and </w:t>
      </w:r>
      <w:r w:rsidR="00337B6C">
        <w:rPr>
          <w:rFonts w:ascii="Times New Roman" w:hAnsi="Times New Roman" w:cs="Cordia New"/>
          <w:color w:val="000000"/>
          <w:spacing w:val="-6"/>
          <w:sz w:val="24"/>
          <w:szCs w:val="24"/>
        </w:rPr>
        <w:t>six</w:t>
      </w:r>
      <w:r w:rsidRPr="002229EA">
        <w:rPr>
          <w:rFonts w:ascii="Times New Roman" w:hAnsi="Times New Roman" w:cs="Cordia New"/>
          <w:color w:val="000000"/>
          <w:spacing w:val="-6"/>
          <w:sz w:val="24"/>
          <w:szCs w:val="24"/>
        </w:rPr>
        <w:t xml:space="preserve">-month periods ended </w:t>
      </w:r>
      <w:r w:rsidR="004719FD">
        <w:rPr>
          <w:rFonts w:ascii="Times New Roman" w:hAnsi="Times New Roman" w:cs="Cordia New"/>
          <w:color w:val="000000"/>
          <w:spacing w:val="-6"/>
          <w:sz w:val="24"/>
          <w:szCs w:val="24"/>
        </w:rPr>
        <w:t>June</w:t>
      </w:r>
      <w:r w:rsidRPr="002229EA">
        <w:rPr>
          <w:rFonts w:ascii="Times New Roman" w:hAnsi="Times New Roman" w:cs="Cordia New"/>
          <w:color w:val="000000"/>
          <w:spacing w:val="-6"/>
          <w:sz w:val="24"/>
          <w:szCs w:val="24"/>
        </w:rPr>
        <w:t xml:space="preserve"> </w:t>
      </w:r>
      <w:r w:rsidR="00354905" w:rsidRPr="00354905">
        <w:rPr>
          <w:rFonts w:ascii="Times New Roman" w:hAnsi="Times New Roman" w:cs="Cordia New"/>
          <w:color w:val="000000"/>
          <w:spacing w:val="-6"/>
          <w:sz w:val="24"/>
          <w:szCs w:val="24"/>
        </w:rPr>
        <w:t>30</w:t>
      </w:r>
      <w:r w:rsidRPr="002229EA">
        <w:rPr>
          <w:rFonts w:ascii="Times New Roman" w:hAnsi="Times New Roman" w:cs="Cordia New"/>
          <w:color w:val="000000"/>
          <w:spacing w:val="-6"/>
          <w:sz w:val="24"/>
          <w:szCs w:val="24"/>
        </w:rPr>
        <w:t xml:space="preserve">, </w:t>
      </w:r>
      <w:r w:rsidR="00354905" w:rsidRPr="00354905">
        <w:rPr>
          <w:rFonts w:ascii="Times New Roman" w:hAnsi="Times New Roman" w:cs="Cordia New"/>
          <w:color w:val="000000"/>
          <w:spacing w:val="-6"/>
          <w:sz w:val="24"/>
          <w:szCs w:val="24"/>
        </w:rPr>
        <w:t>2026</w:t>
      </w:r>
      <w:r w:rsidRPr="002229EA">
        <w:rPr>
          <w:rFonts w:ascii="Times New Roman" w:hAnsi="Times New Roman" w:cs="Cordia New"/>
          <w:color w:val="000000"/>
          <w:spacing w:val="-6"/>
          <w:sz w:val="24"/>
          <w:szCs w:val="24"/>
        </w:rPr>
        <w:t>, and the related consolidated and</w:t>
      </w:r>
      <w:r w:rsidRPr="002229EA">
        <w:rPr>
          <w:rFonts w:ascii="Times New Roman" w:hAnsi="Times New Roman" w:cs="Cordia New"/>
          <w:color w:val="000000"/>
          <w:sz w:val="24"/>
          <w:szCs w:val="24"/>
        </w:rPr>
        <w:t xml:space="preserve"> </w:t>
      </w:r>
      <w:r w:rsidRPr="002229EA">
        <w:rPr>
          <w:rFonts w:ascii="Times New Roman" w:hAnsi="Times New Roman" w:cs="Cordia New"/>
          <w:color w:val="000000"/>
          <w:spacing w:val="-6"/>
          <w:sz w:val="24"/>
          <w:szCs w:val="24"/>
        </w:rPr>
        <w:t xml:space="preserve">separate </w:t>
      </w:r>
      <w:r w:rsidRPr="00E667FB">
        <w:rPr>
          <w:rFonts w:ascii="Times New Roman" w:hAnsi="Times New Roman" w:cs="Cordia New"/>
          <w:color w:val="000000"/>
          <w:spacing w:val="-4"/>
          <w:sz w:val="24"/>
          <w:szCs w:val="24"/>
        </w:rPr>
        <w:t xml:space="preserve">statements of </w:t>
      </w:r>
      <w:r w:rsidRPr="00E667FB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changes in shareholders’ equity and cash flows for the </w:t>
      </w:r>
      <w:r w:rsidR="00996C31" w:rsidRPr="00E667FB">
        <w:rPr>
          <w:rFonts w:ascii="Times New Roman" w:hAnsi="Times New Roman" w:cs="Times New Roman"/>
          <w:color w:val="000000"/>
          <w:spacing w:val="-4"/>
          <w:sz w:val="24"/>
          <w:szCs w:val="24"/>
        </w:rPr>
        <w:t>six</w:t>
      </w:r>
      <w:r w:rsidRPr="00E667FB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-month period ended </w:t>
      </w:r>
      <w:r w:rsidR="00E667FB" w:rsidRPr="00E667FB">
        <w:rPr>
          <w:rFonts w:ascii="Times New Roman" w:hAnsi="Times New Roman" w:cs="Times New Roman"/>
          <w:color w:val="000000"/>
          <w:spacing w:val="-4"/>
          <w:sz w:val="24"/>
          <w:szCs w:val="24"/>
        </w:rPr>
        <w:t>June</w:t>
      </w:r>
      <w:r w:rsidRPr="002229EA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354905" w:rsidRPr="00354905">
        <w:rPr>
          <w:rFonts w:ascii="Times New Roman" w:hAnsi="Times New Roman"/>
          <w:color w:val="000000"/>
          <w:spacing w:val="-6"/>
          <w:sz w:val="24"/>
          <w:szCs w:val="24"/>
        </w:rPr>
        <w:t>30</w:t>
      </w:r>
      <w:r w:rsidRPr="002229EA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, </w:t>
      </w:r>
      <w:r w:rsidR="00354905" w:rsidRPr="00354905">
        <w:rPr>
          <w:rFonts w:ascii="Times New Roman" w:hAnsi="Times New Roman"/>
          <w:color w:val="000000"/>
          <w:spacing w:val="-6"/>
          <w:sz w:val="24"/>
          <w:szCs w:val="24"/>
        </w:rPr>
        <w:t>2026</w:t>
      </w:r>
      <w:r w:rsidRPr="002229EA">
        <w:rPr>
          <w:rFonts w:ascii="Times New Roman" w:hAnsi="Times New Roman" w:cs="Times New Roman"/>
          <w:color w:val="000000"/>
          <w:spacing w:val="-6"/>
          <w:sz w:val="24"/>
          <w:szCs w:val="24"/>
        </w:rPr>
        <w:t>, and the condensed notes to the financial statements</w:t>
      </w:r>
      <w:r w:rsidR="0032394C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(</w:t>
      </w:r>
      <w:r w:rsidR="000A5A78">
        <w:rPr>
          <w:rFonts w:ascii="Times New Roman" w:hAnsi="Times New Roman" w:cs="Times New Roman"/>
          <w:color w:val="000000"/>
          <w:spacing w:val="-6"/>
          <w:sz w:val="24"/>
          <w:szCs w:val="24"/>
        </w:rPr>
        <w:t>“</w:t>
      </w:r>
      <w:r w:rsidR="0032394C">
        <w:rPr>
          <w:rFonts w:ascii="Times New Roman" w:hAnsi="Times New Roman" w:cs="Times New Roman"/>
          <w:color w:val="000000"/>
          <w:spacing w:val="-6"/>
          <w:sz w:val="24"/>
          <w:szCs w:val="24"/>
        </w:rPr>
        <w:t>interim financial statements</w:t>
      </w:r>
      <w:r w:rsidR="000A5A78">
        <w:rPr>
          <w:rFonts w:ascii="Times New Roman" w:hAnsi="Times New Roman" w:cs="Times New Roman"/>
          <w:color w:val="000000"/>
          <w:spacing w:val="-6"/>
          <w:sz w:val="24"/>
          <w:szCs w:val="24"/>
        </w:rPr>
        <w:t>”</w:t>
      </w:r>
      <w:r w:rsidR="0032394C">
        <w:rPr>
          <w:rFonts w:ascii="Times New Roman" w:hAnsi="Times New Roman" w:cs="Times New Roman"/>
          <w:color w:val="000000"/>
          <w:spacing w:val="-6"/>
          <w:sz w:val="24"/>
          <w:szCs w:val="24"/>
        </w:rPr>
        <w:t>)</w:t>
      </w:r>
      <w:r w:rsidRPr="002229EA">
        <w:rPr>
          <w:rFonts w:ascii="Times New Roman" w:hAnsi="Times New Roman" w:cs="Times New Roman"/>
          <w:color w:val="000000"/>
          <w:spacing w:val="-6"/>
          <w:sz w:val="24"/>
          <w:szCs w:val="24"/>
        </w:rPr>
        <w:t>.</w:t>
      </w:r>
      <w:r w:rsidRPr="002229EA">
        <w:rPr>
          <w:rFonts w:ascii="Times New Roman" w:hAnsi="Times New Roman" w:cs="Cordia New" w:hint="cs"/>
          <w:color w:val="000000"/>
          <w:spacing w:val="-6"/>
          <w:sz w:val="24"/>
          <w:szCs w:val="24"/>
          <w:cs/>
        </w:rPr>
        <w:t xml:space="preserve"> </w:t>
      </w:r>
      <w:r w:rsidRPr="002229EA">
        <w:rPr>
          <w:rFonts w:ascii="Times New Roman" w:hAnsi="Times New Roman" w:cs="Times New Roman"/>
          <w:color w:val="000000"/>
          <w:spacing w:val="-6"/>
          <w:sz w:val="24"/>
          <w:szCs w:val="24"/>
        </w:rPr>
        <w:t>The Company’s</w:t>
      </w:r>
      <w:r w:rsidRPr="002229E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management is responsible for the preparation and presentation of this interim financial </w:t>
      </w:r>
      <w:r w:rsidRPr="002229EA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information in accordance with Thai Accounting Standard No. </w:t>
      </w:r>
      <w:r w:rsidR="00354905" w:rsidRPr="00354905">
        <w:rPr>
          <w:rFonts w:ascii="Times New Roman" w:hAnsi="Times New Roman"/>
          <w:color w:val="000000"/>
          <w:spacing w:val="-6"/>
          <w:sz w:val="24"/>
          <w:szCs w:val="24"/>
        </w:rPr>
        <w:t>34</w:t>
      </w:r>
      <w:r w:rsidRPr="002229EA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“Interim Financial Reporting”.</w:t>
      </w:r>
      <w:r w:rsidRPr="002229E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Our responsibility is to </w:t>
      </w:r>
      <w:proofErr w:type="gramStart"/>
      <w:r w:rsidRPr="002229EA">
        <w:rPr>
          <w:rFonts w:ascii="Times New Roman" w:hAnsi="Times New Roman" w:cs="Times New Roman"/>
          <w:color w:val="000000"/>
          <w:spacing w:val="-2"/>
          <w:sz w:val="24"/>
          <w:szCs w:val="24"/>
        </w:rPr>
        <w:t>express</w:t>
      </w:r>
      <w:proofErr w:type="gramEnd"/>
      <w:r w:rsidRPr="002229E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 conclusion on this interim financial information based on our review.</w:t>
      </w:r>
    </w:p>
    <w:p w14:paraId="58008151" w14:textId="77777777" w:rsidR="00CC1067" w:rsidRPr="001E155A" w:rsidRDefault="00CC1067" w:rsidP="00943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theme="minorBidi"/>
          <w:color w:val="000000"/>
          <w:spacing w:val="-2"/>
          <w:sz w:val="24"/>
          <w:szCs w:val="24"/>
        </w:rPr>
      </w:pPr>
    </w:p>
    <w:p w14:paraId="1B1968EB" w14:textId="77777777" w:rsidR="00D754EF" w:rsidRPr="002229EA" w:rsidRDefault="00127163" w:rsidP="00F77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229EA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14:paraId="38DABB77" w14:textId="77777777" w:rsidR="00D754EF" w:rsidRPr="001E155A" w:rsidRDefault="00D754EF" w:rsidP="00AF0AD8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</w:p>
    <w:p w14:paraId="155FD645" w14:textId="43E76044" w:rsidR="00943BA2" w:rsidRPr="002229EA" w:rsidRDefault="00943BA2" w:rsidP="00943BA2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theme="minorBidi"/>
          <w:color w:val="000000"/>
          <w:spacing w:val="-2"/>
          <w:sz w:val="24"/>
          <w:szCs w:val="24"/>
        </w:rPr>
      </w:pPr>
      <w:r w:rsidRPr="002229E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conducted our review in accordance with Thai Standard on Review Engagements </w:t>
      </w:r>
      <w:r w:rsidR="00354905" w:rsidRPr="00354905">
        <w:rPr>
          <w:rFonts w:ascii="Times New Roman" w:hAnsi="Times New Roman"/>
          <w:color w:val="000000"/>
          <w:spacing w:val="-2"/>
          <w:sz w:val="24"/>
          <w:szCs w:val="24"/>
        </w:rPr>
        <w:t>2410</w:t>
      </w:r>
      <w:r w:rsidRPr="002229E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2229EA">
        <w:rPr>
          <w:rFonts w:ascii="Times New Roman" w:hAnsi="Times New Roman" w:cs="Times New Roman"/>
          <w:color w:val="000000"/>
          <w:spacing w:val="-6"/>
          <w:sz w:val="24"/>
          <w:szCs w:val="24"/>
        </w:rPr>
        <w:t>“Review of Interim Financial Information Performed by the Independent Auditor of the Entity”</w:t>
      </w:r>
      <w:r w:rsidRPr="002229EA">
        <w:rPr>
          <w:rFonts w:ascii="Times New Roman" w:hAnsi="Times New Roman" w:cs="Times New Roman"/>
          <w:i/>
          <w:iCs/>
          <w:color w:val="000000"/>
          <w:spacing w:val="-6"/>
          <w:sz w:val="24"/>
          <w:szCs w:val="24"/>
        </w:rPr>
        <w:t>.</w:t>
      </w:r>
      <w:r w:rsidRPr="002229E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 review of interim financial information consists of making inquiries, primarily of </w:t>
      </w:r>
      <w:proofErr w:type="gramStart"/>
      <w:r w:rsidRPr="002229EA">
        <w:rPr>
          <w:rFonts w:ascii="Times New Roman" w:hAnsi="Times New Roman" w:cs="Times New Roman"/>
          <w:color w:val="000000"/>
          <w:spacing w:val="-2"/>
          <w:sz w:val="24"/>
          <w:szCs w:val="24"/>
        </w:rPr>
        <w:t>persons</w:t>
      </w:r>
      <w:proofErr w:type="gramEnd"/>
      <w:r w:rsidRPr="002229E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responsible for financial and accounting matters, and applying analytical and other </w:t>
      </w:r>
      <w:r w:rsidRPr="002229EA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review </w:t>
      </w:r>
      <w:r w:rsidRPr="002229EA">
        <w:rPr>
          <w:rFonts w:ascii="Times New Roman" w:hAnsi="Times New Roman" w:cs="Times New Roman"/>
          <w:color w:val="000000"/>
          <w:spacing w:val="-4"/>
          <w:sz w:val="24"/>
          <w:szCs w:val="24"/>
        </w:rPr>
        <w:t>procedures. A review is substantially less in scope than an audit conducted in accordance with</w:t>
      </w:r>
      <w:r w:rsidRPr="002229E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Thai Standards on Auditing and consequently does not enable us to obtain assurance that </w:t>
      </w:r>
      <w:r w:rsidRPr="002229EA">
        <w:rPr>
          <w:rFonts w:ascii="Times New Roman" w:hAnsi="Times New Roman" w:cs="Times New Roman"/>
          <w:color w:val="000000"/>
          <w:spacing w:val="-2"/>
          <w:sz w:val="24"/>
          <w:szCs w:val="24"/>
        </w:rPr>
        <w:br/>
        <w:t>we would become aware of all significant matters that might be identified in an audit. Accordingly, we do not express an audit opinion.</w:t>
      </w:r>
    </w:p>
    <w:p w14:paraId="169358F6" w14:textId="77777777" w:rsidR="00CC1067" w:rsidRPr="001E155A" w:rsidRDefault="00CC1067" w:rsidP="00943BA2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theme="minorBidi"/>
          <w:color w:val="000000"/>
          <w:spacing w:val="-2"/>
          <w:sz w:val="24"/>
          <w:szCs w:val="24"/>
        </w:rPr>
      </w:pPr>
    </w:p>
    <w:p w14:paraId="5E4F4928" w14:textId="77777777" w:rsidR="00D754EF" w:rsidRPr="002229EA" w:rsidRDefault="00D754EF" w:rsidP="00AF0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229EA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14:paraId="22B6604B" w14:textId="77777777" w:rsidR="00D754EF" w:rsidRPr="001E155A" w:rsidRDefault="00D754EF" w:rsidP="00AF0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</w:p>
    <w:p w14:paraId="0898FF86" w14:textId="20082DDC" w:rsidR="00943BA2" w:rsidRPr="002229EA" w:rsidRDefault="00943BA2" w:rsidP="00943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  <w:r w:rsidRPr="002229EA">
        <w:rPr>
          <w:rFonts w:ascii="Times New Roman" w:hAnsi="Times New Roman" w:cs="Times New Roman"/>
          <w:color w:val="000000"/>
          <w:sz w:val="24"/>
          <w:szCs w:val="24"/>
        </w:rPr>
        <w:t xml:space="preserve">Based on our review, nothing has come to our attention that causes us to believe that the </w:t>
      </w:r>
      <w:proofErr w:type="gramStart"/>
      <w:r w:rsidRPr="002229EA">
        <w:rPr>
          <w:rFonts w:ascii="Times New Roman" w:hAnsi="Times New Roman" w:cs="Times New Roman"/>
          <w:color w:val="000000"/>
          <w:sz w:val="24"/>
          <w:szCs w:val="24"/>
        </w:rPr>
        <w:t>aforementioned interim</w:t>
      </w:r>
      <w:proofErr w:type="gramEnd"/>
      <w:r w:rsidRPr="002229EA">
        <w:rPr>
          <w:rFonts w:ascii="Times New Roman" w:hAnsi="Times New Roman" w:cs="Times New Roman"/>
          <w:color w:val="000000"/>
          <w:sz w:val="24"/>
          <w:szCs w:val="24"/>
        </w:rPr>
        <w:t xml:space="preserve"> financial information is not prepared, in all material </w:t>
      </w:r>
      <w:r w:rsidRPr="002229EA">
        <w:rPr>
          <w:rFonts w:ascii="Times New Roman" w:hAnsi="Times New Roman" w:cs="Times New Roman"/>
          <w:color w:val="000000"/>
          <w:spacing w:val="-4"/>
          <w:sz w:val="24"/>
          <w:szCs w:val="24"/>
        </w:rPr>
        <w:t>respects</w:t>
      </w:r>
      <w:r w:rsidRPr="002229EA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, </w:t>
      </w:r>
      <w:r w:rsidRPr="002229EA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br/>
        <w:t xml:space="preserve">in accordance with Thai Accounting Standard No. </w:t>
      </w:r>
      <w:r w:rsidR="00354905" w:rsidRPr="00354905">
        <w:rPr>
          <w:rFonts w:ascii="Times New Roman" w:eastAsia="SimSun" w:hAnsi="Times New Roman"/>
          <w:spacing w:val="-4"/>
          <w:sz w:val="24"/>
          <w:szCs w:val="24"/>
          <w:lang w:eastAsia="ja-JP"/>
        </w:rPr>
        <w:t>34</w:t>
      </w:r>
      <w:r w:rsidRPr="002229EA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“Interim Financial Reporting”.</w:t>
      </w:r>
    </w:p>
    <w:p w14:paraId="0B8E2134" w14:textId="77777777" w:rsidR="00652DAA" w:rsidRPr="002229EA" w:rsidRDefault="00652DAA" w:rsidP="00DF2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Times New Roman" w:eastAsia="SimSun" w:hAnsi="Times New Roman" w:cs="Times New Roman"/>
          <w:spacing w:val="-4"/>
          <w:sz w:val="22"/>
          <w:szCs w:val="22"/>
          <w:lang w:eastAsia="ja-JP"/>
        </w:rPr>
      </w:pPr>
    </w:p>
    <w:p w14:paraId="669C7E5D" w14:textId="77777777" w:rsidR="00C453CA" w:rsidRPr="002229EA" w:rsidRDefault="00C453CA" w:rsidP="003F759A">
      <w:pPr>
        <w:pStyle w:val="BodyTextIndent"/>
        <w:tabs>
          <w:tab w:val="left" w:pos="9000"/>
        </w:tabs>
        <w:ind w:left="0" w:right="-58"/>
        <w:jc w:val="thaiDistribute"/>
        <w:rPr>
          <w:rFonts w:cstheme="minorBidi"/>
          <w:sz w:val="22"/>
          <w:szCs w:val="22"/>
        </w:rPr>
      </w:pPr>
    </w:p>
    <w:p w14:paraId="0F1A63DD" w14:textId="77777777" w:rsidR="00034A8C" w:rsidRPr="002229EA" w:rsidRDefault="00034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Times New Roman"/>
          <w:b/>
          <w:bCs/>
        </w:rPr>
        <w:sectPr w:rsidR="00034A8C" w:rsidRPr="002229EA" w:rsidSect="000E1DE5">
          <w:headerReference w:type="default" r:id="rId8"/>
          <w:footerReference w:type="default" r:id="rId9"/>
          <w:pgSz w:w="11906" w:h="16838" w:code="9"/>
          <w:pgMar w:top="3168" w:right="1224" w:bottom="1440" w:left="1872" w:header="864" w:footer="432" w:gutter="0"/>
          <w:pgNumType w:start="2"/>
          <w:cols w:space="708"/>
          <w:docGrid w:linePitch="360"/>
        </w:sectPr>
      </w:pPr>
    </w:p>
    <w:p w14:paraId="18418EF9" w14:textId="664E58E5" w:rsidR="00CC1067" w:rsidRPr="002229EA" w:rsidRDefault="00CC1067" w:rsidP="002229EA">
      <w:pPr>
        <w:pStyle w:val="BodyText3"/>
        <w:spacing w:after="240"/>
        <w:ind w:left="360"/>
        <w:jc w:val="thaiDistribute"/>
        <w:rPr>
          <w:rFonts w:cs="Cordia New"/>
          <w:b/>
          <w:bCs/>
        </w:rPr>
      </w:pPr>
      <w:r w:rsidRPr="002229EA">
        <w:rPr>
          <w:rFonts w:cs="Times New Roman"/>
          <w:b/>
          <w:bCs/>
        </w:rPr>
        <w:lastRenderedPageBreak/>
        <w:t>Emphasis of Matter</w:t>
      </w:r>
    </w:p>
    <w:p w14:paraId="44249683" w14:textId="3D2E6D2E" w:rsidR="00324F64" w:rsidRDefault="0042108D" w:rsidP="00BA28BE">
      <w:pPr>
        <w:pStyle w:val="BodyTextIndent"/>
        <w:tabs>
          <w:tab w:val="left" w:pos="9000"/>
        </w:tabs>
        <w:ind w:left="360" w:right="-58"/>
        <w:jc w:val="thaiDistribute"/>
      </w:pPr>
      <w:bookmarkStart w:id="0" w:name="_Hlk213433863"/>
      <w:r w:rsidRPr="000858B9">
        <w:rPr>
          <w:spacing w:val="2"/>
        </w:rPr>
        <w:t xml:space="preserve">We draw attention to Note </w:t>
      </w:r>
      <w:r w:rsidR="00354905" w:rsidRPr="00354905">
        <w:rPr>
          <w:spacing w:val="2"/>
        </w:rPr>
        <w:t>1</w:t>
      </w:r>
      <w:r w:rsidRPr="000858B9">
        <w:rPr>
          <w:spacing w:val="2"/>
        </w:rPr>
        <w:t xml:space="preserve"> </w:t>
      </w:r>
      <w:r w:rsidR="006B61D1" w:rsidRPr="000858B9">
        <w:rPr>
          <w:spacing w:val="2"/>
        </w:rPr>
        <w:t>in</w:t>
      </w:r>
      <w:r w:rsidRPr="000858B9">
        <w:rPr>
          <w:spacing w:val="2"/>
        </w:rPr>
        <w:t xml:space="preserve"> the interim financial statements, which </w:t>
      </w:r>
      <w:r w:rsidR="00A26B4D" w:rsidRPr="000858B9">
        <w:rPr>
          <w:spacing w:val="2"/>
        </w:rPr>
        <w:t xml:space="preserve">indicates </w:t>
      </w:r>
      <w:r w:rsidRPr="000858B9">
        <w:rPr>
          <w:spacing w:val="2"/>
        </w:rPr>
        <w:t xml:space="preserve">that </w:t>
      </w:r>
      <w:r w:rsidR="00D06C4C" w:rsidRPr="000858B9">
        <w:rPr>
          <w:spacing w:val="2"/>
        </w:rPr>
        <w:t xml:space="preserve">as </w:t>
      </w:r>
      <w:proofErr w:type="gramStart"/>
      <w:r w:rsidR="006760C1" w:rsidRPr="000858B9">
        <w:rPr>
          <w:spacing w:val="2"/>
        </w:rPr>
        <w:t>at</w:t>
      </w:r>
      <w:proofErr w:type="gramEnd"/>
      <w:r w:rsidR="002E4BF5" w:rsidRPr="000858B9">
        <w:rPr>
          <w:spacing w:val="2"/>
        </w:rPr>
        <w:t xml:space="preserve"> </w:t>
      </w:r>
      <w:r w:rsidR="00C82CE0" w:rsidRPr="000858B9">
        <w:rPr>
          <w:spacing w:val="2"/>
        </w:rPr>
        <w:t>June</w:t>
      </w:r>
      <w:r w:rsidR="002E4BF5" w:rsidRPr="000858B9">
        <w:t xml:space="preserve"> </w:t>
      </w:r>
      <w:r w:rsidR="00354905" w:rsidRPr="00354905">
        <w:t>30</w:t>
      </w:r>
      <w:r w:rsidR="002E4BF5" w:rsidRPr="000858B9">
        <w:t xml:space="preserve">, </w:t>
      </w:r>
      <w:r w:rsidR="00354905" w:rsidRPr="00354905">
        <w:t>2026</w:t>
      </w:r>
      <w:r w:rsidR="002E4BF5" w:rsidRPr="000858B9">
        <w:t xml:space="preserve">, </w:t>
      </w:r>
      <w:r w:rsidR="008B6F08" w:rsidRPr="000858B9">
        <w:t xml:space="preserve">the Group’s and the Company’s </w:t>
      </w:r>
      <w:r w:rsidR="00D06C4C" w:rsidRPr="000858B9">
        <w:t xml:space="preserve">total </w:t>
      </w:r>
      <w:r w:rsidR="008B6F08" w:rsidRPr="000858B9">
        <w:t xml:space="preserve">current liabilities exceeded their </w:t>
      </w:r>
      <w:r w:rsidR="00D06C4C" w:rsidRPr="000858B9">
        <w:t xml:space="preserve">total </w:t>
      </w:r>
      <w:r w:rsidR="008B6F08" w:rsidRPr="000858B9">
        <w:t xml:space="preserve">current assets </w:t>
      </w:r>
      <w:r w:rsidR="00BA28BE" w:rsidRPr="000858B9">
        <w:t xml:space="preserve">by </w:t>
      </w:r>
      <w:r w:rsidRPr="000858B9">
        <w:t xml:space="preserve">Baht </w:t>
      </w:r>
      <w:r w:rsidR="00354905" w:rsidRPr="00354905">
        <w:t>21</w:t>
      </w:r>
      <w:r w:rsidR="001274EC" w:rsidRPr="000858B9">
        <w:t>,</w:t>
      </w:r>
      <w:r w:rsidR="00354905" w:rsidRPr="00354905">
        <w:t>742</w:t>
      </w:r>
      <w:r w:rsidR="004B5339" w:rsidRPr="000858B9">
        <w:t>.</w:t>
      </w:r>
      <w:r w:rsidR="00354905" w:rsidRPr="00354905">
        <w:t>35</w:t>
      </w:r>
      <w:r w:rsidRPr="000858B9">
        <w:t xml:space="preserve"> million and Baht </w:t>
      </w:r>
      <w:r w:rsidR="00354905" w:rsidRPr="00354905">
        <w:t>4</w:t>
      </w:r>
      <w:r w:rsidR="00A23055" w:rsidRPr="000858B9">
        <w:t>,</w:t>
      </w:r>
      <w:r w:rsidR="00354905" w:rsidRPr="00354905">
        <w:t>981</w:t>
      </w:r>
      <w:r w:rsidR="00A23055" w:rsidRPr="000858B9">
        <w:t>.</w:t>
      </w:r>
      <w:r w:rsidR="00354905" w:rsidRPr="00354905">
        <w:t>28</w:t>
      </w:r>
      <w:r w:rsidRPr="000858B9">
        <w:t xml:space="preserve"> million, respectively</w:t>
      </w:r>
      <w:r w:rsidR="005561B7" w:rsidRPr="000858B9">
        <w:t xml:space="preserve">, </w:t>
      </w:r>
      <w:r w:rsidRPr="000858B9">
        <w:t>primarily due to promissory notes, current portion of long</w:t>
      </w:r>
      <w:r w:rsidR="00F60D46" w:rsidRPr="000858B9">
        <w:t>-</w:t>
      </w:r>
      <w:r w:rsidRPr="000858B9">
        <w:t>term</w:t>
      </w:r>
      <w:r w:rsidR="00F60D46" w:rsidRPr="000858B9">
        <w:rPr>
          <w:rFonts w:hint="cs"/>
          <w:cs/>
        </w:rPr>
        <w:t xml:space="preserve"> </w:t>
      </w:r>
      <w:r w:rsidR="00F60D46" w:rsidRPr="000858B9">
        <w:t>b</w:t>
      </w:r>
      <w:r w:rsidRPr="000858B9">
        <w:t>orrowings from</w:t>
      </w:r>
      <w:r w:rsidR="00BD32E4" w:rsidRPr="000858B9">
        <w:rPr>
          <w:rFonts w:hint="cs"/>
          <w:cs/>
        </w:rPr>
        <w:t xml:space="preserve"> </w:t>
      </w:r>
      <w:r w:rsidRPr="000858B9">
        <w:t>financial institution</w:t>
      </w:r>
      <w:r w:rsidR="00BD32E4" w:rsidRPr="000858B9">
        <w:t>s</w:t>
      </w:r>
      <w:r w:rsidRPr="000858B9">
        <w:t xml:space="preserve"> and debentures.</w:t>
      </w:r>
      <w:r w:rsidR="006D20A8" w:rsidRPr="000858B9">
        <w:t xml:space="preserve"> As </w:t>
      </w:r>
      <w:r w:rsidR="00A34E53" w:rsidRPr="000858B9">
        <w:t xml:space="preserve">stated in Note </w:t>
      </w:r>
      <w:r w:rsidR="00354905" w:rsidRPr="00354905">
        <w:t>1</w:t>
      </w:r>
      <w:r w:rsidR="00756BA2" w:rsidRPr="000858B9">
        <w:t xml:space="preserve"> in the interim financial statements</w:t>
      </w:r>
      <w:r w:rsidR="00A34E53" w:rsidRPr="000858B9">
        <w:t xml:space="preserve">, the </w:t>
      </w:r>
      <w:r w:rsidR="00610543" w:rsidRPr="000858B9">
        <w:t>Group</w:t>
      </w:r>
      <w:r w:rsidR="00A34E53" w:rsidRPr="000858B9">
        <w:t>’s management has assessed the Group’s</w:t>
      </w:r>
      <w:r w:rsidR="00DF0CF4" w:rsidRPr="000858B9">
        <w:t xml:space="preserve"> and the Company’s</w:t>
      </w:r>
      <w:r w:rsidR="00A34E53" w:rsidRPr="000858B9">
        <w:t xml:space="preserve"> </w:t>
      </w:r>
      <w:r w:rsidR="00CD34FA" w:rsidRPr="000858B9">
        <w:t xml:space="preserve">ability to continue as a going concern </w:t>
      </w:r>
      <w:r w:rsidR="00B87AD2" w:rsidRPr="000858B9">
        <w:t>by considering</w:t>
      </w:r>
      <w:r w:rsidR="00FE5E73" w:rsidRPr="000858B9">
        <w:t xml:space="preserve"> </w:t>
      </w:r>
      <w:r w:rsidR="00D324CF" w:rsidRPr="000858B9">
        <w:t>negotiations for extension of repayment terms with a financial institution</w:t>
      </w:r>
      <w:r w:rsidR="008C67D5" w:rsidRPr="000858B9">
        <w:t>,</w:t>
      </w:r>
      <w:r w:rsidR="00F43A5E" w:rsidRPr="000858B9">
        <w:t xml:space="preserve"> </w:t>
      </w:r>
      <w:r w:rsidR="00512D1E" w:rsidRPr="000858B9">
        <w:t>the issuance and</w:t>
      </w:r>
      <w:r w:rsidR="00D324CF" w:rsidRPr="000858B9">
        <w:t xml:space="preserve"> </w:t>
      </w:r>
      <w:r w:rsidR="00173ECE" w:rsidRPr="000858B9">
        <w:t>offering</w:t>
      </w:r>
      <w:r w:rsidR="00EA4EB1" w:rsidRPr="000858B9">
        <w:t xml:space="preserve"> further debentures </w:t>
      </w:r>
      <w:r w:rsidR="00E11CA5" w:rsidRPr="000858B9">
        <w:t xml:space="preserve">using the </w:t>
      </w:r>
      <w:r w:rsidR="00963048" w:rsidRPr="000858B9">
        <w:t>Company</w:t>
      </w:r>
      <w:r w:rsidR="00E11CA5" w:rsidRPr="000858B9">
        <w:t xml:space="preserve">’s existing </w:t>
      </w:r>
      <w:r w:rsidR="0036169E" w:rsidRPr="000858B9">
        <w:t>debenture facility</w:t>
      </w:r>
      <w:r w:rsidR="00BE1D07" w:rsidRPr="000858B9">
        <w:rPr>
          <w:rFonts w:hint="cs"/>
          <w:cs/>
        </w:rPr>
        <w:t xml:space="preserve"> </w:t>
      </w:r>
      <w:r w:rsidR="00B3711D" w:rsidRPr="000858B9">
        <w:t>including monitoring the collection arrangements for outstanding trade receivables in Vietnam</w:t>
      </w:r>
      <w:r w:rsidR="0036169E" w:rsidRPr="000858B9">
        <w:t xml:space="preserve">. </w:t>
      </w:r>
      <w:r w:rsidR="00D06C4C" w:rsidRPr="000858B9">
        <w:t>Such</w:t>
      </w:r>
      <w:r w:rsidR="0036169E" w:rsidRPr="000858B9">
        <w:t xml:space="preserve"> events and conditions</w:t>
      </w:r>
      <w:r w:rsidR="00610543" w:rsidRPr="000858B9">
        <w:t xml:space="preserve"> </w:t>
      </w:r>
      <w:r w:rsidR="006B61D1" w:rsidRPr="000858B9">
        <w:t xml:space="preserve">indicate that </w:t>
      </w:r>
      <w:proofErr w:type="gramStart"/>
      <w:r w:rsidR="006B61D1" w:rsidRPr="000858B9">
        <w:t>a material</w:t>
      </w:r>
      <w:proofErr w:type="gramEnd"/>
      <w:r w:rsidR="006B61D1" w:rsidRPr="000858B9">
        <w:t xml:space="preserve"> uncertainty exists that may cast doubt on the Group’s</w:t>
      </w:r>
      <w:r w:rsidR="00BA2F8D" w:rsidRPr="000858B9">
        <w:t xml:space="preserve"> and the Company’s</w:t>
      </w:r>
      <w:r w:rsidR="006B61D1" w:rsidRPr="000858B9">
        <w:t xml:space="preserve"> ability to continue as a going concern. Our </w:t>
      </w:r>
      <w:r w:rsidR="00F10117" w:rsidRPr="000858B9">
        <w:t>conclusion</w:t>
      </w:r>
      <w:r w:rsidR="006B61D1" w:rsidRPr="000858B9">
        <w:t xml:space="preserve"> is not modified in respect of this matter.</w:t>
      </w:r>
    </w:p>
    <w:bookmarkEnd w:id="0"/>
    <w:p w14:paraId="32039C8C" w14:textId="77777777" w:rsidR="0032211E" w:rsidRPr="002229EA" w:rsidRDefault="0032211E" w:rsidP="002229EA">
      <w:pPr>
        <w:pStyle w:val="BodyTextIndent"/>
        <w:tabs>
          <w:tab w:val="left" w:pos="9000"/>
        </w:tabs>
        <w:ind w:left="360" w:right="-58"/>
        <w:jc w:val="thaiDistribute"/>
        <w:rPr>
          <w:rFonts w:cs="Times New Roman"/>
        </w:rPr>
      </w:pPr>
    </w:p>
    <w:p w14:paraId="6EDBCC46" w14:textId="77777777" w:rsidR="00CC1067" w:rsidRPr="002229EA" w:rsidRDefault="00CC1067" w:rsidP="002229EA">
      <w:pPr>
        <w:pStyle w:val="BodyTextIndent"/>
        <w:tabs>
          <w:tab w:val="left" w:pos="9000"/>
        </w:tabs>
        <w:ind w:left="360" w:right="-58"/>
        <w:jc w:val="thaiDistribute"/>
        <w:rPr>
          <w:rFonts w:cs="Times New Roman"/>
        </w:rPr>
      </w:pPr>
    </w:p>
    <w:p w14:paraId="72457AC9" w14:textId="77777777" w:rsidR="00CC1067" w:rsidRPr="002229EA" w:rsidRDefault="00CC1067" w:rsidP="002229EA">
      <w:pPr>
        <w:pStyle w:val="BodyTextIndent"/>
        <w:tabs>
          <w:tab w:val="left" w:pos="9000"/>
        </w:tabs>
        <w:ind w:left="360" w:right="-58"/>
        <w:jc w:val="thaiDistribute"/>
        <w:rPr>
          <w:rFonts w:cs="Times New Roman"/>
        </w:rPr>
      </w:pPr>
    </w:p>
    <w:p w14:paraId="79AFD313" w14:textId="77777777" w:rsidR="00CC1067" w:rsidRPr="002229EA" w:rsidRDefault="00CC1067" w:rsidP="002229EA">
      <w:pPr>
        <w:pStyle w:val="BodyTextIndent"/>
        <w:tabs>
          <w:tab w:val="left" w:pos="9000"/>
        </w:tabs>
        <w:ind w:left="360" w:right="-58"/>
        <w:jc w:val="thaiDistribute"/>
        <w:rPr>
          <w:rFonts w:cs="Times New Roman"/>
        </w:rPr>
      </w:pPr>
    </w:p>
    <w:p w14:paraId="0E5E3A45" w14:textId="77777777" w:rsidR="00CC1067" w:rsidRPr="00354905" w:rsidRDefault="00CC1067" w:rsidP="002229EA">
      <w:pPr>
        <w:pStyle w:val="BodyTextIndent"/>
        <w:tabs>
          <w:tab w:val="left" w:pos="9000"/>
        </w:tabs>
        <w:ind w:left="360" w:right="-58"/>
        <w:jc w:val="thaiDistribute"/>
        <w:rPr>
          <w:rFonts w:cstheme="minorBidi" w:hint="cs"/>
          <w:cs/>
        </w:rPr>
      </w:pPr>
    </w:p>
    <w:p w14:paraId="4F997F33" w14:textId="5F5DE164" w:rsidR="00C453CA" w:rsidRPr="002229EA" w:rsidRDefault="00C453CA" w:rsidP="00222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940"/>
        </w:tabs>
        <w:spacing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2229EA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943BA2" w:rsidRPr="002229EA">
        <w:rPr>
          <w:rFonts w:ascii="Times New Roman" w:hAnsi="Times New Roman" w:cs="Times New Roman"/>
          <w:sz w:val="24"/>
          <w:szCs w:val="24"/>
        </w:rPr>
        <w:t>Mongkol  Somphol</w:t>
      </w:r>
      <w:proofErr w:type="gramEnd"/>
    </w:p>
    <w:p w14:paraId="4EB1A749" w14:textId="77777777" w:rsidR="00C453CA" w:rsidRPr="002229EA" w:rsidRDefault="00C453CA" w:rsidP="00222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940"/>
        </w:tabs>
        <w:spacing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2229EA">
        <w:rPr>
          <w:rFonts w:ascii="Times New Roman" w:hAnsi="Times New Roman" w:cs="Times New Roman"/>
          <w:sz w:val="24"/>
          <w:szCs w:val="24"/>
        </w:rPr>
        <w:tab/>
        <w:t xml:space="preserve">Certified Public Accountant </w:t>
      </w:r>
      <w:r w:rsidRPr="002229EA">
        <w:rPr>
          <w:rFonts w:ascii="Times New Roman" w:hAnsi="Times New Roman" w:cs="Times New Roman"/>
          <w:sz w:val="24"/>
          <w:szCs w:val="24"/>
          <w:cs/>
        </w:rPr>
        <w:t>(</w:t>
      </w:r>
      <w:r w:rsidRPr="002229EA">
        <w:rPr>
          <w:rFonts w:ascii="Times New Roman" w:hAnsi="Times New Roman" w:cs="Times New Roman"/>
          <w:sz w:val="24"/>
          <w:szCs w:val="24"/>
        </w:rPr>
        <w:t>Thailand</w:t>
      </w:r>
      <w:r w:rsidRPr="002229EA">
        <w:rPr>
          <w:rFonts w:ascii="Times New Roman" w:hAnsi="Times New Roman" w:cs="Times New Roman"/>
          <w:sz w:val="24"/>
          <w:szCs w:val="24"/>
          <w:cs/>
        </w:rPr>
        <w:t>)</w:t>
      </w:r>
    </w:p>
    <w:p w14:paraId="106B7A9B" w14:textId="7593B0A2" w:rsidR="003F7307" w:rsidRPr="002229EA" w:rsidRDefault="00C453CA" w:rsidP="00222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940"/>
        </w:tabs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229EA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2229E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229EA">
        <w:rPr>
          <w:rFonts w:ascii="Times New Roman" w:hAnsi="Times New Roman" w:cs="Times New Roman"/>
          <w:sz w:val="24"/>
          <w:szCs w:val="24"/>
        </w:rPr>
        <w:t>Registration No</w:t>
      </w:r>
      <w:r w:rsidRPr="002229EA">
        <w:rPr>
          <w:rFonts w:ascii="Times New Roman" w:hAnsi="Times New Roman" w:cs="Times New Roman"/>
          <w:sz w:val="24"/>
          <w:szCs w:val="24"/>
          <w:cs/>
        </w:rPr>
        <w:t>.</w:t>
      </w:r>
      <w:r w:rsidRPr="002229EA">
        <w:rPr>
          <w:rFonts w:ascii="Times New Roman" w:hAnsi="Times New Roman"/>
          <w:sz w:val="24"/>
          <w:szCs w:val="24"/>
        </w:rPr>
        <w:t xml:space="preserve"> </w:t>
      </w:r>
      <w:r w:rsidR="00354905" w:rsidRPr="00354905">
        <w:rPr>
          <w:rFonts w:ascii="Times New Roman" w:hAnsi="Times New Roman"/>
          <w:sz w:val="24"/>
          <w:szCs w:val="24"/>
        </w:rPr>
        <w:t>8444</w:t>
      </w:r>
    </w:p>
    <w:p w14:paraId="064B530B" w14:textId="36193DA1" w:rsidR="00C453CA" w:rsidRDefault="00EC0C3B" w:rsidP="00222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940"/>
        </w:tabs>
        <w:spacing w:line="240" w:lineRule="auto"/>
        <w:ind w:left="360"/>
        <w:rPr>
          <w:rFonts w:ascii="Times New Roman" w:eastAsia="Angsana New" w:hAnsi="Times New Roman" w:cs="Cordia New"/>
          <w:b/>
          <w:bCs/>
          <w:sz w:val="20"/>
          <w:szCs w:val="20"/>
        </w:rPr>
      </w:pPr>
      <w:r>
        <w:rPr>
          <w:rFonts w:ascii="Times New Roman" w:hAnsi="Times New Roman" w:cs="Cordia New"/>
          <w:sz w:val="24"/>
          <w:szCs w:val="24"/>
        </w:rPr>
        <w:t>August</w:t>
      </w:r>
      <w:r w:rsidR="00943BA2" w:rsidRPr="002229EA">
        <w:rPr>
          <w:rFonts w:ascii="Times New Roman" w:hAnsi="Times New Roman" w:cs="Cordia New"/>
          <w:sz w:val="24"/>
          <w:szCs w:val="24"/>
        </w:rPr>
        <w:t xml:space="preserve"> </w:t>
      </w:r>
      <w:r w:rsidR="00354905" w:rsidRPr="00354905">
        <w:rPr>
          <w:rFonts w:ascii="Times New Roman" w:hAnsi="Times New Roman" w:cs="Cordia New"/>
          <w:sz w:val="24"/>
          <w:szCs w:val="24"/>
        </w:rPr>
        <w:t>14</w:t>
      </w:r>
      <w:r w:rsidR="00C60799" w:rsidRPr="002229EA">
        <w:rPr>
          <w:rFonts w:ascii="Times New Roman" w:hAnsi="Times New Roman" w:cs="Times New Roman"/>
          <w:sz w:val="24"/>
          <w:szCs w:val="24"/>
        </w:rPr>
        <w:t>,</w:t>
      </w:r>
      <w:r w:rsidR="00713AE2" w:rsidRPr="002229E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54905" w:rsidRPr="00354905">
        <w:rPr>
          <w:rFonts w:ascii="Times New Roman" w:hAnsi="Times New Roman"/>
          <w:sz w:val="24"/>
          <w:szCs w:val="24"/>
        </w:rPr>
        <w:t>2026</w:t>
      </w:r>
      <w:proofErr w:type="gramEnd"/>
      <w:r w:rsidR="00C453CA" w:rsidRPr="002229EA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453CA" w:rsidRPr="002229EA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</w:t>
      </w:r>
      <w:proofErr w:type="gramEnd"/>
      <w:r w:rsidR="00C453CA" w:rsidRPr="002229EA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</w:t>
      </w:r>
      <w:proofErr w:type="gramStart"/>
      <w:r w:rsidR="00C453CA" w:rsidRPr="002229EA">
        <w:rPr>
          <w:rFonts w:ascii="Times New Roman" w:eastAsia="Angsana New" w:hAnsi="Times New Roman" w:cs="Times New Roman"/>
          <w:b/>
          <w:bCs/>
          <w:sz w:val="20"/>
          <w:szCs w:val="20"/>
        </w:rPr>
        <w:t>TOHMATSU  JAIYOS</w:t>
      </w:r>
      <w:proofErr w:type="gramEnd"/>
      <w:r w:rsidR="00C453CA" w:rsidRPr="002229EA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</w:t>
      </w:r>
      <w:proofErr w:type="gramStart"/>
      <w:r w:rsidR="00C453CA" w:rsidRPr="002229EA">
        <w:rPr>
          <w:rFonts w:ascii="Times New Roman" w:eastAsia="Angsana New" w:hAnsi="Times New Roman" w:cs="Times New Roman"/>
          <w:b/>
          <w:bCs/>
          <w:sz w:val="20"/>
          <w:szCs w:val="20"/>
        </w:rPr>
        <w:t>AUDIT  CO.,  LTD.</w:t>
      </w:r>
      <w:proofErr w:type="gramEnd"/>
    </w:p>
    <w:sectPr w:rsidR="00C453CA" w:rsidSect="002229EA">
      <w:headerReference w:type="default" r:id="rId10"/>
      <w:pgSz w:w="11906" w:h="16838" w:code="9"/>
      <w:pgMar w:top="1440" w:right="1224" w:bottom="1440" w:left="1440" w:header="864" w:footer="432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32BD4" w14:textId="77777777" w:rsidR="00F80BD7" w:rsidRDefault="00F80BD7">
      <w:r>
        <w:separator/>
      </w:r>
    </w:p>
  </w:endnote>
  <w:endnote w:type="continuationSeparator" w:id="0">
    <w:p w14:paraId="3E365E65" w14:textId="77777777" w:rsidR="00F80BD7" w:rsidRDefault="00F80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A927F" w14:textId="59822F35" w:rsidR="00C76FE5" w:rsidRPr="00C76FE5" w:rsidRDefault="00C76FE5" w:rsidP="00C76FE5">
    <w:pPr>
      <w:pStyle w:val="Footer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6A89E" w14:textId="77777777" w:rsidR="00F80BD7" w:rsidRDefault="00F80BD7">
      <w:r>
        <w:separator/>
      </w:r>
    </w:p>
  </w:footnote>
  <w:footnote w:type="continuationSeparator" w:id="0">
    <w:p w14:paraId="432CD856" w14:textId="77777777" w:rsidR="00F80BD7" w:rsidRDefault="00F80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FF4B4" w14:textId="0C3CDB1A" w:rsidR="005247EF" w:rsidRDefault="005247EF" w:rsidP="005247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Fonts w:ascii="Times New Roman" w:hAnsi="Times New Roman" w:cs="Cordia New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91BA6" w14:textId="77777777" w:rsidR="001E155A" w:rsidRPr="001E155A" w:rsidRDefault="001E155A" w:rsidP="001E155A"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590"/>
        <w:tab w:val="right" w:pos="8306"/>
      </w:tabs>
      <w:overflowPunct w:val="0"/>
      <w:autoSpaceDE w:val="0"/>
      <w:autoSpaceDN w:val="0"/>
      <w:adjustRightInd w:val="0"/>
      <w:spacing w:line="-200" w:lineRule="auto"/>
      <w:ind w:right="7"/>
      <w:textAlignment w:val="baseline"/>
      <w:rPr>
        <w:rFonts w:ascii="Univers" w:eastAsia="Angsana New" w:hAnsi="Univers" w:cs="AngsanaUPC"/>
        <w:sz w:val="16"/>
        <w:szCs w:val="16"/>
        <w:cs/>
      </w:rPr>
    </w:pPr>
    <w:r w:rsidRPr="001E155A">
      <w:rPr>
        <w:rFonts w:ascii="Univers" w:eastAsia="Angsana New" w:hAnsi="Univers" w:cs="AngsanaUPC"/>
        <w:b/>
        <w:bCs/>
        <w:sz w:val="16"/>
        <w:szCs w:val="16"/>
      </w:rPr>
      <w:t xml:space="preserve">Deloitte Touche Tohmatsu </w:t>
    </w:r>
    <w:proofErr w:type="spellStart"/>
    <w:r w:rsidRPr="001E155A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1E155A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14:paraId="0F968B3F" w14:textId="77777777" w:rsidR="001E155A" w:rsidRPr="001E155A" w:rsidRDefault="001E155A" w:rsidP="001E155A"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153"/>
        <w:tab w:val="right" w:pos="8306"/>
      </w:tabs>
      <w:overflowPunct w:val="0"/>
      <w:autoSpaceDE w:val="0"/>
      <w:autoSpaceDN w:val="0"/>
      <w:adjustRightInd w:val="0"/>
      <w:spacing w:line="240" w:lineRule="auto"/>
      <w:textAlignment w:val="baseline"/>
      <w:rPr>
        <w:rFonts w:ascii="Times New Roman" w:eastAsia="Angsana New" w:hAnsi="CordiaUPC" w:cs="DilleniaUPC"/>
        <w:b/>
        <w:bCs/>
        <w:sz w:val="24"/>
        <w:szCs w:val="24"/>
      </w:rPr>
    </w:pPr>
    <w:r w:rsidRPr="001E155A">
      <w:rPr>
        <w:rFonts w:ascii="Times New Roman" w:eastAsia="Angsana New" w:hAnsi="CordiaUPC" w:cs="DilleniaUPC"/>
        <w:b/>
        <w:bCs/>
        <w:sz w:val="24"/>
        <w:szCs w:val="24"/>
        <w:cs/>
      </w:rPr>
      <w:t>ดีลอยท์ ทู้ช โธมัทสุ ไชยยศ</w:t>
    </w:r>
    <w:r w:rsidRPr="001E155A">
      <w:rPr>
        <w:rFonts w:ascii="Times New Roman" w:eastAsia="Angsana New" w:hAnsi="CordiaUPC" w:cs="DilleniaUPC" w:hint="cs"/>
        <w:b/>
        <w:bCs/>
        <w:sz w:val="24"/>
        <w:szCs w:val="24"/>
        <w:cs/>
      </w:rPr>
      <w:t xml:space="preserve"> สอบบัญชี</w:t>
    </w:r>
  </w:p>
  <w:p w14:paraId="2718132A" w14:textId="77777777" w:rsidR="00C434C3" w:rsidRDefault="00C434C3" w:rsidP="001E155A"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153"/>
        <w:tab w:val="right" w:pos="8306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  <w:rPr>
        <w:rFonts w:ascii="Times New Roman" w:hAnsi="Times New Roman" w:cstheme="minorBidi"/>
        <w:sz w:val="24"/>
        <w:szCs w:val="24"/>
      </w:rPr>
    </w:pPr>
  </w:p>
  <w:p w14:paraId="519520DD" w14:textId="6C34BAFA" w:rsidR="001E155A" w:rsidRDefault="001E155A" w:rsidP="001E155A"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153"/>
        <w:tab w:val="right" w:pos="8306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  <w:rPr>
        <w:rFonts w:ascii="Times New Roman" w:hAnsi="Times New Roman" w:cstheme="minorBidi"/>
        <w:noProof/>
        <w:sz w:val="24"/>
        <w:szCs w:val="24"/>
      </w:rPr>
    </w:pPr>
    <w:r w:rsidRPr="001E155A">
      <w:rPr>
        <w:rFonts w:ascii="Times New Roman" w:hAnsi="Times New Roman" w:cs="Times New Roman"/>
        <w:sz w:val="24"/>
        <w:szCs w:val="24"/>
        <w:cs/>
      </w:rPr>
      <w:t xml:space="preserve">- </w:t>
    </w:r>
    <w:r w:rsidRPr="001E155A">
      <w:rPr>
        <w:rFonts w:ascii="Times New Roman" w:hAnsi="Times New Roman" w:cs="Times New Roman"/>
        <w:sz w:val="24"/>
        <w:szCs w:val="24"/>
      </w:rPr>
      <w:fldChar w:fldCharType="begin"/>
    </w:r>
    <w:r w:rsidRPr="001E155A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1E155A">
      <w:rPr>
        <w:rFonts w:ascii="Times New Roman" w:hAnsi="Times New Roman" w:cs="Times New Roman"/>
        <w:sz w:val="24"/>
        <w:szCs w:val="24"/>
      </w:rPr>
      <w:fldChar w:fldCharType="separate"/>
    </w:r>
    <w:r w:rsidRPr="001E155A">
      <w:rPr>
        <w:rFonts w:ascii="Times New Roman" w:hAnsi="Times New Roman" w:cs="Times New Roman"/>
        <w:sz w:val="24"/>
        <w:szCs w:val="24"/>
      </w:rPr>
      <w:t>2</w:t>
    </w:r>
    <w:r w:rsidRPr="001E155A">
      <w:rPr>
        <w:rFonts w:ascii="Times New Roman" w:hAnsi="Times New Roman" w:cs="Times New Roman"/>
        <w:noProof/>
        <w:sz w:val="24"/>
        <w:szCs w:val="24"/>
      </w:rPr>
      <w:fldChar w:fldCharType="end"/>
    </w:r>
    <w:r w:rsidRPr="001E155A">
      <w:rPr>
        <w:rFonts w:ascii="Times New Roman" w:hAnsi="Times New Roman" w:cs="Times New Roman"/>
        <w:noProof/>
        <w:sz w:val="24"/>
        <w:szCs w:val="24"/>
        <w:cs/>
      </w:rPr>
      <w:t xml:space="preserve"> </w:t>
    </w:r>
    <w:r w:rsidR="00C434C3">
      <w:rPr>
        <w:rFonts w:ascii="Times New Roman" w:hAnsi="Times New Roman" w:cs="Times New Roman"/>
        <w:noProof/>
        <w:sz w:val="24"/>
        <w:szCs w:val="24"/>
      </w:rPr>
      <w:t>-</w:t>
    </w:r>
  </w:p>
  <w:p w14:paraId="5F17405B" w14:textId="77777777" w:rsidR="001E155A" w:rsidRDefault="001E155A" w:rsidP="001E155A"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153"/>
        <w:tab w:val="right" w:pos="8306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  <w:rPr>
        <w:rFonts w:ascii="Times New Roman" w:hAnsi="Times New Roman" w:cstheme="minorBidi"/>
        <w:noProof/>
        <w:sz w:val="24"/>
        <w:szCs w:val="24"/>
      </w:rPr>
    </w:pPr>
  </w:p>
  <w:p w14:paraId="5FF51DCA" w14:textId="77777777" w:rsidR="001E155A" w:rsidRPr="001E155A" w:rsidRDefault="001E155A" w:rsidP="001E155A"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153"/>
        <w:tab w:val="right" w:pos="8306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  <w:rPr>
        <w:rFonts w:ascii="Times New Roman" w:hAnsi="Times New Roman" w:cstheme="minorBidi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67292"/>
    <w:multiLevelType w:val="hybridMultilevel"/>
    <w:tmpl w:val="98F6AFAA"/>
    <w:lvl w:ilvl="0" w:tplc="246A7D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25CAD"/>
    <w:multiLevelType w:val="hybridMultilevel"/>
    <w:tmpl w:val="56E02AC2"/>
    <w:lvl w:ilvl="0" w:tplc="1D582F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602F0A"/>
    <w:multiLevelType w:val="hybridMultilevel"/>
    <w:tmpl w:val="FDB6B186"/>
    <w:lvl w:ilvl="0" w:tplc="A7A4B48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C1923AA"/>
    <w:multiLevelType w:val="hybridMultilevel"/>
    <w:tmpl w:val="D832A7CE"/>
    <w:lvl w:ilvl="0" w:tplc="E9D678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2442851">
    <w:abstractNumId w:val="3"/>
  </w:num>
  <w:num w:numId="2" w16cid:durableId="108092106">
    <w:abstractNumId w:val="2"/>
  </w:num>
  <w:num w:numId="3" w16cid:durableId="49545922">
    <w:abstractNumId w:val="1"/>
  </w:num>
  <w:num w:numId="4" w16cid:durableId="348065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AD06BA"/>
    <w:rsid w:val="00001009"/>
    <w:rsid w:val="00002DEC"/>
    <w:rsid w:val="000054D7"/>
    <w:rsid w:val="00005589"/>
    <w:rsid w:val="000058A9"/>
    <w:rsid w:val="0000732F"/>
    <w:rsid w:val="00013231"/>
    <w:rsid w:val="00013AB8"/>
    <w:rsid w:val="00020163"/>
    <w:rsid w:val="000219C0"/>
    <w:rsid w:val="00027A04"/>
    <w:rsid w:val="000327A7"/>
    <w:rsid w:val="00033149"/>
    <w:rsid w:val="00034A8C"/>
    <w:rsid w:val="00056ACC"/>
    <w:rsid w:val="000636B9"/>
    <w:rsid w:val="00063F47"/>
    <w:rsid w:val="00080680"/>
    <w:rsid w:val="00082321"/>
    <w:rsid w:val="00083EE0"/>
    <w:rsid w:val="000858B9"/>
    <w:rsid w:val="0008798F"/>
    <w:rsid w:val="0009095E"/>
    <w:rsid w:val="000924DD"/>
    <w:rsid w:val="000926F2"/>
    <w:rsid w:val="00096098"/>
    <w:rsid w:val="000A5402"/>
    <w:rsid w:val="000A5A78"/>
    <w:rsid w:val="000A7B7A"/>
    <w:rsid w:val="000B2B4F"/>
    <w:rsid w:val="000B4401"/>
    <w:rsid w:val="000B76DE"/>
    <w:rsid w:val="000C7618"/>
    <w:rsid w:val="000D559A"/>
    <w:rsid w:val="000E0ADD"/>
    <w:rsid w:val="000E1A1C"/>
    <w:rsid w:val="000E1DE5"/>
    <w:rsid w:val="000E2111"/>
    <w:rsid w:val="000E28C5"/>
    <w:rsid w:val="000E50EA"/>
    <w:rsid w:val="00102FC4"/>
    <w:rsid w:val="00103CE7"/>
    <w:rsid w:val="00107098"/>
    <w:rsid w:val="00107C0F"/>
    <w:rsid w:val="00121F1B"/>
    <w:rsid w:val="00124277"/>
    <w:rsid w:val="00124F33"/>
    <w:rsid w:val="001256AB"/>
    <w:rsid w:val="00126306"/>
    <w:rsid w:val="00127163"/>
    <w:rsid w:val="001274EC"/>
    <w:rsid w:val="001275A6"/>
    <w:rsid w:val="00132C3B"/>
    <w:rsid w:val="00132C52"/>
    <w:rsid w:val="00152153"/>
    <w:rsid w:val="001533EC"/>
    <w:rsid w:val="001673DD"/>
    <w:rsid w:val="001718EA"/>
    <w:rsid w:val="00173ECE"/>
    <w:rsid w:val="00175926"/>
    <w:rsid w:val="00185C26"/>
    <w:rsid w:val="00196149"/>
    <w:rsid w:val="001A5870"/>
    <w:rsid w:val="001A5AD2"/>
    <w:rsid w:val="001A7439"/>
    <w:rsid w:val="001B03A9"/>
    <w:rsid w:val="001B43D0"/>
    <w:rsid w:val="001C02B9"/>
    <w:rsid w:val="001C1B2E"/>
    <w:rsid w:val="001C2F01"/>
    <w:rsid w:val="001C7F3B"/>
    <w:rsid w:val="001D1007"/>
    <w:rsid w:val="001E155A"/>
    <w:rsid w:val="001E18C8"/>
    <w:rsid w:val="001F2975"/>
    <w:rsid w:val="0020399C"/>
    <w:rsid w:val="00207D7D"/>
    <w:rsid w:val="00210D93"/>
    <w:rsid w:val="00212490"/>
    <w:rsid w:val="0021381A"/>
    <w:rsid w:val="00215751"/>
    <w:rsid w:val="002229EA"/>
    <w:rsid w:val="002260E4"/>
    <w:rsid w:val="00230446"/>
    <w:rsid w:val="00261BBC"/>
    <w:rsid w:val="002667AB"/>
    <w:rsid w:val="002667D8"/>
    <w:rsid w:val="00266D67"/>
    <w:rsid w:val="00272056"/>
    <w:rsid w:val="00277D17"/>
    <w:rsid w:val="0028361B"/>
    <w:rsid w:val="00283C1F"/>
    <w:rsid w:val="00284089"/>
    <w:rsid w:val="002861F2"/>
    <w:rsid w:val="00290F5F"/>
    <w:rsid w:val="002919B5"/>
    <w:rsid w:val="00294B93"/>
    <w:rsid w:val="00296776"/>
    <w:rsid w:val="002A5332"/>
    <w:rsid w:val="002A7BA4"/>
    <w:rsid w:val="002B0433"/>
    <w:rsid w:val="002B2692"/>
    <w:rsid w:val="002B43E2"/>
    <w:rsid w:val="002B763B"/>
    <w:rsid w:val="002B799C"/>
    <w:rsid w:val="002C1D9E"/>
    <w:rsid w:val="002D4458"/>
    <w:rsid w:val="002D446C"/>
    <w:rsid w:val="002D4FEB"/>
    <w:rsid w:val="002E070F"/>
    <w:rsid w:val="002E2771"/>
    <w:rsid w:val="002E4700"/>
    <w:rsid w:val="002E4BF5"/>
    <w:rsid w:val="002E68FF"/>
    <w:rsid w:val="002F36D4"/>
    <w:rsid w:val="002F4B8A"/>
    <w:rsid w:val="002F52D3"/>
    <w:rsid w:val="00303688"/>
    <w:rsid w:val="00306D3D"/>
    <w:rsid w:val="00312100"/>
    <w:rsid w:val="00313B8B"/>
    <w:rsid w:val="003158E7"/>
    <w:rsid w:val="0032211E"/>
    <w:rsid w:val="0032373E"/>
    <w:rsid w:val="00323915"/>
    <w:rsid w:val="0032394C"/>
    <w:rsid w:val="00324F64"/>
    <w:rsid w:val="00330144"/>
    <w:rsid w:val="003309D8"/>
    <w:rsid w:val="00332310"/>
    <w:rsid w:val="00337B6C"/>
    <w:rsid w:val="003400E6"/>
    <w:rsid w:val="003407FA"/>
    <w:rsid w:val="00345652"/>
    <w:rsid w:val="0035083C"/>
    <w:rsid w:val="00354905"/>
    <w:rsid w:val="00356B23"/>
    <w:rsid w:val="00356E1F"/>
    <w:rsid w:val="00357568"/>
    <w:rsid w:val="0036169E"/>
    <w:rsid w:val="00363F43"/>
    <w:rsid w:val="003A2891"/>
    <w:rsid w:val="003A335F"/>
    <w:rsid w:val="003A5FDE"/>
    <w:rsid w:val="003B2AF5"/>
    <w:rsid w:val="003B5CA1"/>
    <w:rsid w:val="003C348E"/>
    <w:rsid w:val="003C5E25"/>
    <w:rsid w:val="003C608C"/>
    <w:rsid w:val="003C7461"/>
    <w:rsid w:val="003E53F3"/>
    <w:rsid w:val="003F1AB4"/>
    <w:rsid w:val="003F2C1C"/>
    <w:rsid w:val="003F364B"/>
    <w:rsid w:val="003F46F5"/>
    <w:rsid w:val="003F4E9D"/>
    <w:rsid w:val="003F53CE"/>
    <w:rsid w:val="003F6DB0"/>
    <w:rsid w:val="003F72B1"/>
    <w:rsid w:val="003F7307"/>
    <w:rsid w:val="003F759A"/>
    <w:rsid w:val="00401E6D"/>
    <w:rsid w:val="00410B34"/>
    <w:rsid w:val="0042108D"/>
    <w:rsid w:val="004251F6"/>
    <w:rsid w:val="0042666E"/>
    <w:rsid w:val="00437780"/>
    <w:rsid w:val="00440E5B"/>
    <w:rsid w:val="004440F2"/>
    <w:rsid w:val="004455A3"/>
    <w:rsid w:val="00450777"/>
    <w:rsid w:val="004508AE"/>
    <w:rsid w:val="00450D57"/>
    <w:rsid w:val="00457EAD"/>
    <w:rsid w:val="00465C5C"/>
    <w:rsid w:val="004674EF"/>
    <w:rsid w:val="00470169"/>
    <w:rsid w:val="004719FD"/>
    <w:rsid w:val="004827C3"/>
    <w:rsid w:val="00485E34"/>
    <w:rsid w:val="004909BE"/>
    <w:rsid w:val="00492BBD"/>
    <w:rsid w:val="00497098"/>
    <w:rsid w:val="004A152D"/>
    <w:rsid w:val="004A2D27"/>
    <w:rsid w:val="004B2C1A"/>
    <w:rsid w:val="004B5339"/>
    <w:rsid w:val="004B5D66"/>
    <w:rsid w:val="004D263F"/>
    <w:rsid w:val="004D4BF3"/>
    <w:rsid w:val="004D7E85"/>
    <w:rsid w:val="004E6DA4"/>
    <w:rsid w:val="004E7D5E"/>
    <w:rsid w:val="004F00EC"/>
    <w:rsid w:val="004F2394"/>
    <w:rsid w:val="004F5861"/>
    <w:rsid w:val="005022FB"/>
    <w:rsid w:val="0050441E"/>
    <w:rsid w:val="00511250"/>
    <w:rsid w:val="005129D0"/>
    <w:rsid w:val="00512D1E"/>
    <w:rsid w:val="00514764"/>
    <w:rsid w:val="00514DB4"/>
    <w:rsid w:val="0052099B"/>
    <w:rsid w:val="00524280"/>
    <w:rsid w:val="005245BA"/>
    <w:rsid w:val="005247EF"/>
    <w:rsid w:val="0052633D"/>
    <w:rsid w:val="00527EE1"/>
    <w:rsid w:val="00531993"/>
    <w:rsid w:val="0053794E"/>
    <w:rsid w:val="00540E17"/>
    <w:rsid w:val="0054380A"/>
    <w:rsid w:val="00543AA3"/>
    <w:rsid w:val="0054629A"/>
    <w:rsid w:val="0054645D"/>
    <w:rsid w:val="005561B7"/>
    <w:rsid w:val="00557ED3"/>
    <w:rsid w:val="00557FA1"/>
    <w:rsid w:val="00560729"/>
    <w:rsid w:val="005617CF"/>
    <w:rsid w:val="00561A84"/>
    <w:rsid w:val="00562090"/>
    <w:rsid w:val="00563B6A"/>
    <w:rsid w:val="00566F0A"/>
    <w:rsid w:val="00570FE3"/>
    <w:rsid w:val="0057228A"/>
    <w:rsid w:val="00572599"/>
    <w:rsid w:val="005843A5"/>
    <w:rsid w:val="00596654"/>
    <w:rsid w:val="005A0675"/>
    <w:rsid w:val="005A3AE4"/>
    <w:rsid w:val="005A42B0"/>
    <w:rsid w:val="005B0642"/>
    <w:rsid w:val="005B2ABC"/>
    <w:rsid w:val="005C01A3"/>
    <w:rsid w:val="005C07F3"/>
    <w:rsid w:val="005D14AB"/>
    <w:rsid w:val="005D27D9"/>
    <w:rsid w:val="005E5CD7"/>
    <w:rsid w:val="005F014B"/>
    <w:rsid w:val="005F1A96"/>
    <w:rsid w:val="005F2331"/>
    <w:rsid w:val="005F3BD4"/>
    <w:rsid w:val="00601D16"/>
    <w:rsid w:val="0060235A"/>
    <w:rsid w:val="006036F7"/>
    <w:rsid w:val="0060417E"/>
    <w:rsid w:val="00610543"/>
    <w:rsid w:val="00614CB0"/>
    <w:rsid w:val="00621F68"/>
    <w:rsid w:val="00627E34"/>
    <w:rsid w:val="00632A62"/>
    <w:rsid w:val="00632F94"/>
    <w:rsid w:val="006406FB"/>
    <w:rsid w:val="00641E34"/>
    <w:rsid w:val="00641F53"/>
    <w:rsid w:val="00644CEC"/>
    <w:rsid w:val="00645157"/>
    <w:rsid w:val="00647249"/>
    <w:rsid w:val="006478E4"/>
    <w:rsid w:val="006509B5"/>
    <w:rsid w:val="00652DAA"/>
    <w:rsid w:val="006633B0"/>
    <w:rsid w:val="006634E0"/>
    <w:rsid w:val="006760C1"/>
    <w:rsid w:val="00683819"/>
    <w:rsid w:val="00684AF0"/>
    <w:rsid w:val="00686E37"/>
    <w:rsid w:val="006A1A14"/>
    <w:rsid w:val="006A50ED"/>
    <w:rsid w:val="006A7A46"/>
    <w:rsid w:val="006B1E43"/>
    <w:rsid w:val="006B3456"/>
    <w:rsid w:val="006B61D1"/>
    <w:rsid w:val="006B712B"/>
    <w:rsid w:val="006B735B"/>
    <w:rsid w:val="006C06D7"/>
    <w:rsid w:val="006C230F"/>
    <w:rsid w:val="006D20A8"/>
    <w:rsid w:val="006D5794"/>
    <w:rsid w:val="006E5ECE"/>
    <w:rsid w:val="006F30E2"/>
    <w:rsid w:val="006F458D"/>
    <w:rsid w:val="006F4C14"/>
    <w:rsid w:val="006F5B4B"/>
    <w:rsid w:val="0070175B"/>
    <w:rsid w:val="007036A8"/>
    <w:rsid w:val="00704C40"/>
    <w:rsid w:val="007065D6"/>
    <w:rsid w:val="00712850"/>
    <w:rsid w:val="0071314A"/>
    <w:rsid w:val="00713AE2"/>
    <w:rsid w:val="00717BBA"/>
    <w:rsid w:val="00731D3D"/>
    <w:rsid w:val="00734DEB"/>
    <w:rsid w:val="00736057"/>
    <w:rsid w:val="00736AA4"/>
    <w:rsid w:val="0074096E"/>
    <w:rsid w:val="00741921"/>
    <w:rsid w:val="00745272"/>
    <w:rsid w:val="007461F3"/>
    <w:rsid w:val="0074645D"/>
    <w:rsid w:val="007468C0"/>
    <w:rsid w:val="00746E2C"/>
    <w:rsid w:val="00747665"/>
    <w:rsid w:val="00747B98"/>
    <w:rsid w:val="00753ED1"/>
    <w:rsid w:val="00756BA2"/>
    <w:rsid w:val="00764E84"/>
    <w:rsid w:val="007713F9"/>
    <w:rsid w:val="00783D7E"/>
    <w:rsid w:val="00787B95"/>
    <w:rsid w:val="007909CF"/>
    <w:rsid w:val="00792596"/>
    <w:rsid w:val="007A4B54"/>
    <w:rsid w:val="007B064A"/>
    <w:rsid w:val="007C2D36"/>
    <w:rsid w:val="007C35A3"/>
    <w:rsid w:val="007C4193"/>
    <w:rsid w:val="007D1109"/>
    <w:rsid w:val="007D2E4A"/>
    <w:rsid w:val="007D68D0"/>
    <w:rsid w:val="007F3989"/>
    <w:rsid w:val="007F57DC"/>
    <w:rsid w:val="00804C77"/>
    <w:rsid w:val="00812673"/>
    <w:rsid w:val="00813E0A"/>
    <w:rsid w:val="0082083B"/>
    <w:rsid w:val="00822B45"/>
    <w:rsid w:val="00823814"/>
    <w:rsid w:val="00831FF2"/>
    <w:rsid w:val="008351D4"/>
    <w:rsid w:val="00840A9B"/>
    <w:rsid w:val="008416D4"/>
    <w:rsid w:val="008421D1"/>
    <w:rsid w:val="00857B81"/>
    <w:rsid w:val="008605E0"/>
    <w:rsid w:val="008661EA"/>
    <w:rsid w:val="008841BB"/>
    <w:rsid w:val="00885327"/>
    <w:rsid w:val="00893D5F"/>
    <w:rsid w:val="00896561"/>
    <w:rsid w:val="008A06EA"/>
    <w:rsid w:val="008A06F6"/>
    <w:rsid w:val="008A1939"/>
    <w:rsid w:val="008A39A3"/>
    <w:rsid w:val="008A454C"/>
    <w:rsid w:val="008B47FB"/>
    <w:rsid w:val="008B6F08"/>
    <w:rsid w:val="008B74AA"/>
    <w:rsid w:val="008C30F2"/>
    <w:rsid w:val="008C67D5"/>
    <w:rsid w:val="008C68C3"/>
    <w:rsid w:val="008D3BDF"/>
    <w:rsid w:val="008D6458"/>
    <w:rsid w:val="008E163B"/>
    <w:rsid w:val="008E1F92"/>
    <w:rsid w:val="008E26A1"/>
    <w:rsid w:val="008E7D2C"/>
    <w:rsid w:val="008F01D2"/>
    <w:rsid w:val="008F29A2"/>
    <w:rsid w:val="008F3A46"/>
    <w:rsid w:val="008F438C"/>
    <w:rsid w:val="008F7F06"/>
    <w:rsid w:val="00900289"/>
    <w:rsid w:val="0090149B"/>
    <w:rsid w:val="00903433"/>
    <w:rsid w:val="00903FA7"/>
    <w:rsid w:val="00904E83"/>
    <w:rsid w:val="00905C38"/>
    <w:rsid w:val="00910A2E"/>
    <w:rsid w:val="0091166D"/>
    <w:rsid w:val="00912581"/>
    <w:rsid w:val="009148A4"/>
    <w:rsid w:val="009172EA"/>
    <w:rsid w:val="00920EE5"/>
    <w:rsid w:val="009270FE"/>
    <w:rsid w:val="00927FA6"/>
    <w:rsid w:val="00933A43"/>
    <w:rsid w:val="00940BAB"/>
    <w:rsid w:val="00943BA2"/>
    <w:rsid w:val="0094684F"/>
    <w:rsid w:val="00951390"/>
    <w:rsid w:val="00951FC2"/>
    <w:rsid w:val="00960661"/>
    <w:rsid w:val="00963048"/>
    <w:rsid w:val="00965898"/>
    <w:rsid w:val="009677ED"/>
    <w:rsid w:val="009704E0"/>
    <w:rsid w:val="00972345"/>
    <w:rsid w:val="00986816"/>
    <w:rsid w:val="00986CCA"/>
    <w:rsid w:val="00990731"/>
    <w:rsid w:val="009909E2"/>
    <w:rsid w:val="0099122E"/>
    <w:rsid w:val="00996C31"/>
    <w:rsid w:val="009A1BDA"/>
    <w:rsid w:val="009A4DF9"/>
    <w:rsid w:val="009A57C6"/>
    <w:rsid w:val="009B0916"/>
    <w:rsid w:val="009B3B98"/>
    <w:rsid w:val="009B5687"/>
    <w:rsid w:val="009C5257"/>
    <w:rsid w:val="009C6946"/>
    <w:rsid w:val="009E25F6"/>
    <w:rsid w:val="009E373B"/>
    <w:rsid w:val="009F0376"/>
    <w:rsid w:val="009F10CC"/>
    <w:rsid w:val="009F1A04"/>
    <w:rsid w:val="009F31C8"/>
    <w:rsid w:val="00A10592"/>
    <w:rsid w:val="00A10641"/>
    <w:rsid w:val="00A15B49"/>
    <w:rsid w:val="00A20662"/>
    <w:rsid w:val="00A208C7"/>
    <w:rsid w:val="00A23055"/>
    <w:rsid w:val="00A251A3"/>
    <w:rsid w:val="00A267A3"/>
    <w:rsid w:val="00A26B4D"/>
    <w:rsid w:val="00A32E22"/>
    <w:rsid w:val="00A32FCC"/>
    <w:rsid w:val="00A33A4A"/>
    <w:rsid w:val="00A34E53"/>
    <w:rsid w:val="00A362C1"/>
    <w:rsid w:val="00A37E79"/>
    <w:rsid w:val="00A53E2E"/>
    <w:rsid w:val="00A558E6"/>
    <w:rsid w:val="00A62BF9"/>
    <w:rsid w:val="00A62E74"/>
    <w:rsid w:val="00A66BCA"/>
    <w:rsid w:val="00A67BEC"/>
    <w:rsid w:val="00A708C6"/>
    <w:rsid w:val="00A7532A"/>
    <w:rsid w:val="00A83502"/>
    <w:rsid w:val="00A86357"/>
    <w:rsid w:val="00A86506"/>
    <w:rsid w:val="00A92FEC"/>
    <w:rsid w:val="00A9542B"/>
    <w:rsid w:val="00AA1853"/>
    <w:rsid w:val="00AA229A"/>
    <w:rsid w:val="00AA7DAA"/>
    <w:rsid w:val="00AB201F"/>
    <w:rsid w:val="00AC7242"/>
    <w:rsid w:val="00AD057C"/>
    <w:rsid w:val="00AD06BA"/>
    <w:rsid w:val="00AD4768"/>
    <w:rsid w:val="00AD7792"/>
    <w:rsid w:val="00AD7D46"/>
    <w:rsid w:val="00AE532B"/>
    <w:rsid w:val="00AF0AD8"/>
    <w:rsid w:val="00AF217C"/>
    <w:rsid w:val="00AF2F92"/>
    <w:rsid w:val="00AF3883"/>
    <w:rsid w:val="00B01E02"/>
    <w:rsid w:val="00B0589E"/>
    <w:rsid w:val="00B06F59"/>
    <w:rsid w:val="00B1451C"/>
    <w:rsid w:val="00B1744D"/>
    <w:rsid w:val="00B17EF8"/>
    <w:rsid w:val="00B20EDE"/>
    <w:rsid w:val="00B30E55"/>
    <w:rsid w:val="00B3182B"/>
    <w:rsid w:val="00B3404E"/>
    <w:rsid w:val="00B3711D"/>
    <w:rsid w:val="00B42C00"/>
    <w:rsid w:val="00B46BFF"/>
    <w:rsid w:val="00B471BD"/>
    <w:rsid w:val="00B51BE2"/>
    <w:rsid w:val="00B5351B"/>
    <w:rsid w:val="00B5644A"/>
    <w:rsid w:val="00B75BBC"/>
    <w:rsid w:val="00B8155E"/>
    <w:rsid w:val="00B856EA"/>
    <w:rsid w:val="00B87835"/>
    <w:rsid w:val="00B87AD2"/>
    <w:rsid w:val="00B94D6B"/>
    <w:rsid w:val="00B958A3"/>
    <w:rsid w:val="00B95B36"/>
    <w:rsid w:val="00BA1E6E"/>
    <w:rsid w:val="00BA28BE"/>
    <w:rsid w:val="00BA2F8D"/>
    <w:rsid w:val="00BA3B09"/>
    <w:rsid w:val="00BA6785"/>
    <w:rsid w:val="00BB7591"/>
    <w:rsid w:val="00BC3C2C"/>
    <w:rsid w:val="00BD106A"/>
    <w:rsid w:val="00BD15F6"/>
    <w:rsid w:val="00BD1DE3"/>
    <w:rsid w:val="00BD32E4"/>
    <w:rsid w:val="00BE1D07"/>
    <w:rsid w:val="00BE4260"/>
    <w:rsid w:val="00C0033B"/>
    <w:rsid w:val="00C14D3B"/>
    <w:rsid w:val="00C158DE"/>
    <w:rsid w:val="00C1695B"/>
    <w:rsid w:val="00C17B6C"/>
    <w:rsid w:val="00C17E49"/>
    <w:rsid w:val="00C266F3"/>
    <w:rsid w:val="00C275F1"/>
    <w:rsid w:val="00C27AEE"/>
    <w:rsid w:val="00C3319D"/>
    <w:rsid w:val="00C434C3"/>
    <w:rsid w:val="00C44555"/>
    <w:rsid w:val="00C453CA"/>
    <w:rsid w:val="00C508DE"/>
    <w:rsid w:val="00C50B21"/>
    <w:rsid w:val="00C5605B"/>
    <w:rsid w:val="00C57944"/>
    <w:rsid w:val="00C60799"/>
    <w:rsid w:val="00C6296B"/>
    <w:rsid w:val="00C64844"/>
    <w:rsid w:val="00C653EE"/>
    <w:rsid w:val="00C67346"/>
    <w:rsid w:val="00C76FE5"/>
    <w:rsid w:val="00C7758E"/>
    <w:rsid w:val="00C777E3"/>
    <w:rsid w:val="00C802DF"/>
    <w:rsid w:val="00C806CC"/>
    <w:rsid w:val="00C81636"/>
    <w:rsid w:val="00C82CE0"/>
    <w:rsid w:val="00C84128"/>
    <w:rsid w:val="00C912E0"/>
    <w:rsid w:val="00C97DC2"/>
    <w:rsid w:val="00CA71DE"/>
    <w:rsid w:val="00CB06E4"/>
    <w:rsid w:val="00CB143B"/>
    <w:rsid w:val="00CB7189"/>
    <w:rsid w:val="00CC1067"/>
    <w:rsid w:val="00CC1213"/>
    <w:rsid w:val="00CC1784"/>
    <w:rsid w:val="00CC23DF"/>
    <w:rsid w:val="00CC3CCA"/>
    <w:rsid w:val="00CC6050"/>
    <w:rsid w:val="00CC6729"/>
    <w:rsid w:val="00CD0428"/>
    <w:rsid w:val="00CD34FA"/>
    <w:rsid w:val="00CE009B"/>
    <w:rsid w:val="00CE0B18"/>
    <w:rsid w:val="00CE1DD6"/>
    <w:rsid w:val="00CF4849"/>
    <w:rsid w:val="00CF4DD1"/>
    <w:rsid w:val="00D010FB"/>
    <w:rsid w:val="00D06C4C"/>
    <w:rsid w:val="00D06E2C"/>
    <w:rsid w:val="00D13260"/>
    <w:rsid w:val="00D15A5A"/>
    <w:rsid w:val="00D21363"/>
    <w:rsid w:val="00D22B0C"/>
    <w:rsid w:val="00D24BD4"/>
    <w:rsid w:val="00D271ED"/>
    <w:rsid w:val="00D305FF"/>
    <w:rsid w:val="00D324CF"/>
    <w:rsid w:val="00D3722D"/>
    <w:rsid w:val="00D41062"/>
    <w:rsid w:val="00D440FD"/>
    <w:rsid w:val="00D4442A"/>
    <w:rsid w:val="00D45F28"/>
    <w:rsid w:val="00D46043"/>
    <w:rsid w:val="00D473BE"/>
    <w:rsid w:val="00D559D8"/>
    <w:rsid w:val="00D60516"/>
    <w:rsid w:val="00D62B30"/>
    <w:rsid w:val="00D645C4"/>
    <w:rsid w:val="00D656E0"/>
    <w:rsid w:val="00D71937"/>
    <w:rsid w:val="00D72155"/>
    <w:rsid w:val="00D743E4"/>
    <w:rsid w:val="00D74758"/>
    <w:rsid w:val="00D754EF"/>
    <w:rsid w:val="00D75533"/>
    <w:rsid w:val="00D77E6F"/>
    <w:rsid w:val="00D80217"/>
    <w:rsid w:val="00D919BC"/>
    <w:rsid w:val="00D91FDC"/>
    <w:rsid w:val="00D928FB"/>
    <w:rsid w:val="00DB0DDD"/>
    <w:rsid w:val="00DC0E0F"/>
    <w:rsid w:val="00DC5D0B"/>
    <w:rsid w:val="00DD32EC"/>
    <w:rsid w:val="00DD407F"/>
    <w:rsid w:val="00DD42A2"/>
    <w:rsid w:val="00DE1F66"/>
    <w:rsid w:val="00DE4B0C"/>
    <w:rsid w:val="00DE77ED"/>
    <w:rsid w:val="00DF007C"/>
    <w:rsid w:val="00DF025C"/>
    <w:rsid w:val="00DF0CF4"/>
    <w:rsid w:val="00DF112D"/>
    <w:rsid w:val="00DF174C"/>
    <w:rsid w:val="00DF252A"/>
    <w:rsid w:val="00DF420E"/>
    <w:rsid w:val="00E00A40"/>
    <w:rsid w:val="00E02994"/>
    <w:rsid w:val="00E10A2B"/>
    <w:rsid w:val="00E11993"/>
    <w:rsid w:val="00E11CA5"/>
    <w:rsid w:val="00E12833"/>
    <w:rsid w:val="00E12F40"/>
    <w:rsid w:val="00E14E97"/>
    <w:rsid w:val="00E203F0"/>
    <w:rsid w:val="00E21CF6"/>
    <w:rsid w:val="00E30B86"/>
    <w:rsid w:val="00E466EC"/>
    <w:rsid w:val="00E5418B"/>
    <w:rsid w:val="00E566A8"/>
    <w:rsid w:val="00E601D2"/>
    <w:rsid w:val="00E667FB"/>
    <w:rsid w:val="00E67BF5"/>
    <w:rsid w:val="00E67E15"/>
    <w:rsid w:val="00E70352"/>
    <w:rsid w:val="00E7371F"/>
    <w:rsid w:val="00E824BB"/>
    <w:rsid w:val="00E90465"/>
    <w:rsid w:val="00EA4EB1"/>
    <w:rsid w:val="00EC075F"/>
    <w:rsid w:val="00EC0C3B"/>
    <w:rsid w:val="00EC167F"/>
    <w:rsid w:val="00EC5B4C"/>
    <w:rsid w:val="00EC7E23"/>
    <w:rsid w:val="00EE098F"/>
    <w:rsid w:val="00EE105F"/>
    <w:rsid w:val="00EE13DD"/>
    <w:rsid w:val="00EE3539"/>
    <w:rsid w:val="00EE3BA8"/>
    <w:rsid w:val="00EE6C67"/>
    <w:rsid w:val="00EF0337"/>
    <w:rsid w:val="00EF1B48"/>
    <w:rsid w:val="00F04528"/>
    <w:rsid w:val="00F10117"/>
    <w:rsid w:val="00F11E2D"/>
    <w:rsid w:val="00F21587"/>
    <w:rsid w:val="00F3360D"/>
    <w:rsid w:val="00F34133"/>
    <w:rsid w:val="00F4070C"/>
    <w:rsid w:val="00F43A5E"/>
    <w:rsid w:val="00F4490D"/>
    <w:rsid w:val="00F46093"/>
    <w:rsid w:val="00F51B33"/>
    <w:rsid w:val="00F55485"/>
    <w:rsid w:val="00F56C6E"/>
    <w:rsid w:val="00F60D46"/>
    <w:rsid w:val="00F61DE2"/>
    <w:rsid w:val="00F6743B"/>
    <w:rsid w:val="00F71FE2"/>
    <w:rsid w:val="00F73A27"/>
    <w:rsid w:val="00F75CB0"/>
    <w:rsid w:val="00F7762E"/>
    <w:rsid w:val="00F77E9F"/>
    <w:rsid w:val="00F80BD7"/>
    <w:rsid w:val="00F83F43"/>
    <w:rsid w:val="00F86497"/>
    <w:rsid w:val="00F87AFB"/>
    <w:rsid w:val="00F92C61"/>
    <w:rsid w:val="00FA1898"/>
    <w:rsid w:val="00FA3B10"/>
    <w:rsid w:val="00FA5D58"/>
    <w:rsid w:val="00FA614C"/>
    <w:rsid w:val="00FA6D32"/>
    <w:rsid w:val="00FB167B"/>
    <w:rsid w:val="00FB5392"/>
    <w:rsid w:val="00FC5C90"/>
    <w:rsid w:val="00FC7B3B"/>
    <w:rsid w:val="00FD1ED8"/>
    <w:rsid w:val="00FD217F"/>
    <w:rsid w:val="00FD471A"/>
    <w:rsid w:val="00FE41E3"/>
    <w:rsid w:val="00FE5E73"/>
    <w:rsid w:val="00FF0A4C"/>
    <w:rsid w:val="00FF1FA5"/>
    <w:rsid w:val="00FF273D"/>
    <w:rsid w:val="00FF3A5C"/>
    <w:rsid w:val="00FF3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BAC3D1"/>
  <w15:chartTrackingRefBased/>
  <w15:docId w15:val="{13297896-22EA-4975-9825-2C54FF6B1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  <w:style w:type="paragraph" w:styleId="Revision">
    <w:name w:val="Revision"/>
    <w:hidden/>
    <w:uiPriority w:val="99"/>
    <w:semiHidden/>
    <w:rsid w:val="009909E2"/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F85CB-6C2B-47C8-91FA-76C8ECFD670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pchakhamrod@deloitte.com</cp:lastModifiedBy>
  <cp:revision>69</cp:revision>
  <cp:lastPrinted>2026-08-13T10:32:00Z</cp:lastPrinted>
  <dcterms:created xsi:type="dcterms:W3CDTF">2025-11-14T16:21:00Z</dcterms:created>
  <dcterms:modified xsi:type="dcterms:W3CDTF">2026-08-13T10:32:00Z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2021-08-31T07:40:39Z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519dd85f-98d4-4cf4-9e05-d223088dd240</vt:lpwstr>
  </property>
  <property fmtid="{D5CDD505-2E9C-101B-9397-08002B2CF9AE}" pid="8" name="MSIP_Label_ea60d57e-af5b-4752-ac57-3e4f28ca11dc_ContentBits">
    <vt:lpwstr>0</vt:lpwstr>
  </property>
  <property fmtid="{D5CDD505-2E9C-101B-9397-08002B2CF9AE}" pid="9" name="GrammarlyDocumentId">
    <vt:lpwstr>0fc1307e197ce6a1babc738f54c9d4066ef34a25d26ff1e2c8aa0eb43f66e3c4</vt:lpwstr>
  </property>
</Properties>
</file>