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CA8BF" w14:textId="77777777" w:rsidR="00EB44D0" w:rsidRPr="003322B1" w:rsidRDefault="00EB44D0" w:rsidP="003322B1">
      <w:pPr>
        <w:pStyle w:val="BodyText"/>
        <w:spacing w:after="120"/>
        <w:jc w:val="center"/>
        <w:rPr>
          <w:rFonts w:hAnsi="Times New Roman" w:cs="Times New Roman"/>
          <w:b/>
          <w:bCs/>
          <w:sz w:val="20"/>
          <w:szCs w:val="20"/>
        </w:rPr>
      </w:pPr>
      <w:proofErr w:type="gramStart"/>
      <w:r w:rsidRPr="003322B1">
        <w:rPr>
          <w:rFonts w:hAnsi="Times New Roman" w:cs="Times New Roman"/>
          <w:b/>
          <w:bCs/>
          <w:sz w:val="20"/>
          <w:szCs w:val="20"/>
        </w:rPr>
        <w:t>REPORT  ON</w:t>
      </w:r>
      <w:proofErr w:type="gramEnd"/>
      <w:r w:rsidRPr="003322B1">
        <w:rPr>
          <w:rFonts w:hAnsi="Times New Roman" w:cs="Times New Roman"/>
          <w:b/>
          <w:bCs/>
          <w:sz w:val="20"/>
          <w:szCs w:val="20"/>
        </w:rPr>
        <w:t xml:space="preserve">  </w:t>
      </w:r>
      <w:proofErr w:type="gramStart"/>
      <w:r w:rsidRPr="003322B1">
        <w:rPr>
          <w:rFonts w:hAnsi="Times New Roman" w:cs="Times New Roman"/>
          <w:b/>
          <w:bCs/>
          <w:sz w:val="20"/>
          <w:szCs w:val="20"/>
        </w:rPr>
        <w:t>REVIEW  OF</w:t>
      </w:r>
      <w:proofErr w:type="gramEnd"/>
      <w:r w:rsidRPr="003322B1">
        <w:rPr>
          <w:rFonts w:hAnsi="Times New Roman" w:cs="Times New Roman"/>
          <w:b/>
          <w:bCs/>
          <w:sz w:val="20"/>
          <w:szCs w:val="20"/>
        </w:rPr>
        <w:t xml:space="preserve">  </w:t>
      </w:r>
      <w:proofErr w:type="gramStart"/>
      <w:r w:rsidRPr="003322B1">
        <w:rPr>
          <w:rFonts w:hAnsi="Times New Roman" w:cs="Times New Roman"/>
          <w:b/>
          <w:bCs/>
          <w:sz w:val="20"/>
          <w:szCs w:val="20"/>
        </w:rPr>
        <w:t>INTERIM  FINANCIAL</w:t>
      </w:r>
      <w:proofErr w:type="gramEnd"/>
      <w:r w:rsidRPr="003322B1">
        <w:rPr>
          <w:rFonts w:hAnsi="Times New Roman" w:cs="Times New Roman"/>
          <w:b/>
          <w:bCs/>
          <w:sz w:val="20"/>
          <w:szCs w:val="20"/>
        </w:rPr>
        <w:t xml:space="preserve">  INFORMATION</w:t>
      </w:r>
    </w:p>
    <w:p w14:paraId="3EB28E30" w14:textId="77777777" w:rsidR="00EB44D0" w:rsidRPr="003322B1" w:rsidRDefault="00EB44D0" w:rsidP="003322B1">
      <w:pPr>
        <w:pStyle w:val="BodyText"/>
        <w:spacing w:after="120"/>
        <w:jc w:val="center"/>
        <w:rPr>
          <w:rFonts w:hAnsi="Times New Roman" w:cs="Times New Roman"/>
          <w:b/>
          <w:bCs/>
          <w:sz w:val="20"/>
          <w:szCs w:val="20"/>
        </w:rPr>
      </w:pPr>
      <w:proofErr w:type="gramStart"/>
      <w:r w:rsidRPr="003322B1">
        <w:rPr>
          <w:rFonts w:hAnsi="Times New Roman" w:cs="Times New Roman"/>
          <w:b/>
          <w:bCs/>
          <w:sz w:val="20"/>
          <w:szCs w:val="20"/>
        </w:rPr>
        <w:t>BY  THE</w:t>
      </w:r>
      <w:proofErr w:type="gramEnd"/>
      <w:r w:rsidRPr="003322B1">
        <w:rPr>
          <w:rFonts w:hAnsi="Times New Roman" w:cs="Times New Roman"/>
          <w:b/>
          <w:bCs/>
          <w:sz w:val="20"/>
          <w:szCs w:val="20"/>
        </w:rPr>
        <w:t xml:space="preserve">  </w:t>
      </w:r>
      <w:proofErr w:type="gramStart"/>
      <w:r w:rsidRPr="003322B1">
        <w:rPr>
          <w:rFonts w:hAnsi="Times New Roman" w:cs="Times New Roman"/>
          <w:b/>
          <w:bCs/>
          <w:sz w:val="20"/>
          <w:szCs w:val="20"/>
        </w:rPr>
        <w:t>INDEPENDENT  CERTIFIED</w:t>
      </w:r>
      <w:proofErr w:type="gramEnd"/>
      <w:r w:rsidRPr="003322B1">
        <w:rPr>
          <w:rFonts w:hAnsi="Times New Roman" w:cs="Times New Roman"/>
          <w:b/>
          <w:bCs/>
          <w:sz w:val="20"/>
          <w:szCs w:val="20"/>
        </w:rPr>
        <w:t xml:space="preserve">  </w:t>
      </w:r>
      <w:proofErr w:type="gramStart"/>
      <w:r w:rsidRPr="003322B1">
        <w:rPr>
          <w:rFonts w:hAnsi="Times New Roman" w:cs="Times New Roman"/>
          <w:b/>
          <w:bCs/>
          <w:sz w:val="20"/>
          <w:szCs w:val="20"/>
        </w:rPr>
        <w:t>PUBLIC  ACCOUNTANTS</w:t>
      </w:r>
      <w:proofErr w:type="gramEnd"/>
    </w:p>
    <w:p w14:paraId="6305A95E" w14:textId="77777777" w:rsidR="00D20E9D" w:rsidRPr="003322B1" w:rsidRDefault="00D20E9D" w:rsidP="003322B1">
      <w:pPr>
        <w:pStyle w:val="BodyText"/>
        <w:spacing w:after="120"/>
        <w:ind w:hanging="1886"/>
        <w:jc w:val="center"/>
        <w:rPr>
          <w:rFonts w:hAnsi="Times New Roman" w:cs="Times New Roman"/>
          <w:b/>
          <w:bCs/>
          <w:sz w:val="20"/>
          <w:szCs w:val="20"/>
        </w:rPr>
      </w:pPr>
    </w:p>
    <w:p w14:paraId="6B3F647F" w14:textId="77777777" w:rsidR="009A7E21" w:rsidRPr="003322B1" w:rsidRDefault="009A7E21" w:rsidP="003322B1">
      <w:pPr>
        <w:autoSpaceDE w:val="0"/>
        <w:autoSpaceDN w:val="0"/>
        <w:adjustRightInd w:val="0"/>
        <w:spacing w:after="120"/>
        <w:rPr>
          <w:rFonts w:eastAsia="Arial Unicode MS" w:cs="Times New Roman"/>
          <w:b/>
          <w:bCs/>
          <w:sz w:val="20"/>
          <w:szCs w:val="20"/>
        </w:rPr>
      </w:pPr>
      <w:proofErr w:type="gramStart"/>
      <w:r w:rsidRPr="003322B1">
        <w:rPr>
          <w:rFonts w:eastAsia="Arial Unicode MS" w:cs="Times New Roman"/>
          <w:b/>
          <w:bCs/>
          <w:sz w:val="20"/>
          <w:szCs w:val="20"/>
        </w:rPr>
        <w:t>TO  THE</w:t>
      </w:r>
      <w:proofErr w:type="gramEnd"/>
      <w:r w:rsidR="00FE3BF4" w:rsidRPr="003322B1">
        <w:rPr>
          <w:rFonts w:eastAsia="Arial Unicode MS" w:cs="Times New Roman"/>
          <w:b/>
          <w:bCs/>
          <w:sz w:val="20"/>
          <w:szCs w:val="20"/>
        </w:rPr>
        <w:t xml:space="preserve">  </w:t>
      </w:r>
      <w:proofErr w:type="gramStart"/>
      <w:r w:rsidRPr="003322B1">
        <w:rPr>
          <w:rFonts w:eastAsia="Arial Unicode MS" w:cs="Times New Roman"/>
          <w:b/>
          <w:bCs/>
          <w:sz w:val="20"/>
          <w:szCs w:val="20"/>
        </w:rPr>
        <w:t>BOARD  OF</w:t>
      </w:r>
      <w:proofErr w:type="gramEnd"/>
      <w:r w:rsidRPr="003322B1">
        <w:rPr>
          <w:rFonts w:eastAsia="Arial Unicode MS" w:cs="Times New Roman"/>
          <w:b/>
          <w:bCs/>
          <w:sz w:val="20"/>
          <w:szCs w:val="20"/>
        </w:rPr>
        <w:t xml:space="preserve">  DIRECTORS</w:t>
      </w:r>
    </w:p>
    <w:p w14:paraId="79FF44CF" w14:textId="77777777" w:rsidR="00CB0BF6" w:rsidRPr="003322B1" w:rsidRDefault="00203D28" w:rsidP="003322B1">
      <w:pPr>
        <w:pStyle w:val="BodyText"/>
        <w:spacing w:after="120"/>
        <w:rPr>
          <w:rFonts w:hAnsi="Times New Roman" w:cs="Times New Roman"/>
          <w:b/>
          <w:bCs/>
          <w:sz w:val="20"/>
          <w:szCs w:val="20"/>
        </w:rPr>
      </w:pPr>
      <w:proofErr w:type="gramStart"/>
      <w:r w:rsidRPr="003322B1">
        <w:rPr>
          <w:rFonts w:hAnsi="Times New Roman" w:cs="Times New Roman"/>
          <w:b/>
          <w:bCs/>
          <w:caps/>
          <w:sz w:val="20"/>
          <w:szCs w:val="20"/>
        </w:rPr>
        <w:t xml:space="preserve">Jasmine </w:t>
      </w:r>
      <w:r w:rsidR="00253DB0" w:rsidRPr="003322B1">
        <w:rPr>
          <w:rFonts w:hAnsi="Times New Roman" w:cs="Times New Roman"/>
          <w:b/>
          <w:bCs/>
          <w:caps/>
          <w:sz w:val="20"/>
          <w:szCs w:val="20"/>
        </w:rPr>
        <w:t xml:space="preserve"> </w:t>
      </w:r>
      <w:r w:rsidRPr="003322B1">
        <w:rPr>
          <w:rFonts w:hAnsi="Times New Roman" w:cs="Times New Roman"/>
          <w:b/>
          <w:bCs/>
          <w:caps/>
          <w:sz w:val="20"/>
          <w:szCs w:val="20"/>
        </w:rPr>
        <w:t>Technology</w:t>
      </w:r>
      <w:proofErr w:type="gramEnd"/>
      <w:r w:rsidR="00253DB0" w:rsidRPr="003322B1">
        <w:rPr>
          <w:rFonts w:hAnsi="Times New Roman" w:cs="Times New Roman"/>
          <w:b/>
          <w:bCs/>
          <w:caps/>
          <w:sz w:val="20"/>
          <w:szCs w:val="20"/>
        </w:rPr>
        <w:t xml:space="preserve"> </w:t>
      </w:r>
      <w:r w:rsidRPr="003322B1">
        <w:rPr>
          <w:rFonts w:hAnsi="Times New Roman" w:cs="Times New Roman"/>
          <w:b/>
          <w:bCs/>
          <w:caps/>
          <w:sz w:val="20"/>
          <w:szCs w:val="20"/>
        </w:rPr>
        <w:t xml:space="preserve"> </w:t>
      </w:r>
      <w:proofErr w:type="gramStart"/>
      <w:r w:rsidRPr="003322B1">
        <w:rPr>
          <w:rFonts w:hAnsi="Times New Roman" w:cs="Times New Roman"/>
          <w:b/>
          <w:bCs/>
          <w:caps/>
          <w:sz w:val="20"/>
          <w:szCs w:val="20"/>
        </w:rPr>
        <w:t xml:space="preserve">Solution </w:t>
      </w:r>
      <w:r w:rsidR="00253DB0" w:rsidRPr="003322B1">
        <w:rPr>
          <w:rFonts w:hAnsi="Times New Roman" w:cs="Times New Roman"/>
          <w:b/>
          <w:bCs/>
          <w:caps/>
          <w:sz w:val="20"/>
          <w:szCs w:val="20"/>
        </w:rPr>
        <w:t xml:space="preserve"> </w:t>
      </w:r>
      <w:r w:rsidRPr="003322B1">
        <w:rPr>
          <w:rFonts w:hAnsi="Times New Roman" w:cs="Times New Roman"/>
          <w:b/>
          <w:bCs/>
          <w:caps/>
          <w:sz w:val="20"/>
          <w:szCs w:val="20"/>
        </w:rPr>
        <w:t>Public</w:t>
      </w:r>
      <w:proofErr w:type="gramEnd"/>
      <w:r w:rsidRPr="003322B1">
        <w:rPr>
          <w:rFonts w:hAnsi="Times New Roman" w:cs="Times New Roman"/>
          <w:b/>
          <w:bCs/>
          <w:caps/>
          <w:sz w:val="20"/>
          <w:szCs w:val="20"/>
        </w:rPr>
        <w:t xml:space="preserve"> </w:t>
      </w:r>
      <w:r w:rsidR="00253DB0" w:rsidRPr="003322B1">
        <w:rPr>
          <w:rFonts w:hAnsi="Times New Roman" w:cs="Times New Roman"/>
          <w:b/>
          <w:bCs/>
          <w:caps/>
          <w:sz w:val="20"/>
          <w:szCs w:val="20"/>
        </w:rPr>
        <w:t xml:space="preserve"> </w:t>
      </w:r>
      <w:proofErr w:type="gramStart"/>
      <w:r w:rsidRPr="003322B1">
        <w:rPr>
          <w:rFonts w:hAnsi="Times New Roman" w:cs="Times New Roman"/>
          <w:b/>
          <w:bCs/>
          <w:caps/>
          <w:sz w:val="20"/>
          <w:szCs w:val="20"/>
        </w:rPr>
        <w:t>Company</w:t>
      </w:r>
      <w:r w:rsidR="00253DB0" w:rsidRPr="003322B1">
        <w:rPr>
          <w:rFonts w:hAnsi="Times New Roman" w:cs="Times New Roman"/>
          <w:b/>
          <w:bCs/>
          <w:caps/>
          <w:sz w:val="20"/>
          <w:szCs w:val="20"/>
        </w:rPr>
        <w:t xml:space="preserve"> </w:t>
      </w:r>
      <w:r w:rsidRPr="003322B1">
        <w:rPr>
          <w:rFonts w:hAnsi="Times New Roman" w:cs="Times New Roman"/>
          <w:b/>
          <w:bCs/>
          <w:caps/>
          <w:sz w:val="20"/>
          <w:szCs w:val="20"/>
        </w:rPr>
        <w:t xml:space="preserve"> Limited</w:t>
      </w:r>
      <w:proofErr w:type="gramEnd"/>
    </w:p>
    <w:p w14:paraId="50FFAFF6" w14:textId="77777777" w:rsidR="00A438EE" w:rsidRPr="003322B1" w:rsidRDefault="00A438EE" w:rsidP="00253DB0">
      <w:pPr>
        <w:jc w:val="both"/>
        <w:rPr>
          <w:rFonts w:cs="Times New Roman"/>
          <w:b/>
          <w:bCs/>
          <w:szCs w:val="24"/>
        </w:rPr>
      </w:pPr>
    </w:p>
    <w:p w14:paraId="7C0E4675" w14:textId="69906068" w:rsidR="00BC55BD" w:rsidRPr="003322B1" w:rsidRDefault="009A7E21" w:rsidP="001668B5">
      <w:pPr>
        <w:jc w:val="both"/>
        <w:rPr>
          <w:rFonts w:cs="Times New Roman"/>
          <w:color w:val="000000"/>
          <w:szCs w:val="24"/>
        </w:rPr>
      </w:pPr>
      <w:r w:rsidRPr="003322B1">
        <w:rPr>
          <w:rFonts w:cs="Times New Roman"/>
          <w:szCs w:val="24"/>
        </w:rPr>
        <w:t xml:space="preserve">We have </w:t>
      </w:r>
      <w:r w:rsidR="00EB44D0" w:rsidRPr="003322B1">
        <w:rPr>
          <w:rFonts w:cs="Times New Roman"/>
          <w:szCs w:val="24"/>
        </w:rPr>
        <w:t>reviewed</w:t>
      </w:r>
      <w:r w:rsidR="009E290B" w:rsidRPr="003322B1">
        <w:rPr>
          <w:rFonts w:cs="Times New Roman"/>
          <w:szCs w:val="24"/>
        </w:rPr>
        <w:t xml:space="preserve"> </w:t>
      </w:r>
      <w:r w:rsidR="002A100B" w:rsidRPr="003322B1">
        <w:rPr>
          <w:rFonts w:cs="Times New Roman"/>
          <w:color w:val="000000"/>
          <w:szCs w:val="24"/>
        </w:rPr>
        <w:t>the consolidated statement of financial position of</w:t>
      </w:r>
      <w:r w:rsidRPr="003322B1">
        <w:rPr>
          <w:rFonts w:cs="Times New Roman"/>
          <w:szCs w:val="24"/>
        </w:rPr>
        <w:t xml:space="preserve"> </w:t>
      </w:r>
      <w:r w:rsidR="00203D28" w:rsidRPr="003322B1">
        <w:rPr>
          <w:rFonts w:cs="Times New Roman"/>
          <w:szCs w:val="24"/>
        </w:rPr>
        <w:t xml:space="preserve">Jasmine Technology Solution Public Company Limited </w:t>
      </w:r>
      <w:r w:rsidRPr="003322B1">
        <w:rPr>
          <w:rFonts w:cs="Times New Roman"/>
          <w:szCs w:val="24"/>
        </w:rPr>
        <w:t>and its subsidia</w:t>
      </w:r>
      <w:r w:rsidR="009E290B" w:rsidRPr="003322B1">
        <w:rPr>
          <w:rFonts w:cs="Times New Roman"/>
          <w:szCs w:val="24"/>
        </w:rPr>
        <w:t xml:space="preserve">ries </w:t>
      </w:r>
      <w:r w:rsidR="005D7BFA" w:rsidRPr="003322B1">
        <w:rPr>
          <w:rFonts w:cs="Times New Roman"/>
          <w:szCs w:val="24"/>
        </w:rPr>
        <w:t xml:space="preserve">(the “Group”) </w:t>
      </w:r>
      <w:r w:rsidR="002A100B" w:rsidRPr="003322B1">
        <w:rPr>
          <w:rFonts w:cs="Times New Roman"/>
          <w:szCs w:val="24"/>
        </w:rPr>
        <w:t>and the</w:t>
      </w:r>
      <w:r w:rsidR="005D73D7" w:rsidRPr="003322B1">
        <w:rPr>
          <w:rFonts w:cs="Times New Roman"/>
          <w:szCs w:val="24"/>
        </w:rPr>
        <w:t xml:space="preserve"> </w:t>
      </w:r>
      <w:r w:rsidR="00CB0BF6" w:rsidRPr="003322B1">
        <w:rPr>
          <w:rFonts w:cs="Times New Roman"/>
          <w:szCs w:val="24"/>
        </w:rPr>
        <w:t xml:space="preserve">separate </w:t>
      </w:r>
      <w:r w:rsidR="002A100B" w:rsidRPr="003322B1">
        <w:rPr>
          <w:rFonts w:cs="Times New Roman"/>
          <w:szCs w:val="24"/>
        </w:rPr>
        <w:t>statement of financial position</w:t>
      </w:r>
      <w:r w:rsidR="002A100B" w:rsidRPr="003322B1">
        <w:rPr>
          <w:rFonts w:cs="Times New Roman"/>
          <w:szCs w:val="24"/>
          <w:cs/>
        </w:rPr>
        <w:t xml:space="preserve"> </w:t>
      </w:r>
      <w:r w:rsidR="002A100B" w:rsidRPr="003322B1">
        <w:rPr>
          <w:rFonts w:cs="Times New Roman"/>
          <w:szCs w:val="24"/>
        </w:rPr>
        <w:t>of</w:t>
      </w:r>
      <w:r w:rsidRPr="003322B1">
        <w:rPr>
          <w:rFonts w:cs="Times New Roman"/>
          <w:szCs w:val="24"/>
        </w:rPr>
        <w:t xml:space="preserve"> </w:t>
      </w:r>
      <w:r w:rsidR="00FB524D" w:rsidRPr="003322B1">
        <w:rPr>
          <w:rFonts w:cs="Times New Roman"/>
          <w:szCs w:val="24"/>
        </w:rPr>
        <w:t xml:space="preserve">Jasmine </w:t>
      </w:r>
      <w:r w:rsidR="00144BAA" w:rsidRPr="003322B1">
        <w:rPr>
          <w:rFonts w:cs="Times New Roman"/>
          <w:szCs w:val="24"/>
        </w:rPr>
        <w:t>Technology Solution</w:t>
      </w:r>
      <w:r w:rsidR="00FB524D" w:rsidRPr="003322B1">
        <w:rPr>
          <w:rFonts w:cs="Times New Roman"/>
          <w:szCs w:val="24"/>
        </w:rPr>
        <w:t xml:space="preserve"> </w:t>
      </w:r>
      <w:r w:rsidR="005D73D7" w:rsidRPr="003322B1">
        <w:rPr>
          <w:rFonts w:cs="Times New Roman"/>
          <w:szCs w:val="24"/>
        </w:rPr>
        <w:t>Public Company Limited</w:t>
      </w:r>
      <w:r w:rsidR="00257CE5" w:rsidRPr="003322B1">
        <w:rPr>
          <w:rFonts w:cs="Times New Roman"/>
          <w:szCs w:val="24"/>
        </w:rPr>
        <w:t xml:space="preserve"> </w:t>
      </w:r>
      <w:r w:rsidR="00B30E8B" w:rsidRPr="003322B1">
        <w:rPr>
          <w:rFonts w:cs="Times New Roman"/>
          <w:szCs w:val="24"/>
          <w:cs/>
        </w:rPr>
        <w:br/>
      </w:r>
      <w:r w:rsidR="005D7BFA" w:rsidRPr="003322B1">
        <w:rPr>
          <w:rFonts w:cs="Times New Roman"/>
          <w:szCs w:val="24"/>
        </w:rPr>
        <w:t xml:space="preserve">(the “Company”) </w:t>
      </w:r>
      <w:r w:rsidRPr="003322B1">
        <w:rPr>
          <w:rFonts w:cs="Times New Roman"/>
          <w:szCs w:val="24"/>
        </w:rPr>
        <w:t>as at</w:t>
      </w:r>
      <w:r w:rsidR="003B2C31" w:rsidRPr="003322B1">
        <w:rPr>
          <w:rFonts w:cs="Times New Roman"/>
          <w:szCs w:val="24"/>
        </w:rPr>
        <w:t xml:space="preserve"> June </w:t>
      </w:r>
      <w:r w:rsidR="00B43DFF" w:rsidRPr="003322B1">
        <w:rPr>
          <w:rFonts w:cs="Times New Roman"/>
          <w:szCs w:val="24"/>
        </w:rPr>
        <w:t>30</w:t>
      </w:r>
      <w:r w:rsidR="003B2C31" w:rsidRPr="003322B1">
        <w:rPr>
          <w:rFonts w:cs="Times New Roman"/>
          <w:szCs w:val="24"/>
        </w:rPr>
        <w:t>,</w:t>
      </w:r>
      <w:r w:rsidR="005D73D7" w:rsidRPr="003322B1">
        <w:rPr>
          <w:rFonts w:cs="Times New Roman"/>
          <w:szCs w:val="24"/>
        </w:rPr>
        <w:t xml:space="preserve"> </w:t>
      </w:r>
      <w:r w:rsidR="00B43DFF" w:rsidRPr="003322B1">
        <w:rPr>
          <w:rFonts w:cs="Times New Roman"/>
          <w:szCs w:val="24"/>
        </w:rPr>
        <w:t>2026</w:t>
      </w:r>
      <w:r w:rsidRPr="003322B1">
        <w:rPr>
          <w:rFonts w:cs="Times New Roman"/>
          <w:szCs w:val="24"/>
        </w:rPr>
        <w:t xml:space="preserve"> </w:t>
      </w:r>
      <w:r w:rsidR="000C0051" w:rsidRPr="003322B1">
        <w:rPr>
          <w:rFonts w:cs="Times New Roman"/>
          <w:spacing w:val="-8"/>
          <w:szCs w:val="24"/>
        </w:rPr>
        <w:t>and the related consolidated and separate statements of comprehensive income</w:t>
      </w:r>
      <w:r w:rsidR="003B2C31" w:rsidRPr="003322B1">
        <w:rPr>
          <w:rFonts w:cs="Times New Roman"/>
          <w:spacing w:val="-8"/>
          <w:szCs w:val="24"/>
        </w:rPr>
        <w:t xml:space="preserve"> for the three-month</w:t>
      </w:r>
      <w:r w:rsidR="003B2C31" w:rsidRPr="003322B1">
        <w:rPr>
          <w:rFonts w:cs="Times New Roman"/>
          <w:szCs w:val="24"/>
        </w:rPr>
        <w:t xml:space="preserve"> and six-month periods ended June </w:t>
      </w:r>
      <w:r w:rsidR="00B43DFF" w:rsidRPr="003322B1">
        <w:rPr>
          <w:rFonts w:cs="Times New Roman"/>
          <w:szCs w:val="24"/>
        </w:rPr>
        <w:t>30</w:t>
      </w:r>
      <w:r w:rsidR="003B2C31" w:rsidRPr="003322B1">
        <w:rPr>
          <w:rFonts w:cs="Times New Roman"/>
          <w:szCs w:val="24"/>
        </w:rPr>
        <w:t xml:space="preserve">, </w:t>
      </w:r>
      <w:r w:rsidR="00B43DFF" w:rsidRPr="003322B1">
        <w:rPr>
          <w:rFonts w:cs="Times New Roman"/>
          <w:szCs w:val="24"/>
        </w:rPr>
        <w:t>2026</w:t>
      </w:r>
      <w:r w:rsidR="000C0051" w:rsidRPr="003322B1">
        <w:rPr>
          <w:rFonts w:cs="Times New Roman"/>
          <w:szCs w:val="24"/>
        </w:rPr>
        <w:t xml:space="preserve">, </w:t>
      </w:r>
      <w:r w:rsidR="00802371" w:rsidRPr="003322B1">
        <w:rPr>
          <w:rFonts w:cs="Times New Roman"/>
          <w:szCs w:val="24"/>
        </w:rPr>
        <w:t xml:space="preserve">and the related consolidated and separate statements of </w:t>
      </w:r>
      <w:r w:rsidR="000C0051" w:rsidRPr="003322B1">
        <w:rPr>
          <w:rFonts w:cs="Times New Roman"/>
          <w:szCs w:val="24"/>
        </w:rPr>
        <w:t xml:space="preserve">changes in shareholders’ equity and cash flows </w:t>
      </w:r>
      <w:r w:rsidR="000C0051" w:rsidRPr="003322B1">
        <w:rPr>
          <w:rFonts w:cs="Times New Roman"/>
          <w:color w:val="000000"/>
          <w:szCs w:val="24"/>
        </w:rPr>
        <w:t xml:space="preserve">for the </w:t>
      </w:r>
      <w:r w:rsidR="003B2C31" w:rsidRPr="003322B1">
        <w:rPr>
          <w:rFonts w:cs="Times New Roman"/>
          <w:color w:val="000000"/>
          <w:szCs w:val="24"/>
        </w:rPr>
        <w:t>six</w:t>
      </w:r>
      <w:r w:rsidR="000C0051" w:rsidRPr="003322B1">
        <w:rPr>
          <w:rFonts w:cs="Times New Roman"/>
          <w:color w:val="000000"/>
          <w:szCs w:val="24"/>
        </w:rPr>
        <w:t xml:space="preserve">-month period </w:t>
      </w:r>
      <w:r w:rsidR="003B2C31" w:rsidRPr="003322B1">
        <w:rPr>
          <w:rFonts w:cs="Times New Roman"/>
          <w:szCs w:val="24"/>
        </w:rPr>
        <w:t xml:space="preserve">ended June </w:t>
      </w:r>
      <w:r w:rsidR="00B43DFF" w:rsidRPr="003322B1">
        <w:rPr>
          <w:rFonts w:cs="Times New Roman"/>
          <w:szCs w:val="24"/>
        </w:rPr>
        <w:t>30</w:t>
      </w:r>
      <w:r w:rsidR="003B2C31" w:rsidRPr="003322B1">
        <w:rPr>
          <w:rFonts w:cs="Times New Roman"/>
          <w:szCs w:val="24"/>
        </w:rPr>
        <w:t xml:space="preserve">, </w:t>
      </w:r>
      <w:r w:rsidR="00B43DFF" w:rsidRPr="003322B1">
        <w:rPr>
          <w:rFonts w:cs="Times New Roman"/>
          <w:szCs w:val="24"/>
        </w:rPr>
        <w:t>2026</w:t>
      </w:r>
      <w:r w:rsidR="00452A8C" w:rsidRPr="003322B1">
        <w:rPr>
          <w:rFonts w:cs="Times New Roman"/>
          <w:szCs w:val="24"/>
        </w:rPr>
        <w:t xml:space="preserve">, </w:t>
      </w:r>
      <w:r w:rsidR="002A100B" w:rsidRPr="003322B1">
        <w:rPr>
          <w:rFonts w:cs="Times New Roman"/>
          <w:color w:val="000000"/>
          <w:szCs w:val="24"/>
        </w:rPr>
        <w:t>and the</w:t>
      </w:r>
      <w:r w:rsidR="002A100B" w:rsidRPr="003322B1">
        <w:rPr>
          <w:rFonts w:cs="Times New Roman"/>
          <w:color w:val="000000"/>
          <w:spacing w:val="-2"/>
          <w:szCs w:val="24"/>
        </w:rPr>
        <w:t xml:space="preserve"> condensed</w:t>
      </w:r>
      <w:r w:rsidR="002A100B" w:rsidRPr="003322B1">
        <w:rPr>
          <w:rFonts w:cs="Times New Roman"/>
          <w:color w:val="000000"/>
          <w:szCs w:val="24"/>
        </w:rPr>
        <w:t xml:space="preserve"> notes to the</w:t>
      </w:r>
      <w:r w:rsidR="0059055F" w:rsidRPr="003322B1">
        <w:rPr>
          <w:rFonts w:cs="Times New Roman"/>
          <w:color w:val="000000"/>
          <w:szCs w:val="24"/>
        </w:rPr>
        <w:t xml:space="preserve"> interim</w:t>
      </w:r>
      <w:r w:rsidR="002A100B" w:rsidRPr="003322B1">
        <w:rPr>
          <w:rFonts w:cs="Times New Roman"/>
          <w:color w:val="000000"/>
          <w:szCs w:val="24"/>
        </w:rPr>
        <w:t xml:space="preserve"> financial </w:t>
      </w:r>
      <w:r w:rsidR="002A100B" w:rsidRPr="003322B1">
        <w:rPr>
          <w:rFonts w:cs="Times New Roman"/>
          <w:szCs w:val="24"/>
        </w:rPr>
        <w:t>statements. The Company’s management is responsible for the preparation and presentation</w:t>
      </w:r>
      <w:r w:rsidR="002A100B" w:rsidRPr="003322B1">
        <w:rPr>
          <w:rFonts w:cs="Times New Roman"/>
          <w:color w:val="000000"/>
          <w:szCs w:val="24"/>
        </w:rPr>
        <w:t xml:space="preserve"> </w:t>
      </w:r>
      <w:r w:rsidR="002A100B" w:rsidRPr="003322B1">
        <w:rPr>
          <w:rFonts w:cs="Times New Roman"/>
          <w:szCs w:val="24"/>
        </w:rPr>
        <w:t xml:space="preserve">of this interim financial </w:t>
      </w:r>
      <w:r w:rsidR="002A100B" w:rsidRPr="003322B1">
        <w:rPr>
          <w:rFonts w:cs="Times New Roman"/>
          <w:spacing w:val="-6"/>
          <w:szCs w:val="24"/>
        </w:rPr>
        <w:t xml:space="preserve">information in accordance with Thai Accounting Standard No. </w:t>
      </w:r>
      <w:r w:rsidR="00B43DFF" w:rsidRPr="003322B1">
        <w:rPr>
          <w:rFonts w:cs="Times New Roman"/>
          <w:spacing w:val="-6"/>
          <w:szCs w:val="24"/>
        </w:rPr>
        <w:t>34</w:t>
      </w:r>
      <w:r w:rsidR="002A100B" w:rsidRPr="003322B1">
        <w:rPr>
          <w:rFonts w:cs="Times New Roman"/>
          <w:color w:val="000000"/>
          <w:spacing w:val="-6"/>
          <w:szCs w:val="24"/>
        </w:rPr>
        <w:t xml:space="preserve"> “Interim Financial Reporting”.</w:t>
      </w:r>
      <w:r w:rsidR="002A100B" w:rsidRPr="003322B1">
        <w:rPr>
          <w:rFonts w:cs="Times New Roman"/>
          <w:color w:val="000000"/>
          <w:spacing w:val="-2"/>
          <w:szCs w:val="24"/>
        </w:rPr>
        <w:t xml:space="preserve"> Our responsibility is to </w:t>
      </w:r>
      <w:proofErr w:type="gramStart"/>
      <w:r w:rsidR="002A100B" w:rsidRPr="003322B1">
        <w:rPr>
          <w:rFonts w:cs="Times New Roman"/>
          <w:color w:val="000000"/>
          <w:spacing w:val="-2"/>
          <w:szCs w:val="24"/>
        </w:rPr>
        <w:t>express</w:t>
      </w:r>
      <w:proofErr w:type="gramEnd"/>
      <w:r w:rsidR="002A100B" w:rsidRPr="003322B1">
        <w:rPr>
          <w:rFonts w:cs="Times New Roman"/>
          <w:color w:val="000000"/>
          <w:spacing w:val="-2"/>
          <w:szCs w:val="24"/>
        </w:rPr>
        <w:t xml:space="preserve"> a conclusion</w:t>
      </w:r>
      <w:r w:rsidR="002A100B" w:rsidRPr="003322B1">
        <w:rPr>
          <w:rFonts w:cs="Times New Roman"/>
          <w:color w:val="000000"/>
          <w:szCs w:val="24"/>
        </w:rPr>
        <w:t xml:space="preserve"> on this interim financial information based on our review.</w:t>
      </w:r>
    </w:p>
    <w:p w14:paraId="4AB1EB64" w14:textId="77777777" w:rsidR="002A100B" w:rsidRPr="003322B1" w:rsidRDefault="002A100B" w:rsidP="001668B5">
      <w:pPr>
        <w:jc w:val="both"/>
        <w:rPr>
          <w:rFonts w:cs="Times New Roman"/>
          <w:spacing w:val="-4"/>
          <w:szCs w:val="24"/>
        </w:rPr>
      </w:pPr>
    </w:p>
    <w:p w14:paraId="26A042F5" w14:textId="77777777" w:rsidR="00EB44D0" w:rsidRPr="003322B1" w:rsidRDefault="00EB44D0" w:rsidP="001668B5">
      <w:pPr>
        <w:autoSpaceDE w:val="0"/>
        <w:autoSpaceDN w:val="0"/>
        <w:adjustRightInd w:val="0"/>
        <w:jc w:val="thaiDistribute"/>
        <w:rPr>
          <w:rFonts w:cs="Times New Roman"/>
          <w:b/>
          <w:bCs/>
          <w:color w:val="000000"/>
          <w:szCs w:val="24"/>
        </w:rPr>
      </w:pPr>
      <w:r w:rsidRPr="003322B1">
        <w:rPr>
          <w:rFonts w:cs="Times New Roman"/>
          <w:b/>
          <w:bCs/>
          <w:color w:val="000000"/>
          <w:szCs w:val="24"/>
        </w:rPr>
        <w:t>Scope of Review</w:t>
      </w:r>
    </w:p>
    <w:p w14:paraId="6D356C7F" w14:textId="77777777" w:rsidR="009A7E21" w:rsidRPr="003322B1" w:rsidRDefault="009A7E21" w:rsidP="001668B5">
      <w:pPr>
        <w:autoSpaceDE w:val="0"/>
        <w:autoSpaceDN w:val="0"/>
        <w:adjustRightInd w:val="0"/>
        <w:jc w:val="thaiDistribute"/>
        <w:rPr>
          <w:rFonts w:eastAsia="Arial Unicode MS" w:cs="Times New Roman"/>
          <w:szCs w:val="24"/>
        </w:rPr>
      </w:pPr>
    </w:p>
    <w:p w14:paraId="35902685" w14:textId="77777777" w:rsidR="00EB44D0" w:rsidRPr="003322B1" w:rsidRDefault="00EB44D0" w:rsidP="001668B5">
      <w:pPr>
        <w:autoSpaceDE w:val="0"/>
        <w:autoSpaceDN w:val="0"/>
        <w:adjustRightInd w:val="0"/>
        <w:jc w:val="thaiDistribute"/>
        <w:rPr>
          <w:rFonts w:cs="Times New Roman"/>
          <w:color w:val="000000"/>
          <w:szCs w:val="24"/>
        </w:rPr>
      </w:pPr>
      <w:r w:rsidRPr="003322B1">
        <w:rPr>
          <w:rFonts w:cs="Times New Roman"/>
          <w:color w:val="000000"/>
          <w:spacing w:val="-6"/>
          <w:szCs w:val="24"/>
        </w:rPr>
        <w:t xml:space="preserve">We conducted our review in accordance with Thai Standard on Review Engagements </w:t>
      </w:r>
      <w:r w:rsidR="00B43DFF" w:rsidRPr="003322B1">
        <w:rPr>
          <w:rFonts w:cs="Times New Roman"/>
          <w:color w:val="000000"/>
          <w:spacing w:val="-6"/>
          <w:szCs w:val="24"/>
        </w:rPr>
        <w:t>2410</w:t>
      </w:r>
      <w:r w:rsidRPr="003322B1">
        <w:rPr>
          <w:rFonts w:cs="Times New Roman"/>
          <w:color w:val="000000"/>
          <w:szCs w:val="24"/>
        </w:rPr>
        <w:t xml:space="preserve"> “Review of Interim Financial Information Performed by the Independent Auditor of the Entity”. A review of interim financial information consists of making inquiries, primarily of </w:t>
      </w:r>
      <w:proofErr w:type="gramStart"/>
      <w:r w:rsidRPr="003322B1">
        <w:rPr>
          <w:rFonts w:cs="Times New Roman"/>
          <w:color w:val="000000"/>
          <w:szCs w:val="24"/>
        </w:rPr>
        <w:t>persons</w:t>
      </w:r>
      <w:proofErr w:type="gramEnd"/>
      <w:r w:rsidRPr="003322B1">
        <w:rPr>
          <w:rFonts w:cs="Times New Roman"/>
          <w:color w:val="000000"/>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762282D2" w14:textId="77777777" w:rsidR="000C67F3" w:rsidRPr="003322B1" w:rsidRDefault="000C67F3" w:rsidP="001668B5">
      <w:pPr>
        <w:autoSpaceDE w:val="0"/>
        <w:autoSpaceDN w:val="0"/>
        <w:adjustRightInd w:val="0"/>
        <w:jc w:val="thaiDistribute"/>
        <w:rPr>
          <w:rFonts w:cs="Times New Roman"/>
          <w:b/>
          <w:bCs/>
          <w:color w:val="000000"/>
          <w:szCs w:val="24"/>
        </w:rPr>
      </w:pPr>
    </w:p>
    <w:p w14:paraId="2501AF92" w14:textId="77777777" w:rsidR="00EB44D0" w:rsidRPr="003322B1" w:rsidRDefault="00EB44D0" w:rsidP="001668B5">
      <w:pPr>
        <w:autoSpaceDE w:val="0"/>
        <w:autoSpaceDN w:val="0"/>
        <w:adjustRightInd w:val="0"/>
        <w:jc w:val="thaiDistribute"/>
        <w:rPr>
          <w:rFonts w:cs="Times New Roman"/>
          <w:b/>
          <w:bCs/>
          <w:color w:val="000000"/>
          <w:szCs w:val="24"/>
        </w:rPr>
      </w:pPr>
      <w:r w:rsidRPr="003322B1">
        <w:rPr>
          <w:rFonts w:cs="Times New Roman"/>
          <w:b/>
          <w:bCs/>
          <w:color w:val="000000"/>
          <w:szCs w:val="24"/>
        </w:rPr>
        <w:t>Conclusion</w:t>
      </w:r>
    </w:p>
    <w:p w14:paraId="4CB9427D" w14:textId="77777777" w:rsidR="00EB44D0" w:rsidRPr="003322B1" w:rsidRDefault="00EB44D0" w:rsidP="001668B5">
      <w:pPr>
        <w:jc w:val="thaiDistribute"/>
        <w:rPr>
          <w:rFonts w:cs="Times New Roman"/>
          <w:szCs w:val="24"/>
        </w:rPr>
      </w:pPr>
    </w:p>
    <w:p w14:paraId="7A389610" w14:textId="77777777" w:rsidR="00EB44D0" w:rsidRPr="003322B1" w:rsidRDefault="00EB44D0" w:rsidP="001668B5">
      <w:pPr>
        <w:autoSpaceDE w:val="0"/>
        <w:autoSpaceDN w:val="0"/>
        <w:adjustRightInd w:val="0"/>
        <w:jc w:val="thaiDistribute"/>
        <w:rPr>
          <w:rFonts w:eastAsia="SimSun" w:cs="Times New Roman"/>
          <w:szCs w:val="24"/>
          <w:lang w:eastAsia="ja-JP"/>
        </w:rPr>
      </w:pPr>
      <w:r w:rsidRPr="003322B1">
        <w:rPr>
          <w:rFonts w:cs="Times New Roman"/>
          <w:color w:val="000000"/>
          <w:szCs w:val="24"/>
        </w:rPr>
        <w:t xml:space="preserve">Based on our review, nothing has come to our attention that causes us to believe that the </w:t>
      </w:r>
      <w:proofErr w:type="gramStart"/>
      <w:r w:rsidRPr="003322B1">
        <w:rPr>
          <w:rFonts w:cs="Times New Roman"/>
          <w:color w:val="000000"/>
          <w:szCs w:val="24"/>
        </w:rPr>
        <w:t>aforementioned interim</w:t>
      </w:r>
      <w:proofErr w:type="gramEnd"/>
      <w:r w:rsidRPr="003322B1">
        <w:rPr>
          <w:rFonts w:cs="Times New Roman"/>
          <w:color w:val="000000"/>
          <w:szCs w:val="24"/>
        </w:rPr>
        <w:t xml:space="preserve"> financial information is not prepared, in all material respects</w:t>
      </w:r>
      <w:r w:rsidRPr="003322B1">
        <w:rPr>
          <w:rFonts w:eastAsia="SimSun" w:cs="Times New Roman"/>
          <w:szCs w:val="24"/>
          <w:lang w:eastAsia="ja-JP"/>
        </w:rPr>
        <w:t xml:space="preserve">, in accordance with Thai Accounting Standard No. </w:t>
      </w:r>
      <w:r w:rsidR="00B43DFF" w:rsidRPr="003322B1">
        <w:rPr>
          <w:rFonts w:eastAsia="SimSun" w:cs="Times New Roman"/>
          <w:szCs w:val="24"/>
          <w:lang w:eastAsia="ja-JP"/>
        </w:rPr>
        <w:t>34</w:t>
      </w:r>
      <w:r w:rsidRPr="003322B1">
        <w:rPr>
          <w:rFonts w:eastAsia="SimSun" w:cs="Times New Roman"/>
          <w:szCs w:val="24"/>
          <w:lang w:eastAsia="ja-JP"/>
        </w:rPr>
        <w:t xml:space="preserve"> “Interim Financial Reporting”.</w:t>
      </w:r>
    </w:p>
    <w:p w14:paraId="67E1F027" w14:textId="77777777" w:rsidR="00E012A3" w:rsidRPr="003322B1" w:rsidRDefault="00E012A3" w:rsidP="00E012A3">
      <w:pPr>
        <w:autoSpaceDE w:val="0"/>
        <w:autoSpaceDN w:val="0"/>
        <w:adjustRightInd w:val="0"/>
        <w:ind w:left="432"/>
        <w:jc w:val="thaiDistribute"/>
        <w:rPr>
          <w:rFonts w:cs="Times New Roman"/>
          <w:b/>
          <w:bCs/>
          <w:color w:val="000000"/>
          <w:szCs w:val="24"/>
        </w:rPr>
      </w:pPr>
    </w:p>
    <w:p w14:paraId="61C6EA3F" w14:textId="77777777" w:rsidR="00F86A9B" w:rsidRPr="003322B1" w:rsidRDefault="00F86A9B" w:rsidP="0038315E">
      <w:pPr>
        <w:autoSpaceDE w:val="0"/>
        <w:autoSpaceDN w:val="0"/>
        <w:adjustRightInd w:val="0"/>
        <w:jc w:val="thaiDistribute"/>
        <w:rPr>
          <w:rFonts w:cs="Times New Roman"/>
          <w:b/>
          <w:bCs/>
          <w:color w:val="000000"/>
          <w:szCs w:val="24"/>
        </w:rPr>
        <w:sectPr w:rsidR="00F86A9B" w:rsidRPr="003322B1" w:rsidSect="003322B1">
          <w:headerReference w:type="default" r:id="rId12"/>
          <w:footerReference w:type="default" r:id="rId13"/>
          <w:headerReference w:type="first" r:id="rId14"/>
          <w:footerReference w:type="first" r:id="rId15"/>
          <w:pgSz w:w="11909" w:h="16834" w:code="9"/>
          <w:pgMar w:top="3312" w:right="1224" w:bottom="720" w:left="1872" w:header="864" w:footer="432" w:gutter="0"/>
          <w:pgNumType w:start="2"/>
          <w:cols w:space="720"/>
          <w:titlePg/>
          <w:docGrid w:linePitch="326"/>
        </w:sectPr>
      </w:pPr>
    </w:p>
    <w:p w14:paraId="27156A2D" w14:textId="77777777" w:rsidR="00E012A3" w:rsidRPr="003322B1" w:rsidRDefault="00046006" w:rsidP="008759BE">
      <w:pPr>
        <w:autoSpaceDE w:val="0"/>
        <w:autoSpaceDN w:val="0"/>
        <w:adjustRightInd w:val="0"/>
        <w:ind w:left="432"/>
        <w:jc w:val="thaiDistribute"/>
        <w:rPr>
          <w:rFonts w:cs="Times New Roman"/>
          <w:b/>
          <w:bCs/>
          <w:color w:val="000000"/>
          <w:szCs w:val="24"/>
        </w:rPr>
      </w:pPr>
      <w:r w:rsidRPr="003322B1">
        <w:rPr>
          <w:rFonts w:cs="Times New Roman"/>
          <w:b/>
          <w:bCs/>
          <w:color w:val="000000"/>
          <w:szCs w:val="24"/>
        </w:rPr>
        <w:lastRenderedPageBreak/>
        <w:t>Emphasis of Matter</w:t>
      </w:r>
      <w:r w:rsidR="00B64149" w:rsidRPr="003322B1">
        <w:rPr>
          <w:rFonts w:cs="Times New Roman"/>
          <w:b/>
          <w:bCs/>
          <w:color w:val="000000"/>
          <w:szCs w:val="24"/>
        </w:rPr>
        <w:t>s</w:t>
      </w:r>
    </w:p>
    <w:p w14:paraId="7B96FA6A" w14:textId="77777777" w:rsidR="00641230" w:rsidRPr="002E5EEE" w:rsidRDefault="00641230" w:rsidP="008759BE">
      <w:pPr>
        <w:ind w:left="432"/>
        <w:jc w:val="thaiDistribute"/>
        <w:rPr>
          <w:rFonts w:cs="Cordia New"/>
          <w:szCs w:val="24"/>
        </w:rPr>
      </w:pPr>
    </w:p>
    <w:p w14:paraId="6A11ABF1" w14:textId="77777777" w:rsidR="00EB61BB" w:rsidRDefault="00C54612" w:rsidP="008759BE">
      <w:pPr>
        <w:ind w:left="432"/>
        <w:jc w:val="thaiDistribute"/>
        <w:rPr>
          <w:rFonts w:cs="Times New Roman"/>
          <w:color w:val="000000"/>
          <w:szCs w:val="24"/>
        </w:rPr>
      </w:pPr>
      <w:r w:rsidRPr="00C471E0">
        <w:rPr>
          <w:rFonts w:cs="Times New Roman"/>
          <w:color w:val="000000"/>
          <w:szCs w:val="24"/>
        </w:rPr>
        <w:t>We draw attention to</w:t>
      </w:r>
      <w:r w:rsidR="00EB61BB">
        <w:rPr>
          <w:rFonts w:cs="Times New Roman"/>
          <w:color w:val="000000"/>
          <w:szCs w:val="24"/>
        </w:rPr>
        <w:t xml:space="preserve"> the following matters:</w:t>
      </w:r>
    </w:p>
    <w:p w14:paraId="42FE2B12" w14:textId="77777777" w:rsidR="008C0A57" w:rsidRDefault="008C0A57" w:rsidP="008759BE">
      <w:pPr>
        <w:ind w:left="432"/>
        <w:jc w:val="thaiDistribute"/>
        <w:rPr>
          <w:rFonts w:cs="Times New Roman"/>
          <w:color w:val="000000"/>
          <w:szCs w:val="24"/>
        </w:rPr>
      </w:pPr>
    </w:p>
    <w:p w14:paraId="2BC7284F" w14:textId="268C0C4C" w:rsidR="00087FE5" w:rsidRPr="00C17CBA" w:rsidRDefault="00203D28" w:rsidP="00C17CBA">
      <w:pPr>
        <w:numPr>
          <w:ilvl w:val="0"/>
          <w:numId w:val="1"/>
        </w:numPr>
        <w:jc w:val="thaiDistribute"/>
        <w:rPr>
          <w:rFonts w:cs="Times New Roman"/>
          <w:color w:val="000000"/>
          <w:szCs w:val="24"/>
        </w:rPr>
      </w:pPr>
      <w:r w:rsidRPr="00C17CBA">
        <w:rPr>
          <w:rFonts w:cs="Times New Roman"/>
          <w:color w:val="000000"/>
          <w:szCs w:val="24"/>
        </w:rPr>
        <w:t>As described in the</w:t>
      </w:r>
      <w:r w:rsidR="00A801A1" w:rsidRPr="00C17CBA">
        <w:rPr>
          <w:rFonts w:cs="Cordia New" w:hint="cs"/>
          <w:color w:val="000000"/>
          <w:szCs w:val="24"/>
          <w:cs/>
        </w:rPr>
        <w:t xml:space="preserve"> </w:t>
      </w:r>
      <w:r w:rsidR="00A801A1" w:rsidRPr="00C17CBA">
        <w:rPr>
          <w:rFonts w:cs="Cordia New"/>
          <w:color w:val="000000"/>
          <w:szCs w:val="24"/>
        </w:rPr>
        <w:t>condensed</w:t>
      </w:r>
      <w:r w:rsidRPr="00C17CBA">
        <w:rPr>
          <w:rFonts w:cs="Times New Roman"/>
          <w:color w:val="000000"/>
          <w:szCs w:val="24"/>
        </w:rPr>
        <w:t xml:space="preserve"> Note </w:t>
      </w:r>
      <w:r w:rsidR="00B43DFF" w:rsidRPr="00C17CBA">
        <w:rPr>
          <w:color w:val="000000"/>
          <w:szCs w:val="24"/>
        </w:rPr>
        <w:t>1</w:t>
      </w:r>
      <w:r w:rsidR="00087FE5" w:rsidRPr="00C17CBA">
        <w:rPr>
          <w:rFonts w:cs="Cordia New" w:hint="cs"/>
          <w:color w:val="000000"/>
          <w:szCs w:val="24"/>
          <w:cs/>
        </w:rPr>
        <w:t xml:space="preserve"> </w:t>
      </w:r>
      <w:r w:rsidRPr="00C17CBA">
        <w:rPr>
          <w:rFonts w:cs="Times New Roman"/>
          <w:color w:val="000000"/>
          <w:szCs w:val="24"/>
        </w:rPr>
        <w:t>to the interim financial statements</w:t>
      </w:r>
      <w:r w:rsidR="00087FE5" w:rsidRPr="00C17CBA">
        <w:rPr>
          <w:rFonts w:cs="Times New Roman"/>
          <w:color w:val="000000"/>
          <w:szCs w:val="24"/>
        </w:rPr>
        <w:t xml:space="preserve">, as </w:t>
      </w:r>
      <w:proofErr w:type="gramStart"/>
      <w:r w:rsidR="00087FE5" w:rsidRPr="00C17CBA">
        <w:rPr>
          <w:rFonts w:cs="Times New Roman"/>
          <w:color w:val="000000"/>
          <w:szCs w:val="24"/>
        </w:rPr>
        <w:t>at</w:t>
      </w:r>
      <w:proofErr w:type="gramEnd"/>
      <w:r w:rsidR="00087FE5" w:rsidRPr="00C17CBA">
        <w:rPr>
          <w:rFonts w:cs="Times New Roman"/>
          <w:color w:val="000000"/>
          <w:szCs w:val="24"/>
        </w:rPr>
        <w:t xml:space="preserve"> June </w:t>
      </w:r>
      <w:r w:rsidR="00B43DFF" w:rsidRPr="00C17CBA">
        <w:rPr>
          <w:color w:val="000000"/>
          <w:szCs w:val="24"/>
        </w:rPr>
        <w:t>30</w:t>
      </w:r>
      <w:r w:rsidR="00087FE5" w:rsidRPr="00C17CBA">
        <w:rPr>
          <w:rFonts w:cs="Times New Roman"/>
          <w:color w:val="000000"/>
          <w:szCs w:val="24"/>
        </w:rPr>
        <w:t xml:space="preserve">, </w:t>
      </w:r>
      <w:r w:rsidR="00B43DFF" w:rsidRPr="00C17CBA">
        <w:rPr>
          <w:color w:val="000000"/>
          <w:szCs w:val="24"/>
        </w:rPr>
        <w:t>2026</w:t>
      </w:r>
      <w:r w:rsidR="00087FE5" w:rsidRPr="00C17CBA">
        <w:rPr>
          <w:rFonts w:cs="Times New Roman"/>
          <w:color w:val="000000"/>
          <w:szCs w:val="24"/>
        </w:rPr>
        <w:t xml:space="preserve">, the Group’s and the Company’s total current liabilities exceeded their total current </w:t>
      </w:r>
      <w:r w:rsidR="00087FE5" w:rsidRPr="00C17CBA">
        <w:rPr>
          <w:rFonts w:cs="Times New Roman"/>
          <w:color w:val="000000"/>
          <w:spacing w:val="-8"/>
          <w:szCs w:val="24"/>
        </w:rPr>
        <w:t xml:space="preserve">assets by Baht </w:t>
      </w:r>
      <w:r w:rsidR="00B43DFF" w:rsidRPr="00C17CBA">
        <w:rPr>
          <w:color w:val="000000"/>
          <w:spacing w:val="-8"/>
          <w:szCs w:val="24"/>
        </w:rPr>
        <w:t>75</w:t>
      </w:r>
      <w:r w:rsidR="0074399C" w:rsidRPr="00C17CBA">
        <w:rPr>
          <w:color w:val="000000"/>
          <w:spacing w:val="-8"/>
          <w:szCs w:val="24"/>
        </w:rPr>
        <w:t>1</w:t>
      </w:r>
      <w:r w:rsidR="00087FE5" w:rsidRPr="00C17CBA">
        <w:rPr>
          <w:rFonts w:cs="Times New Roman"/>
          <w:color w:val="000000"/>
          <w:spacing w:val="-8"/>
          <w:szCs w:val="24"/>
        </w:rPr>
        <w:t xml:space="preserve"> million and Baht </w:t>
      </w:r>
      <w:r w:rsidR="00B43DFF" w:rsidRPr="00C17CBA">
        <w:rPr>
          <w:color w:val="000000"/>
          <w:spacing w:val="-8"/>
          <w:szCs w:val="24"/>
        </w:rPr>
        <w:t>738</w:t>
      </w:r>
      <w:r w:rsidR="00087FE5" w:rsidRPr="00C17CBA">
        <w:rPr>
          <w:rFonts w:cs="Times New Roman"/>
          <w:color w:val="000000"/>
          <w:spacing w:val="-8"/>
          <w:szCs w:val="24"/>
        </w:rPr>
        <w:t xml:space="preserve"> million, respectively. In addition, for the six-</w:t>
      </w:r>
      <w:r w:rsidR="00087FE5" w:rsidRPr="00C17CBA">
        <w:rPr>
          <w:rFonts w:cs="Times New Roman"/>
          <w:color w:val="000000"/>
          <w:szCs w:val="24"/>
        </w:rPr>
        <w:t xml:space="preserve">month period ended June </w:t>
      </w:r>
      <w:r w:rsidR="00B43DFF" w:rsidRPr="00C17CBA">
        <w:rPr>
          <w:color w:val="000000"/>
          <w:szCs w:val="24"/>
        </w:rPr>
        <w:t>30</w:t>
      </w:r>
      <w:r w:rsidR="00087FE5" w:rsidRPr="00C17CBA">
        <w:rPr>
          <w:rFonts w:cs="Times New Roman"/>
          <w:color w:val="000000"/>
          <w:szCs w:val="24"/>
        </w:rPr>
        <w:t xml:space="preserve">, </w:t>
      </w:r>
      <w:r w:rsidR="00B43DFF" w:rsidRPr="00C17CBA">
        <w:rPr>
          <w:color w:val="000000"/>
          <w:szCs w:val="24"/>
        </w:rPr>
        <w:t>2026</w:t>
      </w:r>
      <w:r w:rsidR="00087FE5" w:rsidRPr="00C17CBA">
        <w:rPr>
          <w:rFonts w:cs="Times New Roman"/>
          <w:color w:val="000000"/>
          <w:szCs w:val="24"/>
        </w:rPr>
        <w:t xml:space="preserve">, the Group and the Company incurred total comprehensive losses of Baht </w:t>
      </w:r>
      <w:r w:rsidR="00B43DFF" w:rsidRPr="00C17CBA">
        <w:rPr>
          <w:color w:val="000000"/>
          <w:szCs w:val="24"/>
        </w:rPr>
        <w:t>65</w:t>
      </w:r>
      <w:r w:rsidR="00087FE5" w:rsidRPr="00C17CBA">
        <w:rPr>
          <w:rFonts w:cs="Times New Roman"/>
          <w:color w:val="000000"/>
          <w:szCs w:val="24"/>
        </w:rPr>
        <w:t xml:space="preserve"> million and Baht </w:t>
      </w:r>
      <w:r w:rsidR="00B43DFF" w:rsidRPr="00C17CBA">
        <w:rPr>
          <w:color w:val="000000"/>
          <w:szCs w:val="24"/>
        </w:rPr>
        <w:t>16</w:t>
      </w:r>
      <w:r w:rsidR="0074399C" w:rsidRPr="00C17CBA">
        <w:rPr>
          <w:color w:val="000000"/>
          <w:szCs w:val="24"/>
        </w:rPr>
        <w:t>2</w:t>
      </w:r>
      <w:r w:rsidR="00087FE5" w:rsidRPr="00C17CBA">
        <w:rPr>
          <w:rFonts w:cs="Times New Roman"/>
          <w:color w:val="000000"/>
          <w:szCs w:val="24"/>
        </w:rPr>
        <w:t xml:space="preserve"> million, respectively. </w:t>
      </w:r>
      <w:r w:rsidR="00C97ED3" w:rsidRPr="00C17CBA">
        <w:rPr>
          <w:color w:val="000000"/>
          <w:szCs w:val="30"/>
        </w:rPr>
        <w:t xml:space="preserve">The </w:t>
      </w:r>
      <w:r w:rsidR="00C97ED3" w:rsidRPr="00C17CBA">
        <w:rPr>
          <w:rFonts w:cs="Times New Roman"/>
          <w:szCs w:val="24"/>
        </w:rPr>
        <w:t xml:space="preserve">current liabilities principally </w:t>
      </w:r>
      <w:proofErr w:type="gramStart"/>
      <w:r w:rsidR="00C97ED3" w:rsidRPr="00C17CBA">
        <w:rPr>
          <w:rFonts w:cs="Times New Roman"/>
          <w:szCs w:val="24"/>
        </w:rPr>
        <w:t>comprise</w:t>
      </w:r>
      <w:r w:rsidR="00C97ED3" w:rsidRPr="00C17CBA">
        <w:rPr>
          <w:szCs w:val="30"/>
        </w:rPr>
        <w:t>d</w:t>
      </w:r>
      <w:proofErr w:type="gramEnd"/>
      <w:r w:rsidR="00C97ED3" w:rsidRPr="00C17CBA">
        <w:rPr>
          <w:szCs w:val="30"/>
        </w:rPr>
        <w:t xml:space="preserve"> </w:t>
      </w:r>
      <w:r w:rsidR="00C97ED3" w:rsidRPr="00C17CBA">
        <w:rPr>
          <w:rFonts w:cs="Times New Roman"/>
          <w:szCs w:val="24"/>
        </w:rPr>
        <w:t>an overdue balance of other current payable from its major creditors and</w:t>
      </w:r>
      <w:r w:rsidR="00C97ED3" w:rsidRPr="00E935EB">
        <w:rPr>
          <w:rFonts w:cs="Times New Roman"/>
          <w:szCs w:val="24"/>
        </w:rPr>
        <w:t xml:space="preserve"> current portions of </w:t>
      </w:r>
      <w:r w:rsidR="00C97ED3" w:rsidRPr="00970B30">
        <w:rPr>
          <w:rFonts w:cs="Times New Roman"/>
          <w:szCs w:val="24"/>
        </w:rPr>
        <w:t>debentures</w:t>
      </w:r>
      <w:r w:rsidR="00C97ED3" w:rsidRPr="00051304">
        <w:rPr>
          <w:rFonts w:cs="Times New Roman"/>
          <w:szCs w:val="24"/>
        </w:rPr>
        <w:t>,</w:t>
      </w:r>
      <w:r w:rsidR="00C97ED3" w:rsidRPr="00051304">
        <w:rPr>
          <w:rFonts w:cstheme="minorBidi"/>
          <w:szCs w:val="24"/>
          <w:cs/>
        </w:rPr>
        <w:t xml:space="preserve"> </w:t>
      </w:r>
      <w:r w:rsidR="00C97ED3" w:rsidRPr="00051304">
        <w:rPr>
          <w:rFonts w:cstheme="minorBidi"/>
          <w:szCs w:val="24"/>
        </w:rPr>
        <w:t xml:space="preserve">for which </w:t>
      </w:r>
      <w:proofErr w:type="gramStart"/>
      <w:r w:rsidR="00C97ED3" w:rsidRPr="00051304">
        <w:rPr>
          <w:rFonts w:cstheme="minorBidi"/>
          <w:szCs w:val="24"/>
        </w:rPr>
        <w:t>subsequent to</w:t>
      </w:r>
      <w:proofErr w:type="gramEnd"/>
      <w:r w:rsidR="00C97ED3" w:rsidRPr="00051304">
        <w:rPr>
          <w:rFonts w:cstheme="minorBidi"/>
          <w:szCs w:val="24"/>
        </w:rPr>
        <w:t xml:space="preserve"> the reporting period, the bondholders’ meeting approved the extension of the repayment term</w:t>
      </w:r>
      <w:r w:rsidR="00C97ED3" w:rsidRPr="00051304">
        <w:rPr>
          <w:rFonts w:cs="Times New Roman"/>
          <w:szCs w:val="24"/>
        </w:rPr>
        <w:t>.</w:t>
      </w:r>
      <w:r w:rsidR="00C97ED3" w:rsidRPr="00970B30">
        <w:rPr>
          <w:rFonts w:cs="Times New Roman"/>
          <w:szCs w:val="24"/>
        </w:rPr>
        <w:t xml:space="preserve"> </w:t>
      </w:r>
      <w:r w:rsidR="00674732" w:rsidRPr="00051304">
        <w:rPr>
          <w:rFonts w:cs="Times New Roman"/>
          <w:szCs w:val="24"/>
        </w:rPr>
        <w:t xml:space="preserve">In </w:t>
      </w:r>
      <w:r w:rsidR="00674732" w:rsidRPr="00970B30">
        <w:rPr>
          <w:rFonts w:cs="Times New Roman"/>
          <w:color w:val="000000"/>
          <w:szCs w:val="24"/>
        </w:rPr>
        <w:t xml:space="preserve">addition, the Company </w:t>
      </w:r>
      <w:r w:rsidR="004D5A5B" w:rsidRPr="00970B30">
        <w:rPr>
          <w:color w:val="000000"/>
          <w:szCs w:val="30"/>
        </w:rPr>
        <w:t xml:space="preserve">obtained </w:t>
      </w:r>
      <w:r w:rsidR="00674732" w:rsidRPr="00970B30">
        <w:rPr>
          <w:rFonts w:cs="Times New Roman"/>
          <w:color w:val="000000"/>
          <w:szCs w:val="24"/>
        </w:rPr>
        <w:t>short-term financial</w:t>
      </w:r>
      <w:r w:rsidR="00674732" w:rsidRPr="00341C99">
        <w:rPr>
          <w:rFonts w:cs="Times New Roman"/>
          <w:color w:val="000000"/>
          <w:szCs w:val="24"/>
        </w:rPr>
        <w:t xml:space="preserve"> support </w:t>
      </w:r>
      <w:r w:rsidR="001005D2" w:rsidRPr="00341C99">
        <w:rPr>
          <w:rFonts w:cs="Times New Roman"/>
          <w:color w:val="000000"/>
          <w:szCs w:val="24"/>
        </w:rPr>
        <w:t>from the parent company and</w:t>
      </w:r>
      <w:r w:rsidR="001005D2" w:rsidRPr="00C17CBA">
        <w:rPr>
          <w:rFonts w:cs="Times New Roman"/>
          <w:color w:val="000000"/>
          <w:szCs w:val="24"/>
        </w:rPr>
        <w:t xml:space="preserve"> </w:t>
      </w:r>
      <w:r w:rsidR="00674732" w:rsidRPr="00C17CBA">
        <w:rPr>
          <w:rFonts w:cs="Times New Roman"/>
          <w:color w:val="000000"/>
          <w:szCs w:val="24"/>
        </w:rPr>
        <w:t>intends to seek additional financial support from the parent company.</w:t>
      </w:r>
    </w:p>
    <w:p w14:paraId="2AD449BA" w14:textId="77777777" w:rsidR="003B7198" w:rsidRDefault="003B7198" w:rsidP="003B7198">
      <w:pPr>
        <w:pStyle w:val="ListParagraph"/>
        <w:ind w:left="792"/>
        <w:jc w:val="thaiDistribute"/>
        <w:rPr>
          <w:rFonts w:cstheme="minorBidi"/>
          <w:color w:val="000000"/>
          <w:szCs w:val="24"/>
        </w:rPr>
      </w:pPr>
    </w:p>
    <w:p w14:paraId="60CD98D7" w14:textId="17E41FD7" w:rsidR="003B7198" w:rsidRPr="003B7198" w:rsidRDefault="003B7198" w:rsidP="00051304">
      <w:pPr>
        <w:pStyle w:val="ListParagraph"/>
        <w:ind w:left="792"/>
        <w:jc w:val="thaiDistribute"/>
        <w:rPr>
          <w:rFonts w:cstheme="minorBidi"/>
          <w:color w:val="000000"/>
          <w:szCs w:val="24"/>
        </w:rPr>
      </w:pPr>
      <w:r w:rsidRPr="003B7198">
        <w:rPr>
          <w:rFonts w:cstheme="minorBidi"/>
          <w:color w:val="000000"/>
          <w:szCs w:val="24"/>
        </w:rPr>
        <w:t>These events and conditions</w:t>
      </w:r>
      <w:r w:rsidR="005309A8">
        <w:rPr>
          <w:rFonts w:cstheme="minorBidi"/>
          <w:color w:val="000000"/>
          <w:szCs w:val="24"/>
        </w:rPr>
        <w:t>,</w:t>
      </w:r>
      <w:r w:rsidR="005309A8" w:rsidRPr="005309A8">
        <w:rPr>
          <w:rFonts w:cs="Times New Roman"/>
          <w:szCs w:val="24"/>
        </w:rPr>
        <w:t xml:space="preserve"> </w:t>
      </w:r>
      <w:r w:rsidR="005309A8">
        <w:rPr>
          <w:rFonts w:cs="Times New Roman"/>
          <w:szCs w:val="24"/>
        </w:rPr>
        <w:t>along with other matters as set forth in Note 1,</w:t>
      </w:r>
      <w:r w:rsidRPr="003B7198">
        <w:rPr>
          <w:rFonts w:cstheme="minorBidi"/>
          <w:color w:val="000000"/>
          <w:szCs w:val="24"/>
        </w:rPr>
        <w:t xml:space="preserve"> indicate that </w:t>
      </w:r>
      <w:proofErr w:type="gramStart"/>
      <w:r w:rsidRPr="003B7198">
        <w:rPr>
          <w:rFonts w:cstheme="minorBidi"/>
          <w:color w:val="000000"/>
          <w:szCs w:val="24"/>
        </w:rPr>
        <w:t>a material</w:t>
      </w:r>
      <w:proofErr w:type="gramEnd"/>
      <w:r w:rsidRPr="003B7198">
        <w:rPr>
          <w:rFonts w:cstheme="minorBidi"/>
          <w:color w:val="000000"/>
          <w:szCs w:val="24"/>
        </w:rPr>
        <w:t xml:space="preserve"> uncertainty exists that may cast significant doubt on the Group’s and the Company’s ability to continue as going concerns.</w:t>
      </w:r>
    </w:p>
    <w:p w14:paraId="4A6D5D5A" w14:textId="77777777" w:rsidR="003B7198" w:rsidRPr="003B7198" w:rsidRDefault="003B7198" w:rsidP="00051304">
      <w:pPr>
        <w:pStyle w:val="ListParagraph"/>
        <w:ind w:left="792"/>
        <w:jc w:val="thaiDistribute"/>
        <w:rPr>
          <w:rFonts w:cstheme="minorBidi"/>
          <w:color w:val="000000"/>
          <w:szCs w:val="24"/>
        </w:rPr>
      </w:pPr>
    </w:p>
    <w:p w14:paraId="60A31917" w14:textId="60940AF7" w:rsidR="003B7198" w:rsidRPr="003B7198" w:rsidRDefault="00CA66FB" w:rsidP="00051304">
      <w:pPr>
        <w:pStyle w:val="ListParagraph"/>
        <w:ind w:left="792"/>
        <w:jc w:val="thaiDistribute"/>
        <w:rPr>
          <w:rFonts w:cstheme="minorBidi"/>
          <w:color w:val="000000"/>
          <w:szCs w:val="24"/>
        </w:rPr>
      </w:pPr>
      <w:r w:rsidRPr="00FF4107">
        <w:rPr>
          <w:rFonts w:cs="Times New Roman"/>
          <w:szCs w:val="24"/>
        </w:rPr>
        <w:t xml:space="preserve">Also as disclosed in Note 1, </w:t>
      </w:r>
      <w:r w:rsidR="0089199C">
        <w:rPr>
          <w:rFonts w:cstheme="minorBidi"/>
          <w:color w:val="000000"/>
          <w:szCs w:val="24"/>
        </w:rPr>
        <w:t>t</w:t>
      </w:r>
      <w:r w:rsidR="003B7198" w:rsidRPr="003B7198">
        <w:rPr>
          <w:rFonts w:cstheme="minorBidi"/>
          <w:color w:val="000000"/>
          <w:szCs w:val="24"/>
        </w:rPr>
        <w:t xml:space="preserve">he management believes that the Group and the Company will have sufficient </w:t>
      </w:r>
      <w:r w:rsidR="003665B3">
        <w:rPr>
          <w:rFonts w:cstheme="minorBidi"/>
          <w:color w:val="000000"/>
          <w:szCs w:val="24"/>
        </w:rPr>
        <w:t>cash</w:t>
      </w:r>
      <w:r w:rsidR="00684910">
        <w:rPr>
          <w:rFonts w:cstheme="minorBidi" w:hint="cs"/>
          <w:color w:val="000000"/>
          <w:szCs w:val="24"/>
          <w:cs/>
        </w:rPr>
        <w:t xml:space="preserve"> </w:t>
      </w:r>
      <w:r w:rsidR="003665B3">
        <w:rPr>
          <w:rFonts w:cstheme="minorBidi"/>
          <w:color w:val="000000"/>
          <w:szCs w:val="24"/>
        </w:rPr>
        <w:t>flow</w:t>
      </w:r>
      <w:r w:rsidR="00684910">
        <w:rPr>
          <w:rFonts w:cstheme="minorBidi"/>
          <w:color w:val="000000"/>
          <w:szCs w:val="24"/>
        </w:rPr>
        <w:t>s</w:t>
      </w:r>
      <w:r w:rsidR="003B7198" w:rsidRPr="003B7198">
        <w:rPr>
          <w:rFonts w:cstheme="minorBidi"/>
          <w:color w:val="000000"/>
          <w:szCs w:val="24"/>
        </w:rPr>
        <w:t xml:space="preserve"> to meet their </w:t>
      </w:r>
      <w:r w:rsidR="00260881">
        <w:rPr>
          <w:rFonts w:cstheme="minorBidi"/>
          <w:color w:val="000000"/>
          <w:szCs w:val="24"/>
        </w:rPr>
        <w:t>liabilit</w:t>
      </w:r>
      <w:r w:rsidR="006A6BE1">
        <w:rPr>
          <w:rFonts w:cstheme="minorBidi"/>
          <w:color w:val="000000"/>
          <w:szCs w:val="24"/>
        </w:rPr>
        <w:t>ies</w:t>
      </w:r>
      <w:r w:rsidR="00260881">
        <w:rPr>
          <w:rFonts w:cstheme="minorBidi"/>
          <w:color w:val="000000"/>
          <w:szCs w:val="24"/>
        </w:rPr>
        <w:t xml:space="preserve"> and </w:t>
      </w:r>
      <w:r w:rsidR="003203A8">
        <w:rPr>
          <w:rFonts w:cstheme="minorBidi"/>
          <w:color w:val="000000"/>
          <w:szCs w:val="24"/>
        </w:rPr>
        <w:t xml:space="preserve">other </w:t>
      </w:r>
      <w:r w:rsidR="003B7198" w:rsidRPr="003B7198">
        <w:rPr>
          <w:rFonts w:cstheme="minorBidi"/>
          <w:color w:val="000000"/>
          <w:szCs w:val="24"/>
        </w:rPr>
        <w:t>obligations as they fall due</w:t>
      </w:r>
      <w:r w:rsidR="001C06EF">
        <w:rPr>
          <w:rFonts w:cstheme="minorBidi"/>
          <w:color w:val="000000"/>
          <w:szCs w:val="24"/>
        </w:rPr>
        <w:t xml:space="preserve"> </w:t>
      </w:r>
      <w:r w:rsidR="00F804D9" w:rsidRPr="00F804D9">
        <w:rPr>
          <w:rFonts w:cstheme="minorBidi"/>
          <w:color w:val="000000"/>
          <w:szCs w:val="24"/>
        </w:rPr>
        <w:t xml:space="preserve">in accordance with the </w:t>
      </w:r>
      <w:r w:rsidR="000B4F15">
        <w:rPr>
          <w:rFonts w:cstheme="minorBidi"/>
          <w:color w:val="000000"/>
          <w:szCs w:val="24"/>
        </w:rPr>
        <w:t>stipulated</w:t>
      </w:r>
      <w:r w:rsidR="00F804D9" w:rsidRPr="00F804D9">
        <w:rPr>
          <w:rFonts w:cstheme="minorBidi"/>
          <w:color w:val="000000"/>
          <w:szCs w:val="24"/>
        </w:rPr>
        <w:t xml:space="preserve"> terms and conditions</w:t>
      </w:r>
      <w:r w:rsidR="003B7198" w:rsidRPr="003B7198">
        <w:rPr>
          <w:rFonts w:cstheme="minorBidi"/>
          <w:color w:val="000000"/>
          <w:szCs w:val="24"/>
        </w:rPr>
        <w:t xml:space="preserve">. </w:t>
      </w:r>
    </w:p>
    <w:p w14:paraId="4F95DD72" w14:textId="77777777" w:rsidR="003B7198" w:rsidRPr="00051304" w:rsidRDefault="003B7198" w:rsidP="00051304">
      <w:pPr>
        <w:pStyle w:val="ListParagraph"/>
        <w:ind w:left="792"/>
        <w:jc w:val="thaiDistribute"/>
        <w:rPr>
          <w:rFonts w:cs="Times New Roman"/>
          <w:color w:val="000000"/>
          <w:szCs w:val="24"/>
        </w:rPr>
      </w:pPr>
    </w:p>
    <w:p w14:paraId="7BAF5B60" w14:textId="54641EEB" w:rsidR="00DC7A5A" w:rsidRPr="00051304" w:rsidRDefault="00DC7A5A" w:rsidP="00DC7A5A">
      <w:pPr>
        <w:pStyle w:val="ListParagraph"/>
        <w:numPr>
          <w:ilvl w:val="0"/>
          <w:numId w:val="1"/>
        </w:numPr>
        <w:jc w:val="thaiDistribute"/>
        <w:rPr>
          <w:rFonts w:cs="Times New Roman"/>
          <w:color w:val="000000"/>
          <w:szCs w:val="24"/>
        </w:rPr>
      </w:pPr>
      <w:r w:rsidRPr="00DC7A5A">
        <w:rPr>
          <w:rFonts w:cs="Times New Roman"/>
          <w:color w:val="000000"/>
          <w:szCs w:val="24"/>
        </w:rPr>
        <w:t>As described in the</w:t>
      </w:r>
      <w:r w:rsidRPr="00DC7A5A">
        <w:rPr>
          <w:rFonts w:cs="Cordia New" w:hint="cs"/>
          <w:color w:val="000000"/>
          <w:szCs w:val="24"/>
          <w:cs/>
        </w:rPr>
        <w:t xml:space="preserve"> </w:t>
      </w:r>
      <w:r w:rsidRPr="00DC7A5A">
        <w:rPr>
          <w:rFonts w:cs="Cordia New"/>
          <w:color w:val="000000"/>
          <w:szCs w:val="24"/>
        </w:rPr>
        <w:t>condensed</w:t>
      </w:r>
      <w:r w:rsidRPr="00DC7A5A">
        <w:rPr>
          <w:rFonts w:cs="Times New Roman"/>
          <w:color w:val="000000"/>
          <w:szCs w:val="24"/>
        </w:rPr>
        <w:t xml:space="preserve"> Note </w:t>
      </w:r>
      <w:r w:rsidRPr="00DC7A5A">
        <w:rPr>
          <w:color w:val="000000"/>
          <w:szCs w:val="24"/>
        </w:rPr>
        <w:t>7</w:t>
      </w:r>
      <w:r w:rsidRPr="00DC7A5A">
        <w:rPr>
          <w:rFonts w:cs="Times New Roman"/>
          <w:color w:val="000000"/>
          <w:szCs w:val="24"/>
        </w:rPr>
        <w:t xml:space="preserve"> to the interim financial statements, as </w:t>
      </w:r>
      <w:proofErr w:type="gramStart"/>
      <w:r w:rsidRPr="00DC7A5A">
        <w:rPr>
          <w:rFonts w:cs="Times New Roman"/>
          <w:color w:val="000000"/>
          <w:szCs w:val="24"/>
        </w:rPr>
        <w:t>at</w:t>
      </w:r>
      <w:proofErr w:type="gramEnd"/>
      <w:r w:rsidRPr="00DC7A5A">
        <w:rPr>
          <w:rFonts w:cs="Times New Roman"/>
          <w:color w:val="000000"/>
          <w:szCs w:val="24"/>
        </w:rPr>
        <w:t xml:space="preserve"> June </w:t>
      </w:r>
      <w:r w:rsidRPr="00DC7A5A">
        <w:rPr>
          <w:color w:val="000000"/>
          <w:szCs w:val="24"/>
        </w:rPr>
        <w:t>30</w:t>
      </w:r>
      <w:r w:rsidRPr="00DC7A5A">
        <w:rPr>
          <w:rFonts w:cs="Times New Roman"/>
          <w:color w:val="000000"/>
          <w:szCs w:val="24"/>
        </w:rPr>
        <w:t xml:space="preserve">, </w:t>
      </w:r>
      <w:r w:rsidRPr="00DC7A5A">
        <w:rPr>
          <w:color w:val="000000"/>
          <w:szCs w:val="24"/>
        </w:rPr>
        <w:t>2026</w:t>
      </w:r>
      <w:r w:rsidRPr="00DC7A5A">
        <w:rPr>
          <w:rFonts w:cs="Times New Roman"/>
          <w:color w:val="000000"/>
          <w:szCs w:val="24"/>
        </w:rPr>
        <w:t xml:space="preserve">, the Group and the Company had assets related to the Bitcoin mining business with a net carrying </w:t>
      </w:r>
      <w:proofErr w:type="gramStart"/>
      <w:r w:rsidRPr="00DC7A5A">
        <w:rPr>
          <w:rFonts w:cs="Times New Roman"/>
          <w:color w:val="000000"/>
          <w:szCs w:val="24"/>
        </w:rPr>
        <w:t>amount</w:t>
      </w:r>
      <w:proofErr w:type="gramEnd"/>
      <w:r w:rsidRPr="00DC7A5A">
        <w:rPr>
          <w:rFonts w:cs="Times New Roman"/>
          <w:color w:val="000000"/>
          <w:szCs w:val="24"/>
        </w:rPr>
        <w:t xml:space="preserve"> of Baht </w:t>
      </w:r>
      <w:r w:rsidRPr="00DC7A5A">
        <w:rPr>
          <w:color w:val="000000"/>
          <w:szCs w:val="24"/>
        </w:rPr>
        <w:t>141</w:t>
      </w:r>
      <w:r w:rsidRPr="00DC7A5A">
        <w:rPr>
          <w:rFonts w:cs="Times New Roman"/>
          <w:color w:val="000000"/>
          <w:szCs w:val="24"/>
        </w:rPr>
        <w:t xml:space="preserve"> million. The Group</w:t>
      </w:r>
      <w:r w:rsidR="00045672">
        <w:rPr>
          <w:color w:val="000000"/>
          <w:szCs w:val="30"/>
        </w:rPr>
        <w:t>’s</w:t>
      </w:r>
      <w:r w:rsidRPr="00DC7A5A">
        <w:rPr>
          <w:rFonts w:cs="Times New Roman"/>
          <w:color w:val="000000"/>
          <w:szCs w:val="24"/>
        </w:rPr>
        <w:t xml:space="preserve"> and the Company’s management assessed the appropriateness of the measurement of the assets</w:t>
      </w:r>
      <w:r w:rsidR="00515E65">
        <w:rPr>
          <w:rFonts w:cs="Times New Roman"/>
          <w:color w:val="000000"/>
          <w:szCs w:val="24"/>
        </w:rPr>
        <w:t xml:space="preserve"> relating</w:t>
      </w:r>
      <w:r w:rsidR="004E4881">
        <w:rPr>
          <w:rFonts w:cs="Times New Roman"/>
          <w:color w:val="000000"/>
          <w:szCs w:val="24"/>
        </w:rPr>
        <w:t xml:space="preserve"> to the Bitcoin </w:t>
      </w:r>
      <w:r w:rsidR="004E4881" w:rsidRPr="006719EC">
        <w:rPr>
          <w:rFonts w:cs="Times New Roman"/>
          <w:color w:val="000000"/>
          <w:szCs w:val="24"/>
        </w:rPr>
        <w:t>mining</w:t>
      </w:r>
      <w:r w:rsidR="00F35B0F" w:rsidRPr="006719EC">
        <w:rPr>
          <w:rFonts w:cs="Times New Roman"/>
          <w:color w:val="000000"/>
          <w:szCs w:val="24"/>
        </w:rPr>
        <w:t xml:space="preserve"> business</w:t>
      </w:r>
      <w:r w:rsidRPr="006719EC">
        <w:rPr>
          <w:rFonts w:cs="Times New Roman"/>
          <w:color w:val="000000"/>
          <w:szCs w:val="24"/>
        </w:rPr>
        <w:t xml:space="preserve"> presented in the statements of financial position.</w:t>
      </w:r>
      <w:r w:rsidR="00B67139" w:rsidRPr="006719EC">
        <w:rPr>
          <w:rFonts w:cs="Times New Roman"/>
          <w:color w:val="000000"/>
          <w:szCs w:val="24"/>
        </w:rPr>
        <w:t xml:space="preserve"> However, i</w:t>
      </w:r>
      <w:r w:rsidRPr="006719EC">
        <w:rPr>
          <w:rFonts w:cs="Times New Roman"/>
          <w:color w:val="000000"/>
          <w:szCs w:val="24"/>
        </w:rPr>
        <w:t xml:space="preserve">nvestments in the Bitcoin mining </w:t>
      </w:r>
      <w:r w:rsidR="00E45B11">
        <w:rPr>
          <w:color w:val="000000"/>
          <w:szCs w:val="30"/>
        </w:rPr>
        <w:t>operation</w:t>
      </w:r>
      <w:r w:rsidR="00021CC0">
        <w:rPr>
          <w:color w:val="000000"/>
          <w:szCs w:val="30"/>
        </w:rPr>
        <w:t>s</w:t>
      </w:r>
      <w:r w:rsidRPr="006719EC">
        <w:rPr>
          <w:rFonts w:cs="Times New Roman"/>
          <w:color w:val="000000"/>
          <w:szCs w:val="24"/>
        </w:rPr>
        <w:t xml:space="preserve"> </w:t>
      </w:r>
      <w:r w:rsidRPr="006719EC">
        <w:rPr>
          <w:color w:val="000000"/>
          <w:szCs w:val="30"/>
        </w:rPr>
        <w:t>were</w:t>
      </w:r>
      <w:r w:rsidRPr="006719EC">
        <w:rPr>
          <w:rFonts w:cs="Times New Roman"/>
          <w:color w:val="000000"/>
          <w:szCs w:val="24"/>
        </w:rPr>
        <w:t xml:space="preserve"> subject to risks arising from fluctuations in </w:t>
      </w:r>
      <w:r w:rsidR="00045672">
        <w:rPr>
          <w:rFonts w:cs="Times New Roman"/>
          <w:color w:val="000000"/>
          <w:szCs w:val="24"/>
        </w:rPr>
        <w:br/>
      </w:r>
      <w:r w:rsidRPr="006719EC">
        <w:rPr>
          <w:rFonts w:cs="Times New Roman"/>
          <w:color w:val="000000"/>
          <w:szCs w:val="24"/>
        </w:rPr>
        <w:t xml:space="preserve">the price of Bitcoin and other significant </w:t>
      </w:r>
      <w:r w:rsidR="00360D81" w:rsidRPr="006719EC">
        <w:rPr>
          <w:rFonts w:cs="Times New Roman"/>
          <w:color w:val="000000"/>
          <w:szCs w:val="24"/>
        </w:rPr>
        <w:t>variables</w:t>
      </w:r>
      <w:r w:rsidRPr="006719EC">
        <w:rPr>
          <w:rFonts w:cs="Times New Roman"/>
          <w:color w:val="000000"/>
          <w:szCs w:val="24"/>
        </w:rPr>
        <w:t xml:space="preserve"> beyond the Company’s control. </w:t>
      </w:r>
      <w:r w:rsidR="00F80CFC" w:rsidRPr="006719EC">
        <w:rPr>
          <w:color w:val="000000"/>
          <w:szCs w:val="30"/>
        </w:rPr>
        <w:t>Therefore</w:t>
      </w:r>
      <w:r w:rsidRPr="006719EC">
        <w:rPr>
          <w:rFonts w:cs="Times New Roman"/>
          <w:color w:val="000000"/>
          <w:szCs w:val="24"/>
        </w:rPr>
        <w:t>, we draw attention to the</w:t>
      </w:r>
      <w:r w:rsidR="00CE5CD1" w:rsidRPr="006719EC">
        <w:rPr>
          <w:rFonts w:cs="Times New Roman"/>
          <w:color w:val="000000"/>
          <w:szCs w:val="24"/>
        </w:rPr>
        <w:t>se</w:t>
      </w:r>
      <w:r w:rsidRPr="006719EC">
        <w:rPr>
          <w:rFonts w:cs="Times New Roman"/>
          <w:color w:val="000000"/>
          <w:szCs w:val="24"/>
        </w:rPr>
        <w:t xml:space="preserve"> assets relat</w:t>
      </w:r>
      <w:r w:rsidR="00167A88" w:rsidRPr="006719EC">
        <w:rPr>
          <w:rFonts w:cs="Times New Roman"/>
          <w:color w:val="000000"/>
          <w:szCs w:val="24"/>
        </w:rPr>
        <w:t>ing</w:t>
      </w:r>
      <w:r w:rsidRPr="006719EC">
        <w:rPr>
          <w:rFonts w:cs="Times New Roman"/>
          <w:color w:val="000000"/>
          <w:szCs w:val="24"/>
        </w:rPr>
        <w:t xml:space="preserve"> to the Bitcoin mining business, </w:t>
      </w:r>
      <w:r w:rsidR="00042630" w:rsidRPr="006719EC">
        <w:rPr>
          <w:rFonts w:cs="Times New Roman"/>
          <w:color w:val="000000"/>
          <w:szCs w:val="24"/>
        </w:rPr>
        <w:t>which is subject to valuation uncertainty due to the specific nature of business. The valuation depends on several key factors, including Bitcoin price volatility, regulatory changes</w:t>
      </w:r>
      <w:r w:rsidR="00042630">
        <w:rPr>
          <w:rFonts w:cs="Times New Roman"/>
          <w:color w:val="000000"/>
          <w:szCs w:val="24"/>
        </w:rPr>
        <w:t xml:space="preserve">, and future </w:t>
      </w:r>
      <w:r w:rsidR="00042630" w:rsidRPr="007E65B6">
        <w:rPr>
          <w:rFonts w:cs="Times New Roman"/>
          <w:color w:val="000000"/>
          <w:spacing w:val="-4"/>
          <w:szCs w:val="24"/>
        </w:rPr>
        <w:t>technological developments, which may materially affect the value of the assets in the future.</w:t>
      </w:r>
    </w:p>
    <w:p w14:paraId="1B4BBB08" w14:textId="77777777" w:rsidR="003B7198" w:rsidRPr="00DC7A5A" w:rsidRDefault="003B7198" w:rsidP="00051304">
      <w:pPr>
        <w:pStyle w:val="ListParagraph"/>
        <w:ind w:left="792"/>
        <w:jc w:val="thaiDistribute"/>
        <w:rPr>
          <w:rFonts w:cs="Times New Roman"/>
          <w:color w:val="000000"/>
          <w:szCs w:val="24"/>
        </w:rPr>
      </w:pPr>
    </w:p>
    <w:p w14:paraId="1BA6F985" w14:textId="7D1B42A0" w:rsidR="008C0A57" w:rsidRPr="001D722A" w:rsidRDefault="00203D28" w:rsidP="00B53756">
      <w:pPr>
        <w:ind w:left="720" w:hanging="288"/>
        <w:jc w:val="thaiDistribute"/>
        <w:rPr>
          <w:rFonts w:cs="Times New Roman"/>
          <w:color w:val="000000"/>
          <w:szCs w:val="24"/>
        </w:rPr>
      </w:pPr>
      <w:r w:rsidRPr="00203D28">
        <w:rPr>
          <w:rFonts w:cs="Times New Roman"/>
          <w:color w:val="000000"/>
          <w:szCs w:val="24"/>
        </w:rPr>
        <w:t>c)</w:t>
      </w:r>
      <w:r w:rsidRPr="00203D28">
        <w:rPr>
          <w:rFonts w:cs="Times New Roman"/>
          <w:color w:val="000000"/>
          <w:szCs w:val="24"/>
        </w:rPr>
        <w:tab/>
      </w:r>
      <w:r w:rsidRPr="001D722A">
        <w:rPr>
          <w:rFonts w:cs="Times New Roman"/>
          <w:color w:val="000000"/>
          <w:szCs w:val="24"/>
        </w:rPr>
        <w:t>As</w:t>
      </w:r>
      <w:r w:rsidR="00A6178F" w:rsidRPr="001D722A">
        <w:rPr>
          <w:rFonts w:cs="Times New Roman"/>
          <w:color w:val="000000"/>
          <w:szCs w:val="24"/>
        </w:rPr>
        <w:t xml:space="preserve"> </w:t>
      </w:r>
      <w:r w:rsidRPr="001D722A">
        <w:rPr>
          <w:rFonts w:cs="Times New Roman"/>
          <w:color w:val="000000"/>
          <w:szCs w:val="24"/>
        </w:rPr>
        <w:t>described in</w:t>
      </w:r>
      <w:r w:rsidR="00A801A1" w:rsidRPr="001D722A">
        <w:rPr>
          <w:rFonts w:cs="Times New Roman"/>
          <w:color w:val="000000"/>
          <w:szCs w:val="24"/>
        </w:rPr>
        <w:t xml:space="preserve"> the</w:t>
      </w:r>
      <w:r w:rsidR="00A801A1" w:rsidRPr="001D722A">
        <w:rPr>
          <w:rFonts w:cs="Cordia New" w:hint="cs"/>
          <w:color w:val="000000"/>
          <w:szCs w:val="24"/>
          <w:cs/>
        </w:rPr>
        <w:t xml:space="preserve"> </w:t>
      </w:r>
      <w:r w:rsidR="00A801A1" w:rsidRPr="001D722A">
        <w:rPr>
          <w:rFonts w:cs="Cordia New"/>
          <w:color w:val="000000"/>
          <w:szCs w:val="24"/>
        </w:rPr>
        <w:t>condensed</w:t>
      </w:r>
      <w:r w:rsidRPr="001D722A">
        <w:rPr>
          <w:rFonts w:cs="Times New Roman"/>
          <w:color w:val="000000"/>
          <w:szCs w:val="24"/>
        </w:rPr>
        <w:t xml:space="preserve"> </w:t>
      </w:r>
      <w:r w:rsidR="00027442" w:rsidRPr="001D722A">
        <w:rPr>
          <w:rFonts w:cs="Times New Roman"/>
          <w:color w:val="000000"/>
          <w:szCs w:val="24"/>
        </w:rPr>
        <w:t>Note</w:t>
      </w:r>
      <w:r w:rsidRPr="001D722A">
        <w:rPr>
          <w:rFonts w:cs="Times New Roman"/>
          <w:color w:val="000000"/>
          <w:szCs w:val="24"/>
        </w:rPr>
        <w:t xml:space="preserve"> </w:t>
      </w:r>
      <w:r w:rsidR="00B43DFF" w:rsidRPr="001D722A">
        <w:rPr>
          <w:color w:val="000000"/>
          <w:szCs w:val="24"/>
        </w:rPr>
        <w:t>17</w:t>
      </w:r>
      <w:r w:rsidRPr="001D722A">
        <w:rPr>
          <w:rFonts w:cs="Times New Roman"/>
          <w:color w:val="000000"/>
          <w:szCs w:val="24"/>
        </w:rPr>
        <w:t>.</w:t>
      </w:r>
      <w:r w:rsidR="00B43DFF" w:rsidRPr="001D722A">
        <w:rPr>
          <w:color w:val="000000"/>
          <w:szCs w:val="24"/>
        </w:rPr>
        <w:t>5</w:t>
      </w:r>
      <w:r w:rsidRPr="001D722A">
        <w:rPr>
          <w:rFonts w:cs="Times New Roman"/>
          <w:color w:val="000000"/>
          <w:szCs w:val="24"/>
        </w:rPr>
        <w:t xml:space="preserve"> to the interim financial statements</w:t>
      </w:r>
      <w:r w:rsidR="0065356D" w:rsidRPr="001D722A">
        <w:rPr>
          <w:color w:val="000000"/>
          <w:szCs w:val="30"/>
        </w:rPr>
        <w:t>,</w:t>
      </w:r>
      <w:r w:rsidRPr="001D722A">
        <w:rPr>
          <w:rFonts w:cs="Times New Roman"/>
          <w:color w:val="000000"/>
          <w:szCs w:val="24"/>
        </w:rPr>
        <w:t xml:space="preserve"> </w:t>
      </w:r>
      <w:r w:rsidR="00045672">
        <w:rPr>
          <w:rFonts w:cs="Times New Roman"/>
          <w:color w:val="000000"/>
          <w:szCs w:val="24"/>
        </w:rPr>
        <w:br/>
      </w:r>
      <w:r w:rsidR="008447DF" w:rsidRPr="001D722A">
        <w:rPr>
          <w:rFonts w:cs="Times New Roman"/>
          <w:color w:val="000000"/>
          <w:szCs w:val="24"/>
        </w:rPr>
        <w:t xml:space="preserve">the </w:t>
      </w:r>
      <w:r w:rsidR="0065356D" w:rsidRPr="001D722A">
        <w:rPr>
          <w:rFonts w:cs="Times New Roman"/>
          <w:color w:val="000000"/>
          <w:szCs w:val="24"/>
        </w:rPr>
        <w:t xml:space="preserve">uncertainty </w:t>
      </w:r>
      <w:r w:rsidR="008447DF" w:rsidRPr="001D722A">
        <w:rPr>
          <w:rFonts w:cs="Times New Roman"/>
          <w:color w:val="000000"/>
          <w:szCs w:val="24"/>
        </w:rPr>
        <w:t xml:space="preserve">existed </w:t>
      </w:r>
      <w:r w:rsidR="0065356D" w:rsidRPr="001D722A">
        <w:rPr>
          <w:rFonts w:cs="Times New Roman"/>
          <w:color w:val="000000"/>
          <w:szCs w:val="24"/>
        </w:rPr>
        <w:t xml:space="preserve">in respect of the dispute between a subsidiary and a </w:t>
      </w:r>
      <w:r w:rsidR="008447DF" w:rsidRPr="001D722A">
        <w:rPr>
          <w:rFonts w:cs="Times New Roman"/>
          <w:color w:val="000000"/>
          <w:szCs w:val="24"/>
        </w:rPr>
        <w:t>non-related part</w:t>
      </w:r>
      <w:r w:rsidR="0065356D" w:rsidRPr="001D722A">
        <w:rPr>
          <w:rFonts w:cs="Times New Roman"/>
          <w:color w:val="000000"/>
          <w:szCs w:val="24"/>
        </w:rPr>
        <w:t xml:space="preserve">y, </w:t>
      </w:r>
      <w:r w:rsidR="00A14BD8" w:rsidRPr="001D722A">
        <w:rPr>
          <w:rFonts w:cs="Times New Roman"/>
          <w:color w:val="000000"/>
          <w:szCs w:val="24"/>
        </w:rPr>
        <w:t>which remained subject to the bankruptcy proceedings being administered by the Official Receiver.</w:t>
      </w:r>
    </w:p>
    <w:p w14:paraId="6FBF16B7" w14:textId="77777777" w:rsidR="00F36F1E" w:rsidRDefault="00F36F1E" w:rsidP="00EB61BB">
      <w:pPr>
        <w:ind w:left="432"/>
        <w:jc w:val="thaiDistribute"/>
        <w:rPr>
          <w:rFonts w:cs="Times New Roman"/>
          <w:color w:val="000000"/>
          <w:szCs w:val="24"/>
        </w:rPr>
      </w:pPr>
    </w:p>
    <w:p w14:paraId="30DFE772" w14:textId="6CF60090" w:rsidR="00624DC6" w:rsidRDefault="0065356D" w:rsidP="00051304">
      <w:pPr>
        <w:ind w:left="432"/>
        <w:jc w:val="thaiDistribute"/>
        <w:rPr>
          <w:rFonts w:cs="Cordia New"/>
          <w:color w:val="000000"/>
          <w:szCs w:val="24"/>
        </w:rPr>
      </w:pPr>
      <w:r>
        <w:rPr>
          <w:rFonts w:cs="Times New Roman"/>
          <w:color w:val="000000"/>
          <w:szCs w:val="24"/>
        </w:rPr>
        <w:t>Our</w:t>
      </w:r>
      <w:r w:rsidR="00EB61BB" w:rsidRPr="00EB61BB">
        <w:rPr>
          <w:rFonts w:cs="Times New Roman"/>
          <w:color w:val="000000"/>
          <w:szCs w:val="24"/>
        </w:rPr>
        <w:t xml:space="preserve"> conclusion is not modified in respect of these matters.</w:t>
      </w:r>
    </w:p>
    <w:p w14:paraId="1F045EB3" w14:textId="77777777" w:rsidR="003B7198" w:rsidRDefault="003B7198">
      <w:pPr>
        <w:rPr>
          <w:rFonts w:cs="Times New Roman"/>
          <w:b/>
          <w:bCs/>
          <w:szCs w:val="24"/>
        </w:rPr>
      </w:pPr>
      <w:r>
        <w:rPr>
          <w:rFonts w:cs="Times New Roman"/>
          <w:b/>
          <w:bCs/>
          <w:szCs w:val="24"/>
        </w:rPr>
        <w:br w:type="page"/>
      </w:r>
    </w:p>
    <w:p w14:paraId="18BED53C" w14:textId="348080CF" w:rsidR="001B5533" w:rsidRDefault="001B5533" w:rsidP="001B5533">
      <w:pPr>
        <w:ind w:left="450"/>
        <w:jc w:val="thaiDistribute"/>
        <w:rPr>
          <w:rFonts w:cs="Times New Roman"/>
          <w:b/>
          <w:bCs/>
          <w:szCs w:val="24"/>
        </w:rPr>
      </w:pPr>
      <w:r w:rsidRPr="001B5533">
        <w:rPr>
          <w:rFonts w:cs="Times New Roman"/>
          <w:b/>
          <w:bCs/>
          <w:szCs w:val="24"/>
        </w:rPr>
        <w:lastRenderedPageBreak/>
        <w:t xml:space="preserve">Other </w:t>
      </w:r>
      <w:r w:rsidR="006C0907">
        <w:rPr>
          <w:rFonts w:cs="Times New Roman"/>
          <w:b/>
          <w:bCs/>
          <w:szCs w:val="24"/>
        </w:rPr>
        <w:t>M</w:t>
      </w:r>
      <w:r w:rsidRPr="001B5533">
        <w:rPr>
          <w:rFonts w:cs="Times New Roman"/>
          <w:b/>
          <w:bCs/>
          <w:szCs w:val="24"/>
        </w:rPr>
        <w:t>atters</w:t>
      </w:r>
    </w:p>
    <w:p w14:paraId="6C0729F3" w14:textId="77777777" w:rsidR="00B30E8B" w:rsidRPr="00B30E8B" w:rsidRDefault="00B30E8B" w:rsidP="00B30E8B">
      <w:pPr>
        <w:ind w:left="720" w:hanging="288"/>
        <w:jc w:val="thaiDistribute"/>
        <w:rPr>
          <w:rFonts w:cs="Cordia New"/>
          <w:color w:val="000000"/>
          <w:szCs w:val="24"/>
        </w:rPr>
      </w:pPr>
    </w:p>
    <w:p w14:paraId="69E1303B" w14:textId="7E6F1AC8" w:rsidR="001B5533" w:rsidRPr="00363618" w:rsidRDefault="001B5533" w:rsidP="543D0437">
      <w:pPr>
        <w:ind w:left="432"/>
        <w:jc w:val="thaiDistribute"/>
        <w:rPr>
          <w:rFonts w:cs="Times New Roman"/>
          <w:color w:val="000000"/>
        </w:rPr>
      </w:pPr>
      <w:r w:rsidRPr="543D0437">
        <w:rPr>
          <w:rFonts w:cs="Times New Roman"/>
          <w:color w:val="000000"/>
        </w:rPr>
        <w:t xml:space="preserve">The consolidated statement of financial position of </w:t>
      </w:r>
      <w:r w:rsidR="00861407" w:rsidRPr="543D0437">
        <w:rPr>
          <w:rFonts w:cs="Times New Roman"/>
        </w:rPr>
        <w:t>Jasmine Technology Solution Public Company Limited and its subsidiaries</w:t>
      </w:r>
      <w:r w:rsidR="00861407" w:rsidRPr="543D0437" w:rsidDel="00861407">
        <w:rPr>
          <w:rFonts w:cs="Times New Roman"/>
          <w:color w:val="000000"/>
        </w:rPr>
        <w:t xml:space="preserve"> </w:t>
      </w:r>
      <w:r w:rsidRPr="543D0437">
        <w:rPr>
          <w:rFonts w:cs="Times New Roman"/>
          <w:color w:val="000000"/>
        </w:rPr>
        <w:t xml:space="preserve">and the separate statement of financial position of </w:t>
      </w:r>
      <w:r w:rsidR="00861407" w:rsidRPr="543D0437">
        <w:rPr>
          <w:rFonts w:cs="Times New Roman"/>
        </w:rPr>
        <w:t xml:space="preserve">Jasmine Technology Solution Public Company Limited </w:t>
      </w:r>
      <w:r w:rsidRPr="543D0437">
        <w:rPr>
          <w:rFonts w:cs="Times New Roman"/>
          <w:color w:val="000000"/>
        </w:rPr>
        <w:t xml:space="preserve">as </w:t>
      </w:r>
      <w:proofErr w:type="gramStart"/>
      <w:r w:rsidRPr="543D0437">
        <w:rPr>
          <w:rFonts w:cs="Times New Roman"/>
          <w:color w:val="000000"/>
        </w:rPr>
        <w:t>at</w:t>
      </w:r>
      <w:proofErr w:type="gramEnd"/>
      <w:r w:rsidRPr="543D0437">
        <w:rPr>
          <w:rFonts w:cs="Times New Roman"/>
          <w:color w:val="000000"/>
        </w:rPr>
        <w:t xml:space="preserve"> December </w:t>
      </w:r>
      <w:r w:rsidR="00B43DFF" w:rsidRPr="543D0437">
        <w:rPr>
          <w:color w:val="000000"/>
        </w:rPr>
        <w:t>31</w:t>
      </w:r>
      <w:r w:rsidRPr="543D0437">
        <w:rPr>
          <w:rFonts w:cs="Times New Roman"/>
          <w:color w:val="000000"/>
        </w:rPr>
        <w:t xml:space="preserve">, </w:t>
      </w:r>
      <w:r w:rsidR="00B43DFF" w:rsidRPr="543D0437">
        <w:rPr>
          <w:color w:val="000000"/>
        </w:rPr>
        <w:t>2025</w:t>
      </w:r>
      <w:r w:rsidR="000707CC" w:rsidRPr="543D0437">
        <w:rPr>
          <w:color w:val="000000"/>
        </w:rPr>
        <w:t xml:space="preserve"> (</w:t>
      </w:r>
      <w:r w:rsidRPr="543D0437">
        <w:rPr>
          <w:rFonts w:cs="Times New Roman"/>
          <w:color w:val="000000"/>
        </w:rPr>
        <w:t>before reclassification</w:t>
      </w:r>
      <w:r w:rsidR="00F05614" w:rsidRPr="543D0437">
        <w:rPr>
          <w:rFonts w:cs="Times New Roman"/>
          <w:color w:val="000000"/>
        </w:rPr>
        <w:t xml:space="preserve"> as described in the</w:t>
      </w:r>
      <w:r w:rsidR="00F05614" w:rsidRPr="543D0437">
        <w:rPr>
          <w:rFonts w:cs="Cordia New"/>
          <w:color w:val="000000"/>
          <w:cs/>
        </w:rPr>
        <w:t xml:space="preserve"> </w:t>
      </w:r>
      <w:r w:rsidR="00F05614" w:rsidRPr="543D0437">
        <w:rPr>
          <w:rFonts w:cs="Cordia New"/>
          <w:color w:val="000000"/>
        </w:rPr>
        <w:t>condensed</w:t>
      </w:r>
      <w:r w:rsidR="00F05614" w:rsidRPr="543D0437">
        <w:rPr>
          <w:rFonts w:cs="Times New Roman"/>
          <w:color w:val="000000"/>
        </w:rPr>
        <w:t xml:space="preserve"> Note </w:t>
      </w:r>
      <w:r w:rsidR="00F05614" w:rsidRPr="543D0437">
        <w:rPr>
          <w:color w:val="000000"/>
        </w:rPr>
        <w:t>18</w:t>
      </w:r>
      <w:r w:rsidR="00F05614" w:rsidRPr="543D0437">
        <w:rPr>
          <w:rFonts w:cs="Times New Roman"/>
          <w:color w:val="000000"/>
        </w:rPr>
        <w:t xml:space="preserve"> to the interim financial statements</w:t>
      </w:r>
      <w:r w:rsidR="000707CC" w:rsidRPr="543D0437">
        <w:rPr>
          <w:rFonts w:cs="Times New Roman"/>
          <w:color w:val="000000"/>
        </w:rPr>
        <w:t>)</w:t>
      </w:r>
      <w:r w:rsidRPr="543D0437">
        <w:rPr>
          <w:rFonts w:cs="Times New Roman"/>
          <w:color w:val="000000"/>
        </w:rPr>
        <w:t xml:space="preserve">, were audited by another auditor. That auditor expressed an unmodified opinion </w:t>
      </w:r>
      <w:r w:rsidR="00897D59" w:rsidRPr="543D0437">
        <w:rPr>
          <w:rFonts w:cs="Times New Roman"/>
          <w:color w:val="000000" w:themeColor="text1"/>
        </w:rPr>
        <w:t>including</w:t>
      </w:r>
      <w:r w:rsidRPr="543D0437">
        <w:rPr>
          <w:rFonts w:cs="Times New Roman"/>
          <w:color w:val="000000" w:themeColor="text1"/>
        </w:rPr>
        <w:t xml:space="preserve"> Material Uncertainty Related to Going Concern paragraph and Emphasis of Matters paragraphs </w:t>
      </w:r>
      <w:r w:rsidR="003516B1" w:rsidRPr="543D0437">
        <w:rPr>
          <w:rFonts w:cs="Times New Roman"/>
          <w:color w:val="000000" w:themeColor="text1"/>
        </w:rPr>
        <w:t xml:space="preserve">relating to assets associated with the Bitcoin mining business and </w:t>
      </w:r>
      <w:r w:rsidR="001029E3" w:rsidRPr="543D0437">
        <w:rPr>
          <w:rFonts w:cs="Times New Roman"/>
          <w:color w:val="000000" w:themeColor="text1"/>
        </w:rPr>
        <w:t xml:space="preserve">the legal dispute between a subsidiary and </w:t>
      </w:r>
      <w:r w:rsidR="00586DC9" w:rsidRPr="543D0437">
        <w:rPr>
          <w:rFonts w:cs="Times New Roman"/>
          <w:color w:val="000000" w:themeColor="text1"/>
        </w:rPr>
        <w:t>another</w:t>
      </w:r>
      <w:r w:rsidR="007212FC" w:rsidRPr="543D0437">
        <w:rPr>
          <w:rFonts w:cs="Times New Roman"/>
          <w:color w:val="000000" w:themeColor="text1"/>
        </w:rPr>
        <w:t xml:space="preserve"> unrelated company </w:t>
      </w:r>
      <w:r w:rsidR="003516B1" w:rsidRPr="543D0437">
        <w:rPr>
          <w:rFonts w:cs="Times New Roman"/>
          <w:color w:val="000000" w:themeColor="text1"/>
        </w:rPr>
        <w:t xml:space="preserve">in the auditor’s report dated February </w:t>
      </w:r>
      <w:r w:rsidR="00B43DFF" w:rsidRPr="543D0437">
        <w:rPr>
          <w:color w:val="000000" w:themeColor="text1"/>
        </w:rPr>
        <w:t>24</w:t>
      </w:r>
      <w:r w:rsidR="003516B1" w:rsidRPr="543D0437">
        <w:rPr>
          <w:rFonts w:cs="Times New Roman"/>
          <w:color w:val="000000" w:themeColor="text1"/>
        </w:rPr>
        <w:t xml:space="preserve">, </w:t>
      </w:r>
      <w:r w:rsidR="00B43DFF" w:rsidRPr="543D0437">
        <w:rPr>
          <w:color w:val="000000" w:themeColor="text1"/>
        </w:rPr>
        <w:t>2026</w:t>
      </w:r>
      <w:r w:rsidR="003516B1" w:rsidRPr="543D0437">
        <w:rPr>
          <w:rFonts w:cs="Times New Roman"/>
          <w:color w:val="000000" w:themeColor="text1"/>
        </w:rPr>
        <w:t>.</w:t>
      </w:r>
    </w:p>
    <w:p w14:paraId="7F04496E" w14:textId="77777777" w:rsidR="001B5533" w:rsidRPr="00363618" w:rsidRDefault="001B5533" w:rsidP="001B5533">
      <w:pPr>
        <w:ind w:left="432"/>
        <w:jc w:val="thaiDistribute"/>
        <w:rPr>
          <w:rFonts w:cs="Times New Roman"/>
          <w:color w:val="000000"/>
          <w:szCs w:val="24"/>
        </w:rPr>
      </w:pPr>
    </w:p>
    <w:p w14:paraId="628206C8" w14:textId="1493D346" w:rsidR="003516B1" w:rsidRPr="003516B1" w:rsidRDefault="001B5533" w:rsidP="00FD29E5">
      <w:pPr>
        <w:ind w:left="432"/>
        <w:jc w:val="thaiDistribute"/>
        <w:rPr>
          <w:rFonts w:cs="Times New Roman"/>
          <w:color w:val="000000"/>
          <w:szCs w:val="24"/>
        </w:rPr>
      </w:pPr>
      <w:r w:rsidRPr="00363618">
        <w:rPr>
          <w:rFonts w:cs="Times New Roman"/>
          <w:color w:val="000000"/>
          <w:szCs w:val="24"/>
        </w:rPr>
        <w:t xml:space="preserve">The consolidated and separate statements of comprehensive income for the three-month and six-month periods ended June </w:t>
      </w:r>
      <w:r w:rsidR="00B43DFF" w:rsidRPr="00B43DFF">
        <w:rPr>
          <w:color w:val="000000"/>
          <w:szCs w:val="24"/>
        </w:rPr>
        <w:t>30</w:t>
      </w:r>
      <w:r w:rsidR="003516B1">
        <w:rPr>
          <w:rFonts w:cs="Times New Roman"/>
          <w:color w:val="000000"/>
          <w:szCs w:val="24"/>
        </w:rPr>
        <w:t xml:space="preserve">, </w:t>
      </w:r>
      <w:r w:rsidR="00B43DFF" w:rsidRPr="00B43DFF">
        <w:rPr>
          <w:color w:val="000000"/>
          <w:szCs w:val="24"/>
        </w:rPr>
        <w:t>2025</w:t>
      </w:r>
      <w:r w:rsidRPr="00363618">
        <w:rPr>
          <w:rFonts w:cs="Times New Roman"/>
          <w:color w:val="000000"/>
          <w:szCs w:val="24"/>
        </w:rPr>
        <w:t xml:space="preserve">, and the consolidated and separate statements of changes in shareholders’ equity and cash flows for the six-month period ended June </w:t>
      </w:r>
      <w:r w:rsidR="00B43DFF" w:rsidRPr="00B43DFF">
        <w:rPr>
          <w:color w:val="000000"/>
          <w:szCs w:val="24"/>
        </w:rPr>
        <w:t>30</w:t>
      </w:r>
      <w:r w:rsidR="003516B1">
        <w:rPr>
          <w:rFonts w:cs="Times New Roman"/>
          <w:color w:val="000000"/>
          <w:szCs w:val="24"/>
        </w:rPr>
        <w:t xml:space="preserve">, </w:t>
      </w:r>
      <w:r w:rsidR="00B43DFF" w:rsidRPr="00B43DFF">
        <w:rPr>
          <w:color w:val="000000"/>
          <w:szCs w:val="24"/>
        </w:rPr>
        <w:t>2025</w:t>
      </w:r>
      <w:r w:rsidRPr="00363618">
        <w:rPr>
          <w:rFonts w:cs="Times New Roman"/>
          <w:color w:val="000000"/>
          <w:szCs w:val="24"/>
        </w:rPr>
        <w:t xml:space="preserve">, which are presented as </w:t>
      </w:r>
      <w:r w:rsidR="007F6E47">
        <w:rPr>
          <w:color w:val="000000"/>
          <w:szCs w:val="30"/>
        </w:rPr>
        <w:t>corresponding figures</w:t>
      </w:r>
      <w:r w:rsidRPr="00363618">
        <w:rPr>
          <w:rFonts w:cs="Times New Roman"/>
          <w:color w:val="000000"/>
          <w:szCs w:val="24"/>
        </w:rPr>
        <w:t>, were reviewed by anot</w:t>
      </w:r>
      <w:r w:rsidRPr="007F6E47">
        <w:rPr>
          <w:rFonts w:cs="Times New Roman"/>
          <w:color w:val="000000"/>
          <w:szCs w:val="24"/>
        </w:rPr>
        <w:t xml:space="preserve">her auditor </w:t>
      </w:r>
      <w:r w:rsidR="00E15C1F" w:rsidRPr="00051304">
        <w:rPr>
          <w:rFonts w:cs="Times New Roman"/>
          <w:color w:val="000000"/>
          <w:szCs w:val="24"/>
        </w:rPr>
        <w:t xml:space="preserve">who concluded that nothing had come to their attention that caused them to believe that such interim financial information was not prepared, in all material respects, in accordance with </w:t>
      </w:r>
      <w:r w:rsidR="00935DC1" w:rsidRPr="00051304">
        <w:rPr>
          <w:rFonts w:eastAsia="SimSun" w:cs="Times New Roman"/>
          <w:szCs w:val="24"/>
          <w:lang w:eastAsia="ja-JP"/>
        </w:rPr>
        <w:t xml:space="preserve">Thai Accounting Standard No. </w:t>
      </w:r>
      <w:r w:rsidR="00935DC1" w:rsidRPr="00051304">
        <w:rPr>
          <w:rFonts w:eastAsia="SimSun"/>
          <w:szCs w:val="24"/>
          <w:lang w:eastAsia="ja-JP"/>
        </w:rPr>
        <w:t>34</w:t>
      </w:r>
      <w:r w:rsidR="00935DC1" w:rsidRPr="00051304">
        <w:rPr>
          <w:rFonts w:eastAsia="SimSun" w:cs="Times New Roman"/>
          <w:szCs w:val="24"/>
          <w:lang w:eastAsia="ja-JP"/>
        </w:rPr>
        <w:t xml:space="preserve"> “Interim Financial Reporting”</w:t>
      </w:r>
      <w:r w:rsidR="00BF598F" w:rsidRPr="00051304">
        <w:rPr>
          <w:rFonts w:cs="Times New Roman"/>
          <w:color w:val="000000"/>
          <w:szCs w:val="24"/>
        </w:rPr>
        <w:t xml:space="preserve"> </w:t>
      </w:r>
      <w:r w:rsidR="003516B1" w:rsidRPr="00051304">
        <w:rPr>
          <w:rFonts w:cs="Times New Roman"/>
          <w:color w:val="000000"/>
          <w:szCs w:val="24"/>
        </w:rPr>
        <w:t>and</w:t>
      </w:r>
      <w:r w:rsidR="003516B1" w:rsidRPr="007F6E47">
        <w:rPr>
          <w:rFonts w:cs="Times New Roman"/>
          <w:color w:val="000000"/>
          <w:szCs w:val="24"/>
        </w:rPr>
        <w:t xml:space="preserve"> included Emphasis of Matter paragraphs relating to the accounting assumptions, </w:t>
      </w:r>
      <w:r w:rsidR="00653B0B" w:rsidRPr="007F6E47">
        <w:rPr>
          <w:rFonts w:cs="Times New Roman"/>
          <w:color w:val="000000"/>
          <w:szCs w:val="24"/>
        </w:rPr>
        <w:t xml:space="preserve">assets </w:t>
      </w:r>
      <w:r w:rsidR="00A9102D" w:rsidRPr="007F6E47">
        <w:rPr>
          <w:rFonts w:cs="Times New Roman"/>
          <w:color w:val="000000"/>
          <w:szCs w:val="24"/>
        </w:rPr>
        <w:t>relating to</w:t>
      </w:r>
      <w:r w:rsidR="00653B0B" w:rsidRPr="007F6E47">
        <w:rPr>
          <w:rFonts w:cs="Times New Roman"/>
          <w:color w:val="000000"/>
          <w:szCs w:val="24"/>
        </w:rPr>
        <w:t xml:space="preserve"> Bitcoin</w:t>
      </w:r>
      <w:r w:rsidR="00653B0B" w:rsidRPr="003516B1">
        <w:rPr>
          <w:rFonts w:cs="Times New Roman"/>
          <w:color w:val="000000"/>
          <w:szCs w:val="24"/>
        </w:rPr>
        <w:t xml:space="preserve"> mining</w:t>
      </w:r>
      <w:r w:rsidR="003516B1" w:rsidRPr="003516B1">
        <w:rPr>
          <w:rFonts w:cs="Times New Roman"/>
          <w:color w:val="000000"/>
          <w:szCs w:val="24"/>
        </w:rPr>
        <w:t xml:space="preserve">, and </w:t>
      </w:r>
      <w:r w:rsidR="001029E3">
        <w:rPr>
          <w:rFonts w:cs="Times New Roman"/>
          <w:color w:val="000000"/>
          <w:szCs w:val="24"/>
        </w:rPr>
        <w:t>the</w:t>
      </w:r>
      <w:r w:rsidR="001029E3" w:rsidRPr="001029E3">
        <w:rPr>
          <w:rFonts w:cs="Times New Roman"/>
          <w:color w:val="000000"/>
          <w:szCs w:val="24"/>
        </w:rPr>
        <w:t xml:space="preserve"> legal dispute between a subsidiary and </w:t>
      </w:r>
      <w:r w:rsidR="00EA5203" w:rsidRPr="00EA5203">
        <w:rPr>
          <w:rFonts w:cs="Times New Roman"/>
          <w:color w:val="000000"/>
          <w:szCs w:val="24"/>
        </w:rPr>
        <w:t>an unrelated company</w:t>
      </w:r>
      <w:r w:rsidR="00EA5203" w:rsidRPr="00EA5203" w:rsidDel="00EA5203">
        <w:rPr>
          <w:rFonts w:cs="Times New Roman"/>
          <w:color w:val="000000"/>
          <w:szCs w:val="24"/>
        </w:rPr>
        <w:t xml:space="preserve"> </w:t>
      </w:r>
      <w:r w:rsidR="003516B1" w:rsidRPr="003516B1">
        <w:rPr>
          <w:rFonts w:cs="Times New Roman"/>
          <w:color w:val="000000"/>
          <w:szCs w:val="24"/>
        </w:rPr>
        <w:t>in the auditor’s report dated August</w:t>
      </w:r>
      <w:r w:rsidR="003516B1">
        <w:rPr>
          <w:rFonts w:cs="Times New Roman"/>
          <w:color w:val="000000"/>
          <w:szCs w:val="24"/>
        </w:rPr>
        <w:t xml:space="preserve"> </w:t>
      </w:r>
      <w:r w:rsidR="00B43DFF" w:rsidRPr="00B43DFF">
        <w:rPr>
          <w:color w:val="000000"/>
          <w:szCs w:val="24"/>
        </w:rPr>
        <w:t>11</w:t>
      </w:r>
      <w:r w:rsidR="003516B1">
        <w:rPr>
          <w:rFonts w:cs="Times New Roman"/>
          <w:color w:val="000000"/>
          <w:szCs w:val="24"/>
        </w:rPr>
        <w:t>,</w:t>
      </w:r>
      <w:r w:rsidR="003516B1" w:rsidRPr="003516B1">
        <w:rPr>
          <w:rFonts w:cs="Times New Roman"/>
          <w:color w:val="000000"/>
          <w:szCs w:val="24"/>
        </w:rPr>
        <w:t xml:space="preserve"> </w:t>
      </w:r>
      <w:r w:rsidR="00B43DFF" w:rsidRPr="00B43DFF">
        <w:rPr>
          <w:color w:val="000000"/>
          <w:szCs w:val="24"/>
        </w:rPr>
        <w:t>2025</w:t>
      </w:r>
      <w:r w:rsidR="003516B1" w:rsidRPr="003516B1">
        <w:rPr>
          <w:rFonts w:cs="Times New Roman"/>
          <w:color w:val="000000"/>
          <w:szCs w:val="24"/>
        </w:rPr>
        <w:t>.</w:t>
      </w:r>
    </w:p>
    <w:p w14:paraId="314B1062" w14:textId="77777777" w:rsidR="001B5533" w:rsidRPr="00363618" w:rsidRDefault="001B5533" w:rsidP="001B5533">
      <w:pPr>
        <w:ind w:left="432"/>
        <w:jc w:val="thaiDistribute"/>
        <w:rPr>
          <w:rFonts w:cs="Times New Roman"/>
          <w:color w:val="000000"/>
          <w:szCs w:val="24"/>
        </w:rPr>
      </w:pPr>
    </w:p>
    <w:p w14:paraId="27C03E65" w14:textId="77777777" w:rsidR="001B5533" w:rsidRDefault="001B5533" w:rsidP="00253DB0">
      <w:pPr>
        <w:ind w:left="720" w:hanging="288"/>
        <w:jc w:val="thaiDistribute"/>
        <w:rPr>
          <w:rFonts w:cs="Cordia New"/>
          <w:color w:val="000000"/>
          <w:szCs w:val="24"/>
        </w:rPr>
      </w:pPr>
    </w:p>
    <w:p w14:paraId="1526646A" w14:textId="77777777" w:rsidR="001B5533" w:rsidRDefault="001B5533" w:rsidP="00253DB0">
      <w:pPr>
        <w:ind w:left="720" w:hanging="288"/>
        <w:jc w:val="thaiDistribute"/>
        <w:rPr>
          <w:rFonts w:cs="Cordia New"/>
          <w:color w:val="000000"/>
          <w:szCs w:val="24"/>
        </w:rPr>
      </w:pPr>
    </w:p>
    <w:p w14:paraId="0E2E2D4D" w14:textId="77777777" w:rsidR="003322B1" w:rsidRDefault="003322B1" w:rsidP="00253DB0">
      <w:pPr>
        <w:ind w:left="720" w:hanging="288"/>
        <w:jc w:val="thaiDistribute"/>
        <w:rPr>
          <w:rFonts w:cs="Cordia New"/>
          <w:color w:val="000000"/>
          <w:szCs w:val="24"/>
        </w:rPr>
      </w:pPr>
    </w:p>
    <w:p w14:paraId="7CE6E110" w14:textId="77777777" w:rsidR="00B30E8B" w:rsidRPr="00D53689" w:rsidRDefault="00B30E8B" w:rsidP="00253DB0">
      <w:pPr>
        <w:ind w:left="720" w:hanging="288"/>
        <w:jc w:val="thaiDistribute"/>
        <w:rPr>
          <w:rFonts w:cs="Cordia New"/>
          <w:color w:val="000000"/>
          <w:szCs w:val="24"/>
        </w:rPr>
      </w:pPr>
    </w:p>
    <w:p w14:paraId="4055299C" w14:textId="77777777" w:rsidR="00624DC6" w:rsidRPr="00D53689" w:rsidRDefault="00624DC6" w:rsidP="00253DB0">
      <w:pPr>
        <w:ind w:left="720" w:hanging="288"/>
        <w:jc w:val="thaiDistribute"/>
        <w:rPr>
          <w:rFonts w:cs="Cordia New"/>
          <w:color w:val="000000"/>
          <w:szCs w:val="24"/>
        </w:rPr>
      </w:pPr>
    </w:p>
    <w:p w14:paraId="1E2A16D2" w14:textId="77777777" w:rsidR="00641230" w:rsidRPr="00CB0BF6" w:rsidRDefault="00CB0BF6" w:rsidP="003C377B">
      <w:pPr>
        <w:tabs>
          <w:tab w:val="center" w:pos="5940"/>
        </w:tabs>
        <w:ind w:left="432"/>
        <w:rPr>
          <w:rFonts w:cs="Cordia New"/>
          <w:i/>
          <w:iCs/>
          <w:color w:val="000000"/>
          <w:szCs w:val="24"/>
        </w:rPr>
      </w:pPr>
      <w:r>
        <w:rPr>
          <w:szCs w:val="24"/>
          <w:cs/>
        </w:rPr>
        <w:tab/>
      </w:r>
      <w:proofErr w:type="gramStart"/>
      <w:r w:rsidR="00245121" w:rsidRPr="00245121">
        <w:rPr>
          <w:rFonts w:cs="Times New Roman"/>
          <w:color w:val="000000"/>
          <w:szCs w:val="24"/>
        </w:rPr>
        <w:t>Chavala</w:t>
      </w:r>
      <w:r w:rsidR="00253DB0" w:rsidRPr="00D53689">
        <w:rPr>
          <w:rFonts w:cs="Cordia New"/>
          <w:color w:val="000000"/>
          <w:szCs w:val="24"/>
        </w:rPr>
        <w:t xml:space="preserve"> </w:t>
      </w:r>
      <w:r w:rsidR="00245121" w:rsidRPr="00245121">
        <w:rPr>
          <w:rFonts w:cs="Times New Roman"/>
          <w:color w:val="000000"/>
          <w:szCs w:val="24"/>
        </w:rPr>
        <w:t xml:space="preserve"> Tienpasertkij</w:t>
      </w:r>
      <w:proofErr w:type="gramEnd"/>
    </w:p>
    <w:p w14:paraId="4FBA4543" w14:textId="77777777" w:rsidR="00641230" w:rsidRPr="00192B4C" w:rsidRDefault="00641230" w:rsidP="003C377B">
      <w:pPr>
        <w:tabs>
          <w:tab w:val="center" w:pos="5940"/>
        </w:tabs>
        <w:ind w:left="432"/>
        <w:jc w:val="both"/>
        <w:rPr>
          <w:rFonts w:cs="Times New Roman"/>
          <w:color w:val="000000"/>
          <w:szCs w:val="24"/>
        </w:rPr>
      </w:pPr>
      <w:r w:rsidRPr="00192B4C">
        <w:rPr>
          <w:rFonts w:cs="Times New Roman"/>
          <w:color w:val="000000"/>
          <w:szCs w:val="24"/>
        </w:rPr>
        <w:tab/>
        <w:t>Certified Public Accountant (Thailand)</w:t>
      </w:r>
    </w:p>
    <w:p w14:paraId="3800066A" w14:textId="77777777" w:rsidR="00641230" w:rsidRPr="00192B4C" w:rsidRDefault="00641230" w:rsidP="003C377B">
      <w:pPr>
        <w:tabs>
          <w:tab w:val="center" w:pos="5940"/>
        </w:tabs>
        <w:ind w:left="432"/>
        <w:jc w:val="both"/>
        <w:rPr>
          <w:rFonts w:cs="Times New Roman"/>
          <w:color w:val="000000"/>
          <w:szCs w:val="24"/>
        </w:rPr>
      </w:pPr>
      <w:r w:rsidRPr="00192B4C">
        <w:rPr>
          <w:rFonts w:cs="Times New Roman"/>
          <w:b/>
          <w:bCs/>
          <w:color w:val="000000"/>
          <w:sz w:val="20"/>
          <w:szCs w:val="20"/>
        </w:rPr>
        <w:t>BANGKOK</w:t>
      </w:r>
      <w:r w:rsidRPr="00192B4C">
        <w:rPr>
          <w:rFonts w:cs="Times New Roman"/>
          <w:b/>
          <w:bCs/>
          <w:color w:val="000000"/>
          <w:szCs w:val="24"/>
        </w:rPr>
        <w:tab/>
      </w:r>
      <w:r w:rsidR="005D73D7">
        <w:rPr>
          <w:rFonts w:cs="Times New Roman"/>
          <w:color w:val="000000"/>
          <w:szCs w:val="24"/>
        </w:rPr>
        <w:t xml:space="preserve">Registration No. </w:t>
      </w:r>
      <w:r w:rsidR="00B43DFF" w:rsidRPr="00B43DFF">
        <w:rPr>
          <w:rFonts w:eastAsia="Arial Unicode MS"/>
          <w:spacing w:val="-2"/>
          <w:szCs w:val="24"/>
        </w:rPr>
        <w:t>4301</w:t>
      </w:r>
    </w:p>
    <w:p w14:paraId="7402D9A3" w14:textId="77777777" w:rsidR="00D3088C" w:rsidRPr="00192B4C" w:rsidRDefault="003B2C31" w:rsidP="003C377B">
      <w:pPr>
        <w:tabs>
          <w:tab w:val="center" w:pos="5940"/>
        </w:tabs>
        <w:ind w:left="432"/>
        <w:rPr>
          <w:rFonts w:cs="Times New Roman"/>
          <w:sz w:val="20"/>
          <w:szCs w:val="20"/>
        </w:rPr>
      </w:pPr>
      <w:r w:rsidRPr="00B30E8B">
        <w:rPr>
          <w:color w:val="000000"/>
          <w:szCs w:val="30"/>
        </w:rPr>
        <w:t>August</w:t>
      </w:r>
      <w:r w:rsidR="000C67F3" w:rsidRPr="00B30E8B">
        <w:rPr>
          <w:color w:val="000000"/>
          <w:szCs w:val="30"/>
        </w:rPr>
        <w:t xml:space="preserve"> </w:t>
      </w:r>
      <w:r w:rsidR="00B43DFF" w:rsidRPr="00B43DFF">
        <w:rPr>
          <w:color w:val="000000"/>
          <w:szCs w:val="30"/>
        </w:rPr>
        <w:t>14</w:t>
      </w:r>
      <w:r w:rsidR="000C67F3" w:rsidRPr="00B30E8B">
        <w:rPr>
          <w:color w:val="000000"/>
          <w:szCs w:val="30"/>
        </w:rPr>
        <w:t xml:space="preserve">, </w:t>
      </w:r>
      <w:proofErr w:type="gramStart"/>
      <w:r w:rsidR="00B43DFF" w:rsidRPr="00B43DFF">
        <w:rPr>
          <w:color w:val="000000"/>
          <w:szCs w:val="30"/>
        </w:rPr>
        <w:t>2026</w:t>
      </w:r>
      <w:proofErr w:type="gramEnd"/>
      <w:r w:rsidR="00641230" w:rsidRPr="00E60D80">
        <w:rPr>
          <w:rFonts w:cs="Times New Roman"/>
          <w:szCs w:val="24"/>
        </w:rPr>
        <w:tab/>
      </w:r>
      <w:proofErr w:type="gramStart"/>
      <w:r w:rsidR="00641230" w:rsidRPr="00E60D80">
        <w:rPr>
          <w:rFonts w:cs="Times New Roman"/>
          <w:b/>
          <w:bCs/>
          <w:sz w:val="20"/>
          <w:szCs w:val="20"/>
        </w:rPr>
        <w:t>DELOITTE  TOUCHE</w:t>
      </w:r>
      <w:proofErr w:type="gramEnd"/>
      <w:r w:rsidR="00641230" w:rsidRPr="00E60D80">
        <w:rPr>
          <w:rFonts w:cs="Times New Roman"/>
          <w:b/>
          <w:bCs/>
          <w:sz w:val="20"/>
          <w:szCs w:val="20"/>
        </w:rPr>
        <w:t xml:space="preserve">  </w:t>
      </w:r>
      <w:proofErr w:type="gramStart"/>
      <w:r w:rsidR="00641230" w:rsidRPr="00E60D80">
        <w:rPr>
          <w:rFonts w:cs="Times New Roman"/>
          <w:b/>
          <w:bCs/>
          <w:sz w:val="20"/>
          <w:szCs w:val="20"/>
        </w:rPr>
        <w:t>TOHMATSU  JAIYOS</w:t>
      </w:r>
      <w:proofErr w:type="gramEnd"/>
      <w:r w:rsidR="00641230" w:rsidRPr="00E60D80">
        <w:rPr>
          <w:rFonts w:cs="Times New Roman"/>
          <w:b/>
          <w:bCs/>
          <w:sz w:val="20"/>
          <w:szCs w:val="20"/>
        </w:rPr>
        <w:t xml:space="preserve">  </w:t>
      </w:r>
      <w:proofErr w:type="gramStart"/>
      <w:r w:rsidR="00641230" w:rsidRPr="00E60D80">
        <w:rPr>
          <w:rFonts w:cs="Times New Roman"/>
          <w:b/>
          <w:bCs/>
          <w:sz w:val="20"/>
          <w:szCs w:val="20"/>
        </w:rPr>
        <w:t>AUDIT  CO.,  LTD</w:t>
      </w:r>
      <w:r w:rsidR="00AD116D" w:rsidRPr="003845E9">
        <w:rPr>
          <w:rFonts w:cs="Cordia New"/>
          <w:b/>
          <w:bCs/>
          <w:sz w:val="20"/>
          <w:szCs w:val="20"/>
        </w:rPr>
        <w:t>.</w:t>
      </w:r>
      <w:proofErr w:type="gramEnd"/>
    </w:p>
    <w:sectPr w:rsidR="00D3088C" w:rsidRPr="00192B4C" w:rsidSect="008759BE">
      <w:pgSz w:w="11909" w:h="16834" w:code="9"/>
      <w:pgMar w:top="1440" w:right="1224" w:bottom="720" w:left="1440" w:header="864" w:footer="43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EE749" w14:textId="77777777" w:rsidR="00B51E3F" w:rsidRDefault="00B51E3F">
      <w:r>
        <w:separator/>
      </w:r>
    </w:p>
  </w:endnote>
  <w:endnote w:type="continuationSeparator" w:id="0">
    <w:p w14:paraId="60CF36CA" w14:textId="77777777" w:rsidR="00B51E3F" w:rsidRDefault="00B51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DilleniaUPC">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9061F" w14:textId="00256297" w:rsidR="00B27723" w:rsidRPr="00253DB0" w:rsidRDefault="00B27723" w:rsidP="00253DB0">
    <w:pPr>
      <w:pStyle w:val="Footer"/>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6814A" w14:textId="4FA7CD3D" w:rsidR="00B27723" w:rsidRPr="00253DB0" w:rsidRDefault="00B27723" w:rsidP="00253DB0">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3218D" w14:textId="77777777" w:rsidR="00B51E3F" w:rsidRDefault="00B51E3F">
      <w:r>
        <w:separator/>
      </w:r>
    </w:p>
  </w:footnote>
  <w:footnote w:type="continuationSeparator" w:id="0">
    <w:p w14:paraId="2D2FD627" w14:textId="77777777" w:rsidR="00B51E3F" w:rsidRDefault="00B51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D4D02" w14:textId="77777777" w:rsidR="00B27723" w:rsidRDefault="00B27723" w:rsidP="008759BE">
    <w:pPr>
      <w:pStyle w:val="Header"/>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7E02B8E" w14:textId="77777777" w:rsidR="00B27723" w:rsidRDefault="00B27723" w:rsidP="008759BE">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5DF3BAA7" w14:textId="5BB892DB" w:rsidR="00B27723" w:rsidRPr="00253DB0" w:rsidRDefault="00B27723" w:rsidP="008759BE">
    <w:pPr>
      <w:pStyle w:val="Header"/>
      <w:jc w:val="center"/>
      <w:rPr>
        <w:rFonts w:eastAsia="Angsana New" w:hAnsi="Times New Roman" w:cs="Times New Roman"/>
        <w:b/>
        <w:bCs/>
        <w:szCs w:val="24"/>
      </w:rPr>
    </w:pPr>
  </w:p>
  <w:p w14:paraId="6A4C913A" w14:textId="77777777" w:rsidR="00B27723" w:rsidRPr="008759BE" w:rsidRDefault="00B27723" w:rsidP="008759BE">
    <w:pPr>
      <w:pStyle w:val="Header"/>
      <w:jc w:val="center"/>
      <w:rPr>
        <w:rFonts w:eastAsia="Angsana New" w:hAnsi="Times New Roman" w:cs="Times New Roman"/>
        <w:szCs w:val="24"/>
      </w:rPr>
    </w:pPr>
    <w:r w:rsidRPr="008759BE">
      <w:rPr>
        <w:rFonts w:eastAsia="Angsana New" w:hAnsi="Times New Roman" w:cs="Times New Roman"/>
        <w:szCs w:val="24"/>
      </w:rPr>
      <w:t xml:space="preserve">- </w:t>
    </w:r>
    <w:r w:rsidRPr="008759BE">
      <w:rPr>
        <w:rFonts w:eastAsia="Angsana New" w:hAnsi="Times New Roman" w:cs="Times New Roman"/>
        <w:szCs w:val="24"/>
      </w:rPr>
      <w:fldChar w:fldCharType="begin"/>
    </w:r>
    <w:r w:rsidRPr="008759BE">
      <w:rPr>
        <w:rFonts w:eastAsia="Angsana New" w:hAnsi="Times New Roman" w:cs="Times New Roman"/>
        <w:szCs w:val="24"/>
      </w:rPr>
      <w:instrText xml:space="preserve"> PAGE   \* MERGEFORMAT </w:instrText>
    </w:r>
    <w:r w:rsidRPr="008759BE">
      <w:rPr>
        <w:rFonts w:eastAsia="Angsana New" w:hAnsi="Times New Roman" w:cs="Times New Roman"/>
        <w:szCs w:val="24"/>
      </w:rPr>
      <w:fldChar w:fldCharType="separate"/>
    </w:r>
    <w:r w:rsidRPr="008759BE">
      <w:rPr>
        <w:rFonts w:eastAsia="Angsana New" w:hAnsi="Times New Roman" w:cs="Times New Roman"/>
        <w:szCs w:val="24"/>
      </w:rPr>
      <w:t>2</w:t>
    </w:r>
    <w:r w:rsidRPr="008759BE">
      <w:rPr>
        <w:rFonts w:eastAsia="Angsana New" w:hAnsi="Times New Roman" w:cs="Times New Roman"/>
        <w:noProof/>
        <w:szCs w:val="24"/>
      </w:rPr>
      <w:fldChar w:fldCharType="end"/>
    </w:r>
    <w:r w:rsidRPr="008759BE">
      <w:rPr>
        <w:rFonts w:eastAsia="Angsana New" w:hAnsi="Times New Roman" w:cs="Times New Roman"/>
        <w:noProof/>
        <w:szCs w:val="24"/>
      </w:rPr>
      <w:t xml:space="preserve"> -</w:t>
    </w:r>
  </w:p>
  <w:p w14:paraId="166C41E1" w14:textId="77777777" w:rsidR="00B27723" w:rsidRPr="008759BE" w:rsidRDefault="00B27723" w:rsidP="008759BE">
    <w:pPr>
      <w:pStyle w:val="Header"/>
      <w:jc w:val="center"/>
      <w:rPr>
        <w:rFonts w:hAnsi="Times New Roman" w:cs="Times New Roman"/>
        <w:szCs w:val="24"/>
      </w:rPr>
    </w:pPr>
  </w:p>
  <w:p w14:paraId="5228061E" w14:textId="77777777" w:rsidR="00B27723" w:rsidRPr="008759BE" w:rsidRDefault="00B27723" w:rsidP="00253DB0">
    <w:pPr>
      <w:pStyle w:val="Header"/>
      <w:jc w:val="center"/>
      <w:rPr>
        <w:rFonts w:hAnsi="Times New Roman"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99644" w14:textId="7092ED55" w:rsidR="00B27723" w:rsidRPr="00253DB0" w:rsidRDefault="00B27723" w:rsidP="00253DB0">
    <w:pPr>
      <w:pStyle w:val="Header"/>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4436E"/>
    <w:multiLevelType w:val="hybridMultilevel"/>
    <w:tmpl w:val="6F8A88A8"/>
    <w:lvl w:ilvl="0" w:tplc="79A06880">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16cid:durableId="262880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0D8C"/>
    <w:rsid w:val="00001967"/>
    <w:rsid w:val="000019D2"/>
    <w:rsid w:val="00002B95"/>
    <w:rsid w:val="0000474A"/>
    <w:rsid w:val="00013149"/>
    <w:rsid w:val="000131D8"/>
    <w:rsid w:val="000151C8"/>
    <w:rsid w:val="00021CC0"/>
    <w:rsid w:val="0002232B"/>
    <w:rsid w:val="00022CF5"/>
    <w:rsid w:val="00027442"/>
    <w:rsid w:val="000404D5"/>
    <w:rsid w:val="00042630"/>
    <w:rsid w:val="00043EEC"/>
    <w:rsid w:val="00044BFD"/>
    <w:rsid w:val="00045672"/>
    <w:rsid w:val="00045E0B"/>
    <w:rsid w:val="00046006"/>
    <w:rsid w:val="00051304"/>
    <w:rsid w:val="00052F00"/>
    <w:rsid w:val="000530F1"/>
    <w:rsid w:val="0005610A"/>
    <w:rsid w:val="0006248B"/>
    <w:rsid w:val="000630E0"/>
    <w:rsid w:val="000707CC"/>
    <w:rsid w:val="00072349"/>
    <w:rsid w:val="00072BF8"/>
    <w:rsid w:val="00072C10"/>
    <w:rsid w:val="000737AA"/>
    <w:rsid w:val="00080298"/>
    <w:rsid w:val="0008223E"/>
    <w:rsid w:val="00087FE5"/>
    <w:rsid w:val="00090D26"/>
    <w:rsid w:val="000920D1"/>
    <w:rsid w:val="00093005"/>
    <w:rsid w:val="00095F4C"/>
    <w:rsid w:val="000B0A2C"/>
    <w:rsid w:val="000B4F15"/>
    <w:rsid w:val="000B5CAC"/>
    <w:rsid w:val="000C0051"/>
    <w:rsid w:val="000C3161"/>
    <w:rsid w:val="000C4AEF"/>
    <w:rsid w:val="000C67F3"/>
    <w:rsid w:val="000D1360"/>
    <w:rsid w:val="000D1B02"/>
    <w:rsid w:val="000E2B1E"/>
    <w:rsid w:val="000E3035"/>
    <w:rsid w:val="000E3068"/>
    <w:rsid w:val="000E3D03"/>
    <w:rsid w:val="000E6255"/>
    <w:rsid w:val="000E7469"/>
    <w:rsid w:val="000F002A"/>
    <w:rsid w:val="000F713D"/>
    <w:rsid w:val="001005D2"/>
    <w:rsid w:val="001007BF"/>
    <w:rsid w:val="00102458"/>
    <w:rsid w:val="001029E3"/>
    <w:rsid w:val="00105612"/>
    <w:rsid w:val="00110BFF"/>
    <w:rsid w:val="001115AE"/>
    <w:rsid w:val="0011295C"/>
    <w:rsid w:val="00115EB6"/>
    <w:rsid w:val="00117B36"/>
    <w:rsid w:val="00121D31"/>
    <w:rsid w:val="0012208B"/>
    <w:rsid w:val="00123223"/>
    <w:rsid w:val="00131A44"/>
    <w:rsid w:val="001320E5"/>
    <w:rsid w:val="0013430D"/>
    <w:rsid w:val="001357EB"/>
    <w:rsid w:val="0013610C"/>
    <w:rsid w:val="00137E3C"/>
    <w:rsid w:val="001411EA"/>
    <w:rsid w:val="00141F23"/>
    <w:rsid w:val="00142D77"/>
    <w:rsid w:val="00144683"/>
    <w:rsid w:val="00144BAA"/>
    <w:rsid w:val="00150B93"/>
    <w:rsid w:val="00150C04"/>
    <w:rsid w:val="001573BC"/>
    <w:rsid w:val="001668B5"/>
    <w:rsid w:val="0016742B"/>
    <w:rsid w:val="00167A88"/>
    <w:rsid w:val="0017325D"/>
    <w:rsid w:val="00175C18"/>
    <w:rsid w:val="00181886"/>
    <w:rsid w:val="0018669F"/>
    <w:rsid w:val="0019090D"/>
    <w:rsid w:val="00190E37"/>
    <w:rsid w:val="00192B4C"/>
    <w:rsid w:val="00192CC6"/>
    <w:rsid w:val="001935E8"/>
    <w:rsid w:val="00193DFA"/>
    <w:rsid w:val="0019638B"/>
    <w:rsid w:val="00196541"/>
    <w:rsid w:val="001979DF"/>
    <w:rsid w:val="001A490B"/>
    <w:rsid w:val="001A55F7"/>
    <w:rsid w:val="001A794F"/>
    <w:rsid w:val="001B2116"/>
    <w:rsid w:val="001B5533"/>
    <w:rsid w:val="001C00C7"/>
    <w:rsid w:val="001C0302"/>
    <w:rsid w:val="001C030A"/>
    <w:rsid w:val="001C06EF"/>
    <w:rsid w:val="001D4B6F"/>
    <w:rsid w:val="001D5232"/>
    <w:rsid w:val="001D722A"/>
    <w:rsid w:val="001E19FE"/>
    <w:rsid w:val="001E20CA"/>
    <w:rsid w:val="001E2AA1"/>
    <w:rsid w:val="001F1A4D"/>
    <w:rsid w:val="001F292C"/>
    <w:rsid w:val="001F3645"/>
    <w:rsid w:val="001F4012"/>
    <w:rsid w:val="001F4564"/>
    <w:rsid w:val="001F4F00"/>
    <w:rsid w:val="001F5036"/>
    <w:rsid w:val="001F59AE"/>
    <w:rsid w:val="001F5E56"/>
    <w:rsid w:val="001F6C51"/>
    <w:rsid w:val="00202B8D"/>
    <w:rsid w:val="00203302"/>
    <w:rsid w:val="00203C4C"/>
    <w:rsid w:val="00203D28"/>
    <w:rsid w:val="00205178"/>
    <w:rsid w:val="00212A09"/>
    <w:rsid w:val="002175B7"/>
    <w:rsid w:val="002177CF"/>
    <w:rsid w:val="002201B0"/>
    <w:rsid w:val="00221612"/>
    <w:rsid w:val="002275E8"/>
    <w:rsid w:val="00231CA8"/>
    <w:rsid w:val="0023402B"/>
    <w:rsid w:val="0023455C"/>
    <w:rsid w:val="002345D5"/>
    <w:rsid w:val="00244870"/>
    <w:rsid w:val="00245098"/>
    <w:rsid w:val="00245121"/>
    <w:rsid w:val="00246DB4"/>
    <w:rsid w:val="002478C6"/>
    <w:rsid w:val="0025288C"/>
    <w:rsid w:val="00253DB0"/>
    <w:rsid w:val="0025483C"/>
    <w:rsid w:val="00255D59"/>
    <w:rsid w:val="00256ABB"/>
    <w:rsid w:val="00256DA4"/>
    <w:rsid w:val="00257CE5"/>
    <w:rsid w:val="00260881"/>
    <w:rsid w:val="0026115F"/>
    <w:rsid w:val="00275580"/>
    <w:rsid w:val="00275CFF"/>
    <w:rsid w:val="00280197"/>
    <w:rsid w:val="00281A5A"/>
    <w:rsid w:val="0028234F"/>
    <w:rsid w:val="00295CD0"/>
    <w:rsid w:val="00295ECB"/>
    <w:rsid w:val="002A100B"/>
    <w:rsid w:val="002A13B9"/>
    <w:rsid w:val="002A1874"/>
    <w:rsid w:val="002A1DE4"/>
    <w:rsid w:val="002A3AC3"/>
    <w:rsid w:val="002B183A"/>
    <w:rsid w:val="002B55A1"/>
    <w:rsid w:val="002B5EFA"/>
    <w:rsid w:val="002C09F5"/>
    <w:rsid w:val="002C41A3"/>
    <w:rsid w:val="002C4A85"/>
    <w:rsid w:val="002C6FFF"/>
    <w:rsid w:val="002D47E6"/>
    <w:rsid w:val="002E20BC"/>
    <w:rsid w:val="002E2A20"/>
    <w:rsid w:val="002E310A"/>
    <w:rsid w:val="002E5EEE"/>
    <w:rsid w:val="002E784B"/>
    <w:rsid w:val="002F2324"/>
    <w:rsid w:val="002F60E7"/>
    <w:rsid w:val="00305F41"/>
    <w:rsid w:val="00317579"/>
    <w:rsid w:val="00317586"/>
    <w:rsid w:val="003203A8"/>
    <w:rsid w:val="00321AB7"/>
    <w:rsid w:val="00322CAB"/>
    <w:rsid w:val="003322B1"/>
    <w:rsid w:val="003331A7"/>
    <w:rsid w:val="00336032"/>
    <w:rsid w:val="003371E0"/>
    <w:rsid w:val="00337F4C"/>
    <w:rsid w:val="0034053F"/>
    <w:rsid w:val="00340818"/>
    <w:rsid w:val="00341C99"/>
    <w:rsid w:val="003476AA"/>
    <w:rsid w:val="00347C99"/>
    <w:rsid w:val="00347E82"/>
    <w:rsid w:val="003516B1"/>
    <w:rsid w:val="00351B4C"/>
    <w:rsid w:val="00352E77"/>
    <w:rsid w:val="00356CD5"/>
    <w:rsid w:val="003607E3"/>
    <w:rsid w:val="00360D81"/>
    <w:rsid w:val="00364009"/>
    <w:rsid w:val="00364E22"/>
    <w:rsid w:val="003665B3"/>
    <w:rsid w:val="003744C4"/>
    <w:rsid w:val="003753EB"/>
    <w:rsid w:val="00375861"/>
    <w:rsid w:val="003769CC"/>
    <w:rsid w:val="00380437"/>
    <w:rsid w:val="00380A9A"/>
    <w:rsid w:val="0038315E"/>
    <w:rsid w:val="00383E07"/>
    <w:rsid w:val="003845E9"/>
    <w:rsid w:val="0038486C"/>
    <w:rsid w:val="00390D6D"/>
    <w:rsid w:val="003911FF"/>
    <w:rsid w:val="00395233"/>
    <w:rsid w:val="003A4C38"/>
    <w:rsid w:val="003A684E"/>
    <w:rsid w:val="003B2C31"/>
    <w:rsid w:val="003B62B1"/>
    <w:rsid w:val="003B631A"/>
    <w:rsid w:val="003B7198"/>
    <w:rsid w:val="003C31A8"/>
    <w:rsid w:val="003C377B"/>
    <w:rsid w:val="003D06AF"/>
    <w:rsid w:val="003D282E"/>
    <w:rsid w:val="003D5AB3"/>
    <w:rsid w:val="003D7D9F"/>
    <w:rsid w:val="003E2760"/>
    <w:rsid w:val="003E7A22"/>
    <w:rsid w:val="003F3F21"/>
    <w:rsid w:val="003F6F74"/>
    <w:rsid w:val="003F714C"/>
    <w:rsid w:val="00400CC3"/>
    <w:rsid w:val="0040250F"/>
    <w:rsid w:val="00403482"/>
    <w:rsid w:val="004036C3"/>
    <w:rsid w:val="00404F93"/>
    <w:rsid w:val="004143F0"/>
    <w:rsid w:val="004159C4"/>
    <w:rsid w:val="00420C75"/>
    <w:rsid w:val="00422454"/>
    <w:rsid w:val="004224CB"/>
    <w:rsid w:val="00425EEC"/>
    <w:rsid w:val="00426BDA"/>
    <w:rsid w:val="00427991"/>
    <w:rsid w:val="00431CAF"/>
    <w:rsid w:val="00443A82"/>
    <w:rsid w:val="00446BF6"/>
    <w:rsid w:val="0044774E"/>
    <w:rsid w:val="004527AF"/>
    <w:rsid w:val="00452A8C"/>
    <w:rsid w:val="004535AC"/>
    <w:rsid w:val="00455F2C"/>
    <w:rsid w:val="00460866"/>
    <w:rsid w:val="00460E7D"/>
    <w:rsid w:val="0046113C"/>
    <w:rsid w:val="00465DAD"/>
    <w:rsid w:val="0047334A"/>
    <w:rsid w:val="00480827"/>
    <w:rsid w:val="00485ED0"/>
    <w:rsid w:val="00487574"/>
    <w:rsid w:val="00492257"/>
    <w:rsid w:val="004A298A"/>
    <w:rsid w:val="004A381A"/>
    <w:rsid w:val="004A6600"/>
    <w:rsid w:val="004A66FD"/>
    <w:rsid w:val="004B0191"/>
    <w:rsid w:val="004B1AAE"/>
    <w:rsid w:val="004B2E86"/>
    <w:rsid w:val="004B6958"/>
    <w:rsid w:val="004B7E2A"/>
    <w:rsid w:val="004C1B8D"/>
    <w:rsid w:val="004C25BD"/>
    <w:rsid w:val="004C2B1A"/>
    <w:rsid w:val="004C58C9"/>
    <w:rsid w:val="004C685C"/>
    <w:rsid w:val="004C79DA"/>
    <w:rsid w:val="004D14B0"/>
    <w:rsid w:val="004D2DB7"/>
    <w:rsid w:val="004D5A5B"/>
    <w:rsid w:val="004D7CD5"/>
    <w:rsid w:val="004E4881"/>
    <w:rsid w:val="004E498E"/>
    <w:rsid w:val="004E5E16"/>
    <w:rsid w:val="004F0527"/>
    <w:rsid w:val="004F0858"/>
    <w:rsid w:val="004F1489"/>
    <w:rsid w:val="0050130D"/>
    <w:rsid w:val="00505089"/>
    <w:rsid w:val="0050574F"/>
    <w:rsid w:val="00512C0E"/>
    <w:rsid w:val="00512F7F"/>
    <w:rsid w:val="0051314E"/>
    <w:rsid w:val="00514D36"/>
    <w:rsid w:val="00515E65"/>
    <w:rsid w:val="0052145D"/>
    <w:rsid w:val="005309A8"/>
    <w:rsid w:val="00536282"/>
    <w:rsid w:val="00537FE4"/>
    <w:rsid w:val="005446D2"/>
    <w:rsid w:val="005450E5"/>
    <w:rsid w:val="00546256"/>
    <w:rsid w:val="00547D5B"/>
    <w:rsid w:val="00551764"/>
    <w:rsid w:val="0055567D"/>
    <w:rsid w:val="005567F0"/>
    <w:rsid w:val="00557D0C"/>
    <w:rsid w:val="00562FB4"/>
    <w:rsid w:val="00567909"/>
    <w:rsid w:val="0058086C"/>
    <w:rsid w:val="00582537"/>
    <w:rsid w:val="005864A8"/>
    <w:rsid w:val="00586897"/>
    <w:rsid w:val="00586DC9"/>
    <w:rsid w:val="00587F74"/>
    <w:rsid w:val="0059055F"/>
    <w:rsid w:val="00593ACC"/>
    <w:rsid w:val="00593BE3"/>
    <w:rsid w:val="005A33BA"/>
    <w:rsid w:val="005A75F5"/>
    <w:rsid w:val="005B536A"/>
    <w:rsid w:val="005B6C55"/>
    <w:rsid w:val="005C2208"/>
    <w:rsid w:val="005C718F"/>
    <w:rsid w:val="005D0928"/>
    <w:rsid w:val="005D44A3"/>
    <w:rsid w:val="005D634A"/>
    <w:rsid w:val="005D673F"/>
    <w:rsid w:val="005D73D7"/>
    <w:rsid w:val="005D7BFA"/>
    <w:rsid w:val="005E18ED"/>
    <w:rsid w:val="005E36E3"/>
    <w:rsid w:val="005E44EA"/>
    <w:rsid w:val="005E5ED7"/>
    <w:rsid w:val="005E6911"/>
    <w:rsid w:val="005F3F50"/>
    <w:rsid w:val="005F6876"/>
    <w:rsid w:val="006043B7"/>
    <w:rsid w:val="00606F0D"/>
    <w:rsid w:val="006128D9"/>
    <w:rsid w:val="00613EFD"/>
    <w:rsid w:val="006164BE"/>
    <w:rsid w:val="00620369"/>
    <w:rsid w:val="00621861"/>
    <w:rsid w:val="00622073"/>
    <w:rsid w:val="00622773"/>
    <w:rsid w:val="00623D68"/>
    <w:rsid w:val="00624DC6"/>
    <w:rsid w:val="00624ED2"/>
    <w:rsid w:val="00625471"/>
    <w:rsid w:val="0062576D"/>
    <w:rsid w:val="00625C0F"/>
    <w:rsid w:val="006316FB"/>
    <w:rsid w:val="006351D1"/>
    <w:rsid w:val="00635682"/>
    <w:rsid w:val="0063579E"/>
    <w:rsid w:val="0064105C"/>
    <w:rsid w:val="00641230"/>
    <w:rsid w:val="006422B5"/>
    <w:rsid w:val="00644B1C"/>
    <w:rsid w:val="00650A0D"/>
    <w:rsid w:val="00651D4C"/>
    <w:rsid w:val="0065356D"/>
    <w:rsid w:val="00653B0B"/>
    <w:rsid w:val="00665504"/>
    <w:rsid w:val="006719EC"/>
    <w:rsid w:val="00673D3F"/>
    <w:rsid w:val="00674732"/>
    <w:rsid w:val="00675AC7"/>
    <w:rsid w:val="00675ADF"/>
    <w:rsid w:val="006840AA"/>
    <w:rsid w:val="00684910"/>
    <w:rsid w:val="0068510A"/>
    <w:rsid w:val="006917FE"/>
    <w:rsid w:val="00691FC6"/>
    <w:rsid w:val="006A1144"/>
    <w:rsid w:val="006A2979"/>
    <w:rsid w:val="006A3657"/>
    <w:rsid w:val="006A3A47"/>
    <w:rsid w:val="006A6181"/>
    <w:rsid w:val="006A6BE1"/>
    <w:rsid w:val="006B0A29"/>
    <w:rsid w:val="006B5B0C"/>
    <w:rsid w:val="006C0907"/>
    <w:rsid w:val="006C7463"/>
    <w:rsid w:val="006D0190"/>
    <w:rsid w:val="006D0ED3"/>
    <w:rsid w:val="006E2CAD"/>
    <w:rsid w:val="006E3C8F"/>
    <w:rsid w:val="006E3FF1"/>
    <w:rsid w:val="006E47E3"/>
    <w:rsid w:val="006E5AAE"/>
    <w:rsid w:val="006E651B"/>
    <w:rsid w:val="006E7D8A"/>
    <w:rsid w:val="006F3615"/>
    <w:rsid w:val="006F594A"/>
    <w:rsid w:val="006F5B7A"/>
    <w:rsid w:val="006F698A"/>
    <w:rsid w:val="00704334"/>
    <w:rsid w:val="00704987"/>
    <w:rsid w:val="00704F1D"/>
    <w:rsid w:val="007060F9"/>
    <w:rsid w:val="0071233C"/>
    <w:rsid w:val="007124C9"/>
    <w:rsid w:val="00712C4A"/>
    <w:rsid w:val="00714531"/>
    <w:rsid w:val="00717581"/>
    <w:rsid w:val="007208D6"/>
    <w:rsid w:val="007212FC"/>
    <w:rsid w:val="00726FF6"/>
    <w:rsid w:val="00730DF1"/>
    <w:rsid w:val="007354FA"/>
    <w:rsid w:val="007374AD"/>
    <w:rsid w:val="007416CF"/>
    <w:rsid w:val="007426B0"/>
    <w:rsid w:val="0074273F"/>
    <w:rsid w:val="0074399C"/>
    <w:rsid w:val="00751415"/>
    <w:rsid w:val="00755AEB"/>
    <w:rsid w:val="00756DE8"/>
    <w:rsid w:val="0076008F"/>
    <w:rsid w:val="0077196E"/>
    <w:rsid w:val="00773E88"/>
    <w:rsid w:val="0078140A"/>
    <w:rsid w:val="007823D2"/>
    <w:rsid w:val="00784C67"/>
    <w:rsid w:val="00785C01"/>
    <w:rsid w:val="0079233E"/>
    <w:rsid w:val="00792DF8"/>
    <w:rsid w:val="007A2F71"/>
    <w:rsid w:val="007A35F2"/>
    <w:rsid w:val="007A40AC"/>
    <w:rsid w:val="007A523E"/>
    <w:rsid w:val="007A550B"/>
    <w:rsid w:val="007A7CC5"/>
    <w:rsid w:val="007B2D84"/>
    <w:rsid w:val="007B4834"/>
    <w:rsid w:val="007B7622"/>
    <w:rsid w:val="007C200B"/>
    <w:rsid w:val="007C2946"/>
    <w:rsid w:val="007C574C"/>
    <w:rsid w:val="007D03C9"/>
    <w:rsid w:val="007D0F78"/>
    <w:rsid w:val="007D21A9"/>
    <w:rsid w:val="007D29A3"/>
    <w:rsid w:val="007D2B41"/>
    <w:rsid w:val="007D4717"/>
    <w:rsid w:val="007D4C94"/>
    <w:rsid w:val="007D5624"/>
    <w:rsid w:val="007D70B4"/>
    <w:rsid w:val="007E43DE"/>
    <w:rsid w:val="007E464E"/>
    <w:rsid w:val="007E65B6"/>
    <w:rsid w:val="007F6E47"/>
    <w:rsid w:val="007F7C2F"/>
    <w:rsid w:val="00801769"/>
    <w:rsid w:val="00802371"/>
    <w:rsid w:val="00803053"/>
    <w:rsid w:val="00810DEC"/>
    <w:rsid w:val="00812E40"/>
    <w:rsid w:val="008225A5"/>
    <w:rsid w:val="00824D3A"/>
    <w:rsid w:val="00827AAB"/>
    <w:rsid w:val="0083042C"/>
    <w:rsid w:val="00830678"/>
    <w:rsid w:val="00830EC3"/>
    <w:rsid w:val="0083126E"/>
    <w:rsid w:val="00832419"/>
    <w:rsid w:val="008346BA"/>
    <w:rsid w:val="00834A52"/>
    <w:rsid w:val="00840D5E"/>
    <w:rsid w:val="00842321"/>
    <w:rsid w:val="0084292C"/>
    <w:rsid w:val="0084334F"/>
    <w:rsid w:val="008447DF"/>
    <w:rsid w:val="00847C8F"/>
    <w:rsid w:val="00851C23"/>
    <w:rsid w:val="00851CEB"/>
    <w:rsid w:val="00852EA1"/>
    <w:rsid w:val="008558B7"/>
    <w:rsid w:val="00856DB1"/>
    <w:rsid w:val="00861407"/>
    <w:rsid w:val="00866CE7"/>
    <w:rsid w:val="00871873"/>
    <w:rsid w:val="00872E0F"/>
    <w:rsid w:val="008759BE"/>
    <w:rsid w:val="00877C9B"/>
    <w:rsid w:val="00880F5A"/>
    <w:rsid w:val="00881CC7"/>
    <w:rsid w:val="00886AE6"/>
    <w:rsid w:val="00890CBC"/>
    <w:rsid w:val="00890EAD"/>
    <w:rsid w:val="00891822"/>
    <w:rsid w:val="0089199C"/>
    <w:rsid w:val="008919EE"/>
    <w:rsid w:val="00895084"/>
    <w:rsid w:val="008958A9"/>
    <w:rsid w:val="008977FC"/>
    <w:rsid w:val="00897D59"/>
    <w:rsid w:val="008A053A"/>
    <w:rsid w:val="008A2D6D"/>
    <w:rsid w:val="008A62A6"/>
    <w:rsid w:val="008A7D0A"/>
    <w:rsid w:val="008B59E3"/>
    <w:rsid w:val="008B5C31"/>
    <w:rsid w:val="008B66F8"/>
    <w:rsid w:val="008C0A57"/>
    <w:rsid w:val="008C2B03"/>
    <w:rsid w:val="008C7657"/>
    <w:rsid w:val="008C7FE0"/>
    <w:rsid w:val="008D4C89"/>
    <w:rsid w:val="008D62B2"/>
    <w:rsid w:val="008E17A1"/>
    <w:rsid w:val="008E3469"/>
    <w:rsid w:val="008F5C53"/>
    <w:rsid w:val="00902C29"/>
    <w:rsid w:val="00903875"/>
    <w:rsid w:val="0090754A"/>
    <w:rsid w:val="00910D14"/>
    <w:rsid w:val="00913043"/>
    <w:rsid w:val="00913C70"/>
    <w:rsid w:val="00914278"/>
    <w:rsid w:val="009147B9"/>
    <w:rsid w:val="00921539"/>
    <w:rsid w:val="00923B8B"/>
    <w:rsid w:val="00924462"/>
    <w:rsid w:val="00924653"/>
    <w:rsid w:val="009268FC"/>
    <w:rsid w:val="00934F2D"/>
    <w:rsid w:val="00935DC1"/>
    <w:rsid w:val="00937436"/>
    <w:rsid w:val="00940A7C"/>
    <w:rsid w:val="00943C8E"/>
    <w:rsid w:val="00946178"/>
    <w:rsid w:val="0094686E"/>
    <w:rsid w:val="00946E5C"/>
    <w:rsid w:val="00946F34"/>
    <w:rsid w:val="00950162"/>
    <w:rsid w:val="009506AF"/>
    <w:rsid w:val="00961E10"/>
    <w:rsid w:val="00962ED5"/>
    <w:rsid w:val="00963766"/>
    <w:rsid w:val="00964204"/>
    <w:rsid w:val="00970B30"/>
    <w:rsid w:val="009713DC"/>
    <w:rsid w:val="00973FEF"/>
    <w:rsid w:val="00980510"/>
    <w:rsid w:val="009837B6"/>
    <w:rsid w:val="00995AFC"/>
    <w:rsid w:val="00997974"/>
    <w:rsid w:val="009A0F4C"/>
    <w:rsid w:val="009A1D51"/>
    <w:rsid w:val="009A280C"/>
    <w:rsid w:val="009A2DFD"/>
    <w:rsid w:val="009A7E21"/>
    <w:rsid w:val="009B0A28"/>
    <w:rsid w:val="009B5694"/>
    <w:rsid w:val="009B6530"/>
    <w:rsid w:val="009C7EA2"/>
    <w:rsid w:val="009D0621"/>
    <w:rsid w:val="009D5442"/>
    <w:rsid w:val="009D74E1"/>
    <w:rsid w:val="009E290B"/>
    <w:rsid w:val="009E77CF"/>
    <w:rsid w:val="009F4026"/>
    <w:rsid w:val="009F4E7A"/>
    <w:rsid w:val="009F66E6"/>
    <w:rsid w:val="00A14BD8"/>
    <w:rsid w:val="00A22B74"/>
    <w:rsid w:val="00A24D6C"/>
    <w:rsid w:val="00A279F3"/>
    <w:rsid w:val="00A27EC2"/>
    <w:rsid w:val="00A30334"/>
    <w:rsid w:val="00A3065B"/>
    <w:rsid w:val="00A37A7D"/>
    <w:rsid w:val="00A43572"/>
    <w:rsid w:val="00A438EE"/>
    <w:rsid w:val="00A44AF0"/>
    <w:rsid w:val="00A5271C"/>
    <w:rsid w:val="00A52E85"/>
    <w:rsid w:val="00A54081"/>
    <w:rsid w:val="00A54CAD"/>
    <w:rsid w:val="00A5792E"/>
    <w:rsid w:val="00A6178F"/>
    <w:rsid w:val="00A65B5A"/>
    <w:rsid w:val="00A65E36"/>
    <w:rsid w:val="00A66B8C"/>
    <w:rsid w:val="00A67662"/>
    <w:rsid w:val="00A801A1"/>
    <w:rsid w:val="00A801B5"/>
    <w:rsid w:val="00A82D98"/>
    <w:rsid w:val="00A90028"/>
    <w:rsid w:val="00A90E7C"/>
    <w:rsid w:val="00A9102D"/>
    <w:rsid w:val="00A96F0E"/>
    <w:rsid w:val="00AA08CA"/>
    <w:rsid w:val="00AA1563"/>
    <w:rsid w:val="00AA6436"/>
    <w:rsid w:val="00AA7B51"/>
    <w:rsid w:val="00AA7BA2"/>
    <w:rsid w:val="00AB16D7"/>
    <w:rsid w:val="00AC304B"/>
    <w:rsid w:val="00AD0221"/>
    <w:rsid w:val="00AD116D"/>
    <w:rsid w:val="00AD5C8F"/>
    <w:rsid w:val="00AD6960"/>
    <w:rsid w:val="00AE2345"/>
    <w:rsid w:val="00AE65FB"/>
    <w:rsid w:val="00AF28E1"/>
    <w:rsid w:val="00AF433E"/>
    <w:rsid w:val="00B010CA"/>
    <w:rsid w:val="00B01A01"/>
    <w:rsid w:val="00B03F88"/>
    <w:rsid w:val="00B101F7"/>
    <w:rsid w:val="00B11824"/>
    <w:rsid w:val="00B12CB4"/>
    <w:rsid w:val="00B174B3"/>
    <w:rsid w:val="00B17E1B"/>
    <w:rsid w:val="00B21C14"/>
    <w:rsid w:val="00B22248"/>
    <w:rsid w:val="00B2445F"/>
    <w:rsid w:val="00B27723"/>
    <w:rsid w:val="00B2791B"/>
    <w:rsid w:val="00B30E8B"/>
    <w:rsid w:val="00B3401D"/>
    <w:rsid w:val="00B37C52"/>
    <w:rsid w:val="00B42BE1"/>
    <w:rsid w:val="00B43359"/>
    <w:rsid w:val="00B43DFF"/>
    <w:rsid w:val="00B47B32"/>
    <w:rsid w:val="00B47C5D"/>
    <w:rsid w:val="00B51E3F"/>
    <w:rsid w:val="00B53477"/>
    <w:rsid w:val="00B53756"/>
    <w:rsid w:val="00B5699F"/>
    <w:rsid w:val="00B57235"/>
    <w:rsid w:val="00B62995"/>
    <w:rsid w:val="00B64149"/>
    <w:rsid w:val="00B641FC"/>
    <w:rsid w:val="00B67139"/>
    <w:rsid w:val="00B7069D"/>
    <w:rsid w:val="00B7069F"/>
    <w:rsid w:val="00B714D7"/>
    <w:rsid w:val="00B71922"/>
    <w:rsid w:val="00B72DBE"/>
    <w:rsid w:val="00B77037"/>
    <w:rsid w:val="00B77CDB"/>
    <w:rsid w:val="00B80C4C"/>
    <w:rsid w:val="00B8106E"/>
    <w:rsid w:val="00B84CEC"/>
    <w:rsid w:val="00B90292"/>
    <w:rsid w:val="00B93CFC"/>
    <w:rsid w:val="00B94B4F"/>
    <w:rsid w:val="00BA1F94"/>
    <w:rsid w:val="00BA540D"/>
    <w:rsid w:val="00BB00B5"/>
    <w:rsid w:val="00BB0563"/>
    <w:rsid w:val="00BB0AD8"/>
    <w:rsid w:val="00BB3845"/>
    <w:rsid w:val="00BC02B9"/>
    <w:rsid w:val="00BC1C6D"/>
    <w:rsid w:val="00BC1D8F"/>
    <w:rsid w:val="00BC2E04"/>
    <w:rsid w:val="00BC508D"/>
    <w:rsid w:val="00BC55BD"/>
    <w:rsid w:val="00BD09FC"/>
    <w:rsid w:val="00BD0E82"/>
    <w:rsid w:val="00BD0F37"/>
    <w:rsid w:val="00BD3F29"/>
    <w:rsid w:val="00BE10E6"/>
    <w:rsid w:val="00BE3249"/>
    <w:rsid w:val="00BE6AB3"/>
    <w:rsid w:val="00BF1EF3"/>
    <w:rsid w:val="00BF26ED"/>
    <w:rsid w:val="00BF4C62"/>
    <w:rsid w:val="00BF598F"/>
    <w:rsid w:val="00BF7697"/>
    <w:rsid w:val="00BF770B"/>
    <w:rsid w:val="00BF7CA4"/>
    <w:rsid w:val="00C00B5A"/>
    <w:rsid w:val="00C06231"/>
    <w:rsid w:val="00C07CDB"/>
    <w:rsid w:val="00C122C7"/>
    <w:rsid w:val="00C1545D"/>
    <w:rsid w:val="00C17CBA"/>
    <w:rsid w:val="00C21EAF"/>
    <w:rsid w:val="00C3099C"/>
    <w:rsid w:val="00C33094"/>
    <w:rsid w:val="00C3478D"/>
    <w:rsid w:val="00C37090"/>
    <w:rsid w:val="00C37877"/>
    <w:rsid w:val="00C427D2"/>
    <w:rsid w:val="00C471E0"/>
    <w:rsid w:val="00C52588"/>
    <w:rsid w:val="00C54612"/>
    <w:rsid w:val="00C5793E"/>
    <w:rsid w:val="00C6049F"/>
    <w:rsid w:val="00C670E0"/>
    <w:rsid w:val="00C72F48"/>
    <w:rsid w:val="00C807B4"/>
    <w:rsid w:val="00C80A85"/>
    <w:rsid w:val="00C8263F"/>
    <w:rsid w:val="00C913EE"/>
    <w:rsid w:val="00C9241F"/>
    <w:rsid w:val="00C97CAF"/>
    <w:rsid w:val="00C97ED3"/>
    <w:rsid w:val="00CA01A8"/>
    <w:rsid w:val="00CA3F1F"/>
    <w:rsid w:val="00CA66FB"/>
    <w:rsid w:val="00CB07D2"/>
    <w:rsid w:val="00CB0BF6"/>
    <w:rsid w:val="00CB21D9"/>
    <w:rsid w:val="00CC22F3"/>
    <w:rsid w:val="00CC41AD"/>
    <w:rsid w:val="00CC5DBC"/>
    <w:rsid w:val="00CC6BE2"/>
    <w:rsid w:val="00CD0D61"/>
    <w:rsid w:val="00CD1702"/>
    <w:rsid w:val="00CD4935"/>
    <w:rsid w:val="00CE199D"/>
    <w:rsid w:val="00CE31FB"/>
    <w:rsid w:val="00CE3D6D"/>
    <w:rsid w:val="00CE5CD1"/>
    <w:rsid w:val="00CF136A"/>
    <w:rsid w:val="00CF25A8"/>
    <w:rsid w:val="00D03F61"/>
    <w:rsid w:val="00D051B4"/>
    <w:rsid w:val="00D103FE"/>
    <w:rsid w:val="00D16727"/>
    <w:rsid w:val="00D20E9D"/>
    <w:rsid w:val="00D2407C"/>
    <w:rsid w:val="00D270CD"/>
    <w:rsid w:val="00D3088C"/>
    <w:rsid w:val="00D36776"/>
    <w:rsid w:val="00D37067"/>
    <w:rsid w:val="00D37B9A"/>
    <w:rsid w:val="00D4008B"/>
    <w:rsid w:val="00D413DA"/>
    <w:rsid w:val="00D42827"/>
    <w:rsid w:val="00D43C92"/>
    <w:rsid w:val="00D44FAB"/>
    <w:rsid w:val="00D45577"/>
    <w:rsid w:val="00D477FE"/>
    <w:rsid w:val="00D518A0"/>
    <w:rsid w:val="00D53689"/>
    <w:rsid w:val="00D53FCC"/>
    <w:rsid w:val="00D563C2"/>
    <w:rsid w:val="00D71821"/>
    <w:rsid w:val="00D83455"/>
    <w:rsid w:val="00D8462D"/>
    <w:rsid w:val="00D9001B"/>
    <w:rsid w:val="00D937F5"/>
    <w:rsid w:val="00DA1775"/>
    <w:rsid w:val="00DA35FE"/>
    <w:rsid w:val="00DB6BA1"/>
    <w:rsid w:val="00DC0D46"/>
    <w:rsid w:val="00DC3438"/>
    <w:rsid w:val="00DC7272"/>
    <w:rsid w:val="00DC7A5A"/>
    <w:rsid w:val="00DD3244"/>
    <w:rsid w:val="00DD3442"/>
    <w:rsid w:val="00DD4B75"/>
    <w:rsid w:val="00DD5CC6"/>
    <w:rsid w:val="00DE3CEE"/>
    <w:rsid w:val="00DF0A63"/>
    <w:rsid w:val="00DF2110"/>
    <w:rsid w:val="00DF4429"/>
    <w:rsid w:val="00E01217"/>
    <w:rsid w:val="00E012A3"/>
    <w:rsid w:val="00E02C25"/>
    <w:rsid w:val="00E0476E"/>
    <w:rsid w:val="00E06FF3"/>
    <w:rsid w:val="00E070D5"/>
    <w:rsid w:val="00E15C1F"/>
    <w:rsid w:val="00E22501"/>
    <w:rsid w:val="00E25649"/>
    <w:rsid w:val="00E30B46"/>
    <w:rsid w:val="00E3498A"/>
    <w:rsid w:val="00E34E8C"/>
    <w:rsid w:val="00E372AA"/>
    <w:rsid w:val="00E45307"/>
    <w:rsid w:val="00E45B11"/>
    <w:rsid w:val="00E473B4"/>
    <w:rsid w:val="00E47D0B"/>
    <w:rsid w:val="00E54BF7"/>
    <w:rsid w:val="00E5524A"/>
    <w:rsid w:val="00E60D80"/>
    <w:rsid w:val="00E716F3"/>
    <w:rsid w:val="00E738A8"/>
    <w:rsid w:val="00E75469"/>
    <w:rsid w:val="00E75C0D"/>
    <w:rsid w:val="00E90D55"/>
    <w:rsid w:val="00E92784"/>
    <w:rsid w:val="00E9295E"/>
    <w:rsid w:val="00EA25BF"/>
    <w:rsid w:val="00EA2801"/>
    <w:rsid w:val="00EA2966"/>
    <w:rsid w:val="00EA3512"/>
    <w:rsid w:val="00EA3FD5"/>
    <w:rsid w:val="00EA5203"/>
    <w:rsid w:val="00EA5860"/>
    <w:rsid w:val="00EB0A34"/>
    <w:rsid w:val="00EB2D6F"/>
    <w:rsid w:val="00EB44D0"/>
    <w:rsid w:val="00EB571C"/>
    <w:rsid w:val="00EB61BB"/>
    <w:rsid w:val="00EB788D"/>
    <w:rsid w:val="00EC085C"/>
    <w:rsid w:val="00ED058A"/>
    <w:rsid w:val="00ED58F6"/>
    <w:rsid w:val="00ED6172"/>
    <w:rsid w:val="00ED63E6"/>
    <w:rsid w:val="00EE12CE"/>
    <w:rsid w:val="00EE370B"/>
    <w:rsid w:val="00EE5512"/>
    <w:rsid w:val="00EE588B"/>
    <w:rsid w:val="00EE62B8"/>
    <w:rsid w:val="00EF4518"/>
    <w:rsid w:val="00F031E7"/>
    <w:rsid w:val="00F03D72"/>
    <w:rsid w:val="00F05614"/>
    <w:rsid w:val="00F11501"/>
    <w:rsid w:val="00F14FB1"/>
    <w:rsid w:val="00F15B80"/>
    <w:rsid w:val="00F2050B"/>
    <w:rsid w:val="00F2331F"/>
    <w:rsid w:val="00F265A2"/>
    <w:rsid w:val="00F3057C"/>
    <w:rsid w:val="00F30858"/>
    <w:rsid w:val="00F32CEE"/>
    <w:rsid w:val="00F35B0F"/>
    <w:rsid w:val="00F36F1E"/>
    <w:rsid w:val="00F3776A"/>
    <w:rsid w:val="00F37F80"/>
    <w:rsid w:val="00F416D6"/>
    <w:rsid w:val="00F45DFB"/>
    <w:rsid w:val="00F46738"/>
    <w:rsid w:val="00F472A8"/>
    <w:rsid w:val="00F5114D"/>
    <w:rsid w:val="00F51712"/>
    <w:rsid w:val="00F7232F"/>
    <w:rsid w:val="00F72A70"/>
    <w:rsid w:val="00F72BDD"/>
    <w:rsid w:val="00F73EBD"/>
    <w:rsid w:val="00F804D9"/>
    <w:rsid w:val="00F80C0A"/>
    <w:rsid w:val="00F80CFC"/>
    <w:rsid w:val="00F84EC7"/>
    <w:rsid w:val="00F85F40"/>
    <w:rsid w:val="00F86A9B"/>
    <w:rsid w:val="00F94286"/>
    <w:rsid w:val="00F956D8"/>
    <w:rsid w:val="00F96762"/>
    <w:rsid w:val="00FA198D"/>
    <w:rsid w:val="00FA60E9"/>
    <w:rsid w:val="00FA665D"/>
    <w:rsid w:val="00FB148D"/>
    <w:rsid w:val="00FB2526"/>
    <w:rsid w:val="00FB44F9"/>
    <w:rsid w:val="00FB524D"/>
    <w:rsid w:val="00FB5CEB"/>
    <w:rsid w:val="00FB626E"/>
    <w:rsid w:val="00FB6276"/>
    <w:rsid w:val="00FC1AF2"/>
    <w:rsid w:val="00FC4FF8"/>
    <w:rsid w:val="00FC620E"/>
    <w:rsid w:val="00FC6347"/>
    <w:rsid w:val="00FC6811"/>
    <w:rsid w:val="00FD29E5"/>
    <w:rsid w:val="00FD2DCB"/>
    <w:rsid w:val="00FD3448"/>
    <w:rsid w:val="00FE0408"/>
    <w:rsid w:val="00FE1030"/>
    <w:rsid w:val="00FE3BF4"/>
    <w:rsid w:val="00FE4062"/>
    <w:rsid w:val="00FE48E7"/>
    <w:rsid w:val="00FE5312"/>
    <w:rsid w:val="00FE60ED"/>
    <w:rsid w:val="00FF1294"/>
    <w:rsid w:val="00FF27AF"/>
    <w:rsid w:val="00FF49E6"/>
    <w:rsid w:val="543D04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0C3957"/>
  <w15:chartTrackingRefBased/>
  <w15:docId w15:val="{99701599-3A5A-4C19-8BAE-7B02ECC6F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 w:type="paragraph" w:styleId="Revision">
    <w:name w:val="Revision"/>
    <w:hidden/>
    <w:uiPriority w:val="99"/>
    <w:semiHidden/>
    <w:rsid w:val="00E012A3"/>
    <w:rPr>
      <w:sz w:val="24"/>
      <w:szCs w:val="28"/>
    </w:rPr>
  </w:style>
  <w:style w:type="character" w:styleId="CommentReference">
    <w:name w:val="annotation reference"/>
    <w:rsid w:val="00203D28"/>
    <w:rPr>
      <w:sz w:val="16"/>
      <w:szCs w:val="16"/>
    </w:rPr>
  </w:style>
  <w:style w:type="paragraph" w:styleId="CommentText">
    <w:name w:val="annotation text"/>
    <w:basedOn w:val="Normal"/>
    <w:link w:val="CommentTextChar"/>
    <w:rsid w:val="00203D28"/>
    <w:rPr>
      <w:sz w:val="20"/>
      <w:szCs w:val="25"/>
    </w:rPr>
  </w:style>
  <w:style w:type="character" w:customStyle="1" w:styleId="CommentTextChar">
    <w:name w:val="Comment Text Char"/>
    <w:link w:val="CommentText"/>
    <w:rsid w:val="00203D28"/>
    <w:rPr>
      <w:szCs w:val="25"/>
      <w:lang w:eastAsia="en-US"/>
    </w:rPr>
  </w:style>
  <w:style w:type="paragraph" w:styleId="CommentSubject">
    <w:name w:val="annotation subject"/>
    <w:basedOn w:val="CommentText"/>
    <w:next w:val="CommentText"/>
    <w:link w:val="CommentSubjectChar"/>
    <w:rsid w:val="00203D28"/>
    <w:rPr>
      <w:b/>
      <w:bCs/>
    </w:rPr>
  </w:style>
  <w:style w:type="character" w:customStyle="1" w:styleId="CommentSubjectChar">
    <w:name w:val="Comment Subject Char"/>
    <w:link w:val="CommentSubject"/>
    <w:rsid w:val="00203D28"/>
    <w:rPr>
      <w:b/>
      <w:bCs/>
      <w:szCs w:val="25"/>
      <w:lang w:eastAsia="en-US"/>
    </w:rPr>
  </w:style>
  <w:style w:type="paragraph" w:styleId="ListParagraph">
    <w:name w:val="List Paragraph"/>
    <w:basedOn w:val="Normal"/>
    <w:uiPriority w:val="34"/>
    <w:qFormat/>
    <w:rsid w:val="00DC7A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C4CF763B35AF47A7646E5735277CF8" ma:contentTypeVersion="10" ma:contentTypeDescription="Create a new document." ma:contentTypeScope="" ma:versionID="f486fcdd85a1954f703258c997f36876">
  <xsd:schema xmlns:xsd="http://www.w3.org/2001/XMLSchema" xmlns:xs="http://www.w3.org/2001/XMLSchema" xmlns:p="http://schemas.microsoft.com/office/2006/metadata/properties" xmlns:ns2="a3b1d3df-b98d-42c2-a2e6-4f878170d4e1" xmlns:ns3="ffff549c-46f8-4a39-ad4d-2e7efea422e8" targetNamespace="http://schemas.microsoft.com/office/2006/metadata/properties" ma:root="true" ma:fieldsID="d424debff1a4f46d51c831f3a20d8ee3" ns2:_="" ns3:_="">
    <xsd:import namespace="a3b1d3df-b98d-42c2-a2e6-4f878170d4e1"/>
    <xsd:import namespace="ffff549c-46f8-4a39-ad4d-2e7efea422e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1d3df-b98d-42c2-a2e6-4f878170d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ff549c-46f8-4a39-ad4d-2e7efea42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f8b3cb7-4dcf-4037-b61d-c3daed47a92f}" ma:internalName="TaxCatchAll" ma:showField="CatchAllData" ma:web="ffff549c-46f8-4a39-ad4d-2e7efea422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fff549c-46f8-4a39-ad4d-2e7efea422e8" xsi:nil="true"/>
    <lcf76f155ced4ddcb4097134ff3c332f xmlns="a3b1d3df-b98d-42c2-a2e6-4f878170d4e1">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6757E-CFFD-470D-B442-A5F25B9AD937}">
  <ds:schemaRefs>
    <ds:schemaRef ds:uri="http://schemas.microsoft.com/sharepoint/v3/contenttype/forms"/>
  </ds:schemaRefs>
</ds:datastoreItem>
</file>

<file path=customXml/itemProps2.xml><?xml version="1.0" encoding="utf-8"?>
<ds:datastoreItem xmlns:ds="http://schemas.openxmlformats.org/officeDocument/2006/customXml" ds:itemID="{AE3EA141-2FEB-4AF1-B8E8-222F4F3EC4F4}">
  <ds:schemaRefs>
    <ds:schemaRef ds:uri="http://schemas.microsoft.com/office/2006/metadata/longProperties"/>
  </ds:schemaRefs>
</ds:datastoreItem>
</file>

<file path=customXml/itemProps3.xml><?xml version="1.0" encoding="utf-8"?>
<ds:datastoreItem xmlns:ds="http://schemas.openxmlformats.org/officeDocument/2006/customXml" ds:itemID="{7ECF9D29-4290-489E-BBD1-D8AD609EB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1d3df-b98d-42c2-a2e6-4f878170d4e1"/>
    <ds:schemaRef ds:uri="ffff549c-46f8-4a39-ad4d-2e7efea42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307913-127A-43CE-BD6A-9750E6124F7A}">
  <ds:schemaRefs>
    <ds:schemaRef ds:uri="http://schemas.microsoft.com/office/2006/metadata/properties"/>
    <ds:schemaRef ds:uri="http://schemas.microsoft.com/office/infopath/2007/PartnerControls"/>
    <ds:schemaRef ds:uri="ffff549c-46f8-4a39-ad4d-2e7efea422e8"/>
    <ds:schemaRef ds:uri="a3b1d3df-b98d-42c2-a2e6-4f878170d4e1"/>
  </ds:schemaRefs>
</ds:datastoreItem>
</file>

<file path=customXml/itemProps5.xml><?xml version="1.0" encoding="utf-8"?>
<ds:datastoreItem xmlns:ds="http://schemas.openxmlformats.org/officeDocument/2006/customXml" ds:itemID="{45035357-7B6B-4530-946C-EFE6C1032367}">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977</Words>
  <Characters>5570</Characters>
  <Application>Microsoft Office Word</Application>
  <DocSecurity>0</DocSecurity>
  <Lines>46</Lines>
  <Paragraphs>13</Paragraphs>
  <ScaleCrop>false</ScaleCrop>
  <Company>SICCO</Company>
  <LinksUpToDate>false</LinksUpToDate>
  <CharactersWithSpaces>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jchimphalayalai@deloitte.com</cp:lastModifiedBy>
  <cp:revision>5</cp:revision>
  <cp:lastPrinted>2026-08-14T11:36:00Z</cp:lastPrinted>
  <dcterms:created xsi:type="dcterms:W3CDTF">2026-08-09T11:01:00Z</dcterms:created>
  <dcterms:modified xsi:type="dcterms:W3CDTF">2026-08-14T11:40:00Z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2022-03-04T00:46:24Z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eedcf258-e65e-4be5-a2f5-60795eab888d</vt:lpwstr>
  </property>
  <property fmtid="{D5CDD505-2E9C-101B-9397-08002B2CF9AE}" pid="8" name="MSIP_Label_ea60d57e-af5b-4752-ac57-3e4f28ca11dc_ContentBits">
    <vt:lpwstr>0</vt:lpwstr>
  </property>
  <property fmtid="{D5CDD505-2E9C-101B-9397-08002B2CF9AE}" pid="9" name="xd_Signature">
    <vt:lpwstr/>
  </property>
  <property fmtid="{D5CDD505-2E9C-101B-9397-08002B2CF9AE}" pid="10" name="display_urn:schemas-microsoft-com:office:office#Editor">
    <vt:lpwstr>Najarus, Kullanan</vt:lpwstr>
  </property>
  <property fmtid="{D5CDD505-2E9C-101B-9397-08002B2CF9AE}" pid="11" name="Order">
    <vt:lpwstr>700.000000000000</vt:lpwstr>
  </property>
  <property fmtid="{D5CDD505-2E9C-101B-9397-08002B2CF9AE}" pid="12" name="xd_ProgID">
    <vt:lpwstr/>
  </property>
  <property fmtid="{D5CDD505-2E9C-101B-9397-08002B2CF9AE}" pid="13" name="_ExtendedDescription">
    <vt:lpwstr/>
  </property>
  <property fmtid="{D5CDD505-2E9C-101B-9397-08002B2CF9AE}" pid="14" name="display_urn:schemas-microsoft-com:office:office#Author">
    <vt:lpwstr>Najarus, Kullanan</vt:lpwstr>
  </property>
  <property fmtid="{D5CDD505-2E9C-101B-9397-08002B2CF9AE}" pid="15" name="ComplianceAssetId">
    <vt:lpwstr/>
  </property>
  <property fmtid="{D5CDD505-2E9C-101B-9397-08002B2CF9AE}" pid="16" name="TemplateUrl">
    <vt:lpwstr/>
  </property>
  <property fmtid="{D5CDD505-2E9C-101B-9397-08002B2CF9AE}" pid="17" name="ContentTypeId">
    <vt:lpwstr>0x01010087430F50C95C3E4AA65D96456AE1FE16</vt:lpwstr>
  </property>
  <property fmtid="{D5CDD505-2E9C-101B-9397-08002B2CF9AE}" pid="18" name="TriggerFlowInfo">
    <vt:lpwstr/>
  </property>
  <property fmtid="{D5CDD505-2E9C-101B-9397-08002B2CF9AE}" pid="19" name="MediaServiceImageTags">
    <vt:lpwstr/>
  </property>
</Properties>
</file>