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Look w:val="01E0" w:firstRow="1" w:lastRow="1" w:firstColumn="1" w:lastColumn="1" w:noHBand="0" w:noVBand="0"/>
      </w:tblPr>
      <w:tblGrid>
        <w:gridCol w:w="2628"/>
        <w:gridCol w:w="7290"/>
      </w:tblGrid>
      <w:tr w:rsidR="00E0585C" w14:paraId="76B024B8" w14:textId="77777777" w:rsidTr="000F305F">
        <w:trPr>
          <w:trHeight w:val="2865"/>
        </w:trPr>
        <w:tc>
          <w:tcPr>
            <w:tcW w:w="2628" w:type="dxa"/>
          </w:tcPr>
          <w:p w14:paraId="7D86FC38" w14:textId="77777777" w:rsidR="00E0585C" w:rsidRPr="00C9618A" w:rsidRDefault="00E0585C">
            <w:pPr>
              <w:rPr>
                <w:rFonts w:ascii="Angsana New" w:hAnsi="Angsana New"/>
                <w:sz w:val="36"/>
                <w:szCs w:val="36"/>
              </w:rPr>
            </w:pPr>
          </w:p>
        </w:tc>
        <w:tc>
          <w:tcPr>
            <w:tcW w:w="7290" w:type="dxa"/>
            <w:vAlign w:val="center"/>
          </w:tcPr>
          <w:p w14:paraId="3E86DD84" w14:textId="77777777" w:rsidR="00AD15A2" w:rsidRPr="00C9618A" w:rsidRDefault="00AD15A2" w:rsidP="00C9618A">
            <w:pPr>
              <w:spacing w:line="380" w:lineRule="exact"/>
              <w:ind w:left="14"/>
              <w:rPr>
                <w:rFonts w:cs="Times New Roman"/>
                <w:color w:val="7E7F82"/>
                <w:sz w:val="28"/>
              </w:rPr>
            </w:pPr>
            <w:r w:rsidRPr="00C9618A">
              <w:rPr>
                <w:rFonts w:cs="Times New Roman"/>
                <w:color w:val="7E7F82"/>
                <w:sz w:val="28"/>
              </w:rPr>
              <w:t>Major Development Public Company Limited</w:t>
            </w:r>
            <w:r w:rsidR="008873E4" w:rsidRPr="00C9618A">
              <w:rPr>
                <w:rFonts w:cs="Times New Roman"/>
                <w:color w:val="7E7F82"/>
                <w:sz w:val="28"/>
              </w:rPr>
              <w:t xml:space="preserve"> </w:t>
            </w:r>
            <w:r w:rsidR="00666C38">
              <w:rPr>
                <w:rFonts w:cs="Times New Roman"/>
                <w:color w:val="7E7F82"/>
                <w:sz w:val="28"/>
              </w:rPr>
              <w:t xml:space="preserve">                   </w:t>
            </w:r>
            <w:r w:rsidR="008873E4" w:rsidRPr="00C9618A">
              <w:rPr>
                <w:rFonts w:cs="Times New Roman"/>
                <w:color w:val="7E7F82"/>
                <w:sz w:val="28"/>
              </w:rPr>
              <w:t xml:space="preserve">and </w:t>
            </w:r>
            <w:r w:rsidR="00706A6D">
              <w:rPr>
                <w:rFonts w:cs="Times New Roman"/>
                <w:color w:val="7E7F82"/>
                <w:sz w:val="28"/>
              </w:rPr>
              <w:t xml:space="preserve">its </w:t>
            </w:r>
            <w:r w:rsidR="008873E4" w:rsidRPr="00C9618A">
              <w:rPr>
                <w:rFonts w:cs="Times New Roman"/>
                <w:color w:val="7E7F82"/>
                <w:sz w:val="28"/>
              </w:rPr>
              <w:t>subsidiaries</w:t>
            </w:r>
            <w:r w:rsidRPr="00C9618A">
              <w:rPr>
                <w:rFonts w:cs="Times New Roman"/>
                <w:color w:val="7E7F82"/>
                <w:sz w:val="28"/>
              </w:rPr>
              <w:t xml:space="preserve"> </w:t>
            </w:r>
          </w:p>
          <w:p w14:paraId="56ECDD74" w14:textId="42AFBFEF" w:rsidR="00AD15A2" w:rsidRPr="00C9618A" w:rsidRDefault="00AD15A2" w:rsidP="00C9618A">
            <w:pPr>
              <w:spacing w:line="380" w:lineRule="exact"/>
              <w:ind w:left="14" w:right="-108"/>
              <w:rPr>
                <w:rFonts w:cs="Times New Roman"/>
                <w:color w:val="7E7F82"/>
                <w:sz w:val="28"/>
              </w:rPr>
            </w:pPr>
            <w:r w:rsidRPr="00C9618A">
              <w:rPr>
                <w:rFonts w:cs="Times New Roman"/>
                <w:color w:val="7E7F82"/>
                <w:sz w:val="28"/>
              </w:rPr>
              <w:t xml:space="preserve">Review report and </w:t>
            </w:r>
            <w:r w:rsidR="00476CE5" w:rsidRPr="00476CE5">
              <w:rPr>
                <w:rFonts w:cs="Times New Roman"/>
                <w:color w:val="7E7F82"/>
                <w:sz w:val="28"/>
              </w:rPr>
              <w:t>consolidated and separate</w:t>
            </w:r>
            <w:r w:rsidRPr="00C9618A">
              <w:rPr>
                <w:rFonts w:cs="Times New Roman"/>
                <w:color w:val="7E7F82"/>
                <w:sz w:val="28"/>
              </w:rPr>
              <w:t xml:space="preserve"> financial </w:t>
            </w:r>
            <w:r w:rsidR="00606EAE">
              <w:rPr>
                <w:rFonts w:cs="Times New Roman"/>
                <w:color w:val="7E7F82"/>
                <w:sz w:val="28"/>
              </w:rPr>
              <w:t>information</w:t>
            </w:r>
          </w:p>
          <w:p w14:paraId="57F89670" w14:textId="05368FD9" w:rsidR="006F04B3" w:rsidRPr="00837918" w:rsidRDefault="00DE5F8B" w:rsidP="0069129D">
            <w:pPr>
              <w:spacing w:line="380" w:lineRule="exact"/>
              <w:ind w:left="14" w:right="-105"/>
              <w:rPr>
                <w:color w:val="7E7F82"/>
                <w:sz w:val="28"/>
                <w:szCs w:val="35"/>
              </w:rPr>
            </w:pPr>
            <w:r w:rsidRPr="00C9618A">
              <w:rPr>
                <w:rFonts w:cs="Times New Roman"/>
                <w:color w:val="7E7F82"/>
                <w:sz w:val="28"/>
              </w:rPr>
              <w:t xml:space="preserve">For the </w:t>
            </w:r>
            <w:r>
              <w:rPr>
                <w:rFonts w:cs="Times New Roman"/>
                <w:color w:val="7E7F82"/>
                <w:sz w:val="28"/>
              </w:rPr>
              <w:t xml:space="preserve">three-month and six-month </w:t>
            </w:r>
            <w:r w:rsidRPr="00C9618A">
              <w:rPr>
                <w:rFonts w:cs="Times New Roman"/>
                <w:color w:val="7E7F82"/>
                <w:sz w:val="28"/>
              </w:rPr>
              <w:t>period</w:t>
            </w:r>
            <w:r>
              <w:rPr>
                <w:rFonts w:cs="Times New Roman"/>
                <w:color w:val="7E7F82"/>
                <w:sz w:val="28"/>
              </w:rPr>
              <w:t>s</w:t>
            </w:r>
            <w:r w:rsidRPr="00C9618A">
              <w:rPr>
                <w:rFonts w:cs="Times New Roman"/>
                <w:color w:val="7E7F82"/>
                <w:sz w:val="28"/>
              </w:rPr>
              <w:t xml:space="preserve"> ended</w:t>
            </w:r>
            <w:r>
              <w:rPr>
                <w:rFonts w:cs="Times New Roman"/>
                <w:color w:val="7E7F82"/>
                <w:sz w:val="28"/>
              </w:rPr>
              <w:t xml:space="preserve"> 30 June </w:t>
            </w:r>
            <w:r w:rsidR="001C03E7">
              <w:rPr>
                <w:rFonts w:cs="Times New Roman"/>
                <w:color w:val="7E7F82"/>
                <w:sz w:val="28"/>
              </w:rPr>
              <w:t>2026</w:t>
            </w:r>
          </w:p>
        </w:tc>
      </w:tr>
    </w:tbl>
    <w:p w14:paraId="5E7DA579" w14:textId="77777777" w:rsidR="00B626F4" w:rsidRDefault="00B626F4">
      <w:pPr>
        <w:sectPr w:rsidR="00B626F4" w:rsidSect="005B2866">
          <w:footerReference w:type="even" r:id="rId10"/>
          <w:footerReference w:type="default" r:id="rId11"/>
          <w:pgSz w:w="11909" w:h="16834" w:code="9"/>
          <w:pgMar w:top="3312" w:right="1080" w:bottom="8640" w:left="360" w:header="720" w:footer="720" w:gutter="0"/>
          <w:cols w:space="720"/>
          <w:docGrid w:linePitch="360"/>
        </w:sectPr>
      </w:pPr>
    </w:p>
    <w:p w14:paraId="1541EBE6" w14:textId="77777777" w:rsidR="00C65FB2" w:rsidRPr="00620092" w:rsidRDefault="00C65FB2" w:rsidP="001C03E7">
      <w:pPr>
        <w:spacing w:line="380" w:lineRule="exact"/>
        <w:rPr>
          <w:rFonts w:ascii="Arial" w:hAnsi="Arial"/>
          <w:sz w:val="22"/>
          <w:szCs w:val="22"/>
        </w:rPr>
      </w:pPr>
      <w:r w:rsidRPr="00620092">
        <w:rPr>
          <w:rFonts w:ascii="Arial" w:hAnsi="Arial" w:cs="Arial"/>
          <w:b/>
          <w:bCs/>
          <w:sz w:val="22"/>
          <w:szCs w:val="22"/>
        </w:rPr>
        <w:lastRenderedPageBreak/>
        <w:t>Independent Auditor’s Report on Review of Interim Financial Information</w:t>
      </w:r>
      <w:r w:rsidRPr="00620092">
        <w:rPr>
          <w:rFonts w:ascii="Arial" w:hAnsi="Arial"/>
          <w:sz w:val="22"/>
          <w:szCs w:val="22"/>
        </w:rPr>
        <w:t xml:space="preserve"> </w:t>
      </w:r>
    </w:p>
    <w:p w14:paraId="1D03A156" w14:textId="77777777" w:rsidR="00302415" w:rsidRPr="00620092" w:rsidRDefault="00302415" w:rsidP="001C03E7">
      <w:pPr>
        <w:spacing w:after="240" w:line="380" w:lineRule="exact"/>
        <w:rPr>
          <w:rFonts w:ascii="Arial" w:hAnsi="Arial"/>
          <w:sz w:val="22"/>
          <w:szCs w:val="22"/>
        </w:rPr>
      </w:pPr>
      <w:r w:rsidRPr="00620092">
        <w:rPr>
          <w:rFonts w:ascii="Arial" w:hAnsi="Arial"/>
          <w:sz w:val="22"/>
          <w:szCs w:val="22"/>
        </w:rPr>
        <w:t xml:space="preserve">To the </w:t>
      </w:r>
      <w:r w:rsidR="008873E4" w:rsidRPr="00620092">
        <w:rPr>
          <w:rFonts w:ascii="Arial" w:hAnsi="Arial"/>
          <w:sz w:val="22"/>
          <w:szCs w:val="22"/>
        </w:rPr>
        <w:t>S</w:t>
      </w:r>
      <w:r w:rsidRPr="00620092">
        <w:rPr>
          <w:rFonts w:ascii="Arial" w:hAnsi="Arial"/>
          <w:sz w:val="22"/>
          <w:szCs w:val="22"/>
        </w:rPr>
        <w:t>hareholders of Major Development Public Company Limited</w:t>
      </w:r>
    </w:p>
    <w:p w14:paraId="6DC92909" w14:textId="3BF5F915" w:rsidR="00D0044A" w:rsidRPr="005B49C4" w:rsidRDefault="00D0044A" w:rsidP="001C03E7">
      <w:pPr>
        <w:spacing w:before="240" w:after="120" w:line="380" w:lineRule="exact"/>
        <w:rPr>
          <w:rFonts w:ascii="Arial" w:hAnsi="Arial" w:cs="Arial"/>
          <w:sz w:val="22"/>
          <w:szCs w:val="22"/>
        </w:rPr>
      </w:pPr>
      <w:r w:rsidRPr="00620092">
        <w:rPr>
          <w:rFonts w:ascii="Arial" w:hAnsi="Arial" w:cs="Arial"/>
          <w:sz w:val="22"/>
          <w:szCs w:val="22"/>
        </w:rPr>
        <w:t xml:space="preserve">I have reviewed the accompanying consolidated </w:t>
      </w:r>
      <w:r w:rsidR="00476CE5" w:rsidRPr="00620092">
        <w:rPr>
          <w:rFonts w:ascii="Arial" w:hAnsi="Arial" w:cs="Arial"/>
          <w:sz w:val="22"/>
          <w:szCs w:val="22"/>
        </w:rPr>
        <w:t xml:space="preserve">financial information </w:t>
      </w:r>
      <w:r w:rsidRPr="00620092">
        <w:rPr>
          <w:rFonts w:ascii="Arial" w:hAnsi="Arial" w:cs="Arial"/>
          <w:sz w:val="22"/>
          <w:szCs w:val="22"/>
        </w:rPr>
        <w:t xml:space="preserve">of </w:t>
      </w:r>
      <w:r w:rsidRPr="00620092">
        <w:rPr>
          <w:rFonts w:ascii="Arial" w:hAnsi="Arial"/>
          <w:sz w:val="22"/>
          <w:szCs w:val="22"/>
        </w:rPr>
        <w:t>Major Development</w:t>
      </w:r>
      <w:r w:rsidRPr="00620092">
        <w:rPr>
          <w:rFonts w:ascii="Arial" w:hAnsi="Arial" w:cs="Arial"/>
          <w:sz w:val="22"/>
          <w:szCs w:val="22"/>
        </w:rPr>
        <w:t xml:space="preserve"> Public Company Limited and its subsidiaries </w:t>
      </w:r>
      <w:r w:rsidR="00476CE5" w:rsidRPr="00620092">
        <w:rPr>
          <w:rFonts w:ascii="Arial" w:hAnsi="Arial" w:cs="Arial"/>
          <w:sz w:val="22"/>
          <w:szCs w:val="22"/>
        </w:rPr>
        <w:t xml:space="preserve">(the Group) which comprises the consolidated </w:t>
      </w:r>
      <w:r w:rsidR="00476CE5" w:rsidRPr="005B49C4">
        <w:rPr>
          <w:rFonts w:ascii="Arial" w:hAnsi="Arial" w:cs="Arial"/>
          <w:sz w:val="22"/>
          <w:szCs w:val="22"/>
        </w:rPr>
        <w:t xml:space="preserve">statement of financial position </w:t>
      </w:r>
      <w:r w:rsidRPr="005B49C4">
        <w:rPr>
          <w:rFonts w:ascii="Arial" w:hAnsi="Arial" w:cs="Arial"/>
          <w:sz w:val="22"/>
          <w:szCs w:val="22"/>
        </w:rPr>
        <w:t xml:space="preserve">as at </w:t>
      </w:r>
      <w:r w:rsidR="001F6DDE" w:rsidRPr="005B49C4">
        <w:rPr>
          <w:rFonts w:ascii="Arial" w:hAnsi="Arial" w:cs="Arial"/>
          <w:sz w:val="22"/>
          <w:szCs w:val="22"/>
        </w:rPr>
        <w:t>30</w:t>
      </w:r>
      <w:r w:rsidR="001C03E7" w:rsidRPr="005B49C4">
        <w:rPr>
          <w:rFonts w:ascii="Arial" w:hAnsi="Arial" w:cs="Arial"/>
          <w:sz w:val="22"/>
          <w:szCs w:val="22"/>
        </w:rPr>
        <w:t xml:space="preserve"> </w:t>
      </w:r>
      <w:r w:rsidR="001F6DDE" w:rsidRPr="005B49C4">
        <w:rPr>
          <w:rFonts w:ascii="Arial" w:hAnsi="Arial" w:cs="Arial"/>
          <w:sz w:val="22"/>
          <w:szCs w:val="22"/>
        </w:rPr>
        <w:t xml:space="preserve">June </w:t>
      </w:r>
      <w:r w:rsidR="001C03E7" w:rsidRPr="005B49C4">
        <w:rPr>
          <w:rFonts w:ascii="Arial" w:hAnsi="Arial" w:cs="Arial"/>
          <w:sz w:val="22"/>
          <w:szCs w:val="22"/>
        </w:rPr>
        <w:t>2026</w:t>
      </w:r>
      <w:r w:rsidRPr="005B49C4">
        <w:rPr>
          <w:rFonts w:ascii="Arial" w:hAnsi="Arial" w:cs="Arial"/>
          <w:sz w:val="22"/>
          <w:szCs w:val="22"/>
        </w:rPr>
        <w:t xml:space="preserve">, </w:t>
      </w:r>
      <w:r w:rsidR="001C03E7" w:rsidRPr="005B49C4">
        <w:rPr>
          <w:rFonts w:ascii="Arial" w:hAnsi="Arial" w:cs="Arial"/>
          <w:sz w:val="22"/>
          <w:szCs w:val="22"/>
        </w:rPr>
        <w:t xml:space="preserve">the related consolidated statements </w:t>
      </w:r>
      <w:r w:rsidR="001C03E7" w:rsidRPr="005B49C4">
        <w:rPr>
          <w:rFonts w:ascii="Arial" w:hAnsi="Arial" w:cstheme="minorBidi" w:hint="cs"/>
          <w:sz w:val="22"/>
          <w:szCs w:val="22"/>
          <w:cs/>
        </w:rPr>
        <w:t xml:space="preserve">                                   </w:t>
      </w:r>
      <w:r w:rsidR="001C03E7" w:rsidRPr="005B49C4">
        <w:rPr>
          <w:rFonts w:ascii="Arial" w:hAnsi="Arial" w:cs="Arial"/>
          <w:sz w:val="22"/>
          <w:szCs w:val="22"/>
        </w:rPr>
        <w:t xml:space="preserve">of income </w:t>
      </w:r>
      <w:r w:rsidR="005B49C4" w:rsidRPr="005B49C4">
        <w:rPr>
          <w:rFonts w:ascii="Arial" w:hAnsi="Arial" w:cs="Arial"/>
          <w:sz w:val="22"/>
          <w:szCs w:val="22"/>
        </w:rPr>
        <w:t xml:space="preserve">and comprehensive income for the three-month and six-month periods then ended, </w:t>
      </w:r>
      <w:r w:rsidR="005B49C4" w:rsidRPr="005B49C4">
        <w:rPr>
          <w:rFonts w:ascii="Arial" w:hAnsi="Arial" w:cstheme="minorBidi" w:hint="cs"/>
          <w:sz w:val="22"/>
          <w:szCs w:val="22"/>
          <w:cs/>
        </w:rPr>
        <w:t xml:space="preserve">                </w:t>
      </w:r>
      <w:r w:rsidR="005B49C4" w:rsidRPr="005B49C4">
        <w:rPr>
          <w:rFonts w:ascii="Arial" w:hAnsi="Arial" w:cs="Arial"/>
          <w:sz w:val="22"/>
          <w:szCs w:val="22"/>
        </w:rPr>
        <w:t xml:space="preserve">and the related consolidated statements of changes in shareholders’ equity and cash flows </w:t>
      </w:r>
      <w:r w:rsidR="005B49C4" w:rsidRPr="005B49C4">
        <w:rPr>
          <w:rFonts w:ascii="Arial" w:hAnsi="Arial" w:cstheme="minorBidi" w:hint="cs"/>
          <w:sz w:val="22"/>
          <w:szCs w:val="22"/>
          <w:cs/>
        </w:rPr>
        <w:t xml:space="preserve">                           </w:t>
      </w:r>
      <w:r w:rsidR="005B49C4" w:rsidRPr="005B49C4">
        <w:rPr>
          <w:rFonts w:ascii="Arial" w:hAnsi="Arial" w:cs="Arial"/>
          <w:sz w:val="22"/>
          <w:szCs w:val="22"/>
        </w:rPr>
        <w:t>for the</w:t>
      </w:r>
      <w:r w:rsidR="005B49C4" w:rsidRPr="005B49C4">
        <w:rPr>
          <w:rFonts w:ascii="Arial" w:hAnsi="Arial" w:cstheme="minorBidi" w:hint="cs"/>
          <w:sz w:val="22"/>
          <w:szCs w:val="22"/>
          <w:cs/>
        </w:rPr>
        <w:t xml:space="preserve"> </w:t>
      </w:r>
      <w:r w:rsidR="005B49C4" w:rsidRPr="005B49C4">
        <w:rPr>
          <w:rFonts w:ascii="Arial" w:hAnsi="Arial" w:cs="Arial"/>
          <w:sz w:val="22"/>
          <w:szCs w:val="22"/>
        </w:rPr>
        <w:t xml:space="preserve">six-month period then ended, </w:t>
      </w:r>
      <w:r w:rsidR="001C03E7" w:rsidRPr="005B49C4">
        <w:rPr>
          <w:rFonts w:ascii="Arial" w:hAnsi="Arial" w:cs="Arial"/>
          <w:sz w:val="22"/>
          <w:szCs w:val="22"/>
        </w:rPr>
        <w:t xml:space="preserve">as well as the condensed notes to the interim consolidated </w:t>
      </w:r>
      <w:r w:rsidR="001C03E7" w:rsidRPr="005B49C4">
        <w:rPr>
          <w:rFonts w:ascii="Arial" w:hAnsi="Arial" w:cs="Arial"/>
          <w:spacing w:val="-2"/>
          <w:sz w:val="22"/>
          <w:szCs w:val="22"/>
        </w:rPr>
        <w:t>financial statements. I have also reviewed the separate financial information of Major Development</w:t>
      </w:r>
      <w:r w:rsidR="001C03E7" w:rsidRPr="005B49C4">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 Thai Accounting Standard 34 </w:t>
      </w:r>
      <w:r w:rsidR="001C03E7" w:rsidRPr="005B49C4">
        <w:rPr>
          <w:rFonts w:ascii="Arial" w:hAnsi="Arial" w:cs="Arial"/>
          <w:i/>
          <w:iCs/>
          <w:sz w:val="22"/>
          <w:szCs w:val="22"/>
        </w:rPr>
        <w:t>Interim Financial Reporting</w:t>
      </w:r>
      <w:r w:rsidR="001C03E7" w:rsidRPr="005B49C4">
        <w:rPr>
          <w:rFonts w:ascii="Arial" w:hAnsi="Arial" w:cs="Arial"/>
          <w:sz w:val="22"/>
          <w:szCs w:val="22"/>
        </w:rPr>
        <w:t>.</w:t>
      </w:r>
      <w:r w:rsidR="001C03E7" w:rsidRPr="005B49C4">
        <w:rPr>
          <w:rFonts w:ascii="Arial" w:hAnsi="Arial" w:cs="Cordia New" w:hint="cs"/>
          <w:sz w:val="22"/>
          <w:szCs w:val="22"/>
          <w:cs/>
        </w:rPr>
        <w:t xml:space="preserve"> </w:t>
      </w:r>
      <w:r w:rsidR="001C03E7" w:rsidRPr="005B49C4">
        <w:rPr>
          <w:rFonts w:ascii="Arial" w:hAnsi="Arial" w:cs="Arial"/>
          <w:sz w:val="22"/>
          <w:szCs w:val="22"/>
        </w:rPr>
        <w:t>My responsibility</w:t>
      </w:r>
      <w:r w:rsidR="001C03E7" w:rsidRPr="005B49C4">
        <w:rPr>
          <w:rFonts w:ascii="Arial" w:hAnsi="Arial" w:cstheme="minorBidi"/>
          <w:sz w:val="22"/>
          <w:szCs w:val="22"/>
        </w:rPr>
        <w:t xml:space="preserve"> </w:t>
      </w:r>
      <w:r w:rsidR="001C03E7" w:rsidRPr="005B49C4">
        <w:rPr>
          <w:rFonts w:ascii="Arial" w:hAnsi="Arial" w:cs="Arial"/>
          <w:sz w:val="22"/>
          <w:szCs w:val="22"/>
        </w:rPr>
        <w:t xml:space="preserve">is to </w:t>
      </w:r>
      <w:proofErr w:type="gramStart"/>
      <w:r w:rsidR="001C03E7" w:rsidRPr="005B49C4">
        <w:rPr>
          <w:rFonts w:ascii="Arial" w:hAnsi="Arial" w:cs="Arial"/>
          <w:sz w:val="22"/>
          <w:szCs w:val="22"/>
        </w:rPr>
        <w:t>express</w:t>
      </w:r>
      <w:proofErr w:type="gramEnd"/>
      <w:r w:rsidR="001C03E7" w:rsidRPr="005B49C4">
        <w:rPr>
          <w:rFonts w:ascii="Arial" w:hAnsi="Arial" w:cs="Arial"/>
          <w:sz w:val="22"/>
          <w:szCs w:val="22"/>
        </w:rPr>
        <w:t xml:space="preserve"> a conclusion on this interim financial information based on my review.</w:t>
      </w:r>
    </w:p>
    <w:p w14:paraId="56067926" w14:textId="77777777" w:rsidR="00C65FB2" w:rsidRPr="00620092" w:rsidRDefault="00C65FB2" w:rsidP="001C03E7">
      <w:pPr>
        <w:spacing w:before="120" w:after="120" w:line="380" w:lineRule="exact"/>
        <w:rPr>
          <w:rFonts w:ascii="Arial" w:hAnsi="Arial" w:cs="Arial"/>
          <w:b/>
          <w:bCs/>
          <w:sz w:val="22"/>
          <w:szCs w:val="22"/>
        </w:rPr>
      </w:pPr>
      <w:r w:rsidRPr="00620092">
        <w:rPr>
          <w:rFonts w:ascii="Arial" w:hAnsi="Arial" w:cs="Arial"/>
          <w:b/>
          <w:bCs/>
          <w:sz w:val="22"/>
          <w:szCs w:val="22"/>
        </w:rPr>
        <w:t>Scope of review</w:t>
      </w:r>
    </w:p>
    <w:p w14:paraId="40267734" w14:textId="5E011748" w:rsidR="00940105" w:rsidRPr="00620092" w:rsidRDefault="00421D5D" w:rsidP="00940105">
      <w:pPr>
        <w:spacing w:before="120" w:after="120" w:line="380" w:lineRule="exact"/>
        <w:rPr>
          <w:rFonts w:ascii="Arial" w:hAnsi="Arial" w:cs="Arial"/>
          <w:sz w:val="22"/>
          <w:szCs w:val="22"/>
        </w:rPr>
      </w:pPr>
      <w:r w:rsidRPr="00620092">
        <w:rPr>
          <w:rFonts w:ascii="Arial" w:hAnsi="Arial" w:cs="Arial"/>
          <w:sz w:val="22"/>
          <w:szCs w:val="22"/>
        </w:rPr>
        <w:t>I conducted my review</w:t>
      </w:r>
      <w:r w:rsidR="00C65FB2" w:rsidRPr="00620092">
        <w:rPr>
          <w:rFonts w:ascii="Arial" w:hAnsi="Arial" w:cs="Arial"/>
          <w:sz w:val="22"/>
          <w:szCs w:val="22"/>
        </w:rPr>
        <w:t xml:space="preserve"> in accordance with </w:t>
      </w:r>
      <w:r w:rsidR="007A6FE0" w:rsidRPr="00620092">
        <w:rPr>
          <w:rFonts w:ascii="Arial" w:hAnsi="Arial" w:cs="Arial"/>
          <w:sz w:val="22"/>
          <w:szCs w:val="22"/>
        </w:rPr>
        <w:t xml:space="preserve">Thai </w:t>
      </w:r>
      <w:r w:rsidR="00C65FB2" w:rsidRPr="00620092">
        <w:rPr>
          <w:rFonts w:ascii="Arial" w:hAnsi="Arial" w:cs="Arial"/>
          <w:sz w:val="22"/>
          <w:szCs w:val="22"/>
        </w:rPr>
        <w:t xml:space="preserve">Standard on Review Engagements </w:t>
      </w:r>
      <w:proofErr w:type="gramStart"/>
      <w:r w:rsidR="00C65FB2" w:rsidRPr="00620092">
        <w:rPr>
          <w:rFonts w:ascii="Arial" w:hAnsi="Arial" w:cs="Arial"/>
          <w:sz w:val="22"/>
          <w:szCs w:val="22"/>
          <w:cs/>
        </w:rPr>
        <w:t>2410</w:t>
      </w:r>
      <w:r w:rsidR="00C65FB2" w:rsidRPr="00620092">
        <w:rPr>
          <w:rFonts w:ascii="Arial" w:hAnsi="Arial" w:cs="Arial"/>
          <w:sz w:val="22"/>
          <w:szCs w:val="22"/>
        </w:rPr>
        <w:t xml:space="preserve">, </w:t>
      </w:r>
      <w:r w:rsidR="00A37551" w:rsidRPr="00620092">
        <w:rPr>
          <w:rFonts w:ascii="Arial" w:hAnsi="Arial" w:cs="Arial"/>
          <w:sz w:val="22"/>
          <w:szCs w:val="22"/>
        </w:rPr>
        <w:t xml:space="preserve">  </w:t>
      </w:r>
      <w:proofErr w:type="gramEnd"/>
      <w:r w:rsidR="00A37551" w:rsidRPr="00620092">
        <w:rPr>
          <w:rFonts w:ascii="Arial" w:hAnsi="Arial" w:cs="Arial"/>
          <w:sz w:val="22"/>
          <w:szCs w:val="22"/>
        </w:rPr>
        <w:t xml:space="preserve">            </w:t>
      </w:r>
      <w:r w:rsidR="00C65FB2" w:rsidRPr="00620092">
        <w:rPr>
          <w:rFonts w:ascii="Arial" w:hAnsi="Arial" w:cs="Arial"/>
          <w:i/>
          <w:iCs/>
          <w:sz w:val="22"/>
          <w:szCs w:val="22"/>
        </w:rPr>
        <w:t>Review of Interim Financial Information Performed by the Independent Auditor of the Entity</w:t>
      </w:r>
      <w:r w:rsidR="00C65FB2" w:rsidRPr="00620092">
        <w:rPr>
          <w:rFonts w:ascii="Arial" w:hAnsi="Arial" w:cs="Arial"/>
          <w:sz w:val="22"/>
          <w:szCs w:val="22"/>
        </w:rPr>
        <w:t xml:space="preserve">. </w:t>
      </w:r>
      <w:r w:rsidR="00A37551" w:rsidRPr="00620092">
        <w:rPr>
          <w:rFonts w:ascii="Arial" w:hAnsi="Arial" w:cs="Arial"/>
          <w:sz w:val="22"/>
          <w:szCs w:val="22"/>
        </w:rPr>
        <w:t xml:space="preserve">                      </w:t>
      </w:r>
      <w:r w:rsidR="00C65FB2" w:rsidRPr="00620092">
        <w:rPr>
          <w:rFonts w:ascii="Arial" w:hAnsi="Arial" w:cs="Arial"/>
          <w:sz w:val="22"/>
          <w:szCs w:val="22"/>
        </w:rPr>
        <w:t xml:space="preserve">A review of interim financial information consists of making inquiries, primarily of </w:t>
      </w:r>
      <w:proofErr w:type="gramStart"/>
      <w:r w:rsidR="00C65FB2" w:rsidRPr="00620092">
        <w:rPr>
          <w:rFonts w:ascii="Arial" w:hAnsi="Arial" w:cs="Arial"/>
          <w:sz w:val="22"/>
          <w:szCs w:val="22"/>
        </w:rPr>
        <w:t>persons</w:t>
      </w:r>
      <w:proofErr w:type="gramEnd"/>
      <w:r w:rsidR="00C65FB2" w:rsidRPr="00620092">
        <w:rPr>
          <w:rFonts w:ascii="Arial" w:hAnsi="Arial" w:cs="Arial"/>
          <w:sz w:val="22"/>
          <w:szCs w:val="22"/>
        </w:rPr>
        <w:t xml:space="preserve"> responsible for financial and accounting matters, and applying analytical and other review procedures. A review is substantially less in scope than an audit conducted in accordance</w:t>
      </w:r>
      <w:r w:rsidR="003E3726" w:rsidRPr="00620092">
        <w:rPr>
          <w:rFonts w:ascii="Arial" w:hAnsi="Arial" w:cstheme="minorBidi" w:hint="cs"/>
          <w:sz w:val="22"/>
          <w:szCs w:val="22"/>
          <w:cs/>
        </w:rPr>
        <w:t xml:space="preserve"> </w:t>
      </w:r>
      <w:r w:rsidR="003E3726" w:rsidRPr="00620092">
        <w:rPr>
          <w:rFonts w:ascii="Arial" w:hAnsi="Arial" w:cstheme="minorBidi"/>
          <w:sz w:val="22"/>
          <w:szCs w:val="22"/>
        </w:rPr>
        <w:t>with</w:t>
      </w:r>
      <w:r w:rsidR="00C65FB2" w:rsidRPr="00620092">
        <w:rPr>
          <w:rFonts w:ascii="Arial" w:hAnsi="Arial" w:cs="Arial"/>
          <w:sz w:val="22"/>
          <w:szCs w:val="22"/>
        </w:rPr>
        <w:t xml:space="preserve"> </w:t>
      </w:r>
      <w:r w:rsidR="00940105" w:rsidRPr="00620092">
        <w:rPr>
          <w:rFonts w:ascii="Arial" w:hAnsi="Arial" w:cs="Browallia New"/>
          <w:sz w:val="22"/>
          <w:szCs w:val="22"/>
        </w:rPr>
        <w:t>the standards as applicable to auditing issued by the Federation of Accounting Professions</w:t>
      </w:r>
      <w:r w:rsidR="00940105" w:rsidRPr="00620092">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00940105" w:rsidRPr="00620092">
        <w:rPr>
          <w:rFonts w:ascii="Arial" w:hAnsi="Arial" w:cs="Arial"/>
          <w:sz w:val="22"/>
          <w:szCs w:val="22"/>
        </w:rPr>
        <w:t>an audit opinion</w:t>
      </w:r>
      <w:proofErr w:type="gramEnd"/>
      <w:r w:rsidR="00940105" w:rsidRPr="00620092">
        <w:rPr>
          <w:rFonts w:ascii="Arial" w:hAnsi="Arial" w:cs="Arial"/>
          <w:sz w:val="22"/>
          <w:szCs w:val="22"/>
        </w:rPr>
        <w:t>.</w:t>
      </w:r>
    </w:p>
    <w:p w14:paraId="4F26DAFC" w14:textId="1EB7E1C1" w:rsidR="00F736A3" w:rsidRPr="00620092" w:rsidRDefault="00F736A3" w:rsidP="00940105">
      <w:pPr>
        <w:spacing w:before="120" w:after="120" w:line="380" w:lineRule="exact"/>
        <w:rPr>
          <w:rFonts w:ascii="Arial" w:hAnsi="Arial" w:cs="Arial"/>
          <w:b/>
          <w:bCs/>
          <w:sz w:val="22"/>
          <w:szCs w:val="22"/>
        </w:rPr>
      </w:pPr>
      <w:r w:rsidRPr="00620092">
        <w:rPr>
          <w:rFonts w:ascii="Arial" w:hAnsi="Arial" w:cs="Arial"/>
          <w:b/>
          <w:bCs/>
          <w:sz w:val="22"/>
          <w:szCs w:val="22"/>
        </w:rPr>
        <w:t>Conclusion</w:t>
      </w:r>
      <w:r w:rsidRPr="00620092">
        <w:rPr>
          <w:rFonts w:ascii="Arial" w:hAnsi="Arial" w:cs="Arial"/>
          <w:b/>
          <w:bCs/>
          <w:sz w:val="22"/>
          <w:szCs w:val="22"/>
        </w:rPr>
        <w:tab/>
      </w:r>
    </w:p>
    <w:p w14:paraId="51963A63" w14:textId="77777777" w:rsidR="0056658E" w:rsidRPr="00620092" w:rsidRDefault="00F736A3" w:rsidP="001C03E7">
      <w:pPr>
        <w:spacing w:before="120" w:after="120" w:line="380" w:lineRule="exact"/>
        <w:rPr>
          <w:rFonts w:ascii="Arial" w:hAnsi="Arial" w:cs="Arial"/>
          <w:sz w:val="22"/>
          <w:szCs w:val="22"/>
        </w:rPr>
        <w:sectPr w:rsidR="0056658E" w:rsidRPr="00620092" w:rsidSect="005E641B">
          <w:footerReference w:type="first" r:id="rId12"/>
          <w:pgSz w:w="11909" w:h="16834" w:code="9"/>
          <w:pgMar w:top="2880" w:right="1080" w:bottom="1080" w:left="1296" w:header="706" w:footer="706" w:gutter="0"/>
          <w:pgNumType w:start="2"/>
          <w:cols w:space="720"/>
          <w:docGrid w:linePitch="326"/>
        </w:sectPr>
      </w:pPr>
      <w:r w:rsidRPr="0062009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20092">
        <w:rPr>
          <w:rFonts w:ascii="Arial" w:hAnsi="Arial" w:cs="Arial"/>
          <w:i/>
          <w:iCs/>
          <w:sz w:val="22"/>
          <w:szCs w:val="22"/>
        </w:rPr>
        <w:t>Interim Financial Reporting</w:t>
      </w:r>
      <w:r w:rsidRPr="00620092">
        <w:rPr>
          <w:rFonts w:ascii="Arial" w:hAnsi="Arial" w:cs="Arial"/>
          <w:sz w:val="22"/>
          <w:szCs w:val="22"/>
        </w:rPr>
        <w:t>.</w:t>
      </w:r>
    </w:p>
    <w:p w14:paraId="723F1E73" w14:textId="77777777" w:rsidR="00200F7A" w:rsidRPr="00620092" w:rsidRDefault="00200F7A" w:rsidP="001C03E7">
      <w:pPr>
        <w:spacing w:before="120" w:after="120" w:line="380" w:lineRule="exact"/>
        <w:rPr>
          <w:rFonts w:ascii="Arial" w:hAnsi="Arial" w:cs="Arial"/>
          <w:b/>
          <w:bCs/>
          <w:sz w:val="22"/>
          <w:szCs w:val="22"/>
        </w:rPr>
      </w:pPr>
      <w:r w:rsidRPr="00620092">
        <w:rPr>
          <w:rFonts w:ascii="Arial" w:hAnsi="Arial" w:cs="Arial"/>
          <w:b/>
          <w:bCs/>
          <w:sz w:val="22"/>
          <w:szCs w:val="22"/>
        </w:rPr>
        <w:lastRenderedPageBreak/>
        <w:t xml:space="preserve">Emphasis of Matter </w:t>
      </w:r>
    </w:p>
    <w:p w14:paraId="34D26855" w14:textId="6477CE75" w:rsidR="00200F7A" w:rsidRPr="00620092" w:rsidRDefault="00200F7A" w:rsidP="001C03E7">
      <w:pPr>
        <w:spacing w:before="120" w:after="120" w:line="380" w:lineRule="exact"/>
        <w:rPr>
          <w:rFonts w:ascii="Arial" w:hAnsi="Arial" w:cs="Arial"/>
          <w:sz w:val="22"/>
          <w:szCs w:val="22"/>
        </w:rPr>
      </w:pPr>
      <w:r w:rsidRPr="00620092">
        <w:rPr>
          <w:rFonts w:ascii="Arial" w:hAnsi="Arial" w:cs="Arial"/>
          <w:sz w:val="22"/>
          <w:szCs w:val="22"/>
        </w:rPr>
        <w:t xml:space="preserve">I draw attention to the condensed Note 1.1 </w:t>
      </w:r>
      <w:proofErr w:type="gramStart"/>
      <w:r w:rsidRPr="00620092">
        <w:rPr>
          <w:rFonts w:ascii="Arial" w:hAnsi="Arial" w:cs="Arial"/>
          <w:sz w:val="22"/>
          <w:szCs w:val="22"/>
        </w:rPr>
        <w:t>to</w:t>
      </w:r>
      <w:proofErr w:type="gramEnd"/>
      <w:r w:rsidRPr="00620092">
        <w:rPr>
          <w:rFonts w:ascii="Arial" w:hAnsi="Arial" w:cs="Arial"/>
          <w:sz w:val="22"/>
          <w:szCs w:val="22"/>
        </w:rPr>
        <w:t xml:space="preserve"> the interim financial statements regarding the Group’s ability to continue as a going concern. The Group has incurred operating losses and negative cash flows from operations over </w:t>
      </w:r>
      <w:proofErr w:type="gramStart"/>
      <w:r w:rsidRPr="00620092">
        <w:rPr>
          <w:rFonts w:ascii="Arial" w:hAnsi="Arial" w:cs="Arial"/>
          <w:sz w:val="22"/>
          <w:szCs w:val="22"/>
        </w:rPr>
        <w:t>the past</w:t>
      </w:r>
      <w:proofErr w:type="gramEnd"/>
      <w:r w:rsidRPr="00620092">
        <w:rPr>
          <w:rFonts w:ascii="Arial" w:hAnsi="Arial" w:cs="Arial"/>
          <w:sz w:val="22"/>
          <w:szCs w:val="22"/>
        </w:rPr>
        <w:t xml:space="preserve"> periods</w:t>
      </w:r>
      <w:r w:rsidR="00EA1F29">
        <w:rPr>
          <w:rFonts w:ascii="Arial" w:hAnsi="Arial" w:cs="Arial"/>
          <w:sz w:val="22"/>
          <w:szCs w:val="22"/>
        </w:rPr>
        <w:t>.</w:t>
      </w:r>
      <w:r w:rsidR="00E3309D">
        <w:rPr>
          <w:rFonts w:ascii="Arial" w:hAnsi="Arial" w:cs="Arial"/>
          <w:sz w:val="22"/>
          <w:szCs w:val="22"/>
        </w:rPr>
        <w:t xml:space="preserve"> In addition, as at 30 June 2026</w:t>
      </w:r>
      <w:r w:rsidRPr="00620092">
        <w:rPr>
          <w:rFonts w:ascii="Arial" w:hAnsi="Arial" w:cs="Arial"/>
          <w:sz w:val="22"/>
          <w:szCs w:val="22"/>
        </w:rPr>
        <w:t>,</w:t>
      </w:r>
      <w:r w:rsidR="009545E1">
        <w:rPr>
          <w:rFonts w:ascii="Arial" w:hAnsi="Arial" w:cs="Arial"/>
          <w:sz w:val="22"/>
          <w:szCs w:val="22"/>
        </w:rPr>
        <w:t xml:space="preserve"> </w:t>
      </w:r>
      <w:r w:rsidR="00EA1F29">
        <w:rPr>
          <w:rFonts w:ascii="Arial" w:hAnsi="Arial" w:cs="Arial"/>
          <w:sz w:val="22"/>
          <w:szCs w:val="22"/>
        </w:rPr>
        <w:br/>
      </w:r>
      <w:r w:rsidRPr="00620092">
        <w:rPr>
          <w:rFonts w:ascii="Arial" w:hAnsi="Arial" w:cs="Arial"/>
          <w:sz w:val="22"/>
          <w:szCs w:val="22"/>
        </w:rPr>
        <w:t>the Group had a significant amount of current liabilities, mainly consisting of trade and other payables of Baht</w:t>
      </w:r>
      <w:r w:rsidR="00ED244E" w:rsidRPr="00620092">
        <w:rPr>
          <w:rFonts w:ascii="Arial" w:hAnsi="Arial" w:cs="Arial"/>
          <w:sz w:val="22"/>
          <w:szCs w:val="22"/>
        </w:rPr>
        <w:t xml:space="preserve"> </w:t>
      </w:r>
      <w:r w:rsidR="00C76CB7">
        <w:rPr>
          <w:rFonts w:ascii="Arial" w:hAnsi="Arial" w:cs="Arial"/>
          <w:sz w:val="22"/>
          <w:szCs w:val="22"/>
        </w:rPr>
        <w:t>331</w:t>
      </w:r>
      <w:r w:rsidR="00ED244E" w:rsidRPr="00620092">
        <w:rPr>
          <w:rFonts w:ascii="Arial" w:hAnsi="Arial" w:cs="Arial"/>
          <w:sz w:val="22"/>
          <w:szCs w:val="22"/>
        </w:rPr>
        <w:t xml:space="preserve"> </w:t>
      </w:r>
      <w:r w:rsidRPr="00620092">
        <w:rPr>
          <w:rFonts w:ascii="Arial" w:hAnsi="Arial" w:cs="Arial"/>
          <w:sz w:val="22"/>
          <w:szCs w:val="22"/>
        </w:rPr>
        <w:t>million (</w:t>
      </w:r>
      <w:r w:rsidR="009545E1">
        <w:rPr>
          <w:rFonts w:ascii="Arial" w:hAnsi="Arial" w:cs="Arial"/>
          <w:sz w:val="22"/>
          <w:szCs w:val="22"/>
          <w:lang w:val="en-GB"/>
        </w:rPr>
        <w:t>the Company only</w:t>
      </w:r>
      <w:r w:rsidRPr="00620092">
        <w:rPr>
          <w:rFonts w:ascii="Arial" w:hAnsi="Arial" w:cs="Arial"/>
          <w:sz w:val="22"/>
          <w:szCs w:val="22"/>
        </w:rPr>
        <w:t xml:space="preserve">: Baht </w:t>
      </w:r>
      <w:r w:rsidR="00F369DD">
        <w:rPr>
          <w:rFonts w:ascii="Arial" w:hAnsi="Arial" w:cs="Arial"/>
          <w:sz w:val="22"/>
          <w:szCs w:val="22"/>
        </w:rPr>
        <w:t>990</w:t>
      </w:r>
      <w:r w:rsidRPr="00620092">
        <w:rPr>
          <w:rFonts w:ascii="Arial" w:hAnsi="Arial" w:cs="Arial"/>
          <w:sz w:val="22"/>
          <w:szCs w:val="22"/>
        </w:rPr>
        <w:t xml:space="preserve"> million), short-term loans </w:t>
      </w:r>
      <w:r w:rsidR="00620092">
        <w:rPr>
          <w:rFonts w:ascii="Arial" w:hAnsi="Arial" w:cs="Arial"/>
          <w:sz w:val="22"/>
          <w:szCs w:val="22"/>
        </w:rPr>
        <w:t xml:space="preserve">from related </w:t>
      </w:r>
      <w:r w:rsidR="00620092" w:rsidRPr="00EA1F29">
        <w:rPr>
          <w:rFonts w:ascii="Arial" w:hAnsi="Arial" w:cs="Arial"/>
          <w:spacing w:val="-2"/>
          <w:sz w:val="22"/>
          <w:szCs w:val="22"/>
        </w:rPr>
        <w:t>parties and other short-term loan</w:t>
      </w:r>
      <w:r w:rsidR="009545E1" w:rsidRPr="00EA1F29">
        <w:rPr>
          <w:rFonts w:ascii="Arial" w:hAnsi="Arial" w:cs="Arial"/>
          <w:spacing w:val="-2"/>
          <w:sz w:val="22"/>
          <w:szCs w:val="22"/>
        </w:rPr>
        <w:t>s</w:t>
      </w:r>
      <w:r w:rsidR="00620092" w:rsidRPr="00EA1F29">
        <w:rPr>
          <w:rFonts w:ascii="Arial" w:hAnsi="Arial" w:cs="Arial"/>
          <w:spacing w:val="-2"/>
          <w:sz w:val="22"/>
          <w:szCs w:val="22"/>
        </w:rPr>
        <w:t xml:space="preserve"> </w:t>
      </w:r>
      <w:proofErr w:type="spellStart"/>
      <w:r w:rsidR="009545E1" w:rsidRPr="00EA1F29">
        <w:rPr>
          <w:rFonts w:ascii="Arial" w:hAnsi="Arial" w:cs="Arial"/>
          <w:spacing w:val="-2"/>
          <w:sz w:val="22"/>
          <w:szCs w:val="22"/>
        </w:rPr>
        <w:t>totalling</w:t>
      </w:r>
      <w:proofErr w:type="spellEnd"/>
      <w:r w:rsidR="009545E1" w:rsidRPr="00EA1F29">
        <w:rPr>
          <w:rFonts w:ascii="Arial" w:hAnsi="Arial" w:cs="Arial"/>
          <w:spacing w:val="-2"/>
          <w:sz w:val="22"/>
          <w:szCs w:val="22"/>
        </w:rPr>
        <w:t xml:space="preserve"> </w:t>
      </w:r>
      <w:r w:rsidRPr="00EA1F29">
        <w:rPr>
          <w:rFonts w:ascii="Arial" w:hAnsi="Arial" w:cs="Arial"/>
          <w:spacing w:val="-2"/>
          <w:sz w:val="22"/>
          <w:szCs w:val="22"/>
        </w:rPr>
        <w:t xml:space="preserve">Baht </w:t>
      </w:r>
      <w:r w:rsidR="00F369DD" w:rsidRPr="00EA1F29">
        <w:rPr>
          <w:rFonts w:ascii="Arial" w:hAnsi="Arial" w:cs="Arial"/>
          <w:spacing w:val="-2"/>
          <w:sz w:val="22"/>
          <w:szCs w:val="22"/>
        </w:rPr>
        <w:t>128</w:t>
      </w:r>
      <w:r w:rsidRPr="00EA1F29">
        <w:rPr>
          <w:rFonts w:ascii="Arial" w:hAnsi="Arial" w:cs="Arial"/>
          <w:spacing w:val="-2"/>
          <w:sz w:val="22"/>
          <w:szCs w:val="22"/>
        </w:rPr>
        <w:t xml:space="preserve"> million (</w:t>
      </w:r>
      <w:r w:rsidR="009545E1" w:rsidRPr="00EA1F29">
        <w:rPr>
          <w:rFonts w:ascii="Arial" w:hAnsi="Arial" w:cs="Arial"/>
          <w:spacing w:val="-2"/>
          <w:sz w:val="22"/>
          <w:szCs w:val="22"/>
          <w:lang w:val="en-GB"/>
        </w:rPr>
        <w:t>the Company only</w:t>
      </w:r>
      <w:r w:rsidRPr="00EA1F29">
        <w:rPr>
          <w:rFonts w:ascii="Arial" w:hAnsi="Arial" w:cs="Arial"/>
          <w:spacing w:val="-2"/>
          <w:sz w:val="22"/>
          <w:szCs w:val="22"/>
        </w:rPr>
        <w:t>: Baht</w:t>
      </w:r>
      <w:r w:rsidR="002F647F" w:rsidRPr="00EA1F29">
        <w:rPr>
          <w:rFonts w:ascii="Arial" w:hAnsi="Arial" w:cs="Arial"/>
          <w:spacing w:val="-2"/>
          <w:sz w:val="22"/>
          <w:szCs w:val="22"/>
        </w:rPr>
        <w:t xml:space="preserve"> </w:t>
      </w:r>
      <w:r w:rsidR="00F369DD" w:rsidRPr="00EA1F29">
        <w:rPr>
          <w:rFonts w:ascii="Arial" w:hAnsi="Arial" w:cs="Arial"/>
          <w:spacing w:val="-2"/>
          <w:sz w:val="22"/>
          <w:szCs w:val="22"/>
        </w:rPr>
        <w:t>1,193</w:t>
      </w:r>
      <w:r w:rsidR="002F647F" w:rsidRPr="00EA1F29">
        <w:rPr>
          <w:rFonts w:ascii="Arial" w:hAnsi="Arial" w:cs="Arial"/>
          <w:spacing w:val="-2"/>
          <w:sz w:val="22"/>
          <w:szCs w:val="22"/>
        </w:rPr>
        <w:t xml:space="preserve"> </w:t>
      </w:r>
      <w:r w:rsidRPr="00EA1F29">
        <w:rPr>
          <w:rFonts w:ascii="Arial" w:hAnsi="Arial" w:cs="Arial"/>
          <w:spacing w:val="-2"/>
          <w:sz w:val="22"/>
          <w:szCs w:val="22"/>
        </w:rPr>
        <w:t>million),</w:t>
      </w:r>
      <w:r w:rsidRPr="00620092">
        <w:rPr>
          <w:rFonts w:ascii="Arial" w:hAnsi="Arial" w:cs="Arial"/>
          <w:sz w:val="22"/>
          <w:szCs w:val="22"/>
        </w:rPr>
        <w:t xml:space="preserve"> </w:t>
      </w:r>
      <w:r w:rsidR="00A538C8" w:rsidRPr="00620092">
        <w:rPr>
          <w:rFonts w:ascii="Arial" w:hAnsi="Arial" w:cs="Arial"/>
          <w:sz w:val="22"/>
          <w:szCs w:val="22"/>
        </w:rPr>
        <w:t xml:space="preserve">and </w:t>
      </w:r>
      <w:r w:rsidR="00620092" w:rsidRPr="00620092">
        <w:rPr>
          <w:rFonts w:ascii="Arial" w:hAnsi="Arial" w:cs="Arial"/>
          <w:sz w:val="22"/>
          <w:szCs w:val="22"/>
        </w:rPr>
        <w:t>loans and debentures</w:t>
      </w:r>
      <w:r w:rsidR="00A538C8" w:rsidRPr="00620092">
        <w:rPr>
          <w:rFonts w:ascii="Arial" w:hAnsi="Arial" w:cs="Arial"/>
          <w:sz w:val="22"/>
          <w:szCs w:val="22"/>
        </w:rPr>
        <w:t xml:space="preserve"> due within one year </w:t>
      </w:r>
      <w:proofErr w:type="spellStart"/>
      <w:r w:rsidR="009545E1">
        <w:rPr>
          <w:rFonts w:ascii="Arial" w:hAnsi="Arial" w:cs="Arial"/>
          <w:sz w:val="22"/>
          <w:szCs w:val="22"/>
        </w:rPr>
        <w:t>totalling</w:t>
      </w:r>
      <w:proofErr w:type="spellEnd"/>
      <w:r w:rsidR="009545E1">
        <w:rPr>
          <w:rFonts w:ascii="Arial" w:hAnsi="Arial" w:cs="Arial"/>
          <w:sz w:val="22"/>
          <w:szCs w:val="22"/>
        </w:rPr>
        <w:t xml:space="preserve"> </w:t>
      </w:r>
      <w:r w:rsidR="00A538C8" w:rsidRPr="00620092">
        <w:rPr>
          <w:rFonts w:ascii="Arial" w:hAnsi="Arial" w:cs="Arial"/>
          <w:sz w:val="22"/>
          <w:szCs w:val="22"/>
        </w:rPr>
        <w:t xml:space="preserve">Baht </w:t>
      </w:r>
      <w:r w:rsidR="00F369DD">
        <w:rPr>
          <w:rFonts w:ascii="Arial" w:hAnsi="Arial" w:cs="Arial"/>
          <w:sz w:val="22"/>
          <w:szCs w:val="22"/>
        </w:rPr>
        <w:t>2,</w:t>
      </w:r>
      <w:r w:rsidR="00EA1F29">
        <w:rPr>
          <w:rFonts w:ascii="Arial" w:hAnsi="Arial" w:cs="Arial"/>
          <w:sz w:val="22"/>
          <w:szCs w:val="22"/>
        </w:rPr>
        <w:t>356</w:t>
      </w:r>
      <w:r w:rsidR="00A538C8" w:rsidRPr="00620092">
        <w:rPr>
          <w:rFonts w:ascii="Arial" w:hAnsi="Arial" w:cs="Arial"/>
          <w:sz w:val="22"/>
          <w:szCs w:val="22"/>
        </w:rPr>
        <w:t xml:space="preserve"> million (</w:t>
      </w:r>
      <w:r w:rsidR="009545E1">
        <w:rPr>
          <w:rFonts w:ascii="Arial" w:hAnsi="Arial" w:cs="Arial"/>
          <w:sz w:val="22"/>
          <w:szCs w:val="22"/>
          <w:lang w:val="en-GB"/>
        </w:rPr>
        <w:t>the Company only</w:t>
      </w:r>
      <w:r w:rsidR="00A538C8" w:rsidRPr="00620092">
        <w:rPr>
          <w:rFonts w:ascii="Arial" w:hAnsi="Arial" w:cs="Arial"/>
          <w:sz w:val="22"/>
          <w:szCs w:val="22"/>
        </w:rPr>
        <w:t xml:space="preserve">: </w:t>
      </w:r>
      <w:r w:rsidR="00A538C8" w:rsidRPr="00EA1F29">
        <w:rPr>
          <w:rFonts w:ascii="Arial" w:hAnsi="Arial" w:cs="Arial"/>
          <w:spacing w:val="-2"/>
          <w:sz w:val="22"/>
          <w:szCs w:val="22"/>
        </w:rPr>
        <w:t xml:space="preserve">Baht </w:t>
      </w:r>
      <w:r w:rsidR="00F369DD" w:rsidRPr="00EA1F29">
        <w:rPr>
          <w:rFonts w:ascii="Arial" w:hAnsi="Arial" w:cs="Arial"/>
          <w:spacing w:val="-2"/>
          <w:sz w:val="22"/>
          <w:szCs w:val="22"/>
        </w:rPr>
        <w:t>729</w:t>
      </w:r>
      <w:r w:rsidR="00A538C8" w:rsidRPr="00EA1F29">
        <w:rPr>
          <w:rFonts w:ascii="Arial" w:hAnsi="Arial" w:cs="Arial"/>
          <w:spacing w:val="-2"/>
          <w:sz w:val="22"/>
          <w:szCs w:val="22"/>
        </w:rPr>
        <w:t xml:space="preserve"> million)</w:t>
      </w:r>
      <w:r w:rsidR="00620092" w:rsidRPr="00EA1F29">
        <w:rPr>
          <w:rFonts w:ascii="Arial" w:hAnsi="Arial" w:cs="Arial"/>
          <w:spacing w:val="-2"/>
          <w:sz w:val="22"/>
          <w:szCs w:val="22"/>
        </w:rPr>
        <w:t xml:space="preserve">, which </w:t>
      </w:r>
      <w:r w:rsidR="00011E17" w:rsidRPr="00EA1F29">
        <w:rPr>
          <w:rFonts w:ascii="Arial" w:hAnsi="Arial" w:cs="Arial"/>
          <w:spacing w:val="-2"/>
          <w:sz w:val="22"/>
          <w:szCs w:val="22"/>
        </w:rPr>
        <w:t>comprise</w:t>
      </w:r>
      <w:r w:rsidR="00A538C8" w:rsidRPr="00EA1F29">
        <w:rPr>
          <w:rFonts w:ascii="Arial" w:hAnsi="Arial" w:cs="Arial"/>
          <w:spacing w:val="-2"/>
          <w:sz w:val="22"/>
          <w:szCs w:val="22"/>
        </w:rPr>
        <w:t xml:space="preserve"> </w:t>
      </w:r>
      <w:r w:rsidR="00620092" w:rsidRPr="00EA1F29">
        <w:rPr>
          <w:rFonts w:ascii="Arial" w:hAnsi="Arial" w:cs="Arial"/>
          <w:spacing w:val="-2"/>
          <w:sz w:val="22"/>
          <w:szCs w:val="22"/>
        </w:rPr>
        <w:t xml:space="preserve">of </w:t>
      </w:r>
      <w:r w:rsidR="00A538C8" w:rsidRPr="00EA1F29">
        <w:rPr>
          <w:rFonts w:ascii="Arial" w:hAnsi="Arial" w:cs="Arial"/>
          <w:spacing w:val="-2"/>
          <w:sz w:val="22"/>
          <w:szCs w:val="22"/>
        </w:rPr>
        <w:t>long</w:t>
      </w:r>
      <w:r w:rsidR="00A538C8" w:rsidRPr="00EA1F29">
        <w:rPr>
          <w:rFonts w:ascii="Arial" w:hAnsi="Arial" w:cs="Arial"/>
          <w:spacing w:val="-2"/>
          <w:sz w:val="22"/>
          <w:szCs w:val="22"/>
        </w:rPr>
        <w:noBreakHyphen/>
        <w:t xml:space="preserve">term </w:t>
      </w:r>
      <w:r w:rsidR="00AB678C" w:rsidRPr="00EA1F29">
        <w:rPr>
          <w:rFonts w:ascii="Arial" w:hAnsi="Arial" w:cs="Arial"/>
          <w:spacing w:val="-2"/>
          <w:sz w:val="22"/>
          <w:szCs w:val="22"/>
        </w:rPr>
        <w:t xml:space="preserve">loans </w:t>
      </w:r>
      <w:r w:rsidR="00A538C8" w:rsidRPr="00EA1F29">
        <w:rPr>
          <w:rFonts w:ascii="Arial" w:hAnsi="Arial" w:cs="Arial"/>
          <w:spacing w:val="-2"/>
          <w:sz w:val="22"/>
          <w:szCs w:val="22"/>
        </w:rPr>
        <w:t xml:space="preserve">from financial institutions of Baht </w:t>
      </w:r>
      <w:r w:rsidR="00F369DD" w:rsidRPr="00EA1F29">
        <w:rPr>
          <w:rFonts w:ascii="Arial" w:hAnsi="Arial" w:cs="Arial"/>
          <w:spacing w:val="-2"/>
          <w:sz w:val="22"/>
          <w:szCs w:val="22"/>
        </w:rPr>
        <w:t>1,</w:t>
      </w:r>
      <w:r w:rsidR="00EA1F29" w:rsidRPr="00EA1F29">
        <w:rPr>
          <w:rFonts w:ascii="Arial" w:hAnsi="Arial" w:cs="Arial"/>
          <w:spacing w:val="-2"/>
          <w:sz w:val="22"/>
          <w:szCs w:val="22"/>
        </w:rPr>
        <w:t>627</w:t>
      </w:r>
      <w:r w:rsidR="00A538C8" w:rsidRPr="00EA1F29">
        <w:rPr>
          <w:rFonts w:ascii="Arial" w:hAnsi="Arial" w:cs="Arial"/>
          <w:spacing w:val="-2"/>
          <w:sz w:val="22"/>
          <w:szCs w:val="22"/>
        </w:rPr>
        <w:t xml:space="preserve"> million</w:t>
      </w:r>
      <w:r w:rsidR="00A538C8" w:rsidRPr="00620092">
        <w:rPr>
          <w:rFonts w:ascii="Arial" w:hAnsi="Arial" w:cs="Arial"/>
          <w:sz w:val="22"/>
          <w:szCs w:val="22"/>
        </w:rPr>
        <w:t xml:space="preserve"> (</w:t>
      </w:r>
      <w:r w:rsidR="009545E1">
        <w:rPr>
          <w:rFonts w:ascii="Arial" w:hAnsi="Arial" w:cs="Arial"/>
          <w:sz w:val="22"/>
          <w:szCs w:val="22"/>
          <w:lang w:val="en-GB"/>
        </w:rPr>
        <w:t>the Company only</w:t>
      </w:r>
      <w:r w:rsidR="00A538C8" w:rsidRPr="00620092">
        <w:rPr>
          <w:rFonts w:ascii="Arial" w:hAnsi="Arial" w:cs="Arial"/>
          <w:sz w:val="22"/>
          <w:szCs w:val="22"/>
        </w:rPr>
        <w:t xml:space="preserve">: </w:t>
      </w:r>
      <w:r w:rsidR="00215E62" w:rsidRPr="00620092">
        <w:rPr>
          <w:rFonts w:ascii="Arial" w:hAnsi="Arial" w:cs="Arial"/>
          <w:sz w:val="22"/>
          <w:szCs w:val="22"/>
        </w:rPr>
        <w:t>Nil</w:t>
      </w:r>
      <w:r w:rsidR="00A538C8" w:rsidRPr="00620092">
        <w:rPr>
          <w:rFonts w:ascii="Arial" w:hAnsi="Arial" w:cs="Arial"/>
          <w:sz w:val="22"/>
          <w:szCs w:val="22"/>
        </w:rPr>
        <w:t xml:space="preserve">), debentures of Baht </w:t>
      </w:r>
      <w:r w:rsidR="00F369DD">
        <w:rPr>
          <w:rFonts w:ascii="Arial" w:hAnsi="Arial" w:cs="Arial"/>
          <w:sz w:val="22"/>
          <w:szCs w:val="22"/>
        </w:rPr>
        <w:t>639</w:t>
      </w:r>
      <w:r w:rsidR="00A538C8" w:rsidRPr="00620092">
        <w:rPr>
          <w:rFonts w:ascii="Arial" w:hAnsi="Arial" w:cs="Arial"/>
          <w:sz w:val="22"/>
          <w:szCs w:val="22"/>
        </w:rPr>
        <w:t xml:space="preserve"> million (</w:t>
      </w:r>
      <w:r w:rsidR="009545E1">
        <w:rPr>
          <w:rFonts w:ascii="Arial" w:hAnsi="Arial" w:cs="Arial"/>
          <w:sz w:val="22"/>
          <w:szCs w:val="22"/>
          <w:lang w:val="en-GB"/>
        </w:rPr>
        <w:t>the Company only</w:t>
      </w:r>
      <w:r w:rsidR="00215E62" w:rsidRPr="00620092">
        <w:rPr>
          <w:rFonts w:ascii="Arial" w:hAnsi="Arial" w:cs="Arial"/>
          <w:sz w:val="22"/>
          <w:szCs w:val="22"/>
        </w:rPr>
        <w:t>:</w:t>
      </w:r>
      <w:r w:rsidR="00A538C8" w:rsidRPr="00620092">
        <w:rPr>
          <w:rFonts w:ascii="Arial" w:hAnsi="Arial" w:cs="Arial"/>
          <w:sz w:val="22"/>
          <w:szCs w:val="22"/>
        </w:rPr>
        <w:t xml:space="preserve"> Baht </w:t>
      </w:r>
      <w:r w:rsidR="00F369DD">
        <w:rPr>
          <w:rFonts w:ascii="Arial" w:hAnsi="Arial" w:cs="Arial"/>
          <w:sz w:val="22"/>
          <w:szCs w:val="22"/>
        </w:rPr>
        <w:t>639</w:t>
      </w:r>
      <w:r w:rsidR="00A538C8" w:rsidRPr="00620092">
        <w:rPr>
          <w:rFonts w:ascii="Arial" w:hAnsi="Arial" w:cs="Arial"/>
          <w:sz w:val="22"/>
          <w:szCs w:val="22"/>
        </w:rPr>
        <w:t xml:space="preserve"> million)</w:t>
      </w:r>
      <w:bookmarkStart w:id="0" w:name="_Hlk214001645"/>
      <w:r w:rsidR="00620092" w:rsidRPr="00620092">
        <w:rPr>
          <w:rFonts w:ascii="Arial" w:hAnsi="Arial" w:cs="Arial"/>
          <w:sz w:val="22"/>
          <w:szCs w:val="22"/>
        </w:rPr>
        <w:t xml:space="preserve"> </w:t>
      </w:r>
      <w:r w:rsidR="00EA1F29">
        <w:rPr>
          <w:rFonts w:ascii="Arial" w:hAnsi="Arial" w:cs="Arial"/>
          <w:sz w:val="22"/>
          <w:szCs w:val="22"/>
        </w:rPr>
        <w:br/>
      </w:r>
      <w:r w:rsidR="00620092" w:rsidRPr="00620092">
        <w:rPr>
          <w:rFonts w:ascii="Arial" w:hAnsi="Arial" w:cs="Arial"/>
          <w:sz w:val="22"/>
          <w:szCs w:val="22"/>
        </w:rPr>
        <w:t>and other long</w:t>
      </w:r>
      <w:r w:rsidR="00620092" w:rsidRPr="00620092">
        <w:rPr>
          <w:rFonts w:ascii="Arial" w:hAnsi="Arial" w:cs="Arial"/>
          <w:sz w:val="22"/>
          <w:szCs w:val="22"/>
        </w:rPr>
        <w:noBreakHyphen/>
        <w:t xml:space="preserve">term </w:t>
      </w:r>
      <w:r w:rsidR="00620092" w:rsidRPr="00620092">
        <w:rPr>
          <w:rFonts w:ascii="Arial" w:hAnsi="Arial" w:cs="Browallia New"/>
          <w:sz w:val="22"/>
          <w:szCs w:val="22"/>
        </w:rPr>
        <w:t>loans</w:t>
      </w:r>
      <w:r w:rsidR="00620092" w:rsidRPr="00620092">
        <w:rPr>
          <w:rFonts w:ascii="Arial" w:hAnsi="Arial" w:cs="Arial"/>
          <w:sz w:val="22"/>
          <w:szCs w:val="22"/>
        </w:rPr>
        <w:t xml:space="preserve"> of Baht </w:t>
      </w:r>
      <w:r w:rsidR="00F369DD">
        <w:rPr>
          <w:rFonts w:ascii="Arial" w:hAnsi="Arial" w:cs="Arial"/>
          <w:sz w:val="22"/>
          <w:szCs w:val="22"/>
        </w:rPr>
        <w:t>90</w:t>
      </w:r>
      <w:r w:rsidR="00620092" w:rsidRPr="00620092">
        <w:rPr>
          <w:rFonts w:ascii="Arial" w:hAnsi="Arial" w:cs="Arial"/>
          <w:sz w:val="22"/>
          <w:szCs w:val="22"/>
        </w:rPr>
        <w:t xml:space="preserve"> million (</w:t>
      </w:r>
      <w:r w:rsidR="009545E1">
        <w:rPr>
          <w:rFonts w:ascii="Arial" w:hAnsi="Arial" w:cs="Arial"/>
          <w:sz w:val="22"/>
          <w:szCs w:val="22"/>
          <w:lang w:val="en-GB"/>
        </w:rPr>
        <w:t>the Company only</w:t>
      </w:r>
      <w:r w:rsidR="00620092" w:rsidRPr="00620092">
        <w:rPr>
          <w:rFonts w:ascii="Arial" w:hAnsi="Arial" w:cs="Arial"/>
          <w:sz w:val="22"/>
          <w:szCs w:val="22"/>
        </w:rPr>
        <w:t xml:space="preserve">: Baht </w:t>
      </w:r>
      <w:r w:rsidR="00F369DD">
        <w:rPr>
          <w:rFonts w:ascii="Arial" w:hAnsi="Arial" w:cs="Arial"/>
          <w:sz w:val="22"/>
          <w:szCs w:val="22"/>
        </w:rPr>
        <w:t>90</w:t>
      </w:r>
      <w:r w:rsidR="00620092" w:rsidRPr="00620092">
        <w:rPr>
          <w:rFonts w:ascii="Arial" w:hAnsi="Arial" w:cs="Arial"/>
          <w:sz w:val="22"/>
          <w:szCs w:val="22"/>
        </w:rPr>
        <w:t xml:space="preserve"> million)</w:t>
      </w:r>
      <w:r w:rsidR="00EA1F29">
        <w:rPr>
          <w:rFonts w:ascii="Arial" w:hAnsi="Arial" w:cs="Arial"/>
          <w:sz w:val="22"/>
          <w:szCs w:val="22"/>
        </w:rPr>
        <w:t xml:space="preserve"> as </w:t>
      </w:r>
      <w:r w:rsidR="00E910BF">
        <w:rPr>
          <w:rFonts w:ascii="Arial" w:hAnsi="Arial" w:cs="Arial"/>
          <w:sz w:val="22"/>
          <w:szCs w:val="22"/>
        </w:rPr>
        <w:t>disclosed</w:t>
      </w:r>
      <w:r w:rsidR="00EA1F29">
        <w:rPr>
          <w:rFonts w:ascii="Arial" w:hAnsi="Arial" w:cs="Arial"/>
          <w:sz w:val="22"/>
          <w:szCs w:val="22"/>
        </w:rPr>
        <w:t xml:space="preserve"> </w:t>
      </w:r>
      <w:r w:rsidR="00EA1F29">
        <w:rPr>
          <w:rFonts w:ascii="Arial" w:hAnsi="Arial" w:cs="Arial"/>
          <w:sz w:val="22"/>
          <w:szCs w:val="22"/>
        </w:rPr>
        <w:br/>
        <w:t xml:space="preserve">in </w:t>
      </w:r>
      <w:r w:rsidR="00801C06">
        <w:rPr>
          <w:rFonts w:ascii="Arial" w:hAnsi="Arial" w:cs="Browallia New"/>
          <w:sz w:val="22"/>
        </w:rPr>
        <w:t xml:space="preserve">condensed </w:t>
      </w:r>
      <w:r w:rsidR="00EA1F29">
        <w:rPr>
          <w:rFonts w:ascii="Arial" w:hAnsi="Arial" w:cs="Arial"/>
          <w:sz w:val="22"/>
          <w:szCs w:val="22"/>
        </w:rPr>
        <w:t>Notes 8 to 11 to interim financial statements</w:t>
      </w:r>
      <w:r w:rsidR="00620092" w:rsidRPr="00620092">
        <w:rPr>
          <w:rFonts w:ascii="Arial" w:hAnsi="Arial" w:cs="Arial"/>
          <w:sz w:val="22"/>
          <w:szCs w:val="22"/>
        </w:rPr>
        <w:t xml:space="preserve">. </w:t>
      </w:r>
      <w:r w:rsidR="003C3016" w:rsidRPr="00620092">
        <w:rPr>
          <w:rFonts w:ascii="Arial" w:hAnsi="Arial" w:cs="Arial"/>
          <w:sz w:val="22"/>
          <w:szCs w:val="22"/>
        </w:rPr>
        <w:t>The</w:t>
      </w:r>
      <w:r w:rsidRPr="00620092">
        <w:rPr>
          <w:rFonts w:ascii="Arial" w:hAnsi="Arial" w:cs="Arial"/>
          <w:sz w:val="22"/>
          <w:szCs w:val="22"/>
        </w:rPr>
        <w:t xml:space="preserve"> Group has implemented </w:t>
      </w:r>
      <w:r w:rsidR="00011E17" w:rsidRPr="00620092">
        <w:rPr>
          <w:rFonts w:ascii="Arial" w:hAnsi="Arial" w:cs="Arial"/>
          <w:sz w:val="22"/>
          <w:szCs w:val="22"/>
        </w:rPr>
        <w:t>an additional</w:t>
      </w:r>
      <w:r w:rsidRPr="00620092">
        <w:rPr>
          <w:rFonts w:ascii="Arial" w:hAnsi="Arial" w:cs="Arial"/>
          <w:sz w:val="22"/>
          <w:szCs w:val="22"/>
        </w:rPr>
        <w:t xml:space="preserve"> liquidity management plan, which includes obtaining additional credit facilities from financial institutions and other entities, requesting the extension of repayment periods for loans due within one year, repaying loans with expected cash inflows from the transfer of ownership of real estate development projects, and selling certain amounts of assets to </w:t>
      </w:r>
      <w:r w:rsidR="00011E17" w:rsidRPr="00620092">
        <w:rPr>
          <w:rFonts w:ascii="Arial" w:hAnsi="Arial" w:cs="Arial"/>
          <w:sz w:val="22"/>
          <w:szCs w:val="22"/>
        </w:rPr>
        <w:t>enhance</w:t>
      </w:r>
      <w:r w:rsidRPr="00620092">
        <w:rPr>
          <w:rFonts w:ascii="Arial" w:hAnsi="Arial" w:cs="Arial"/>
          <w:sz w:val="22"/>
          <w:szCs w:val="22"/>
        </w:rPr>
        <w:t xml:space="preserve"> the Group's liquidity.</w:t>
      </w:r>
    </w:p>
    <w:p w14:paraId="27408FB1" w14:textId="697A7865" w:rsidR="00200F7A" w:rsidRPr="00620092" w:rsidRDefault="00200F7A" w:rsidP="001C03E7">
      <w:pPr>
        <w:spacing w:before="120" w:after="120" w:line="380" w:lineRule="exact"/>
        <w:rPr>
          <w:rFonts w:ascii="Arial" w:hAnsi="Arial" w:cs="Arial"/>
          <w:sz w:val="22"/>
          <w:szCs w:val="22"/>
        </w:rPr>
      </w:pPr>
      <w:r w:rsidRPr="00620092">
        <w:rPr>
          <w:rFonts w:ascii="Arial" w:hAnsi="Arial" w:cs="Arial"/>
          <w:sz w:val="22"/>
          <w:szCs w:val="22"/>
        </w:rPr>
        <w:t xml:space="preserve">The Group's ability to continue its business operations depends on the successful implementation of these plans, compliance with the new debenture repayment terms, </w:t>
      </w:r>
      <w:r w:rsidR="00011E17" w:rsidRPr="00620092">
        <w:rPr>
          <w:rFonts w:ascii="Arial" w:hAnsi="Arial" w:cs="Arial"/>
          <w:sz w:val="22"/>
          <w:szCs w:val="22"/>
        </w:rPr>
        <w:t xml:space="preserve">the outcome of </w:t>
      </w:r>
      <w:r w:rsidRPr="00620092">
        <w:rPr>
          <w:rFonts w:ascii="Arial" w:hAnsi="Arial" w:cs="Arial"/>
          <w:sz w:val="22"/>
          <w:szCs w:val="22"/>
        </w:rPr>
        <w:t xml:space="preserve">ongoing negotiations with financial institutions, and </w:t>
      </w:r>
      <w:r w:rsidR="00011E17" w:rsidRPr="00620092">
        <w:rPr>
          <w:rFonts w:ascii="Arial" w:hAnsi="Arial" w:cs="Arial"/>
          <w:sz w:val="22"/>
          <w:szCs w:val="22"/>
        </w:rPr>
        <w:t xml:space="preserve">disposal </w:t>
      </w:r>
      <w:r w:rsidRPr="00620092">
        <w:rPr>
          <w:rFonts w:ascii="Arial" w:hAnsi="Arial" w:cs="Arial"/>
          <w:sz w:val="22"/>
          <w:szCs w:val="22"/>
        </w:rPr>
        <w:t xml:space="preserve">of assets within the expected timeframe and at the anticipated value. These matters indicate that a material uncertainty exists that may cast significant doubt on the Group's ability to continue as a going concern. However, the Group's management is confident that the Group </w:t>
      </w:r>
      <w:r w:rsidR="00011E17" w:rsidRPr="00620092">
        <w:rPr>
          <w:rFonts w:ascii="Arial" w:hAnsi="Arial" w:cs="Arial"/>
          <w:sz w:val="22"/>
          <w:szCs w:val="22"/>
        </w:rPr>
        <w:t>will be able to</w:t>
      </w:r>
      <w:r w:rsidRPr="00620092">
        <w:rPr>
          <w:rFonts w:ascii="Arial" w:hAnsi="Arial" w:cs="Arial"/>
          <w:sz w:val="22"/>
          <w:szCs w:val="22"/>
        </w:rPr>
        <w:t xml:space="preserve"> execute the business activities as planned and continue its operations</w:t>
      </w:r>
      <w:r w:rsidR="00011E17" w:rsidRPr="00620092">
        <w:rPr>
          <w:rFonts w:ascii="Arial" w:hAnsi="Arial" w:cs="Arial"/>
          <w:sz w:val="22"/>
          <w:szCs w:val="22"/>
        </w:rPr>
        <w:t xml:space="preserve"> in the normal course of business</w:t>
      </w:r>
      <w:r w:rsidRPr="00620092">
        <w:rPr>
          <w:rFonts w:ascii="Arial" w:hAnsi="Arial" w:cs="Arial"/>
          <w:sz w:val="22"/>
          <w:szCs w:val="22"/>
        </w:rPr>
        <w:t xml:space="preserve">. </w:t>
      </w:r>
    </w:p>
    <w:bookmarkEnd w:id="0"/>
    <w:p w14:paraId="72D537B7" w14:textId="77777777" w:rsidR="00200F7A" w:rsidRPr="00620092" w:rsidRDefault="00200F7A" w:rsidP="001C03E7">
      <w:pPr>
        <w:spacing w:before="120" w:after="120" w:line="380" w:lineRule="exact"/>
        <w:rPr>
          <w:rFonts w:ascii="Arial" w:hAnsi="Arial" w:cs="Arial"/>
          <w:sz w:val="22"/>
          <w:szCs w:val="22"/>
        </w:rPr>
      </w:pPr>
      <w:r w:rsidRPr="00620092">
        <w:rPr>
          <w:rFonts w:ascii="Arial" w:hAnsi="Arial" w:cs="Arial"/>
          <w:sz w:val="22"/>
          <w:szCs w:val="22"/>
        </w:rPr>
        <w:t>My conclusion is not modified in respect of this matter.</w:t>
      </w:r>
    </w:p>
    <w:p w14:paraId="20ABE651" w14:textId="77777777" w:rsidR="00F736A3" w:rsidRPr="00620092" w:rsidRDefault="00F736A3" w:rsidP="001C03E7">
      <w:pPr>
        <w:spacing w:before="120" w:after="120" w:line="380" w:lineRule="exact"/>
        <w:rPr>
          <w:rFonts w:ascii="Arial" w:hAnsi="Arial" w:cs="Cordia New"/>
          <w:sz w:val="22"/>
          <w:szCs w:val="22"/>
        </w:rPr>
      </w:pPr>
    </w:p>
    <w:p w14:paraId="59840AEB" w14:textId="209CA858" w:rsidR="00FA0D77" w:rsidRPr="00620092" w:rsidRDefault="00FA0D77" w:rsidP="001C03E7">
      <w:pPr>
        <w:tabs>
          <w:tab w:val="left" w:pos="3352"/>
        </w:tabs>
        <w:spacing w:before="120" w:after="120" w:line="380" w:lineRule="exact"/>
        <w:rPr>
          <w:rFonts w:ascii="Arial" w:hAnsi="Arial" w:cs="Arial"/>
          <w:color w:val="000000"/>
          <w:sz w:val="22"/>
          <w:szCs w:val="22"/>
        </w:rPr>
      </w:pPr>
    </w:p>
    <w:p w14:paraId="7B7589A4" w14:textId="1871145A" w:rsidR="00266496" w:rsidRPr="00620092" w:rsidRDefault="003C3016" w:rsidP="001C03E7">
      <w:pPr>
        <w:tabs>
          <w:tab w:val="left" w:pos="720"/>
          <w:tab w:val="center" w:pos="6480"/>
        </w:tabs>
        <w:spacing w:line="380" w:lineRule="exact"/>
        <w:jc w:val="both"/>
        <w:rPr>
          <w:rFonts w:ascii="Arial" w:hAnsi="Arial"/>
          <w:sz w:val="22"/>
          <w:szCs w:val="22"/>
        </w:rPr>
      </w:pPr>
      <w:r w:rsidRPr="00620092">
        <w:rPr>
          <w:rFonts w:ascii="Arial" w:hAnsi="Arial"/>
          <w:sz w:val="22"/>
          <w:szCs w:val="22"/>
        </w:rPr>
        <w:t>Sumana Punpongsanon</w:t>
      </w:r>
    </w:p>
    <w:p w14:paraId="672E6451" w14:textId="4EDCF013" w:rsidR="00266496" w:rsidRPr="00620092" w:rsidRDefault="00266496" w:rsidP="001C03E7">
      <w:pPr>
        <w:tabs>
          <w:tab w:val="left" w:pos="720"/>
          <w:tab w:val="center" w:pos="6480"/>
        </w:tabs>
        <w:spacing w:after="240" w:line="380" w:lineRule="exact"/>
        <w:jc w:val="both"/>
        <w:rPr>
          <w:rFonts w:ascii="Arial" w:hAnsi="Arial"/>
          <w:sz w:val="22"/>
          <w:szCs w:val="22"/>
        </w:rPr>
      </w:pPr>
      <w:r w:rsidRPr="00620092">
        <w:rPr>
          <w:rFonts w:ascii="Arial" w:hAnsi="Arial"/>
          <w:sz w:val="22"/>
          <w:szCs w:val="22"/>
        </w:rPr>
        <w:t xml:space="preserve">Certified Public Accountant (Thailand) No. </w:t>
      </w:r>
      <w:r w:rsidR="003C3016" w:rsidRPr="00620092">
        <w:rPr>
          <w:rFonts w:ascii="Arial" w:hAnsi="Arial"/>
          <w:sz w:val="22"/>
          <w:szCs w:val="22"/>
        </w:rPr>
        <w:t>5872</w:t>
      </w:r>
    </w:p>
    <w:p w14:paraId="79CB6E7C" w14:textId="77777777" w:rsidR="00266496" w:rsidRPr="00620092" w:rsidRDefault="00266496" w:rsidP="001C03E7">
      <w:pPr>
        <w:tabs>
          <w:tab w:val="left" w:pos="720"/>
        </w:tabs>
        <w:spacing w:line="380" w:lineRule="exact"/>
        <w:jc w:val="both"/>
        <w:rPr>
          <w:rFonts w:ascii="Arial" w:hAnsi="Arial"/>
          <w:sz w:val="22"/>
          <w:szCs w:val="22"/>
        </w:rPr>
      </w:pPr>
      <w:r w:rsidRPr="00620092">
        <w:rPr>
          <w:rFonts w:ascii="Arial" w:hAnsi="Arial"/>
          <w:sz w:val="22"/>
          <w:szCs w:val="22"/>
        </w:rPr>
        <w:t xml:space="preserve">EY Office Limited </w:t>
      </w:r>
    </w:p>
    <w:p w14:paraId="0677E0A0" w14:textId="0C05EFB7" w:rsidR="00900CA2" w:rsidRPr="00620092" w:rsidRDefault="00266496" w:rsidP="001C03E7">
      <w:pPr>
        <w:tabs>
          <w:tab w:val="left" w:pos="720"/>
        </w:tabs>
        <w:spacing w:line="380" w:lineRule="exact"/>
        <w:jc w:val="both"/>
        <w:rPr>
          <w:sz w:val="22"/>
          <w:szCs w:val="22"/>
        </w:rPr>
      </w:pPr>
      <w:r w:rsidRPr="00620092">
        <w:rPr>
          <w:rFonts w:ascii="Arial" w:hAnsi="Arial"/>
          <w:sz w:val="22"/>
          <w:szCs w:val="22"/>
        </w:rPr>
        <w:t xml:space="preserve">Bangkok: </w:t>
      </w:r>
      <w:r w:rsidR="00F369DD">
        <w:rPr>
          <w:rFonts w:ascii="Arial" w:hAnsi="Arial"/>
          <w:sz w:val="22"/>
          <w:szCs w:val="22"/>
        </w:rPr>
        <w:t>13</w:t>
      </w:r>
      <w:r w:rsidR="00E45CFA" w:rsidRPr="00620092">
        <w:rPr>
          <w:rFonts w:ascii="Arial" w:hAnsi="Arial"/>
          <w:sz w:val="22"/>
          <w:szCs w:val="22"/>
        </w:rPr>
        <w:t xml:space="preserve"> </w:t>
      </w:r>
      <w:r w:rsidR="00C6187D" w:rsidRPr="00C6187D">
        <w:rPr>
          <w:rFonts w:ascii="Arial" w:hAnsi="Arial"/>
          <w:sz w:val="22"/>
          <w:szCs w:val="22"/>
        </w:rPr>
        <w:t xml:space="preserve">August </w:t>
      </w:r>
      <w:r w:rsidR="001C03E7" w:rsidRPr="00620092">
        <w:rPr>
          <w:rFonts w:ascii="Arial" w:hAnsi="Arial"/>
          <w:sz w:val="22"/>
          <w:szCs w:val="22"/>
        </w:rPr>
        <w:t>2026</w:t>
      </w:r>
    </w:p>
    <w:sectPr w:rsidR="00900CA2" w:rsidRPr="00620092" w:rsidSect="0056658E">
      <w:footerReference w:type="default" r:id="rId13"/>
      <w:pgSz w:w="11909" w:h="16834" w:code="9"/>
      <w:pgMar w:top="2160" w:right="1080" w:bottom="1080" w:left="1296" w:header="706" w:footer="70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C63E" w14:textId="77777777" w:rsidR="00D14F84" w:rsidRDefault="00D14F84">
      <w:r>
        <w:separator/>
      </w:r>
    </w:p>
  </w:endnote>
  <w:endnote w:type="continuationSeparator" w:id="0">
    <w:p w14:paraId="5ECC1EE9" w14:textId="77777777" w:rsidR="00D14F84" w:rsidRDefault="00D1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B29CD" w14:textId="77777777" w:rsidR="006F1624" w:rsidRDefault="006F1624" w:rsidP="003024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AF9834" w14:textId="77777777" w:rsidR="006F1624" w:rsidRDefault="006F1624" w:rsidP="003024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A06E" w14:textId="77777777" w:rsidR="006F1624" w:rsidRDefault="006F1624" w:rsidP="0030241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B8E7" w14:textId="77777777" w:rsidR="00A37551" w:rsidRPr="00BB56CB" w:rsidRDefault="00A37551" w:rsidP="00A37551">
    <w:pPr>
      <w:pStyle w:val="Footer"/>
      <w:jc w:val="right"/>
      <w:rPr>
        <w:rFonts w:ascii="Arial" w:hAnsi="Arial" w:cs="Arial"/>
        <w:sz w:val="22"/>
        <w:szCs w:val="22"/>
      </w:rPr>
    </w:pPr>
    <w:r w:rsidRPr="00BB56CB">
      <w:rPr>
        <w:rFonts w:ascii="Arial" w:hAnsi="Arial" w:cs="Arial"/>
        <w:sz w:val="22"/>
        <w:szCs w:val="22"/>
      </w:rPr>
      <w:fldChar w:fldCharType="begin"/>
    </w:r>
    <w:r w:rsidRPr="00BB56CB">
      <w:rPr>
        <w:rFonts w:ascii="Arial" w:hAnsi="Arial" w:cs="Arial"/>
        <w:sz w:val="22"/>
        <w:szCs w:val="22"/>
      </w:rPr>
      <w:instrText xml:space="preserve"> PAGE   \* MERGEFORMAT </w:instrText>
    </w:r>
    <w:r w:rsidRPr="00BB56CB">
      <w:rPr>
        <w:rFonts w:ascii="Arial" w:hAnsi="Arial" w:cs="Arial"/>
        <w:sz w:val="22"/>
        <w:szCs w:val="22"/>
      </w:rPr>
      <w:fldChar w:fldCharType="separate"/>
    </w:r>
    <w:r w:rsidRPr="00BB56CB">
      <w:rPr>
        <w:rFonts w:ascii="Arial" w:hAnsi="Arial" w:cs="Arial"/>
        <w:noProof/>
        <w:sz w:val="22"/>
        <w:szCs w:val="22"/>
      </w:rPr>
      <w:t>2</w:t>
    </w:r>
    <w:r w:rsidRPr="00BB56C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299624"/>
      <w:docPartObj>
        <w:docPartGallery w:val="Page Numbers (Bottom of Page)"/>
        <w:docPartUnique/>
      </w:docPartObj>
    </w:sdtPr>
    <w:sdtEndPr>
      <w:rPr>
        <w:rFonts w:ascii="Arial" w:hAnsi="Arial" w:cs="Arial"/>
        <w:noProof/>
        <w:sz w:val="22"/>
        <w:szCs w:val="22"/>
      </w:rPr>
    </w:sdtEndPr>
    <w:sdtContent>
      <w:p w14:paraId="107E75A5" w14:textId="0108322F" w:rsidR="00CD775C" w:rsidRPr="00CD775C" w:rsidRDefault="00CD775C" w:rsidP="00CD775C">
        <w:pPr>
          <w:pStyle w:val="Footer"/>
          <w:jc w:val="right"/>
          <w:rPr>
            <w:rFonts w:ascii="Arial" w:hAnsi="Arial" w:cs="Arial"/>
            <w:sz w:val="22"/>
            <w:szCs w:val="22"/>
          </w:rPr>
        </w:pPr>
        <w:r w:rsidRPr="00CD775C">
          <w:rPr>
            <w:rFonts w:ascii="Arial" w:hAnsi="Arial" w:cs="Arial"/>
            <w:sz w:val="22"/>
            <w:szCs w:val="22"/>
          </w:rPr>
          <w:fldChar w:fldCharType="begin"/>
        </w:r>
        <w:r w:rsidRPr="00CD775C">
          <w:rPr>
            <w:rFonts w:ascii="Arial" w:hAnsi="Arial" w:cs="Arial"/>
            <w:sz w:val="22"/>
            <w:szCs w:val="22"/>
          </w:rPr>
          <w:instrText xml:space="preserve"> PAGE   \* MERGEFORMAT </w:instrText>
        </w:r>
        <w:r w:rsidRPr="00CD775C">
          <w:rPr>
            <w:rFonts w:ascii="Arial" w:hAnsi="Arial" w:cs="Arial"/>
            <w:sz w:val="22"/>
            <w:szCs w:val="22"/>
          </w:rPr>
          <w:fldChar w:fldCharType="separate"/>
        </w:r>
        <w:r w:rsidRPr="00CD775C">
          <w:rPr>
            <w:rFonts w:ascii="Arial" w:hAnsi="Arial" w:cs="Arial"/>
            <w:noProof/>
            <w:sz w:val="22"/>
            <w:szCs w:val="22"/>
          </w:rPr>
          <w:t>2</w:t>
        </w:r>
        <w:r w:rsidRPr="00CD775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B053" w14:textId="77777777" w:rsidR="00D14F84" w:rsidRDefault="00D14F84">
      <w:r>
        <w:separator/>
      </w:r>
    </w:p>
  </w:footnote>
  <w:footnote w:type="continuationSeparator" w:id="0">
    <w:p w14:paraId="436305D1" w14:textId="77777777" w:rsidR="00D14F84" w:rsidRDefault="00D14F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415"/>
    <w:rsid w:val="000011DF"/>
    <w:rsid w:val="000013DE"/>
    <w:rsid w:val="00001C18"/>
    <w:rsid w:val="000040FE"/>
    <w:rsid w:val="00004169"/>
    <w:rsid w:val="00006627"/>
    <w:rsid w:val="00006970"/>
    <w:rsid w:val="00010406"/>
    <w:rsid w:val="00011AE2"/>
    <w:rsid w:val="00011E17"/>
    <w:rsid w:val="00012846"/>
    <w:rsid w:val="0001366D"/>
    <w:rsid w:val="00014D77"/>
    <w:rsid w:val="00015D9D"/>
    <w:rsid w:val="00016D87"/>
    <w:rsid w:val="000203A6"/>
    <w:rsid w:val="00020810"/>
    <w:rsid w:val="00020E4A"/>
    <w:rsid w:val="00021322"/>
    <w:rsid w:val="00021BF6"/>
    <w:rsid w:val="00022215"/>
    <w:rsid w:val="0002375B"/>
    <w:rsid w:val="00024C6F"/>
    <w:rsid w:val="0002610D"/>
    <w:rsid w:val="00026776"/>
    <w:rsid w:val="00026C4B"/>
    <w:rsid w:val="000272CA"/>
    <w:rsid w:val="00027332"/>
    <w:rsid w:val="00027A45"/>
    <w:rsid w:val="000306EB"/>
    <w:rsid w:val="000320F1"/>
    <w:rsid w:val="000341D0"/>
    <w:rsid w:val="00034250"/>
    <w:rsid w:val="00034C88"/>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5379"/>
    <w:rsid w:val="00066ADC"/>
    <w:rsid w:val="000671EF"/>
    <w:rsid w:val="00070FFC"/>
    <w:rsid w:val="00072DB4"/>
    <w:rsid w:val="00073082"/>
    <w:rsid w:val="00075FBA"/>
    <w:rsid w:val="00076952"/>
    <w:rsid w:val="00076ACB"/>
    <w:rsid w:val="00077B56"/>
    <w:rsid w:val="000805D8"/>
    <w:rsid w:val="0008095F"/>
    <w:rsid w:val="00081294"/>
    <w:rsid w:val="00081F68"/>
    <w:rsid w:val="000833DD"/>
    <w:rsid w:val="00083464"/>
    <w:rsid w:val="0008751B"/>
    <w:rsid w:val="00087B56"/>
    <w:rsid w:val="00087E33"/>
    <w:rsid w:val="00090166"/>
    <w:rsid w:val="0009034F"/>
    <w:rsid w:val="000905FD"/>
    <w:rsid w:val="00090D2C"/>
    <w:rsid w:val="00093351"/>
    <w:rsid w:val="000934F6"/>
    <w:rsid w:val="00094A3D"/>
    <w:rsid w:val="000958A4"/>
    <w:rsid w:val="0009590E"/>
    <w:rsid w:val="000A026D"/>
    <w:rsid w:val="000A1B47"/>
    <w:rsid w:val="000A2483"/>
    <w:rsid w:val="000A24ED"/>
    <w:rsid w:val="000A2685"/>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23B0"/>
    <w:rsid w:val="000C3380"/>
    <w:rsid w:val="000C3974"/>
    <w:rsid w:val="000C3BF9"/>
    <w:rsid w:val="000C3E05"/>
    <w:rsid w:val="000C43CE"/>
    <w:rsid w:val="000C460B"/>
    <w:rsid w:val="000C5EFF"/>
    <w:rsid w:val="000C7249"/>
    <w:rsid w:val="000D0536"/>
    <w:rsid w:val="000D0AD0"/>
    <w:rsid w:val="000D34D5"/>
    <w:rsid w:val="000D357B"/>
    <w:rsid w:val="000D36AC"/>
    <w:rsid w:val="000D43A4"/>
    <w:rsid w:val="000D4C7A"/>
    <w:rsid w:val="000D64C0"/>
    <w:rsid w:val="000D6667"/>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305F"/>
    <w:rsid w:val="000F6FA8"/>
    <w:rsid w:val="00100D53"/>
    <w:rsid w:val="00101224"/>
    <w:rsid w:val="00101687"/>
    <w:rsid w:val="00101A79"/>
    <w:rsid w:val="00101CAB"/>
    <w:rsid w:val="00102786"/>
    <w:rsid w:val="00104A96"/>
    <w:rsid w:val="00105989"/>
    <w:rsid w:val="00105F26"/>
    <w:rsid w:val="00106296"/>
    <w:rsid w:val="00107106"/>
    <w:rsid w:val="0010713C"/>
    <w:rsid w:val="00107285"/>
    <w:rsid w:val="001077BC"/>
    <w:rsid w:val="00107885"/>
    <w:rsid w:val="001109C7"/>
    <w:rsid w:val="0011141A"/>
    <w:rsid w:val="00111B85"/>
    <w:rsid w:val="00112B24"/>
    <w:rsid w:val="00112EA8"/>
    <w:rsid w:val="00114622"/>
    <w:rsid w:val="00115252"/>
    <w:rsid w:val="001153C6"/>
    <w:rsid w:val="00116479"/>
    <w:rsid w:val="0011648E"/>
    <w:rsid w:val="00117291"/>
    <w:rsid w:val="001175C9"/>
    <w:rsid w:val="00117941"/>
    <w:rsid w:val="00117C69"/>
    <w:rsid w:val="0012042B"/>
    <w:rsid w:val="001206E7"/>
    <w:rsid w:val="00120DB9"/>
    <w:rsid w:val="001225A9"/>
    <w:rsid w:val="00122A61"/>
    <w:rsid w:val="00122E46"/>
    <w:rsid w:val="0012371A"/>
    <w:rsid w:val="0012506C"/>
    <w:rsid w:val="001261ED"/>
    <w:rsid w:val="001265A6"/>
    <w:rsid w:val="001265EC"/>
    <w:rsid w:val="001274B9"/>
    <w:rsid w:val="001303A6"/>
    <w:rsid w:val="001305C6"/>
    <w:rsid w:val="00130CA8"/>
    <w:rsid w:val="00130EFF"/>
    <w:rsid w:val="00131991"/>
    <w:rsid w:val="00131D7F"/>
    <w:rsid w:val="00133A75"/>
    <w:rsid w:val="00133DEC"/>
    <w:rsid w:val="001349EC"/>
    <w:rsid w:val="001352D8"/>
    <w:rsid w:val="00135DE4"/>
    <w:rsid w:val="00135E3F"/>
    <w:rsid w:val="001360CB"/>
    <w:rsid w:val="00136377"/>
    <w:rsid w:val="001378EA"/>
    <w:rsid w:val="001400BF"/>
    <w:rsid w:val="0014037B"/>
    <w:rsid w:val="0014128A"/>
    <w:rsid w:val="0014134E"/>
    <w:rsid w:val="00142528"/>
    <w:rsid w:val="00142D5F"/>
    <w:rsid w:val="001445D3"/>
    <w:rsid w:val="00147CD5"/>
    <w:rsid w:val="00151A24"/>
    <w:rsid w:val="001522AC"/>
    <w:rsid w:val="0015299F"/>
    <w:rsid w:val="001531B4"/>
    <w:rsid w:val="00153E1C"/>
    <w:rsid w:val="001548A8"/>
    <w:rsid w:val="00156030"/>
    <w:rsid w:val="00156E27"/>
    <w:rsid w:val="001578F8"/>
    <w:rsid w:val="00160D48"/>
    <w:rsid w:val="00160EE7"/>
    <w:rsid w:val="0016389B"/>
    <w:rsid w:val="00164AE2"/>
    <w:rsid w:val="001665B8"/>
    <w:rsid w:val="00167BD3"/>
    <w:rsid w:val="00171D9C"/>
    <w:rsid w:val="00171E9F"/>
    <w:rsid w:val="0017214C"/>
    <w:rsid w:val="00173ADA"/>
    <w:rsid w:val="001753AB"/>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0D98"/>
    <w:rsid w:val="001A2362"/>
    <w:rsid w:val="001A31F2"/>
    <w:rsid w:val="001A33B5"/>
    <w:rsid w:val="001A493A"/>
    <w:rsid w:val="001A4980"/>
    <w:rsid w:val="001A53D2"/>
    <w:rsid w:val="001A5DA6"/>
    <w:rsid w:val="001A6270"/>
    <w:rsid w:val="001B03FC"/>
    <w:rsid w:val="001B087D"/>
    <w:rsid w:val="001B23D2"/>
    <w:rsid w:val="001B30C0"/>
    <w:rsid w:val="001B4902"/>
    <w:rsid w:val="001B4EE5"/>
    <w:rsid w:val="001B50B4"/>
    <w:rsid w:val="001B5EF5"/>
    <w:rsid w:val="001B653A"/>
    <w:rsid w:val="001C03E7"/>
    <w:rsid w:val="001C061A"/>
    <w:rsid w:val="001C0C3E"/>
    <w:rsid w:val="001C0C7F"/>
    <w:rsid w:val="001C49CD"/>
    <w:rsid w:val="001D02CC"/>
    <w:rsid w:val="001D451D"/>
    <w:rsid w:val="001D474B"/>
    <w:rsid w:val="001D4851"/>
    <w:rsid w:val="001D49D8"/>
    <w:rsid w:val="001D5204"/>
    <w:rsid w:val="001D522C"/>
    <w:rsid w:val="001D53E7"/>
    <w:rsid w:val="001D6959"/>
    <w:rsid w:val="001D765B"/>
    <w:rsid w:val="001D7FE3"/>
    <w:rsid w:val="001E07AC"/>
    <w:rsid w:val="001E0C1C"/>
    <w:rsid w:val="001E1144"/>
    <w:rsid w:val="001E2536"/>
    <w:rsid w:val="001E429C"/>
    <w:rsid w:val="001E5531"/>
    <w:rsid w:val="001E684A"/>
    <w:rsid w:val="001E7312"/>
    <w:rsid w:val="001E7D87"/>
    <w:rsid w:val="001E7DD1"/>
    <w:rsid w:val="001F011E"/>
    <w:rsid w:val="001F02BE"/>
    <w:rsid w:val="001F182D"/>
    <w:rsid w:val="001F22A3"/>
    <w:rsid w:val="001F298E"/>
    <w:rsid w:val="001F2E60"/>
    <w:rsid w:val="001F45FD"/>
    <w:rsid w:val="001F4A6F"/>
    <w:rsid w:val="001F4FA7"/>
    <w:rsid w:val="001F5CB2"/>
    <w:rsid w:val="001F64D2"/>
    <w:rsid w:val="001F6DDE"/>
    <w:rsid w:val="00200F7A"/>
    <w:rsid w:val="002011FD"/>
    <w:rsid w:val="002013CA"/>
    <w:rsid w:val="00201976"/>
    <w:rsid w:val="0020260C"/>
    <w:rsid w:val="00203FAD"/>
    <w:rsid w:val="0020420B"/>
    <w:rsid w:val="00204D5A"/>
    <w:rsid w:val="00205428"/>
    <w:rsid w:val="00206368"/>
    <w:rsid w:val="00206D4A"/>
    <w:rsid w:val="00207341"/>
    <w:rsid w:val="00210405"/>
    <w:rsid w:val="00210514"/>
    <w:rsid w:val="002119CC"/>
    <w:rsid w:val="00212114"/>
    <w:rsid w:val="002130BD"/>
    <w:rsid w:val="0021349F"/>
    <w:rsid w:val="002145E5"/>
    <w:rsid w:val="002149E5"/>
    <w:rsid w:val="0021570B"/>
    <w:rsid w:val="0021596E"/>
    <w:rsid w:val="00215E62"/>
    <w:rsid w:val="00215FF6"/>
    <w:rsid w:val="00220257"/>
    <w:rsid w:val="0022102B"/>
    <w:rsid w:val="00221F8F"/>
    <w:rsid w:val="002221CA"/>
    <w:rsid w:val="00222885"/>
    <w:rsid w:val="00224194"/>
    <w:rsid w:val="00224C6D"/>
    <w:rsid w:val="00224F28"/>
    <w:rsid w:val="00225574"/>
    <w:rsid w:val="00225A6E"/>
    <w:rsid w:val="00225FEA"/>
    <w:rsid w:val="002268D4"/>
    <w:rsid w:val="00226915"/>
    <w:rsid w:val="00226B57"/>
    <w:rsid w:val="0022750E"/>
    <w:rsid w:val="002301C7"/>
    <w:rsid w:val="00230315"/>
    <w:rsid w:val="002308F4"/>
    <w:rsid w:val="00230B4B"/>
    <w:rsid w:val="00230D8E"/>
    <w:rsid w:val="00231997"/>
    <w:rsid w:val="00231B22"/>
    <w:rsid w:val="00232FDD"/>
    <w:rsid w:val="0023427D"/>
    <w:rsid w:val="0023475A"/>
    <w:rsid w:val="00234A5F"/>
    <w:rsid w:val="00234D71"/>
    <w:rsid w:val="00235A87"/>
    <w:rsid w:val="002369CC"/>
    <w:rsid w:val="00237A5C"/>
    <w:rsid w:val="0024225D"/>
    <w:rsid w:val="002427B0"/>
    <w:rsid w:val="00242AEE"/>
    <w:rsid w:val="0024368B"/>
    <w:rsid w:val="00243E76"/>
    <w:rsid w:val="00243EB4"/>
    <w:rsid w:val="002465D3"/>
    <w:rsid w:val="00246A5D"/>
    <w:rsid w:val="002507BF"/>
    <w:rsid w:val="00251BE1"/>
    <w:rsid w:val="00252F0B"/>
    <w:rsid w:val="0025402A"/>
    <w:rsid w:val="0025443D"/>
    <w:rsid w:val="002548A7"/>
    <w:rsid w:val="00254DE7"/>
    <w:rsid w:val="00255412"/>
    <w:rsid w:val="00255942"/>
    <w:rsid w:val="00255968"/>
    <w:rsid w:val="00257308"/>
    <w:rsid w:val="0026061A"/>
    <w:rsid w:val="00260AC5"/>
    <w:rsid w:val="00262FF7"/>
    <w:rsid w:val="00263755"/>
    <w:rsid w:val="002641B0"/>
    <w:rsid w:val="00264301"/>
    <w:rsid w:val="0026447E"/>
    <w:rsid w:val="002646A8"/>
    <w:rsid w:val="002650EB"/>
    <w:rsid w:val="00266496"/>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79C"/>
    <w:rsid w:val="00291A1A"/>
    <w:rsid w:val="00291E19"/>
    <w:rsid w:val="002920E5"/>
    <w:rsid w:val="00292E11"/>
    <w:rsid w:val="002932F6"/>
    <w:rsid w:val="00293BB7"/>
    <w:rsid w:val="00294722"/>
    <w:rsid w:val="002947D8"/>
    <w:rsid w:val="002969EA"/>
    <w:rsid w:val="00297A7F"/>
    <w:rsid w:val="00297DAE"/>
    <w:rsid w:val="002A165A"/>
    <w:rsid w:val="002A5BC1"/>
    <w:rsid w:val="002A5EF9"/>
    <w:rsid w:val="002A661B"/>
    <w:rsid w:val="002A7176"/>
    <w:rsid w:val="002B0E6F"/>
    <w:rsid w:val="002B132F"/>
    <w:rsid w:val="002B2FF6"/>
    <w:rsid w:val="002B387D"/>
    <w:rsid w:val="002B49C0"/>
    <w:rsid w:val="002B5274"/>
    <w:rsid w:val="002B6291"/>
    <w:rsid w:val="002B68B6"/>
    <w:rsid w:val="002B6DB3"/>
    <w:rsid w:val="002B6EA8"/>
    <w:rsid w:val="002C02AF"/>
    <w:rsid w:val="002C1FC4"/>
    <w:rsid w:val="002C3638"/>
    <w:rsid w:val="002C4183"/>
    <w:rsid w:val="002C4465"/>
    <w:rsid w:val="002C5744"/>
    <w:rsid w:val="002C7A0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392F"/>
    <w:rsid w:val="002E4B8F"/>
    <w:rsid w:val="002E5454"/>
    <w:rsid w:val="002E56B7"/>
    <w:rsid w:val="002F056B"/>
    <w:rsid w:val="002F114F"/>
    <w:rsid w:val="002F130E"/>
    <w:rsid w:val="002F24F1"/>
    <w:rsid w:val="002F2E2A"/>
    <w:rsid w:val="002F5450"/>
    <w:rsid w:val="002F5EFA"/>
    <w:rsid w:val="002F627C"/>
    <w:rsid w:val="002F647F"/>
    <w:rsid w:val="002F693E"/>
    <w:rsid w:val="002F6AC1"/>
    <w:rsid w:val="002F7011"/>
    <w:rsid w:val="002F799E"/>
    <w:rsid w:val="00300057"/>
    <w:rsid w:val="003001E9"/>
    <w:rsid w:val="003021B2"/>
    <w:rsid w:val="00302415"/>
    <w:rsid w:val="00302A72"/>
    <w:rsid w:val="00303B9C"/>
    <w:rsid w:val="00304196"/>
    <w:rsid w:val="0030431D"/>
    <w:rsid w:val="00305DAB"/>
    <w:rsid w:val="00306A7A"/>
    <w:rsid w:val="00307F9F"/>
    <w:rsid w:val="0031214C"/>
    <w:rsid w:val="0031252C"/>
    <w:rsid w:val="00312960"/>
    <w:rsid w:val="00312BD8"/>
    <w:rsid w:val="003132A7"/>
    <w:rsid w:val="003139A5"/>
    <w:rsid w:val="0031423B"/>
    <w:rsid w:val="00314257"/>
    <w:rsid w:val="0031462A"/>
    <w:rsid w:val="00314867"/>
    <w:rsid w:val="00314C25"/>
    <w:rsid w:val="00315976"/>
    <w:rsid w:val="00315E60"/>
    <w:rsid w:val="0031607C"/>
    <w:rsid w:val="00316699"/>
    <w:rsid w:val="00316735"/>
    <w:rsid w:val="0031777E"/>
    <w:rsid w:val="00317B18"/>
    <w:rsid w:val="003205AE"/>
    <w:rsid w:val="00321117"/>
    <w:rsid w:val="003212CC"/>
    <w:rsid w:val="00321488"/>
    <w:rsid w:val="00321E3E"/>
    <w:rsid w:val="003232E7"/>
    <w:rsid w:val="00323BCB"/>
    <w:rsid w:val="003246D7"/>
    <w:rsid w:val="003248E5"/>
    <w:rsid w:val="003249C4"/>
    <w:rsid w:val="00325873"/>
    <w:rsid w:val="00325CC4"/>
    <w:rsid w:val="00325DCD"/>
    <w:rsid w:val="00326180"/>
    <w:rsid w:val="003308C7"/>
    <w:rsid w:val="00332464"/>
    <w:rsid w:val="00332494"/>
    <w:rsid w:val="00333E1B"/>
    <w:rsid w:val="00334F04"/>
    <w:rsid w:val="00335070"/>
    <w:rsid w:val="0033526F"/>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55B4"/>
    <w:rsid w:val="00355E28"/>
    <w:rsid w:val="003565A5"/>
    <w:rsid w:val="00357565"/>
    <w:rsid w:val="0035791C"/>
    <w:rsid w:val="003579E4"/>
    <w:rsid w:val="003615D1"/>
    <w:rsid w:val="0036249F"/>
    <w:rsid w:val="00362787"/>
    <w:rsid w:val="00362E32"/>
    <w:rsid w:val="00364A89"/>
    <w:rsid w:val="00364EC9"/>
    <w:rsid w:val="0036526F"/>
    <w:rsid w:val="0036724A"/>
    <w:rsid w:val="00370141"/>
    <w:rsid w:val="00371202"/>
    <w:rsid w:val="00371779"/>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1A3"/>
    <w:rsid w:val="003A6E05"/>
    <w:rsid w:val="003A71A1"/>
    <w:rsid w:val="003A7FE5"/>
    <w:rsid w:val="003B1E2B"/>
    <w:rsid w:val="003B1E69"/>
    <w:rsid w:val="003B26C1"/>
    <w:rsid w:val="003B2A89"/>
    <w:rsid w:val="003B3814"/>
    <w:rsid w:val="003B43D8"/>
    <w:rsid w:val="003B5BD2"/>
    <w:rsid w:val="003B5BF9"/>
    <w:rsid w:val="003B66F4"/>
    <w:rsid w:val="003C04E8"/>
    <w:rsid w:val="003C0AA8"/>
    <w:rsid w:val="003C17F5"/>
    <w:rsid w:val="003C1F16"/>
    <w:rsid w:val="003C3016"/>
    <w:rsid w:val="003C50D0"/>
    <w:rsid w:val="003C5CA4"/>
    <w:rsid w:val="003C62F2"/>
    <w:rsid w:val="003C6814"/>
    <w:rsid w:val="003C7408"/>
    <w:rsid w:val="003C79B0"/>
    <w:rsid w:val="003C7B1A"/>
    <w:rsid w:val="003D1657"/>
    <w:rsid w:val="003D168C"/>
    <w:rsid w:val="003D1CE6"/>
    <w:rsid w:val="003D2843"/>
    <w:rsid w:val="003D2F1C"/>
    <w:rsid w:val="003D3E9D"/>
    <w:rsid w:val="003D4098"/>
    <w:rsid w:val="003D41A9"/>
    <w:rsid w:val="003D46B8"/>
    <w:rsid w:val="003D635B"/>
    <w:rsid w:val="003D6F3F"/>
    <w:rsid w:val="003D6FE0"/>
    <w:rsid w:val="003D7574"/>
    <w:rsid w:val="003D790F"/>
    <w:rsid w:val="003D7D78"/>
    <w:rsid w:val="003E2CA4"/>
    <w:rsid w:val="003E36DD"/>
    <w:rsid w:val="003E3726"/>
    <w:rsid w:val="003E3F73"/>
    <w:rsid w:val="003E46B4"/>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6937"/>
    <w:rsid w:val="00407975"/>
    <w:rsid w:val="0041122C"/>
    <w:rsid w:val="00411A4D"/>
    <w:rsid w:val="004126D7"/>
    <w:rsid w:val="00413447"/>
    <w:rsid w:val="0041364B"/>
    <w:rsid w:val="004136C5"/>
    <w:rsid w:val="0041403C"/>
    <w:rsid w:val="004159C6"/>
    <w:rsid w:val="00415DFF"/>
    <w:rsid w:val="004168B6"/>
    <w:rsid w:val="00421416"/>
    <w:rsid w:val="00421761"/>
    <w:rsid w:val="00421D5D"/>
    <w:rsid w:val="004223AF"/>
    <w:rsid w:val="00422A60"/>
    <w:rsid w:val="00422BED"/>
    <w:rsid w:val="00423AED"/>
    <w:rsid w:val="0042408D"/>
    <w:rsid w:val="00425FD2"/>
    <w:rsid w:val="00430C9C"/>
    <w:rsid w:val="00430ECE"/>
    <w:rsid w:val="004335C1"/>
    <w:rsid w:val="004341CD"/>
    <w:rsid w:val="00435E50"/>
    <w:rsid w:val="00437A27"/>
    <w:rsid w:val="00440FEF"/>
    <w:rsid w:val="0044138D"/>
    <w:rsid w:val="004414A7"/>
    <w:rsid w:val="00442A76"/>
    <w:rsid w:val="00442B1B"/>
    <w:rsid w:val="0044394D"/>
    <w:rsid w:val="00443C92"/>
    <w:rsid w:val="00444104"/>
    <w:rsid w:val="0044451A"/>
    <w:rsid w:val="00444C9D"/>
    <w:rsid w:val="00444E20"/>
    <w:rsid w:val="00445EE3"/>
    <w:rsid w:val="004477A3"/>
    <w:rsid w:val="00447B56"/>
    <w:rsid w:val="00447C0F"/>
    <w:rsid w:val="004545A6"/>
    <w:rsid w:val="00454F70"/>
    <w:rsid w:val="00455400"/>
    <w:rsid w:val="00456078"/>
    <w:rsid w:val="0045680C"/>
    <w:rsid w:val="00460082"/>
    <w:rsid w:val="00461375"/>
    <w:rsid w:val="00461423"/>
    <w:rsid w:val="00461995"/>
    <w:rsid w:val="004620EC"/>
    <w:rsid w:val="00463235"/>
    <w:rsid w:val="00463C73"/>
    <w:rsid w:val="004656B2"/>
    <w:rsid w:val="00465B2C"/>
    <w:rsid w:val="00466D9A"/>
    <w:rsid w:val="00473B25"/>
    <w:rsid w:val="00474A5E"/>
    <w:rsid w:val="00474DFD"/>
    <w:rsid w:val="00476CE5"/>
    <w:rsid w:val="004777E6"/>
    <w:rsid w:val="00481207"/>
    <w:rsid w:val="0048224C"/>
    <w:rsid w:val="004839C9"/>
    <w:rsid w:val="004862E9"/>
    <w:rsid w:val="00486343"/>
    <w:rsid w:val="00486C8D"/>
    <w:rsid w:val="004902FF"/>
    <w:rsid w:val="0049053D"/>
    <w:rsid w:val="004927C1"/>
    <w:rsid w:val="00493F31"/>
    <w:rsid w:val="00494A32"/>
    <w:rsid w:val="00494F1F"/>
    <w:rsid w:val="00495037"/>
    <w:rsid w:val="004970BE"/>
    <w:rsid w:val="00497260"/>
    <w:rsid w:val="00497AFA"/>
    <w:rsid w:val="00497B9C"/>
    <w:rsid w:val="00497C84"/>
    <w:rsid w:val="004A1893"/>
    <w:rsid w:val="004A2E9E"/>
    <w:rsid w:val="004A2EC7"/>
    <w:rsid w:val="004A3218"/>
    <w:rsid w:val="004A3D7B"/>
    <w:rsid w:val="004A3EF9"/>
    <w:rsid w:val="004A40AC"/>
    <w:rsid w:val="004A64F2"/>
    <w:rsid w:val="004A657C"/>
    <w:rsid w:val="004A6928"/>
    <w:rsid w:val="004B0827"/>
    <w:rsid w:val="004B24CA"/>
    <w:rsid w:val="004B24D8"/>
    <w:rsid w:val="004B2F2E"/>
    <w:rsid w:val="004B31D4"/>
    <w:rsid w:val="004B3ECC"/>
    <w:rsid w:val="004B4E6D"/>
    <w:rsid w:val="004B6918"/>
    <w:rsid w:val="004B74F1"/>
    <w:rsid w:val="004B77E2"/>
    <w:rsid w:val="004B7D12"/>
    <w:rsid w:val="004C0208"/>
    <w:rsid w:val="004C1DDC"/>
    <w:rsid w:val="004C22EF"/>
    <w:rsid w:val="004C2330"/>
    <w:rsid w:val="004C242E"/>
    <w:rsid w:val="004C2641"/>
    <w:rsid w:val="004C2DEB"/>
    <w:rsid w:val="004C3750"/>
    <w:rsid w:val="004C3794"/>
    <w:rsid w:val="004C4B6D"/>
    <w:rsid w:val="004C52B6"/>
    <w:rsid w:val="004C5BCC"/>
    <w:rsid w:val="004C60DD"/>
    <w:rsid w:val="004C6B3F"/>
    <w:rsid w:val="004C6B47"/>
    <w:rsid w:val="004D003B"/>
    <w:rsid w:val="004D24A2"/>
    <w:rsid w:val="004D26F2"/>
    <w:rsid w:val="004D2B54"/>
    <w:rsid w:val="004D3A1A"/>
    <w:rsid w:val="004D60B2"/>
    <w:rsid w:val="004D6491"/>
    <w:rsid w:val="004D676B"/>
    <w:rsid w:val="004D67F3"/>
    <w:rsid w:val="004D6927"/>
    <w:rsid w:val="004D7E31"/>
    <w:rsid w:val="004E2F34"/>
    <w:rsid w:val="004E338A"/>
    <w:rsid w:val="004E500F"/>
    <w:rsid w:val="004E5862"/>
    <w:rsid w:val="004E6631"/>
    <w:rsid w:val="004E6EA7"/>
    <w:rsid w:val="004E74DC"/>
    <w:rsid w:val="004F0755"/>
    <w:rsid w:val="004F0B5C"/>
    <w:rsid w:val="004F138C"/>
    <w:rsid w:val="004F2A14"/>
    <w:rsid w:val="004F321F"/>
    <w:rsid w:val="004F61AE"/>
    <w:rsid w:val="004F7F27"/>
    <w:rsid w:val="00500894"/>
    <w:rsid w:val="00500D07"/>
    <w:rsid w:val="00501AB6"/>
    <w:rsid w:val="00502011"/>
    <w:rsid w:val="005025E9"/>
    <w:rsid w:val="00502FDF"/>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967"/>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37463"/>
    <w:rsid w:val="005408A3"/>
    <w:rsid w:val="00540DC8"/>
    <w:rsid w:val="00543B1C"/>
    <w:rsid w:val="00543C9F"/>
    <w:rsid w:val="00544AB6"/>
    <w:rsid w:val="00544D17"/>
    <w:rsid w:val="00546754"/>
    <w:rsid w:val="005471FD"/>
    <w:rsid w:val="00550F1F"/>
    <w:rsid w:val="005518BE"/>
    <w:rsid w:val="00551CB1"/>
    <w:rsid w:val="00551DF5"/>
    <w:rsid w:val="005543BF"/>
    <w:rsid w:val="005545A3"/>
    <w:rsid w:val="005546A7"/>
    <w:rsid w:val="00555176"/>
    <w:rsid w:val="005552B3"/>
    <w:rsid w:val="00555364"/>
    <w:rsid w:val="0055684C"/>
    <w:rsid w:val="00560660"/>
    <w:rsid w:val="005608B7"/>
    <w:rsid w:val="00560A53"/>
    <w:rsid w:val="00560D6E"/>
    <w:rsid w:val="00560E5A"/>
    <w:rsid w:val="005615AC"/>
    <w:rsid w:val="0056168D"/>
    <w:rsid w:val="005616DB"/>
    <w:rsid w:val="005621A2"/>
    <w:rsid w:val="005653A5"/>
    <w:rsid w:val="0056658E"/>
    <w:rsid w:val="00567181"/>
    <w:rsid w:val="00567849"/>
    <w:rsid w:val="00567BC5"/>
    <w:rsid w:val="00572319"/>
    <w:rsid w:val="00574B12"/>
    <w:rsid w:val="005812AA"/>
    <w:rsid w:val="00582373"/>
    <w:rsid w:val="00582812"/>
    <w:rsid w:val="00582C63"/>
    <w:rsid w:val="005847BC"/>
    <w:rsid w:val="00584F85"/>
    <w:rsid w:val="00586130"/>
    <w:rsid w:val="0058736B"/>
    <w:rsid w:val="00592318"/>
    <w:rsid w:val="00592E34"/>
    <w:rsid w:val="005950BB"/>
    <w:rsid w:val="00595527"/>
    <w:rsid w:val="0059617F"/>
    <w:rsid w:val="0059705F"/>
    <w:rsid w:val="005A0103"/>
    <w:rsid w:val="005A0578"/>
    <w:rsid w:val="005A184F"/>
    <w:rsid w:val="005A341C"/>
    <w:rsid w:val="005A35FE"/>
    <w:rsid w:val="005A362C"/>
    <w:rsid w:val="005A38DA"/>
    <w:rsid w:val="005A463B"/>
    <w:rsid w:val="005A4724"/>
    <w:rsid w:val="005A4A1E"/>
    <w:rsid w:val="005A4F23"/>
    <w:rsid w:val="005A5293"/>
    <w:rsid w:val="005A5308"/>
    <w:rsid w:val="005A5971"/>
    <w:rsid w:val="005A5D98"/>
    <w:rsid w:val="005A600F"/>
    <w:rsid w:val="005A667E"/>
    <w:rsid w:val="005A6E13"/>
    <w:rsid w:val="005A7195"/>
    <w:rsid w:val="005A7360"/>
    <w:rsid w:val="005A79A5"/>
    <w:rsid w:val="005A7A3E"/>
    <w:rsid w:val="005B183D"/>
    <w:rsid w:val="005B2866"/>
    <w:rsid w:val="005B49C4"/>
    <w:rsid w:val="005B5720"/>
    <w:rsid w:val="005B5DF7"/>
    <w:rsid w:val="005C05CD"/>
    <w:rsid w:val="005C0A1C"/>
    <w:rsid w:val="005C2EBC"/>
    <w:rsid w:val="005C3165"/>
    <w:rsid w:val="005C3C6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41B"/>
    <w:rsid w:val="005E69FA"/>
    <w:rsid w:val="005E6B8A"/>
    <w:rsid w:val="005F0019"/>
    <w:rsid w:val="005F1E94"/>
    <w:rsid w:val="005F21AE"/>
    <w:rsid w:val="005F29DD"/>
    <w:rsid w:val="005F4ACE"/>
    <w:rsid w:val="005F4B6E"/>
    <w:rsid w:val="005F5083"/>
    <w:rsid w:val="005F6E68"/>
    <w:rsid w:val="005F7AF1"/>
    <w:rsid w:val="005F7EC0"/>
    <w:rsid w:val="00601155"/>
    <w:rsid w:val="0060149A"/>
    <w:rsid w:val="00601BB9"/>
    <w:rsid w:val="00602253"/>
    <w:rsid w:val="0060352B"/>
    <w:rsid w:val="00604C4C"/>
    <w:rsid w:val="00605B06"/>
    <w:rsid w:val="00606EAE"/>
    <w:rsid w:val="00611400"/>
    <w:rsid w:val="00613638"/>
    <w:rsid w:val="00613917"/>
    <w:rsid w:val="00613FA3"/>
    <w:rsid w:val="006151F2"/>
    <w:rsid w:val="0061535D"/>
    <w:rsid w:val="0061761C"/>
    <w:rsid w:val="00620092"/>
    <w:rsid w:val="00620AB9"/>
    <w:rsid w:val="00621090"/>
    <w:rsid w:val="00621345"/>
    <w:rsid w:val="00622156"/>
    <w:rsid w:val="00624E6C"/>
    <w:rsid w:val="00625297"/>
    <w:rsid w:val="00627505"/>
    <w:rsid w:val="00627DDE"/>
    <w:rsid w:val="00630059"/>
    <w:rsid w:val="006315EA"/>
    <w:rsid w:val="0063162A"/>
    <w:rsid w:val="00631978"/>
    <w:rsid w:val="00633C26"/>
    <w:rsid w:val="00636334"/>
    <w:rsid w:val="00637356"/>
    <w:rsid w:val="00640512"/>
    <w:rsid w:val="00640ABF"/>
    <w:rsid w:val="006420DF"/>
    <w:rsid w:val="006429E0"/>
    <w:rsid w:val="00643A89"/>
    <w:rsid w:val="00644265"/>
    <w:rsid w:val="00645141"/>
    <w:rsid w:val="006458A2"/>
    <w:rsid w:val="00646370"/>
    <w:rsid w:val="00646984"/>
    <w:rsid w:val="00647D3B"/>
    <w:rsid w:val="00651175"/>
    <w:rsid w:val="006531A3"/>
    <w:rsid w:val="006533C4"/>
    <w:rsid w:val="006534C0"/>
    <w:rsid w:val="006538D2"/>
    <w:rsid w:val="00653C59"/>
    <w:rsid w:val="006559DA"/>
    <w:rsid w:val="00655D54"/>
    <w:rsid w:val="0065601E"/>
    <w:rsid w:val="00656352"/>
    <w:rsid w:val="00657BAE"/>
    <w:rsid w:val="00662898"/>
    <w:rsid w:val="00663A08"/>
    <w:rsid w:val="00664307"/>
    <w:rsid w:val="00664842"/>
    <w:rsid w:val="0066538E"/>
    <w:rsid w:val="00665E28"/>
    <w:rsid w:val="00666058"/>
    <w:rsid w:val="006667A7"/>
    <w:rsid w:val="00666C38"/>
    <w:rsid w:val="00666FD4"/>
    <w:rsid w:val="00667180"/>
    <w:rsid w:val="0066756B"/>
    <w:rsid w:val="00667D9D"/>
    <w:rsid w:val="00667DC4"/>
    <w:rsid w:val="006706D4"/>
    <w:rsid w:val="00671E1B"/>
    <w:rsid w:val="00671EC7"/>
    <w:rsid w:val="00672838"/>
    <w:rsid w:val="00672FBB"/>
    <w:rsid w:val="00673A4F"/>
    <w:rsid w:val="0067491E"/>
    <w:rsid w:val="00674B7C"/>
    <w:rsid w:val="006752FA"/>
    <w:rsid w:val="00676A42"/>
    <w:rsid w:val="00677836"/>
    <w:rsid w:val="006801D3"/>
    <w:rsid w:val="00680F01"/>
    <w:rsid w:val="00685053"/>
    <w:rsid w:val="0068782E"/>
    <w:rsid w:val="0069037B"/>
    <w:rsid w:val="00691254"/>
    <w:rsid w:val="0069129D"/>
    <w:rsid w:val="006922D0"/>
    <w:rsid w:val="00693C2B"/>
    <w:rsid w:val="0069593E"/>
    <w:rsid w:val="00695A0D"/>
    <w:rsid w:val="00695CF7"/>
    <w:rsid w:val="006969B2"/>
    <w:rsid w:val="0069766A"/>
    <w:rsid w:val="0069771C"/>
    <w:rsid w:val="006A158E"/>
    <w:rsid w:val="006A1960"/>
    <w:rsid w:val="006A1D0D"/>
    <w:rsid w:val="006A2E41"/>
    <w:rsid w:val="006A37D1"/>
    <w:rsid w:val="006A39E2"/>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46E"/>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5D99"/>
    <w:rsid w:val="006E68BA"/>
    <w:rsid w:val="006F04B3"/>
    <w:rsid w:val="006F0F0B"/>
    <w:rsid w:val="006F12E4"/>
    <w:rsid w:val="006F14C4"/>
    <w:rsid w:val="006F1506"/>
    <w:rsid w:val="006F1624"/>
    <w:rsid w:val="006F36C0"/>
    <w:rsid w:val="006F3908"/>
    <w:rsid w:val="006F5389"/>
    <w:rsid w:val="006F5406"/>
    <w:rsid w:val="006F5A37"/>
    <w:rsid w:val="006F5AAD"/>
    <w:rsid w:val="006F5B50"/>
    <w:rsid w:val="006F65EB"/>
    <w:rsid w:val="006F6A57"/>
    <w:rsid w:val="006F7113"/>
    <w:rsid w:val="007005F7"/>
    <w:rsid w:val="00700BF3"/>
    <w:rsid w:val="00701C08"/>
    <w:rsid w:val="00702370"/>
    <w:rsid w:val="00702FA6"/>
    <w:rsid w:val="00703665"/>
    <w:rsid w:val="00703A20"/>
    <w:rsid w:val="00703D29"/>
    <w:rsid w:val="0070514D"/>
    <w:rsid w:val="00705E8E"/>
    <w:rsid w:val="007067AE"/>
    <w:rsid w:val="00706A6D"/>
    <w:rsid w:val="00707F1A"/>
    <w:rsid w:val="007101B0"/>
    <w:rsid w:val="00711D11"/>
    <w:rsid w:val="00711D27"/>
    <w:rsid w:val="00712510"/>
    <w:rsid w:val="0071291F"/>
    <w:rsid w:val="007131BD"/>
    <w:rsid w:val="007135B9"/>
    <w:rsid w:val="00713A28"/>
    <w:rsid w:val="007141D7"/>
    <w:rsid w:val="00714BFC"/>
    <w:rsid w:val="00715A03"/>
    <w:rsid w:val="00717030"/>
    <w:rsid w:val="007170C4"/>
    <w:rsid w:val="007170C9"/>
    <w:rsid w:val="007226B7"/>
    <w:rsid w:val="00725308"/>
    <w:rsid w:val="00725351"/>
    <w:rsid w:val="0072575D"/>
    <w:rsid w:val="00726F51"/>
    <w:rsid w:val="0073063A"/>
    <w:rsid w:val="007313EA"/>
    <w:rsid w:val="00733A79"/>
    <w:rsid w:val="0073568C"/>
    <w:rsid w:val="00737955"/>
    <w:rsid w:val="00737D8B"/>
    <w:rsid w:val="0074043F"/>
    <w:rsid w:val="007409E1"/>
    <w:rsid w:val="00740CEC"/>
    <w:rsid w:val="0074103B"/>
    <w:rsid w:val="00741635"/>
    <w:rsid w:val="007419B5"/>
    <w:rsid w:val="00742E37"/>
    <w:rsid w:val="00744220"/>
    <w:rsid w:val="00744D86"/>
    <w:rsid w:val="0074623A"/>
    <w:rsid w:val="00746297"/>
    <w:rsid w:val="00746F2E"/>
    <w:rsid w:val="007472C6"/>
    <w:rsid w:val="00752A1A"/>
    <w:rsid w:val="00752E43"/>
    <w:rsid w:val="00753DE1"/>
    <w:rsid w:val="0075493F"/>
    <w:rsid w:val="00755B5B"/>
    <w:rsid w:val="00762780"/>
    <w:rsid w:val="00762AB4"/>
    <w:rsid w:val="00762B2A"/>
    <w:rsid w:val="00763ED1"/>
    <w:rsid w:val="007645C9"/>
    <w:rsid w:val="00764A70"/>
    <w:rsid w:val="00764EE6"/>
    <w:rsid w:val="00766D96"/>
    <w:rsid w:val="00767C1D"/>
    <w:rsid w:val="00771527"/>
    <w:rsid w:val="0077239A"/>
    <w:rsid w:val="00772DE5"/>
    <w:rsid w:val="00774A8C"/>
    <w:rsid w:val="0077501E"/>
    <w:rsid w:val="007759EB"/>
    <w:rsid w:val="00776B27"/>
    <w:rsid w:val="00776C78"/>
    <w:rsid w:val="00777033"/>
    <w:rsid w:val="0077774E"/>
    <w:rsid w:val="0078089D"/>
    <w:rsid w:val="0078097D"/>
    <w:rsid w:val="00780FBA"/>
    <w:rsid w:val="00781044"/>
    <w:rsid w:val="00782725"/>
    <w:rsid w:val="00782EE2"/>
    <w:rsid w:val="0078331C"/>
    <w:rsid w:val="007836AE"/>
    <w:rsid w:val="007842A2"/>
    <w:rsid w:val="00785208"/>
    <w:rsid w:val="00785B6C"/>
    <w:rsid w:val="00785CE8"/>
    <w:rsid w:val="00787B77"/>
    <w:rsid w:val="00792100"/>
    <w:rsid w:val="0079210D"/>
    <w:rsid w:val="00792CED"/>
    <w:rsid w:val="0079305E"/>
    <w:rsid w:val="00793F5E"/>
    <w:rsid w:val="00794ABC"/>
    <w:rsid w:val="0079740F"/>
    <w:rsid w:val="007A0B35"/>
    <w:rsid w:val="007A170F"/>
    <w:rsid w:val="007A218F"/>
    <w:rsid w:val="007A304A"/>
    <w:rsid w:val="007A310D"/>
    <w:rsid w:val="007A47DA"/>
    <w:rsid w:val="007A6665"/>
    <w:rsid w:val="007A6B2B"/>
    <w:rsid w:val="007A6FE0"/>
    <w:rsid w:val="007A73A4"/>
    <w:rsid w:val="007A77B5"/>
    <w:rsid w:val="007B03B2"/>
    <w:rsid w:val="007B427C"/>
    <w:rsid w:val="007B443D"/>
    <w:rsid w:val="007B4D3C"/>
    <w:rsid w:val="007B5455"/>
    <w:rsid w:val="007B635C"/>
    <w:rsid w:val="007B69F2"/>
    <w:rsid w:val="007C001D"/>
    <w:rsid w:val="007C18A4"/>
    <w:rsid w:val="007C26E2"/>
    <w:rsid w:val="007C3D61"/>
    <w:rsid w:val="007C452D"/>
    <w:rsid w:val="007C6E20"/>
    <w:rsid w:val="007C7049"/>
    <w:rsid w:val="007C732E"/>
    <w:rsid w:val="007C73A0"/>
    <w:rsid w:val="007D119C"/>
    <w:rsid w:val="007D3226"/>
    <w:rsid w:val="007D4B39"/>
    <w:rsid w:val="007D514F"/>
    <w:rsid w:val="007D5E5D"/>
    <w:rsid w:val="007D6DBD"/>
    <w:rsid w:val="007D722D"/>
    <w:rsid w:val="007D7C47"/>
    <w:rsid w:val="007E06F8"/>
    <w:rsid w:val="007E2EF8"/>
    <w:rsid w:val="007E4040"/>
    <w:rsid w:val="007E5EB7"/>
    <w:rsid w:val="007E639F"/>
    <w:rsid w:val="007E6749"/>
    <w:rsid w:val="007E75EB"/>
    <w:rsid w:val="007E7E87"/>
    <w:rsid w:val="007F0A2A"/>
    <w:rsid w:val="007F0EA9"/>
    <w:rsid w:val="007F16D8"/>
    <w:rsid w:val="007F3274"/>
    <w:rsid w:val="007F4134"/>
    <w:rsid w:val="007F52C6"/>
    <w:rsid w:val="007F6566"/>
    <w:rsid w:val="007F7153"/>
    <w:rsid w:val="00801C06"/>
    <w:rsid w:val="00802BED"/>
    <w:rsid w:val="00802E54"/>
    <w:rsid w:val="00803133"/>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3AFF"/>
    <w:rsid w:val="00813FA3"/>
    <w:rsid w:val="00814EBF"/>
    <w:rsid w:val="00816730"/>
    <w:rsid w:val="008209AE"/>
    <w:rsid w:val="00821328"/>
    <w:rsid w:val="008224F8"/>
    <w:rsid w:val="00822C37"/>
    <w:rsid w:val="008239A4"/>
    <w:rsid w:val="00823B27"/>
    <w:rsid w:val="00823EC8"/>
    <w:rsid w:val="0082571D"/>
    <w:rsid w:val="00825961"/>
    <w:rsid w:val="00827DD8"/>
    <w:rsid w:val="00830CBC"/>
    <w:rsid w:val="008311BC"/>
    <w:rsid w:val="008314F0"/>
    <w:rsid w:val="008326A7"/>
    <w:rsid w:val="00834346"/>
    <w:rsid w:val="00835CF6"/>
    <w:rsid w:val="00836461"/>
    <w:rsid w:val="00837918"/>
    <w:rsid w:val="00837F9B"/>
    <w:rsid w:val="00840DFF"/>
    <w:rsid w:val="00841F08"/>
    <w:rsid w:val="00844035"/>
    <w:rsid w:val="008459BE"/>
    <w:rsid w:val="00847D55"/>
    <w:rsid w:val="00847E14"/>
    <w:rsid w:val="00850111"/>
    <w:rsid w:val="008524B6"/>
    <w:rsid w:val="0085257D"/>
    <w:rsid w:val="00852748"/>
    <w:rsid w:val="0085305F"/>
    <w:rsid w:val="00853717"/>
    <w:rsid w:val="00853BF6"/>
    <w:rsid w:val="00854085"/>
    <w:rsid w:val="00854346"/>
    <w:rsid w:val="0085506A"/>
    <w:rsid w:val="00855D36"/>
    <w:rsid w:val="0085720B"/>
    <w:rsid w:val="00860EAC"/>
    <w:rsid w:val="008611A5"/>
    <w:rsid w:val="00861F56"/>
    <w:rsid w:val="00864B7E"/>
    <w:rsid w:val="00864E1B"/>
    <w:rsid w:val="008675A7"/>
    <w:rsid w:val="00870060"/>
    <w:rsid w:val="008712AF"/>
    <w:rsid w:val="00873F32"/>
    <w:rsid w:val="008741F8"/>
    <w:rsid w:val="008753AC"/>
    <w:rsid w:val="008768DD"/>
    <w:rsid w:val="00877027"/>
    <w:rsid w:val="00880DB3"/>
    <w:rsid w:val="00880EBD"/>
    <w:rsid w:val="00880F49"/>
    <w:rsid w:val="00881AD4"/>
    <w:rsid w:val="00882829"/>
    <w:rsid w:val="0088421E"/>
    <w:rsid w:val="00885D78"/>
    <w:rsid w:val="008863D1"/>
    <w:rsid w:val="0088738C"/>
    <w:rsid w:val="008873E4"/>
    <w:rsid w:val="00890C56"/>
    <w:rsid w:val="008921F3"/>
    <w:rsid w:val="008925C7"/>
    <w:rsid w:val="00893267"/>
    <w:rsid w:val="00894163"/>
    <w:rsid w:val="008943AC"/>
    <w:rsid w:val="00897A43"/>
    <w:rsid w:val="008A072A"/>
    <w:rsid w:val="008A092C"/>
    <w:rsid w:val="008A0D8F"/>
    <w:rsid w:val="008A19C8"/>
    <w:rsid w:val="008A1E5B"/>
    <w:rsid w:val="008A2047"/>
    <w:rsid w:val="008A209A"/>
    <w:rsid w:val="008A25B6"/>
    <w:rsid w:val="008A27B6"/>
    <w:rsid w:val="008A3583"/>
    <w:rsid w:val="008A3A7B"/>
    <w:rsid w:val="008A41CB"/>
    <w:rsid w:val="008A44B6"/>
    <w:rsid w:val="008A4B17"/>
    <w:rsid w:val="008A61B4"/>
    <w:rsid w:val="008A74CA"/>
    <w:rsid w:val="008B24D3"/>
    <w:rsid w:val="008B3B46"/>
    <w:rsid w:val="008B3CE2"/>
    <w:rsid w:val="008B4563"/>
    <w:rsid w:val="008B49C9"/>
    <w:rsid w:val="008B59B0"/>
    <w:rsid w:val="008B73DE"/>
    <w:rsid w:val="008B7591"/>
    <w:rsid w:val="008C1A52"/>
    <w:rsid w:val="008C2086"/>
    <w:rsid w:val="008C3BFB"/>
    <w:rsid w:val="008C49C8"/>
    <w:rsid w:val="008C4AC8"/>
    <w:rsid w:val="008C5740"/>
    <w:rsid w:val="008C5FFC"/>
    <w:rsid w:val="008C64F0"/>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0A09"/>
    <w:rsid w:val="008F29C2"/>
    <w:rsid w:val="008F31FD"/>
    <w:rsid w:val="008F5E42"/>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2C30"/>
    <w:rsid w:val="009232C8"/>
    <w:rsid w:val="009239F1"/>
    <w:rsid w:val="00924DAE"/>
    <w:rsid w:val="00924F35"/>
    <w:rsid w:val="00926399"/>
    <w:rsid w:val="009264B1"/>
    <w:rsid w:val="009269EE"/>
    <w:rsid w:val="00927C35"/>
    <w:rsid w:val="00930411"/>
    <w:rsid w:val="0093264B"/>
    <w:rsid w:val="00933D18"/>
    <w:rsid w:val="009340D1"/>
    <w:rsid w:val="009351EC"/>
    <w:rsid w:val="009367C4"/>
    <w:rsid w:val="009375EB"/>
    <w:rsid w:val="009378E2"/>
    <w:rsid w:val="00940105"/>
    <w:rsid w:val="00941D8F"/>
    <w:rsid w:val="00942025"/>
    <w:rsid w:val="009422FD"/>
    <w:rsid w:val="009427C7"/>
    <w:rsid w:val="00943984"/>
    <w:rsid w:val="00945CA3"/>
    <w:rsid w:val="00947660"/>
    <w:rsid w:val="0094773D"/>
    <w:rsid w:val="00947E2A"/>
    <w:rsid w:val="00947F62"/>
    <w:rsid w:val="00950882"/>
    <w:rsid w:val="00950E30"/>
    <w:rsid w:val="009515A1"/>
    <w:rsid w:val="009545E1"/>
    <w:rsid w:val="009549E9"/>
    <w:rsid w:val="00955AC8"/>
    <w:rsid w:val="00955C03"/>
    <w:rsid w:val="00956963"/>
    <w:rsid w:val="00957512"/>
    <w:rsid w:val="00957E94"/>
    <w:rsid w:val="0096027E"/>
    <w:rsid w:val="009607C1"/>
    <w:rsid w:val="009607FB"/>
    <w:rsid w:val="00961345"/>
    <w:rsid w:val="0096139D"/>
    <w:rsid w:val="00961920"/>
    <w:rsid w:val="009624F7"/>
    <w:rsid w:val="00962EE6"/>
    <w:rsid w:val="00962EF0"/>
    <w:rsid w:val="00962FF1"/>
    <w:rsid w:val="009637E8"/>
    <w:rsid w:val="00963C21"/>
    <w:rsid w:val="00964F55"/>
    <w:rsid w:val="009655B8"/>
    <w:rsid w:val="009666CD"/>
    <w:rsid w:val="009675E8"/>
    <w:rsid w:val="00967692"/>
    <w:rsid w:val="00970AA6"/>
    <w:rsid w:val="009712E3"/>
    <w:rsid w:val="00976620"/>
    <w:rsid w:val="00976B97"/>
    <w:rsid w:val="00976C4D"/>
    <w:rsid w:val="0098091A"/>
    <w:rsid w:val="0098103E"/>
    <w:rsid w:val="00982691"/>
    <w:rsid w:val="00982FAF"/>
    <w:rsid w:val="009838EB"/>
    <w:rsid w:val="00985936"/>
    <w:rsid w:val="00985C6E"/>
    <w:rsid w:val="00985D1D"/>
    <w:rsid w:val="00985D6B"/>
    <w:rsid w:val="0098684E"/>
    <w:rsid w:val="00986B6F"/>
    <w:rsid w:val="00990BBC"/>
    <w:rsid w:val="00991B6B"/>
    <w:rsid w:val="00992352"/>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258"/>
    <w:rsid w:val="009A5496"/>
    <w:rsid w:val="009A75D7"/>
    <w:rsid w:val="009A7FBB"/>
    <w:rsid w:val="009B097D"/>
    <w:rsid w:val="009B0F10"/>
    <w:rsid w:val="009B14AA"/>
    <w:rsid w:val="009B4384"/>
    <w:rsid w:val="009B450C"/>
    <w:rsid w:val="009B5167"/>
    <w:rsid w:val="009B5A2A"/>
    <w:rsid w:val="009B643C"/>
    <w:rsid w:val="009C020A"/>
    <w:rsid w:val="009C3EF8"/>
    <w:rsid w:val="009C46BB"/>
    <w:rsid w:val="009C4820"/>
    <w:rsid w:val="009C5628"/>
    <w:rsid w:val="009C6447"/>
    <w:rsid w:val="009C7578"/>
    <w:rsid w:val="009D0208"/>
    <w:rsid w:val="009D0292"/>
    <w:rsid w:val="009D0598"/>
    <w:rsid w:val="009D088C"/>
    <w:rsid w:val="009D1101"/>
    <w:rsid w:val="009D2413"/>
    <w:rsid w:val="009D2F05"/>
    <w:rsid w:val="009D6163"/>
    <w:rsid w:val="009D6571"/>
    <w:rsid w:val="009D77A5"/>
    <w:rsid w:val="009E0D77"/>
    <w:rsid w:val="009E1EC6"/>
    <w:rsid w:val="009E240E"/>
    <w:rsid w:val="009E2F2B"/>
    <w:rsid w:val="009E3A02"/>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0A2"/>
    <w:rsid w:val="00A027CB"/>
    <w:rsid w:val="00A042FF"/>
    <w:rsid w:val="00A05051"/>
    <w:rsid w:val="00A07324"/>
    <w:rsid w:val="00A0748F"/>
    <w:rsid w:val="00A10589"/>
    <w:rsid w:val="00A105EA"/>
    <w:rsid w:val="00A1080D"/>
    <w:rsid w:val="00A14298"/>
    <w:rsid w:val="00A17213"/>
    <w:rsid w:val="00A17C89"/>
    <w:rsid w:val="00A17ECF"/>
    <w:rsid w:val="00A20421"/>
    <w:rsid w:val="00A2123F"/>
    <w:rsid w:val="00A217A0"/>
    <w:rsid w:val="00A21F4A"/>
    <w:rsid w:val="00A22708"/>
    <w:rsid w:val="00A234F6"/>
    <w:rsid w:val="00A23D2D"/>
    <w:rsid w:val="00A247EF"/>
    <w:rsid w:val="00A255E1"/>
    <w:rsid w:val="00A2572E"/>
    <w:rsid w:val="00A269B3"/>
    <w:rsid w:val="00A26C29"/>
    <w:rsid w:val="00A26E4B"/>
    <w:rsid w:val="00A27049"/>
    <w:rsid w:val="00A31689"/>
    <w:rsid w:val="00A31B94"/>
    <w:rsid w:val="00A31FF1"/>
    <w:rsid w:val="00A32116"/>
    <w:rsid w:val="00A32BCE"/>
    <w:rsid w:val="00A3353A"/>
    <w:rsid w:val="00A34413"/>
    <w:rsid w:val="00A36E45"/>
    <w:rsid w:val="00A374DE"/>
    <w:rsid w:val="00A37551"/>
    <w:rsid w:val="00A376E9"/>
    <w:rsid w:val="00A40E01"/>
    <w:rsid w:val="00A43A1B"/>
    <w:rsid w:val="00A4595E"/>
    <w:rsid w:val="00A4645B"/>
    <w:rsid w:val="00A47290"/>
    <w:rsid w:val="00A4758C"/>
    <w:rsid w:val="00A478E2"/>
    <w:rsid w:val="00A47BCD"/>
    <w:rsid w:val="00A50301"/>
    <w:rsid w:val="00A5100B"/>
    <w:rsid w:val="00A5175B"/>
    <w:rsid w:val="00A538C8"/>
    <w:rsid w:val="00A53D99"/>
    <w:rsid w:val="00A53DBB"/>
    <w:rsid w:val="00A55D1D"/>
    <w:rsid w:val="00A566C1"/>
    <w:rsid w:val="00A56E7F"/>
    <w:rsid w:val="00A57062"/>
    <w:rsid w:val="00A57C7A"/>
    <w:rsid w:val="00A61DAB"/>
    <w:rsid w:val="00A61F93"/>
    <w:rsid w:val="00A63046"/>
    <w:rsid w:val="00A646D4"/>
    <w:rsid w:val="00A6537C"/>
    <w:rsid w:val="00A656B0"/>
    <w:rsid w:val="00A67D06"/>
    <w:rsid w:val="00A7051D"/>
    <w:rsid w:val="00A7159D"/>
    <w:rsid w:val="00A719AD"/>
    <w:rsid w:val="00A7322F"/>
    <w:rsid w:val="00A73BC7"/>
    <w:rsid w:val="00A75467"/>
    <w:rsid w:val="00A75F21"/>
    <w:rsid w:val="00A77760"/>
    <w:rsid w:val="00A77B18"/>
    <w:rsid w:val="00A77B28"/>
    <w:rsid w:val="00A8062C"/>
    <w:rsid w:val="00A80ED8"/>
    <w:rsid w:val="00A8123E"/>
    <w:rsid w:val="00A813AB"/>
    <w:rsid w:val="00A82274"/>
    <w:rsid w:val="00A82297"/>
    <w:rsid w:val="00A82784"/>
    <w:rsid w:val="00A8290B"/>
    <w:rsid w:val="00A82AE6"/>
    <w:rsid w:val="00A8305F"/>
    <w:rsid w:val="00A8353D"/>
    <w:rsid w:val="00A83CA6"/>
    <w:rsid w:val="00A84A5E"/>
    <w:rsid w:val="00A84DC7"/>
    <w:rsid w:val="00A85704"/>
    <w:rsid w:val="00A85F6F"/>
    <w:rsid w:val="00A87816"/>
    <w:rsid w:val="00A9361D"/>
    <w:rsid w:val="00A937A8"/>
    <w:rsid w:val="00A94F14"/>
    <w:rsid w:val="00A96001"/>
    <w:rsid w:val="00A9633E"/>
    <w:rsid w:val="00A9754B"/>
    <w:rsid w:val="00AA0E67"/>
    <w:rsid w:val="00AA1579"/>
    <w:rsid w:val="00AA2467"/>
    <w:rsid w:val="00AA2830"/>
    <w:rsid w:val="00AA3A96"/>
    <w:rsid w:val="00AA4903"/>
    <w:rsid w:val="00AA5005"/>
    <w:rsid w:val="00AA627D"/>
    <w:rsid w:val="00AA6650"/>
    <w:rsid w:val="00AA6B48"/>
    <w:rsid w:val="00AB136A"/>
    <w:rsid w:val="00AB1A45"/>
    <w:rsid w:val="00AB2072"/>
    <w:rsid w:val="00AB208E"/>
    <w:rsid w:val="00AB32CE"/>
    <w:rsid w:val="00AB4547"/>
    <w:rsid w:val="00AB483B"/>
    <w:rsid w:val="00AB498D"/>
    <w:rsid w:val="00AB4E0B"/>
    <w:rsid w:val="00AB678C"/>
    <w:rsid w:val="00AB6A74"/>
    <w:rsid w:val="00AB6C29"/>
    <w:rsid w:val="00AB6D98"/>
    <w:rsid w:val="00AB780F"/>
    <w:rsid w:val="00AC0292"/>
    <w:rsid w:val="00AC0A13"/>
    <w:rsid w:val="00AC1319"/>
    <w:rsid w:val="00AC33C1"/>
    <w:rsid w:val="00AC4F2B"/>
    <w:rsid w:val="00AC5DC7"/>
    <w:rsid w:val="00AD0659"/>
    <w:rsid w:val="00AD15A2"/>
    <w:rsid w:val="00AD1D7C"/>
    <w:rsid w:val="00AD25A2"/>
    <w:rsid w:val="00AD4798"/>
    <w:rsid w:val="00AD5710"/>
    <w:rsid w:val="00AD5A99"/>
    <w:rsid w:val="00AD76C7"/>
    <w:rsid w:val="00AE3975"/>
    <w:rsid w:val="00AE3E96"/>
    <w:rsid w:val="00AE4A5E"/>
    <w:rsid w:val="00AF0434"/>
    <w:rsid w:val="00AF21BA"/>
    <w:rsid w:val="00AF23E0"/>
    <w:rsid w:val="00AF3719"/>
    <w:rsid w:val="00AF6FD7"/>
    <w:rsid w:val="00AF7D78"/>
    <w:rsid w:val="00B02579"/>
    <w:rsid w:val="00B03CFF"/>
    <w:rsid w:val="00B04AD9"/>
    <w:rsid w:val="00B054A6"/>
    <w:rsid w:val="00B061FB"/>
    <w:rsid w:val="00B063D0"/>
    <w:rsid w:val="00B069FD"/>
    <w:rsid w:val="00B07C85"/>
    <w:rsid w:val="00B10E42"/>
    <w:rsid w:val="00B11EAA"/>
    <w:rsid w:val="00B131AA"/>
    <w:rsid w:val="00B13211"/>
    <w:rsid w:val="00B133F5"/>
    <w:rsid w:val="00B13E51"/>
    <w:rsid w:val="00B140CA"/>
    <w:rsid w:val="00B15B17"/>
    <w:rsid w:val="00B20714"/>
    <w:rsid w:val="00B21152"/>
    <w:rsid w:val="00B2305D"/>
    <w:rsid w:val="00B231AE"/>
    <w:rsid w:val="00B23212"/>
    <w:rsid w:val="00B24010"/>
    <w:rsid w:val="00B24528"/>
    <w:rsid w:val="00B2509B"/>
    <w:rsid w:val="00B251F8"/>
    <w:rsid w:val="00B25C4A"/>
    <w:rsid w:val="00B268A6"/>
    <w:rsid w:val="00B270BF"/>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057B"/>
    <w:rsid w:val="00B512B5"/>
    <w:rsid w:val="00B51318"/>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55D"/>
    <w:rsid w:val="00B73E26"/>
    <w:rsid w:val="00B7451C"/>
    <w:rsid w:val="00B74B26"/>
    <w:rsid w:val="00B757E3"/>
    <w:rsid w:val="00B7588C"/>
    <w:rsid w:val="00B75CCC"/>
    <w:rsid w:val="00B75D50"/>
    <w:rsid w:val="00B76B93"/>
    <w:rsid w:val="00B77B85"/>
    <w:rsid w:val="00B8098D"/>
    <w:rsid w:val="00B810FA"/>
    <w:rsid w:val="00B82C9E"/>
    <w:rsid w:val="00B83044"/>
    <w:rsid w:val="00B83331"/>
    <w:rsid w:val="00B83F46"/>
    <w:rsid w:val="00B84078"/>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1C4A"/>
    <w:rsid w:val="00BB22D9"/>
    <w:rsid w:val="00BB2AED"/>
    <w:rsid w:val="00BB349C"/>
    <w:rsid w:val="00BB56CB"/>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D6B0B"/>
    <w:rsid w:val="00BE02EC"/>
    <w:rsid w:val="00BE0451"/>
    <w:rsid w:val="00BE048F"/>
    <w:rsid w:val="00BE0E30"/>
    <w:rsid w:val="00BE23A4"/>
    <w:rsid w:val="00BE3E04"/>
    <w:rsid w:val="00BE40F3"/>
    <w:rsid w:val="00BE542C"/>
    <w:rsid w:val="00BF0532"/>
    <w:rsid w:val="00BF0601"/>
    <w:rsid w:val="00BF1C4F"/>
    <w:rsid w:val="00BF1C56"/>
    <w:rsid w:val="00BF2C32"/>
    <w:rsid w:val="00BF338A"/>
    <w:rsid w:val="00BF55F5"/>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D70"/>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97A"/>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187D"/>
    <w:rsid w:val="00C6231C"/>
    <w:rsid w:val="00C62E94"/>
    <w:rsid w:val="00C63676"/>
    <w:rsid w:val="00C64BA2"/>
    <w:rsid w:val="00C64CD3"/>
    <w:rsid w:val="00C64D38"/>
    <w:rsid w:val="00C6578C"/>
    <w:rsid w:val="00C65DA0"/>
    <w:rsid w:val="00C65FB2"/>
    <w:rsid w:val="00C6609A"/>
    <w:rsid w:val="00C6684A"/>
    <w:rsid w:val="00C67011"/>
    <w:rsid w:val="00C67577"/>
    <w:rsid w:val="00C678B9"/>
    <w:rsid w:val="00C67ACF"/>
    <w:rsid w:val="00C72359"/>
    <w:rsid w:val="00C750B9"/>
    <w:rsid w:val="00C7559C"/>
    <w:rsid w:val="00C75C1B"/>
    <w:rsid w:val="00C75C3F"/>
    <w:rsid w:val="00C762E9"/>
    <w:rsid w:val="00C76877"/>
    <w:rsid w:val="00C76CB7"/>
    <w:rsid w:val="00C77F0C"/>
    <w:rsid w:val="00C807B5"/>
    <w:rsid w:val="00C822E6"/>
    <w:rsid w:val="00C843B8"/>
    <w:rsid w:val="00C849CD"/>
    <w:rsid w:val="00C84C28"/>
    <w:rsid w:val="00C856B3"/>
    <w:rsid w:val="00C858FF"/>
    <w:rsid w:val="00C870A5"/>
    <w:rsid w:val="00C9391F"/>
    <w:rsid w:val="00C94C50"/>
    <w:rsid w:val="00C95A55"/>
    <w:rsid w:val="00C95E2E"/>
    <w:rsid w:val="00C95E67"/>
    <w:rsid w:val="00C9618A"/>
    <w:rsid w:val="00C96CD7"/>
    <w:rsid w:val="00C97A13"/>
    <w:rsid w:val="00CA1654"/>
    <w:rsid w:val="00CA293B"/>
    <w:rsid w:val="00CA2AB9"/>
    <w:rsid w:val="00CA4803"/>
    <w:rsid w:val="00CA73AA"/>
    <w:rsid w:val="00CA7E2D"/>
    <w:rsid w:val="00CA7F97"/>
    <w:rsid w:val="00CB06D3"/>
    <w:rsid w:val="00CB06E9"/>
    <w:rsid w:val="00CB36A9"/>
    <w:rsid w:val="00CB3A4E"/>
    <w:rsid w:val="00CB3ED8"/>
    <w:rsid w:val="00CB46FF"/>
    <w:rsid w:val="00CB56FD"/>
    <w:rsid w:val="00CB6B44"/>
    <w:rsid w:val="00CB7BB1"/>
    <w:rsid w:val="00CC027A"/>
    <w:rsid w:val="00CC1F75"/>
    <w:rsid w:val="00CC220E"/>
    <w:rsid w:val="00CC4F2F"/>
    <w:rsid w:val="00CC5032"/>
    <w:rsid w:val="00CC5DAC"/>
    <w:rsid w:val="00CC6633"/>
    <w:rsid w:val="00CC6C0D"/>
    <w:rsid w:val="00CC7733"/>
    <w:rsid w:val="00CD1E38"/>
    <w:rsid w:val="00CD21A8"/>
    <w:rsid w:val="00CD440F"/>
    <w:rsid w:val="00CD4B32"/>
    <w:rsid w:val="00CD68A7"/>
    <w:rsid w:val="00CD69D8"/>
    <w:rsid w:val="00CD6E0B"/>
    <w:rsid w:val="00CD7204"/>
    <w:rsid w:val="00CD775C"/>
    <w:rsid w:val="00CD7BAC"/>
    <w:rsid w:val="00CE29CB"/>
    <w:rsid w:val="00CE2F19"/>
    <w:rsid w:val="00CE3228"/>
    <w:rsid w:val="00CE3384"/>
    <w:rsid w:val="00CE33C0"/>
    <w:rsid w:val="00CE40C2"/>
    <w:rsid w:val="00CE5D98"/>
    <w:rsid w:val="00CE6ACD"/>
    <w:rsid w:val="00CE7644"/>
    <w:rsid w:val="00CE7D6F"/>
    <w:rsid w:val="00CF01CD"/>
    <w:rsid w:val="00CF09E9"/>
    <w:rsid w:val="00CF1129"/>
    <w:rsid w:val="00CF1B6C"/>
    <w:rsid w:val="00CF20E0"/>
    <w:rsid w:val="00CF2D13"/>
    <w:rsid w:val="00CF54CF"/>
    <w:rsid w:val="00CF5BD8"/>
    <w:rsid w:val="00CF6643"/>
    <w:rsid w:val="00CF6DDD"/>
    <w:rsid w:val="00CF73D2"/>
    <w:rsid w:val="00CF750E"/>
    <w:rsid w:val="00D0044A"/>
    <w:rsid w:val="00D0069D"/>
    <w:rsid w:val="00D01ADF"/>
    <w:rsid w:val="00D02B03"/>
    <w:rsid w:val="00D02FDB"/>
    <w:rsid w:val="00D0332E"/>
    <w:rsid w:val="00D03FB7"/>
    <w:rsid w:val="00D0447B"/>
    <w:rsid w:val="00D04488"/>
    <w:rsid w:val="00D05398"/>
    <w:rsid w:val="00D05839"/>
    <w:rsid w:val="00D05EA9"/>
    <w:rsid w:val="00D067BD"/>
    <w:rsid w:val="00D06BD1"/>
    <w:rsid w:val="00D131A4"/>
    <w:rsid w:val="00D13E72"/>
    <w:rsid w:val="00D144CF"/>
    <w:rsid w:val="00D14B6F"/>
    <w:rsid w:val="00D14DC5"/>
    <w:rsid w:val="00D14F84"/>
    <w:rsid w:val="00D20245"/>
    <w:rsid w:val="00D21D0D"/>
    <w:rsid w:val="00D21E50"/>
    <w:rsid w:val="00D22104"/>
    <w:rsid w:val="00D22673"/>
    <w:rsid w:val="00D22787"/>
    <w:rsid w:val="00D22A97"/>
    <w:rsid w:val="00D2387B"/>
    <w:rsid w:val="00D245BA"/>
    <w:rsid w:val="00D24CBC"/>
    <w:rsid w:val="00D2550D"/>
    <w:rsid w:val="00D2783C"/>
    <w:rsid w:val="00D27A58"/>
    <w:rsid w:val="00D27B93"/>
    <w:rsid w:val="00D27CB5"/>
    <w:rsid w:val="00D27CDC"/>
    <w:rsid w:val="00D27E21"/>
    <w:rsid w:val="00D30C06"/>
    <w:rsid w:val="00D31BF0"/>
    <w:rsid w:val="00D32151"/>
    <w:rsid w:val="00D32C18"/>
    <w:rsid w:val="00D32D98"/>
    <w:rsid w:val="00D334BB"/>
    <w:rsid w:val="00D34125"/>
    <w:rsid w:val="00D342F4"/>
    <w:rsid w:val="00D347BF"/>
    <w:rsid w:val="00D351DA"/>
    <w:rsid w:val="00D35468"/>
    <w:rsid w:val="00D35537"/>
    <w:rsid w:val="00D414C0"/>
    <w:rsid w:val="00D41567"/>
    <w:rsid w:val="00D44116"/>
    <w:rsid w:val="00D4431A"/>
    <w:rsid w:val="00D444FE"/>
    <w:rsid w:val="00D44670"/>
    <w:rsid w:val="00D459A5"/>
    <w:rsid w:val="00D46DCD"/>
    <w:rsid w:val="00D47FEC"/>
    <w:rsid w:val="00D504DB"/>
    <w:rsid w:val="00D515C3"/>
    <w:rsid w:val="00D55155"/>
    <w:rsid w:val="00D56C32"/>
    <w:rsid w:val="00D60F34"/>
    <w:rsid w:val="00D60F75"/>
    <w:rsid w:val="00D61161"/>
    <w:rsid w:val="00D62ADF"/>
    <w:rsid w:val="00D634B9"/>
    <w:rsid w:val="00D63AAF"/>
    <w:rsid w:val="00D651C2"/>
    <w:rsid w:val="00D675F2"/>
    <w:rsid w:val="00D706EF"/>
    <w:rsid w:val="00D70C16"/>
    <w:rsid w:val="00D750A8"/>
    <w:rsid w:val="00D75662"/>
    <w:rsid w:val="00D76455"/>
    <w:rsid w:val="00D76E5D"/>
    <w:rsid w:val="00D81DFB"/>
    <w:rsid w:val="00D82919"/>
    <w:rsid w:val="00D82AFF"/>
    <w:rsid w:val="00D82F1E"/>
    <w:rsid w:val="00D84716"/>
    <w:rsid w:val="00D84A06"/>
    <w:rsid w:val="00D850B4"/>
    <w:rsid w:val="00D85723"/>
    <w:rsid w:val="00D86CDC"/>
    <w:rsid w:val="00D90B76"/>
    <w:rsid w:val="00D92040"/>
    <w:rsid w:val="00D931D2"/>
    <w:rsid w:val="00D9343B"/>
    <w:rsid w:val="00D94C02"/>
    <w:rsid w:val="00D94F1F"/>
    <w:rsid w:val="00D95621"/>
    <w:rsid w:val="00D95BB5"/>
    <w:rsid w:val="00D95F95"/>
    <w:rsid w:val="00DA0E66"/>
    <w:rsid w:val="00DA0FB4"/>
    <w:rsid w:val="00DA21E3"/>
    <w:rsid w:val="00DA27EF"/>
    <w:rsid w:val="00DA2A9B"/>
    <w:rsid w:val="00DA2E2D"/>
    <w:rsid w:val="00DA34EC"/>
    <w:rsid w:val="00DA3668"/>
    <w:rsid w:val="00DA4820"/>
    <w:rsid w:val="00DA5BD3"/>
    <w:rsid w:val="00DA6BA7"/>
    <w:rsid w:val="00DA6D03"/>
    <w:rsid w:val="00DA72B3"/>
    <w:rsid w:val="00DA7C84"/>
    <w:rsid w:val="00DB1A8C"/>
    <w:rsid w:val="00DB20CE"/>
    <w:rsid w:val="00DB32F5"/>
    <w:rsid w:val="00DB386C"/>
    <w:rsid w:val="00DB3B33"/>
    <w:rsid w:val="00DB54EE"/>
    <w:rsid w:val="00DB5CCA"/>
    <w:rsid w:val="00DB670E"/>
    <w:rsid w:val="00DB71CC"/>
    <w:rsid w:val="00DB7DEA"/>
    <w:rsid w:val="00DC0B56"/>
    <w:rsid w:val="00DC152B"/>
    <w:rsid w:val="00DC1C41"/>
    <w:rsid w:val="00DC3234"/>
    <w:rsid w:val="00DC34ED"/>
    <w:rsid w:val="00DC4CD9"/>
    <w:rsid w:val="00DC4F52"/>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5F8B"/>
    <w:rsid w:val="00DE6C6E"/>
    <w:rsid w:val="00DE7884"/>
    <w:rsid w:val="00DF0BB8"/>
    <w:rsid w:val="00DF13F4"/>
    <w:rsid w:val="00DF3540"/>
    <w:rsid w:val="00DF4771"/>
    <w:rsid w:val="00DF4E16"/>
    <w:rsid w:val="00DF5498"/>
    <w:rsid w:val="00DF5500"/>
    <w:rsid w:val="00DF5523"/>
    <w:rsid w:val="00DF5B7F"/>
    <w:rsid w:val="00DF6144"/>
    <w:rsid w:val="00DF6C66"/>
    <w:rsid w:val="00DF7C2F"/>
    <w:rsid w:val="00E01D44"/>
    <w:rsid w:val="00E02416"/>
    <w:rsid w:val="00E03DD5"/>
    <w:rsid w:val="00E03E98"/>
    <w:rsid w:val="00E042F0"/>
    <w:rsid w:val="00E0585C"/>
    <w:rsid w:val="00E05DB0"/>
    <w:rsid w:val="00E06CDB"/>
    <w:rsid w:val="00E070A5"/>
    <w:rsid w:val="00E0757F"/>
    <w:rsid w:val="00E1033A"/>
    <w:rsid w:val="00E106DB"/>
    <w:rsid w:val="00E1238E"/>
    <w:rsid w:val="00E12D4E"/>
    <w:rsid w:val="00E13642"/>
    <w:rsid w:val="00E15401"/>
    <w:rsid w:val="00E1735D"/>
    <w:rsid w:val="00E173AF"/>
    <w:rsid w:val="00E20254"/>
    <w:rsid w:val="00E20AD5"/>
    <w:rsid w:val="00E21521"/>
    <w:rsid w:val="00E219A7"/>
    <w:rsid w:val="00E22355"/>
    <w:rsid w:val="00E22408"/>
    <w:rsid w:val="00E22E19"/>
    <w:rsid w:val="00E25122"/>
    <w:rsid w:val="00E251EB"/>
    <w:rsid w:val="00E25932"/>
    <w:rsid w:val="00E26516"/>
    <w:rsid w:val="00E26A85"/>
    <w:rsid w:val="00E3000B"/>
    <w:rsid w:val="00E30179"/>
    <w:rsid w:val="00E3107D"/>
    <w:rsid w:val="00E3118A"/>
    <w:rsid w:val="00E314F8"/>
    <w:rsid w:val="00E31AF9"/>
    <w:rsid w:val="00E32B5C"/>
    <w:rsid w:val="00E3309D"/>
    <w:rsid w:val="00E35D91"/>
    <w:rsid w:val="00E35F12"/>
    <w:rsid w:val="00E361C2"/>
    <w:rsid w:val="00E36475"/>
    <w:rsid w:val="00E36C5D"/>
    <w:rsid w:val="00E40BBF"/>
    <w:rsid w:val="00E41566"/>
    <w:rsid w:val="00E4164A"/>
    <w:rsid w:val="00E4181B"/>
    <w:rsid w:val="00E4236D"/>
    <w:rsid w:val="00E42753"/>
    <w:rsid w:val="00E43194"/>
    <w:rsid w:val="00E447B2"/>
    <w:rsid w:val="00E44F16"/>
    <w:rsid w:val="00E4537A"/>
    <w:rsid w:val="00E45CFA"/>
    <w:rsid w:val="00E4627D"/>
    <w:rsid w:val="00E467DF"/>
    <w:rsid w:val="00E50002"/>
    <w:rsid w:val="00E51956"/>
    <w:rsid w:val="00E525EA"/>
    <w:rsid w:val="00E53014"/>
    <w:rsid w:val="00E53293"/>
    <w:rsid w:val="00E533C6"/>
    <w:rsid w:val="00E53865"/>
    <w:rsid w:val="00E53E84"/>
    <w:rsid w:val="00E56809"/>
    <w:rsid w:val="00E56F74"/>
    <w:rsid w:val="00E5723D"/>
    <w:rsid w:val="00E600CF"/>
    <w:rsid w:val="00E60BA5"/>
    <w:rsid w:val="00E61814"/>
    <w:rsid w:val="00E620BF"/>
    <w:rsid w:val="00E62D2B"/>
    <w:rsid w:val="00E62ED7"/>
    <w:rsid w:val="00E63739"/>
    <w:rsid w:val="00E63B58"/>
    <w:rsid w:val="00E63E88"/>
    <w:rsid w:val="00E64026"/>
    <w:rsid w:val="00E65785"/>
    <w:rsid w:val="00E66215"/>
    <w:rsid w:val="00E662D4"/>
    <w:rsid w:val="00E7091A"/>
    <w:rsid w:val="00E70CE6"/>
    <w:rsid w:val="00E71B36"/>
    <w:rsid w:val="00E723D1"/>
    <w:rsid w:val="00E72CB5"/>
    <w:rsid w:val="00E755C3"/>
    <w:rsid w:val="00E76501"/>
    <w:rsid w:val="00E76A51"/>
    <w:rsid w:val="00E77C30"/>
    <w:rsid w:val="00E82A61"/>
    <w:rsid w:val="00E851F4"/>
    <w:rsid w:val="00E85D7A"/>
    <w:rsid w:val="00E85DE7"/>
    <w:rsid w:val="00E87132"/>
    <w:rsid w:val="00E8773E"/>
    <w:rsid w:val="00E905A8"/>
    <w:rsid w:val="00E910BF"/>
    <w:rsid w:val="00E913D1"/>
    <w:rsid w:val="00E92867"/>
    <w:rsid w:val="00E93AF2"/>
    <w:rsid w:val="00E9446A"/>
    <w:rsid w:val="00E956F3"/>
    <w:rsid w:val="00E9629E"/>
    <w:rsid w:val="00EA03A0"/>
    <w:rsid w:val="00EA1F29"/>
    <w:rsid w:val="00EA50BC"/>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C69D7"/>
    <w:rsid w:val="00EC7F33"/>
    <w:rsid w:val="00ED015A"/>
    <w:rsid w:val="00ED07B7"/>
    <w:rsid w:val="00ED244E"/>
    <w:rsid w:val="00ED2A5D"/>
    <w:rsid w:val="00ED2AEE"/>
    <w:rsid w:val="00ED2E67"/>
    <w:rsid w:val="00ED3E53"/>
    <w:rsid w:val="00ED4787"/>
    <w:rsid w:val="00ED4F96"/>
    <w:rsid w:val="00ED6861"/>
    <w:rsid w:val="00ED6FB5"/>
    <w:rsid w:val="00ED7087"/>
    <w:rsid w:val="00ED78B7"/>
    <w:rsid w:val="00ED79B7"/>
    <w:rsid w:val="00ED7E83"/>
    <w:rsid w:val="00EE1044"/>
    <w:rsid w:val="00EE2C91"/>
    <w:rsid w:val="00EE4ECD"/>
    <w:rsid w:val="00EE58E0"/>
    <w:rsid w:val="00EE65A2"/>
    <w:rsid w:val="00EE7440"/>
    <w:rsid w:val="00EF12BB"/>
    <w:rsid w:val="00EF14AB"/>
    <w:rsid w:val="00EF1667"/>
    <w:rsid w:val="00EF5C62"/>
    <w:rsid w:val="00EF6BFF"/>
    <w:rsid w:val="00F004C4"/>
    <w:rsid w:val="00F016B0"/>
    <w:rsid w:val="00F01989"/>
    <w:rsid w:val="00F01F1F"/>
    <w:rsid w:val="00F027ED"/>
    <w:rsid w:val="00F034F8"/>
    <w:rsid w:val="00F0439E"/>
    <w:rsid w:val="00F05643"/>
    <w:rsid w:val="00F07120"/>
    <w:rsid w:val="00F074E8"/>
    <w:rsid w:val="00F07914"/>
    <w:rsid w:val="00F07CC8"/>
    <w:rsid w:val="00F10464"/>
    <w:rsid w:val="00F11FAF"/>
    <w:rsid w:val="00F12C35"/>
    <w:rsid w:val="00F15FD1"/>
    <w:rsid w:val="00F164B1"/>
    <w:rsid w:val="00F171ED"/>
    <w:rsid w:val="00F1786A"/>
    <w:rsid w:val="00F179FE"/>
    <w:rsid w:val="00F17E2E"/>
    <w:rsid w:val="00F2122E"/>
    <w:rsid w:val="00F2274B"/>
    <w:rsid w:val="00F24C7C"/>
    <w:rsid w:val="00F25DF1"/>
    <w:rsid w:val="00F26F88"/>
    <w:rsid w:val="00F30469"/>
    <w:rsid w:val="00F3063B"/>
    <w:rsid w:val="00F31266"/>
    <w:rsid w:val="00F31A69"/>
    <w:rsid w:val="00F31B18"/>
    <w:rsid w:val="00F32C47"/>
    <w:rsid w:val="00F33531"/>
    <w:rsid w:val="00F33935"/>
    <w:rsid w:val="00F33E4A"/>
    <w:rsid w:val="00F34950"/>
    <w:rsid w:val="00F34ECD"/>
    <w:rsid w:val="00F34FF1"/>
    <w:rsid w:val="00F3506D"/>
    <w:rsid w:val="00F3586B"/>
    <w:rsid w:val="00F369DD"/>
    <w:rsid w:val="00F37C0E"/>
    <w:rsid w:val="00F37E3C"/>
    <w:rsid w:val="00F407E9"/>
    <w:rsid w:val="00F41FA2"/>
    <w:rsid w:val="00F422F8"/>
    <w:rsid w:val="00F42C2B"/>
    <w:rsid w:val="00F42F9A"/>
    <w:rsid w:val="00F43B1E"/>
    <w:rsid w:val="00F44D72"/>
    <w:rsid w:val="00F474C7"/>
    <w:rsid w:val="00F47A5D"/>
    <w:rsid w:val="00F50705"/>
    <w:rsid w:val="00F52554"/>
    <w:rsid w:val="00F52810"/>
    <w:rsid w:val="00F52D92"/>
    <w:rsid w:val="00F52DC3"/>
    <w:rsid w:val="00F53C90"/>
    <w:rsid w:val="00F5485F"/>
    <w:rsid w:val="00F553B3"/>
    <w:rsid w:val="00F553C6"/>
    <w:rsid w:val="00F55B83"/>
    <w:rsid w:val="00F5650C"/>
    <w:rsid w:val="00F621FA"/>
    <w:rsid w:val="00F62963"/>
    <w:rsid w:val="00F637C7"/>
    <w:rsid w:val="00F64640"/>
    <w:rsid w:val="00F648B5"/>
    <w:rsid w:val="00F66765"/>
    <w:rsid w:val="00F67D93"/>
    <w:rsid w:val="00F70657"/>
    <w:rsid w:val="00F71799"/>
    <w:rsid w:val="00F7220E"/>
    <w:rsid w:val="00F72608"/>
    <w:rsid w:val="00F736A3"/>
    <w:rsid w:val="00F73D44"/>
    <w:rsid w:val="00F73E1F"/>
    <w:rsid w:val="00F752FD"/>
    <w:rsid w:val="00F75CC4"/>
    <w:rsid w:val="00F7607A"/>
    <w:rsid w:val="00F765DA"/>
    <w:rsid w:val="00F76ACA"/>
    <w:rsid w:val="00F7786B"/>
    <w:rsid w:val="00F80C78"/>
    <w:rsid w:val="00F8204C"/>
    <w:rsid w:val="00F8383C"/>
    <w:rsid w:val="00F84588"/>
    <w:rsid w:val="00F84C9A"/>
    <w:rsid w:val="00F84D19"/>
    <w:rsid w:val="00F85FC3"/>
    <w:rsid w:val="00F90D6B"/>
    <w:rsid w:val="00F91C29"/>
    <w:rsid w:val="00F93156"/>
    <w:rsid w:val="00F9368F"/>
    <w:rsid w:val="00F94DC7"/>
    <w:rsid w:val="00F950F2"/>
    <w:rsid w:val="00F95CD4"/>
    <w:rsid w:val="00F96B02"/>
    <w:rsid w:val="00F97B30"/>
    <w:rsid w:val="00FA04D8"/>
    <w:rsid w:val="00FA0D77"/>
    <w:rsid w:val="00FA0E75"/>
    <w:rsid w:val="00FA14B6"/>
    <w:rsid w:val="00FA350F"/>
    <w:rsid w:val="00FA3528"/>
    <w:rsid w:val="00FA36BC"/>
    <w:rsid w:val="00FA423E"/>
    <w:rsid w:val="00FA56C4"/>
    <w:rsid w:val="00FA5FA1"/>
    <w:rsid w:val="00FA6238"/>
    <w:rsid w:val="00FA746C"/>
    <w:rsid w:val="00FA7B33"/>
    <w:rsid w:val="00FA7BBC"/>
    <w:rsid w:val="00FB103D"/>
    <w:rsid w:val="00FB171A"/>
    <w:rsid w:val="00FB2250"/>
    <w:rsid w:val="00FB2512"/>
    <w:rsid w:val="00FB470E"/>
    <w:rsid w:val="00FB5526"/>
    <w:rsid w:val="00FB5E5E"/>
    <w:rsid w:val="00FB6862"/>
    <w:rsid w:val="00FB7782"/>
    <w:rsid w:val="00FB784D"/>
    <w:rsid w:val="00FB7C1B"/>
    <w:rsid w:val="00FC06D7"/>
    <w:rsid w:val="00FC1DD9"/>
    <w:rsid w:val="00FC2F0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2F9A"/>
    <w:rsid w:val="00FE38B2"/>
    <w:rsid w:val="00FE5F08"/>
    <w:rsid w:val="00FE6BC2"/>
    <w:rsid w:val="00FE7FCD"/>
    <w:rsid w:val="00FF086D"/>
    <w:rsid w:val="00FF1673"/>
    <w:rsid w:val="00FF2025"/>
    <w:rsid w:val="00FF4CF7"/>
    <w:rsid w:val="00FF5064"/>
    <w:rsid w:val="00FF5F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8290C"/>
  <w15:chartTrackingRefBased/>
  <w15:docId w15:val="{0906CB7F-47BA-43AC-81CF-8A0CFFC4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02415"/>
    <w:pPr>
      <w:jc w:val="both"/>
    </w:pPr>
    <w:rPr>
      <w:rFonts w:hAnsi="Tms Rmn"/>
    </w:rPr>
  </w:style>
  <w:style w:type="paragraph" w:styleId="BodyText2">
    <w:name w:val="Body Text 2"/>
    <w:basedOn w:val="Normal"/>
    <w:rsid w:val="00302415"/>
    <w:pPr>
      <w:spacing w:before="240" w:after="120" w:line="380" w:lineRule="exact"/>
      <w:jc w:val="both"/>
    </w:pPr>
    <w:rPr>
      <w:rFonts w:ascii="Angsana New" w:hAnsi="Angsana New"/>
      <w:sz w:val="34"/>
      <w:szCs w:val="34"/>
    </w:rPr>
  </w:style>
  <w:style w:type="paragraph" w:styleId="Footer">
    <w:name w:val="footer"/>
    <w:basedOn w:val="Normal"/>
    <w:link w:val="FooterChar"/>
    <w:uiPriority w:val="99"/>
    <w:rsid w:val="00302415"/>
    <w:pPr>
      <w:tabs>
        <w:tab w:val="center" w:pos="4320"/>
        <w:tab w:val="right" w:pos="8640"/>
      </w:tabs>
    </w:pPr>
  </w:style>
  <w:style w:type="character" w:styleId="PageNumber">
    <w:name w:val="page number"/>
    <w:basedOn w:val="DefaultParagraphFont"/>
    <w:rsid w:val="00302415"/>
  </w:style>
  <w:style w:type="paragraph" w:styleId="Header">
    <w:name w:val="header"/>
    <w:basedOn w:val="Normal"/>
    <w:rsid w:val="00302415"/>
    <w:pPr>
      <w:tabs>
        <w:tab w:val="center" w:pos="4320"/>
        <w:tab w:val="right" w:pos="8640"/>
      </w:tabs>
    </w:pPr>
  </w:style>
  <w:style w:type="paragraph" w:styleId="BalloonText">
    <w:name w:val="Balloon Text"/>
    <w:basedOn w:val="Normal"/>
    <w:semiHidden/>
    <w:rsid w:val="00643A89"/>
    <w:rPr>
      <w:rFonts w:ascii="Tahoma" w:hAnsi="Tahoma"/>
      <w:sz w:val="16"/>
      <w:szCs w:val="18"/>
    </w:rPr>
  </w:style>
  <w:style w:type="character" w:customStyle="1" w:styleId="FooterChar">
    <w:name w:val="Footer Char"/>
    <w:link w:val="Footer"/>
    <w:uiPriority w:val="99"/>
    <w:rsid w:val="00F736A3"/>
    <w:rPr>
      <w:rFonts w:eastAsia="Times New Roman"/>
      <w:sz w:val="24"/>
      <w:szCs w:val="28"/>
    </w:rPr>
  </w:style>
  <w:style w:type="paragraph" w:customStyle="1" w:styleId="ps-000-normal">
    <w:name w:val="ps-000-normal"/>
    <w:basedOn w:val="Normal"/>
    <w:rsid w:val="00FB7782"/>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over%20Audit%20PVI_template_Englis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826b823-25f9-4d81-9c5f-286c072ecb2e">
      <Terms xmlns="http://schemas.microsoft.com/office/infopath/2007/PartnerControls"/>
    </lcf76f155ced4ddcb4097134ff3c332f>
    <TaxCatchAll xmlns="34a3b988-9f02-4647-9223-ae42180fe12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C07AFC434F39E43A2E94460F1D26537" ma:contentTypeVersion="10" ma:contentTypeDescription="สร้างเอกสารใหม่" ma:contentTypeScope="" ma:versionID="06146541b943052f3d2e67f895bfad77">
  <xsd:schema xmlns:xsd="http://www.w3.org/2001/XMLSchema" xmlns:xs="http://www.w3.org/2001/XMLSchema" xmlns:p="http://schemas.microsoft.com/office/2006/metadata/properties" xmlns:ns2="b826b823-25f9-4d81-9c5f-286c072ecb2e" xmlns:ns3="34a3b988-9f02-4647-9223-ae42180fe12f" targetNamespace="http://schemas.microsoft.com/office/2006/metadata/properties" ma:root="true" ma:fieldsID="c56b759e481d539bad42802cef836f45" ns2:_="" ns3:_="">
    <xsd:import namespace="b826b823-25f9-4d81-9c5f-286c072ecb2e"/>
    <xsd:import namespace="34a3b988-9f02-4647-9223-ae42180fe1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26b823-25f9-4d81-9c5f-286c072ec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a3b988-9f02-4647-9223-ae42180fe1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369c95-b362-4408-8617-af844486cb17}" ma:internalName="TaxCatchAll" ma:showField="CatchAllData" ma:web="34a3b988-9f02-4647-9223-ae42180fe1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F9FD3-9067-4D64-A663-B85B058E8E95}">
  <ds:schemaRefs>
    <ds:schemaRef ds:uri="http://schemas.microsoft.com/sharepoint/v3/contenttype/forms"/>
  </ds:schemaRefs>
</ds:datastoreItem>
</file>

<file path=customXml/itemProps2.xml><?xml version="1.0" encoding="utf-8"?>
<ds:datastoreItem xmlns:ds="http://schemas.openxmlformats.org/officeDocument/2006/customXml" ds:itemID="{3CFF8CB5-3E1A-4AA6-BE9D-FEC72D79FE61}">
  <ds:schemaRefs>
    <ds:schemaRef ds:uri="http://schemas.microsoft.com/office/2006/metadata/properties"/>
    <ds:schemaRef ds:uri="http://schemas.microsoft.com/office/infopath/2007/PartnerControls"/>
    <ds:schemaRef ds:uri="b826b823-25f9-4d81-9c5f-286c072ecb2e"/>
    <ds:schemaRef ds:uri="34a3b988-9f02-4647-9223-ae42180fe12f"/>
  </ds:schemaRefs>
</ds:datastoreItem>
</file>

<file path=customXml/itemProps3.xml><?xml version="1.0" encoding="utf-8"?>
<ds:datastoreItem xmlns:ds="http://schemas.openxmlformats.org/officeDocument/2006/customXml" ds:itemID="{6356B441-6D47-4238-BA7A-C9E2D79CE19E}">
  <ds:schemaRefs>
    <ds:schemaRef ds:uri="http://schemas.openxmlformats.org/officeDocument/2006/bibliography"/>
  </ds:schemaRefs>
</ds:datastoreItem>
</file>

<file path=customXml/itemProps4.xml><?xml version="1.0" encoding="utf-8"?>
<ds:datastoreItem xmlns:ds="http://schemas.openxmlformats.org/officeDocument/2006/customXml" ds:itemID="{FA239001-44EE-40C0-B954-53B5BAF3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26b823-25f9-4d81-9c5f-286c072ecb2e"/>
    <ds:schemaRef ds:uri="34a3b988-9f02-4647-9223-ae42180fe1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Cover Audit PVI_template_English.dot</Template>
  <TotalTime>38</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 </vt:lpstr>
    </vt:vector>
  </TitlesOfParts>
  <Company>Ernst &amp; Young</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YourNameHere</dc:creator>
  <cp:keywords/>
  <dc:description/>
  <cp:lastModifiedBy>Laddawan Kwankaew</cp:lastModifiedBy>
  <cp:revision>29</cp:revision>
  <cp:lastPrinted>2026-08-11T15:25:00Z</cp:lastPrinted>
  <dcterms:created xsi:type="dcterms:W3CDTF">2026-05-11T18:49:00Z</dcterms:created>
  <dcterms:modified xsi:type="dcterms:W3CDTF">2026-08-11T15:25:00Z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0x010100AC07AFC434F39E43A2E94460F1D26537</vt:lpwstr>
  </property>
</Properties>
</file>