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6D29E5A3" w14:textId="77777777" w:rsidR="00884EE4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consolidated and separate                   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</w:p>
          <w:p w14:paraId="7AFE3001" w14:textId="6455294A" w:rsidR="00D8255C" w:rsidRPr="009970AB" w:rsidRDefault="00884EE4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43A89329" w14:textId="77777777" w:rsidR="00957CED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F86FA2">
              <w:rPr>
                <w:rFonts w:ascii="Tms Rmn"/>
                <w:color w:val="7F7E82"/>
                <w:sz w:val="28"/>
                <w:szCs w:val="28"/>
              </w:rPr>
              <w:t xml:space="preserve">and six-month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957CED">
              <w:rPr>
                <w:rFonts w:ascii="Tms Rmn"/>
                <w:color w:val="7F7E82"/>
                <w:sz w:val="28"/>
                <w:szCs w:val="28"/>
              </w:rPr>
              <w:t>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4C32B61A" w:rsidR="00346CEE" w:rsidRPr="00827EB6" w:rsidRDefault="00957CED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F86FA2">
              <w:rPr>
                <w:rFonts w:ascii="Tms Rmn"/>
                <w:color w:val="7F7E82"/>
                <w:sz w:val="28"/>
                <w:szCs w:val="28"/>
              </w:rPr>
              <w:t>30 June</w:t>
            </w:r>
            <w:r w:rsidR="00463646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1374C3">
              <w:rPr>
                <w:rFonts w:ascii="Tms Rmn"/>
                <w:color w:val="7F7E82"/>
                <w:sz w:val="28"/>
                <w:szCs w:val="28"/>
              </w:rPr>
              <w:t>2026</w:t>
            </w:r>
          </w:p>
        </w:tc>
      </w:tr>
    </w:tbl>
    <w:p w14:paraId="6A1F8D7B" w14:textId="77777777" w:rsidR="00346CEE" w:rsidRDefault="00346CEE" w:rsidP="00346CEE">
      <w:pPr>
        <w:sectPr w:rsidR="00346CEE" w:rsidSect="001374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7C6AF788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8E43DF">
        <w:rPr>
          <w:rFonts w:ascii="Arial" w:hAnsi="Arial" w:cs="Arial"/>
          <w:sz w:val="22"/>
          <w:szCs w:val="22"/>
        </w:rPr>
        <w:t>information</w:t>
      </w:r>
      <w:r w:rsidRPr="00B81681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</w:t>
      </w:r>
      <w:r w:rsidR="008E43DF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B81681">
        <w:rPr>
          <w:rFonts w:ascii="Arial" w:hAnsi="Arial" w:cs="Arial"/>
          <w:sz w:val="22"/>
          <w:szCs w:val="22"/>
        </w:rPr>
        <w:t xml:space="preserve">as at </w:t>
      </w:r>
      <w:r w:rsidR="00F86FA2">
        <w:rPr>
          <w:rFonts w:ascii="Arial" w:hAnsi="Arial" w:cs="Arial"/>
          <w:sz w:val="22"/>
          <w:szCs w:val="22"/>
        </w:rPr>
        <w:t>30 June</w:t>
      </w:r>
      <w:r w:rsidR="00463646">
        <w:rPr>
          <w:rFonts w:ascii="Arial" w:hAnsi="Arial" w:cs="Arial"/>
          <w:sz w:val="22"/>
          <w:szCs w:val="22"/>
        </w:rPr>
        <w:t xml:space="preserve"> </w:t>
      </w:r>
      <w:r w:rsidR="001374C3">
        <w:rPr>
          <w:rFonts w:ascii="Arial" w:hAnsi="Arial" w:cs="Arial"/>
          <w:sz w:val="22"/>
          <w:szCs w:val="22"/>
        </w:rPr>
        <w:t>2026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957CED">
        <w:rPr>
          <w:rFonts w:ascii="Arial" w:hAnsi="Arial" w:cs="Arial"/>
          <w:sz w:val="22"/>
          <w:szCs w:val="22"/>
        </w:rPr>
        <w:t xml:space="preserve"> for the three-month and six-month periods then ended, and the related consolidated statements of </w:t>
      </w:r>
      <w:r w:rsidRPr="00B81681">
        <w:rPr>
          <w:rFonts w:ascii="Arial" w:hAnsi="Arial" w:cs="Arial"/>
          <w:sz w:val="22"/>
          <w:szCs w:val="22"/>
        </w:rPr>
        <w:t>changes in shareholders’ equity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F86FA2">
        <w:rPr>
          <w:rFonts w:ascii="Arial" w:hAnsi="Arial" w:cs="Arial"/>
          <w:sz w:val="22"/>
          <w:szCs w:val="22"/>
        </w:rPr>
        <w:t xml:space="preserve">six-month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="0032041C">
        <w:rPr>
          <w:rFonts w:ascii="Arial" w:hAnsi="Arial" w:cs="Arial"/>
          <w:sz w:val="22"/>
          <w:szCs w:val="22"/>
        </w:rPr>
        <w:t xml:space="preserve">consolidated </w:t>
      </w:r>
      <w:r w:rsidRPr="00B81681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957CED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</w:t>
      </w:r>
      <w:r w:rsidR="00980B01">
        <w:rPr>
          <w:rFonts w:ascii="Arial" w:hAnsi="Arial" w:cs="Arial"/>
          <w:sz w:val="22"/>
          <w:szCs w:val="22"/>
        </w:rPr>
        <w:t xml:space="preserve">the </w:t>
      </w:r>
      <w:r w:rsidRPr="00DC198B">
        <w:rPr>
          <w:rFonts w:ascii="Arial" w:hAnsi="Arial" w:cs="Arial"/>
          <w:sz w:val="22"/>
          <w:szCs w:val="22"/>
        </w:rPr>
        <w:t>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0B1AAB">
        <w:rPr>
          <w:rFonts w:ascii="Arial" w:hAnsi="Arial" w:cstheme="minorBidi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</w:t>
      </w:r>
      <w:r w:rsidR="000B1AA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is to </w:t>
      </w:r>
      <w:proofErr w:type="gramStart"/>
      <w:r w:rsidRPr="00B81681">
        <w:rPr>
          <w:rFonts w:ascii="Arial" w:hAnsi="Arial" w:cs="Arial"/>
          <w:sz w:val="22"/>
          <w:szCs w:val="22"/>
        </w:rPr>
        <w:t>express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980B0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112DFC65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7"/>
          <w:footerReference w:type="first" r:id="rId18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persons</w:t>
      </w:r>
      <w:proofErr w:type="gramEnd"/>
      <w:r w:rsidRPr="00B81681">
        <w:rPr>
          <w:rFonts w:ascii="Arial" w:eastAsia="Arial Unicode MS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0C168C">
        <w:rPr>
          <w:rFonts w:ascii="Arial" w:eastAsia="Arial Unicode MS" w:hAnsi="Arial" w:cs="Arial"/>
          <w:sz w:val="22"/>
          <w:szCs w:val="22"/>
        </w:rPr>
        <w:t xml:space="preserve">               </w:t>
      </w:r>
      <w:r w:rsidRPr="00E14FFA">
        <w:rPr>
          <w:rFonts w:ascii="Arial" w:eastAsia="Arial Unicode MS" w:hAnsi="Arial" w:cs="Arial"/>
          <w:sz w:val="22"/>
          <w:szCs w:val="22"/>
        </w:rPr>
        <w:t>with</w:t>
      </w:r>
      <w:r w:rsidR="00D8344A" w:rsidRPr="00E14FFA">
        <w:rPr>
          <w:rFonts w:ascii="Arial" w:eastAsia="Arial Unicode MS" w:hAnsi="Arial" w:cs="Arial"/>
          <w:sz w:val="22"/>
          <w:szCs w:val="22"/>
        </w:rPr>
        <w:t xml:space="preserve"> </w:t>
      </w:r>
      <w:r w:rsidR="00D8344A" w:rsidRPr="00E14FFA">
        <w:rPr>
          <w:rFonts w:ascii="Arial" w:eastAsia="Arial Unicode MS" w:hAnsi="Arial" w:cs="Arial"/>
          <w:sz w:val="22"/>
          <w:szCs w:val="22"/>
        </w:rPr>
        <w:t>the standards as applicable to auditing issued by the Federation of Accounting Professions</w:t>
      </w:r>
      <w:r w:rsidR="000E1B99" w:rsidRPr="00E14FFA">
        <w:rPr>
          <w:rFonts w:ascii="Arial" w:eastAsia="Arial Unicode MS" w:hAnsi="Arial" w:cs="Arial"/>
          <w:sz w:val="22"/>
          <w:szCs w:val="22"/>
        </w:rPr>
        <w:t xml:space="preserve"> </w:t>
      </w:r>
      <w:r w:rsidRPr="00E14FFA">
        <w:rPr>
          <w:rFonts w:ascii="Arial" w:eastAsia="Arial Unicode MS" w:hAnsi="Arial" w:cs="Arial"/>
          <w:sz w:val="22"/>
          <w:szCs w:val="22"/>
        </w:rPr>
        <w:t>and consequently does not enable me to obtain assurance that</w:t>
      </w:r>
      <w:r w:rsidR="000E1B99" w:rsidRPr="00E14FFA">
        <w:rPr>
          <w:rFonts w:ascii="Arial" w:eastAsia="Arial Unicode MS" w:hAnsi="Arial" w:cs="Arial"/>
          <w:sz w:val="22"/>
          <w:szCs w:val="22"/>
        </w:rPr>
        <w:t xml:space="preserve"> </w:t>
      </w:r>
      <w:r w:rsidRPr="00E14FFA">
        <w:rPr>
          <w:rFonts w:ascii="Arial" w:eastAsia="Arial Unicode MS" w:hAnsi="Arial" w:cs="Arial"/>
          <w:sz w:val="22"/>
          <w:szCs w:val="22"/>
        </w:rPr>
        <w:t>I would become aware of all significant matters that might be identified in an audit. Accordingly,</w:t>
      </w:r>
      <w:r w:rsidR="00E14FFA" w:rsidRPr="00E14FFA">
        <w:rPr>
          <w:rFonts w:ascii="Arial" w:eastAsia="Arial Unicode MS" w:hAnsi="Arial" w:cs="Arial"/>
          <w:sz w:val="22"/>
          <w:szCs w:val="22"/>
        </w:rPr>
        <w:t xml:space="preserve"> </w:t>
      </w:r>
      <w:r w:rsidRPr="00E14FFA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7A4D80C9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2420BA">
        <w:rPr>
          <w:rFonts w:ascii="Arial" w:eastAsia="Arial Unicode MS" w:hAnsi="Arial" w:cs="Browallia New"/>
          <w:sz w:val="22"/>
          <w:szCs w:val="28"/>
        </w:rPr>
        <w:t xml:space="preserve">13 </w:t>
      </w:r>
      <w:r w:rsidR="00957CED">
        <w:rPr>
          <w:rFonts w:ascii="Arial" w:eastAsia="Arial Unicode MS" w:hAnsi="Arial" w:cs="Browallia New"/>
          <w:sz w:val="22"/>
          <w:szCs w:val="28"/>
        </w:rPr>
        <w:t>August</w:t>
      </w:r>
      <w:r w:rsidR="00463646">
        <w:rPr>
          <w:rFonts w:ascii="Arial" w:eastAsia="Arial Unicode MS" w:hAnsi="Arial" w:cs="Browallia New"/>
          <w:sz w:val="22"/>
          <w:szCs w:val="28"/>
        </w:rPr>
        <w:t xml:space="preserve"> </w:t>
      </w:r>
      <w:r w:rsidR="001374C3">
        <w:rPr>
          <w:rFonts w:ascii="Arial" w:eastAsia="Arial Unicode MS" w:hAnsi="Arial" w:cs="Browallia New"/>
          <w:sz w:val="22"/>
          <w:szCs w:val="28"/>
        </w:rPr>
        <w:t>2026</w:t>
      </w:r>
    </w:p>
    <w:sectPr w:rsidR="000B7005" w:rsidRPr="00B81681" w:rsidSect="00CF0D42">
      <w:headerReference w:type="default" r:id="rId19"/>
      <w:footerReference w:type="first" r:id="rId2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8CA7" w14:textId="77777777" w:rsidR="00973981" w:rsidRDefault="00973981">
      <w:r>
        <w:separator/>
      </w:r>
    </w:p>
  </w:endnote>
  <w:endnote w:type="continuationSeparator" w:id="0">
    <w:p w14:paraId="71C1398B" w14:textId="77777777" w:rsidR="00973981" w:rsidRDefault="0097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3D400" w14:textId="77777777" w:rsidR="006110B4" w:rsidRDefault="006110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7318F" w14:textId="77777777" w:rsidR="006110B4" w:rsidRDefault="006110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0551" w14:textId="77777777" w:rsidR="006110B4" w:rsidRDefault="006110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6195D" w14:textId="77777777" w:rsidR="00973981" w:rsidRDefault="00973981">
      <w:r>
        <w:separator/>
      </w:r>
    </w:p>
  </w:footnote>
  <w:footnote w:type="continuationSeparator" w:id="0">
    <w:p w14:paraId="6D6B4B67" w14:textId="77777777" w:rsidR="00973981" w:rsidRDefault="0097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8D5" w14:textId="77777777" w:rsidR="006110B4" w:rsidRDefault="006110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340CB" w14:textId="77777777" w:rsidR="006110B4" w:rsidRDefault="006110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BF88B" w14:textId="77777777" w:rsidR="006110B4" w:rsidRDefault="006110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141D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53354"/>
    <w:rsid w:val="0006217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9370B"/>
    <w:rsid w:val="000A28D7"/>
    <w:rsid w:val="000B1AAB"/>
    <w:rsid w:val="000B5C6D"/>
    <w:rsid w:val="000B7005"/>
    <w:rsid w:val="000C168C"/>
    <w:rsid w:val="000C18FF"/>
    <w:rsid w:val="000C5D70"/>
    <w:rsid w:val="000D7D46"/>
    <w:rsid w:val="000E103C"/>
    <w:rsid w:val="000E107F"/>
    <w:rsid w:val="000E119E"/>
    <w:rsid w:val="000E1B99"/>
    <w:rsid w:val="000E4261"/>
    <w:rsid w:val="000F32E3"/>
    <w:rsid w:val="000F3462"/>
    <w:rsid w:val="000F4C1B"/>
    <w:rsid w:val="00103A05"/>
    <w:rsid w:val="00106557"/>
    <w:rsid w:val="00112605"/>
    <w:rsid w:val="00112C0B"/>
    <w:rsid w:val="00113A00"/>
    <w:rsid w:val="001147E0"/>
    <w:rsid w:val="00114959"/>
    <w:rsid w:val="00130C35"/>
    <w:rsid w:val="001319D2"/>
    <w:rsid w:val="00132274"/>
    <w:rsid w:val="00134924"/>
    <w:rsid w:val="001374C3"/>
    <w:rsid w:val="00140AFB"/>
    <w:rsid w:val="00140E56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B7C90"/>
    <w:rsid w:val="001D3DA7"/>
    <w:rsid w:val="001D7E38"/>
    <w:rsid w:val="001E3D98"/>
    <w:rsid w:val="001E737B"/>
    <w:rsid w:val="001F0348"/>
    <w:rsid w:val="0020122C"/>
    <w:rsid w:val="0020404B"/>
    <w:rsid w:val="00204F3D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20BA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77D31"/>
    <w:rsid w:val="00294EF0"/>
    <w:rsid w:val="00295164"/>
    <w:rsid w:val="002A70AB"/>
    <w:rsid w:val="002B56A0"/>
    <w:rsid w:val="002B7103"/>
    <w:rsid w:val="002C5654"/>
    <w:rsid w:val="002D04F6"/>
    <w:rsid w:val="002D3600"/>
    <w:rsid w:val="002D3773"/>
    <w:rsid w:val="002E0C9F"/>
    <w:rsid w:val="002E14B3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41C"/>
    <w:rsid w:val="00320B6D"/>
    <w:rsid w:val="00330AA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63646"/>
    <w:rsid w:val="00470987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6618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0454"/>
    <w:rsid w:val="00531D9F"/>
    <w:rsid w:val="005325D3"/>
    <w:rsid w:val="005420AE"/>
    <w:rsid w:val="00556A04"/>
    <w:rsid w:val="005607F8"/>
    <w:rsid w:val="00563E09"/>
    <w:rsid w:val="00571F83"/>
    <w:rsid w:val="00586EFB"/>
    <w:rsid w:val="00591FD3"/>
    <w:rsid w:val="005947E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5960"/>
    <w:rsid w:val="005F6C73"/>
    <w:rsid w:val="006035F0"/>
    <w:rsid w:val="006110B4"/>
    <w:rsid w:val="006209DF"/>
    <w:rsid w:val="006217EA"/>
    <w:rsid w:val="006243FF"/>
    <w:rsid w:val="00626228"/>
    <w:rsid w:val="0062665B"/>
    <w:rsid w:val="00627549"/>
    <w:rsid w:val="0063014F"/>
    <w:rsid w:val="00632A7C"/>
    <w:rsid w:val="006410A6"/>
    <w:rsid w:val="00642984"/>
    <w:rsid w:val="0064722C"/>
    <w:rsid w:val="00647941"/>
    <w:rsid w:val="0065486E"/>
    <w:rsid w:val="006552EF"/>
    <w:rsid w:val="00656DA7"/>
    <w:rsid w:val="0066502E"/>
    <w:rsid w:val="006652A8"/>
    <w:rsid w:val="006670A3"/>
    <w:rsid w:val="00672716"/>
    <w:rsid w:val="006758EF"/>
    <w:rsid w:val="0067647A"/>
    <w:rsid w:val="006862D7"/>
    <w:rsid w:val="00691905"/>
    <w:rsid w:val="00694554"/>
    <w:rsid w:val="00697283"/>
    <w:rsid w:val="006A5EF4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47562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4EE4"/>
    <w:rsid w:val="0088623D"/>
    <w:rsid w:val="00887F8B"/>
    <w:rsid w:val="00891FD1"/>
    <w:rsid w:val="0089310D"/>
    <w:rsid w:val="008A37B2"/>
    <w:rsid w:val="008A67B2"/>
    <w:rsid w:val="008B0DCA"/>
    <w:rsid w:val="008B3354"/>
    <w:rsid w:val="008B358E"/>
    <w:rsid w:val="008C6A08"/>
    <w:rsid w:val="008C7D19"/>
    <w:rsid w:val="008D311A"/>
    <w:rsid w:val="008D7738"/>
    <w:rsid w:val="008E0651"/>
    <w:rsid w:val="008E1782"/>
    <w:rsid w:val="008E2444"/>
    <w:rsid w:val="008E312C"/>
    <w:rsid w:val="008E43DF"/>
    <w:rsid w:val="008F3117"/>
    <w:rsid w:val="008F784F"/>
    <w:rsid w:val="009001B4"/>
    <w:rsid w:val="00900351"/>
    <w:rsid w:val="00902A81"/>
    <w:rsid w:val="00913408"/>
    <w:rsid w:val="00915F52"/>
    <w:rsid w:val="00930129"/>
    <w:rsid w:val="00932E3F"/>
    <w:rsid w:val="0093327D"/>
    <w:rsid w:val="00952C4C"/>
    <w:rsid w:val="0095344E"/>
    <w:rsid w:val="00953CCD"/>
    <w:rsid w:val="00957CED"/>
    <w:rsid w:val="0096000D"/>
    <w:rsid w:val="009635F3"/>
    <w:rsid w:val="00965CEF"/>
    <w:rsid w:val="00966EB6"/>
    <w:rsid w:val="00970445"/>
    <w:rsid w:val="00973981"/>
    <w:rsid w:val="0097780D"/>
    <w:rsid w:val="00980B01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C58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06559"/>
    <w:rsid w:val="00B06B33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22B16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5140"/>
    <w:rsid w:val="00D2737E"/>
    <w:rsid w:val="00D301F4"/>
    <w:rsid w:val="00D34923"/>
    <w:rsid w:val="00D3529B"/>
    <w:rsid w:val="00D40216"/>
    <w:rsid w:val="00D41C34"/>
    <w:rsid w:val="00D4305B"/>
    <w:rsid w:val="00D4358A"/>
    <w:rsid w:val="00D5482A"/>
    <w:rsid w:val="00D57DC1"/>
    <w:rsid w:val="00D71E0B"/>
    <w:rsid w:val="00D73168"/>
    <w:rsid w:val="00D76111"/>
    <w:rsid w:val="00D82303"/>
    <w:rsid w:val="00D8255C"/>
    <w:rsid w:val="00D8344A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4F"/>
    <w:rsid w:val="00DF4668"/>
    <w:rsid w:val="00DF561C"/>
    <w:rsid w:val="00E14FFA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535A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0B49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2402"/>
    <w:rsid w:val="00F33AE0"/>
    <w:rsid w:val="00F34747"/>
    <w:rsid w:val="00F34BD1"/>
    <w:rsid w:val="00F40484"/>
    <w:rsid w:val="00F60A45"/>
    <w:rsid w:val="00F60EE6"/>
    <w:rsid w:val="00F6183E"/>
    <w:rsid w:val="00F61F3C"/>
    <w:rsid w:val="00F76356"/>
    <w:rsid w:val="00F77F02"/>
    <w:rsid w:val="00F82AD8"/>
    <w:rsid w:val="00F83F71"/>
    <w:rsid w:val="00F86DE9"/>
    <w:rsid w:val="00F86FA2"/>
    <w:rsid w:val="00F875F5"/>
    <w:rsid w:val="00F93214"/>
    <w:rsid w:val="00F9574B"/>
    <w:rsid w:val="00F95FCF"/>
    <w:rsid w:val="00F978ED"/>
    <w:rsid w:val="00FA15ED"/>
    <w:rsid w:val="00FA7316"/>
    <w:rsid w:val="00FB24B0"/>
    <w:rsid w:val="00FC3DDC"/>
    <w:rsid w:val="00FD31D7"/>
    <w:rsid w:val="00FD36E4"/>
    <w:rsid w:val="00FD3EA6"/>
    <w:rsid w:val="00FD4159"/>
    <w:rsid w:val="00FE7E48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C94373-A140-4A6C-9365-9F8FAB72B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Tad Athasen</cp:lastModifiedBy>
  <cp:revision>50</cp:revision>
  <cp:lastPrinted>2025-07-25T10:38:00Z</cp:lastPrinted>
  <dcterms:created xsi:type="dcterms:W3CDTF">2021-08-11T01:09:00Z</dcterms:created>
  <dcterms:modified xsi:type="dcterms:W3CDTF">2026-06-26T07:24:00Z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