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BD6E9" w14:textId="77777777" w:rsidR="00621BED" w:rsidRPr="00A567A3" w:rsidRDefault="00621BED" w:rsidP="00A82666">
      <w:pPr>
        <w:tabs>
          <w:tab w:val="left" w:pos="360"/>
        </w:tabs>
        <w:spacing w:line="320" w:lineRule="exact"/>
        <w:ind w:right="27"/>
        <w:rPr>
          <w:rFonts w:ascii="Angsana New" w:hAnsi="Angsana New"/>
          <w:sz w:val="28"/>
          <w:cs/>
        </w:rPr>
      </w:pPr>
    </w:p>
    <w:p w14:paraId="71107DFC" w14:textId="77777777" w:rsidR="00621BED" w:rsidRPr="00B84A8F" w:rsidRDefault="00621BED" w:rsidP="00621BED">
      <w:pPr>
        <w:rPr>
          <w:rFonts w:ascii="Angsana New" w:hAnsi="Angsana New"/>
          <w:sz w:val="28"/>
        </w:rPr>
      </w:pPr>
    </w:p>
    <w:p w14:paraId="20BE287B" w14:textId="77777777" w:rsidR="00621BED" w:rsidRDefault="00621BED" w:rsidP="00621BED">
      <w:pPr>
        <w:tabs>
          <w:tab w:val="left" w:pos="360"/>
        </w:tabs>
        <w:spacing w:line="400" w:lineRule="exact"/>
        <w:rPr>
          <w:rFonts w:ascii="Angsana New" w:hAnsi="Angsana New"/>
          <w:sz w:val="28"/>
        </w:rPr>
      </w:pPr>
    </w:p>
    <w:p w14:paraId="3A23BAF2" w14:textId="77777777" w:rsidR="00BF2DE4" w:rsidRDefault="00BF2DE4" w:rsidP="00621BED">
      <w:pPr>
        <w:tabs>
          <w:tab w:val="left" w:pos="360"/>
        </w:tabs>
        <w:spacing w:line="400" w:lineRule="exact"/>
        <w:rPr>
          <w:rFonts w:ascii="Angsana New" w:hAnsi="Angsana New"/>
          <w:sz w:val="28"/>
        </w:rPr>
      </w:pPr>
    </w:p>
    <w:p w14:paraId="07C79B9A" w14:textId="77777777" w:rsidR="00BF2DE4" w:rsidRPr="00B84A8F" w:rsidRDefault="00BF2DE4" w:rsidP="00621BED">
      <w:pPr>
        <w:tabs>
          <w:tab w:val="left" w:pos="360"/>
        </w:tabs>
        <w:spacing w:line="400" w:lineRule="exact"/>
        <w:rPr>
          <w:rFonts w:ascii="Angsana New" w:hAnsi="Angsana New"/>
          <w:sz w:val="28"/>
        </w:rPr>
      </w:pPr>
    </w:p>
    <w:p w14:paraId="0FA91394" w14:textId="77777777" w:rsidR="00621BED" w:rsidRPr="00BF2DE4" w:rsidRDefault="00621BED" w:rsidP="00BF2DE4">
      <w:pPr>
        <w:tabs>
          <w:tab w:val="left" w:pos="360"/>
        </w:tabs>
        <w:spacing w:line="360" w:lineRule="exact"/>
        <w:rPr>
          <w:rFonts w:ascii="Angsana New" w:hAnsi="Angsana New"/>
          <w:sz w:val="18"/>
          <w:szCs w:val="18"/>
        </w:rPr>
      </w:pPr>
    </w:p>
    <w:p w14:paraId="6460C3D2" w14:textId="77777777" w:rsidR="00BF2DE4" w:rsidRPr="00BF2DE4" w:rsidRDefault="00BF2DE4" w:rsidP="00BF2DE4">
      <w:pPr>
        <w:tabs>
          <w:tab w:val="left" w:pos="360"/>
        </w:tabs>
        <w:spacing w:line="360" w:lineRule="exact"/>
        <w:rPr>
          <w:rFonts w:ascii="Angsana New" w:hAnsi="Angsana New"/>
          <w:sz w:val="10"/>
          <w:szCs w:val="10"/>
        </w:rPr>
      </w:pPr>
    </w:p>
    <w:p w14:paraId="6F452BD3" w14:textId="77777777" w:rsidR="00B97B9F" w:rsidRPr="00E10843" w:rsidRDefault="00B97B9F" w:rsidP="00B97B9F">
      <w:pPr>
        <w:ind w:left="1843"/>
        <w:rPr>
          <w:rFonts w:ascii="Angsana New" w:hAnsi="Angsana New"/>
          <w:b/>
          <w:bCs/>
          <w:sz w:val="28"/>
        </w:rPr>
      </w:pPr>
      <w:r w:rsidRPr="00E10843">
        <w:rPr>
          <w:rFonts w:ascii="Angsana New" w:hAnsi="Angsana New" w:hint="cs"/>
          <w:b/>
          <w:bCs/>
          <w:sz w:val="28"/>
        </w:rPr>
        <w:t>VISERVE ENTERPRISE PUBLIC COMPANY LIMITED</w:t>
      </w:r>
    </w:p>
    <w:p w14:paraId="4BAF2401" w14:textId="77777777" w:rsidR="00621BED" w:rsidRPr="00E10843" w:rsidRDefault="00621BED" w:rsidP="00621BED">
      <w:pPr>
        <w:ind w:left="1843"/>
        <w:rPr>
          <w:rFonts w:ascii="Angsana New" w:hAnsi="Angsana New"/>
          <w:b/>
          <w:bCs/>
          <w:sz w:val="28"/>
        </w:rPr>
      </w:pPr>
      <w:r w:rsidRPr="00E10843">
        <w:rPr>
          <w:rFonts w:ascii="Angsana New" w:hAnsi="Angsana New"/>
          <w:b/>
          <w:bCs/>
          <w:sz w:val="28"/>
        </w:rPr>
        <w:t>AND ITS SUBSIDIARIES</w:t>
      </w:r>
    </w:p>
    <w:p w14:paraId="19051900" w14:textId="77777777" w:rsidR="0079335A" w:rsidRPr="00E10843" w:rsidRDefault="0079335A" w:rsidP="0079335A">
      <w:pPr>
        <w:ind w:left="1843"/>
        <w:rPr>
          <w:rFonts w:ascii="Angsana New" w:hAnsi="Angsana New"/>
          <w:b/>
          <w:bCs/>
          <w:sz w:val="28"/>
        </w:rPr>
      </w:pPr>
      <w:r w:rsidRPr="00E10843">
        <w:rPr>
          <w:rFonts w:ascii="Angsana New" w:hAnsi="Angsana New"/>
          <w:b/>
          <w:bCs/>
          <w:sz w:val="28"/>
        </w:rPr>
        <w:t>INTERIM FINANCIAL INFORMATION</w:t>
      </w:r>
    </w:p>
    <w:p w14:paraId="739CD848" w14:textId="77777777" w:rsidR="00B46C6B" w:rsidRPr="00E10843" w:rsidRDefault="003D1E05" w:rsidP="00B46C6B">
      <w:pPr>
        <w:ind w:left="1843"/>
        <w:rPr>
          <w:rFonts w:ascii="Angsana New" w:hAnsi="Angsana New"/>
          <w:sz w:val="28"/>
        </w:rPr>
      </w:pPr>
      <w:r w:rsidRPr="00E10843">
        <w:rPr>
          <w:rFonts w:ascii="Angsana New" w:hAnsi="Angsana New"/>
          <w:b/>
          <w:bCs/>
          <w:sz w:val="28"/>
        </w:rPr>
        <w:t>JUNE 30</w:t>
      </w:r>
      <w:r w:rsidR="00B46C6B" w:rsidRPr="00E10843">
        <w:rPr>
          <w:rFonts w:ascii="Angsana New" w:hAnsi="Angsana New"/>
          <w:b/>
          <w:bCs/>
          <w:sz w:val="28"/>
        </w:rPr>
        <w:t>, 202</w:t>
      </w:r>
      <w:r w:rsidR="00753BF2" w:rsidRPr="00E10843">
        <w:rPr>
          <w:rFonts w:ascii="Angsana New" w:hAnsi="Angsana New"/>
          <w:b/>
          <w:bCs/>
          <w:sz w:val="28"/>
        </w:rPr>
        <w:t>6</w:t>
      </w:r>
    </w:p>
    <w:p w14:paraId="632246B4" w14:textId="77777777" w:rsidR="00606B3D" w:rsidRPr="00E10843" w:rsidRDefault="00606B3D" w:rsidP="00606B3D">
      <w:pPr>
        <w:ind w:left="1843"/>
        <w:rPr>
          <w:rFonts w:ascii="Angsana New" w:hAnsi="Angsana New"/>
          <w:b/>
          <w:bCs/>
          <w:sz w:val="28"/>
        </w:rPr>
      </w:pPr>
      <w:r w:rsidRPr="00E10843">
        <w:rPr>
          <w:rFonts w:ascii="Angsana New" w:hAnsi="Angsana New"/>
          <w:b/>
          <w:bCs/>
          <w:sz w:val="28"/>
        </w:rPr>
        <w:t xml:space="preserve">AND AUDITOR’S REPORT ON REVIEW </w:t>
      </w:r>
    </w:p>
    <w:p w14:paraId="34FF4DAB" w14:textId="77777777" w:rsidR="00606B3D" w:rsidRPr="00A567A3" w:rsidRDefault="00606B3D" w:rsidP="00606B3D">
      <w:pPr>
        <w:ind w:left="1843"/>
        <w:rPr>
          <w:rFonts w:ascii="Angsana New" w:hAnsi="Angsana New"/>
          <w:b/>
          <w:bCs/>
          <w:sz w:val="28"/>
          <w:cs/>
        </w:rPr>
      </w:pPr>
      <w:r w:rsidRPr="00E10843">
        <w:rPr>
          <w:rFonts w:ascii="Angsana New" w:hAnsi="Angsana New"/>
          <w:b/>
          <w:bCs/>
          <w:sz w:val="28"/>
        </w:rPr>
        <w:t>OF INTERIM FINANCIAL INFORMATION</w:t>
      </w:r>
    </w:p>
    <w:p w14:paraId="415370A3" w14:textId="77777777" w:rsidR="00621BED" w:rsidRPr="00A567A3" w:rsidRDefault="00621BED" w:rsidP="00621BED">
      <w:pPr>
        <w:ind w:left="1843"/>
        <w:rPr>
          <w:rFonts w:ascii="Angsana New" w:hAnsi="Angsana New"/>
          <w:b/>
          <w:bCs/>
          <w:sz w:val="28"/>
          <w:cs/>
        </w:rPr>
      </w:pPr>
    </w:p>
    <w:p w14:paraId="3914FD0D" w14:textId="77777777" w:rsidR="00621BED" w:rsidRPr="00E10843" w:rsidRDefault="00621BED" w:rsidP="00621BED">
      <w:pPr>
        <w:ind w:left="1843"/>
        <w:rPr>
          <w:rFonts w:ascii="Angsana New" w:hAnsi="Angsana New"/>
          <w:b/>
          <w:bCs/>
          <w:sz w:val="28"/>
        </w:rPr>
      </w:pPr>
    </w:p>
    <w:p w14:paraId="753C9B69" w14:textId="77777777" w:rsidR="00621BED" w:rsidRPr="00E10843" w:rsidRDefault="00621BED" w:rsidP="00621BED">
      <w:pPr>
        <w:ind w:left="1843"/>
        <w:rPr>
          <w:rFonts w:ascii="Angsana New" w:hAnsi="Angsana New"/>
          <w:b/>
          <w:bCs/>
          <w:sz w:val="28"/>
        </w:rPr>
      </w:pPr>
    </w:p>
    <w:p w14:paraId="3122F41F" w14:textId="77777777" w:rsidR="00621BED" w:rsidRPr="00E10843" w:rsidRDefault="00621BED" w:rsidP="00621BED">
      <w:pPr>
        <w:ind w:left="1843"/>
        <w:rPr>
          <w:rFonts w:ascii="Angsana New" w:hAnsi="Angsana New"/>
          <w:b/>
          <w:bCs/>
          <w:sz w:val="28"/>
        </w:rPr>
      </w:pPr>
    </w:p>
    <w:p w14:paraId="24FC0F2C" w14:textId="77777777" w:rsidR="00621BED" w:rsidRPr="00E10843" w:rsidRDefault="00621BED" w:rsidP="00621BED">
      <w:pPr>
        <w:ind w:left="1843"/>
        <w:rPr>
          <w:rFonts w:ascii="Angsana New" w:hAnsi="Angsana New"/>
          <w:b/>
          <w:bCs/>
          <w:sz w:val="28"/>
        </w:rPr>
      </w:pPr>
    </w:p>
    <w:p w14:paraId="74DED084" w14:textId="77777777" w:rsidR="00621BED" w:rsidRPr="00E10843" w:rsidRDefault="00621BED" w:rsidP="00621BED">
      <w:pPr>
        <w:ind w:left="1843"/>
        <w:rPr>
          <w:rFonts w:ascii="Angsana New" w:hAnsi="Angsana New"/>
          <w:b/>
          <w:bCs/>
          <w:sz w:val="28"/>
        </w:rPr>
      </w:pPr>
    </w:p>
    <w:p w14:paraId="22F24760" w14:textId="77777777" w:rsidR="00621BED" w:rsidRPr="00E10843" w:rsidRDefault="00621BED" w:rsidP="00621BED">
      <w:pPr>
        <w:ind w:left="1843"/>
        <w:rPr>
          <w:rFonts w:ascii="Angsana New" w:hAnsi="Angsana New"/>
          <w:b/>
          <w:bCs/>
          <w:sz w:val="28"/>
        </w:rPr>
      </w:pPr>
    </w:p>
    <w:p w14:paraId="43A8E53F" w14:textId="77777777" w:rsidR="00621BED" w:rsidRPr="00E10843" w:rsidRDefault="00621BED" w:rsidP="00621BED">
      <w:pPr>
        <w:ind w:left="1843"/>
        <w:rPr>
          <w:rFonts w:ascii="Angsana New" w:hAnsi="Angsana New"/>
          <w:b/>
          <w:bCs/>
          <w:sz w:val="28"/>
        </w:rPr>
      </w:pPr>
    </w:p>
    <w:p w14:paraId="416F84A4" w14:textId="77777777" w:rsidR="00621BED" w:rsidRPr="00E10843" w:rsidRDefault="00621BED" w:rsidP="00621BED">
      <w:pPr>
        <w:ind w:left="1843"/>
        <w:rPr>
          <w:rFonts w:ascii="Angsana New" w:hAnsi="Angsana New"/>
          <w:b/>
          <w:bCs/>
          <w:sz w:val="28"/>
        </w:rPr>
      </w:pPr>
    </w:p>
    <w:p w14:paraId="6E4070DA" w14:textId="77777777" w:rsidR="00621BED" w:rsidRPr="00E10843" w:rsidRDefault="00621BED" w:rsidP="00621BED">
      <w:pPr>
        <w:ind w:left="1843"/>
        <w:rPr>
          <w:rFonts w:ascii="Angsana New" w:hAnsi="Angsana New"/>
          <w:b/>
          <w:bCs/>
          <w:sz w:val="28"/>
        </w:rPr>
      </w:pPr>
    </w:p>
    <w:p w14:paraId="39363CE7" w14:textId="77777777" w:rsidR="00621BED" w:rsidRPr="00E10843" w:rsidRDefault="00621BED" w:rsidP="00621BED">
      <w:pPr>
        <w:ind w:left="1843"/>
        <w:rPr>
          <w:rFonts w:ascii="Angsana New" w:hAnsi="Angsana New"/>
          <w:b/>
          <w:bCs/>
          <w:sz w:val="28"/>
        </w:rPr>
      </w:pPr>
    </w:p>
    <w:p w14:paraId="70CB3E5C" w14:textId="77777777" w:rsidR="00621BED" w:rsidRPr="00E10843" w:rsidRDefault="00621BED" w:rsidP="00621BED">
      <w:pPr>
        <w:ind w:left="1843"/>
        <w:rPr>
          <w:rFonts w:ascii="Angsana New" w:hAnsi="Angsana New"/>
          <w:b/>
          <w:bCs/>
          <w:sz w:val="28"/>
        </w:rPr>
      </w:pPr>
    </w:p>
    <w:p w14:paraId="40244476" w14:textId="77777777" w:rsidR="00621BED" w:rsidRPr="00E10843" w:rsidRDefault="00621BED" w:rsidP="00621BED">
      <w:pPr>
        <w:ind w:left="1843"/>
        <w:rPr>
          <w:rFonts w:ascii="Angsana New" w:hAnsi="Angsana New"/>
          <w:b/>
          <w:bCs/>
          <w:sz w:val="28"/>
        </w:rPr>
      </w:pPr>
    </w:p>
    <w:p w14:paraId="4A633237" w14:textId="77777777" w:rsidR="00621BED" w:rsidRPr="00E10843" w:rsidRDefault="00621BED" w:rsidP="00621BED">
      <w:pPr>
        <w:ind w:left="1843"/>
        <w:rPr>
          <w:rFonts w:ascii="Angsana New" w:hAnsi="Angsana New"/>
          <w:b/>
          <w:bCs/>
          <w:sz w:val="28"/>
        </w:rPr>
      </w:pPr>
    </w:p>
    <w:p w14:paraId="5A8A4F88" w14:textId="77777777" w:rsidR="00621BED" w:rsidRPr="00E10843" w:rsidRDefault="00621BED" w:rsidP="00621BED">
      <w:pPr>
        <w:ind w:left="1843"/>
        <w:rPr>
          <w:rFonts w:ascii="Angsana New" w:hAnsi="Angsana New"/>
          <w:b/>
          <w:bCs/>
          <w:sz w:val="28"/>
        </w:rPr>
      </w:pPr>
    </w:p>
    <w:p w14:paraId="0719EF4C" w14:textId="77777777" w:rsidR="00621BED" w:rsidRPr="00E10843" w:rsidRDefault="00621BED" w:rsidP="00621BED">
      <w:pPr>
        <w:ind w:left="1843"/>
        <w:rPr>
          <w:rFonts w:ascii="Angsana New" w:hAnsi="Angsana New"/>
          <w:b/>
          <w:bCs/>
          <w:sz w:val="28"/>
        </w:rPr>
      </w:pPr>
    </w:p>
    <w:p w14:paraId="08FDF6C0" w14:textId="77777777" w:rsidR="00621BED" w:rsidRPr="00E10843" w:rsidRDefault="00621BED" w:rsidP="00621BED">
      <w:pPr>
        <w:ind w:left="1843"/>
        <w:rPr>
          <w:rFonts w:ascii="Angsana New" w:hAnsi="Angsana New"/>
          <w:b/>
          <w:bCs/>
          <w:sz w:val="28"/>
        </w:rPr>
      </w:pPr>
    </w:p>
    <w:p w14:paraId="11EFE9D0" w14:textId="77777777" w:rsidR="00621BED" w:rsidRPr="00E10843" w:rsidRDefault="00621BED" w:rsidP="00621BED">
      <w:pPr>
        <w:ind w:left="1843"/>
        <w:rPr>
          <w:rFonts w:ascii="Angsana New" w:hAnsi="Angsana New"/>
          <w:b/>
          <w:bCs/>
          <w:sz w:val="28"/>
        </w:rPr>
      </w:pPr>
    </w:p>
    <w:p w14:paraId="3BE97DAB" w14:textId="77777777" w:rsidR="00621BED" w:rsidRPr="00E10843" w:rsidRDefault="00621BED" w:rsidP="00621BED">
      <w:pPr>
        <w:ind w:left="1843"/>
        <w:rPr>
          <w:rFonts w:ascii="Angsana New" w:hAnsi="Angsana New"/>
          <w:b/>
          <w:bCs/>
          <w:sz w:val="28"/>
        </w:rPr>
      </w:pPr>
    </w:p>
    <w:p w14:paraId="0786F04D" w14:textId="77777777" w:rsidR="00621BED" w:rsidRPr="00E10843" w:rsidRDefault="00621BED" w:rsidP="00621BED">
      <w:pPr>
        <w:ind w:left="1843"/>
        <w:rPr>
          <w:rFonts w:ascii="Angsana New" w:hAnsi="Angsana New"/>
          <w:b/>
          <w:bCs/>
          <w:sz w:val="28"/>
        </w:rPr>
      </w:pPr>
    </w:p>
    <w:p w14:paraId="5EBD7204" w14:textId="77777777" w:rsidR="00621BED" w:rsidRPr="00E10843" w:rsidRDefault="00621BED" w:rsidP="00621BED">
      <w:pPr>
        <w:ind w:left="1843"/>
        <w:rPr>
          <w:rFonts w:ascii="Angsana New" w:hAnsi="Angsana New"/>
          <w:b/>
          <w:bCs/>
          <w:sz w:val="28"/>
        </w:rPr>
      </w:pPr>
    </w:p>
    <w:p w14:paraId="24CBFE90" w14:textId="77777777" w:rsidR="00E807A1" w:rsidRPr="00E10843" w:rsidRDefault="00E807A1" w:rsidP="00C52E71">
      <w:pPr>
        <w:overflowPunct w:val="0"/>
        <w:autoSpaceDE w:val="0"/>
        <w:autoSpaceDN w:val="0"/>
        <w:adjustRightInd w:val="0"/>
        <w:spacing w:line="240" w:lineRule="atLeast"/>
        <w:jc w:val="thaiDistribute"/>
        <w:textAlignment w:val="baseline"/>
        <w:rPr>
          <w:rFonts w:ascii="Angsana New" w:hAnsi="Angsana New"/>
          <w:b/>
          <w:bCs/>
          <w:sz w:val="28"/>
        </w:rPr>
      </w:pPr>
    </w:p>
    <w:p w14:paraId="40F19E7F" w14:textId="77777777" w:rsidR="00E807A1" w:rsidRPr="00E10843" w:rsidRDefault="00E807A1" w:rsidP="00C52E71">
      <w:pPr>
        <w:overflowPunct w:val="0"/>
        <w:autoSpaceDE w:val="0"/>
        <w:autoSpaceDN w:val="0"/>
        <w:adjustRightInd w:val="0"/>
        <w:spacing w:line="240" w:lineRule="atLeast"/>
        <w:jc w:val="thaiDistribute"/>
        <w:textAlignment w:val="baseline"/>
        <w:rPr>
          <w:rFonts w:ascii="Angsana New" w:hAnsi="Angsana New"/>
          <w:b/>
          <w:bCs/>
          <w:sz w:val="28"/>
        </w:rPr>
      </w:pPr>
    </w:p>
    <w:p w14:paraId="105A5338" w14:textId="77777777" w:rsidR="00E807A1" w:rsidRPr="00E10843" w:rsidRDefault="00E807A1" w:rsidP="00C52E71">
      <w:pPr>
        <w:overflowPunct w:val="0"/>
        <w:autoSpaceDE w:val="0"/>
        <w:autoSpaceDN w:val="0"/>
        <w:adjustRightInd w:val="0"/>
        <w:spacing w:line="240" w:lineRule="atLeast"/>
        <w:jc w:val="thaiDistribute"/>
        <w:textAlignment w:val="baseline"/>
        <w:rPr>
          <w:rFonts w:ascii="Angsana New" w:hAnsi="Angsana New"/>
          <w:b/>
          <w:bCs/>
          <w:sz w:val="28"/>
        </w:rPr>
      </w:pPr>
    </w:p>
    <w:p w14:paraId="74374017" w14:textId="60E9C631" w:rsidR="00621BED" w:rsidRPr="00E10843" w:rsidRDefault="004321FE" w:rsidP="00C52E71">
      <w:pPr>
        <w:overflowPunct w:val="0"/>
        <w:autoSpaceDE w:val="0"/>
        <w:autoSpaceDN w:val="0"/>
        <w:adjustRightInd w:val="0"/>
        <w:spacing w:line="240" w:lineRule="atLeast"/>
        <w:jc w:val="thaiDistribute"/>
        <w:textAlignment w:val="baseline"/>
        <w:rPr>
          <w:rFonts w:ascii="Angsana New" w:hAnsi="Angsana New"/>
          <w:b/>
          <w:bCs/>
          <w:sz w:val="28"/>
        </w:rPr>
      </w:pPr>
      <w:r w:rsidRPr="00E10843">
        <w:rPr>
          <w:noProof/>
        </w:rPr>
        <w:lastRenderedPageBreak/>
        <w:drawing>
          <wp:anchor distT="0" distB="0" distL="114300" distR="114300" simplePos="0" relativeHeight="251657728" behindDoc="0" locked="0" layoutInCell="1" allowOverlap="1" wp14:anchorId="403E4F36" wp14:editId="109CE77E">
            <wp:simplePos x="0" y="0"/>
            <wp:positionH relativeFrom="column">
              <wp:posOffset>4293870</wp:posOffset>
            </wp:positionH>
            <wp:positionV relativeFrom="page">
              <wp:posOffset>452755</wp:posOffset>
            </wp:positionV>
            <wp:extent cx="1640205" cy="1600200"/>
            <wp:effectExtent l="0" t="0" r="0" b="0"/>
            <wp:wrapNone/>
            <wp:docPr id="3"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2ADC4" w14:textId="77777777" w:rsidR="00D74DA8" w:rsidRPr="00E10843" w:rsidRDefault="00D74DA8" w:rsidP="00C52E71">
      <w:pPr>
        <w:overflowPunct w:val="0"/>
        <w:autoSpaceDE w:val="0"/>
        <w:autoSpaceDN w:val="0"/>
        <w:adjustRightInd w:val="0"/>
        <w:spacing w:line="240" w:lineRule="atLeast"/>
        <w:jc w:val="thaiDistribute"/>
        <w:textAlignment w:val="baseline"/>
        <w:rPr>
          <w:rFonts w:ascii="Angsana New" w:hAnsi="Angsana New"/>
          <w:b/>
          <w:bCs/>
          <w:sz w:val="28"/>
        </w:rPr>
      </w:pPr>
    </w:p>
    <w:p w14:paraId="29F0F1F9" w14:textId="77777777" w:rsidR="00D74DA8" w:rsidRPr="00E10843" w:rsidRDefault="00D74DA8" w:rsidP="003C3930">
      <w:pPr>
        <w:overflowPunct w:val="0"/>
        <w:autoSpaceDE w:val="0"/>
        <w:autoSpaceDN w:val="0"/>
        <w:adjustRightInd w:val="0"/>
        <w:spacing w:before="120" w:line="240" w:lineRule="atLeast"/>
        <w:jc w:val="thaiDistribute"/>
        <w:textAlignment w:val="baseline"/>
        <w:rPr>
          <w:rFonts w:ascii="Angsana New" w:hAnsi="Angsana New"/>
          <w:b/>
          <w:bCs/>
          <w:sz w:val="28"/>
        </w:rPr>
      </w:pPr>
    </w:p>
    <w:p w14:paraId="1B7FB906" w14:textId="77777777" w:rsidR="00CC2C87" w:rsidRPr="00E10843" w:rsidRDefault="00CC2C87" w:rsidP="00CC2C87">
      <w:pPr>
        <w:overflowPunct w:val="0"/>
        <w:autoSpaceDE w:val="0"/>
        <w:autoSpaceDN w:val="0"/>
        <w:adjustRightInd w:val="0"/>
        <w:spacing w:before="120"/>
        <w:textAlignment w:val="baseline"/>
        <w:rPr>
          <w:rFonts w:ascii="Angsana New" w:hAnsi="Angsana New"/>
          <w:b/>
          <w:bCs/>
          <w:sz w:val="28"/>
          <w:u w:val="single"/>
        </w:rPr>
      </w:pPr>
      <w:r w:rsidRPr="00E10843">
        <w:rPr>
          <w:rFonts w:ascii="Angsana New" w:hAnsi="Angsana New"/>
          <w:b/>
          <w:bCs/>
          <w:sz w:val="28"/>
          <w:u w:val="single"/>
        </w:rPr>
        <w:t>Auditor’s Report on Review of Interim Financial</w:t>
      </w:r>
      <w:r w:rsidRPr="00E10843">
        <w:rPr>
          <w:rFonts w:ascii="Angsana New" w:hAnsi="Angsana New" w:hint="cs"/>
          <w:b/>
          <w:bCs/>
          <w:sz w:val="28"/>
          <w:u w:val="single"/>
        </w:rPr>
        <w:t xml:space="preserve"> </w:t>
      </w:r>
      <w:r w:rsidRPr="00E10843">
        <w:rPr>
          <w:rFonts w:ascii="Angsana New" w:hAnsi="Angsana New"/>
          <w:b/>
          <w:bCs/>
          <w:sz w:val="28"/>
          <w:u w:val="single"/>
        </w:rPr>
        <w:t>Information</w:t>
      </w:r>
    </w:p>
    <w:p w14:paraId="0DE9CD4F" w14:textId="77777777" w:rsidR="005E6A5C" w:rsidRPr="00A567A3" w:rsidRDefault="005E6A5C" w:rsidP="005E6A5C">
      <w:pPr>
        <w:tabs>
          <w:tab w:val="left" w:pos="426"/>
        </w:tabs>
        <w:spacing w:before="360" w:after="120" w:line="360" w:lineRule="exact"/>
        <w:rPr>
          <w:rFonts w:ascii="Angsana New"/>
          <w:sz w:val="28"/>
          <w:cs/>
        </w:rPr>
      </w:pPr>
      <w:r w:rsidRPr="00E10843">
        <w:rPr>
          <w:rFonts w:ascii="Angsana New"/>
          <w:sz w:val="28"/>
        </w:rPr>
        <w:t xml:space="preserve">To </w:t>
      </w:r>
      <w:r w:rsidRPr="00E10843">
        <w:rPr>
          <w:rFonts w:ascii="Angsana New"/>
          <w:sz w:val="28"/>
        </w:rPr>
        <w:tab/>
        <w:t xml:space="preserve">The </w:t>
      </w:r>
      <w:r w:rsidRPr="00E10843">
        <w:rPr>
          <w:rFonts w:ascii="Angsana New" w:hAnsi="Angsana New"/>
          <w:sz w:val="28"/>
        </w:rPr>
        <w:t>Board of Directors of</w:t>
      </w:r>
      <w:r w:rsidRPr="00E10843">
        <w:rPr>
          <w:rFonts w:ascii="Angsana New" w:hAnsi="Angsana New" w:hint="cs"/>
          <w:sz w:val="28"/>
        </w:rPr>
        <w:t xml:space="preserve"> </w:t>
      </w:r>
      <w:r w:rsidRPr="00E10843">
        <w:rPr>
          <w:rFonts w:ascii="Angsana New" w:hAnsi="Angsana New"/>
          <w:sz w:val="28"/>
        </w:rPr>
        <w:t>Viserve Enterprise Public Company Limited</w:t>
      </w:r>
    </w:p>
    <w:p w14:paraId="5D761708" w14:textId="18CD88D5" w:rsidR="00167DED" w:rsidRPr="00E10843" w:rsidRDefault="00167DED" w:rsidP="00167DED">
      <w:pPr>
        <w:tabs>
          <w:tab w:val="left" w:pos="1418"/>
        </w:tabs>
        <w:spacing w:line="360" w:lineRule="exact"/>
        <w:jc w:val="both"/>
        <w:rPr>
          <w:rFonts w:ascii="Angsana New" w:hAnsi="Angsana New" w:cs="AngsanaUPC"/>
          <w:spacing w:val="2"/>
          <w:sz w:val="28"/>
        </w:rPr>
      </w:pPr>
      <w:r w:rsidRPr="00E10843">
        <w:rPr>
          <w:rFonts w:ascii="Angsana New" w:hAnsi="Angsana New" w:cs="AngsanaUPC"/>
          <w:spacing w:val="2"/>
          <w:sz w:val="28"/>
        </w:rPr>
        <w:t xml:space="preserve">I have reviewed the interim consolidated financial information of </w:t>
      </w:r>
      <w:r w:rsidRPr="00E10843">
        <w:rPr>
          <w:rFonts w:ascii="Angsana New" w:hAnsi="Angsana New"/>
          <w:spacing w:val="2"/>
          <w:sz w:val="28"/>
        </w:rPr>
        <w:t>Viserve Enterprise Public Company Limited</w:t>
      </w:r>
      <w:r w:rsidRPr="00E10843">
        <w:rPr>
          <w:rFonts w:ascii="Angsana New" w:hAnsi="Angsana New" w:cs="AngsanaUPC"/>
          <w:spacing w:val="2"/>
          <w:sz w:val="28"/>
        </w:rPr>
        <w:t xml:space="preserve"> and its subsidiaries</w:t>
      </w:r>
      <w:r w:rsidRPr="00E10843">
        <w:rPr>
          <w:rFonts w:ascii="Angsana New" w:hAnsi="Angsana New" w:cs="AngsanaUPC" w:hint="cs"/>
          <w:spacing w:val="2"/>
          <w:sz w:val="28"/>
        </w:rPr>
        <w:t xml:space="preserve"> (</w:t>
      </w:r>
      <w:r w:rsidRPr="00E10843">
        <w:rPr>
          <w:rFonts w:ascii="Angsana New" w:hAnsi="Angsana New" w:cs="AngsanaUPC"/>
          <w:spacing w:val="2"/>
          <w:sz w:val="28"/>
        </w:rPr>
        <w:t>“the Group”</w:t>
      </w:r>
      <w:r w:rsidRPr="00E10843">
        <w:rPr>
          <w:rFonts w:ascii="Angsana New" w:hAnsi="Angsana New" w:cs="AngsanaUPC" w:hint="cs"/>
          <w:spacing w:val="2"/>
          <w:sz w:val="28"/>
        </w:rPr>
        <w:t>)</w:t>
      </w:r>
      <w:r w:rsidRPr="00E10843">
        <w:rPr>
          <w:rFonts w:ascii="Angsana New" w:hAnsi="Angsana New" w:cs="AngsanaUPC"/>
          <w:spacing w:val="2"/>
          <w:sz w:val="28"/>
        </w:rPr>
        <w:t xml:space="preserve">, and the interim separate financial information of </w:t>
      </w:r>
      <w:r w:rsidRPr="00E10843">
        <w:rPr>
          <w:rFonts w:ascii="Angsana New" w:hAnsi="Angsana New"/>
          <w:spacing w:val="2"/>
          <w:sz w:val="28"/>
        </w:rPr>
        <w:t>Viserve Enterprise Public Company Limited</w:t>
      </w:r>
      <w:r w:rsidRPr="00E10843">
        <w:rPr>
          <w:rFonts w:ascii="Angsana New" w:hAnsi="Angsana New" w:cs="AngsanaUPC"/>
          <w:spacing w:val="2"/>
          <w:sz w:val="28"/>
        </w:rPr>
        <w:t xml:space="preserve"> </w:t>
      </w:r>
      <w:r w:rsidRPr="00E10843">
        <w:rPr>
          <w:rFonts w:ascii="Angsana New" w:hAnsi="Angsana New" w:cs="AngsanaUPC"/>
          <w:spacing w:val="4"/>
          <w:sz w:val="28"/>
        </w:rPr>
        <w:t xml:space="preserve">(“the Company”). These comprise the consolidated and separate statements of financial position as at </w:t>
      </w:r>
      <w:r w:rsidR="003D1E05" w:rsidRPr="00E10843">
        <w:rPr>
          <w:rFonts w:ascii="Angsana New" w:hAnsi="Angsana New" w:cs="AngsanaUPC"/>
          <w:spacing w:val="4"/>
          <w:sz w:val="28"/>
        </w:rPr>
        <w:t>June 30</w:t>
      </w:r>
      <w:r w:rsidRPr="00E10843">
        <w:rPr>
          <w:rFonts w:ascii="Angsana New" w:hAnsi="Angsana New" w:cs="AngsanaUPC"/>
          <w:spacing w:val="4"/>
          <w:sz w:val="28"/>
        </w:rPr>
        <w:t>, 202</w:t>
      </w:r>
      <w:r w:rsidR="00207A1F" w:rsidRPr="00E10843">
        <w:rPr>
          <w:rFonts w:ascii="Angsana New" w:hAnsi="Angsana New" w:cs="AngsanaUPC"/>
          <w:spacing w:val="4"/>
          <w:sz w:val="28"/>
        </w:rPr>
        <w:t>6</w:t>
      </w:r>
      <w:r w:rsidRPr="00E10843">
        <w:rPr>
          <w:rFonts w:ascii="Angsana New" w:hAnsi="Angsana New" w:cs="AngsanaUPC"/>
          <w:spacing w:val="4"/>
          <w:sz w:val="28"/>
        </w:rPr>
        <w:t xml:space="preserve">, </w:t>
      </w:r>
      <w:r w:rsidRPr="00E10843">
        <w:rPr>
          <w:rFonts w:ascii="Angsana New" w:hAnsi="Angsana New" w:cs="AngsanaUPC"/>
          <w:spacing w:val="2"/>
          <w:sz w:val="28"/>
        </w:rPr>
        <w:t>the consolidated and separate statements of comprehensive income</w:t>
      </w:r>
      <w:r w:rsidR="003D1E05" w:rsidRPr="00E10843">
        <w:rPr>
          <w:rFonts w:ascii="Angsana New" w:hAnsi="Angsana New" w:cs="AngsanaUPC"/>
          <w:spacing w:val="2"/>
          <w:sz w:val="28"/>
        </w:rPr>
        <w:t xml:space="preserve"> for three-month and six-month periods ended June 30, 2026</w:t>
      </w:r>
      <w:r w:rsidR="00A06C47" w:rsidRPr="00E10843">
        <w:rPr>
          <w:rFonts w:ascii="Angsana New" w:hAnsi="Angsana New" w:cs="AngsanaUPC"/>
          <w:spacing w:val="2"/>
          <w:sz w:val="28"/>
        </w:rPr>
        <w:t>,</w:t>
      </w:r>
      <w:r w:rsidRPr="00E10843">
        <w:rPr>
          <w:rFonts w:ascii="Angsana New" w:hAnsi="Angsana New" w:cs="AngsanaUPC"/>
          <w:spacing w:val="2"/>
          <w:sz w:val="28"/>
        </w:rPr>
        <w:t xml:space="preserve"> the consolidated and separate statements of changes in shareholders’ equity and the consolidated and separate cash flows for the </w:t>
      </w:r>
      <w:r w:rsidR="004321FE" w:rsidRPr="00E10843">
        <w:rPr>
          <w:rFonts w:ascii="Angsana New" w:hAnsi="Angsana New" w:cs="AngsanaUPC"/>
          <w:spacing w:val="2"/>
          <w:sz w:val="28"/>
        </w:rPr>
        <w:t>six</w:t>
      </w:r>
      <w:r w:rsidRPr="00E10843">
        <w:rPr>
          <w:rFonts w:ascii="Angsana New" w:hAnsi="Angsana New" w:cs="AngsanaUPC"/>
          <w:spacing w:val="2"/>
          <w:sz w:val="28"/>
        </w:rPr>
        <w:t>-month period then ended and the condensed notes to the interim financial information</w:t>
      </w:r>
      <w:r w:rsidRPr="00E10843">
        <w:rPr>
          <w:rFonts w:ascii="Angsana New" w:hAnsi="Angsana New" w:cs="AngsanaUPC" w:hint="cs"/>
          <w:spacing w:val="2"/>
          <w:sz w:val="28"/>
        </w:rPr>
        <w:t>.</w:t>
      </w:r>
      <w:r w:rsidRPr="00E10843">
        <w:rPr>
          <w:rFonts w:ascii="Angsana New" w:hAnsi="Angsana New" w:cs="AngsanaUPC"/>
          <w:spacing w:val="2"/>
          <w:sz w:val="28"/>
        </w:rPr>
        <w:t xml:space="preserve"> Management is responsible for the preparation and presentation of this interim consolidated and separate financial information in accordance with the Thai Accounting Standard 34, “Interim Financial Reporting”</w:t>
      </w:r>
      <w:r w:rsidR="00794BD7" w:rsidRPr="00E10843">
        <w:rPr>
          <w:rFonts w:ascii="Angsana New" w:hAnsi="Angsana New" w:cs="AngsanaUPC"/>
          <w:spacing w:val="2"/>
          <w:sz w:val="28"/>
        </w:rPr>
        <w:t xml:space="preserve"> </w:t>
      </w:r>
      <w:r w:rsidRPr="00E10843">
        <w:rPr>
          <w:rFonts w:ascii="Angsana New" w:hAnsi="Angsana New" w:cs="AngsanaUPC"/>
          <w:spacing w:val="2"/>
          <w:sz w:val="28"/>
        </w:rPr>
        <w:t xml:space="preserve">My responsibility is to express a conclusion on this interim consolidated and separate financial information based on my review. </w:t>
      </w:r>
    </w:p>
    <w:p w14:paraId="165E64C0" w14:textId="77777777" w:rsidR="005F0F1D" w:rsidRPr="00E10843" w:rsidRDefault="005F0F1D" w:rsidP="005F0F1D">
      <w:pPr>
        <w:tabs>
          <w:tab w:val="left" w:pos="1418"/>
        </w:tabs>
        <w:spacing w:before="120" w:line="360" w:lineRule="exact"/>
        <w:jc w:val="both"/>
        <w:rPr>
          <w:rFonts w:ascii="Angsana New" w:hAnsi="Angsana New" w:cs="AngsanaUPC"/>
          <w:spacing w:val="2"/>
          <w:sz w:val="28"/>
        </w:rPr>
      </w:pPr>
      <w:r w:rsidRPr="00E10843">
        <w:rPr>
          <w:rFonts w:ascii="Angsana New" w:hAnsi="Angsana New"/>
          <w:b/>
          <w:bCs/>
          <w:sz w:val="28"/>
        </w:rPr>
        <w:t>Scope of Review</w:t>
      </w:r>
    </w:p>
    <w:p w14:paraId="3E4BE13B" w14:textId="77777777" w:rsidR="008A3AE7" w:rsidRPr="00E10843" w:rsidRDefault="008A3AE7" w:rsidP="008A3AE7">
      <w:pPr>
        <w:tabs>
          <w:tab w:val="left" w:pos="1418"/>
        </w:tabs>
        <w:spacing w:before="120" w:line="360" w:lineRule="exact"/>
        <w:jc w:val="both"/>
        <w:rPr>
          <w:rFonts w:ascii="Angsana New" w:hAnsi="Angsana New" w:cs="AngsanaUPC"/>
          <w:sz w:val="28"/>
        </w:rPr>
      </w:pPr>
      <w:r w:rsidRPr="00E10843">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C7937" w14:textId="77777777" w:rsidR="00581AF7" w:rsidRPr="00E10843" w:rsidRDefault="00581AF7" w:rsidP="00581AF7">
      <w:pPr>
        <w:tabs>
          <w:tab w:val="left" w:pos="1418"/>
        </w:tabs>
        <w:spacing w:before="120" w:line="360" w:lineRule="exact"/>
        <w:jc w:val="both"/>
        <w:rPr>
          <w:rFonts w:ascii="Angsana New" w:hAnsi="Angsana New"/>
          <w:b/>
          <w:bCs/>
          <w:sz w:val="28"/>
        </w:rPr>
      </w:pPr>
      <w:r w:rsidRPr="00E10843">
        <w:rPr>
          <w:rFonts w:ascii="Angsana New" w:hAnsi="Angsana New"/>
          <w:b/>
          <w:bCs/>
          <w:sz w:val="28"/>
        </w:rPr>
        <w:t>Conclusion</w:t>
      </w:r>
    </w:p>
    <w:p w14:paraId="7992F237" w14:textId="77777777" w:rsidR="00581AF7" w:rsidRPr="00E10843" w:rsidRDefault="00581AF7" w:rsidP="00581AF7">
      <w:pPr>
        <w:tabs>
          <w:tab w:val="left" w:pos="1418"/>
        </w:tabs>
        <w:spacing w:before="120" w:line="360" w:lineRule="exact"/>
        <w:jc w:val="both"/>
        <w:rPr>
          <w:rFonts w:ascii="Angsana New" w:hAnsi="Angsana New" w:cs="AngsanaUPC"/>
          <w:sz w:val="28"/>
        </w:rPr>
      </w:pPr>
      <w:r w:rsidRPr="00E10843">
        <w:rPr>
          <w:rFonts w:ascii="Angsana New" w:hAnsi="Angsana New" w:cs="AngsanaUPC"/>
          <w:spacing w:val="-2"/>
          <w:sz w:val="28"/>
        </w:rPr>
        <w:t>Based on my review, nothing has come to my attention that causes me to believe that the accompanying interim consolidated</w:t>
      </w:r>
      <w:r w:rsidRPr="00E10843">
        <w:rPr>
          <w:rFonts w:ascii="Angsana New" w:hAnsi="Angsana New" w:cs="AngsanaUPC"/>
          <w:sz w:val="28"/>
        </w:rPr>
        <w:t xml:space="preserve"> and separate financial information is not prepared, in all material respects, in accordance with the Thai Accounting Standard 34, “Interim Financial Reporting”.</w:t>
      </w:r>
    </w:p>
    <w:p w14:paraId="156333E0" w14:textId="77777777" w:rsidR="00D82416" w:rsidRPr="00E10843" w:rsidRDefault="00D82416" w:rsidP="00D82416"/>
    <w:p w14:paraId="19C9DE49" w14:textId="77777777" w:rsidR="00D82416" w:rsidRPr="00E10843" w:rsidRDefault="00D82416" w:rsidP="00D82416"/>
    <w:p w14:paraId="70615C0D" w14:textId="77777777" w:rsidR="00D82416" w:rsidRPr="00E10843" w:rsidRDefault="00D82416" w:rsidP="00D82416"/>
    <w:p w14:paraId="62154E24" w14:textId="77777777" w:rsidR="00D82416" w:rsidRPr="00E10843" w:rsidRDefault="00D82416" w:rsidP="00D82416"/>
    <w:p w14:paraId="666398D0" w14:textId="77777777" w:rsidR="00D82416" w:rsidRPr="00E10843" w:rsidRDefault="00D82416" w:rsidP="00D82416"/>
    <w:p w14:paraId="15EA4652" w14:textId="77777777" w:rsidR="00FC6314" w:rsidRPr="00E10843" w:rsidRDefault="00FC6314" w:rsidP="00D82416">
      <w:pPr>
        <w:tabs>
          <w:tab w:val="left" w:pos="1418"/>
        </w:tabs>
        <w:spacing w:line="360" w:lineRule="exact"/>
        <w:jc w:val="right"/>
        <w:rPr>
          <w:rFonts w:ascii="Angsana New" w:hAnsi="Angsana New"/>
          <w:sz w:val="28"/>
        </w:rPr>
      </w:pPr>
    </w:p>
    <w:p w14:paraId="57987AB3" w14:textId="77777777" w:rsidR="00FC6314" w:rsidRPr="00E10843" w:rsidRDefault="00FC6314" w:rsidP="00D82416">
      <w:pPr>
        <w:tabs>
          <w:tab w:val="left" w:pos="1418"/>
        </w:tabs>
        <w:spacing w:line="360" w:lineRule="exact"/>
        <w:jc w:val="right"/>
        <w:rPr>
          <w:rFonts w:ascii="Angsana New" w:hAnsi="Angsana New"/>
          <w:sz w:val="28"/>
        </w:rPr>
      </w:pPr>
    </w:p>
    <w:p w14:paraId="0FA806BD" w14:textId="77777777" w:rsidR="00FC6314" w:rsidRPr="00E10843" w:rsidRDefault="00FC6314" w:rsidP="00D82416">
      <w:pPr>
        <w:tabs>
          <w:tab w:val="left" w:pos="1418"/>
        </w:tabs>
        <w:spacing w:line="360" w:lineRule="exact"/>
        <w:jc w:val="right"/>
        <w:rPr>
          <w:rFonts w:ascii="Angsana New" w:hAnsi="Angsana New"/>
          <w:sz w:val="28"/>
        </w:rPr>
      </w:pPr>
    </w:p>
    <w:p w14:paraId="3C172EBE" w14:textId="77777777" w:rsidR="00FC6314" w:rsidRPr="00E10843" w:rsidRDefault="00FC6314" w:rsidP="00D82416">
      <w:pPr>
        <w:tabs>
          <w:tab w:val="left" w:pos="1418"/>
        </w:tabs>
        <w:spacing w:line="360" w:lineRule="exact"/>
        <w:jc w:val="right"/>
        <w:rPr>
          <w:rFonts w:ascii="Angsana New" w:hAnsi="Angsana New"/>
          <w:sz w:val="28"/>
        </w:rPr>
      </w:pPr>
    </w:p>
    <w:p w14:paraId="6068FDB2" w14:textId="77777777" w:rsidR="00B910E6" w:rsidRPr="00E10843" w:rsidRDefault="00B910E6" w:rsidP="00D82416">
      <w:pPr>
        <w:tabs>
          <w:tab w:val="left" w:pos="1418"/>
        </w:tabs>
        <w:spacing w:line="360" w:lineRule="exact"/>
        <w:jc w:val="right"/>
        <w:rPr>
          <w:rFonts w:ascii="Angsana New" w:hAnsi="Angsana New"/>
          <w:sz w:val="28"/>
        </w:rPr>
      </w:pPr>
    </w:p>
    <w:p w14:paraId="71ADDEB4" w14:textId="6ED8FAE4" w:rsidR="006162EC" w:rsidRPr="00E10843" w:rsidRDefault="00D82416" w:rsidP="00F71418">
      <w:pPr>
        <w:tabs>
          <w:tab w:val="left" w:pos="1418"/>
        </w:tabs>
        <w:spacing w:line="360" w:lineRule="exact"/>
        <w:jc w:val="right"/>
        <w:rPr>
          <w:rFonts w:ascii="Angsana New" w:hAnsi="Angsana New"/>
          <w:sz w:val="28"/>
        </w:rPr>
        <w:sectPr w:rsidR="006162EC" w:rsidRPr="00E10843" w:rsidSect="006162EC">
          <w:headerReference w:type="default" r:id="rId9"/>
          <w:footerReference w:type="even" r:id="rId10"/>
          <w:footerReference w:type="default" r:id="rId11"/>
          <w:pgSz w:w="11906" w:h="16838"/>
          <w:pgMar w:top="1701" w:right="1077" w:bottom="737" w:left="1588" w:header="709" w:footer="709" w:gutter="0"/>
          <w:cols w:space="708"/>
          <w:titlePg/>
          <w:docGrid w:linePitch="360"/>
        </w:sectPr>
      </w:pPr>
      <w:r w:rsidRPr="00E10843">
        <w:rPr>
          <w:rFonts w:ascii="Angsana New" w:hAnsi="Angsana New"/>
          <w:sz w:val="28"/>
        </w:rPr>
        <w:t>***/2</w:t>
      </w:r>
      <w:bookmarkStart w:id="0" w:name="_Hlk149815965"/>
    </w:p>
    <w:p w14:paraId="52BF09AF" w14:textId="149553A1" w:rsidR="004F15CD" w:rsidRPr="00E10843" w:rsidRDefault="004F15CD" w:rsidP="00F71418">
      <w:pPr>
        <w:tabs>
          <w:tab w:val="left" w:pos="1418"/>
        </w:tabs>
        <w:spacing w:line="360" w:lineRule="exact"/>
        <w:jc w:val="center"/>
        <w:rPr>
          <w:rFonts w:ascii="Angsana New" w:hAnsi="Angsana New"/>
          <w:sz w:val="28"/>
        </w:rPr>
      </w:pPr>
      <w:r w:rsidRPr="00E10843">
        <w:rPr>
          <w:rFonts w:ascii="Angsana New" w:hAnsi="Angsana New"/>
          <w:sz w:val="28"/>
        </w:rPr>
        <w:lastRenderedPageBreak/>
        <w:t xml:space="preserve">- 2 </w:t>
      </w:r>
      <w:bookmarkEnd w:id="0"/>
      <w:r w:rsidR="008F53B4" w:rsidRPr="00E10843">
        <w:rPr>
          <w:rFonts w:ascii="Angsana New" w:hAnsi="Angsana New"/>
          <w:sz w:val="28"/>
        </w:rPr>
        <w:t>-</w:t>
      </w:r>
    </w:p>
    <w:p w14:paraId="05E361B5" w14:textId="77777777" w:rsidR="00F760D7" w:rsidRPr="00E10843" w:rsidRDefault="00F760D7" w:rsidP="001029E2">
      <w:pPr>
        <w:pStyle w:val="ps-000-normal"/>
        <w:spacing w:before="40" w:after="0" w:line="340" w:lineRule="exact"/>
        <w:rPr>
          <w:rFonts w:ascii="Angsana New" w:hAnsi="Angsana New" w:cs="Angsana New"/>
          <w:b/>
          <w:bCs/>
          <w:color w:val="auto"/>
          <w:sz w:val="28"/>
          <w:szCs w:val="28"/>
        </w:rPr>
      </w:pPr>
      <w:r w:rsidRPr="00E10843">
        <w:rPr>
          <w:rFonts w:ascii="Angsana New" w:hAnsi="Angsana New" w:cs="Angsana New"/>
          <w:b/>
          <w:bCs/>
          <w:color w:val="auto"/>
          <w:sz w:val="28"/>
          <w:szCs w:val="28"/>
        </w:rPr>
        <w:t>Material Uncertainty Related to Going Concern</w:t>
      </w:r>
    </w:p>
    <w:p w14:paraId="7F281C24" w14:textId="5A8D1978" w:rsidR="00F760D7" w:rsidRPr="00E10843" w:rsidRDefault="00F760D7" w:rsidP="001029E2">
      <w:pPr>
        <w:tabs>
          <w:tab w:val="left" w:pos="1418"/>
        </w:tabs>
        <w:spacing w:beforeLines="40" w:before="96" w:line="340" w:lineRule="exact"/>
        <w:jc w:val="both"/>
        <w:rPr>
          <w:rFonts w:ascii="Angsana New" w:hAnsi="Angsana New" w:cs="AngsanaUPC"/>
          <w:sz w:val="28"/>
        </w:rPr>
      </w:pPr>
      <w:r w:rsidRPr="00E10843">
        <w:rPr>
          <w:rFonts w:ascii="Angsana New" w:hAnsi="Angsana New" w:cs="AngsanaUPC"/>
          <w:sz w:val="28"/>
        </w:rPr>
        <w:t>I draw attention to</w:t>
      </w:r>
      <w:r w:rsidRPr="00E10843">
        <w:rPr>
          <w:rFonts w:ascii="Angsana New" w:hAnsi="Angsana New" w:cs="AngsanaUPC" w:hint="cs"/>
          <w:sz w:val="28"/>
        </w:rPr>
        <w:t xml:space="preserve"> </w:t>
      </w:r>
      <w:r w:rsidRPr="00E10843">
        <w:rPr>
          <w:rFonts w:ascii="Angsana New" w:hAnsi="Angsana New" w:cs="AngsanaUPC"/>
          <w:sz w:val="28"/>
        </w:rPr>
        <w:t xml:space="preserve">the condensed Note 2 to the interim financial information, which discloses that, as at </w:t>
      </w:r>
      <w:r w:rsidR="003D1E05" w:rsidRPr="00E10843">
        <w:rPr>
          <w:rFonts w:ascii="Angsana New" w:hAnsi="Angsana New" w:cs="AngsanaUPC"/>
          <w:sz w:val="28"/>
        </w:rPr>
        <w:t>30 June</w:t>
      </w:r>
      <w:r w:rsidRPr="00E10843">
        <w:rPr>
          <w:rFonts w:ascii="Angsana New" w:hAnsi="Angsana New" w:cs="AngsanaUPC"/>
          <w:sz w:val="28"/>
        </w:rPr>
        <w:t xml:space="preserve"> 202</w:t>
      </w:r>
      <w:r w:rsidR="0026175A" w:rsidRPr="00E10843">
        <w:rPr>
          <w:rFonts w:ascii="Angsana New" w:hAnsi="Angsana New" w:cs="AngsanaUPC"/>
          <w:sz w:val="28"/>
        </w:rPr>
        <w:t>6</w:t>
      </w:r>
      <w:r w:rsidRPr="00E10843">
        <w:rPr>
          <w:rFonts w:ascii="Angsana New" w:hAnsi="Angsana New" w:cs="AngsanaUPC"/>
          <w:sz w:val="28"/>
        </w:rPr>
        <w:t xml:space="preserve">, the Company’s current liabilities exceeded its current assets by Baht </w:t>
      </w:r>
      <w:r w:rsidR="004321FE" w:rsidRPr="00E10843">
        <w:rPr>
          <w:rFonts w:ascii="Angsana New" w:hAnsi="Angsana New" w:cs="AngsanaUPC"/>
          <w:sz w:val="28"/>
        </w:rPr>
        <w:t>7.31</w:t>
      </w:r>
      <w:r w:rsidRPr="00E10843">
        <w:rPr>
          <w:rFonts w:ascii="Angsana New" w:hAnsi="Angsana New" w:cs="AngsanaUPC"/>
          <w:sz w:val="28"/>
        </w:rPr>
        <w:t xml:space="preserve"> million, and it had accumulated losses amounting to Baht </w:t>
      </w:r>
      <w:r w:rsidR="004321FE" w:rsidRPr="00E10843">
        <w:rPr>
          <w:rFonts w:ascii="Angsana New" w:hAnsi="Angsana New" w:cs="AngsanaUPC"/>
          <w:sz w:val="28"/>
        </w:rPr>
        <w:t>186.27</w:t>
      </w:r>
      <w:r w:rsidRPr="00E10843">
        <w:rPr>
          <w:rFonts w:ascii="Angsana New" w:hAnsi="Angsana New" w:cs="AngsanaUPC"/>
          <w:sz w:val="28"/>
        </w:rPr>
        <w:t xml:space="preserve"> million. Furthermore, the Group’s operating revenue was less than Baht 50 million,</w:t>
      </w:r>
      <w:r w:rsidR="00286E1B" w:rsidRPr="00E10843">
        <w:rPr>
          <w:rFonts w:ascii="Angsana New" w:hAnsi="Angsana New" w:cs="AngsanaUPC" w:hint="cs"/>
          <w:sz w:val="28"/>
        </w:rPr>
        <w:t xml:space="preserve"> </w:t>
      </w:r>
      <w:r w:rsidRPr="00E10843">
        <w:rPr>
          <w:rFonts w:ascii="Angsana New" w:hAnsi="Angsana New" w:cs="AngsanaUPC"/>
          <w:sz w:val="28"/>
        </w:rPr>
        <w:t xml:space="preserve">its shareholders’ equity was less than 50 percent of its paid-up capital. As a result, the Stock Exchange of Thailand imposed a Caution Business (CB) flag on the Company’s listed securities on </w:t>
      </w:r>
      <w:r w:rsidR="000D7A2F" w:rsidRPr="00E10843">
        <w:rPr>
          <w:rFonts w:ascii="Angsana New" w:hAnsi="Angsana New" w:cs="AngsanaUPC"/>
          <w:sz w:val="28"/>
        </w:rPr>
        <w:t>February 25, 2025</w:t>
      </w:r>
      <w:r w:rsidR="00C223F0" w:rsidRPr="00E10843">
        <w:rPr>
          <w:rFonts w:ascii="Angsana New" w:hAnsi="Angsana New" w:cs="AngsanaUPC"/>
          <w:sz w:val="28"/>
        </w:rPr>
        <w:t xml:space="preserve">, </w:t>
      </w:r>
      <w:r w:rsidRPr="00E10843">
        <w:rPr>
          <w:rFonts w:ascii="Angsana New" w:hAnsi="Angsana New" w:cs="AngsanaUPC"/>
          <w:sz w:val="28"/>
        </w:rPr>
        <w:t>on May</w:t>
      </w:r>
      <w:r w:rsidR="000D7A2F" w:rsidRPr="00E10843">
        <w:rPr>
          <w:rFonts w:ascii="Angsana New" w:hAnsi="Angsana New" w:cs="AngsanaUPC" w:hint="cs"/>
          <w:sz w:val="28"/>
        </w:rPr>
        <w:t xml:space="preserve"> </w:t>
      </w:r>
      <w:r w:rsidR="000D7A2F" w:rsidRPr="00E10843">
        <w:rPr>
          <w:rFonts w:ascii="Angsana New" w:hAnsi="Angsana New" w:cs="AngsanaUPC"/>
          <w:sz w:val="28"/>
        </w:rPr>
        <w:t>15,</w:t>
      </w:r>
      <w:r w:rsidRPr="00E10843">
        <w:rPr>
          <w:rFonts w:ascii="Angsana New" w:hAnsi="Angsana New" w:cs="AngsanaUPC"/>
          <w:sz w:val="28"/>
        </w:rPr>
        <w:t xml:space="preserve"> 2025</w:t>
      </w:r>
      <w:r w:rsidR="000D7A2F" w:rsidRPr="00E10843">
        <w:rPr>
          <w:rFonts w:ascii="Angsana New" w:hAnsi="Angsana New" w:cs="AngsanaUPC"/>
          <w:sz w:val="28"/>
        </w:rPr>
        <w:t xml:space="preserve"> and February 27, 2026,</w:t>
      </w:r>
      <w:r w:rsidR="000D7A2F" w:rsidRPr="00E10843">
        <w:t xml:space="preserve"> </w:t>
      </w:r>
      <w:r w:rsidR="000D7A2F" w:rsidRPr="00E10843">
        <w:rPr>
          <w:rFonts w:ascii="Angsana New" w:hAnsi="Angsana New" w:cs="AngsanaUPC"/>
          <w:sz w:val="28"/>
        </w:rPr>
        <w:t>respectively</w:t>
      </w:r>
      <w:r w:rsidRPr="00E10843">
        <w:rPr>
          <w:rFonts w:ascii="Angsana New" w:hAnsi="Angsana New" w:cs="AngsanaUPC"/>
          <w:sz w:val="28"/>
        </w:rPr>
        <w:t xml:space="preserve">, pursuant to the 2018 Regulations of the Stock Exchange of Thailand concerning actions applicable </w:t>
      </w:r>
      <w:r w:rsidRPr="00E10843">
        <w:rPr>
          <w:rFonts w:ascii="Angsana New" w:hAnsi="Angsana New" w:cs="AngsanaUPC"/>
          <w:spacing w:val="2"/>
          <w:sz w:val="28"/>
        </w:rPr>
        <w:t>to listed companies encountering events that may affect their financial position and business operations.</w:t>
      </w:r>
      <w:r w:rsidR="000D7A2F" w:rsidRPr="00E10843">
        <w:rPr>
          <w:rFonts w:ascii="Angsana New" w:hAnsi="Angsana New" w:cs="AngsanaUPC"/>
          <w:sz w:val="28"/>
        </w:rPr>
        <w:t xml:space="preserve"> </w:t>
      </w:r>
      <w:r w:rsidRPr="00E10843">
        <w:rPr>
          <w:rFonts w:ascii="Angsana New" w:hAnsi="Angsana New" w:cs="AngsanaUPC"/>
          <w:spacing w:val="-2"/>
          <w:sz w:val="28"/>
        </w:rPr>
        <w:t>These circumstances indicate a material uncertainty that may cast significant doubt on the Company’s ability to continue as a going concern. The Company’s continued viability depends on the successful implementation of its management plans.</w:t>
      </w:r>
    </w:p>
    <w:p w14:paraId="40CC848B" w14:textId="77777777" w:rsidR="00286E1B" w:rsidRPr="00E10843" w:rsidRDefault="00F760D7" w:rsidP="001029E2">
      <w:pPr>
        <w:tabs>
          <w:tab w:val="left" w:pos="1418"/>
        </w:tabs>
        <w:spacing w:beforeLines="40" w:before="96" w:line="340" w:lineRule="exact"/>
        <w:jc w:val="both"/>
        <w:rPr>
          <w:rFonts w:ascii="Angsana New" w:hAnsi="Angsana New" w:cs="AngsanaUPC"/>
          <w:sz w:val="28"/>
        </w:rPr>
      </w:pPr>
      <w:r w:rsidRPr="00E10843">
        <w:rPr>
          <w:rFonts w:ascii="Angsana New" w:hAnsi="Angsana New" w:cs="AngsanaUPC"/>
          <w:sz w:val="28"/>
        </w:rPr>
        <w:t xml:space="preserve">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 </w:t>
      </w:r>
    </w:p>
    <w:p w14:paraId="01059EE5" w14:textId="27CE889E" w:rsidR="00286E1B" w:rsidRPr="00E10843" w:rsidRDefault="00286E1B" w:rsidP="001029E2">
      <w:pPr>
        <w:tabs>
          <w:tab w:val="left" w:pos="1418"/>
        </w:tabs>
        <w:spacing w:beforeLines="40" w:before="96" w:line="340" w:lineRule="exact"/>
        <w:jc w:val="both"/>
        <w:rPr>
          <w:rFonts w:ascii="Angsana New" w:hAnsi="Angsana New" w:cs="AngsanaUPC"/>
          <w:sz w:val="28"/>
        </w:rPr>
      </w:pPr>
      <w:r w:rsidRPr="00E10843">
        <w:rPr>
          <w:rFonts w:ascii="Angsana New" w:hAnsi="Angsana New" w:cs="AngsanaUPC" w:hint="cs"/>
          <w:sz w:val="28"/>
        </w:rPr>
        <w:t xml:space="preserve">1. </w:t>
      </w:r>
      <w:r w:rsidR="001029E2" w:rsidRPr="00E10843">
        <w:rPr>
          <w:rFonts w:ascii="Angsana New" w:hAnsi="Angsana New" w:cs="AngsanaUPC"/>
          <w:sz w:val="28"/>
        </w:rPr>
        <w:t>Expanding bidding opportunities in the debt collection and customer service businesses across both the public and private sectors</w:t>
      </w:r>
      <w:r w:rsidR="00FD4E56" w:rsidRPr="00E10843">
        <w:rPr>
          <w:rFonts w:ascii="Angsana New" w:hAnsi="Angsana New" w:cs="AngsanaUPC" w:hint="cs"/>
          <w:sz w:val="28"/>
        </w:rPr>
        <w:t>.</w:t>
      </w:r>
      <w:r w:rsidR="001029E2" w:rsidRPr="00E10843">
        <w:rPr>
          <w:rFonts w:ascii="Angsana New" w:hAnsi="Angsana New" w:cs="AngsanaUPC"/>
          <w:sz w:val="28"/>
        </w:rPr>
        <w:t xml:space="preserve"> The Company seeks to increase opportunities for securing new projects through proactive participation in both public and private sector tenders. Close collaboration with clients will enable the Company to provide solutions and services that effectively meet customer requirements.</w:t>
      </w:r>
    </w:p>
    <w:p w14:paraId="4FAD54DD" w14:textId="19BC3BF0" w:rsidR="00286E1B" w:rsidRPr="00E10843" w:rsidRDefault="00286E1B" w:rsidP="001029E2">
      <w:pPr>
        <w:tabs>
          <w:tab w:val="left" w:pos="1418"/>
        </w:tabs>
        <w:spacing w:beforeLines="40" w:before="96" w:line="340" w:lineRule="exact"/>
        <w:jc w:val="both"/>
        <w:rPr>
          <w:rFonts w:ascii="Angsana New" w:hAnsi="Angsana New" w:cs="AngsanaUPC"/>
          <w:sz w:val="28"/>
        </w:rPr>
      </w:pPr>
      <w:r w:rsidRPr="00E10843">
        <w:rPr>
          <w:rFonts w:ascii="Angsana New" w:hAnsi="Angsana New" w:cs="AngsanaUPC" w:hint="cs"/>
          <w:sz w:val="28"/>
        </w:rPr>
        <w:t xml:space="preserve">2. </w:t>
      </w:r>
      <w:r w:rsidR="001029E2" w:rsidRPr="00E10843">
        <w:rPr>
          <w:rFonts w:ascii="Angsana New" w:hAnsi="Angsana New" w:cs="AngsanaUPC"/>
          <w:sz w:val="28"/>
        </w:rPr>
        <w:t xml:space="preserve">Technology-Driven Growth and Strategic Partnerships. The Company places significant emphasis on enhancing operational efficiency through strategic partnerships and technology integration by combining its operational expertise with modern technological solutions. Technology Adoption: The Company is accelerating the implementation of Automation, Artificial Intelligence (AI), and advanced software solutions across its operations. Service Innovation: The Company is developing new tools and service channels, including automated response systems, chatbots, voice bots, and customer data analytics dashboards, to support business growth and enhance competitiveness. At the same time, accelerate the search for strategic business partners to drive the expansion and growth of the </w:t>
      </w:r>
      <w:r w:rsidR="00E10843" w:rsidRPr="00E10843">
        <w:rPr>
          <w:rFonts w:ascii="Angsana New" w:hAnsi="Angsana New" w:cs="AngsanaUPC"/>
          <w:sz w:val="28"/>
        </w:rPr>
        <w:t>C</w:t>
      </w:r>
      <w:r w:rsidR="001029E2" w:rsidRPr="00E10843">
        <w:rPr>
          <w:rFonts w:ascii="Angsana New" w:hAnsi="Angsana New" w:cs="AngsanaUPC"/>
          <w:sz w:val="28"/>
        </w:rPr>
        <w:t>ompany's revenue structure. Customer Base Expansion and Recurring Income Generation Expansion from B2C to B2B:</w:t>
      </w:r>
      <w:r w:rsidR="00FD4E56" w:rsidRPr="00E10843">
        <w:rPr>
          <w:rFonts w:ascii="Angsana New" w:hAnsi="Angsana New" w:cs="AngsanaUPC"/>
          <w:sz w:val="28"/>
        </w:rPr>
        <w:t xml:space="preserve"> </w:t>
      </w:r>
      <w:r w:rsidR="001029E2" w:rsidRPr="00E10843">
        <w:rPr>
          <w:rFonts w:ascii="Angsana New" w:hAnsi="Angsana New" w:cs="AngsanaUPC"/>
          <w:sz w:val="28"/>
        </w:rPr>
        <w:t>The Company plans to diversify revenue sources by expanding into corporate customer segments (B2B), targeting industries such as healthcare, banking, financial services, restaurants, real estate, and other specialized sectors. Technology-Driven Growth and Strategic Partnerships.</w:t>
      </w:r>
    </w:p>
    <w:p w14:paraId="479D796E" w14:textId="4BACD50B" w:rsidR="00286E1B" w:rsidRPr="00E10843" w:rsidRDefault="00286E1B" w:rsidP="008F53B4">
      <w:pPr>
        <w:tabs>
          <w:tab w:val="left" w:pos="1418"/>
        </w:tabs>
        <w:spacing w:beforeLines="40" w:before="96" w:line="340" w:lineRule="exact"/>
        <w:jc w:val="thaiDistribute"/>
        <w:rPr>
          <w:rFonts w:ascii="Angsana New" w:hAnsi="Angsana New" w:cs="AngsanaUPC"/>
          <w:sz w:val="28"/>
        </w:rPr>
      </w:pPr>
      <w:r w:rsidRPr="00E10843">
        <w:rPr>
          <w:rFonts w:ascii="Angsana New" w:hAnsi="Angsana New" w:cs="AngsanaUPC" w:hint="cs"/>
          <w:sz w:val="28"/>
        </w:rPr>
        <w:t xml:space="preserve">3. </w:t>
      </w:r>
      <w:r w:rsidR="001029E2" w:rsidRPr="00E10843">
        <w:rPr>
          <w:rFonts w:ascii="Angsana New" w:hAnsi="Angsana New" w:cs="AngsanaUPC"/>
          <w:sz w:val="28"/>
        </w:rPr>
        <w:t>Identifying and pursuing new investment opportunities to diversify the revenue base into businesses that generate stable and recurring income. Leveraging Existing Expertise: The Company is studying and developing new business models that capitalize on its existing workforce, operational systems, and industry expertise. The objective is to create sustainable recurring income streams that will support the recovery of operating results and strengthen long-term financial stability.</w:t>
      </w:r>
    </w:p>
    <w:p w14:paraId="4075E64E" w14:textId="46242450" w:rsidR="001029E2" w:rsidRPr="00E10843" w:rsidRDefault="001029E2" w:rsidP="008F53B4">
      <w:pPr>
        <w:tabs>
          <w:tab w:val="left" w:pos="1418"/>
        </w:tabs>
        <w:spacing w:beforeLines="40" w:before="96" w:line="340" w:lineRule="exact"/>
        <w:jc w:val="thaiDistribute"/>
        <w:rPr>
          <w:rFonts w:ascii="Angsana New" w:hAnsi="Angsana New" w:cs="AngsanaUPC"/>
          <w:sz w:val="28"/>
        </w:rPr>
      </w:pPr>
      <w:r w:rsidRPr="00E10843">
        <w:rPr>
          <w:rFonts w:ascii="Angsana New" w:hAnsi="Angsana New" w:cs="AngsanaUPC"/>
          <w:sz w:val="28"/>
        </w:rPr>
        <w:t>4. Enhancing profitability by focusing on high-margin projects and implementing cost-reduction initiatives to improve the Company’s bottom line.</w:t>
      </w:r>
    </w:p>
    <w:p w14:paraId="7F48396A" w14:textId="77777777" w:rsidR="00286E1B" w:rsidRPr="00E10843" w:rsidRDefault="00286E1B" w:rsidP="008F53B4">
      <w:pPr>
        <w:tabs>
          <w:tab w:val="left" w:pos="1418"/>
        </w:tabs>
        <w:spacing w:beforeLines="40" w:before="96" w:line="340" w:lineRule="exact"/>
        <w:jc w:val="thaiDistribute"/>
        <w:rPr>
          <w:rFonts w:ascii="Angsana New" w:hAnsi="Angsana New" w:cs="AngsanaUPC"/>
          <w:sz w:val="28"/>
        </w:rPr>
      </w:pPr>
      <w:r w:rsidRPr="00E10843">
        <w:rPr>
          <w:rFonts w:ascii="Angsana New" w:hAnsi="Angsana New" w:cs="AngsanaUPC"/>
          <w:sz w:val="28"/>
        </w:rPr>
        <w:t xml:space="preserve">Accordingly, the interim financial information has been prepared on a going concern basis. My conclusion is </w:t>
      </w:r>
      <w:r w:rsidR="0088286C" w:rsidRPr="00E10843">
        <w:rPr>
          <w:rFonts w:ascii="Angsana New" w:hAnsi="Angsana New" w:cs="AngsanaUPC"/>
          <w:sz w:val="28"/>
        </w:rPr>
        <w:t>un</w:t>
      </w:r>
      <w:r w:rsidRPr="00E10843">
        <w:rPr>
          <w:rFonts w:ascii="Angsana New" w:hAnsi="Angsana New" w:cs="AngsanaUPC"/>
          <w:sz w:val="28"/>
        </w:rPr>
        <w:t>modified in respect of this matter.</w:t>
      </w:r>
    </w:p>
    <w:p w14:paraId="4F33B217" w14:textId="77777777" w:rsidR="0088286C" w:rsidRPr="00E10843" w:rsidRDefault="0088286C" w:rsidP="001029E2">
      <w:pPr>
        <w:overflowPunct w:val="0"/>
        <w:autoSpaceDE w:val="0"/>
        <w:autoSpaceDN w:val="0"/>
        <w:adjustRightInd w:val="0"/>
        <w:spacing w:beforeLines="40" w:before="96" w:line="340" w:lineRule="exact"/>
        <w:jc w:val="right"/>
        <w:textAlignment w:val="baseline"/>
        <w:rPr>
          <w:rFonts w:ascii="Angsana New" w:hAnsi="Angsana New"/>
          <w:sz w:val="28"/>
        </w:rPr>
      </w:pPr>
      <w:r w:rsidRPr="00E10843">
        <w:rPr>
          <w:rFonts w:ascii="Angsana New" w:hAnsi="Angsana New"/>
          <w:sz w:val="28"/>
        </w:rPr>
        <w:t>***/3</w:t>
      </w:r>
    </w:p>
    <w:p w14:paraId="0D43F154" w14:textId="77777777" w:rsidR="0088286C" w:rsidRPr="00E10843" w:rsidRDefault="0088286C" w:rsidP="0088286C">
      <w:pPr>
        <w:overflowPunct w:val="0"/>
        <w:autoSpaceDE w:val="0"/>
        <w:autoSpaceDN w:val="0"/>
        <w:adjustRightInd w:val="0"/>
        <w:spacing w:before="120" w:line="360" w:lineRule="exact"/>
        <w:jc w:val="center"/>
        <w:textAlignment w:val="baseline"/>
        <w:rPr>
          <w:rFonts w:ascii="Angsana New" w:hAnsi="Angsana New" w:cs="AngsanaUPC"/>
          <w:sz w:val="28"/>
        </w:rPr>
      </w:pPr>
      <w:r w:rsidRPr="00E10843">
        <w:rPr>
          <w:rFonts w:ascii="Angsana New" w:hAnsi="Angsana New"/>
          <w:sz w:val="28"/>
        </w:rPr>
        <w:lastRenderedPageBreak/>
        <w:t xml:space="preserve">- 3 </w:t>
      </w:r>
      <w:r w:rsidRPr="00E10843">
        <w:rPr>
          <w:rFonts w:ascii="Angsana New" w:hAnsi="Angsana New" w:hint="cs"/>
          <w:sz w:val="28"/>
        </w:rPr>
        <w:t>-</w:t>
      </w:r>
    </w:p>
    <w:p w14:paraId="028DD63F" w14:textId="77777777" w:rsidR="005F0F1D" w:rsidRPr="00E10843" w:rsidRDefault="005F0F1D" w:rsidP="005F0F1D">
      <w:pPr>
        <w:tabs>
          <w:tab w:val="left" w:pos="426"/>
        </w:tabs>
        <w:spacing w:before="120" w:line="360" w:lineRule="exact"/>
        <w:jc w:val="thaiDistribute"/>
        <w:rPr>
          <w:rFonts w:ascii="Angsana New" w:hAnsi="Angsana New"/>
          <w:b/>
          <w:bCs/>
          <w:sz w:val="28"/>
        </w:rPr>
      </w:pPr>
      <w:r w:rsidRPr="00E10843">
        <w:rPr>
          <w:rFonts w:ascii="Angsana New" w:hAnsi="Angsana New"/>
          <w:b/>
          <w:bCs/>
          <w:sz w:val="28"/>
        </w:rPr>
        <w:t>Emphasis of Matter</w:t>
      </w:r>
    </w:p>
    <w:p w14:paraId="1660E13E" w14:textId="3FB60574" w:rsidR="008B44C6" w:rsidRPr="00E10843" w:rsidRDefault="005F0F1D" w:rsidP="00BF2DB5">
      <w:pPr>
        <w:spacing w:before="120" w:line="360" w:lineRule="exact"/>
        <w:jc w:val="thaiDistribute"/>
        <w:rPr>
          <w:rFonts w:ascii="Angsana New" w:hAnsi="Angsana New" w:cs="AngsanaUPC"/>
          <w:sz w:val="28"/>
        </w:rPr>
      </w:pPr>
      <w:r w:rsidRPr="00E10843">
        <w:rPr>
          <w:rFonts w:ascii="Angsana New" w:hAnsi="Angsana New" w:cs="AngsanaUPC"/>
          <w:sz w:val="28"/>
        </w:rPr>
        <w:t xml:space="preserve">I draw attention to the condensed Note </w:t>
      </w:r>
      <w:r w:rsidR="008954B9" w:rsidRPr="00E10843">
        <w:rPr>
          <w:rFonts w:ascii="Angsana New" w:hAnsi="Angsana New" w:cs="AngsanaUPC" w:hint="cs"/>
          <w:sz w:val="28"/>
        </w:rPr>
        <w:t>10</w:t>
      </w:r>
      <w:r w:rsidRPr="00E10843">
        <w:rPr>
          <w:rFonts w:ascii="Angsana New" w:hAnsi="Angsana New" w:cs="AngsanaUPC"/>
          <w:sz w:val="28"/>
        </w:rPr>
        <w:t xml:space="preserve"> to the </w:t>
      </w:r>
      <w:r w:rsidR="0088286C" w:rsidRPr="00E10843">
        <w:rPr>
          <w:rFonts w:ascii="Angsana New" w:hAnsi="Angsana New" w:cs="AngsanaUPC"/>
          <w:sz w:val="28"/>
        </w:rPr>
        <w:t xml:space="preserve">interim </w:t>
      </w:r>
      <w:r w:rsidRPr="00E10843">
        <w:rPr>
          <w:rFonts w:ascii="Angsana New" w:hAnsi="Angsana New" w:cs="AngsanaUPC"/>
          <w:sz w:val="28"/>
        </w:rPr>
        <w:t xml:space="preserve">financial </w:t>
      </w:r>
      <w:r w:rsidR="000D7A2F" w:rsidRPr="00E10843">
        <w:rPr>
          <w:rFonts w:ascii="Angsana New" w:hAnsi="Angsana New" w:cs="AngsanaUPC"/>
          <w:sz w:val="28"/>
        </w:rPr>
        <w:t>information</w:t>
      </w:r>
      <w:r w:rsidRPr="00E10843">
        <w:rPr>
          <w:rFonts w:ascii="Angsana New" w:hAnsi="Angsana New" w:cs="AngsanaUPC"/>
          <w:sz w:val="28"/>
        </w:rPr>
        <w:t>, the Company purchases the property by purchasing land, construction, and development with a total value of Baht 150 million. Currently, the Company pays for the land for the first and second term payments, for a total of Baht 100 million and the Company considers allowance for doubtful accounts the amount of Baht 100 million in financial statements for 2023. On March 29, 2024,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letter to the Company by denying the transfer of land and buildings according to the Agreement, terminating the Agreement, and forfeiting the deposit and purchase price of Baht 100 million that the Company had paid in full. Then, the Company sent a response letter to the Seller to confirm and request compliance with the Agreement by denied all claims made by the Seller.</w:t>
      </w:r>
    </w:p>
    <w:p w14:paraId="1DADBD67" w14:textId="77777777" w:rsidR="00EE214E" w:rsidRPr="00E10843" w:rsidRDefault="005F0F1D" w:rsidP="00EE214E">
      <w:pPr>
        <w:spacing w:before="120" w:line="360" w:lineRule="exact"/>
        <w:jc w:val="thaiDistribute"/>
        <w:rPr>
          <w:rFonts w:ascii="Angsana New" w:hAnsi="Angsana New" w:cs="AngsanaUPC"/>
          <w:sz w:val="28"/>
        </w:rPr>
      </w:pPr>
      <w:r w:rsidRPr="00E10843">
        <w:rPr>
          <w:rFonts w:ascii="Angsana New" w:hAnsi="Angsana New" w:cs="AngsanaUPC"/>
          <w:sz w:val="28"/>
        </w:rPr>
        <w:t>On April 18, 2024, the Company visited the Pathum Thani Provincial Land Office along with a cash check in the amount of Baht 50</w:t>
      </w:r>
      <w:r w:rsidR="008954B9" w:rsidRPr="00E10843">
        <w:rPr>
          <w:rFonts w:ascii="Angsana New" w:hAnsi="Angsana New" w:cs="AngsanaUPC" w:hint="cs"/>
          <w:sz w:val="28"/>
        </w:rPr>
        <w:t xml:space="preserve"> </w:t>
      </w:r>
      <w:r w:rsidRPr="00E10843">
        <w:rPr>
          <w:rFonts w:ascii="Angsana New" w:hAnsi="Angsana New" w:cs="AngsanaUPC"/>
          <w:sz w:val="28"/>
        </w:rPr>
        <w:t xml:space="preserve">million for payment of the final land installment according to the Agreement. However, neither the Seller nor </w:t>
      </w:r>
      <w:r w:rsidRPr="00A567A3">
        <w:rPr>
          <w:rFonts w:ascii="Angsana New" w:hAnsi="Angsana New" w:cs="AngsanaUPC"/>
          <w:sz w:val="28"/>
          <w:cs/>
        </w:rPr>
        <w:br/>
      </w:r>
      <w:r w:rsidRPr="00E10843">
        <w:rPr>
          <w:rFonts w:ascii="Angsana New" w:hAnsi="Angsana New" w:cs="AngsanaUPC"/>
          <w:sz w:val="28"/>
        </w:rPr>
        <w:t xml:space="preserve">the Seller's attorney appeared at the Pathum Thani Provincial Land Office, despite receiving the Company's letter. Consequently, it is considered that the Seller willfully fails to perform its obligations according to the Agreement within a reasonable period as specified by the Company and breaching the Agreement in significant matters and on April 24, 2024, </w:t>
      </w:r>
      <w:r w:rsidRPr="00E10843">
        <w:rPr>
          <w:rFonts w:ascii="Angsana New" w:hAnsi="Angsana New" w:cs="AngsanaUPC"/>
          <w:spacing w:val="2"/>
          <w:sz w:val="28"/>
        </w:rPr>
        <w:t>the Company sent a letter requesting the termination of the Agreement to the Seller, with immediate effect from the date</w:t>
      </w:r>
      <w:r w:rsidRPr="00E10843">
        <w:rPr>
          <w:rFonts w:ascii="Angsana New" w:hAnsi="Angsana New" w:cs="AngsanaUPC"/>
          <w:sz w:val="28"/>
        </w:rPr>
        <w:t xml:space="preserve"> </w:t>
      </w:r>
      <w:r w:rsidRPr="00E10843">
        <w:rPr>
          <w:rFonts w:ascii="Angsana New" w:hAnsi="Angsana New" w:cs="AngsanaUPC"/>
          <w:spacing w:val="2"/>
          <w:sz w:val="28"/>
        </w:rPr>
        <w:t xml:space="preserve">the Seller received such letter, and requesting to return of the deposit of Baht 60 million and the second installment </w:t>
      </w:r>
      <w:r w:rsidRPr="00E10843">
        <w:rPr>
          <w:rFonts w:ascii="Angsana New" w:hAnsi="Angsana New" w:cs="AngsanaUPC"/>
          <w:sz w:val="28"/>
        </w:rPr>
        <w:t xml:space="preserve">of </w:t>
      </w:r>
      <w:r w:rsidRPr="00E10843">
        <w:rPr>
          <w:rFonts w:ascii="Angsana New" w:hAnsi="Angsana New" w:cs="AngsanaUPC"/>
          <w:spacing w:val="-2"/>
          <w:sz w:val="28"/>
        </w:rPr>
        <w:t>Baht 40 million, totaling</w:t>
      </w:r>
      <w:r w:rsidRPr="00E10843">
        <w:rPr>
          <w:rFonts w:ascii="Angsana New" w:hAnsi="Angsana New" w:cs="AngsanaUPC" w:hint="cs"/>
          <w:spacing w:val="-2"/>
          <w:sz w:val="28"/>
        </w:rPr>
        <w:t xml:space="preserve"> </w:t>
      </w:r>
      <w:r w:rsidRPr="00E10843">
        <w:rPr>
          <w:rFonts w:ascii="Angsana New" w:hAnsi="Angsana New" w:cs="AngsanaUPC"/>
          <w:spacing w:val="-2"/>
          <w:sz w:val="28"/>
        </w:rPr>
        <w:t>Baht 100 million, with interest at the rate of 3% per year on the principal amount of Baht 100 million</w:t>
      </w:r>
      <w:r w:rsidRPr="00E10843">
        <w:rPr>
          <w:rFonts w:ascii="Angsana New" w:hAnsi="Angsana New" w:cs="AngsanaUPC"/>
          <w:sz w:val="28"/>
        </w:rPr>
        <w:t xml:space="preserve"> </w:t>
      </w:r>
      <w:r w:rsidRPr="00E10843">
        <w:rPr>
          <w:rFonts w:ascii="Angsana New" w:hAnsi="Angsana New" w:cs="AngsanaUPC"/>
          <w:spacing w:val="2"/>
          <w:sz w:val="28"/>
        </w:rPr>
        <w:t>from the date the Seller receives the said amount until the repayment of Baht 100 million, within 14 days from the date</w:t>
      </w:r>
      <w:r w:rsidRPr="00E10843">
        <w:rPr>
          <w:rFonts w:ascii="Angsana New" w:hAnsi="Angsana New" w:cs="AngsanaUPC"/>
          <w:sz w:val="28"/>
        </w:rPr>
        <w:t xml:space="preserve"> the Seller receives this letter from the Company.</w:t>
      </w:r>
      <w:r w:rsidR="0088286C" w:rsidRPr="00E10843">
        <w:rPr>
          <w:rFonts w:ascii="Angsana New" w:hAnsi="Angsana New" w:cs="AngsanaUPC"/>
          <w:sz w:val="28"/>
        </w:rPr>
        <w:t xml:space="preserve"> </w:t>
      </w:r>
      <w:r w:rsidR="00EE214E" w:rsidRPr="00E10843">
        <w:rPr>
          <w:rFonts w:ascii="Angsana New" w:hAnsi="Angsana New" w:cs="AngsanaUPC"/>
          <w:spacing w:val="-4"/>
          <w:sz w:val="28"/>
        </w:rPr>
        <w:t>At the present, the Company has not received the return from the seller and on May 24, 2024, the Company filed a lawsuit against</w:t>
      </w:r>
      <w:r w:rsidR="00EE214E" w:rsidRPr="00E10843">
        <w:rPr>
          <w:rFonts w:ascii="Angsana New" w:hAnsi="Angsana New" w:cs="AngsanaUPC"/>
          <w:spacing w:val="-2"/>
          <w:sz w:val="28"/>
        </w:rPr>
        <w:t xml:space="preserve"> </w:t>
      </w:r>
      <w:r w:rsidR="00EE214E" w:rsidRPr="00E10843">
        <w:rPr>
          <w:rFonts w:ascii="Angsana New" w:hAnsi="Angsana New" w:cs="AngsanaUPC"/>
          <w:spacing w:val="-4"/>
          <w:sz w:val="28"/>
        </w:rPr>
        <w:t>the seller in the Thonburi Civil Court, case number P.821/2024 for breach of contract, demanding the return of the deposit</w:t>
      </w:r>
      <w:r w:rsidR="00EE214E" w:rsidRPr="00E10843">
        <w:rPr>
          <w:rFonts w:ascii="Angsana New" w:hAnsi="Angsana New" w:cs="AngsanaUPC"/>
          <w:spacing w:val="-2"/>
          <w:sz w:val="28"/>
        </w:rPr>
        <w:t xml:space="preserve"> and claiming damages totaling Baht 113.07 million, including requiring the defendant to pay interest at a rate of 5% on the principal</w:t>
      </w:r>
      <w:r w:rsidR="00EE214E" w:rsidRPr="00E10843">
        <w:rPr>
          <w:rFonts w:ascii="Angsana New" w:hAnsi="Angsana New" w:cs="AngsanaUPC"/>
          <w:spacing w:val="4"/>
          <w:sz w:val="28"/>
        </w:rPr>
        <w:t xml:space="preserve"> </w:t>
      </w:r>
      <w:r w:rsidR="00EE214E" w:rsidRPr="00E10843">
        <w:rPr>
          <w:rFonts w:ascii="Angsana New" w:hAnsi="Angsana New" w:cs="AngsanaUPC"/>
          <w:spacing w:val="-2"/>
          <w:sz w:val="28"/>
        </w:rPr>
        <w:t>amount of Baht 100 million and Baht 10.76 million respectively, from the date of the lawsuit until the defendant has fully paid</w:t>
      </w:r>
      <w:r w:rsidR="00EE214E" w:rsidRPr="00E10843">
        <w:rPr>
          <w:rFonts w:ascii="Angsana New" w:hAnsi="Angsana New" w:cs="AngsanaUPC"/>
          <w:sz w:val="28"/>
        </w:rPr>
        <w:t xml:space="preserve"> the plaintiff.</w:t>
      </w:r>
    </w:p>
    <w:p w14:paraId="2D47D38A" w14:textId="77777777" w:rsidR="00AB2D0A" w:rsidRPr="00E10843" w:rsidRDefault="005E3892" w:rsidP="0088286C">
      <w:pPr>
        <w:spacing w:before="120" w:line="360" w:lineRule="exact"/>
        <w:jc w:val="thaiDistribute"/>
        <w:rPr>
          <w:rFonts w:ascii="Angsana New" w:hAnsi="Angsana New" w:cs="AngsanaUPC"/>
          <w:sz w:val="28"/>
        </w:rPr>
      </w:pPr>
      <w:r w:rsidRPr="00E10843">
        <w:rPr>
          <w:rFonts w:ascii="Angsana New" w:hAnsi="Angsana New" w:cs="AngsanaUPC"/>
          <w:sz w:val="28"/>
        </w:rPr>
        <w:t xml:space="preserve">On December 16, 2024, the Thonburi Civil Court ruled that the defendant must pay the plaintiff Baht 60 million, along with </w:t>
      </w:r>
      <w:r w:rsidRPr="00E10843">
        <w:rPr>
          <w:rFonts w:ascii="Angsana New" w:hAnsi="Angsana New" w:cs="AngsanaUPC"/>
          <w:spacing w:val="-2"/>
          <w:sz w:val="28"/>
        </w:rPr>
        <w:t>interest at a rate of 3% per annum on the principal amount from August 25, 2023, to May 9, 2024, totaling Baht 61.28 million</w:t>
      </w:r>
      <w:r w:rsidRPr="00E10843">
        <w:rPr>
          <w:rFonts w:ascii="Angsana New" w:hAnsi="Angsana New" w:cs="AngsanaUPC"/>
          <w:sz w:val="28"/>
        </w:rPr>
        <w:t xml:space="preserve">. </w:t>
      </w:r>
      <w:r w:rsidRPr="00E10843">
        <w:rPr>
          <w:rFonts w:ascii="Angsana New" w:hAnsi="Angsana New" w:cs="AngsanaUPC"/>
          <w:spacing w:val="-6"/>
          <w:sz w:val="28"/>
        </w:rPr>
        <w:t>Additionally, the defendant must pay Baht 40 million, with interest at a rate of 3% per annum from August 29, 2023, to May 9, 2024,</w:t>
      </w:r>
      <w:r w:rsidRPr="00E10843">
        <w:rPr>
          <w:rFonts w:ascii="Angsana New" w:hAnsi="Angsana New" w:cs="AngsanaUPC"/>
          <w:spacing w:val="-4"/>
          <w:sz w:val="28"/>
        </w:rPr>
        <w:t xml:space="preserve"> </w:t>
      </w:r>
      <w:r w:rsidRPr="00E10843">
        <w:rPr>
          <w:rFonts w:ascii="Angsana New" w:hAnsi="Angsana New" w:cs="AngsanaUPC"/>
          <w:sz w:val="28"/>
        </w:rPr>
        <w:t>totaling Baht 40.84 million. Furthermore, the defendant is required to pay interest at a rate of 5% per annum on the total principal amount of Baht 100 million, effective from May 10, 2024, until full payment is made to the plaintiff. Subsequently,</w:t>
      </w:r>
      <w:r w:rsidRPr="00E10843">
        <w:rPr>
          <w:rFonts w:ascii="Angsana New" w:hAnsi="Angsana New" w:cs="AngsanaUPC"/>
          <w:spacing w:val="4"/>
          <w:sz w:val="28"/>
        </w:rPr>
        <w:t xml:space="preserve"> </w:t>
      </w:r>
      <w:r w:rsidRPr="00E10843">
        <w:rPr>
          <w:rFonts w:ascii="Angsana New" w:hAnsi="Angsana New" w:cs="AngsanaUPC"/>
          <w:sz w:val="28"/>
        </w:rPr>
        <w:t xml:space="preserve">the defendant's counsel filed an appeal and a request for a stay of execution with the Court on April 10, 2025. </w:t>
      </w:r>
      <w:r w:rsidRPr="00E10843">
        <w:rPr>
          <w:rFonts w:ascii="Angsana New" w:hAnsi="Angsana New" w:cs="AngsanaUPC"/>
          <w:spacing w:val="4"/>
          <w:sz w:val="28"/>
        </w:rPr>
        <w:t>The plaintiff has already submitted the response to the appeal and the objection to the request for a stay of execution.</w:t>
      </w:r>
      <w:r w:rsidRPr="00E10843">
        <w:rPr>
          <w:rFonts w:ascii="Angsana New" w:hAnsi="Angsana New" w:cs="AngsanaUPC"/>
          <w:sz w:val="28"/>
        </w:rPr>
        <w:t xml:space="preserve"> </w:t>
      </w:r>
    </w:p>
    <w:p w14:paraId="378B14AC" w14:textId="77777777" w:rsidR="00AB2D0A" w:rsidRPr="00E10843" w:rsidRDefault="00AB2D0A" w:rsidP="00AB2D0A">
      <w:pPr>
        <w:overflowPunct w:val="0"/>
        <w:autoSpaceDE w:val="0"/>
        <w:autoSpaceDN w:val="0"/>
        <w:adjustRightInd w:val="0"/>
        <w:spacing w:line="360" w:lineRule="exact"/>
        <w:jc w:val="right"/>
        <w:textAlignment w:val="baseline"/>
        <w:rPr>
          <w:rFonts w:ascii="Angsana New" w:hAnsi="Angsana New"/>
          <w:sz w:val="28"/>
        </w:rPr>
      </w:pPr>
    </w:p>
    <w:p w14:paraId="6DA4E585" w14:textId="77777777" w:rsidR="00AB2D0A" w:rsidRPr="00E10843" w:rsidRDefault="00AB2D0A" w:rsidP="00AB2D0A">
      <w:pPr>
        <w:overflowPunct w:val="0"/>
        <w:autoSpaceDE w:val="0"/>
        <w:autoSpaceDN w:val="0"/>
        <w:adjustRightInd w:val="0"/>
        <w:spacing w:line="360" w:lineRule="exact"/>
        <w:jc w:val="right"/>
        <w:textAlignment w:val="baseline"/>
        <w:rPr>
          <w:rFonts w:ascii="Angsana New" w:hAnsi="Angsana New"/>
          <w:sz w:val="28"/>
        </w:rPr>
      </w:pPr>
    </w:p>
    <w:p w14:paraId="6A0613C1" w14:textId="77777777" w:rsidR="00AB2D0A" w:rsidRPr="00E10843" w:rsidRDefault="00AB2D0A" w:rsidP="00AB2D0A">
      <w:pPr>
        <w:overflowPunct w:val="0"/>
        <w:autoSpaceDE w:val="0"/>
        <w:autoSpaceDN w:val="0"/>
        <w:adjustRightInd w:val="0"/>
        <w:spacing w:line="360" w:lineRule="exact"/>
        <w:jc w:val="right"/>
        <w:textAlignment w:val="baseline"/>
        <w:rPr>
          <w:rFonts w:ascii="Angsana New" w:hAnsi="Angsana New"/>
          <w:sz w:val="28"/>
        </w:rPr>
      </w:pPr>
    </w:p>
    <w:p w14:paraId="0630B772" w14:textId="77777777" w:rsidR="00AB2D0A" w:rsidRPr="00E10843" w:rsidRDefault="00AB2D0A" w:rsidP="00AB2D0A">
      <w:pPr>
        <w:overflowPunct w:val="0"/>
        <w:autoSpaceDE w:val="0"/>
        <w:autoSpaceDN w:val="0"/>
        <w:adjustRightInd w:val="0"/>
        <w:spacing w:line="360" w:lineRule="exact"/>
        <w:jc w:val="right"/>
        <w:textAlignment w:val="baseline"/>
        <w:rPr>
          <w:rFonts w:ascii="Angsana New" w:hAnsi="Angsana New"/>
          <w:sz w:val="28"/>
        </w:rPr>
      </w:pPr>
      <w:r w:rsidRPr="00E10843">
        <w:rPr>
          <w:rFonts w:ascii="Angsana New" w:hAnsi="Angsana New"/>
          <w:sz w:val="28"/>
        </w:rPr>
        <w:t>***/4</w:t>
      </w:r>
    </w:p>
    <w:p w14:paraId="15FA4C36" w14:textId="77777777" w:rsidR="005E3892" w:rsidRPr="00E10843" w:rsidRDefault="00AB2D0A" w:rsidP="001D1250">
      <w:pPr>
        <w:spacing w:before="120" w:line="360" w:lineRule="exact"/>
        <w:jc w:val="center"/>
        <w:rPr>
          <w:rFonts w:ascii="Angsana New" w:hAnsi="Angsana New" w:cs="AngsanaUPC"/>
          <w:sz w:val="28"/>
        </w:rPr>
      </w:pPr>
      <w:r w:rsidRPr="00E10843">
        <w:rPr>
          <w:rFonts w:ascii="Angsana New" w:hAnsi="Angsana New"/>
          <w:sz w:val="28"/>
        </w:rPr>
        <w:lastRenderedPageBreak/>
        <w:t xml:space="preserve">- 4 </w:t>
      </w:r>
      <w:r w:rsidRPr="00E10843">
        <w:rPr>
          <w:rFonts w:ascii="Angsana New" w:hAnsi="Angsana New" w:hint="cs"/>
          <w:sz w:val="28"/>
        </w:rPr>
        <w:t>-</w:t>
      </w:r>
    </w:p>
    <w:p w14:paraId="3E4A6525" w14:textId="77777777" w:rsidR="001C3CAF" w:rsidRPr="00A567A3" w:rsidRDefault="008954B9" w:rsidP="0088286C">
      <w:pPr>
        <w:spacing w:before="240" w:line="360" w:lineRule="exact"/>
        <w:jc w:val="both"/>
        <w:rPr>
          <w:rFonts w:ascii="Angsana New" w:hAnsi="Angsana New" w:cs="AngsanaUPC"/>
          <w:sz w:val="28"/>
          <w:cs/>
        </w:rPr>
      </w:pPr>
      <w:r w:rsidRPr="00E10843">
        <w:rPr>
          <w:rFonts w:ascii="Angsana New" w:hAnsi="Angsana New"/>
          <w:spacing w:val="-4"/>
          <w:sz w:val="28"/>
        </w:rPr>
        <w:t>On August 13, 2025, the plaintiff’s attorney submitted an answer to the appeal and an objection to the defendant's petition for a stay of execution to the Thon Buri Civil Court. Subsequently, on November 20, 2025, the legal execution officer reported the seizure of immovable property to the Court.</w:t>
      </w:r>
      <w:r w:rsidR="0088286C" w:rsidRPr="00E10843">
        <w:rPr>
          <w:rFonts w:ascii="Angsana New" w:hAnsi="Angsana New"/>
          <w:spacing w:val="-4"/>
          <w:sz w:val="28"/>
        </w:rPr>
        <w:t xml:space="preserve"> </w:t>
      </w:r>
      <w:r w:rsidRPr="00E10843">
        <w:rPr>
          <w:rFonts w:ascii="Angsana New" w:hAnsi="Angsana New"/>
          <w:spacing w:val="-4"/>
          <w:sz w:val="28"/>
        </w:rPr>
        <w:t xml:space="preserve">The Court scheduled a mediation session for the parties on December 24, 2025. During the mediation, the defendant proposed to proceed with the original sale and purchase agreement. However, the plaintiff rejected the proposal and intends to proceed with the next stages of the legal process. </w:t>
      </w:r>
      <w:r w:rsidR="0088286C" w:rsidRPr="00E10843">
        <w:rPr>
          <w:rFonts w:ascii="Angsana New" w:hAnsi="Angsana New" w:cs="AngsanaUPC"/>
          <w:sz w:val="28"/>
        </w:rPr>
        <w:t>The case is currently pending consideration by the Court of Appeal.</w:t>
      </w:r>
    </w:p>
    <w:p w14:paraId="471718C1" w14:textId="2F971168" w:rsidR="001C3CAF" w:rsidRPr="00E10843" w:rsidRDefault="008F53B4" w:rsidP="00AB2D0A">
      <w:pPr>
        <w:spacing w:before="120" w:line="360" w:lineRule="exact"/>
        <w:jc w:val="thaiDistribute"/>
        <w:rPr>
          <w:rFonts w:ascii="Angsana New" w:hAnsi="Angsana New" w:cs="AngsanaUPC"/>
          <w:spacing w:val="-2"/>
          <w:sz w:val="28"/>
        </w:rPr>
      </w:pPr>
      <w:r w:rsidRPr="00E10843">
        <w:rPr>
          <w:rFonts w:ascii="Angsana New" w:hAnsi="Angsana New" w:cs="AngsanaUPC"/>
          <w:spacing w:val="-2"/>
          <w:sz w:val="28"/>
        </w:rPr>
        <w:t>My conclusion is unmodified in respect of this matter.</w:t>
      </w:r>
    </w:p>
    <w:p w14:paraId="5C1D758F" w14:textId="77777777" w:rsidR="0088286C" w:rsidRPr="00E10843" w:rsidRDefault="0088286C" w:rsidP="00AB2D0A">
      <w:pPr>
        <w:spacing w:before="120" w:line="360" w:lineRule="exact"/>
        <w:jc w:val="thaiDistribute"/>
        <w:rPr>
          <w:rFonts w:ascii="Angsana New" w:hAnsi="Angsana New" w:cs="AngsanaUPC"/>
          <w:spacing w:val="-2"/>
          <w:sz w:val="28"/>
        </w:rPr>
      </w:pPr>
    </w:p>
    <w:p w14:paraId="7133D9CB" w14:textId="77777777" w:rsidR="0088286C" w:rsidRPr="00E10843" w:rsidRDefault="0088286C" w:rsidP="00AB2D0A">
      <w:pPr>
        <w:spacing w:before="120" w:line="360" w:lineRule="exact"/>
        <w:jc w:val="thaiDistribute"/>
        <w:rPr>
          <w:rFonts w:ascii="Angsana New" w:hAnsi="Angsana New" w:cs="AngsanaUPC"/>
          <w:spacing w:val="-2"/>
          <w:sz w:val="28"/>
        </w:rPr>
      </w:pPr>
    </w:p>
    <w:p w14:paraId="6D3741B2" w14:textId="77777777" w:rsidR="0088286C" w:rsidRPr="00E10843" w:rsidRDefault="0088286C" w:rsidP="00AB2D0A">
      <w:pPr>
        <w:spacing w:before="120" w:line="360" w:lineRule="exact"/>
        <w:jc w:val="thaiDistribute"/>
        <w:rPr>
          <w:rFonts w:ascii="Angsana New" w:hAnsi="Angsana New" w:cs="AngsanaUPC"/>
          <w:spacing w:val="-2"/>
          <w:sz w:val="28"/>
        </w:rPr>
      </w:pPr>
    </w:p>
    <w:p w14:paraId="7BE03ABA" w14:textId="77777777" w:rsidR="0070504B" w:rsidRPr="00E10843" w:rsidRDefault="0070504B" w:rsidP="0070504B">
      <w:pPr>
        <w:pStyle w:val="ListParagraph"/>
        <w:spacing w:before="120" w:line="360" w:lineRule="exact"/>
        <w:ind w:left="14"/>
        <w:rPr>
          <w:rFonts w:ascii="Angsana New" w:hAnsi="Angsana New" w:cs="Angsana New"/>
          <w:sz w:val="28"/>
        </w:rPr>
      </w:pPr>
      <w:r w:rsidRPr="00E10843">
        <w:rPr>
          <w:rFonts w:ascii="Angsana New" w:hAnsi="Angsana New" w:cs="Angsana New"/>
          <w:sz w:val="28"/>
        </w:rPr>
        <w:t>(Miss Kannika Wipanurat)</w:t>
      </w:r>
    </w:p>
    <w:p w14:paraId="6439F584" w14:textId="77777777" w:rsidR="0070504B" w:rsidRPr="00E10843" w:rsidRDefault="0070504B" w:rsidP="0070504B">
      <w:pPr>
        <w:pStyle w:val="ListParagraph"/>
        <w:spacing w:before="120" w:line="360" w:lineRule="exact"/>
        <w:ind w:left="14"/>
        <w:rPr>
          <w:rFonts w:ascii="Angsana New" w:hAnsi="Angsana New" w:cs="Angsana New"/>
          <w:sz w:val="28"/>
        </w:rPr>
      </w:pPr>
      <w:r w:rsidRPr="00E10843">
        <w:rPr>
          <w:rFonts w:ascii="Angsana New" w:hAnsi="Angsana New" w:cs="Angsana New"/>
          <w:sz w:val="28"/>
        </w:rPr>
        <w:t xml:space="preserve">Certified Public Accountant </w:t>
      </w:r>
    </w:p>
    <w:p w14:paraId="1E8CC436" w14:textId="77777777" w:rsidR="0070504B" w:rsidRPr="00E10843" w:rsidRDefault="0070504B" w:rsidP="0070504B">
      <w:pPr>
        <w:pStyle w:val="ListParagraph"/>
        <w:spacing w:before="120" w:line="360" w:lineRule="exact"/>
        <w:ind w:left="14"/>
        <w:rPr>
          <w:rFonts w:ascii="Angsana New" w:hAnsi="Angsana New" w:cs="Angsana New"/>
          <w:sz w:val="28"/>
        </w:rPr>
      </w:pPr>
      <w:r w:rsidRPr="00E10843">
        <w:rPr>
          <w:rFonts w:ascii="Angsana New" w:hAnsi="Angsana New" w:cs="Angsana New"/>
          <w:sz w:val="28"/>
        </w:rPr>
        <w:t>Registration No. 7305</w:t>
      </w:r>
    </w:p>
    <w:p w14:paraId="19501DBE" w14:textId="77777777" w:rsidR="009515EE" w:rsidRPr="00E10843" w:rsidRDefault="009515EE" w:rsidP="0070504B">
      <w:pPr>
        <w:pStyle w:val="ListParagraph"/>
        <w:spacing w:before="120" w:line="360" w:lineRule="exact"/>
        <w:ind w:left="14"/>
        <w:rPr>
          <w:rFonts w:ascii="Angsana New" w:hAnsi="Angsana New" w:cs="Angsana New"/>
          <w:sz w:val="28"/>
        </w:rPr>
      </w:pPr>
    </w:p>
    <w:p w14:paraId="3191B87F" w14:textId="77777777" w:rsidR="0070504B" w:rsidRPr="00E10843" w:rsidRDefault="0070504B" w:rsidP="0070504B">
      <w:pPr>
        <w:pStyle w:val="ListParagraph"/>
        <w:spacing w:before="120" w:line="360" w:lineRule="exact"/>
        <w:ind w:left="14"/>
        <w:rPr>
          <w:rFonts w:ascii="Angsana New" w:hAnsi="Angsana New" w:cs="Angsana New"/>
          <w:sz w:val="28"/>
        </w:rPr>
      </w:pPr>
      <w:r w:rsidRPr="00E10843">
        <w:rPr>
          <w:rFonts w:ascii="Angsana New" w:hAnsi="Angsana New" w:cs="Angsana New"/>
          <w:sz w:val="28"/>
        </w:rPr>
        <w:t>Karin Audit Company Limited</w:t>
      </w:r>
    </w:p>
    <w:p w14:paraId="3E5FBC00" w14:textId="77777777" w:rsidR="0070504B" w:rsidRPr="00E10843" w:rsidRDefault="0070504B" w:rsidP="0070504B">
      <w:pPr>
        <w:pStyle w:val="ListParagraph"/>
        <w:spacing w:before="120" w:line="360" w:lineRule="exact"/>
        <w:ind w:left="14"/>
        <w:rPr>
          <w:rFonts w:ascii="Angsana New" w:hAnsi="Angsana New" w:cs="Angsana New"/>
          <w:sz w:val="28"/>
        </w:rPr>
      </w:pPr>
      <w:r w:rsidRPr="00E10843">
        <w:rPr>
          <w:rFonts w:ascii="Angsana New" w:hAnsi="Angsana New" w:cs="Angsana New"/>
          <w:sz w:val="28"/>
        </w:rPr>
        <w:t>Bangkok</w:t>
      </w:r>
    </w:p>
    <w:p w14:paraId="79BC19FF" w14:textId="0005573F" w:rsidR="00087001" w:rsidRPr="00A567A3" w:rsidRDefault="003D1E05" w:rsidP="00087001">
      <w:pPr>
        <w:pStyle w:val="ListParagraph"/>
        <w:spacing w:before="120" w:line="360" w:lineRule="exact"/>
        <w:ind w:left="14"/>
        <w:rPr>
          <w:rFonts w:ascii="Angsana New" w:hAnsi="Angsana New" w:cs="Angsana New"/>
          <w:sz w:val="28"/>
          <w:cs/>
        </w:rPr>
      </w:pPr>
      <w:r w:rsidRPr="00E10843">
        <w:rPr>
          <w:rFonts w:ascii="Angsana New" w:hAnsi="Angsana New" w:cs="Angsana New"/>
          <w:sz w:val="28"/>
        </w:rPr>
        <w:t>August</w:t>
      </w:r>
      <w:r w:rsidR="0070504B" w:rsidRPr="00E10843">
        <w:rPr>
          <w:rFonts w:ascii="Angsana New" w:hAnsi="Angsana New" w:cs="Angsana New"/>
          <w:sz w:val="28"/>
        </w:rPr>
        <w:t xml:space="preserve"> </w:t>
      </w:r>
      <w:r w:rsidR="004321FE" w:rsidRPr="00E10843">
        <w:rPr>
          <w:rFonts w:ascii="Angsana New" w:hAnsi="Angsana New" w:cs="Angsana New"/>
          <w:sz w:val="28"/>
        </w:rPr>
        <w:t>13</w:t>
      </w:r>
      <w:r w:rsidR="0070504B" w:rsidRPr="00E10843">
        <w:rPr>
          <w:rFonts w:ascii="Angsana New" w:hAnsi="Angsana New" w:cs="Angsana New"/>
          <w:sz w:val="28"/>
        </w:rPr>
        <w:t>, 2026</w:t>
      </w:r>
    </w:p>
    <w:sectPr w:rsidR="00087001" w:rsidRPr="00A567A3" w:rsidSect="006162EC">
      <w:footerReference w:type="default" r:id="rId12"/>
      <w:headerReference w:type="first" r:id="rId13"/>
      <w:footerReference w:type="first" r:id="rId14"/>
      <w:pgSz w:w="11906" w:h="16838"/>
      <w:pgMar w:top="1701" w:right="1077" w:bottom="737"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374F" w14:textId="77777777" w:rsidR="00506F1E" w:rsidRDefault="00506F1E" w:rsidP="007F357A">
      <w:r>
        <w:separator/>
      </w:r>
    </w:p>
  </w:endnote>
  <w:endnote w:type="continuationSeparator" w:id="0">
    <w:p w14:paraId="0AF3FA06" w14:textId="77777777" w:rsidR="00506F1E" w:rsidRDefault="00506F1E" w:rsidP="007F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C073" w14:textId="33663F27" w:rsidR="006162EC" w:rsidRDefault="006162EC">
    <w:pPr>
      <w:pStyle w:val="Footer"/>
    </w:pPr>
    <w:r w:rsidRPr="0093109E">
      <w:rPr>
        <w:noProof/>
      </w:rPr>
      <w:drawing>
        <wp:inline distT="0" distB="0" distL="0" distR="0" wp14:anchorId="7491923B" wp14:editId="0FA3E430">
          <wp:extent cx="5782945" cy="236855"/>
          <wp:effectExtent l="0" t="0" r="0" b="0"/>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2945" cy="23685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4A144" w14:textId="0671D841" w:rsidR="006162EC" w:rsidRPr="006162EC" w:rsidRDefault="006162EC" w:rsidP="006162EC">
    <w:pPr>
      <w:pStyle w:val="Footer"/>
    </w:pPr>
    <w:r w:rsidRPr="0093109E">
      <w:rPr>
        <w:noProof/>
      </w:rPr>
      <w:drawing>
        <wp:inline distT="0" distB="0" distL="0" distR="0" wp14:anchorId="7F7F36BF" wp14:editId="53412D40">
          <wp:extent cx="578167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2381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559E" w14:textId="05B2ECC2" w:rsidR="006162EC" w:rsidRPr="006162EC" w:rsidRDefault="006162EC" w:rsidP="006162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D3D4A" w14:textId="77777777" w:rsidR="006162EC" w:rsidRDefault="00616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312E" w14:textId="77777777" w:rsidR="00506F1E" w:rsidRDefault="00506F1E" w:rsidP="007F357A">
      <w:r>
        <w:separator/>
      </w:r>
    </w:p>
  </w:footnote>
  <w:footnote w:type="continuationSeparator" w:id="0">
    <w:p w14:paraId="7EF20A34" w14:textId="77777777" w:rsidR="00506F1E" w:rsidRDefault="00506F1E" w:rsidP="007F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1054" w14:textId="2A880D42" w:rsidR="00342742" w:rsidRDefault="004321FE">
    <w:pPr>
      <w:pStyle w:val="Header"/>
    </w:pPr>
    <w:r w:rsidRPr="0059137E">
      <w:rPr>
        <w:noProof/>
      </w:rPr>
      <w:drawing>
        <wp:inline distT="0" distB="0" distL="0" distR="0" wp14:anchorId="724609FC" wp14:editId="69BA48CF">
          <wp:extent cx="956945" cy="321945"/>
          <wp:effectExtent l="0" t="0" r="0" b="0"/>
          <wp:docPr id="53" name="Picture 53"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945" cy="3219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0D4E8" w14:textId="77777777" w:rsidR="006162EC" w:rsidRDefault="006162EC">
    <w:pPr>
      <w:pStyle w:val="Header"/>
    </w:pPr>
    <w:r w:rsidRPr="0059137E">
      <w:rPr>
        <w:noProof/>
      </w:rPr>
      <w:drawing>
        <wp:inline distT="0" distB="0" distL="0" distR="0" wp14:anchorId="71E4A02B" wp14:editId="6AE1944B">
          <wp:extent cx="956945" cy="321945"/>
          <wp:effectExtent l="0" t="0" r="0" b="0"/>
          <wp:docPr id="60" name="Picture 60"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945" cy="321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9E3D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1A8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3C0E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DD27E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F4F3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A24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FEBE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5C31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2EB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1D89B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603A1"/>
    <w:multiLevelType w:val="hybridMultilevel"/>
    <w:tmpl w:val="34F28208"/>
    <w:lvl w:ilvl="0" w:tplc="46BE6438">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12"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5" w15:restartNumberingAfterBreak="0">
    <w:nsid w:val="1E6F4424"/>
    <w:multiLevelType w:val="hybridMultilevel"/>
    <w:tmpl w:val="550E7C86"/>
    <w:lvl w:ilvl="0" w:tplc="0409000F">
      <w:start w:val="1"/>
      <w:numFmt w:val="decimal"/>
      <w:lvlText w:val="%1."/>
      <w:lvlJc w:val="left"/>
      <w:pPr>
        <w:ind w:left="786"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3F0329"/>
    <w:multiLevelType w:val="multilevel"/>
    <w:tmpl w:val="DDD60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7E5C24"/>
    <w:multiLevelType w:val="hybridMultilevel"/>
    <w:tmpl w:val="DBD6420C"/>
    <w:lvl w:ilvl="0" w:tplc="3E7432CA">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A40EB"/>
    <w:multiLevelType w:val="hybridMultilevel"/>
    <w:tmpl w:val="974CB60C"/>
    <w:lvl w:ilvl="0" w:tplc="53F20142">
      <w:start w:val="1"/>
      <w:numFmt w:val="decimal"/>
      <w:lvlText w:val="(%1)"/>
      <w:lvlJc w:val="left"/>
      <w:pPr>
        <w:ind w:left="792" w:hanging="432"/>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42C38"/>
    <w:multiLevelType w:val="hybridMultilevel"/>
    <w:tmpl w:val="67603EDE"/>
    <w:lvl w:ilvl="0" w:tplc="C2302EC4">
      <w:numFmt w:val="bullet"/>
      <w:lvlText w:val="-"/>
      <w:lvlJc w:val="left"/>
      <w:pPr>
        <w:ind w:left="1088" w:hanging="360"/>
      </w:pPr>
      <w:rPr>
        <w:rFonts w:ascii="Angsana New" w:eastAsia="Aptos" w:hAnsi="Angsana New" w:cs="Angsana New"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5"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6" w15:restartNumberingAfterBreak="0">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2D7CEE"/>
    <w:multiLevelType w:val="multilevel"/>
    <w:tmpl w:val="034012A8"/>
    <w:lvl w:ilvl="0">
      <w:start w:val="1"/>
      <w:numFmt w:val="decimal"/>
      <w:lvlText w:val="%1."/>
      <w:lvlJc w:val="left"/>
      <w:pPr>
        <w:ind w:left="7350" w:hanging="510"/>
      </w:pPr>
      <w:rPr>
        <w:rFonts w:ascii="Angsana New" w:hAnsi="Angsana New" w:cs="Angsana New" w:hint="default"/>
        <w:b/>
        <w:bCs/>
        <w:sz w:val="28"/>
        <w:szCs w:val="28"/>
      </w:rPr>
    </w:lvl>
    <w:lvl w:ilvl="1">
      <w:start w:val="1"/>
      <w:numFmt w:val="decimal"/>
      <w:isLgl/>
      <w:lvlText w:val="%1.%2"/>
      <w:lvlJc w:val="left"/>
      <w:pPr>
        <w:ind w:left="1274" w:hanging="564"/>
      </w:pPr>
      <w:rPr>
        <w:rFonts w:ascii="Angsana New" w:hAnsi="Angsana New" w:cs="Angsana New" w:hint="default"/>
        <w:b w:val="0"/>
        <w:bCs w:val="0"/>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8" w15:restartNumberingAfterBreak="0">
    <w:nsid w:val="65E14375"/>
    <w:multiLevelType w:val="multilevel"/>
    <w:tmpl w:val="2B20E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A4103EB"/>
    <w:multiLevelType w:val="hybridMultilevel"/>
    <w:tmpl w:val="0492A5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A10C5"/>
    <w:multiLevelType w:val="singleLevel"/>
    <w:tmpl w:val="33EA09B0"/>
    <w:lvl w:ilvl="0">
      <w:start w:val="6"/>
      <w:numFmt w:val="bullet"/>
      <w:lvlText w:val="-"/>
      <w:lvlJc w:val="left"/>
      <w:pPr>
        <w:tabs>
          <w:tab w:val="num" w:pos="1455"/>
        </w:tabs>
        <w:ind w:left="1455" w:hanging="555"/>
      </w:pPr>
      <w:rPr>
        <w:rFonts w:hint="default"/>
      </w:rPr>
    </w:lvl>
  </w:abstractNum>
  <w:abstractNum w:abstractNumId="32" w15:restartNumberingAfterBreak="0">
    <w:nsid w:val="79516317"/>
    <w:multiLevelType w:val="hybridMultilevel"/>
    <w:tmpl w:val="A0602AB6"/>
    <w:lvl w:ilvl="0" w:tplc="4BE0570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2D6C0A"/>
    <w:multiLevelType w:val="hybridMultilevel"/>
    <w:tmpl w:val="09BCB2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1240882">
    <w:abstractNumId w:val="9"/>
  </w:num>
  <w:num w:numId="2" w16cid:durableId="1316955776">
    <w:abstractNumId w:val="7"/>
  </w:num>
  <w:num w:numId="3" w16cid:durableId="620956556">
    <w:abstractNumId w:val="6"/>
  </w:num>
  <w:num w:numId="4" w16cid:durableId="60759241">
    <w:abstractNumId w:val="5"/>
  </w:num>
  <w:num w:numId="5" w16cid:durableId="1652322658">
    <w:abstractNumId w:val="8"/>
  </w:num>
  <w:num w:numId="6" w16cid:durableId="1239051290">
    <w:abstractNumId w:val="3"/>
  </w:num>
  <w:num w:numId="7" w16cid:durableId="1588030352">
    <w:abstractNumId w:val="2"/>
  </w:num>
  <w:num w:numId="8" w16cid:durableId="1197889539">
    <w:abstractNumId w:val="0"/>
  </w:num>
  <w:num w:numId="9" w16cid:durableId="1188056603">
    <w:abstractNumId w:val="1"/>
  </w:num>
  <w:num w:numId="10" w16cid:durableId="609824524">
    <w:abstractNumId w:val="4"/>
  </w:num>
  <w:num w:numId="11" w16cid:durableId="397286260">
    <w:abstractNumId w:val="20"/>
  </w:num>
  <w:num w:numId="12" w16cid:durableId="243953329">
    <w:abstractNumId w:val="16"/>
  </w:num>
  <w:num w:numId="13" w16cid:durableId="1114442965">
    <w:abstractNumId w:val="29"/>
  </w:num>
  <w:num w:numId="14" w16cid:durableId="159086323">
    <w:abstractNumId w:val="23"/>
  </w:num>
  <w:num w:numId="15" w16cid:durableId="1063601692">
    <w:abstractNumId w:val="19"/>
  </w:num>
  <w:num w:numId="16" w16cid:durableId="643782212">
    <w:abstractNumId w:val="26"/>
  </w:num>
  <w:num w:numId="17" w16cid:durableId="1102336415">
    <w:abstractNumId w:val="13"/>
  </w:num>
  <w:num w:numId="18" w16cid:durableId="1546135846">
    <w:abstractNumId w:val="12"/>
  </w:num>
  <w:num w:numId="19" w16cid:durableId="1339193595">
    <w:abstractNumId w:val="22"/>
  </w:num>
  <w:num w:numId="20" w16cid:durableId="1437827065">
    <w:abstractNumId w:val="15"/>
  </w:num>
  <w:num w:numId="21" w16cid:durableId="1861968132">
    <w:abstractNumId w:val="10"/>
  </w:num>
  <w:num w:numId="22" w16cid:durableId="1607614787">
    <w:abstractNumId w:val="25"/>
  </w:num>
  <w:num w:numId="23" w16cid:durableId="2094006285">
    <w:abstractNumId w:val="31"/>
  </w:num>
  <w:num w:numId="24" w16cid:durableId="19274244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374962">
    <w:abstractNumId w:val="21"/>
  </w:num>
  <w:num w:numId="26" w16cid:durableId="704790986">
    <w:abstractNumId w:val="27"/>
  </w:num>
  <w:num w:numId="27" w16cid:durableId="417017677">
    <w:abstractNumId w:val="11"/>
  </w:num>
  <w:num w:numId="28" w16cid:durableId="26609972">
    <w:abstractNumId w:val="14"/>
  </w:num>
  <w:num w:numId="29" w16cid:durableId="1673679978">
    <w:abstractNumId w:val="32"/>
  </w:num>
  <w:num w:numId="30" w16cid:durableId="1776442271">
    <w:abstractNumId w:val="18"/>
  </w:num>
  <w:num w:numId="31" w16cid:durableId="414478325">
    <w:abstractNumId w:val="24"/>
  </w:num>
  <w:num w:numId="32" w16cid:durableId="1045519611">
    <w:abstractNumId w:val="33"/>
  </w:num>
  <w:num w:numId="33" w16cid:durableId="1404723083">
    <w:abstractNumId w:val="17"/>
  </w:num>
  <w:num w:numId="34" w16cid:durableId="12792197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CB6"/>
    <w:rsid w:val="0000302B"/>
    <w:rsid w:val="00012AD2"/>
    <w:rsid w:val="000150E3"/>
    <w:rsid w:val="000216F5"/>
    <w:rsid w:val="00026E35"/>
    <w:rsid w:val="000277C0"/>
    <w:rsid w:val="00027E75"/>
    <w:rsid w:val="00031634"/>
    <w:rsid w:val="00035D98"/>
    <w:rsid w:val="00036267"/>
    <w:rsid w:val="00041FFF"/>
    <w:rsid w:val="000433A8"/>
    <w:rsid w:val="00046D67"/>
    <w:rsid w:val="00046F6C"/>
    <w:rsid w:val="00047BA3"/>
    <w:rsid w:val="00053A93"/>
    <w:rsid w:val="00054E7F"/>
    <w:rsid w:val="000553CD"/>
    <w:rsid w:val="00055D0E"/>
    <w:rsid w:val="0005660C"/>
    <w:rsid w:val="000616B6"/>
    <w:rsid w:val="00061E6D"/>
    <w:rsid w:val="000633C2"/>
    <w:rsid w:val="00067EAB"/>
    <w:rsid w:val="00070EF9"/>
    <w:rsid w:val="00071952"/>
    <w:rsid w:val="00071F11"/>
    <w:rsid w:val="000728E8"/>
    <w:rsid w:val="000738E5"/>
    <w:rsid w:val="0007520B"/>
    <w:rsid w:val="00076474"/>
    <w:rsid w:val="000772CE"/>
    <w:rsid w:val="00077899"/>
    <w:rsid w:val="00082C91"/>
    <w:rsid w:val="0008699D"/>
    <w:rsid w:val="00087001"/>
    <w:rsid w:val="000908AE"/>
    <w:rsid w:val="00091130"/>
    <w:rsid w:val="00091F46"/>
    <w:rsid w:val="00094F38"/>
    <w:rsid w:val="0009524D"/>
    <w:rsid w:val="0009704E"/>
    <w:rsid w:val="00097D7D"/>
    <w:rsid w:val="000A011D"/>
    <w:rsid w:val="000A130E"/>
    <w:rsid w:val="000A21A1"/>
    <w:rsid w:val="000A4216"/>
    <w:rsid w:val="000A5206"/>
    <w:rsid w:val="000B5226"/>
    <w:rsid w:val="000B53F9"/>
    <w:rsid w:val="000B5949"/>
    <w:rsid w:val="000B652D"/>
    <w:rsid w:val="000B7571"/>
    <w:rsid w:val="000B7EDB"/>
    <w:rsid w:val="000C078E"/>
    <w:rsid w:val="000C0913"/>
    <w:rsid w:val="000C0D25"/>
    <w:rsid w:val="000C1296"/>
    <w:rsid w:val="000C2E0E"/>
    <w:rsid w:val="000C3148"/>
    <w:rsid w:val="000C43A2"/>
    <w:rsid w:val="000D38A9"/>
    <w:rsid w:val="000D7A2F"/>
    <w:rsid w:val="000E0323"/>
    <w:rsid w:val="000E10C4"/>
    <w:rsid w:val="000E6059"/>
    <w:rsid w:val="000E6324"/>
    <w:rsid w:val="000E7757"/>
    <w:rsid w:val="000F2423"/>
    <w:rsid w:val="000F74F2"/>
    <w:rsid w:val="0010028E"/>
    <w:rsid w:val="001029E2"/>
    <w:rsid w:val="00103376"/>
    <w:rsid w:val="00104C80"/>
    <w:rsid w:val="00105AAD"/>
    <w:rsid w:val="00106AB9"/>
    <w:rsid w:val="00111CF7"/>
    <w:rsid w:val="00113518"/>
    <w:rsid w:val="00115962"/>
    <w:rsid w:val="001168FB"/>
    <w:rsid w:val="00116C85"/>
    <w:rsid w:val="00117068"/>
    <w:rsid w:val="0011739C"/>
    <w:rsid w:val="001178A4"/>
    <w:rsid w:val="0012165E"/>
    <w:rsid w:val="001342D3"/>
    <w:rsid w:val="001343E0"/>
    <w:rsid w:val="00135A47"/>
    <w:rsid w:val="0013609D"/>
    <w:rsid w:val="00136EB7"/>
    <w:rsid w:val="00141A1A"/>
    <w:rsid w:val="00143EF2"/>
    <w:rsid w:val="00146477"/>
    <w:rsid w:val="00154D7B"/>
    <w:rsid w:val="001617D0"/>
    <w:rsid w:val="00163E6C"/>
    <w:rsid w:val="00164870"/>
    <w:rsid w:val="00167DED"/>
    <w:rsid w:val="00170C2C"/>
    <w:rsid w:val="00170D6E"/>
    <w:rsid w:val="0017242C"/>
    <w:rsid w:val="00174B76"/>
    <w:rsid w:val="00176D49"/>
    <w:rsid w:val="00177957"/>
    <w:rsid w:val="00182743"/>
    <w:rsid w:val="00183888"/>
    <w:rsid w:val="00185413"/>
    <w:rsid w:val="0019291F"/>
    <w:rsid w:val="0019658A"/>
    <w:rsid w:val="00196845"/>
    <w:rsid w:val="001A21FB"/>
    <w:rsid w:val="001A6913"/>
    <w:rsid w:val="001B20F8"/>
    <w:rsid w:val="001B3327"/>
    <w:rsid w:val="001B34C0"/>
    <w:rsid w:val="001C2E24"/>
    <w:rsid w:val="001C3CAF"/>
    <w:rsid w:val="001C3FEC"/>
    <w:rsid w:val="001C6897"/>
    <w:rsid w:val="001C75A2"/>
    <w:rsid w:val="001D1250"/>
    <w:rsid w:val="001E015A"/>
    <w:rsid w:val="001E1435"/>
    <w:rsid w:val="001E4EB2"/>
    <w:rsid w:val="001E6A22"/>
    <w:rsid w:val="001F05A7"/>
    <w:rsid w:val="001F0DB8"/>
    <w:rsid w:val="001F2F35"/>
    <w:rsid w:val="001F3230"/>
    <w:rsid w:val="001F404C"/>
    <w:rsid w:val="001F627A"/>
    <w:rsid w:val="0020237D"/>
    <w:rsid w:val="002045EA"/>
    <w:rsid w:val="00204707"/>
    <w:rsid w:val="00206B28"/>
    <w:rsid w:val="00207A1F"/>
    <w:rsid w:val="002134F7"/>
    <w:rsid w:val="00214540"/>
    <w:rsid w:val="00214751"/>
    <w:rsid w:val="00216A43"/>
    <w:rsid w:val="0022239A"/>
    <w:rsid w:val="00222541"/>
    <w:rsid w:val="00222E65"/>
    <w:rsid w:val="0022620B"/>
    <w:rsid w:val="002263AF"/>
    <w:rsid w:val="002304CD"/>
    <w:rsid w:val="00231183"/>
    <w:rsid w:val="0023233F"/>
    <w:rsid w:val="0023454D"/>
    <w:rsid w:val="00235498"/>
    <w:rsid w:val="00240835"/>
    <w:rsid w:val="0024086D"/>
    <w:rsid w:val="00242AE5"/>
    <w:rsid w:val="002437AB"/>
    <w:rsid w:val="00250ED6"/>
    <w:rsid w:val="00253A69"/>
    <w:rsid w:val="00253BA9"/>
    <w:rsid w:val="00255AEC"/>
    <w:rsid w:val="0025686E"/>
    <w:rsid w:val="00257C2B"/>
    <w:rsid w:val="0026175A"/>
    <w:rsid w:val="00261D82"/>
    <w:rsid w:val="00261EB1"/>
    <w:rsid w:val="00264C84"/>
    <w:rsid w:val="00264C8E"/>
    <w:rsid w:val="0026754D"/>
    <w:rsid w:val="0026756B"/>
    <w:rsid w:val="002720DF"/>
    <w:rsid w:val="00273B40"/>
    <w:rsid w:val="00284E4C"/>
    <w:rsid w:val="00286E1B"/>
    <w:rsid w:val="00286EFC"/>
    <w:rsid w:val="00290E06"/>
    <w:rsid w:val="002B1982"/>
    <w:rsid w:val="002C05CE"/>
    <w:rsid w:val="002C579B"/>
    <w:rsid w:val="002C7902"/>
    <w:rsid w:val="002D3237"/>
    <w:rsid w:val="002D40DB"/>
    <w:rsid w:val="002D4DB0"/>
    <w:rsid w:val="002D5F0E"/>
    <w:rsid w:val="002D6325"/>
    <w:rsid w:val="002E0CC7"/>
    <w:rsid w:val="002E4DE3"/>
    <w:rsid w:val="002F24F5"/>
    <w:rsid w:val="002F4120"/>
    <w:rsid w:val="002F6CF7"/>
    <w:rsid w:val="00301E6F"/>
    <w:rsid w:val="00303051"/>
    <w:rsid w:val="00305FD2"/>
    <w:rsid w:val="00306705"/>
    <w:rsid w:val="00307DDF"/>
    <w:rsid w:val="00310907"/>
    <w:rsid w:val="00315E83"/>
    <w:rsid w:val="00316ADC"/>
    <w:rsid w:val="00317F7C"/>
    <w:rsid w:val="003204EF"/>
    <w:rsid w:val="00321C04"/>
    <w:rsid w:val="00323224"/>
    <w:rsid w:val="00323D6C"/>
    <w:rsid w:val="00323ED2"/>
    <w:rsid w:val="00331650"/>
    <w:rsid w:val="00342742"/>
    <w:rsid w:val="0034278D"/>
    <w:rsid w:val="00344633"/>
    <w:rsid w:val="00344A7A"/>
    <w:rsid w:val="003464CE"/>
    <w:rsid w:val="0034759E"/>
    <w:rsid w:val="0035234A"/>
    <w:rsid w:val="00353692"/>
    <w:rsid w:val="003540B9"/>
    <w:rsid w:val="00354A34"/>
    <w:rsid w:val="00355A6A"/>
    <w:rsid w:val="00362975"/>
    <w:rsid w:val="00362995"/>
    <w:rsid w:val="003646DE"/>
    <w:rsid w:val="003648F6"/>
    <w:rsid w:val="00365DA1"/>
    <w:rsid w:val="0037425F"/>
    <w:rsid w:val="003829C1"/>
    <w:rsid w:val="00391F03"/>
    <w:rsid w:val="00392370"/>
    <w:rsid w:val="00395B56"/>
    <w:rsid w:val="003A634E"/>
    <w:rsid w:val="003A68FE"/>
    <w:rsid w:val="003B2277"/>
    <w:rsid w:val="003B262C"/>
    <w:rsid w:val="003C3930"/>
    <w:rsid w:val="003C5B9F"/>
    <w:rsid w:val="003C7658"/>
    <w:rsid w:val="003D1E05"/>
    <w:rsid w:val="003D5221"/>
    <w:rsid w:val="003D6165"/>
    <w:rsid w:val="003D6DC8"/>
    <w:rsid w:val="003E1A91"/>
    <w:rsid w:val="003E26EB"/>
    <w:rsid w:val="003E29C3"/>
    <w:rsid w:val="003E4FF5"/>
    <w:rsid w:val="003E69D2"/>
    <w:rsid w:val="003F430A"/>
    <w:rsid w:val="003F4F74"/>
    <w:rsid w:val="00400639"/>
    <w:rsid w:val="004029E5"/>
    <w:rsid w:val="00403E70"/>
    <w:rsid w:val="00410848"/>
    <w:rsid w:val="00411194"/>
    <w:rsid w:val="00411589"/>
    <w:rsid w:val="004127D9"/>
    <w:rsid w:val="00412AF5"/>
    <w:rsid w:val="00412DAD"/>
    <w:rsid w:val="0041338A"/>
    <w:rsid w:val="00417E1D"/>
    <w:rsid w:val="004216E4"/>
    <w:rsid w:val="00431041"/>
    <w:rsid w:val="00431A7F"/>
    <w:rsid w:val="004321FE"/>
    <w:rsid w:val="00433E17"/>
    <w:rsid w:val="00436915"/>
    <w:rsid w:val="00440DFA"/>
    <w:rsid w:val="00442B3C"/>
    <w:rsid w:val="004438D5"/>
    <w:rsid w:val="0044629C"/>
    <w:rsid w:val="004513FA"/>
    <w:rsid w:val="004514FD"/>
    <w:rsid w:val="004516DA"/>
    <w:rsid w:val="00452E50"/>
    <w:rsid w:val="00454A92"/>
    <w:rsid w:val="00462101"/>
    <w:rsid w:val="00466812"/>
    <w:rsid w:val="00472300"/>
    <w:rsid w:val="0047249C"/>
    <w:rsid w:val="004728B9"/>
    <w:rsid w:val="00477011"/>
    <w:rsid w:val="00486C64"/>
    <w:rsid w:val="004965FB"/>
    <w:rsid w:val="004971D0"/>
    <w:rsid w:val="00497E46"/>
    <w:rsid w:val="004A29BD"/>
    <w:rsid w:val="004B2344"/>
    <w:rsid w:val="004B295B"/>
    <w:rsid w:val="004B4EF9"/>
    <w:rsid w:val="004C0699"/>
    <w:rsid w:val="004C20E5"/>
    <w:rsid w:val="004C3933"/>
    <w:rsid w:val="004C4165"/>
    <w:rsid w:val="004C4884"/>
    <w:rsid w:val="004C5F68"/>
    <w:rsid w:val="004D02A0"/>
    <w:rsid w:val="004D12AE"/>
    <w:rsid w:val="004D6AEA"/>
    <w:rsid w:val="004D70A8"/>
    <w:rsid w:val="004E053E"/>
    <w:rsid w:val="004E1722"/>
    <w:rsid w:val="004E2FB6"/>
    <w:rsid w:val="004E3964"/>
    <w:rsid w:val="004E4CB8"/>
    <w:rsid w:val="004E5B7F"/>
    <w:rsid w:val="004F15CD"/>
    <w:rsid w:val="004F1A1D"/>
    <w:rsid w:val="004F1DCE"/>
    <w:rsid w:val="004F3C5B"/>
    <w:rsid w:val="004F439B"/>
    <w:rsid w:val="004F64C4"/>
    <w:rsid w:val="004F74DE"/>
    <w:rsid w:val="00506516"/>
    <w:rsid w:val="00506F1E"/>
    <w:rsid w:val="005070FD"/>
    <w:rsid w:val="0051170F"/>
    <w:rsid w:val="00512018"/>
    <w:rsid w:val="00515689"/>
    <w:rsid w:val="005156F6"/>
    <w:rsid w:val="0051593B"/>
    <w:rsid w:val="00516B8D"/>
    <w:rsid w:val="0052084C"/>
    <w:rsid w:val="005215A0"/>
    <w:rsid w:val="005262D9"/>
    <w:rsid w:val="00526E0C"/>
    <w:rsid w:val="00530153"/>
    <w:rsid w:val="00531989"/>
    <w:rsid w:val="005415DF"/>
    <w:rsid w:val="00547548"/>
    <w:rsid w:val="005478FA"/>
    <w:rsid w:val="00552E77"/>
    <w:rsid w:val="0055462F"/>
    <w:rsid w:val="0055593F"/>
    <w:rsid w:val="00556918"/>
    <w:rsid w:val="00557D71"/>
    <w:rsid w:val="00560A7C"/>
    <w:rsid w:val="00567D73"/>
    <w:rsid w:val="00571EB8"/>
    <w:rsid w:val="00571F0D"/>
    <w:rsid w:val="00572B6D"/>
    <w:rsid w:val="005745ED"/>
    <w:rsid w:val="005747CC"/>
    <w:rsid w:val="00574C54"/>
    <w:rsid w:val="00575343"/>
    <w:rsid w:val="005766D9"/>
    <w:rsid w:val="005800C8"/>
    <w:rsid w:val="00580D8A"/>
    <w:rsid w:val="00581AF7"/>
    <w:rsid w:val="00583510"/>
    <w:rsid w:val="00583BCD"/>
    <w:rsid w:val="00584602"/>
    <w:rsid w:val="00584EA8"/>
    <w:rsid w:val="00585470"/>
    <w:rsid w:val="005857AE"/>
    <w:rsid w:val="00586B7D"/>
    <w:rsid w:val="0059278C"/>
    <w:rsid w:val="005930B8"/>
    <w:rsid w:val="00593449"/>
    <w:rsid w:val="00595C5B"/>
    <w:rsid w:val="00595D70"/>
    <w:rsid w:val="005A01A2"/>
    <w:rsid w:val="005A2E50"/>
    <w:rsid w:val="005A365F"/>
    <w:rsid w:val="005A3686"/>
    <w:rsid w:val="005A3B6B"/>
    <w:rsid w:val="005A3C26"/>
    <w:rsid w:val="005A4587"/>
    <w:rsid w:val="005A4C88"/>
    <w:rsid w:val="005A603D"/>
    <w:rsid w:val="005A6B15"/>
    <w:rsid w:val="005A7428"/>
    <w:rsid w:val="005A78E5"/>
    <w:rsid w:val="005B0313"/>
    <w:rsid w:val="005B0963"/>
    <w:rsid w:val="005B2045"/>
    <w:rsid w:val="005B2CBA"/>
    <w:rsid w:val="005B5578"/>
    <w:rsid w:val="005B7A4F"/>
    <w:rsid w:val="005C297F"/>
    <w:rsid w:val="005C5382"/>
    <w:rsid w:val="005C5E9C"/>
    <w:rsid w:val="005C78B6"/>
    <w:rsid w:val="005D03B7"/>
    <w:rsid w:val="005D05C5"/>
    <w:rsid w:val="005D269B"/>
    <w:rsid w:val="005D6580"/>
    <w:rsid w:val="005D6637"/>
    <w:rsid w:val="005D740A"/>
    <w:rsid w:val="005E333C"/>
    <w:rsid w:val="005E346A"/>
    <w:rsid w:val="005E3892"/>
    <w:rsid w:val="005E5272"/>
    <w:rsid w:val="005E5E33"/>
    <w:rsid w:val="005E61E1"/>
    <w:rsid w:val="005E69A5"/>
    <w:rsid w:val="005E6A5C"/>
    <w:rsid w:val="005F0F1D"/>
    <w:rsid w:val="005F35DF"/>
    <w:rsid w:val="005F6E14"/>
    <w:rsid w:val="0060058A"/>
    <w:rsid w:val="00602D63"/>
    <w:rsid w:val="00604A47"/>
    <w:rsid w:val="0060559D"/>
    <w:rsid w:val="00606A87"/>
    <w:rsid w:val="00606B3D"/>
    <w:rsid w:val="006162EC"/>
    <w:rsid w:val="00620B23"/>
    <w:rsid w:val="00621BED"/>
    <w:rsid w:val="00624322"/>
    <w:rsid w:val="006276BC"/>
    <w:rsid w:val="006276D9"/>
    <w:rsid w:val="0063170D"/>
    <w:rsid w:val="0063544B"/>
    <w:rsid w:val="00640BED"/>
    <w:rsid w:val="00641111"/>
    <w:rsid w:val="00642563"/>
    <w:rsid w:val="00642CA7"/>
    <w:rsid w:val="0064439E"/>
    <w:rsid w:val="00644D3D"/>
    <w:rsid w:val="00651267"/>
    <w:rsid w:val="0065517C"/>
    <w:rsid w:val="0065544F"/>
    <w:rsid w:val="0065672D"/>
    <w:rsid w:val="0066354E"/>
    <w:rsid w:val="006727F7"/>
    <w:rsid w:val="006807CF"/>
    <w:rsid w:val="00681045"/>
    <w:rsid w:val="00683FFD"/>
    <w:rsid w:val="00692554"/>
    <w:rsid w:val="00694CF4"/>
    <w:rsid w:val="0069591D"/>
    <w:rsid w:val="006A14E2"/>
    <w:rsid w:val="006A1905"/>
    <w:rsid w:val="006A5666"/>
    <w:rsid w:val="006A6BDA"/>
    <w:rsid w:val="006B19F8"/>
    <w:rsid w:val="006B4C1C"/>
    <w:rsid w:val="006B5343"/>
    <w:rsid w:val="006B597F"/>
    <w:rsid w:val="006B6908"/>
    <w:rsid w:val="006B6F48"/>
    <w:rsid w:val="006C3404"/>
    <w:rsid w:val="006C3958"/>
    <w:rsid w:val="006C3D10"/>
    <w:rsid w:val="006C558D"/>
    <w:rsid w:val="006D1BB8"/>
    <w:rsid w:val="006D3AE7"/>
    <w:rsid w:val="006D5144"/>
    <w:rsid w:val="006D537E"/>
    <w:rsid w:val="006D5921"/>
    <w:rsid w:val="006D6A5D"/>
    <w:rsid w:val="006D700E"/>
    <w:rsid w:val="006E2CD2"/>
    <w:rsid w:val="006E3A5E"/>
    <w:rsid w:val="006E79A7"/>
    <w:rsid w:val="006F0260"/>
    <w:rsid w:val="006F347D"/>
    <w:rsid w:val="006F46A2"/>
    <w:rsid w:val="007003D8"/>
    <w:rsid w:val="00703263"/>
    <w:rsid w:val="0070504B"/>
    <w:rsid w:val="00707A3D"/>
    <w:rsid w:val="00710B5D"/>
    <w:rsid w:val="00710EF3"/>
    <w:rsid w:val="00712ED0"/>
    <w:rsid w:val="00717344"/>
    <w:rsid w:val="007276EF"/>
    <w:rsid w:val="00727C65"/>
    <w:rsid w:val="00731FB6"/>
    <w:rsid w:val="00740F20"/>
    <w:rsid w:val="00742BC5"/>
    <w:rsid w:val="0074372E"/>
    <w:rsid w:val="007440C8"/>
    <w:rsid w:val="007503D0"/>
    <w:rsid w:val="007522E3"/>
    <w:rsid w:val="007532B1"/>
    <w:rsid w:val="00753428"/>
    <w:rsid w:val="00753BF2"/>
    <w:rsid w:val="00754401"/>
    <w:rsid w:val="00760FA5"/>
    <w:rsid w:val="0076364F"/>
    <w:rsid w:val="00763D41"/>
    <w:rsid w:val="0076721A"/>
    <w:rsid w:val="007677FE"/>
    <w:rsid w:val="0077096B"/>
    <w:rsid w:val="00772511"/>
    <w:rsid w:val="007765FE"/>
    <w:rsid w:val="00776F15"/>
    <w:rsid w:val="00781ADB"/>
    <w:rsid w:val="00783DAC"/>
    <w:rsid w:val="0078517C"/>
    <w:rsid w:val="00786190"/>
    <w:rsid w:val="007910DC"/>
    <w:rsid w:val="00792C76"/>
    <w:rsid w:val="0079335A"/>
    <w:rsid w:val="00794BD7"/>
    <w:rsid w:val="00797C6B"/>
    <w:rsid w:val="007A2E22"/>
    <w:rsid w:val="007A6A35"/>
    <w:rsid w:val="007B2D79"/>
    <w:rsid w:val="007B3C96"/>
    <w:rsid w:val="007B50CF"/>
    <w:rsid w:val="007B7191"/>
    <w:rsid w:val="007B7CDC"/>
    <w:rsid w:val="007C1226"/>
    <w:rsid w:val="007C7125"/>
    <w:rsid w:val="007D2C34"/>
    <w:rsid w:val="007D40AE"/>
    <w:rsid w:val="007D4B61"/>
    <w:rsid w:val="007D5091"/>
    <w:rsid w:val="007E030F"/>
    <w:rsid w:val="007E6F44"/>
    <w:rsid w:val="007F2A20"/>
    <w:rsid w:val="007F2E2D"/>
    <w:rsid w:val="007F357A"/>
    <w:rsid w:val="007F3C3E"/>
    <w:rsid w:val="007F748B"/>
    <w:rsid w:val="007F75AA"/>
    <w:rsid w:val="007F7EFA"/>
    <w:rsid w:val="0081029E"/>
    <w:rsid w:val="00811070"/>
    <w:rsid w:val="00814E9F"/>
    <w:rsid w:val="008170E8"/>
    <w:rsid w:val="00817C11"/>
    <w:rsid w:val="00820F91"/>
    <w:rsid w:val="00822A49"/>
    <w:rsid w:val="00825867"/>
    <w:rsid w:val="008260BE"/>
    <w:rsid w:val="00841C3E"/>
    <w:rsid w:val="00841C86"/>
    <w:rsid w:val="00841E08"/>
    <w:rsid w:val="00841F55"/>
    <w:rsid w:val="00843A9A"/>
    <w:rsid w:val="0084446F"/>
    <w:rsid w:val="00844C89"/>
    <w:rsid w:val="00845B53"/>
    <w:rsid w:val="008474E4"/>
    <w:rsid w:val="00855B98"/>
    <w:rsid w:val="008616B4"/>
    <w:rsid w:val="0086422C"/>
    <w:rsid w:val="00866EEC"/>
    <w:rsid w:val="008705E8"/>
    <w:rsid w:val="00870721"/>
    <w:rsid w:val="00872F59"/>
    <w:rsid w:val="00881D9E"/>
    <w:rsid w:val="0088286C"/>
    <w:rsid w:val="00883626"/>
    <w:rsid w:val="00886682"/>
    <w:rsid w:val="00890B8B"/>
    <w:rsid w:val="00891A6B"/>
    <w:rsid w:val="00892F16"/>
    <w:rsid w:val="008954B9"/>
    <w:rsid w:val="00896317"/>
    <w:rsid w:val="008A00AE"/>
    <w:rsid w:val="008A3740"/>
    <w:rsid w:val="008A3AE7"/>
    <w:rsid w:val="008A4167"/>
    <w:rsid w:val="008A5A05"/>
    <w:rsid w:val="008A73CD"/>
    <w:rsid w:val="008A75D1"/>
    <w:rsid w:val="008A775E"/>
    <w:rsid w:val="008B2007"/>
    <w:rsid w:val="008B44C6"/>
    <w:rsid w:val="008B5C37"/>
    <w:rsid w:val="008B7036"/>
    <w:rsid w:val="008C3819"/>
    <w:rsid w:val="008C45EF"/>
    <w:rsid w:val="008D01D5"/>
    <w:rsid w:val="008D06EA"/>
    <w:rsid w:val="008D12A7"/>
    <w:rsid w:val="008D4173"/>
    <w:rsid w:val="008E15F5"/>
    <w:rsid w:val="008E21C9"/>
    <w:rsid w:val="008E3D42"/>
    <w:rsid w:val="008E3F1D"/>
    <w:rsid w:val="008E4C11"/>
    <w:rsid w:val="008E5AEC"/>
    <w:rsid w:val="008E5BCD"/>
    <w:rsid w:val="008E7DDF"/>
    <w:rsid w:val="008F14BE"/>
    <w:rsid w:val="008F1EB7"/>
    <w:rsid w:val="008F304F"/>
    <w:rsid w:val="008F53B4"/>
    <w:rsid w:val="008F6280"/>
    <w:rsid w:val="00901A79"/>
    <w:rsid w:val="00903860"/>
    <w:rsid w:val="0091019B"/>
    <w:rsid w:val="0091059E"/>
    <w:rsid w:val="009118C1"/>
    <w:rsid w:val="0091457B"/>
    <w:rsid w:val="009217D7"/>
    <w:rsid w:val="00922F59"/>
    <w:rsid w:val="00926105"/>
    <w:rsid w:val="00931F37"/>
    <w:rsid w:val="0093295D"/>
    <w:rsid w:val="00941C0E"/>
    <w:rsid w:val="009515EE"/>
    <w:rsid w:val="009663C3"/>
    <w:rsid w:val="0096755D"/>
    <w:rsid w:val="00967A17"/>
    <w:rsid w:val="00972CB9"/>
    <w:rsid w:val="009739FF"/>
    <w:rsid w:val="009743EC"/>
    <w:rsid w:val="009743F6"/>
    <w:rsid w:val="00976364"/>
    <w:rsid w:val="00977295"/>
    <w:rsid w:val="00983605"/>
    <w:rsid w:val="0098564A"/>
    <w:rsid w:val="00985699"/>
    <w:rsid w:val="009860D7"/>
    <w:rsid w:val="00986AB7"/>
    <w:rsid w:val="00987C1D"/>
    <w:rsid w:val="00990722"/>
    <w:rsid w:val="009943AE"/>
    <w:rsid w:val="009948BE"/>
    <w:rsid w:val="009961F0"/>
    <w:rsid w:val="00997AB2"/>
    <w:rsid w:val="00997D15"/>
    <w:rsid w:val="009A11A5"/>
    <w:rsid w:val="009A32D6"/>
    <w:rsid w:val="009A3DCF"/>
    <w:rsid w:val="009A4997"/>
    <w:rsid w:val="009A4A32"/>
    <w:rsid w:val="009A5E9E"/>
    <w:rsid w:val="009B0948"/>
    <w:rsid w:val="009B2590"/>
    <w:rsid w:val="009C0821"/>
    <w:rsid w:val="009C088F"/>
    <w:rsid w:val="009C1E05"/>
    <w:rsid w:val="009C4FCD"/>
    <w:rsid w:val="009C78E4"/>
    <w:rsid w:val="009D30B7"/>
    <w:rsid w:val="009D4177"/>
    <w:rsid w:val="009E13C4"/>
    <w:rsid w:val="009E1A32"/>
    <w:rsid w:val="009E4A7D"/>
    <w:rsid w:val="009E4CB4"/>
    <w:rsid w:val="009E7F9C"/>
    <w:rsid w:val="009F30FD"/>
    <w:rsid w:val="009F501C"/>
    <w:rsid w:val="009F526E"/>
    <w:rsid w:val="00A02D04"/>
    <w:rsid w:val="00A04200"/>
    <w:rsid w:val="00A05979"/>
    <w:rsid w:val="00A06C47"/>
    <w:rsid w:val="00A06DB5"/>
    <w:rsid w:val="00A07453"/>
    <w:rsid w:val="00A07A3F"/>
    <w:rsid w:val="00A1184D"/>
    <w:rsid w:val="00A15443"/>
    <w:rsid w:val="00A17395"/>
    <w:rsid w:val="00A212B4"/>
    <w:rsid w:val="00A26EE1"/>
    <w:rsid w:val="00A30531"/>
    <w:rsid w:val="00A33BE2"/>
    <w:rsid w:val="00A36044"/>
    <w:rsid w:val="00A36C3C"/>
    <w:rsid w:val="00A36DDF"/>
    <w:rsid w:val="00A37103"/>
    <w:rsid w:val="00A42691"/>
    <w:rsid w:val="00A4294A"/>
    <w:rsid w:val="00A46354"/>
    <w:rsid w:val="00A4779D"/>
    <w:rsid w:val="00A47B84"/>
    <w:rsid w:val="00A509B7"/>
    <w:rsid w:val="00A5269F"/>
    <w:rsid w:val="00A52BE7"/>
    <w:rsid w:val="00A54ED9"/>
    <w:rsid w:val="00A54FB6"/>
    <w:rsid w:val="00A56035"/>
    <w:rsid w:val="00A567A3"/>
    <w:rsid w:val="00A57A15"/>
    <w:rsid w:val="00A619BB"/>
    <w:rsid w:val="00A659CD"/>
    <w:rsid w:val="00A66C5F"/>
    <w:rsid w:val="00A7060D"/>
    <w:rsid w:val="00A73EB0"/>
    <w:rsid w:val="00A75EF3"/>
    <w:rsid w:val="00A81FCC"/>
    <w:rsid w:val="00A825FB"/>
    <w:rsid w:val="00A82666"/>
    <w:rsid w:val="00A846A4"/>
    <w:rsid w:val="00A91ECF"/>
    <w:rsid w:val="00A92F0F"/>
    <w:rsid w:val="00A93A77"/>
    <w:rsid w:val="00A96389"/>
    <w:rsid w:val="00A96685"/>
    <w:rsid w:val="00A96808"/>
    <w:rsid w:val="00A96880"/>
    <w:rsid w:val="00A97786"/>
    <w:rsid w:val="00AA0930"/>
    <w:rsid w:val="00AA32C4"/>
    <w:rsid w:val="00AA3AB4"/>
    <w:rsid w:val="00AA5394"/>
    <w:rsid w:val="00AA5918"/>
    <w:rsid w:val="00AA6F33"/>
    <w:rsid w:val="00AA752A"/>
    <w:rsid w:val="00AB1BFE"/>
    <w:rsid w:val="00AB2D0A"/>
    <w:rsid w:val="00AB2E6F"/>
    <w:rsid w:val="00AB47F3"/>
    <w:rsid w:val="00AC06B4"/>
    <w:rsid w:val="00AC0E04"/>
    <w:rsid w:val="00AC4C57"/>
    <w:rsid w:val="00AC7B0F"/>
    <w:rsid w:val="00AD22FD"/>
    <w:rsid w:val="00AD4C6B"/>
    <w:rsid w:val="00AE1A00"/>
    <w:rsid w:val="00AE4B0B"/>
    <w:rsid w:val="00AE6353"/>
    <w:rsid w:val="00AE7C33"/>
    <w:rsid w:val="00AF0AC5"/>
    <w:rsid w:val="00AF2515"/>
    <w:rsid w:val="00AF3D0C"/>
    <w:rsid w:val="00AF3F62"/>
    <w:rsid w:val="00AF5FCF"/>
    <w:rsid w:val="00B01E41"/>
    <w:rsid w:val="00B02779"/>
    <w:rsid w:val="00B1381C"/>
    <w:rsid w:val="00B15FA3"/>
    <w:rsid w:val="00B165DC"/>
    <w:rsid w:val="00B16789"/>
    <w:rsid w:val="00B168D5"/>
    <w:rsid w:val="00B16C94"/>
    <w:rsid w:val="00B2309F"/>
    <w:rsid w:val="00B31124"/>
    <w:rsid w:val="00B32594"/>
    <w:rsid w:val="00B32A62"/>
    <w:rsid w:val="00B32DAA"/>
    <w:rsid w:val="00B3471D"/>
    <w:rsid w:val="00B362BE"/>
    <w:rsid w:val="00B415F4"/>
    <w:rsid w:val="00B42D0F"/>
    <w:rsid w:val="00B432ED"/>
    <w:rsid w:val="00B43E47"/>
    <w:rsid w:val="00B44795"/>
    <w:rsid w:val="00B46C6B"/>
    <w:rsid w:val="00B52DE0"/>
    <w:rsid w:val="00B5386F"/>
    <w:rsid w:val="00B64EB5"/>
    <w:rsid w:val="00B67E4D"/>
    <w:rsid w:val="00B7025B"/>
    <w:rsid w:val="00B70702"/>
    <w:rsid w:val="00B71993"/>
    <w:rsid w:val="00B750D4"/>
    <w:rsid w:val="00B766C8"/>
    <w:rsid w:val="00B80048"/>
    <w:rsid w:val="00B803BA"/>
    <w:rsid w:val="00B81B9C"/>
    <w:rsid w:val="00B81F2A"/>
    <w:rsid w:val="00B838A1"/>
    <w:rsid w:val="00B84A8F"/>
    <w:rsid w:val="00B87976"/>
    <w:rsid w:val="00B910E6"/>
    <w:rsid w:val="00B932F1"/>
    <w:rsid w:val="00B96272"/>
    <w:rsid w:val="00B962E3"/>
    <w:rsid w:val="00B97974"/>
    <w:rsid w:val="00B97B9F"/>
    <w:rsid w:val="00BA4C9C"/>
    <w:rsid w:val="00BA582A"/>
    <w:rsid w:val="00BA71B8"/>
    <w:rsid w:val="00BB035A"/>
    <w:rsid w:val="00BB2CB3"/>
    <w:rsid w:val="00BB3639"/>
    <w:rsid w:val="00BB464B"/>
    <w:rsid w:val="00BC2C0C"/>
    <w:rsid w:val="00BC2D0C"/>
    <w:rsid w:val="00BD0860"/>
    <w:rsid w:val="00BD207B"/>
    <w:rsid w:val="00BD3412"/>
    <w:rsid w:val="00BD78DA"/>
    <w:rsid w:val="00BE0D42"/>
    <w:rsid w:val="00BE12B1"/>
    <w:rsid w:val="00BE4C4C"/>
    <w:rsid w:val="00BE5449"/>
    <w:rsid w:val="00BE672C"/>
    <w:rsid w:val="00BE717C"/>
    <w:rsid w:val="00BF0CC9"/>
    <w:rsid w:val="00BF2DB5"/>
    <w:rsid w:val="00BF2DE4"/>
    <w:rsid w:val="00BF7285"/>
    <w:rsid w:val="00C05303"/>
    <w:rsid w:val="00C07F71"/>
    <w:rsid w:val="00C10A21"/>
    <w:rsid w:val="00C1642C"/>
    <w:rsid w:val="00C20987"/>
    <w:rsid w:val="00C20BEB"/>
    <w:rsid w:val="00C21921"/>
    <w:rsid w:val="00C223F0"/>
    <w:rsid w:val="00C22CD2"/>
    <w:rsid w:val="00C24D74"/>
    <w:rsid w:val="00C24FE0"/>
    <w:rsid w:val="00C25491"/>
    <w:rsid w:val="00C25E61"/>
    <w:rsid w:val="00C30BBE"/>
    <w:rsid w:val="00C41268"/>
    <w:rsid w:val="00C41598"/>
    <w:rsid w:val="00C41656"/>
    <w:rsid w:val="00C4648D"/>
    <w:rsid w:val="00C4709E"/>
    <w:rsid w:val="00C478C4"/>
    <w:rsid w:val="00C50BA5"/>
    <w:rsid w:val="00C52E71"/>
    <w:rsid w:val="00C54B71"/>
    <w:rsid w:val="00C57B71"/>
    <w:rsid w:val="00C61874"/>
    <w:rsid w:val="00C62A9D"/>
    <w:rsid w:val="00C63E29"/>
    <w:rsid w:val="00C643B7"/>
    <w:rsid w:val="00C64B34"/>
    <w:rsid w:val="00C674AF"/>
    <w:rsid w:val="00C724D7"/>
    <w:rsid w:val="00C738B1"/>
    <w:rsid w:val="00C74E4F"/>
    <w:rsid w:val="00C767FE"/>
    <w:rsid w:val="00C81174"/>
    <w:rsid w:val="00C82DEC"/>
    <w:rsid w:val="00C84787"/>
    <w:rsid w:val="00C84D90"/>
    <w:rsid w:val="00C867C2"/>
    <w:rsid w:val="00C870AD"/>
    <w:rsid w:val="00C878A0"/>
    <w:rsid w:val="00C906DD"/>
    <w:rsid w:val="00C909B4"/>
    <w:rsid w:val="00C95180"/>
    <w:rsid w:val="00C95E9E"/>
    <w:rsid w:val="00CA2504"/>
    <w:rsid w:val="00CB0274"/>
    <w:rsid w:val="00CB0ECD"/>
    <w:rsid w:val="00CB48CC"/>
    <w:rsid w:val="00CB5E5B"/>
    <w:rsid w:val="00CC14BA"/>
    <w:rsid w:val="00CC210A"/>
    <w:rsid w:val="00CC2C87"/>
    <w:rsid w:val="00CC3B4C"/>
    <w:rsid w:val="00CC53FC"/>
    <w:rsid w:val="00CE2286"/>
    <w:rsid w:val="00CE79E2"/>
    <w:rsid w:val="00CF07AC"/>
    <w:rsid w:val="00CF3106"/>
    <w:rsid w:val="00D0043E"/>
    <w:rsid w:val="00D027C2"/>
    <w:rsid w:val="00D05C53"/>
    <w:rsid w:val="00D0642A"/>
    <w:rsid w:val="00D07100"/>
    <w:rsid w:val="00D07330"/>
    <w:rsid w:val="00D1039E"/>
    <w:rsid w:val="00D11148"/>
    <w:rsid w:val="00D12D6D"/>
    <w:rsid w:val="00D15245"/>
    <w:rsid w:val="00D21C68"/>
    <w:rsid w:val="00D238A1"/>
    <w:rsid w:val="00D300BE"/>
    <w:rsid w:val="00D3013A"/>
    <w:rsid w:val="00D31EC2"/>
    <w:rsid w:val="00D3588C"/>
    <w:rsid w:val="00D41844"/>
    <w:rsid w:val="00D4282A"/>
    <w:rsid w:val="00D46E49"/>
    <w:rsid w:val="00D47D90"/>
    <w:rsid w:val="00D56F3D"/>
    <w:rsid w:val="00D74DA8"/>
    <w:rsid w:val="00D77B37"/>
    <w:rsid w:val="00D82219"/>
    <w:rsid w:val="00D82416"/>
    <w:rsid w:val="00D83487"/>
    <w:rsid w:val="00D83AB8"/>
    <w:rsid w:val="00D844EC"/>
    <w:rsid w:val="00D860B4"/>
    <w:rsid w:val="00D9219B"/>
    <w:rsid w:val="00D954BF"/>
    <w:rsid w:val="00D96CB6"/>
    <w:rsid w:val="00DA4C1C"/>
    <w:rsid w:val="00DA5C5A"/>
    <w:rsid w:val="00DA748B"/>
    <w:rsid w:val="00DB709F"/>
    <w:rsid w:val="00DC1409"/>
    <w:rsid w:val="00DD139E"/>
    <w:rsid w:val="00DD182B"/>
    <w:rsid w:val="00DD335E"/>
    <w:rsid w:val="00DD5006"/>
    <w:rsid w:val="00DD5A38"/>
    <w:rsid w:val="00DE2108"/>
    <w:rsid w:val="00DE35D1"/>
    <w:rsid w:val="00DE6D2F"/>
    <w:rsid w:val="00DE7C9B"/>
    <w:rsid w:val="00DF0A20"/>
    <w:rsid w:val="00DF0B7F"/>
    <w:rsid w:val="00DF1BBD"/>
    <w:rsid w:val="00DF3D16"/>
    <w:rsid w:val="00DF7810"/>
    <w:rsid w:val="00DF7E79"/>
    <w:rsid w:val="00DF7FF9"/>
    <w:rsid w:val="00E01DB6"/>
    <w:rsid w:val="00E0221C"/>
    <w:rsid w:val="00E02602"/>
    <w:rsid w:val="00E02A9E"/>
    <w:rsid w:val="00E07291"/>
    <w:rsid w:val="00E10156"/>
    <w:rsid w:val="00E10843"/>
    <w:rsid w:val="00E11748"/>
    <w:rsid w:val="00E11B96"/>
    <w:rsid w:val="00E160A6"/>
    <w:rsid w:val="00E20B4B"/>
    <w:rsid w:val="00E23CBD"/>
    <w:rsid w:val="00E33C7D"/>
    <w:rsid w:val="00E34465"/>
    <w:rsid w:val="00E3533B"/>
    <w:rsid w:val="00E37388"/>
    <w:rsid w:val="00E37D40"/>
    <w:rsid w:val="00E41550"/>
    <w:rsid w:val="00E51C73"/>
    <w:rsid w:val="00E5523E"/>
    <w:rsid w:val="00E559A4"/>
    <w:rsid w:val="00E615E9"/>
    <w:rsid w:val="00E61DE2"/>
    <w:rsid w:val="00E62B10"/>
    <w:rsid w:val="00E6346F"/>
    <w:rsid w:val="00E6521A"/>
    <w:rsid w:val="00E657A7"/>
    <w:rsid w:val="00E6664A"/>
    <w:rsid w:val="00E66CCE"/>
    <w:rsid w:val="00E675BE"/>
    <w:rsid w:val="00E70AC2"/>
    <w:rsid w:val="00E713CA"/>
    <w:rsid w:val="00E73DF2"/>
    <w:rsid w:val="00E74DEC"/>
    <w:rsid w:val="00E759A9"/>
    <w:rsid w:val="00E8036B"/>
    <w:rsid w:val="00E807A1"/>
    <w:rsid w:val="00E809A8"/>
    <w:rsid w:val="00E83439"/>
    <w:rsid w:val="00E867B4"/>
    <w:rsid w:val="00E919F4"/>
    <w:rsid w:val="00E92C0C"/>
    <w:rsid w:val="00E93EB9"/>
    <w:rsid w:val="00EA1CDE"/>
    <w:rsid w:val="00EA4CE4"/>
    <w:rsid w:val="00EA5414"/>
    <w:rsid w:val="00EA5C53"/>
    <w:rsid w:val="00EC2957"/>
    <w:rsid w:val="00EC667D"/>
    <w:rsid w:val="00ED0249"/>
    <w:rsid w:val="00ED0F6D"/>
    <w:rsid w:val="00EE0AAB"/>
    <w:rsid w:val="00EE12DD"/>
    <w:rsid w:val="00EE214E"/>
    <w:rsid w:val="00EE54CE"/>
    <w:rsid w:val="00EE5AEC"/>
    <w:rsid w:val="00EF121D"/>
    <w:rsid w:val="00EF3300"/>
    <w:rsid w:val="00EF7731"/>
    <w:rsid w:val="00F0094F"/>
    <w:rsid w:val="00F025A7"/>
    <w:rsid w:val="00F04873"/>
    <w:rsid w:val="00F050D0"/>
    <w:rsid w:val="00F05CF4"/>
    <w:rsid w:val="00F0637A"/>
    <w:rsid w:val="00F06902"/>
    <w:rsid w:val="00F10361"/>
    <w:rsid w:val="00F103C8"/>
    <w:rsid w:val="00F10F46"/>
    <w:rsid w:val="00F11A2A"/>
    <w:rsid w:val="00F13174"/>
    <w:rsid w:val="00F13870"/>
    <w:rsid w:val="00F14E1B"/>
    <w:rsid w:val="00F15E12"/>
    <w:rsid w:val="00F15F0E"/>
    <w:rsid w:val="00F1645B"/>
    <w:rsid w:val="00F2023E"/>
    <w:rsid w:val="00F25905"/>
    <w:rsid w:val="00F27369"/>
    <w:rsid w:val="00F27F18"/>
    <w:rsid w:val="00F3124B"/>
    <w:rsid w:val="00F33CF2"/>
    <w:rsid w:val="00F35FB1"/>
    <w:rsid w:val="00F37A63"/>
    <w:rsid w:val="00F4215B"/>
    <w:rsid w:val="00F446A3"/>
    <w:rsid w:val="00F45145"/>
    <w:rsid w:val="00F453EF"/>
    <w:rsid w:val="00F4543A"/>
    <w:rsid w:val="00F45F61"/>
    <w:rsid w:val="00F46A64"/>
    <w:rsid w:val="00F5030B"/>
    <w:rsid w:val="00F51E30"/>
    <w:rsid w:val="00F54138"/>
    <w:rsid w:val="00F547CF"/>
    <w:rsid w:val="00F61F67"/>
    <w:rsid w:val="00F63C8C"/>
    <w:rsid w:val="00F64493"/>
    <w:rsid w:val="00F65BD4"/>
    <w:rsid w:val="00F71418"/>
    <w:rsid w:val="00F7246D"/>
    <w:rsid w:val="00F73368"/>
    <w:rsid w:val="00F739C9"/>
    <w:rsid w:val="00F759D9"/>
    <w:rsid w:val="00F75EEF"/>
    <w:rsid w:val="00F75FEE"/>
    <w:rsid w:val="00F760D7"/>
    <w:rsid w:val="00F818EC"/>
    <w:rsid w:val="00F876FF"/>
    <w:rsid w:val="00F929A1"/>
    <w:rsid w:val="00F972C8"/>
    <w:rsid w:val="00FA1E37"/>
    <w:rsid w:val="00FA34C2"/>
    <w:rsid w:val="00FA3BBF"/>
    <w:rsid w:val="00FA4962"/>
    <w:rsid w:val="00FB1CC5"/>
    <w:rsid w:val="00FB4262"/>
    <w:rsid w:val="00FB6A88"/>
    <w:rsid w:val="00FB7047"/>
    <w:rsid w:val="00FC155F"/>
    <w:rsid w:val="00FC2DB0"/>
    <w:rsid w:val="00FC6314"/>
    <w:rsid w:val="00FC6A7F"/>
    <w:rsid w:val="00FC6A92"/>
    <w:rsid w:val="00FC7651"/>
    <w:rsid w:val="00FD1A7A"/>
    <w:rsid w:val="00FD4362"/>
    <w:rsid w:val="00FD4E56"/>
    <w:rsid w:val="00FD4E71"/>
    <w:rsid w:val="00FD6122"/>
    <w:rsid w:val="00FD76B6"/>
    <w:rsid w:val="00FE16A4"/>
    <w:rsid w:val="00FE6707"/>
    <w:rsid w:val="00FE6D8C"/>
    <w:rsid w:val="00FF4A2B"/>
    <w:rsid w:val="00FF561C"/>
    <w:rsid w:val="00FF600F"/>
    <w:rsid w:val="00FF6230"/>
    <w:rsid w:val="00FF6D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AB0D6"/>
  <w15:chartTrackingRefBased/>
  <w15:docId w15:val="{74B2B369-3AAB-44D8-9291-629763FC4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1FB"/>
    <w:rPr>
      <w:sz w:val="24"/>
      <w:szCs w:val="28"/>
    </w:rPr>
  </w:style>
  <w:style w:type="paragraph" w:styleId="Heading1">
    <w:name w:val="heading 1"/>
    <w:basedOn w:val="Normal"/>
    <w:next w:val="Normal"/>
    <w:qFormat/>
    <w:rsid w:val="00891A6B"/>
    <w:pPr>
      <w:keepNext/>
      <w:ind w:right="360"/>
      <w:jc w:val="center"/>
      <w:outlineLvl w:val="0"/>
    </w:pPr>
    <w:rPr>
      <w:rFonts w:ascii="Angsana New" w:hAnsi="Angsana New"/>
      <w:b/>
      <w:bCs/>
      <w:sz w:val="32"/>
      <w:szCs w:val="32"/>
      <w:u w:val="single"/>
    </w:rPr>
  </w:style>
  <w:style w:type="paragraph" w:styleId="Heading2">
    <w:name w:val="heading 2"/>
    <w:basedOn w:val="Normal"/>
    <w:next w:val="Normal"/>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Heading3">
    <w:name w:val="heading 3"/>
    <w:basedOn w:val="Normal"/>
    <w:next w:val="Normal"/>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Heading4">
    <w:name w:val="heading 4"/>
    <w:basedOn w:val="Normal"/>
    <w:next w:val="Normal"/>
    <w:qFormat/>
    <w:rsid w:val="00891A6B"/>
    <w:pPr>
      <w:keepNext/>
      <w:outlineLvl w:val="3"/>
    </w:pPr>
    <w:rPr>
      <w:rFonts w:ascii="Angsana New" w:hAnsi="Angsana New"/>
      <w:sz w:val="32"/>
      <w:szCs w:val="32"/>
    </w:rPr>
  </w:style>
  <w:style w:type="paragraph" w:styleId="Heading5">
    <w:name w:val="heading 5"/>
    <w:basedOn w:val="Normal"/>
    <w:next w:val="Normal"/>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rsid w:val="00891A6B"/>
    <w:pPr>
      <w:keepNext/>
      <w:ind w:left="720"/>
      <w:outlineLvl w:val="5"/>
    </w:pPr>
    <w:rPr>
      <w:rFonts w:ascii="Angsana New" w:hAnsi="Angsana New"/>
      <w:sz w:val="32"/>
      <w:szCs w:val="32"/>
      <w:u w:val="single"/>
    </w:rPr>
  </w:style>
  <w:style w:type="paragraph" w:styleId="Heading7">
    <w:name w:val="heading 7"/>
    <w:basedOn w:val="Normal"/>
    <w:next w:val="Normal"/>
    <w:qFormat/>
    <w:rsid w:val="00891A6B"/>
    <w:pPr>
      <w:keepNext/>
      <w:jc w:val="center"/>
      <w:outlineLvl w:val="6"/>
    </w:pPr>
    <w:rPr>
      <w:rFonts w:ascii="Angsana New" w:hAnsi="Angsana New"/>
      <w:sz w:val="32"/>
      <w:szCs w:val="32"/>
    </w:rPr>
  </w:style>
  <w:style w:type="paragraph" w:styleId="Heading8">
    <w:name w:val="heading 8"/>
    <w:basedOn w:val="Normal"/>
    <w:next w:val="Normal"/>
    <w:qFormat/>
    <w:rsid w:val="00891A6B"/>
    <w:pPr>
      <w:keepNext/>
      <w:ind w:left="720" w:firstLine="720"/>
      <w:outlineLvl w:val="7"/>
    </w:pPr>
    <w:rPr>
      <w:rFonts w:ascii="Angsana New" w:hAnsi="Angsana New"/>
      <w:sz w:val="32"/>
      <w:szCs w:val="32"/>
      <w:u w:val="single"/>
    </w:rPr>
  </w:style>
  <w:style w:type="paragraph" w:styleId="Heading9">
    <w:name w:val="heading 9"/>
    <w:basedOn w:val="Normal"/>
    <w:next w:val="Normal"/>
    <w:qFormat/>
    <w:rsid w:val="00891A6B"/>
    <w:pPr>
      <w:keepNext/>
      <w:ind w:firstLine="36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E"/>
    <w:basedOn w:val="Normal"/>
    <w:rsid w:val="00891A6B"/>
    <w:pPr>
      <w:jc w:val="center"/>
    </w:pPr>
    <w:rPr>
      <w:rFonts w:ascii="Book Antiqua" w:hAnsi="Book Antiqua"/>
      <w:b/>
      <w:bCs/>
      <w:szCs w:val="24"/>
      <w:lang w:val="th-TH"/>
    </w:rPr>
  </w:style>
  <w:style w:type="paragraph" w:customStyle="1" w:styleId="E0">
    <w:name w:val="Å§ª×èÍ E"/>
    <w:basedOn w:val="Normal"/>
    <w:rsid w:val="00891A6B"/>
    <w:pPr>
      <w:ind w:left="5040" w:right="540"/>
      <w:jc w:val="center"/>
    </w:pPr>
    <w:rPr>
      <w:rFonts w:ascii="Book Antiqua" w:hAnsi="Book Antiqua"/>
      <w:sz w:val="22"/>
      <w:szCs w:val="22"/>
      <w:lang w:val="th-TH"/>
    </w:rPr>
  </w:style>
  <w:style w:type="paragraph" w:customStyle="1" w:styleId="E1">
    <w:name w:val="ª×èÍºÃÔÉÑ· E"/>
    <w:basedOn w:val="Normal"/>
    <w:rsid w:val="00891A6B"/>
    <w:pPr>
      <w:jc w:val="center"/>
    </w:pPr>
    <w:rPr>
      <w:rFonts w:ascii="Book Antiqua" w:hAnsi="Book Antiqua"/>
      <w:b/>
      <w:bCs/>
      <w:sz w:val="22"/>
      <w:szCs w:val="22"/>
      <w:lang w:val="th-TH"/>
    </w:rPr>
  </w:style>
  <w:style w:type="paragraph" w:styleId="BodyTextIndent3">
    <w:name w:val="Body Text Indent 3"/>
    <w:basedOn w:val="Normal"/>
    <w:rsid w:val="00891A6B"/>
    <w:pPr>
      <w:tabs>
        <w:tab w:val="left" w:pos="426"/>
        <w:tab w:val="left" w:pos="851"/>
      </w:tabs>
      <w:spacing w:line="360" w:lineRule="exact"/>
      <w:ind w:left="426" w:hanging="426"/>
      <w:jc w:val="both"/>
    </w:pPr>
    <w:rPr>
      <w:rFonts w:cs="BrowalliaUPC"/>
      <w:sz w:val="30"/>
      <w:szCs w:val="30"/>
    </w:rPr>
  </w:style>
  <w:style w:type="paragraph" w:styleId="BodyText">
    <w:name w:val="Body Text"/>
    <w:basedOn w:val="Normal"/>
    <w:rsid w:val="00891A6B"/>
    <w:pPr>
      <w:tabs>
        <w:tab w:val="left" w:pos="1418"/>
      </w:tabs>
      <w:jc w:val="both"/>
    </w:pPr>
    <w:rPr>
      <w:rFonts w:eastAsia="Cordia New" w:hAnsi="Book Antiqua" w:cs="BrowalliaUPC"/>
      <w:sz w:val="30"/>
      <w:szCs w:val="30"/>
      <w:lang w:val="th-TH"/>
    </w:rPr>
  </w:style>
  <w:style w:type="paragraph" w:styleId="PlainText">
    <w:name w:val="Plain Text"/>
    <w:basedOn w:val="Normal"/>
    <w:rsid w:val="00891A6B"/>
    <w:rPr>
      <w:rFonts w:eastAsia="Cordia New" w:hAnsi="Book Antiqua" w:cs="BrowalliaUPC"/>
      <w:sz w:val="30"/>
      <w:szCs w:val="30"/>
      <w:lang w:val="th-TH"/>
    </w:rPr>
  </w:style>
  <w:style w:type="paragraph" w:customStyle="1" w:styleId="a">
    <w:name w:val="Åº"/>
    <w:basedOn w:val="Normal"/>
    <w:rsid w:val="00891A6B"/>
    <w:pPr>
      <w:tabs>
        <w:tab w:val="left" w:pos="360"/>
        <w:tab w:val="left" w:pos="720"/>
        <w:tab w:val="left" w:pos="1080"/>
      </w:tabs>
    </w:pPr>
    <w:rPr>
      <w:rFonts w:cs="BrowalliaUPC"/>
      <w:sz w:val="28"/>
      <w:lang w:val="th-TH"/>
    </w:rPr>
  </w:style>
  <w:style w:type="paragraph" w:styleId="BodyTextIndent">
    <w:name w:val="Body Text Indent"/>
    <w:basedOn w:val="Normal"/>
    <w:rsid w:val="00891A6B"/>
    <w:pPr>
      <w:tabs>
        <w:tab w:val="left" w:pos="851"/>
      </w:tabs>
      <w:spacing w:line="340" w:lineRule="exact"/>
      <w:ind w:left="426"/>
      <w:jc w:val="both"/>
    </w:pPr>
    <w:rPr>
      <w:rFonts w:ascii="Angsana New" w:hAnsi="Book Antiqua"/>
      <w:sz w:val="32"/>
      <w:szCs w:val="32"/>
      <w:lang w:val="th-TH"/>
    </w:rPr>
  </w:style>
  <w:style w:type="paragraph" w:customStyle="1" w:styleId="a0">
    <w:name w:val="¢éÍ¤ÇÒÁ"/>
    <w:basedOn w:val="E1"/>
    <w:rsid w:val="00891A6B"/>
    <w:pPr>
      <w:tabs>
        <w:tab w:val="left" w:pos="1080"/>
      </w:tabs>
      <w:jc w:val="left"/>
    </w:pPr>
    <w:rPr>
      <w:rFonts w:ascii="Times New Roman" w:hAnsi="Times New Roman" w:cs="BrowalliaUPC"/>
      <w:sz w:val="30"/>
      <w:szCs w:val="30"/>
    </w:rPr>
  </w:style>
  <w:style w:type="paragraph" w:customStyle="1" w:styleId="3">
    <w:name w:val="ตาราง3ช่อง"/>
    <w:basedOn w:val="Normal"/>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rsid w:val="00891A6B"/>
    <w:pPr>
      <w:ind w:right="129"/>
      <w:jc w:val="right"/>
    </w:pPr>
    <w:rPr>
      <w:rFonts w:ascii="Book Antiqua" w:eastAsia="Cordia New" w:hAnsi="Book Antiqua"/>
      <w:snapToGrid w:val="0"/>
      <w:sz w:val="22"/>
      <w:szCs w:val="22"/>
      <w:lang w:val="th-TH" w:eastAsia="th-TH"/>
    </w:rPr>
  </w:style>
  <w:style w:type="paragraph" w:styleId="BodyTextIndent2">
    <w:name w:val="Body Text Indent 2"/>
    <w:basedOn w:val="Normal"/>
    <w:rsid w:val="00891A6B"/>
    <w:pPr>
      <w:tabs>
        <w:tab w:val="left" w:pos="1080"/>
      </w:tabs>
      <w:ind w:left="540" w:hanging="540"/>
      <w:jc w:val="both"/>
    </w:pPr>
    <w:rPr>
      <w:rFonts w:ascii="Angsana New" w:hAnsi="Angsana New"/>
      <w:sz w:val="32"/>
      <w:szCs w:val="32"/>
    </w:rPr>
  </w:style>
  <w:style w:type="paragraph" w:styleId="ListBullet">
    <w:name w:val="List Bullet"/>
    <w:basedOn w:val="Normal"/>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5">
    <w:name w:val="List Bullet 5"/>
    <w:basedOn w:val="Normal"/>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Normal"/>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Normal"/>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Header"/>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Header">
    <w:name w:val="header"/>
    <w:basedOn w:val="Normal"/>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Normal"/>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Preformatted">
    <w:name w:val="HTML Preformatted"/>
    <w:basedOn w:val="Normal"/>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BodyText2">
    <w:name w:val="Body Text 2"/>
    <w:basedOn w:val="Normal"/>
    <w:rsid w:val="00891A6B"/>
    <w:rPr>
      <w:rFonts w:ascii="Angsana New" w:hAnsi="Angsana New"/>
      <w:sz w:val="32"/>
      <w:szCs w:val="32"/>
    </w:rPr>
  </w:style>
  <w:style w:type="paragraph" w:styleId="BlockText">
    <w:name w:val="Block Text"/>
    <w:basedOn w:val="Normal"/>
    <w:rsid w:val="00891A6B"/>
    <w:pPr>
      <w:tabs>
        <w:tab w:val="left" w:pos="4770"/>
      </w:tabs>
      <w:ind w:left="743" w:right="28" w:firstLine="391"/>
      <w:jc w:val="both"/>
    </w:pPr>
    <w:rPr>
      <w:rFonts w:ascii="Angsana New" w:hAnsi="Angsana New"/>
      <w:sz w:val="32"/>
      <w:szCs w:val="32"/>
    </w:rPr>
  </w:style>
  <w:style w:type="paragraph" w:customStyle="1" w:styleId="a2">
    <w:name w:val="เนื้อเรื่อง"/>
    <w:basedOn w:val="Normal"/>
    <w:rsid w:val="00891A6B"/>
    <w:pPr>
      <w:ind w:right="386"/>
    </w:pPr>
    <w:rPr>
      <w:rFonts w:cs="Times New Roman"/>
      <w:sz w:val="28"/>
      <w:lang w:val="th-TH"/>
    </w:rPr>
  </w:style>
  <w:style w:type="paragraph" w:styleId="BodyText3">
    <w:name w:val="Body Text 3"/>
    <w:basedOn w:val="Normal"/>
    <w:rsid w:val="00891A6B"/>
    <w:pPr>
      <w:tabs>
        <w:tab w:val="left" w:pos="1440"/>
      </w:tabs>
      <w:spacing w:line="360" w:lineRule="exact"/>
      <w:jc w:val="both"/>
    </w:pPr>
    <w:rPr>
      <w:rFonts w:ascii="Angsana New" w:hAnsi="Angsana New"/>
      <w:sz w:val="32"/>
      <w:szCs w:val="32"/>
    </w:rPr>
  </w:style>
  <w:style w:type="paragraph" w:styleId="BalloonText">
    <w:name w:val="Balloon Text"/>
    <w:basedOn w:val="Normal"/>
    <w:semiHidden/>
    <w:rsid w:val="00891A6B"/>
    <w:rPr>
      <w:rFonts w:ascii="Tahoma" w:hAnsi="Tahoma"/>
      <w:sz w:val="16"/>
      <w:szCs w:val="18"/>
    </w:rPr>
  </w:style>
  <w:style w:type="paragraph" w:customStyle="1" w:styleId="T">
    <w:name w:val="????? T"/>
    <w:basedOn w:val="Normal"/>
    <w:rsid w:val="00843A9A"/>
    <w:pPr>
      <w:ind w:left="5040" w:right="540"/>
      <w:jc w:val="center"/>
    </w:pPr>
    <w:rPr>
      <w:rFonts w:cs="BrowalliaUPC"/>
      <w:sz w:val="30"/>
      <w:szCs w:val="30"/>
      <w:lang w:val="th-TH"/>
    </w:rPr>
  </w:style>
  <w:style w:type="paragraph" w:customStyle="1" w:styleId="Default">
    <w:name w:val="Default"/>
    <w:rsid w:val="00071952"/>
    <w:pPr>
      <w:autoSpaceDE w:val="0"/>
      <w:autoSpaceDN w:val="0"/>
      <w:adjustRightInd w:val="0"/>
    </w:pPr>
    <w:rPr>
      <w:rFonts w:ascii="EucrosiaUPC" w:eastAsia="Calibri" w:hAnsi="EucrosiaUPC" w:cs="EucrosiaUPC"/>
      <w:color w:val="000000"/>
      <w:sz w:val="24"/>
      <w:szCs w:val="24"/>
    </w:rPr>
  </w:style>
  <w:style w:type="paragraph" w:styleId="ListParagraph">
    <w:name w:val="List Paragraph"/>
    <w:aliases w:val="FS ENG01"/>
    <w:basedOn w:val="Normal"/>
    <w:link w:val="ListParagraphChar"/>
    <w:uiPriority w:val="34"/>
    <w:qFormat/>
    <w:rsid w:val="002C05CE"/>
    <w:pPr>
      <w:spacing w:after="160" w:line="259" w:lineRule="auto"/>
      <w:ind w:left="720"/>
      <w:contextualSpacing/>
    </w:pPr>
    <w:rPr>
      <w:rFonts w:ascii="Aptos" w:eastAsia="Aptos" w:hAnsi="Aptos" w:cs="Cordia New"/>
      <w:kern w:val="2"/>
      <w:sz w:val="22"/>
    </w:rPr>
  </w:style>
  <w:style w:type="paragraph" w:styleId="Footer">
    <w:name w:val="footer"/>
    <w:basedOn w:val="Normal"/>
    <w:link w:val="FooterChar"/>
    <w:rsid w:val="007F357A"/>
    <w:pPr>
      <w:tabs>
        <w:tab w:val="center" w:pos="4680"/>
        <w:tab w:val="right" w:pos="9360"/>
      </w:tabs>
    </w:pPr>
  </w:style>
  <w:style w:type="character" w:customStyle="1" w:styleId="FooterChar">
    <w:name w:val="Footer Char"/>
    <w:link w:val="Footer"/>
    <w:rsid w:val="007F357A"/>
    <w:rPr>
      <w:sz w:val="24"/>
      <w:szCs w:val="28"/>
      <w:lang w:val="en-US"/>
    </w:rPr>
  </w:style>
  <w:style w:type="character" w:customStyle="1" w:styleId="ListParagraphChar">
    <w:name w:val="List Paragraph Char"/>
    <w:aliases w:val="FS ENG01 Char"/>
    <w:link w:val="ListParagraph"/>
    <w:uiPriority w:val="34"/>
    <w:rsid w:val="007F357A"/>
    <w:rPr>
      <w:rFonts w:ascii="Aptos" w:eastAsia="Aptos" w:hAnsi="Aptos" w:cs="Cordia New"/>
      <w:kern w:val="2"/>
      <w:sz w:val="22"/>
      <w:szCs w:val="28"/>
      <w:lang w:val="en-US"/>
    </w:rPr>
  </w:style>
  <w:style w:type="paragraph" w:styleId="NormalWeb">
    <w:name w:val="Normal (Web)"/>
    <w:basedOn w:val="Normal"/>
    <w:rsid w:val="007F357A"/>
    <w:rPr>
      <w:szCs w:val="30"/>
    </w:rPr>
  </w:style>
  <w:style w:type="paragraph" w:customStyle="1" w:styleId="ps-000-normal">
    <w:name w:val="ps-000-normal"/>
    <w:basedOn w:val="Normal"/>
    <w:rsid w:val="005E61E1"/>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2785">
      <w:bodyDiv w:val="1"/>
      <w:marLeft w:val="0"/>
      <w:marRight w:val="0"/>
      <w:marTop w:val="0"/>
      <w:marBottom w:val="0"/>
      <w:divBdr>
        <w:top w:val="none" w:sz="0" w:space="0" w:color="auto"/>
        <w:left w:val="none" w:sz="0" w:space="0" w:color="auto"/>
        <w:bottom w:val="none" w:sz="0" w:space="0" w:color="auto"/>
        <w:right w:val="none" w:sz="0" w:space="0" w:color="auto"/>
      </w:divBdr>
    </w:div>
    <w:div w:id="273169174">
      <w:bodyDiv w:val="1"/>
      <w:marLeft w:val="0"/>
      <w:marRight w:val="0"/>
      <w:marTop w:val="0"/>
      <w:marBottom w:val="0"/>
      <w:divBdr>
        <w:top w:val="none" w:sz="0" w:space="0" w:color="auto"/>
        <w:left w:val="none" w:sz="0" w:space="0" w:color="auto"/>
        <w:bottom w:val="none" w:sz="0" w:space="0" w:color="auto"/>
        <w:right w:val="none" w:sz="0" w:space="0" w:color="auto"/>
      </w:divBdr>
    </w:div>
    <w:div w:id="290478430">
      <w:bodyDiv w:val="1"/>
      <w:marLeft w:val="0"/>
      <w:marRight w:val="0"/>
      <w:marTop w:val="0"/>
      <w:marBottom w:val="0"/>
      <w:divBdr>
        <w:top w:val="none" w:sz="0" w:space="0" w:color="auto"/>
        <w:left w:val="none" w:sz="0" w:space="0" w:color="auto"/>
        <w:bottom w:val="none" w:sz="0" w:space="0" w:color="auto"/>
        <w:right w:val="none" w:sz="0" w:space="0" w:color="auto"/>
      </w:divBdr>
    </w:div>
    <w:div w:id="319163830">
      <w:bodyDiv w:val="1"/>
      <w:marLeft w:val="0"/>
      <w:marRight w:val="0"/>
      <w:marTop w:val="0"/>
      <w:marBottom w:val="0"/>
      <w:divBdr>
        <w:top w:val="none" w:sz="0" w:space="0" w:color="auto"/>
        <w:left w:val="none" w:sz="0" w:space="0" w:color="auto"/>
        <w:bottom w:val="none" w:sz="0" w:space="0" w:color="auto"/>
        <w:right w:val="none" w:sz="0" w:space="0" w:color="auto"/>
      </w:divBdr>
      <w:divsChild>
        <w:div w:id="899750697">
          <w:marLeft w:val="0"/>
          <w:marRight w:val="0"/>
          <w:marTop w:val="0"/>
          <w:marBottom w:val="0"/>
          <w:divBdr>
            <w:top w:val="none" w:sz="0" w:space="0" w:color="auto"/>
            <w:left w:val="none" w:sz="0" w:space="0" w:color="auto"/>
            <w:bottom w:val="none" w:sz="0" w:space="0" w:color="auto"/>
            <w:right w:val="none" w:sz="0" w:space="0" w:color="auto"/>
          </w:divBdr>
          <w:divsChild>
            <w:div w:id="1794905865">
              <w:marLeft w:val="0"/>
              <w:marRight w:val="0"/>
              <w:marTop w:val="0"/>
              <w:marBottom w:val="0"/>
              <w:divBdr>
                <w:top w:val="none" w:sz="0" w:space="0" w:color="auto"/>
                <w:left w:val="none" w:sz="0" w:space="0" w:color="auto"/>
                <w:bottom w:val="none" w:sz="0" w:space="0" w:color="auto"/>
                <w:right w:val="none" w:sz="0" w:space="0" w:color="auto"/>
              </w:divBdr>
              <w:divsChild>
                <w:div w:id="1588346300">
                  <w:marLeft w:val="0"/>
                  <w:marRight w:val="0"/>
                  <w:marTop w:val="0"/>
                  <w:marBottom w:val="0"/>
                  <w:divBdr>
                    <w:top w:val="none" w:sz="0" w:space="0" w:color="auto"/>
                    <w:left w:val="none" w:sz="0" w:space="0" w:color="auto"/>
                    <w:bottom w:val="none" w:sz="0" w:space="0" w:color="auto"/>
                    <w:right w:val="none" w:sz="0" w:space="0" w:color="auto"/>
                  </w:divBdr>
                  <w:divsChild>
                    <w:div w:id="10133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01174">
          <w:marLeft w:val="0"/>
          <w:marRight w:val="0"/>
          <w:marTop w:val="0"/>
          <w:marBottom w:val="0"/>
          <w:divBdr>
            <w:top w:val="none" w:sz="0" w:space="0" w:color="auto"/>
            <w:left w:val="none" w:sz="0" w:space="0" w:color="auto"/>
            <w:bottom w:val="none" w:sz="0" w:space="0" w:color="auto"/>
            <w:right w:val="none" w:sz="0" w:space="0" w:color="auto"/>
          </w:divBdr>
          <w:divsChild>
            <w:div w:id="290593570">
              <w:marLeft w:val="0"/>
              <w:marRight w:val="0"/>
              <w:marTop w:val="0"/>
              <w:marBottom w:val="0"/>
              <w:divBdr>
                <w:top w:val="none" w:sz="0" w:space="0" w:color="auto"/>
                <w:left w:val="none" w:sz="0" w:space="0" w:color="auto"/>
                <w:bottom w:val="none" w:sz="0" w:space="0" w:color="auto"/>
                <w:right w:val="none" w:sz="0" w:space="0" w:color="auto"/>
              </w:divBdr>
              <w:divsChild>
                <w:div w:id="856501432">
                  <w:marLeft w:val="0"/>
                  <w:marRight w:val="0"/>
                  <w:marTop w:val="0"/>
                  <w:marBottom w:val="0"/>
                  <w:divBdr>
                    <w:top w:val="none" w:sz="0" w:space="0" w:color="auto"/>
                    <w:left w:val="none" w:sz="0" w:space="0" w:color="auto"/>
                    <w:bottom w:val="none" w:sz="0" w:space="0" w:color="auto"/>
                    <w:right w:val="none" w:sz="0" w:space="0" w:color="auto"/>
                  </w:divBdr>
                </w:div>
              </w:divsChild>
            </w:div>
            <w:div w:id="586767778">
              <w:marLeft w:val="0"/>
              <w:marRight w:val="0"/>
              <w:marTop w:val="100"/>
              <w:marBottom w:val="0"/>
              <w:divBdr>
                <w:top w:val="none" w:sz="0" w:space="0" w:color="auto"/>
                <w:left w:val="none" w:sz="0" w:space="0" w:color="auto"/>
                <w:bottom w:val="none" w:sz="0" w:space="0" w:color="auto"/>
                <w:right w:val="none" w:sz="0" w:space="0" w:color="auto"/>
              </w:divBdr>
              <w:divsChild>
                <w:div w:id="12078700">
                  <w:marLeft w:val="0"/>
                  <w:marRight w:val="0"/>
                  <w:marTop w:val="0"/>
                  <w:marBottom w:val="0"/>
                  <w:divBdr>
                    <w:top w:val="none" w:sz="0" w:space="0" w:color="auto"/>
                    <w:left w:val="none" w:sz="0" w:space="0" w:color="auto"/>
                    <w:bottom w:val="none" w:sz="0" w:space="0" w:color="auto"/>
                    <w:right w:val="none" w:sz="0" w:space="0" w:color="auto"/>
                  </w:divBdr>
                </w:div>
                <w:div w:id="524950526">
                  <w:marLeft w:val="0"/>
                  <w:marRight w:val="0"/>
                  <w:marTop w:val="0"/>
                  <w:marBottom w:val="0"/>
                  <w:divBdr>
                    <w:top w:val="none" w:sz="0" w:space="0" w:color="auto"/>
                    <w:left w:val="none" w:sz="0" w:space="0" w:color="auto"/>
                    <w:bottom w:val="none" w:sz="0" w:space="0" w:color="auto"/>
                    <w:right w:val="none" w:sz="0" w:space="0" w:color="auto"/>
                  </w:divBdr>
                </w:div>
              </w:divsChild>
            </w:div>
            <w:div w:id="1359696336">
              <w:marLeft w:val="0"/>
              <w:marRight w:val="0"/>
              <w:marTop w:val="0"/>
              <w:marBottom w:val="0"/>
              <w:divBdr>
                <w:top w:val="none" w:sz="0" w:space="0" w:color="auto"/>
                <w:left w:val="none" w:sz="0" w:space="0" w:color="auto"/>
                <w:bottom w:val="none" w:sz="0" w:space="0" w:color="auto"/>
                <w:right w:val="none" w:sz="0" w:space="0" w:color="auto"/>
              </w:divBdr>
            </w:div>
            <w:div w:id="1709645493">
              <w:marLeft w:val="0"/>
              <w:marRight w:val="0"/>
              <w:marTop w:val="0"/>
              <w:marBottom w:val="0"/>
              <w:divBdr>
                <w:top w:val="none" w:sz="0" w:space="0" w:color="auto"/>
                <w:left w:val="none" w:sz="0" w:space="0" w:color="auto"/>
                <w:bottom w:val="none" w:sz="0" w:space="0" w:color="auto"/>
                <w:right w:val="none" w:sz="0" w:space="0" w:color="auto"/>
              </w:divBdr>
              <w:divsChild>
                <w:div w:id="1124494783">
                  <w:marLeft w:val="0"/>
                  <w:marRight w:val="0"/>
                  <w:marTop w:val="0"/>
                  <w:marBottom w:val="0"/>
                  <w:divBdr>
                    <w:top w:val="none" w:sz="0" w:space="0" w:color="auto"/>
                    <w:left w:val="none" w:sz="0" w:space="0" w:color="auto"/>
                    <w:bottom w:val="none" w:sz="0" w:space="0" w:color="auto"/>
                    <w:right w:val="none" w:sz="0" w:space="0" w:color="auto"/>
                  </w:divBdr>
                  <w:divsChild>
                    <w:div w:id="109701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30371">
      <w:bodyDiv w:val="1"/>
      <w:marLeft w:val="0"/>
      <w:marRight w:val="0"/>
      <w:marTop w:val="0"/>
      <w:marBottom w:val="0"/>
      <w:divBdr>
        <w:top w:val="none" w:sz="0" w:space="0" w:color="auto"/>
        <w:left w:val="none" w:sz="0" w:space="0" w:color="auto"/>
        <w:bottom w:val="none" w:sz="0" w:space="0" w:color="auto"/>
        <w:right w:val="none" w:sz="0" w:space="0" w:color="auto"/>
      </w:divBdr>
    </w:div>
    <w:div w:id="582031729">
      <w:bodyDiv w:val="1"/>
      <w:marLeft w:val="0"/>
      <w:marRight w:val="0"/>
      <w:marTop w:val="0"/>
      <w:marBottom w:val="0"/>
      <w:divBdr>
        <w:top w:val="none" w:sz="0" w:space="0" w:color="auto"/>
        <w:left w:val="none" w:sz="0" w:space="0" w:color="auto"/>
        <w:bottom w:val="none" w:sz="0" w:space="0" w:color="auto"/>
        <w:right w:val="none" w:sz="0" w:space="0" w:color="auto"/>
      </w:divBdr>
    </w:div>
    <w:div w:id="748387425">
      <w:bodyDiv w:val="1"/>
      <w:marLeft w:val="0"/>
      <w:marRight w:val="0"/>
      <w:marTop w:val="0"/>
      <w:marBottom w:val="0"/>
      <w:divBdr>
        <w:top w:val="none" w:sz="0" w:space="0" w:color="auto"/>
        <w:left w:val="none" w:sz="0" w:space="0" w:color="auto"/>
        <w:bottom w:val="none" w:sz="0" w:space="0" w:color="auto"/>
        <w:right w:val="none" w:sz="0" w:space="0" w:color="auto"/>
      </w:divBdr>
    </w:div>
    <w:div w:id="768550549">
      <w:bodyDiv w:val="1"/>
      <w:marLeft w:val="0"/>
      <w:marRight w:val="0"/>
      <w:marTop w:val="0"/>
      <w:marBottom w:val="0"/>
      <w:divBdr>
        <w:top w:val="none" w:sz="0" w:space="0" w:color="auto"/>
        <w:left w:val="none" w:sz="0" w:space="0" w:color="auto"/>
        <w:bottom w:val="none" w:sz="0" w:space="0" w:color="auto"/>
        <w:right w:val="none" w:sz="0" w:space="0" w:color="auto"/>
      </w:divBdr>
    </w:div>
    <w:div w:id="845829071">
      <w:bodyDiv w:val="1"/>
      <w:marLeft w:val="0"/>
      <w:marRight w:val="0"/>
      <w:marTop w:val="0"/>
      <w:marBottom w:val="0"/>
      <w:divBdr>
        <w:top w:val="none" w:sz="0" w:space="0" w:color="auto"/>
        <w:left w:val="none" w:sz="0" w:space="0" w:color="auto"/>
        <w:bottom w:val="none" w:sz="0" w:space="0" w:color="auto"/>
        <w:right w:val="none" w:sz="0" w:space="0" w:color="auto"/>
      </w:divBdr>
    </w:div>
    <w:div w:id="985354762">
      <w:bodyDiv w:val="1"/>
      <w:marLeft w:val="0"/>
      <w:marRight w:val="0"/>
      <w:marTop w:val="0"/>
      <w:marBottom w:val="0"/>
      <w:divBdr>
        <w:top w:val="none" w:sz="0" w:space="0" w:color="auto"/>
        <w:left w:val="none" w:sz="0" w:space="0" w:color="auto"/>
        <w:bottom w:val="none" w:sz="0" w:space="0" w:color="auto"/>
        <w:right w:val="none" w:sz="0" w:space="0" w:color="auto"/>
      </w:divBdr>
      <w:divsChild>
        <w:div w:id="161747219">
          <w:marLeft w:val="0"/>
          <w:marRight w:val="0"/>
          <w:marTop w:val="0"/>
          <w:marBottom w:val="0"/>
          <w:divBdr>
            <w:top w:val="none" w:sz="0" w:space="0" w:color="auto"/>
            <w:left w:val="none" w:sz="0" w:space="0" w:color="auto"/>
            <w:bottom w:val="none" w:sz="0" w:space="0" w:color="auto"/>
            <w:right w:val="none" w:sz="0" w:space="0" w:color="auto"/>
          </w:divBdr>
          <w:divsChild>
            <w:div w:id="6641778">
              <w:marLeft w:val="0"/>
              <w:marRight w:val="0"/>
              <w:marTop w:val="0"/>
              <w:marBottom w:val="0"/>
              <w:divBdr>
                <w:top w:val="none" w:sz="0" w:space="0" w:color="auto"/>
                <w:left w:val="none" w:sz="0" w:space="0" w:color="auto"/>
                <w:bottom w:val="none" w:sz="0" w:space="0" w:color="auto"/>
                <w:right w:val="none" w:sz="0" w:space="0" w:color="auto"/>
              </w:divBdr>
              <w:divsChild>
                <w:div w:id="59518979">
                  <w:marLeft w:val="0"/>
                  <w:marRight w:val="0"/>
                  <w:marTop w:val="0"/>
                  <w:marBottom w:val="0"/>
                  <w:divBdr>
                    <w:top w:val="none" w:sz="0" w:space="0" w:color="auto"/>
                    <w:left w:val="none" w:sz="0" w:space="0" w:color="auto"/>
                    <w:bottom w:val="none" w:sz="0" w:space="0" w:color="auto"/>
                    <w:right w:val="none" w:sz="0" w:space="0" w:color="auto"/>
                  </w:divBdr>
                  <w:divsChild>
                    <w:div w:id="118077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42210">
              <w:marLeft w:val="0"/>
              <w:marRight w:val="0"/>
              <w:marTop w:val="0"/>
              <w:marBottom w:val="0"/>
              <w:divBdr>
                <w:top w:val="none" w:sz="0" w:space="0" w:color="auto"/>
                <w:left w:val="none" w:sz="0" w:space="0" w:color="auto"/>
                <w:bottom w:val="none" w:sz="0" w:space="0" w:color="auto"/>
                <w:right w:val="none" w:sz="0" w:space="0" w:color="auto"/>
              </w:divBdr>
            </w:div>
            <w:div w:id="1382747437">
              <w:marLeft w:val="0"/>
              <w:marRight w:val="0"/>
              <w:marTop w:val="100"/>
              <w:marBottom w:val="0"/>
              <w:divBdr>
                <w:top w:val="none" w:sz="0" w:space="0" w:color="auto"/>
                <w:left w:val="none" w:sz="0" w:space="0" w:color="auto"/>
                <w:bottom w:val="none" w:sz="0" w:space="0" w:color="auto"/>
                <w:right w:val="none" w:sz="0" w:space="0" w:color="auto"/>
              </w:divBdr>
              <w:divsChild>
                <w:div w:id="150946209">
                  <w:marLeft w:val="0"/>
                  <w:marRight w:val="0"/>
                  <w:marTop w:val="0"/>
                  <w:marBottom w:val="0"/>
                  <w:divBdr>
                    <w:top w:val="none" w:sz="0" w:space="0" w:color="auto"/>
                    <w:left w:val="none" w:sz="0" w:space="0" w:color="auto"/>
                    <w:bottom w:val="none" w:sz="0" w:space="0" w:color="auto"/>
                    <w:right w:val="none" w:sz="0" w:space="0" w:color="auto"/>
                  </w:divBdr>
                </w:div>
                <w:div w:id="847596439">
                  <w:marLeft w:val="0"/>
                  <w:marRight w:val="0"/>
                  <w:marTop w:val="0"/>
                  <w:marBottom w:val="0"/>
                  <w:divBdr>
                    <w:top w:val="none" w:sz="0" w:space="0" w:color="auto"/>
                    <w:left w:val="none" w:sz="0" w:space="0" w:color="auto"/>
                    <w:bottom w:val="none" w:sz="0" w:space="0" w:color="auto"/>
                    <w:right w:val="none" w:sz="0" w:space="0" w:color="auto"/>
                  </w:divBdr>
                </w:div>
              </w:divsChild>
            </w:div>
            <w:div w:id="1671567839">
              <w:marLeft w:val="0"/>
              <w:marRight w:val="0"/>
              <w:marTop w:val="0"/>
              <w:marBottom w:val="0"/>
              <w:divBdr>
                <w:top w:val="none" w:sz="0" w:space="0" w:color="auto"/>
                <w:left w:val="none" w:sz="0" w:space="0" w:color="auto"/>
                <w:bottom w:val="none" w:sz="0" w:space="0" w:color="auto"/>
                <w:right w:val="none" w:sz="0" w:space="0" w:color="auto"/>
              </w:divBdr>
              <w:divsChild>
                <w:div w:id="2065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570066">
          <w:marLeft w:val="0"/>
          <w:marRight w:val="0"/>
          <w:marTop w:val="0"/>
          <w:marBottom w:val="0"/>
          <w:divBdr>
            <w:top w:val="none" w:sz="0" w:space="0" w:color="auto"/>
            <w:left w:val="none" w:sz="0" w:space="0" w:color="auto"/>
            <w:bottom w:val="none" w:sz="0" w:space="0" w:color="auto"/>
            <w:right w:val="none" w:sz="0" w:space="0" w:color="auto"/>
          </w:divBdr>
          <w:divsChild>
            <w:div w:id="597519848">
              <w:marLeft w:val="0"/>
              <w:marRight w:val="0"/>
              <w:marTop w:val="0"/>
              <w:marBottom w:val="0"/>
              <w:divBdr>
                <w:top w:val="none" w:sz="0" w:space="0" w:color="auto"/>
                <w:left w:val="none" w:sz="0" w:space="0" w:color="auto"/>
                <w:bottom w:val="none" w:sz="0" w:space="0" w:color="auto"/>
                <w:right w:val="none" w:sz="0" w:space="0" w:color="auto"/>
              </w:divBdr>
              <w:divsChild>
                <w:div w:id="554047180">
                  <w:marLeft w:val="0"/>
                  <w:marRight w:val="0"/>
                  <w:marTop w:val="0"/>
                  <w:marBottom w:val="0"/>
                  <w:divBdr>
                    <w:top w:val="none" w:sz="0" w:space="0" w:color="auto"/>
                    <w:left w:val="none" w:sz="0" w:space="0" w:color="auto"/>
                    <w:bottom w:val="none" w:sz="0" w:space="0" w:color="auto"/>
                    <w:right w:val="none" w:sz="0" w:space="0" w:color="auto"/>
                  </w:divBdr>
                  <w:divsChild>
                    <w:div w:id="21640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90864">
      <w:bodyDiv w:val="1"/>
      <w:marLeft w:val="0"/>
      <w:marRight w:val="0"/>
      <w:marTop w:val="0"/>
      <w:marBottom w:val="0"/>
      <w:divBdr>
        <w:top w:val="none" w:sz="0" w:space="0" w:color="auto"/>
        <w:left w:val="none" w:sz="0" w:space="0" w:color="auto"/>
        <w:bottom w:val="none" w:sz="0" w:space="0" w:color="auto"/>
        <w:right w:val="none" w:sz="0" w:space="0" w:color="auto"/>
      </w:divBdr>
    </w:div>
    <w:div w:id="1345210349">
      <w:bodyDiv w:val="1"/>
      <w:marLeft w:val="0"/>
      <w:marRight w:val="0"/>
      <w:marTop w:val="0"/>
      <w:marBottom w:val="0"/>
      <w:divBdr>
        <w:top w:val="none" w:sz="0" w:space="0" w:color="auto"/>
        <w:left w:val="none" w:sz="0" w:space="0" w:color="auto"/>
        <w:bottom w:val="none" w:sz="0" w:space="0" w:color="auto"/>
        <w:right w:val="none" w:sz="0" w:space="0" w:color="auto"/>
      </w:divBdr>
    </w:div>
    <w:div w:id="1728720575">
      <w:bodyDiv w:val="1"/>
      <w:marLeft w:val="0"/>
      <w:marRight w:val="0"/>
      <w:marTop w:val="0"/>
      <w:marBottom w:val="0"/>
      <w:divBdr>
        <w:top w:val="none" w:sz="0" w:space="0" w:color="auto"/>
        <w:left w:val="none" w:sz="0" w:space="0" w:color="auto"/>
        <w:bottom w:val="none" w:sz="0" w:space="0" w:color="auto"/>
        <w:right w:val="none" w:sz="0" w:space="0" w:color="auto"/>
      </w:divBdr>
    </w:div>
    <w:div w:id="1981494668">
      <w:bodyDiv w:val="1"/>
      <w:marLeft w:val="0"/>
      <w:marRight w:val="0"/>
      <w:marTop w:val="0"/>
      <w:marBottom w:val="0"/>
      <w:divBdr>
        <w:top w:val="none" w:sz="0" w:space="0" w:color="auto"/>
        <w:left w:val="none" w:sz="0" w:space="0" w:color="auto"/>
        <w:bottom w:val="none" w:sz="0" w:space="0" w:color="auto"/>
        <w:right w:val="none" w:sz="0" w:space="0" w:color="auto"/>
      </w:divBdr>
    </w:div>
    <w:div w:id="213983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88D2F-2814-45B2-A3FD-2653A609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1619</Words>
  <Characters>9229</Characters>
  <Application>Microsoft Office Word</Application>
  <DocSecurity>2</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subject/>
  <dc:creator>iLLuSioN</dc:creator>
  <cp:keywords/>
  <cp:lastModifiedBy>Patreerat Kangduang</cp:lastModifiedBy>
  <cp:revision>6</cp:revision>
  <cp:lastPrinted>2026-07-29T09:12:00Z</cp:lastPrinted>
  <dcterms:created xsi:type="dcterms:W3CDTF">2026-08-03T02:26:00Z</dcterms:created>
  <dcterms:modified xsi:type="dcterms:W3CDTF">2026-08-13T08:32:00Z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7fe0346c8c6c1b268174bb882425e7a85e3c6efd42b8cb97c63fc53c84a2ffc0</vt:lpwstr>
  </property>
</Properties>
</file>