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236A" w14:textId="77777777" w:rsidR="00C84B83" w:rsidRPr="005D45FA" w:rsidRDefault="00C84B83" w:rsidP="00C84B83">
      <w:pPr>
        <w:spacing w:after="0" w:line="240" w:lineRule="auto"/>
        <w:ind w:left="720"/>
        <w:rPr>
          <w:rFonts w:ascii="Arial" w:eastAsia="Arial" w:hAnsi="Arial" w:cs="Arial"/>
          <w:b/>
          <w:sz w:val="20"/>
          <w:szCs w:val="20"/>
        </w:rPr>
      </w:pPr>
      <w:r w:rsidRPr="005D45FA">
        <w:rPr>
          <w:rFonts w:ascii="Arial" w:eastAsia="Arial" w:hAnsi="Arial" w:cs="Arial"/>
          <w:b/>
          <w:sz w:val="20"/>
          <w:szCs w:val="20"/>
        </w:rPr>
        <w:t>BLUEVENTURE GROUP PUBLIC COMPANY LIMITED</w:t>
      </w:r>
    </w:p>
    <w:p w14:paraId="05BE8406" w14:textId="77777777" w:rsidR="00C84B83" w:rsidRPr="005D45FA" w:rsidRDefault="00C84B83" w:rsidP="00C84B83">
      <w:pPr>
        <w:spacing w:after="0" w:line="240" w:lineRule="auto"/>
        <w:ind w:left="720"/>
        <w:rPr>
          <w:rFonts w:ascii="Arial" w:eastAsia="Arial" w:hAnsi="Arial" w:cs="Arial"/>
          <w:b/>
          <w:sz w:val="20"/>
          <w:szCs w:val="20"/>
        </w:rPr>
      </w:pPr>
    </w:p>
    <w:p w14:paraId="78DB8243" w14:textId="77777777" w:rsidR="00C84B83" w:rsidRPr="005D45FA" w:rsidRDefault="00C84B83" w:rsidP="00C84B83">
      <w:pPr>
        <w:spacing w:after="0" w:line="240" w:lineRule="auto"/>
        <w:ind w:left="720"/>
        <w:rPr>
          <w:rFonts w:ascii="Arial" w:eastAsia="Arial" w:hAnsi="Arial" w:cs="Arial"/>
          <w:b/>
          <w:sz w:val="20"/>
          <w:szCs w:val="20"/>
        </w:rPr>
      </w:pPr>
    </w:p>
    <w:p w14:paraId="18214B5D" w14:textId="77777777" w:rsidR="00C84B83" w:rsidRPr="005D45FA" w:rsidRDefault="00C84B83" w:rsidP="00C84B83">
      <w:pPr>
        <w:spacing w:after="0" w:line="240" w:lineRule="auto"/>
        <w:ind w:left="720"/>
        <w:rPr>
          <w:rFonts w:ascii="Arial" w:eastAsia="Arial" w:hAnsi="Arial" w:cs="Arial"/>
          <w:b/>
          <w:sz w:val="20"/>
          <w:szCs w:val="20"/>
        </w:rPr>
      </w:pPr>
      <w:r w:rsidRPr="005D45FA">
        <w:rPr>
          <w:rFonts w:ascii="Arial" w:eastAsia="Arial" w:hAnsi="Arial" w:cs="Arial"/>
          <w:b/>
          <w:sz w:val="20"/>
          <w:szCs w:val="20"/>
        </w:rPr>
        <w:t>INTERIM CONSOLIDATED AND SEPARATE</w:t>
      </w:r>
    </w:p>
    <w:p w14:paraId="5054EE8C" w14:textId="77777777" w:rsidR="00C84B83" w:rsidRPr="005D45FA" w:rsidRDefault="00C84B83" w:rsidP="00C84B83">
      <w:pPr>
        <w:spacing w:after="0" w:line="240" w:lineRule="auto"/>
        <w:ind w:left="720"/>
        <w:rPr>
          <w:rFonts w:ascii="Arial" w:eastAsia="Arial" w:hAnsi="Arial" w:cs="Arial"/>
          <w:b/>
          <w:sz w:val="20"/>
          <w:szCs w:val="20"/>
        </w:rPr>
      </w:pPr>
      <w:r w:rsidRPr="005D45FA">
        <w:rPr>
          <w:rFonts w:ascii="Arial" w:eastAsia="Arial" w:hAnsi="Arial" w:cs="Arial"/>
          <w:b/>
          <w:sz w:val="20"/>
          <w:szCs w:val="20"/>
        </w:rPr>
        <w:t>FINANCIAL INFORMATION</w:t>
      </w:r>
    </w:p>
    <w:p w14:paraId="655060CD" w14:textId="77777777" w:rsidR="00C84B83" w:rsidRPr="005D45FA" w:rsidRDefault="00C84B83" w:rsidP="00C84B83">
      <w:pPr>
        <w:spacing w:after="0" w:line="240" w:lineRule="auto"/>
        <w:ind w:left="720"/>
        <w:rPr>
          <w:rFonts w:ascii="Arial" w:eastAsia="Arial" w:hAnsi="Arial" w:cs="Arial"/>
          <w:b/>
          <w:sz w:val="20"/>
          <w:szCs w:val="20"/>
        </w:rPr>
      </w:pPr>
      <w:r w:rsidRPr="005D45FA">
        <w:rPr>
          <w:rFonts w:ascii="Arial" w:eastAsia="Arial" w:hAnsi="Arial" w:cs="Arial"/>
          <w:b/>
          <w:sz w:val="20"/>
          <w:szCs w:val="20"/>
        </w:rPr>
        <w:t>(UNAUDITED)</w:t>
      </w:r>
    </w:p>
    <w:p w14:paraId="579E808C" w14:textId="3F266D11" w:rsidR="00C84B83" w:rsidRPr="005D45FA" w:rsidRDefault="00C84B83" w:rsidP="00C84B83">
      <w:pPr>
        <w:spacing w:after="0" w:line="240" w:lineRule="auto"/>
        <w:ind w:left="720"/>
        <w:rPr>
          <w:rFonts w:ascii="Arial" w:eastAsia="Arial" w:hAnsi="Arial" w:cs="Arial"/>
          <w:b/>
          <w:sz w:val="20"/>
          <w:szCs w:val="20"/>
        </w:rPr>
      </w:pPr>
    </w:p>
    <w:p w14:paraId="76B66029" w14:textId="77777777" w:rsidR="00C84B83" w:rsidRDefault="00C84B83" w:rsidP="00C84B83">
      <w:pPr>
        <w:spacing w:after="0" w:line="240" w:lineRule="auto"/>
        <w:ind w:left="720"/>
        <w:rPr>
          <w:rFonts w:ascii="Arial" w:eastAsia="Arial" w:hAnsi="Arial" w:cs="Arial"/>
          <w:b/>
          <w:sz w:val="20"/>
          <w:szCs w:val="20"/>
        </w:rPr>
      </w:pPr>
      <w:r w:rsidRPr="00E05A30">
        <w:rPr>
          <w:rFonts w:ascii="Arial" w:eastAsia="Arial" w:hAnsi="Arial" w:cs="Arial"/>
          <w:b/>
          <w:sz w:val="20"/>
          <w:szCs w:val="20"/>
        </w:rPr>
        <w:t>30 JUNE</w:t>
      </w:r>
      <w:r w:rsidRPr="005D45FA">
        <w:rPr>
          <w:rFonts w:ascii="Arial" w:eastAsia="Arial" w:hAnsi="Arial" w:cs="Arial"/>
          <w:b/>
          <w:sz w:val="20"/>
          <w:szCs w:val="20"/>
        </w:rPr>
        <w:t xml:space="preserve"> </w:t>
      </w:r>
      <w:r>
        <w:rPr>
          <w:rFonts w:ascii="Arial" w:eastAsia="Arial" w:hAnsi="Arial" w:cs="Arial"/>
          <w:b/>
          <w:sz w:val="20"/>
          <w:szCs w:val="20"/>
        </w:rPr>
        <w:t>2026</w:t>
      </w:r>
    </w:p>
    <w:p w14:paraId="3989CA57" w14:textId="77777777" w:rsidR="00F94B14" w:rsidRPr="00DC3765" w:rsidRDefault="00F94B14" w:rsidP="00DC3765">
      <w:pPr>
        <w:spacing w:after="0" w:line="240" w:lineRule="auto"/>
        <w:ind w:left="720"/>
        <w:rPr>
          <w:rFonts w:ascii="Arial" w:eastAsia="Arial" w:hAnsi="Arial" w:cs="Arial"/>
          <w:b/>
          <w:sz w:val="20"/>
          <w:szCs w:val="20"/>
        </w:rPr>
      </w:pPr>
    </w:p>
    <w:p w14:paraId="677224A1" w14:textId="77777777" w:rsidR="00F94B14" w:rsidRPr="00DC3765" w:rsidRDefault="00F94B14" w:rsidP="00DC3765">
      <w:pPr>
        <w:spacing w:after="0" w:line="240" w:lineRule="auto"/>
        <w:ind w:left="720"/>
        <w:rPr>
          <w:rFonts w:ascii="Arial" w:eastAsia="Arial" w:hAnsi="Arial" w:cs="Arial"/>
          <w:b/>
          <w:sz w:val="20"/>
          <w:szCs w:val="20"/>
        </w:rPr>
      </w:pPr>
    </w:p>
    <w:p w14:paraId="1980D6DA" w14:textId="3B0BD16A" w:rsidR="00F94B14" w:rsidRPr="00DC3765" w:rsidRDefault="00F94B14" w:rsidP="00DC3765">
      <w:pPr>
        <w:spacing w:after="0" w:line="240" w:lineRule="auto"/>
        <w:ind w:left="720"/>
        <w:rPr>
          <w:rFonts w:ascii="Arial" w:eastAsia="Arial" w:hAnsi="Arial" w:cs="Arial"/>
          <w:b/>
          <w:sz w:val="20"/>
          <w:szCs w:val="20"/>
        </w:rPr>
        <w:sectPr w:rsidR="00F94B14" w:rsidRPr="00DC3765" w:rsidSect="00DC3765">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7934" w:left="1728" w:header="706" w:footer="706" w:gutter="0"/>
          <w:pgNumType w:start="1"/>
          <w:cols w:space="720"/>
        </w:sectPr>
      </w:pPr>
    </w:p>
    <w:p w14:paraId="00000001" w14:textId="77777777" w:rsidR="003363B7" w:rsidRPr="00B72E68" w:rsidRDefault="003944C4">
      <w:pPr>
        <w:pBdr>
          <w:top w:val="nil"/>
          <w:left w:val="nil"/>
          <w:bottom w:val="nil"/>
          <w:right w:val="nil"/>
          <w:between w:val="nil"/>
        </w:pBdr>
        <w:spacing w:after="0" w:line="240" w:lineRule="auto"/>
        <w:rPr>
          <w:rFonts w:ascii="Arial" w:eastAsia="Arial" w:hAnsi="Arial" w:cs="Arial"/>
          <w:b/>
          <w:color w:val="000000" w:themeColor="text1"/>
          <w:sz w:val="20"/>
          <w:szCs w:val="20"/>
        </w:rPr>
      </w:pPr>
      <w:r w:rsidRPr="00B72E68">
        <w:rPr>
          <w:rFonts w:ascii="Arial" w:eastAsia="Arial" w:hAnsi="Arial" w:cs="Arial"/>
          <w:b/>
          <w:color w:val="000000" w:themeColor="text1"/>
          <w:sz w:val="20"/>
          <w:szCs w:val="20"/>
        </w:rPr>
        <w:lastRenderedPageBreak/>
        <w:t xml:space="preserve">AUDITOR’S REPORT ON THE REVIEW OF THE INTERIM FINANCIAL INFORMATION </w:t>
      </w:r>
    </w:p>
    <w:p w14:paraId="00000002" w14:textId="77777777" w:rsidR="003363B7" w:rsidRPr="00B72E68" w:rsidRDefault="003363B7">
      <w:pPr>
        <w:pBdr>
          <w:top w:val="nil"/>
          <w:left w:val="nil"/>
          <w:bottom w:val="nil"/>
          <w:right w:val="nil"/>
          <w:between w:val="nil"/>
        </w:pBdr>
        <w:spacing w:after="0" w:line="240" w:lineRule="auto"/>
        <w:rPr>
          <w:rFonts w:ascii="Arial" w:eastAsia="Arial" w:hAnsi="Arial" w:cs="Arial"/>
          <w:b/>
          <w:color w:val="000000" w:themeColor="text1"/>
          <w:sz w:val="18"/>
          <w:szCs w:val="18"/>
        </w:rPr>
      </w:pPr>
    </w:p>
    <w:p w14:paraId="00000003" w14:textId="77777777" w:rsidR="003363B7" w:rsidRPr="00B72E68" w:rsidRDefault="003363B7">
      <w:pPr>
        <w:pBdr>
          <w:top w:val="nil"/>
          <w:left w:val="nil"/>
          <w:bottom w:val="nil"/>
          <w:right w:val="nil"/>
          <w:between w:val="nil"/>
        </w:pBdr>
        <w:spacing w:after="0" w:line="240" w:lineRule="auto"/>
        <w:rPr>
          <w:rFonts w:ascii="Arial" w:eastAsia="Arial" w:hAnsi="Arial" w:cs="Arial"/>
          <w:b/>
          <w:color w:val="000000" w:themeColor="text1"/>
          <w:sz w:val="18"/>
          <w:szCs w:val="18"/>
        </w:rPr>
      </w:pPr>
    </w:p>
    <w:p w14:paraId="00000004" w14:textId="77777777" w:rsidR="003363B7" w:rsidRPr="00B72E68" w:rsidRDefault="003363B7">
      <w:pPr>
        <w:pBdr>
          <w:top w:val="nil"/>
          <w:left w:val="nil"/>
          <w:bottom w:val="nil"/>
          <w:right w:val="nil"/>
          <w:between w:val="nil"/>
        </w:pBdr>
        <w:spacing w:after="0" w:line="240" w:lineRule="auto"/>
        <w:rPr>
          <w:rFonts w:ascii="Arial" w:eastAsia="Arial" w:hAnsi="Arial" w:cs="Arial"/>
          <w:color w:val="000000" w:themeColor="text1"/>
          <w:sz w:val="18"/>
          <w:szCs w:val="18"/>
        </w:rPr>
      </w:pPr>
    </w:p>
    <w:p w14:paraId="00000005" w14:textId="37AE1D85"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 xml:space="preserve">To the Shareholders of </w:t>
      </w:r>
      <w:proofErr w:type="spellStart"/>
      <w:r w:rsidRPr="00B72E68">
        <w:rPr>
          <w:rFonts w:ascii="Arial" w:eastAsia="Arial" w:hAnsi="Arial" w:cs="Arial"/>
          <w:color w:val="000000" w:themeColor="text1"/>
          <w:sz w:val="18"/>
          <w:szCs w:val="18"/>
        </w:rPr>
        <w:t>BlueVenture</w:t>
      </w:r>
      <w:proofErr w:type="spellEnd"/>
      <w:r w:rsidRPr="00B72E68">
        <w:rPr>
          <w:rFonts w:ascii="Arial" w:eastAsia="Arial" w:hAnsi="Arial" w:cs="Arial"/>
          <w:color w:val="000000" w:themeColor="text1"/>
          <w:sz w:val="18"/>
          <w:szCs w:val="18"/>
        </w:rPr>
        <w:t xml:space="preserve"> Group Public Company Limited</w:t>
      </w:r>
    </w:p>
    <w:p w14:paraId="00000006"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7"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8"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47C49AB4" w14:textId="65D99A55" w:rsidR="00E05A30" w:rsidRPr="00E05A30" w:rsidRDefault="00E05A30" w:rsidP="00E05A30">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E05A30">
        <w:rPr>
          <w:rFonts w:ascii="Arial" w:eastAsia="Arial" w:hAnsi="Arial" w:cs="Arial"/>
          <w:color w:val="000000" w:themeColor="text1"/>
          <w:sz w:val="18"/>
          <w:szCs w:val="18"/>
        </w:rPr>
        <w:t xml:space="preserve">I have reviewed the interim consolidated financial information of </w:t>
      </w:r>
      <w:proofErr w:type="spellStart"/>
      <w:r w:rsidRPr="00E05A30">
        <w:rPr>
          <w:rFonts w:ascii="Arial" w:eastAsia="Arial" w:hAnsi="Arial" w:cs="Arial"/>
          <w:color w:val="000000" w:themeColor="text1"/>
          <w:sz w:val="18"/>
          <w:szCs w:val="18"/>
        </w:rPr>
        <w:t>BlueVenture</w:t>
      </w:r>
      <w:proofErr w:type="spellEnd"/>
      <w:r w:rsidRPr="00E05A30">
        <w:rPr>
          <w:rFonts w:ascii="Arial" w:eastAsia="Arial" w:hAnsi="Arial" w:cs="Arial"/>
          <w:color w:val="000000" w:themeColor="text1"/>
          <w:sz w:val="18"/>
          <w:szCs w:val="18"/>
        </w:rPr>
        <w:t xml:space="preserve"> Group Public Company Limited and its subsidiaries, and the interim separate financial information of </w:t>
      </w:r>
      <w:proofErr w:type="spellStart"/>
      <w:r w:rsidRPr="00E05A30">
        <w:rPr>
          <w:rFonts w:ascii="Arial" w:eastAsia="Arial" w:hAnsi="Arial" w:cs="Arial"/>
          <w:color w:val="000000" w:themeColor="text1"/>
          <w:sz w:val="18"/>
          <w:szCs w:val="18"/>
        </w:rPr>
        <w:t>BlueVenture</w:t>
      </w:r>
      <w:proofErr w:type="spellEnd"/>
      <w:r w:rsidRPr="00E05A30">
        <w:rPr>
          <w:rFonts w:ascii="Arial" w:eastAsia="Arial" w:hAnsi="Arial" w:cs="Arial"/>
          <w:color w:val="000000" w:themeColor="text1"/>
          <w:sz w:val="18"/>
          <w:szCs w:val="18"/>
        </w:rPr>
        <w:t xml:space="preserve"> Group Public Company Limited. These comprise the consolidated and separate statements of financial position as </w:t>
      </w:r>
      <w:proofErr w:type="gramStart"/>
      <w:r w:rsidRPr="00E05A30">
        <w:rPr>
          <w:rFonts w:ascii="Arial" w:eastAsia="Arial" w:hAnsi="Arial" w:cs="Arial"/>
          <w:color w:val="000000" w:themeColor="text1"/>
          <w:sz w:val="18"/>
          <w:szCs w:val="18"/>
        </w:rPr>
        <w:t>at</w:t>
      </w:r>
      <w:proofErr w:type="gramEnd"/>
      <w:r w:rsidRPr="00E05A30">
        <w:rPr>
          <w:rFonts w:ascii="Arial" w:eastAsia="Arial" w:hAnsi="Arial" w:cs="Arial"/>
          <w:color w:val="000000" w:themeColor="text1"/>
          <w:sz w:val="18"/>
          <w:szCs w:val="18"/>
        </w:rPr>
        <w:t xml:space="preserve"> 30 June 202</w:t>
      </w:r>
      <w:r>
        <w:rPr>
          <w:rFonts w:ascii="Arial" w:eastAsia="Arial" w:hAnsi="Arial" w:cs="Arial"/>
          <w:color w:val="000000" w:themeColor="text1"/>
          <w:sz w:val="18"/>
          <w:szCs w:val="18"/>
        </w:rPr>
        <w:t>6</w:t>
      </w:r>
      <w:r w:rsidRPr="00E05A30">
        <w:rPr>
          <w:rFonts w:ascii="Arial" w:eastAsia="Arial" w:hAnsi="Arial" w:cs="Arial"/>
          <w:color w:val="000000" w:themeColor="text1"/>
          <w:sz w:val="18"/>
          <w:szCs w:val="18"/>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BF85B5A" w14:textId="77777777" w:rsidR="00212997" w:rsidRDefault="00212997">
      <w:pPr>
        <w:pBdr>
          <w:top w:val="nil"/>
          <w:left w:val="nil"/>
          <w:bottom w:val="nil"/>
          <w:right w:val="nil"/>
          <w:between w:val="nil"/>
        </w:pBdr>
        <w:spacing w:after="0" w:line="240" w:lineRule="auto"/>
        <w:jc w:val="both"/>
        <w:rPr>
          <w:rFonts w:ascii="Arial" w:eastAsia="Arial" w:hAnsi="Arial" w:cstheme="minorBidi"/>
          <w:color w:val="000000" w:themeColor="text1"/>
          <w:sz w:val="18"/>
          <w:szCs w:val="18"/>
        </w:rPr>
      </w:pPr>
    </w:p>
    <w:p w14:paraId="0AF57C5E" w14:textId="77777777" w:rsidR="00DC3765" w:rsidRPr="00DC3765" w:rsidRDefault="00DC3765">
      <w:pPr>
        <w:pBdr>
          <w:top w:val="nil"/>
          <w:left w:val="nil"/>
          <w:bottom w:val="nil"/>
          <w:right w:val="nil"/>
          <w:between w:val="nil"/>
        </w:pBdr>
        <w:spacing w:after="0" w:line="240" w:lineRule="auto"/>
        <w:jc w:val="both"/>
        <w:rPr>
          <w:rFonts w:ascii="Arial" w:eastAsia="Arial" w:hAnsi="Arial" w:cstheme="minorBidi" w:hint="cs"/>
          <w:color w:val="000000" w:themeColor="text1"/>
          <w:sz w:val="18"/>
          <w:szCs w:val="18"/>
        </w:rPr>
      </w:pPr>
    </w:p>
    <w:p w14:paraId="0000000C" w14:textId="77777777" w:rsidR="003363B7" w:rsidRPr="00B72E68" w:rsidRDefault="003944C4">
      <w:pPr>
        <w:pBdr>
          <w:top w:val="nil"/>
          <w:left w:val="nil"/>
          <w:bottom w:val="nil"/>
          <w:right w:val="nil"/>
          <w:between w:val="nil"/>
        </w:pBdr>
        <w:spacing w:after="0" w:line="240" w:lineRule="auto"/>
        <w:jc w:val="both"/>
        <w:rPr>
          <w:rFonts w:ascii="Arial" w:eastAsia="Arial" w:hAnsi="Arial" w:cs="Arial"/>
          <w:b/>
          <w:color w:val="000000" w:themeColor="text1"/>
          <w:sz w:val="18"/>
          <w:szCs w:val="18"/>
        </w:rPr>
      </w:pPr>
      <w:r w:rsidRPr="00B72E68">
        <w:rPr>
          <w:rFonts w:ascii="Arial" w:eastAsia="Arial" w:hAnsi="Arial" w:cs="Arial"/>
          <w:b/>
          <w:color w:val="000000" w:themeColor="text1"/>
          <w:sz w:val="18"/>
          <w:szCs w:val="18"/>
        </w:rPr>
        <w:t xml:space="preserve">Scope of review </w:t>
      </w:r>
    </w:p>
    <w:p w14:paraId="0000000D" w14:textId="77777777" w:rsidR="003363B7" w:rsidRPr="00DC3765"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E" w14:textId="090A43E8"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 xml:space="preserve">I conducted my review in accordance with the Thai Standard on Review Engagements </w:t>
      </w:r>
      <w:r w:rsidR="00B323C2" w:rsidRPr="00B72E68">
        <w:rPr>
          <w:rFonts w:ascii="Arial" w:eastAsia="Arial" w:hAnsi="Arial" w:cs="Arial"/>
          <w:color w:val="000000" w:themeColor="text1"/>
          <w:sz w:val="18"/>
          <w:szCs w:val="18"/>
        </w:rPr>
        <w:t>2410</w:t>
      </w:r>
      <w:r w:rsidRPr="00B72E68">
        <w:rPr>
          <w:rFonts w:ascii="Arial" w:eastAsia="Arial" w:hAnsi="Arial" w:cs="Arial"/>
          <w:color w:val="000000" w:themeColor="text1"/>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0F" w14:textId="77777777" w:rsidR="003363B7" w:rsidRDefault="003363B7">
      <w:pPr>
        <w:pBdr>
          <w:top w:val="nil"/>
          <w:left w:val="nil"/>
          <w:bottom w:val="nil"/>
          <w:right w:val="nil"/>
          <w:between w:val="nil"/>
        </w:pBdr>
        <w:spacing w:after="0" w:line="240" w:lineRule="auto"/>
        <w:jc w:val="both"/>
        <w:rPr>
          <w:rFonts w:ascii="Arial" w:eastAsia="Arial" w:hAnsi="Arial" w:cstheme="minorBidi"/>
          <w:color w:val="000000" w:themeColor="text1"/>
          <w:sz w:val="18"/>
          <w:szCs w:val="18"/>
        </w:rPr>
      </w:pPr>
    </w:p>
    <w:p w14:paraId="49CF237C" w14:textId="77777777" w:rsidR="00DC3765" w:rsidRPr="00DC3765" w:rsidRDefault="00DC3765">
      <w:pPr>
        <w:pBdr>
          <w:top w:val="nil"/>
          <w:left w:val="nil"/>
          <w:bottom w:val="nil"/>
          <w:right w:val="nil"/>
          <w:between w:val="nil"/>
        </w:pBdr>
        <w:spacing w:after="0" w:line="240" w:lineRule="auto"/>
        <w:jc w:val="both"/>
        <w:rPr>
          <w:rFonts w:ascii="Arial" w:eastAsia="Arial" w:hAnsi="Arial" w:cstheme="minorBidi" w:hint="cs"/>
          <w:color w:val="000000" w:themeColor="text1"/>
          <w:sz w:val="18"/>
          <w:szCs w:val="18"/>
        </w:rPr>
      </w:pPr>
    </w:p>
    <w:p w14:paraId="00000011" w14:textId="77777777" w:rsidR="003363B7" w:rsidRPr="00B72E68" w:rsidRDefault="003944C4">
      <w:pPr>
        <w:pBdr>
          <w:top w:val="nil"/>
          <w:left w:val="nil"/>
          <w:bottom w:val="nil"/>
          <w:right w:val="nil"/>
          <w:between w:val="nil"/>
        </w:pBdr>
        <w:spacing w:after="0" w:line="240" w:lineRule="auto"/>
        <w:jc w:val="both"/>
        <w:rPr>
          <w:rFonts w:ascii="Arial" w:eastAsia="Arial" w:hAnsi="Arial" w:cs="Arial"/>
          <w:b/>
          <w:color w:val="000000" w:themeColor="text1"/>
          <w:sz w:val="18"/>
          <w:szCs w:val="18"/>
        </w:rPr>
      </w:pPr>
      <w:r w:rsidRPr="00B72E68">
        <w:rPr>
          <w:rFonts w:ascii="Arial" w:eastAsia="Arial" w:hAnsi="Arial" w:cs="Arial"/>
          <w:b/>
          <w:color w:val="000000" w:themeColor="text1"/>
          <w:sz w:val="18"/>
          <w:szCs w:val="18"/>
        </w:rPr>
        <w:t>Conclusion</w:t>
      </w:r>
    </w:p>
    <w:p w14:paraId="00000012" w14:textId="77777777" w:rsidR="003363B7" w:rsidRPr="00DC3765"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13" w14:textId="31C58C92"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 xml:space="preserve">Based on my review, nothing has come to my attention that causes me to believe that the accompanying interim </w:t>
      </w:r>
      <w:proofErr w:type="gramStart"/>
      <w:r w:rsidRPr="00B72E68">
        <w:rPr>
          <w:rFonts w:ascii="Arial" w:eastAsia="Arial" w:hAnsi="Arial" w:cs="Arial"/>
          <w:color w:val="000000" w:themeColor="text1"/>
          <w:spacing w:val="4"/>
          <w:sz w:val="18"/>
          <w:szCs w:val="18"/>
        </w:rPr>
        <w:t>consolidated</w:t>
      </w:r>
      <w:proofErr w:type="gramEnd"/>
      <w:r w:rsidRPr="00B72E68">
        <w:rPr>
          <w:rFonts w:ascii="Arial" w:eastAsia="Arial" w:hAnsi="Arial" w:cs="Arial"/>
          <w:color w:val="000000" w:themeColor="text1"/>
          <w:spacing w:val="4"/>
          <w:sz w:val="18"/>
          <w:szCs w:val="18"/>
        </w:rPr>
        <w:t xml:space="preserve"> and separate financial information is not prepared, in all material respects, in accordance with </w:t>
      </w:r>
      <w:r w:rsidR="00B4612A" w:rsidRPr="00B72E68">
        <w:rPr>
          <w:rFonts w:ascii="Arial" w:eastAsia="Arial" w:hAnsi="Arial" w:cs="Arial"/>
          <w:color w:val="000000" w:themeColor="text1"/>
          <w:spacing w:val="4"/>
          <w:sz w:val="18"/>
          <w:szCs w:val="18"/>
        </w:rPr>
        <w:br/>
      </w:r>
      <w:r w:rsidRPr="00B72E68">
        <w:rPr>
          <w:rFonts w:ascii="Arial" w:eastAsia="Arial" w:hAnsi="Arial" w:cs="Arial"/>
          <w:color w:val="000000" w:themeColor="text1"/>
          <w:sz w:val="18"/>
          <w:szCs w:val="18"/>
        </w:rPr>
        <w:t xml:space="preserve">Thai Accounting Standard </w:t>
      </w:r>
      <w:r w:rsidR="00B323C2" w:rsidRPr="00B72E68">
        <w:rPr>
          <w:rFonts w:ascii="Arial" w:eastAsia="Arial" w:hAnsi="Arial" w:cs="Arial"/>
          <w:color w:val="000000" w:themeColor="text1"/>
          <w:sz w:val="18"/>
          <w:szCs w:val="18"/>
        </w:rPr>
        <w:t>34</w:t>
      </w:r>
      <w:r w:rsidRPr="00B72E68">
        <w:rPr>
          <w:rFonts w:ascii="Arial" w:eastAsia="Arial" w:hAnsi="Arial" w:cs="Arial"/>
          <w:color w:val="000000" w:themeColor="text1"/>
          <w:sz w:val="18"/>
          <w:szCs w:val="18"/>
        </w:rPr>
        <w:t>, “Interim Financial Reporting”.</w:t>
      </w:r>
    </w:p>
    <w:p w14:paraId="00000014" w14:textId="77777777" w:rsidR="003363B7" w:rsidRPr="00B72E68" w:rsidRDefault="003363B7">
      <w:pPr>
        <w:spacing w:after="0" w:line="240" w:lineRule="auto"/>
        <w:rPr>
          <w:rFonts w:ascii="Arial" w:eastAsia="Arial" w:hAnsi="Arial" w:cs="Arial"/>
          <w:color w:val="000000" w:themeColor="text1"/>
          <w:sz w:val="18"/>
          <w:szCs w:val="18"/>
        </w:rPr>
      </w:pPr>
    </w:p>
    <w:p w14:paraId="00000015" w14:textId="77777777" w:rsidR="003363B7" w:rsidRPr="00B72E68" w:rsidRDefault="003363B7">
      <w:pPr>
        <w:spacing w:after="0" w:line="240" w:lineRule="auto"/>
        <w:rPr>
          <w:rFonts w:ascii="Arial" w:eastAsia="Arial" w:hAnsi="Arial" w:cs="Arial"/>
          <w:color w:val="000000" w:themeColor="text1"/>
          <w:sz w:val="18"/>
          <w:szCs w:val="18"/>
        </w:rPr>
      </w:pPr>
    </w:p>
    <w:p w14:paraId="00000016" w14:textId="77777777" w:rsidR="003363B7" w:rsidRPr="00B72E68" w:rsidRDefault="003944C4">
      <w:pPr>
        <w:spacing w:after="0" w:line="240" w:lineRule="auto"/>
        <w:rPr>
          <w:rFonts w:ascii="Arial" w:eastAsia="Arial" w:hAnsi="Arial" w:cs="Arial"/>
          <w:color w:val="000000" w:themeColor="text1"/>
          <w:sz w:val="18"/>
          <w:szCs w:val="18"/>
        </w:rPr>
      </w:pPr>
      <w:r w:rsidRPr="00B72E68">
        <w:rPr>
          <w:rFonts w:ascii="Arial" w:eastAsia="Arial" w:hAnsi="Arial" w:cs="Arial"/>
          <w:color w:val="000000" w:themeColor="text1"/>
          <w:sz w:val="18"/>
          <w:szCs w:val="18"/>
        </w:rPr>
        <w:t>PricewaterhouseCoopers ABAS Ltd.</w:t>
      </w:r>
    </w:p>
    <w:p w14:paraId="00000017" w14:textId="77777777" w:rsidR="003363B7" w:rsidRPr="00B72E68" w:rsidRDefault="003363B7">
      <w:pPr>
        <w:spacing w:after="0" w:line="240" w:lineRule="auto"/>
        <w:rPr>
          <w:rFonts w:ascii="Arial" w:eastAsia="Arial" w:hAnsi="Arial" w:cs="Arial"/>
          <w:color w:val="000000" w:themeColor="text1"/>
          <w:sz w:val="18"/>
          <w:szCs w:val="18"/>
        </w:rPr>
      </w:pPr>
    </w:p>
    <w:p w14:paraId="00000018" w14:textId="77777777" w:rsidR="003363B7" w:rsidRPr="00B72E68" w:rsidRDefault="003363B7">
      <w:pPr>
        <w:pBdr>
          <w:top w:val="nil"/>
          <w:left w:val="nil"/>
          <w:bottom w:val="nil"/>
          <w:right w:val="nil"/>
          <w:between w:val="nil"/>
        </w:pBdr>
        <w:spacing w:after="0" w:line="240" w:lineRule="auto"/>
        <w:rPr>
          <w:rFonts w:ascii="Arial" w:eastAsia="Arial" w:hAnsi="Arial" w:cs="Arial"/>
          <w:color w:val="000000" w:themeColor="text1"/>
          <w:sz w:val="18"/>
          <w:szCs w:val="18"/>
        </w:rPr>
      </w:pPr>
    </w:p>
    <w:p w14:paraId="00000019" w14:textId="77777777" w:rsidR="003363B7" w:rsidRPr="00B72E68" w:rsidRDefault="003363B7">
      <w:pPr>
        <w:spacing w:after="0" w:line="240" w:lineRule="auto"/>
        <w:rPr>
          <w:rFonts w:ascii="Arial" w:eastAsia="Arial" w:hAnsi="Arial" w:cs="Arial"/>
          <w:color w:val="000000" w:themeColor="text1"/>
          <w:sz w:val="18"/>
          <w:szCs w:val="18"/>
        </w:rPr>
      </w:pPr>
    </w:p>
    <w:p w14:paraId="0000001A" w14:textId="77777777" w:rsidR="003363B7" w:rsidRPr="00B72E68" w:rsidRDefault="003363B7">
      <w:pPr>
        <w:spacing w:after="0" w:line="240" w:lineRule="auto"/>
        <w:rPr>
          <w:rFonts w:ascii="Arial" w:eastAsia="Arial" w:hAnsi="Arial" w:cs="Arial"/>
          <w:color w:val="000000" w:themeColor="text1"/>
          <w:sz w:val="18"/>
          <w:szCs w:val="18"/>
        </w:rPr>
      </w:pPr>
    </w:p>
    <w:p w14:paraId="0000001B" w14:textId="77777777" w:rsidR="003363B7" w:rsidRPr="00B72E68" w:rsidRDefault="003363B7">
      <w:pPr>
        <w:spacing w:after="0" w:line="240" w:lineRule="auto"/>
        <w:rPr>
          <w:rFonts w:ascii="Arial" w:eastAsia="Arial" w:hAnsi="Arial" w:cs="Arial"/>
          <w:color w:val="000000" w:themeColor="text1"/>
          <w:sz w:val="18"/>
          <w:szCs w:val="18"/>
        </w:rPr>
      </w:pPr>
    </w:p>
    <w:p w14:paraId="0000001C" w14:textId="77777777" w:rsidR="003363B7" w:rsidRPr="00B72E68" w:rsidRDefault="003363B7">
      <w:pPr>
        <w:spacing w:after="0" w:line="240" w:lineRule="auto"/>
        <w:rPr>
          <w:rFonts w:ascii="Arial" w:eastAsia="Arial" w:hAnsi="Arial" w:cs="Arial"/>
          <w:color w:val="000000" w:themeColor="text1"/>
          <w:sz w:val="18"/>
          <w:szCs w:val="18"/>
        </w:rPr>
      </w:pPr>
    </w:p>
    <w:p w14:paraId="0000001D" w14:textId="77777777" w:rsidR="003363B7" w:rsidRPr="00B72E68" w:rsidRDefault="003363B7">
      <w:pPr>
        <w:spacing w:after="0" w:line="240" w:lineRule="auto"/>
        <w:rPr>
          <w:rFonts w:ascii="Arial" w:eastAsia="Arial" w:hAnsi="Arial" w:cs="Arial"/>
          <w:color w:val="000000" w:themeColor="text1"/>
          <w:sz w:val="18"/>
          <w:szCs w:val="18"/>
        </w:rPr>
      </w:pPr>
    </w:p>
    <w:p w14:paraId="0000001E" w14:textId="77777777" w:rsidR="003363B7" w:rsidRPr="00B72E68" w:rsidRDefault="003944C4">
      <w:pPr>
        <w:spacing w:after="0" w:line="240" w:lineRule="auto"/>
        <w:rPr>
          <w:rFonts w:ascii="Arial" w:eastAsia="Arial" w:hAnsi="Arial" w:cs="Arial"/>
          <w:b/>
          <w:color w:val="000000" w:themeColor="text1"/>
          <w:sz w:val="18"/>
          <w:szCs w:val="18"/>
        </w:rPr>
      </w:pPr>
      <w:proofErr w:type="gramStart"/>
      <w:r w:rsidRPr="00B72E68">
        <w:rPr>
          <w:rFonts w:ascii="Arial" w:eastAsia="Arial" w:hAnsi="Arial" w:cs="Arial"/>
          <w:b/>
          <w:color w:val="000000" w:themeColor="text1"/>
          <w:sz w:val="18"/>
          <w:szCs w:val="18"/>
        </w:rPr>
        <w:t xml:space="preserve">Sakuna  </w:t>
      </w:r>
      <w:proofErr w:type="spellStart"/>
      <w:r w:rsidRPr="00B72E68">
        <w:rPr>
          <w:rFonts w:ascii="Arial" w:eastAsia="Arial" w:hAnsi="Arial" w:cs="Arial"/>
          <w:b/>
          <w:color w:val="000000" w:themeColor="text1"/>
          <w:sz w:val="18"/>
          <w:szCs w:val="18"/>
        </w:rPr>
        <w:t>Yamsakul</w:t>
      </w:r>
      <w:proofErr w:type="spellEnd"/>
      <w:proofErr w:type="gramEnd"/>
    </w:p>
    <w:p w14:paraId="0000001F" w14:textId="1A67C547" w:rsidR="003363B7" w:rsidRPr="00B72E68" w:rsidRDefault="003944C4">
      <w:pPr>
        <w:spacing w:after="0" w:line="240" w:lineRule="auto"/>
        <w:rPr>
          <w:rFonts w:ascii="Arial" w:eastAsia="Arial" w:hAnsi="Arial" w:cs="Arial"/>
          <w:i/>
          <w:color w:val="000000" w:themeColor="text1"/>
          <w:sz w:val="18"/>
          <w:szCs w:val="18"/>
        </w:rPr>
      </w:pPr>
      <w:r w:rsidRPr="00B72E68">
        <w:rPr>
          <w:rFonts w:ascii="Arial" w:eastAsia="Arial" w:hAnsi="Arial" w:cs="Arial"/>
          <w:color w:val="000000" w:themeColor="text1"/>
          <w:sz w:val="18"/>
          <w:szCs w:val="18"/>
        </w:rPr>
        <w:t xml:space="preserve">Certified Public Accountant (Thailand) No. </w:t>
      </w:r>
      <w:r w:rsidR="00B323C2" w:rsidRPr="00B72E68">
        <w:rPr>
          <w:rFonts w:ascii="Arial" w:eastAsia="Arial" w:hAnsi="Arial" w:cs="Arial"/>
          <w:color w:val="000000" w:themeColor="text1"/>
          <w:sz w:val="18"/>
          <w:szCs w:val="18"/>
        </w:rPr>
        <w:t>4906</w:t>
      </w:r>
    </w:p>
    <w:p w14:paraId="00000020" w14:textId="77777777" w:rsidR="003363B7" w:rsidRPr="00B72E68" w:rsidRDefault="003944C4">
      <w:pPr>
        <w:spacing w:after="0" w:line="240" w:lineRule="auto"/>
        <w:rPr>
          <w:rFonts w:ascii="Arial" w:eastAsia="Arial" w:hAnsi="Arial" w:cs="Arial"/>
          <w:color w:val="000000" w:themeColor="text1"/>
          <w:sz w:val="18"/>
          <w:szCs w:val="18"/>
        </w:rPr>
      </w:pPr>
      <w:r w:rsidRPr="00B72E68">
        <w:rPr>
          <w:rFonts w:ascii="Arial" w:eastAsia="Arial" w:hAnsi="Arial" w:cs="Arial"/>
          <w:color w:val="000000" w:themeColor="text1"/>
          <w:sz w:val="18"/>
          <w:szCs w:val="18"/>
        </w:rPr>
        <w:t>Bangkok</w:t>
      </w:r>
    </w:p>
    <w:p w14:paraId="00000021" w14:textId="2DF4D883" w:rsidR="003363B7" w:rsidRDefault="003F0C36">
      <w:pPr>
        <w:pBdr>
          <w:top w:val="nil"/>
          <w:left w:val="nil"/>
          <w:bottom w:val="nil"/>
          <w:right w:val="nil"/>
          <w:between w:val="nil"/>
        </w:pBdr>
        <w:spacing w:after="0" w:line="240" w:lineRule="auto"/>
        <w:rPr>
          <w:rFonts w:ascii="Arial" w:eastAsia="Arial" w:hAnsi="Arial" w:cs="Arial"/>
          <w:color w:val="000000" w:themeColor="text1"/>
          <w:sz w:val="18"/>
          <w:szCs w:val="18"/>
        </w:rPr>
      </w:pPr>
      <w:r>
        <w:rPr>
          <w:rFonts w:ascii="Arial" w:eastAsia="Arial" w:hAnsi="Arial" w:cs="Browallia New"/>
          <w:color w:val="000000" w:themeColor="text1"/>
          <w:sz w:val="18"/>
        </w:rPr>
        <w:t>11 August</w:t>
      </w:r>
      <w:r w:rsidR="00923B62">
        <w:rPr>
          <w:rFonts w:ascii="Arial" w:eastAsia="Arial" w:hAnsi="Arial" w:cs="Browallia New"/>
          <w:color w:val="000000" w:themeColor="text1"/>
          <w:sz w:val="18"/>
        </w:rPr>
        <w:t xml:space="preserve"> </w:t>
      </w:r>
      <w:r w:rsidR="004E3B3F">
        <w:rPr>
          <w:rFonts w:ascii="Arial" w:eastAsia="Arial" w:hAnsi="Arial" w:cs="Arial"/>
          <w:color w:val="000000" w:themeColor="text1"/>
          <w:sz w:val="18"/>
          <w:szCs w:val="18"/>
        </w:rPr>
        <w:t>2026</w:t>
      </w:r>
    </w:p>
    <w:p w14:paraId="461089FD" w14:textId="77777777" w:rsidR="00C84B83" w:rsidRDefault="00C84B83">
      <w:pPr>
        <w:pBdr>
          <w:top w:val="nil"/>
          <w:left w:val="nil"/>
          <w:bottom w:val="nil"/>
          <w:right w:val="nil"/>
          <w:between w:val="nil"/>
        </w:pBdr>
        <w:spacing w:after="0" w:line="240" w:lineRule="auto"/>
        <w:rPr>
          <w:rFonts w:ascii="Arial" w:eastAsia="Arial" w:hAnsi="Arial" w:cs="Arial"/>
          <w:color w:val="000000" w:themeColor="text1"/>
          <w:sz w:val="18"/>
          <w:szCs w:val="18"/>
        </w:rPr>
      </w:pPr>
    </w:p>
    <w:p w14:paraId="77701F9B" w14:textId="77777777" w:rsidR="00C84B83" w:rsidRDefault="00C84B83">
      <w:pPr>
        <w:pBdr>
          <w:top w:val="nil"/>
          <w:left w:val="nil"/>
          <w:bottom w:val="nil"/>
          <w:right w:val="nil"/>
          <w:between w:val="nil"/>
        </w:pBdr>
        <w:spacing w:after="0" w:line="240" w:lineRule="auto"/>
        <w:rPr>
          <w:rFonts w:ascii="Arial" w:eastAsia="Arial" w:hAnsi="Arial" w:cs="Arial"/>
          <w:color w:val="000000" w:themeColor="text1"/>
          <w:sz w:val="18"/>
          <w:szCs w:val="18"/>
        </w:rPr>
      </w:pPr>
    </w:p>
    <w:p w14:paraId="044CF94F" w14:textId="77777777" w:rsidR="00C84B83" w:rsidRPr="00B72E68" w:rsidRDefault="00C84B83">
      <w:pPr>
        <w:pBdr>
          <w:top w:val="nil"/>
          <w:left w:val="nil"/>
          <w:bottom w:val="nil"/>
          <w:right w:val="nil"/>
          <w:between w:val="nil"/>
        </w:pBdr>
        <w:spacing w:after="0" w:line="240" w:lineRule="auto"/>
        <w:rPr>
          <w:rFonts w:ascii="Arial" w:eastAsia="Arial" w:hAnsi="Arial" w:cs="Arial"/>
          <w:color w:val="000000" w:themeColor="text1"/>
          <w:sz w:val="18"/>
          <w:szCs w:val="18"/>
        </w:rPr>
      </w:pPr>
    </w:p>
    <w:sectPr w:rsidR="00C84B83" w:rsidRPr="00B72E68" w:rsidSect="00DC3765">
      <w:pgSz w:w="11909" w:h="16834"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3F33" w14:textId="77777777" w:rsidR="0062711A" w:rsidRDefault="0062711A">
      <w:pPr>
        <w:spacing w:after="0" w:line="240" w:lineRule="auto"/>
      </w:pPr>
      <w:r>
        <w:separator/>
      </w:r>
    </w:p>
  </w:endnote>
  <w:endnote w:type="continuationSeparator" w:id="0">
    <w:p w14:paraId="7042AD9D" w14:textId="77777777" w:rsidR="0062711A" w:rsidRDefault="0062711A">
      <w:pPr>
        <w:spacing w:after="0" w:line="240" w:lineRule="auto"/>
      </w:pPr>
      <w:r>
        <w:continuationSeparator/>
      </w:r>
    </w:p>
  </w:endnote>
  <w:endnote w:type="continuationNotice" w:id="1">
    <w:p w14:paraId="506D0477" w14:textId="77777777" w:rsidR="0062711A" w:rsidRDefault="00627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E"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F"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0"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80BE" w14:textId="77777777" w:rsidR="0062711A" w:rsidRDefault="0062711A">
      <w:pPr>
        <w:spacing w:after="0" w:line="240" w:lineRule="auto"/>
      </w:pPr>
      <w:r>
        <w:separator/>
      </w:r>
    </w:p>
  </w:footnote>
  <w:footnote w:type="continuationSeparator" w:id="0">
    <w:p w14:paraId="6B4B57F5" w14:textId="77777777" w:rsidR="0062711A" w:rsidRDefault="0062711A">
      <w:pPr>
        <w:spacing w:after="0" w:line="240" w:lineRule="auto"/>
      </w:pPr>
      <w:r>
        <w:continuationSeparator/>
      </w:r>
    </w:p>
  </w:footnote>
  <w:footnote w:type="continuationNotice" w:id="1">
    <w:p w14:paraId="232C52F4" w14:textId="77777777" w:rsidR="0062711A" w:rsidRDefault="006271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C"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D"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3B7"/>
    <w:rsid w:val="00035AD5"/>
    <w:rsid w:val="000D2602"/>
    <w:rsid w:val="001402F8"/>
    <w:rsid w:val="00182150"/>
    <w:rsid w:val="00194412"/>
    <w:rsid w:val="001C26FC"/>
    <w:rsid w:val="001F246E"/>
    <w:rsid w:val="00212997"/>
    <w:rsid w:val="0028001A"/>
    <w:rsid w:val="002928CE"/>
    <w:rsid w:val="00325354"/>
    <w:rsid w:val="003363B7"/>
    <w:rsid w:val="00380899"/>
    <w:rsid w:val="003944C4"/>
    <w:rsid w:val="00394C67"/>
    <w:rsid w:val="003F0C36"/>
    <w:rsid w:val="00402CEF"/>
    <w:rsid w:val="004E3B3F"/>
    <w:rsid w:val="005B5EE0"/>
    <w:rsid w:val="005D45FA"/>
    <w:rsid w:val="0062711A"/>
    <w:rsid w:val="006A5CA0"/>
    <w:rsid w:val="00707989"/>
    <w:rsid w:val="00723F82"/>
    <w:rsid w:val="00772832"/>
    <w:rsid w:val="00784843"/>
    <w:rsid w:val="0082260F"/>
    <w:rsid w:val="00842486"/>
    <w:rsid w:val="0088786A"/>
    <w:rsid w:val="00923B62"/>
    <w:rsid w:val="00A1676B"/>
    <w:rsid w:val="00A66109"/>
    <w:rsid w:val="00AA0CE1"/>
    <w:rsid w:val="00B323C2"/>
    <w:rsid w:val="00B4612A"/>
    <w:rsid w:val="00B61A36"/>
    <w:rsid w:val="00B72E68"/>
    <w:rsid w:val="00B95816"/>
    <w:rsid w:val="00C6290C"/>
    <w:rsid w:val="00C84B83"/>
    <w:rsid w:val="00C9309A"/>
    <w:rsid w:val="00CE4EBD"/>
    <w:rsid w:val="00DC3765"/>
    <w:rsid w:val="00DE320B"/>
    <w:rsid w:val="00DF51C6"/>
    <w:rsid w:val="00DF7104"/>
    <w:rsid w:val="00E05A30"/>
    <w:rsid w:val="00EC6C28"/>
    <w:rsid w:val="00ED3B44"/>
    <w:rsid w:val="00F03C21"/>
    <w:rsid w:val="00F31084"/>
    <w:rsid w:val="00F94B14"/>
    <w:rsid w:val="00FA4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D782"/>
  <w15:docId w15:val="{9AF6952A-94AC-4885-8201-9A33876E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ad2635-351c-4795-90e2-734f60046ffd" xsi:nil="true"/>
    <lcf76f155ced4ddcb4097134ff3c332f xmlns="4897abe1-d253-4db0-8a01-8640f46dc2b7">
      <Terms xmlns="http://schemas.microsoft.com/office/infopath/2007/PartnerControls"/>
    </lcf76f155ced4ddcb4097134ff3c332f>
    <_dlc_DocId xmlns="cfad2635-351c-4795-90e2-734f60046ffd">NPCR5XKQMD44-1090569369-24024</_dlc_DocId>
    <_dlc_DocIdUrl xmlns="cfad2635-351c-4795-90e2-734f60046ffd">
      <Url>https://pwcapac.sharepoint.com/personal/nutrucha_wainiphithapong_pwc_com/_layouts/15/DocIdRedir.aspx?ID=NPCR5XKQMD44-1090569369-24024</Url>
      <Description>NPCR5XKQMD44-1090569369-24024</Description>
    </_dlc_DocIdUrl>
    <_dlc_DocIdPersistId xmlns="cfad2635-351c-4795-90e2-734f60046ffd">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CrW0J1NCGEX9YrIqNYSOvRR6A==">CgMxLjA4AHIhMXZZa3FEYjZQMEpkVTZMazdMZmZkLW03MVgzUndKSS0z</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13" ma:contentTypeDescription="Create a new document." ma:contentTypeScope="" ma:versionID="a31e0bc2fb6691baed4ad9fe81bb0c47">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05ac374daa49d78752fe5464378b62f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2d61eb9b-08a8-49dd-bedb-6459cd0fb40f}" ma:internalName="TaxCatchAll" ma:showField="CatchAllData" ma:web="cfad2635-351c-4795-90e2-734f60046f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F765C-280C-4998-88C7-087A2E952C67}">
  <ds:schemaRefs>
    <ds:schemaRef ds:uri="http://schemas.microsoft.com/office/2006/metadata/properties"/>
    <ds:schemaRef ds:uri="http://schemas.microsoft.com/office/infopath/2007/PartnerControls"/>
    <ds:schemaRef ds:uri="cfad2635-351c-4795-90e2-734f60046ffd"/>
    <ds:schemaRef ds:uri="4897abe1-d253-4db0-8a01-8640f46dc2b7"/>
  </ds:schemaRefs>
</ds:datastoreItem>
</file>

<file path=customXml/itemProps2.xml><?xml version="1.0" encoding="utf-8"?>
<ds:datastoreItem xmlns:ds="http://schemas.openxmlformats.org/officeDocument/2006/customXml" ds:itemID="{BD524FDC-B799-4494-A2D1-BD184F0516B5}">
  <ds:schemaRefs>
    <ds:schemaRef ds:uri="http://schemas.microsoft.com/sharepoint/event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AF25C13-C390-47B1-989B-215A538EA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E3C05B-114C-4E56-A090-766E7F9F8D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cp:lastModifiedBy>Chotika Asawawimon (TH)</cp:lastModifiedBy>
  <cp:revision>25</cp:revision>
  <cp:lastPrinted>2026-05-02T08:30:00Z</cp:lastPrinted>
  <dcterms:created xsi:type="dcterms:W3CDTF">2022-08-05T18:35:00Z</dcterms:created>
  <dcterms:modified xsi:type="dcterms:W3CDTF">2026-08-11T10:18:00Z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y fmtid="{D5CDD505-2E9C-101B-9397-08002B2CF9AE}" pid="3" name="Order">
    <vt:r8>2402400</vt:r8>
  </property>
  <property fmtid="{D5CDD505-2E9C-101B-9397-08002B2CF9AE}" pid="4" name="ComplianceAssetId">
    <vt:lpwstr/>
  </property>
  <property fmtid="{D5CDD505-2E9C-101B-9397-08002B2CF9AE}" pid="5" name="_dlc_DocIdItemGuid">
    <vt:lpwstr>fa6bf6fd-0882-453d-b319-8590004d27e4</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docLang">
    <vt:lpwstr>en</vt:lpwstr>
  </property>
</Properties>
</file>