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A29954" w14:textId="1C903338" w:rsidR="0029192A" w:rsidRPr="004661E7" w:rsidRDefault="00F80954" w:rsidP="005E3BC9">
      <w:pPr>
        <w:pStyle w:val="ListParagraph"/>
        <w:numPr>
          <w:ilvl w:val="0"/>
          <w:numId w:val="26"/>
        </w:numPr>
        <w:spacing w:before="120" w:after="120"/>
        <w:ind w:left="425" w:hanging="425"/>
        <w:rPr>
          <w:rFonts w:asciiTheme="majorBidi" w:eastAsia="Cordia New" w:hAnsiTheme="majorBidi" w:cstheme="majorBidi"/>
          <w:b/>
          <w:bCs/>
          <w:sz w:val="28"/>
          <w:lang w:val="th-TH"/>
        </w:rPr>
      </w:pPr>
      <w:r w:rsidRPr="004661E7">
        <w:rPr>
          <w:rFonts w:asciiTheme="majorBidi" w:eastAsia="Cordia New" w:hAnsiTheme="majorBidi" w:cstheme="majorBidi"/>
          <w:b/>
          <w:bCs/>
          <w:sz w:val="28"/>
          <w:lang w:val="th-TH"/>
        </w:rPr>
        <w:t>GENERAL INFORMATION</w:t>
      </w:r>
    </w:p>
    <w:p w14:paraId="7F68995D" w14:textId="74454844" w:rsidR="00175637" w:rsidRPr="004661E7" w:rsidRDefault="00175637" w:rsidP="005E3BC9">
      <w:pPr>
        <w:pStyle w:val="ListParagraph"/>
        <w:spacing w:before="120" w:after="120"/>
        <w:ind w:left="425"/>
        <w:jc w:val="thaiDistribute"/>
        <w:rPr>
          <w:rFonts w:asciiTheme="majorBidi" w:eastAsia="Cordia New" w:hAnsiTheme="majorBidi" w:cstheme="majorBidi"/>
          <w:sz w:val="28"/>
        </w:rPr>
      </w:pPr>
      <w:r w:rsidRPr="004661E7">
        <w:rPr>
          <w:rFonts w:asciiTheme="majorBidi" w:hAnsiTheme="majorBidi" w:cstheme="majorBidi"/>
          <w:sz w:val="28"/>
        </w:rPr>
        <w:t>QTCG Public Company Limited (“the Company”) is a company listed on the Stock Exchange of Thailand under registration number</w:t>
      </w:r>
      <w:r w:rsidR="00F80954" w:rsidRPr="004661E7">
        <w:rPr>
          <w:rFonts w:asciiTheme="majorBidi" w:hAnsiTheme="majorBidi" w:cstheme="majorBidi"/>
          <w:sz w:val="28"/>
        </w:rPr>
        <w:t xml:space="preserve"> 0107566000470 </w:t>
      </w:r>
      <w:r w:rsidRPr="004661E7">
        <w:rPr>
          <w:rFonts w:asciiTheme="majorBidi" w:hAnsiTheme="majorBidi" w:cstheme="majorBidi"/>
          <w:sz w:val="28"/>
        </w:rPr>
        <w:t>on August</w:t>
      </w:r>
      <w:r w:rsidR="00F80954" w:rsidRPr="004661E7">
        <w:rPr>
          <w:rFonts w:asciiTheme="majorBidi" w:hAnsiTheme="majorBidi" w:cstheme="majorBidi"/>
          <w:sz w:val="28"/>
        </w:rPr>
        <w:t xml:space="preserve"> 21, 2023</w:t>
      </w:r>
      <w:r w:rsidRPr="004661E7">
        <w:rPr>
          <w:rFonts w:asciiTheme="majorBidi" w:hAnsiTheme="majorBidi" w:cstheme="majorBidi"/>
          <w:sz w:val="28"/>
          <w:cs/>
        </w:rPr>
        <w:t xml:space="preserve">. </w:t>
      </w:r>
      <w:r w:rsidRPr="004661E7">
        <w:rPr>
          <w:rFonts w:asciiTheme="majorBidi" w:hAnsiTheme="majorBidi" w:cstheme="majorBidi"/>
          <w:sz w:val="28"/>
        </w:rPr>
        <w:t>The Company’s registered office is located at No. 42</w:t>
      </w:r>
      <w:r w:rsidR="005E3BC9" w:rsidRPr="004661E7">
        <w:rPr>
          <w:rFonts w:asciiTheme="majorBidi" w:hAnsiTheme="majorBidi" w:cstheme="majorBidi"/>
          <w:sz w:val="28"/>
        </w:rPr>
        <w:t xml:space="preserve"> </w:t>
      </w:r>
      <w:r w:rsidRPr="004661E7">
        <w:rPr>
          <w:rFonts w:asciiTheme="majorBidi" w:hAnsiTheme="majorBidi" w:cstheme="majorBidi"/>
          <w:sz w:val="28"/>
        </w:rPr>
        <w:t xml:space="preserve">Soi Ramkhamhaeng 187, </w:t>
      </w:r>
      <w:proofErr w:type="spellStart"/>
      <w:r w:rsidRPr="004661E7">
        <w:rPr>
          <w:rFonts w:asciiTheme="majorBidi" w:hAnsiTheme="majorBidi" w:cstheme="majorBidi"/>
          <w:sz w:val="28"/>
        </w:rPr>
        <w:t>Yaek</w:t>
      </w:r>
      <w:proofErr w:type="spellEnd"/>
      <w:r w:rsidRPr="004661E7">
        <w:rPr>
          <w:rFonts w:asciiTheme="majorBidi" w:hAnsiTheme="majorBidi" w:cstheme="majorBidi"/>
          <w:sz w:val="28"/>
        </w:rPr>
        <w:t xml:space="preserve"> 2, Min Buri, Min Buri District, Bangkok 10510</w:t>
      </w:r>
      <w:r w:rsidRPr="004661E7">
        <w:rPr>
          <w:rFonts w:asciiTheme="majorBidi" w:eastAsia="Cordia New" w:hAnsiTheme="majorBidi" w:cstheme="majorBidi"/>
          <w:sz w:val="28"/>
        </w:rPr>
        <w:t>.</w:t>
      </w:r>
    </w:p>
    <w:p w14:paraId="08DE15B9" w14:textId="5EABD369" w:rsidR="00FF1791" w:rsidRPr="004661E7" w:rsidRDefault="00FF1791" w:rsidP="005E3BC9">
      <w:pPr>
        <w:pStyle w:val="ListParagraph"/>
        <w:spacing w:before="120" w:after="120"/>
        <w:ind w:left="425"/>
        <w:jc w:val="thaiDistribute"/>
        <w:rPr>
          <w:rFonts w:asciiTheme="majorBidi" w:hAnsiTheme="majorBidi" w:cstheme="majorBidi"/>
          <w:sz w:val="28"/>
        </w:rPr>
      </w:pPr>
      <w:r w:rsidRPr="004661E7">
        <w:rPr>
          <w:rFonts w:asciiTheme="majorBidi" w:hAnsiTheme="majorBidi" w:cstheme="majorBidi"/>
          <w:sz w:val="28"/>
        </w:rPr>
        <w:t xml:space="preserve">The </w:t>
      </w:r>
      <w:r w:rsidR="002F7EE5" w:rsidRPr="004661E7">
        <w:rPr>
          <w:rFonts w:asciiTheme="majorBidi" w:hAnsiTheme="majorBidi" w:cstheme="majorBidi"/>
          <w:sz w:val="28"/>
        </w:rPr>
        <w:t>G</w:t>
      </w:r>
      <w:r w:rsidRPr="004661E7">
        <w:rPr>
          <w:rFonts w:asciiTheme="majorBidi" w:hAnsiTheme="majorBidi" w:cstheme="majorBidi"/>
          <w:sz w:val="28"/>
        </w:rPr>
        <w:t>roup’s principal business operations are the provision of mechanical and electrical engineering system installation</w:t>
      </w:r>
      <w:r w:rsidR="005E3BC9" w:rsidRPr="004661E7">
        <w:rPr>
          <w:rFonts w:asciiTheme="majorBidi" w:hAnsiTheme="majorBidi" w:cstheme="majorBidi"/>
          <w:sz w:val="28"/>
        </w:rPr>
        <w:t xml:space="preserve"> </w:t>
      </w:r>
      <w:r w:rsidRPr="004661E7">
        <w:rPr>
          <w:rFonts w:asciiTheme="majorBidi" w:hAnsiTheme="majorBidi" w:cstheme="majorBidi"/>
          <w:sz w:val="28"/>
        </w:rPr>
        <w:t>services, which include electrical and communication systems, air conditioning and ventilation systems, sanitary and</w:t>
      </w:r>
      <w:r w:rsidR="005E3BC9" w:rsidRPr="004661E7">
        <w:rPr>
          <w:rFonts w:asciiTheme="majorBidi" w:hAnsiTheme="majorBidi" w:cstheme="majorBidi"/>
          <w:sz w:val="28"/>
        </w:rPr>
        <w:t xml:space="preserve"> </w:t>
      </w:r>
      <w:r w:rsidRPr="004661E7">
        <w:rPr>
          <w:rFonts w:asciiTheme="majorBidi" w:hAnsiTheme="majorBidi" w:cstheme="majorBidi"/>
          <w:sz w:val="28"/>
        </w:rPr>
        <w:t>plumbing systems, and fire protection systems. The Group also engages in asset management by acquiring or receiving</w:t>
      </w:r>
      <w:r w:rsidR="005E3BC9" w:rsidRPr="004661E7">
        <w:rPr>
          <w:rFonts w:asciiTheme="majorBidi" w:hAnsiTheme="majorBidi" w:cstheme="majorBidi"/>
          <w:sz w:val="28"/>
        </w:rPr>
        <w:t xml:space="preserve"> </w:t>
      </w:r>
      <w:r w:rsidRPr="004661E7">
        <w:rPr>
          <w:rFonts w:asciiTheme="majorBidi" w:hAnsiTheme="majorBidi" w:cstheme="majorBidi"/>
          <w:sz w:val="28"/>
        </w:rPr>
        <w:t xml:space="preserve">transfers of </w:t>
      </w:r>
      <w:r w:rsidR="005E3BC9" w:rsidRPr="004661E7">
        <w:rPr>
          <w:rFonts w:asciiTheme="majorBidi" w:hAnsiTheme="majorBidi" w:cstheme="majorBidi"/>
          <w:sz w:val="28"/>
        </w:rPr>
        <w:br/>
      </w:r>
      <w:r w:rsidRPr="004661E7">
        <w:rPr>
          <w:rFonts w:asciiTheme="majorBidi" w:hAnsiTheme="majorBidi" w:cstheme="majorBidi"/>
          <w:sz w:val="28"/>
        </w:rPr>
        <w:t>non-performing loan receivables and related collateral from financial institutions for the purposes of</w:t>
      </w:r>
      <w:r w:rsidR="005E3BC9" w:rsidRPr="004661E7">
        <w:rPr>
          <w:rFonts w:asciiTheme="majorBidi" w:hAnsiTheme="majorBidi" w:cstheme="majorBidi"/>
          <w:sz w:val="28"/>
        </w:rPr>
        <w:t xml:space="preserve"> </w:t>
      </w:r>
      <w:r w:rsidRPr="004661E7">
        <w:rPr>
          <w:rFonts w:asciiTheme="majorBidi" w:hAnsiTheme="majorBidi" w:cstheme="majorBidi"/>
          <w:sz w:val="28"/>
        </w:rPr>
        <w:t>management or further disposal. The Company has been granted a license by the Bank of Thailand to operate as an asset</w:t>
      </w:r>
      <w:r w:rsidR="005E3BC9" w:rsidRPr="004661E7">
        <w:rPr>
          <w:rFonts w:asciiTheme="majorBidi" w:hAnsiTheme="majorBidi" w:cstheme="majorBidi"/>
          <w:sz w:val="28"/>
        </w:rPr>
        <w:t xml:space="preserve"> </w:t>
      </w:r>
      <w:r w:rsidRPr="004661E7">
        <w:rPr>
          <w:rFonts w:asciiTheme="majorBidi" w:hAnsiTheme="majorBidi" w:cstheme="majorBidi"/>
          <w:sz w:val="28"/>
        </w:rPr>
        <w:t xml:space="preserve">management company in accordance with the Asset Management Companies Act B.E. </w:t>
      </w:r>
      <w:r w:rsidRPr="004661E7">
        <w:rPr>
          <w:rFonts w:asciiTheme="majorBidi" w:hAnsiTheme="majorBidi" w:cstheme="majorBidi"/>
          <w:sz w:val="28"/>
          <w:cs/>
        </w:rPr>
        <w:t>2541 (1998).</w:t>
      </w:r>
    </w:p>
    <w:p w14:paraId="31DA14DF" w14:textId="1DA20813" w:rsidR="00FF1791" w:rsidRPr="004661E7" w:rsidRDefault="00FF1791" w:rsidP="005E3BC9">
      <w:pPr>
        <w:pStyle w:val="ListParagraph"/>
        <w:spacing w:before="120" w:after="120"/>
        <w:ind w:left="425"/>
        <w:jc w:val="thaiDistribute"/>
        <w:rPr>
          <w:rFonts w:asciiTheme="majorBidi" w:hAnsiTheme="majorBidi" w:cstheme="majorBidi"/>
          <w:sz w:val="28"/>
        </w:rPr>
      </w:pPr>
      <w:r w:rsidRPr="004661E7">
        <w:rPr>
          <w:rFonts w:asciiTheme="majorBidi" w:hAnsiTheme="majorBidi" w:cstheme="majorBidi"/>
          <w:sz w:val="28"/>
        </w:rPr>
        <w:t xml:space="preserve">During the </w:t>
      </w:r>
      <w:r w:rsidR="00A872FE" w:rsidRPr="004661E7">
        <w:rPr>
          <w:rFonts w:asciiTheme="majorBidi" w:hAnsiTheme="majorBidi" w:cstheme="majorBidi"/>
          <w:sz w:val="28"/>
        </w:rPr>
        <w:t>period</w:t>
      </w:r>
      <w:r w:rsidRPr="004661E7">
        <w:rPr>
          <w:rFonts w:asciiTheme="majorBidi" w:hAnsiTheme="majorBidi" w:cstheme="majorBidi"/>
          <w:sz w:val="28"/>
        </w:rPr>
        <w:t xml:space="preserve"> 2026, the Group did not engage in asset management activities involving the acquisition or transfer of</w:t>
      </w:r>
      <w:r w:rsidR="005E3BC9" w:rsidRPr="004661E7">
        <w:rPr>
          <w:rFonts w:asciiTheme="majorBidi" w:hAnsiTheme="majorBidi" w:cstheme="majorBidi"/>
          <w:sz w:val="28"/>
        </w:rPr>
        <w:br/>
      </w:r>
      <w:r w:rsidRPr="004661E7">
        <w:rPr>
          <w:rFonts w:asciiTheme="majorBidi" w:hAnsiTheme="majorBidi" w:cstheme="majorBidi"/>
          <w:sz w:val="28"/>
        </w:rPr>
        <w:t>loan receivables and their collateral from financial institutions. However, the Group’s Managing Director is currently</w:t>
      </w:r>
      <w:r w:rsidR="005E3BC9" w:rsidRPr="004661E7">
        <w:rPr>
          <w:rFonts w:asciiTheme="majorBidi" w:hAnsiTheme="majorBidi" w:cstheme="majorBidi"/>
          <w:sz w:val="28"/>
        </w:rPr>
        <w:t xml:space="preserve"> </w:t>
      </w:r>
      <w:r w:rsidRPr="004661E7">
        <w:rPr>
          <w:rFonts w:asciiTheme="majorBidi" w:hAnsiTheme="majorBidi" w:cstheme="majorBidi"/>
          <w:sz w:val="28"/>
        </w:rPr>
        <w:t>considering a business plan to resume the operations of Suvarnabhumi Asset Management Co., Ltd., a subsidiary</w:t>
      </w:r>
      <w:r w:rsidR="005E3BC9" w:rsidRPr="004661E7">
        <w:rPr>
          <w:rFonts w:asciiTheme="majorBidi" w:hAnsiTheme="majorBidi" w:cstheme="majorBidi"/>
          <w:sz w:val="28"/>
        </w:rPr>
        <w:t xml:space="preserve"> </w:t>
      </w:r>
      <w:r w:rsidRPr="004661E7">
        <w:rPr>
          <w:rFonts w:asciiTheme="majorBidi" w:hAnsiTheme="majorBidi" w:cstheme="majorBidi"/>
          <w:sz w:val="28"/>
        </w:rPr>
        <w:t>company.</w:t>
      </w:r>
    </w:p>
    <w:p w14:paraId="17B1A37F" w14:textId="37119B83" w:rsidR="000E38E9" w:rsidRPr="004661E7" w:rsidRDefault="00E91FE0" w:rsidP="005E3BC9">
      <w:pPr>
        <w:pStyle w:val="ListParagraph"/>
        <w:spacing w:before="120" w:after="120"/>
        <w:ind w:left="425"/>
        <w:jc w:val="thaiDistribute"/>
        <w:rPr>
          <w:rFonts w:asciiTheme="majorBidi" w:hAnsiTheme="majorBidi" w:cstheme="majorBidi"/>
          <w:sz w:val="28"/>
        </w:rPr>
      </w:pPr>
      <w:r w:rsidRPr="004661E7">
        <w:rPr>
          <w:rFonts w:asciiTheme="majorBidi" w:hAnsiTheme="majorBidi" w:cstheme="majorBidi"/>
          <w:sz w:val="28"/>
        </w:rPr>
        <w:t xml:space="preserve">The details of the subsidiaries as </w:t>
      </w:r>
      <w:r w:rsidR="00091B06" w:rsidRPr="004661E7">
        <w:rPr>
          <w:rFonts w:asciiTheme="majorBidi" w:hAnsiTheme="majorBidi" w:cstheme="majorBidi"/>
          <w:sz w:val="28"/>
        </w:rPr>
        <w:t>of</w:t>
      </w:r>
      <w:r w:rsidRPr="004661E7">
        <w:rPr>
          <w:rFonts w:asciiTheme="majorBidi" w:hAnsiTheme="majorBidi" w:cstheme="majorBidi"/>
          <w:sz w:val="28"/>
        </w:rPr>
        <w:t xml:space="preserve"> </w:t>
      </w:r>
      <w:r w:rsidR="005E3BC9" w:rsidRPr="004661E7">
        <w:rPr>
          <w:rFonts w:asciiTheme="majorBidi" w:hAnsiTheme="majorBidi" w:cstheme="majorBidi"/>
          <w:sz w:val="28"/>
        </w:rPr>
        <w:t>June</w:t>
      </w:r>
      <w:r w:rsidRPr="004661E7">
        <w:rPr>
          <w:rFonts w:asciiTheme="majorBidi" w:hAnsiTheme="majorBidi" w:cstheme="majorBidi"/>
          <w:sz w:val="28"/>
        </w:rPr>
        <w:t xml:space="preserve"> </w:t>
      </w:r>
      <w:r w:rsidRPr="004661E7">
        <w:rPr>
          <w:rFonts w:asciiTheme="majorBidi" w:hAnsiTheme="majorBidi" w:cstheme="majorBidi"/>
          <w:sz w:val="28"/>
          <w:cs/>
        </w:rPr>
        <w:t>3</w:t>
      </w:r>
      <w:r w:rsidR="005E3BC9" w:rsidRPr="004661E7">
        <w:rPr>
          <w:rFonts w:asciiTheme="majorBidi" w:hAnsiTheme="majorBidi" w:cstheme="majorBidi"/>
          <w:sz w:val="28"/>
        </w:rPr>
        <w:t>0</w:t>
      </w:r>
      <w:r w:rsidRPr="004661E7">
        <w:rPr>
          <w:rFonts w:asciiTheme="majorBidi" w:hAnsiTheme="majorBidi" w:cstheme="majorBidi"/>
          <w:sz w:val="28"/>
        </w:rPr>
        <w:t xml:space="preserve">, </w:t>
      </w:r>
      <w:r w:rsidRPr="004661E7">
        <w:rPr>
          <w:rFonts w:asciiTheme="majorBidi" w:hAnsiTheme="majorBidi" w:cstheme="majorBidi"/>
          <w:sz w:val="28"/>
          <w:cs/>
        </w:rPr>
        <w:t xml:space="preserve">2026 </w:t>
      </w:r>
      <w:r w:rsidRPr="004661E7">
        <w:rPr>
          <w:rFonts w:asciiTheme="majorBidi" w:hAnsiTheme="majorBidi" w:cstheme="majorBidi"/>
          <w:sz w:val="28"/>
        </w:rPr>
        <w:t xml:space="preserve">and December </w:t>
      </w:r>
      <w:r w:rsidRPr="004661E7">
        <w:rPr>
          <w:rFonts w:asciiTheme="majorBidi" w:hAnsiTheme="majorBidi" w:cstheme="majorBidi"/>
          <w:sz w:val="28"/>
          <w:cs/>
        </w:rPr>
        <w:t>31</w:t>
      </w:r>
      <w:r w:rsidRPr="004661E7">
        <w:rPr>
          <w:rFonts w:asciiTheme="majorBidi" w:hAnsiTheme="majorBidi" w:cstheme="majorBidi"/>
          <w:sz w:val="28"/>
        </w:rPr>
        <w:t xml:space="preserve">, </w:t>
      </w:r>
      <w:r w:rsidRPr="004661E7">
        <w:rPr>
          <w:rFonts w:asciiTheme="majorBidi" w:hAnsiTheme="majorBidi" w:cstheme="majorBidi"/>
          <w:sz w:val="28"/>
          <w:cs/>
        </w:rPr>
        <w:t xml:space="preserve">2025 </w:t>
      </w:r>
      <w:r w:rsidRPr="004661E7">
        <w:rPr>
          <w:rFonts w:asciiTheme="majorBidi" w:hAnsiTheme="majorBidi" w:cstheme="majorBidi"/>
          <w:sz w:val="28"/>
        </w:rPr>
        <w:t>are as follows:</w:t>
      </w:r>
    </w:p>
    <w:tbl>
      <w:tblPr>
        <w:tblW w:w="9357" w:type="dxa"/>
        <w:tblInd w:w="426" w:type="dxa"/>
        <w:tblLayout w:type="fixed"/>
        <w:tblLook w:val="0000" w:firstRow="0" w:lastRow="0" w:firstColumn="0" w:lastColumn="0" w:noHBand="0" w:noVBand="0"/>
      </w:tblPr>
      <w:tblGrid>
        <w:gridCol w:w="2752"/>
        <w:gridCol w:w="2410"/>
        <w:gridCol w:w="1417"/>
        <w:gridCol w:w="1389"/>
        <w:gridCol w:w="1389"/>
      </w:tblGrid>
      <w:tr w:rsidR="000E38E9" w:rsidRPr="004661E7" w14:paraId="0DC149A5" w14:textId="77777777" w:rsidTr="00E959BA">
        <w:trPr>
          <w:trHeight w:val="20"/>
        </w:trPr>
        <w:tc>
          <w:tcPr>
            <w:tcW w:w="2752" w:type="dxa"/>
          </w:tcPr>
          <w:p w14:paraId="7B7CC9DC" w14:textId="77777777" w:rsidR="000E38E9" w:rsidRPr="004661E7" w:rsidRDefault="000E38E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u w:val="single"/>
              </w:rPr>
            </w:pPr>
          </w:p>
        </w:tc>
        <w:tc>
          <w:tcPr>
            <w:tcW w:w="2410" w:type="dxa"/>
          </w:tcPr>
          <w:p w14:paraId="7D590404" w14:textId="77777777" w:rsidR="000E38E9" w:rsidRPr="004661E7" w:rsidRDefault="000E38E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u w:val="single"/>
              </w:rPr>
            </w:pPr>
          </w:p>
        </w:tc>
        <w:tc>
          <w:tcPr>
            <w:tcW w:w="1417" w:type="dxa"/>
          </w:tcPr>
          <w:p w14:paraId="5AFBFA79" w14:textId="77777777" w:rsidR="000E38E9" w:rsidRPr="004661E7" w:rsidRDefault="000E38E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u w:val="single"/>
                <w:cs/>
              </w:rPr>
            </w:pPr>
          </w:p>
        </w:tc>
        <w:tc>
          <w:tcPr>
            <w:tcW w:w="2778" w:type="dxa"/>
            <w:gridSpan w:val="2"/>
            <w:vAlign w:val="center"/>
          </w:tcPr>
          <w:p w14:paraId="0FC4D8E4" w14:textId="18F5266C" w:rsidR="000E38E9" w:rsidRPr="004661E7" w:rsidRDefault="00E91FE0" w:rsidP="005E3BC9">
            <w:pPr>
              <w:pBdr>
                <w:bottom w:val="single" w:sz="4" w:space="1" w:color="auto"/>
              </w:pBdr>
              <w:spacing w:line="360" w:lineRule="exact"/>
              <w:ind w:left="-108" w:right="-108"/>
              <w:jc w:val="center"/>
              <w:rPr>
                <w:rFonts w:asciiTheme="majorBidi" w:hAnsiTheme="majorBidi" w:cstheme="majorBidi"/>
                <w:sz w:val="28"/>
                <w:cs/>
              </w:rPr>
            </w:pPr>
            <w:r w:rsidRPr="004661E7">
              <w:rPr>
                <w:rFonts w:asciiTheme="majorBidi" w:hAnsiTheme="majorBidi" w:cstheme="majorBidi"/>
                <w:sz w:val="28"/>
              </w:rPr>
              <w:t>Percentage of Shareholding</w:t>
            </w:r>
          </w:p>
        </w:tc>
      </w:tr>
      <w:tr w:rsidR="000E38E9" w:rsidRPr="004661E7" w14:paraId="6E39A8E9" w14:textId="77777777" w:rsidTr="006923C8">
        <w:trPr>
          <w:trHeight w:val="28"/>
        </w:trPr>
        <w:tc>
          <w:tcPr>
            <w:tcW w:w="2752" w:type="dxa"/>
            <w:vAlign w:val="bottom"/>
          </w:tcPr>
          <w:p w14:paraId="63365844" w14:textId="13AF066E" w:rsidR="000E38E9" w:rsidRPr="004661E7" w:rsidRDefault="00E91FE0" w:rsidP="005E3BC9">
            <w:pPr>
              <w:pBdr>
                <w:bottom w:val="single" w:sz="4" w:space="1" w:color="auto"/>
              </w:pBdr>
              <w:spacing w:line="360" w:lineRule="exact"/>
              <w:ind w:left="-108" w:right="-108"/>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Company</w:t>
            </w:r>
          </w:p>
        </w:tc>
        <w:tc>
          <w:tcPr>
            <w:tcW w:w="2410" w:type="dxa"/>
            <w:vAlign w:val="bottom"/>
          </w:tcPr>
          <w:p w14:paraId="36E508FD" w14:textId="565FCE40" w:rsidR="000E38E9" w:rsidRPr="004661E7" w:rsidRDefault="00E91FE0" w:rsidP="005E3BC9">
            <w:pPr>
              <w:pBdr>
                <w:bottom w:val="single" w:sz="4" w:space="1" w:color="auto"/>
              </w:pBdr>
              <w:spacing w:line="360" w:lineRule="exact"/>
              <w:ind w:left="-108" w:right="-108"/>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Type of business</w:t>
            </w:r>
          </w:p>
        </w:tc>
        <w:tc>
          <w:tcPr>
            <w:tcW w:w="1417" w:type="dxa"/>
            <w:vAlign w:val="bottom"/>
          </w:tcPr>
          <w:p w14:paraId="0B96950D" w14:textId="39324CB6" w:rsidR="000E38E9" w:rsidRPr="004661E7" w:rsidRDefault="00E91FE0" w:rsidP="005E3BC9">
            <w:pPr>
              <w:pBdr>
                <w:bottom w:val="single" w:sz="4" w:space="1" w:color="auto"/>
              </w:pBdr>
              <w:spacing w:line="360" w:lineRule="exact"/>
              <w:jc w:val="center"/>
              <w:rPr>
                <w:rFonts w:asciiTheme="majorBidi" w:hAnsiTheme="majorBidi" w:cstheme="majorBidi"/>
                <w:sz w:val="28"/>
                <w:cs/>
              </w:rPr>
            </w:pPr>
            <w:r w:rsidRPr="004661E7">
              <w:rPr>
                <w:rFonts w:asciiTheme="majorBidi" w:hAnsiTheme="majorBidi" w:cstheme="majorBidi"/>
                <w:sz w:val="28"/>
              </w:rPr>
              <w:t>Incorporated in</w:t>
            </w:r>
          </w:p>
        </w:tc>
        <w:tc>
          <w:tcPr>
            <w:tcW w:w="1389" w:type="dxa"/>
            <w:vAlign w:val="bottom"/>
          </w:tcPr>
          <w:p w14:paraId="2AE0BD9C" w14:textId="6CBC7AE1" w:rsidR="000E38E9" w:rsidRPr="004661E7" w:rsidRDefault="005E3BC9" w:rsidP="005E3BC9">
            <w:pPr>
              <w:pBdr>
                <w:bottom w:val="single" w:sz="4" w:space="1" w:color="auto"/>
              </w:pBdr>
              <w:spacing w:line="360" w:lineRule="exact"/>
              <w:ind w:left="-108" w:right="-108" w:hanging="4"/>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June</w:t>
            </w:r>
            <w:r w:rsidR="00E91FE0" w:rsidRPr="004661E7">
              <w:rPr>
                <w:rFonts w:asciiTheme="majorBidi" w:eastAsia="Browallia New" w:hAnsiTheme="majorBidi" w:cstheme="majorBidi"/>
                <w:color w:val="000000"/>
                <w:sz w:val="28"/>
                <w:szCs w:val="24"/>
              </w:rPr>
              <w:t xml:space="preserve"> </w:t>
            </w:r>
            <w:r w:rsidR="00E91FE0" w:rsidRPr="004661E7">
              <w:rPr>
                <w:rFonts w:asciiTheme="majorBidi" w:eastAsia="Browallia New" w:hAnsiTheme="majorBidi" w:cstheme="majorBidi"/>
                <w:color w:val="000000"/>
                <w:sz w:val="28"/>
                <w:cs/>
              </w:rPr>
              <w:t>3</w:t>
            </w:r>
            <w:r w:rsidRPr="004661E7">
              <w:rPr>
                <w:rFonts w:asciiTheme="majorBidi" w:eastAsia="Browallia New" w:hAnsiTheme="majorBidi" w:cstheme="majorBidi"/>
                <w:color w:val="000000"/>
                <w:sz w:val="28"/>
              </w:rPr>
              <w:t>0</w:t>
            </w:r>
            <w:r w:rsidR="00062B26" w:rsidRPr="004661E7">
              <w:rPr>
                <w:rFonts w:asciiTheme="majorBidi" w:eastAsia="Browallia New" w:hAnsiTheme="majorBidi" w:cstheme="majorBidi"/>
                <w:color w:val="000000"/>
                <w:sz w:val="28"/>
              </w:rPr>
              <w:t>,</w:t>
            </w:r>
            <w:r w:rsidR="00E91FE0" w:rsidRPr="004661E7">
              <w:rPr>
                <w:rFonts w:asciiTheme="majorBidi" w:eastAsia="Browallia New" w:hAnsiTheme="majorBidi" w:cstheme="majorBidi"/>
                <w:color w:val="000000"/>
                <w:sz w:val="28"/>
                <w:cs/>
              </w:rPr>
              <w:br/>
            </w:r>
            <w:r w:rsidR="00E91FE0" w:rsidRPr="004661E7">
              <w:rPr>
                <w:rFonts w:asciiTheme="majorBidi" w:eastAsia="Browallia New" w:hAnsiTheme="majorBidi" w:cstheme="majorBidi"/>
                <w:color w:val="000000"/>
                <w:sz w:val="28"/>
              </w:rPr>
              <w:t>2026</w:t>
            </w:r>
          </w:p>
        </w:tc>
        <w:tc>
          <w:tcPr>
            <w:tcW w:w="1389" w:type="dxa"/>
            <w:vAlign w:val="bottom"/>
          </w:tcPr>
          <w:p w14:paraId="0AD6D1C2" w14:textId="5E67F13F" w:rsidR="000E38E9" w:rsidRPr="004661E7" w:rsidRDefault="00E91FE0" w:rsidP="005E3BC9">
            <w:pPr>
              <w:pBdr>
                <w:bottom w:val="single" w:sz="4" w:space="1" w:color="auto"/>
              </w:pBdr>
              <w:spacing w:line="360" w:lineRule="exact"/>
              <w:ind w:left="-108" w:right="-108"/>
              <w:jc w:val="center"/>
              <w:rPr>
                <w:rFonts w:asciiTheme="majorBidi" w:eastAsia="Browallia New" w:hAnsiTheme="majorBidi" w:cstheme="majorBidi"/>
                <w:color w:val="000000"/>
                <w:sz w:val="28"/>
              </w:rPr>
            </w:pPr>
            <w:r w:rsidRPr="004661E7">
              <w:rPr>
                <w:rFonts w:asciiTheme="majorBidi" w:hAnsiTheme="majorBidi" w:cstheme="majorBidi"/>
                <w:sz w:val="28"/>
              </w:rPr>
              <w:t xml:space="preserve">December </w:t>
            </w:r>
            <w:r w:rsidRPr="004661E7">
              <w:rPr>
                <w:rFonts w:asciiTheme="majorBidi" w:hAnsiTheme="majorBidi" w:cstheme="majorBidi"/>
                <w:sz w:val="28"/>
                <w:cs/>
              </w:rPr>
              <w:t>31</w:t>
            </w:r>
            <w:r w:rsidRPr="004661E7">
              <w:rPr>
                <w:rFonts w:asciiTheme="majorBidi" w:hAnsiTheme="majorBidi" w:cstheme="majorBidi"/>
                <w:sz w:val="28"/>
              </w:rPr>
              <w:t>,</w:t>
            </w:r>
            <w:r w:rsidRPr="004661E7">
              <w:rPr>
                <w:rFonts w:asciiTheme="majorBidi" w:hAnsiTheme="majorBidi" w:cstheme="majorBidi"/>
                <w:sz w:val="28"/>
                <w:cs/>
              </w:rPr>
              <w:br/>
              <w:t>2025</w:t>
            </w:r>
          </w:p>
        </w:tc>
      </w:tr>
      <w:tr w:rsidR="000E38E9" w:rsidRPr="004661E7" w14:paraId="442A5F3D" w14:textId="77777777" w:rsidTr="006923C8">
        <w:trPr>
          <w:trHeight w:val="28"/>
        </w:trPr>
        <w:tc>
          <w:tcPr>
            <w:tcW w:w="2752" w:type="dxa"/>
          </w:tcPr>
          <w:p w14:paraId="4C948A17" w14:textId="21648556" w:rsidR="000E38E9" w:rsidRPr="004661E7" w:rsidRDefault="00E91FE0" w:rsidP="00B55C48">
            <w:pPr>
              <w:pBdr>
                <w:top w:val="nil"/>
                <w:left w:val="nil"/>
                <w:bottom w:val="nil"/>
                <w:right w:val="nil"/>
                <w:between w:val="nil"/>
              </w:pBdr>
              <w:spacing w:line="360" w:lineRule="exact"/>
              <w:ind w:right="-108" w:hanging="110"/>
              <w:rPr>
                <w:rFonts w:asciiTheme="majorBidi" w:eastAsia="Browallia New" w:hAnsiTheme="majorBidi" w:cstheme="majorBidi"/>
                <w:bCs/>
                <w:color w:val="000000"/>
                <w:sz w:val="28"/>
              </w:rPr>
            </w:pPr>
            <w:r w:rsidRPr="004661E7">
              <w:rPr>
                <w:rFonts w:asciiTheme="majorBidi" w:eastAsia="Browallia New" w:hAnsiTheme="majorBidi" w:cstheme="majorBidi"/>
                <w:bCs/>
                <w:color w:val="000000"/>
                <w:sz w:val="28"/>
              </w:rPr>
              <w:t>Suvarnabhumi Asset Management</w:t>
            </w:r>
            <w:r w:rsidRPr="004661E7">
              <w:rPr>
                <w:rFonts w:asciiTheme="majorBidi" w:eastAsia="Browallia New" w:hAnsiTheme="majorBidi" w:cstheme="majorBidi"/>
                <w:bCs/>
                <w:color w:val="000000"/>
                <w:sz w:val="28"/>
              </w:rPr>
              <w:br/>
              <w:t>Company Limited</w:t>
            </w:r>
          </w:p>
        </w:tc>
        <w:tc>
          <w:tcPr>
            <w:tcW w:w="2410" w:type="dxa"/>
          </w:tcPr>
          <w:p w14:paraId="7982656D" w14:textId="07B36887" w:rsidR="000E38E9" w:rsidRPr="004661E7" w:rsidRDefault="00E91FE0" w:rsidP="005E3BC9">
            <w:pPr>
              <w:pBdr>
                <w:top w:val="nil"/>
                <w:left w:val="nil"/>
                <w:bottom w:val="nil"/>
                <w:right w:val="nil"/>
                <w:between w:val="nil"/>
              </w:pBdr>
              <w:spacing w:line="360" w:lineRule="exact"/>
              <w:ind w:left="-45" w:right="32"/>
              <w:jc w:val="both"/>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Funding activities other than</w:t>
            </w:r>
            <w:r w:rsidRPr="004661E7">
              <w:rPr>
                <w:rFonts w:asciiTheme="majorBidi" w:eastAsia="Browallia New" w:hAnsiTheme="majorBidi" w:cstheme="majorBidi"/>
                <w:color w:val="000000"/>
                <w:sz w:val="28"/>
              </w:rPr>
              <w:br/>
              <w:t>loan provision</w:t>
            </w:r>
          </w:p>
        </w:tc>
        <w:tc>
          <w:tcPr>
            <w:tcW w:w="1417" w:type="dxa"/>
          </w:tcPr>
          <w:p w14:paraId="1A79F4F8" w14:textId="5B17388C" w:rsidR="000E38E9" w:rsidRPr="004661E7" w:rsidRDefault="00E91FE0"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Thailand</w:t>
            </w:r>
          </w:p>
        </w:tc>
        <w:tc>
          <w:tcPr>
            <w:tcW w:w="1389" w:type="dxa"/>
          </w:tcPr>
          <w:p w14:paraId="53B79700" w14:textId="77777777" w:rsidR="000E38E9" w:rsidRPr="004661E7" w:rsidRDefault="000E38E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cs/>
              </w:rPr>
              <w:t>98.75</w:t>
            </w:r>
          </w:p>
        </w:tc>
        <w:tc>
          <w:tcPr>
            <w:tcW w:w="1389" w:type="dxa"/>
          </w:tcPr>
          <w:p w14:paraId="4528AAB9" w14:textId="77777777" w:rsidR="000E38E9" w:rsidRPr="004661E7" w:rsidRDefault="000E38E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cs/>
              </w:rPr>
              <w:t>98.75</w:t>
            </w:r>
          </w:p>
        </w:tc>
      </w:tr>
      <w:tr w:rsidR="00704516" w:rsidRPr="004661E7" w14:paraId="3387F7F0" w14:textId="77777777" w:rsidTr="006923C8">
        <w:trPr>
          <w:trHeight w:val="28"/>
        </w:trPr>
        <w:tc>
          <w:tcPr>
            <w:tcW w:w="2752" w:type="dxa"/>
          </w:tcPr>
          <w:p w14:paraId="4D08A7C1" w14:textId="6A91B06C" w:rsidR="00704516" w:rsidRPr="004661E7" w:rsidRDefault="00704516" w:rsidP="005E3BC9">
            <w:pPr>
              <w:pBdr>
                <w:top w:val="nil"/>
                <w:left w:val="nil"/>
                <w:bottom w:val="nil"/>
                <w:right w:val="nil"/>
                <w:between w:val="nil"/>
              </w:pBdr>
              <w:spacing w:line="360" w:lineRule="exact"/>
              <w:ind w:left="-110" w:right="-108"/>
              <w:rPr>
                <w:rFonts w:asciiTheme="majorBidi" w:eastAsia="Browallia New" w:hAnsiTheme="majorBidi" w:cstheme="majorBidi"/>
                <w:bCs/>
                <w:color w:val="000000"/>
                <w:sz w:val="28"/>
              </w:rPr>
            </w:pPr>
            <w:proofErr w:type="spellStart"/>
            <w:r w:rsidRPr="004661E7">
              <w:rPr>
                <w:rFonts w:asciiTheme="majorBidi" w:eastAsia="Browallia New" w:hAnsiTheme="majorBidi" w:cstheme="majorBidi"/>
                <w:bCs/>
                <w:color w:val="000000"/>
                <w:sz w:val="28"/>
              </w:rPr>
              <w:t>Worldtech</w:t>
            </w:r>
            <w:proofErr w:type="spellEnd"/>
            <w:r w:rsidRPr="004661E7">
              <w:rPr>
                <w:rFonts w:asciiTheme="majorBidi" w:eastAsia="Browallia New" w:hAnsiTheme="majorBidi" w:cstheme="majorBidi"/>
                <w:bCs/>
                <w:color w:val="000000"/>
                <w:sz w:val="28"/>
              </w:rPr>
              <w:t xml:space="preserve"> Pro Company Limited</w:t>
            </w:r>
          </w:p>
        </w:tc>
        <w:tc>
          <w:tcPr>
            <w:tcW w:w="2410" w:type="dxa"/>
          </w:tcPr>
          <w:p w14:paraId="6018833C" w14:textId="32046B15" w:rsidR="00704516" w:rsidRPr="004661E7" w:rsidRDefault="009302B9" w:rsidP="005E3BC9">
            <w:pPr>
              <w:pBdr>
                <w:top w:val="nil"/>
                <w:left w:val="nil"/>
                <w:bottom w:val="nil"/>
                <w:right w:val="nil"/>
                <w:between w:val="nil"/>
              </w:pBdr>
              <w:spacing w:line="360" w:lineRule="exact"/>
              <w:ind w:left="-45" w:right="32"/>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Data</w:t>
            </w:r>
            <w:r w:rsidRPr="004661E7">
              <w:rPr>
                <w:rFonts w:asciiTheme="majorBidi" w:eastAsia="Browallia New" w:hAnsiTheme="majorBidi" w:cstheme="majorBidi"/>
                <w:color w:val="000000"/>
                <w:sz w:val="28"/>
                <w:cs/>
              </w:rPr>
              <w:t xml:space="preserve"> </w:t>
            </w:r>
            <w:r w:rsidRPr="004661E7">
              <w:rPr>
                <w:rFonts w:asciiTheme="majorBidi" w:eastAsia="Browallia New" w:hAnsiTheme="majorBidi" w:cstheme="majorBidi"/>
                <w:color w:val="000000"/>
                <w:sz w:val="28"/>
              </w:rPr>
              <w:t>management and</w:t>
            </w:r>
            <w:r w:rsidRPr="004661E7">
              <w:rPr>
                <w:rFonts w:asciiTheme="majorBidi" w:eastAsia="Browallia New" w:hAnsiTheme="majorBidi" w:cstheme="majorBidi"/>
                <w:color w:val="000000"/>
                <w:sz w:val="28"/>
                <w:cs/>
              </w:rPr>
              <w:t xml:space="preserve">  </w:t>
            </w:r>
            <w:r w:rsidRPr="004661E7">
              <w:rPr>
                <w:rFonts w:asciiTheme="majorBidi" w:eastAsia="Browallia New" w:hAnsiTheme="majorBidi" w:cstheme="majorBidi"/>
                <w:color w:val="000000"/>
                <w:sz w:val="28"/>
                <w:cs/>
              </w:rPr>
              <w:br/>
            </w:r>
            <w:r w:rsidRPr="004661E7">
              <w:rPr>
                <w:rFonts w:asciiTheme="majorBidi" w:eastAsia="Browallia New" w:hAnsiTheme="majorBidi" w:cstheme="majorBidi"/>
                <w:color w:val="000000"/>
                <w:sz w:val="28"/>
              </w:rPr>
              <w:t>processing activities</w:t>
            </w:r>
          </w:p>
        </w:tc>
        <w:tc>
          <w:tcPr>
            <w:tcW w:w="1417" w:type="dxa"/>
          </w:tcPr>
          <w:p w14:paraId="276F72C2" w14:textId="2DACAE5A" w:rsidR="00704516" w:rsidRPr="004661E7" w:rsidRDefault="009302B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Thailand</w:t>
            </w:r>
          </w:p>
        </w:tc>
        <w:tc>
          <w:tcPr>
            <w:tcW w:w="1389" w:type="dxa"/>
          </w:tcPr>
          <w:p w14:paraId="79924DC5" w14:textId="1C788829" w:rsidR="00704516" w:rsidRPr="004661E7" w:rsidRDefault="009302B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rPr>
            </w:pPr>
            <w:r w:rsidRPr="004661E7">
              <w:rPr>
                <w:rFonts w:asciiTheme="majorBidi" w:eastAsia="Browallia New" w:hAnsiTheme="majorBidi" w:cstheme="majorBidi"/>
                <w:color w:val="000000"/>
                <w:sz w:val="28"/>
              </w:rPr>
              <w:t>50.99</w:t>
            </w:r>
          </w:p>
        </w:tc>
        <w:tc>
          <w:tcPr>
            <w:tcW w:w="1389" w:type="dxa"/>
          </w:tcPr>
          <w:p w14:paraId="7CBE81D6" w14:textId="570C5EA4" w:rsidR="00704516" w:rsidRPr="004661E7" w:rsidRDefault="009302B9" w:rsidP="005E3BC9">
            <w:pPr>
              <w:pBdr>
                <w:top w:val="nil"/>
                <w:left w:val="nil"/>
                <w:bottom w:val="nil"/>
                <w:right w:val="nil"/>
                <w:between w:val="nil"/>
              </w:pBdr>
              <w:spacing w:line="360" w:lineRule="exact"/>
              <w:ind w:left="-108" w:right="-108"/>
              <w:jc w:val="center"/>
              <w:rPr>
                <w:rFonts w:asciiTheme="majorBidi" w:eastAsia="Browallia New" w:hAnsiTheme="majorBidi" w:cstheme="majorBidi"/>
                <w:color w:val="000000"/>
                <w:sz w:val="28"/>
                <w:cs/>
              </w:rPr>
            </w:pPr>
            <w:r w:rsidRPr="004661E7">
              <w:rPr>
                <w:rFonts w:asciiTheme="majorBidi" w:eastAsia="Browallia New" w:hAnsiTheme="majorBidi" w:cstheme="majorBidi"/>
                <w:color w:val="000000"/>
                <w:sz w:val="28"/>
              </w:rPr>
              <w:t>-</w:t>
            </w:r>
          </w:p>
        </w:tc>
      </w:tr>
    </w:tbl>
    <w:p w14:paraId="0A8244E8" w14:textId="3D33F3DE" w:rsidR="00B731DF" w:rsidRPr="004661E7" w:rsidRDefault="00655DD4" w:rsidP="00E959BA">
      <w:pPr>
        <w:pStyle w:val="ListParagraph"/>
        <w:numPr>
          <w:ilvl w:val="0"/>
          <w:numId w:val="26"/>
        </w:numPr>
        <w:spacing w:before="240" w:after="120"/>
        <w:ind w:left="425" w:hanging="425"/>
        <w:rPr>
          <w:rFonts w:asciiTheme="majorBidi" w:eastAsia="Cordia New" w:hAnsiTheme="majorBidi" w:cstheme="majorBidi"/>
          <w:b/>
          <w:bCs/>
          <w:sz w:val="28"/>
        </w:rPr>
      </w:pPr>
      <w:r w:rsidRPr="004661E7">
        <w:rPr>
          <w:rFonts w:asciiTheme="majorBidi" w:eastAsia="Cordia New" w:hAnsiTheme="majorBidi" w:cstheme="majorBidi"/>
          <w:b/>
          <w:bCs/>
          <w:sz w:val="28"/>
        </w:rPr>
        <w:t>GOING CONCERN AND EQUITY AND PAID-UP SHAREHOLDERS' EQUITY RATIO</w:t>
      </w:r>
    </w:p>
    <w:p w14:paraId="17167B49" w14:textId="77777777" w:rsidR="00577F33" w:rsidRPr="004661E7" w:rsidRDefault="00577F33" w:rsidP="005E3BC9">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b/>
          <w:bCs/>
          <w:sz w:val="28"/>
          <w:szCs w:val="28"/>
          <w:lang w:val="en-US"/>
        </w:rPr>
        <w:t>Going concern</w:t>
      </w:r>
    </w:p>
    <w:p w14:paraId="1093C9A9" w14:textId="68E17599" w:rsidR="00235E52" w:rsidRPr="004661E7" w:rsidRDefault="00577F33" w:rsidP="005E3BC9">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As at </w:t>
      </w:r>
      <w:r w:rsidR="00235E52" w:rsidRPr="004661E7">
        <w:rPr>
          <w:rFonts w:asciiTheme="majorBidi" w:hAnsiTheme="majorBidi" w:cstheme="majorBidi"/>
          <w:sz w:val="28"/>
          <w:szCs w:val="28"/>
          <w:lang w:val="en-US"/>
        </w:rPr>
        <w:t>June</w:t>
      </w:r>
      <w:r w:rsidR="00062B26" w:rsidRPr="004661E7">
        <w:rPr>
          <w:rFonts w:asciiTheme="majorBidi" w:hAnsiTheme="majorBidi" w:cstheme="majorBidi"/>
          <w:sz w:val="28"/>
          <w:szCs w:val="28"/>
          <w:lang w:val="en-US"/>
        </w:rPr>
        <w:t xml:space="preserve"> 3</w:t>
      </w:r>
      <w:r w:rsidR="00235E52" w:rsidRPr="004661E7">
        <w:rPr>
          <w:rFonts w:asciiTheme="majorBidi" w:hAnsiTheme="majorBidi" w:cstheme="majorBidi"/>
          <w:sz w:val="28"/>
          <w:szCs w:val="28"/>
          <w:lang w:val="en-US"/>
        </w:rPr>
        <w:t>0</w:t>
      </w:r>
      <w:r w:rsidR="00062B26"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2026</w:t>
      </w:r>
      <w:r w:rsidR="00EF0908" w:rsidRPr="004661E7">
        <w:rPr>
          <w:rFonts w:asciiTheme="majorBidi" w:hAnsiTheme="majorBidi" w:cstheme="majorBidi"/>
          <w:sz w:val="28"/>
          <w:szCs w:val="28"/>
          <w:lang w:val="en-US"/>
        </w:rPr>
        <w:t xml:space="preserve"> and December 31, 2025</w:t>
      </w:r>
      <w:r w:rsidRPr="004661E7">
        <w:rPr>
          <w:rFonts w:asciiTheme="majorBidi" w:hAnsiTheme="majorBidi" w:cstheme="majorBidi"/>
          <w:sz w:val="28"/>
          <w:szCs w:val="28"/>
          <w:lang w:val="en-US"/>
        </w:rPr>
        <w:t xml:space="preserve">, </w:t>
      </w:r>
      <w:r w:rsidR="00FE25E4" w:rsidRPr="004661E7">
        <w:rPr>
          <w:rFonts w:asciiTheme="majorBidi" w:hAnsiTheme="majorBidi" w:cstheme="majorBidi"/>
          <w:sz w:val="28"/>
          <w:szCs w:val="28"/>
          <w:lang w:val="en-US"/>
        </w:rPr>
        <w:t>t</w:t>
      </w:r>
      <w:r w:rsidRPr="004661E7">
        <w:rPr>
          <w:rFonts w:asciiTheme="majorBidi" w:hAnsiTheme="majorBidi" w:cstheme="majorBidi"/>
          <w:sz w:val="28"/>
          <w:szCs w:val="28"/>
          <w:lang w:val="en-US"/>
        </w:rPr>
        <w:t xml:space="preserve">he </w:t>
      </w:r>
      <w:r w:rsidR="00FE25E4" w:rsidRPr="004661E7">
        <w:rPr>
          <w:rFonts w:asciiTheme="majorBidi" w:hAnsiTheme="majorBidi" w:cstheme="majorBidi"/>
          <w:sz w:val="28"/>
          <w:szCs w:val="28"/>
          <w:lang w:val="en-US"/>
        </w:rPr>
        <w:t>G</w:t>
      </w:r>
      <w:r w:rsidRPr="004661E7">
        <w:rPr>
          <w:rFonts w:asciiTheme="majorBidi" w:hAnsiTheme="majorBidi" w:cstheme="majorBidi"/>
          <w:sz w:val="28"/>
          <w:szCs w:val="28"/>
          <w:lang w:val="en-US"/>
        </w:rPr>
        <w:t xml:space="preserve">roup and </w:t>
      </w:r>
      <w:r w:rsidR="00FE25E4" w:rsidRPr="004661E7">
        <w:rPr>
          <w:rFonts w:asciiTheme="majorBidi" w:hAnsiTheme="majorBidi" w:cstheme="majorBidi"/>
          <w:sz w:val="28"/>
          <w:szCs w:val="28"/>
          <w:lang w:val="en-US"/>
        </w:rPr>
        <w:t>t</w:t>
      </w:r>
      <w:r w:rsidRPr="004661E7">
        <w:rPr>
          <w:rFonts w:asciiTheme="majorBidi" w:hAnsiTheme="majorBidi" w:cstheme="majorBidi"/>
          <w:sz w:val="28"/>
          <w:szCs w:val="28"/>
          <w:lang w:val="en-US"/>
        </w:rPr>
        <w:t>he Company total current liabilities exceeded its total</w:t>
      </w:r>
      <w:r w:rsidR="00235E52" w:rsidRPr="004661E7">
        <w:rPr>
          <w:rFonts w:asciiTheme="majorBidi" w:hAnsiTheme="majorBidi" w:cstheme="majorBidi"/>
          <w:sz w:val="28"/>
          <w:szCs w:val="28"/>
          <w:lang w:val="en-US"/>
        </w:rPr>
        <w:t xml:space="preserve"> </w:t>
      </w:r>
      <w:r w:rsidR="00235E52" w:rsidRPr="004661E7">
        <w:rPr>
          <w:rFonts w:asciiTheme="majorBidi" w:hAnsiTheme="majorBidi" w:cstheme="majorBidi"/>
          <w:sz w:val="28"/>
          <w:szCs w:val="28"/>
          <w:lang w:val="en-US"/>
        </w:rPr>
        <w:br/>
      </w:r>
      <w:r w:rsidRPr="004661E7">
        <w:rPr>
          <w:rFonts w:asciiTheme="majorBidi" w:hAnsiTheme="majorBidi" w:cstheme="majorBidi"/>
          <w:sz w:val="28"/>
          <w:szCs w:val="28"/>
          <w:lang w:val="en-US"/>
        </w:rPr>
        <w:t>current assets by Baht</w:t>
      </w:r>
      <w:r w:rsidR="0057099B" w:rsidRPr="004661E7">
        <w:rPr>
          <w:rFonts w:asciiTheme="majorBidi" w:hAnsiTheme="majorBidi" w:cstheme="majorBidi"/>
          <w:sz w:val="28"/>
          <w:szCs w:val="28"/>
          <w:lang w:val="en-US"/>
        </w:rPr>
        <w:t xml:space="preserve"> </w:t>
      </w:r>
      <w:r w:rsidR="006923C8" w:rsidRPr="004661E7">
        <w:rPr>
          <w:rFonts w:asciiTheme="majorBidi" w:hAnsiTheme="majorBidi" w:cstheme="majorBidi"/>
          <w:sz w:val="28"/>
          <w:szCs w:val="28"/>
          <w:lang w:val="en-US"/>
        </w:rPr>
        <w:t>73.62</w:t>
      </w:r>
      <w:r w:rsidR="009302B9"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 xml:space="preserve">million and Baht </w:t>
      </w:r>
      <w:r w:rsidR="009302B9" w:rsidRPr="004661E7">
        <w:rPr>
          <w:rFonts w:asciiTheme="majorBidi" w:hAnsiTheme="majorBidi" w:cstheme="majorBidi"/>
          <w:sz w:val="28"/>
          <w:szCs w:val="28"/>
          <w:lang w:val="en-US"/>
        </w:rPr>
        <w:t>73.96</w:t>
      </w:r>
      <w:r w:rsidRPr="004661E7">
        <w:rPr>
          <w:rFonts w:asciiTheme="majorBidi" w:hAnsiTheme="majorBidi" w:cstheme="majorBidi"/>
          <w:sz w:val="28"/>
          <w:szCs w:val="28"/>
          <w:lang w:val="en-US"/>
        </w:rPr>
        <w:t xml:space="preserve"> million, respectively</w:t>
      </w:r>
      <w:r w:rsidR="00FD3531" w:rsidRPr="004661E7">
        <w:rPr>
          <w:rFonts w:asciiTheme="majorBidi" w:hAnsiTheme="majorBidi" w:cstheme="majorBidi"/>
          <w:sz w:val="28"/>
          <w:szCs w:val="28"/>
          <w:cs/>
          <w:lang w:val="en-US"/>
        </w:rPr>
        <w:t xml:space="preserve"> (</w:t>
      </w:r>
      <w:r w:rsidR="00FD3531" w:rsidRPr="004661E7">
        <w:rPr>
          <w:rFonts w:asciiTheme="majorBidi" w:hAnsiTheme="majorBidi" w:cstheme="majorBidi"/>
          <w:sz w:val="28"/>
          <w:lang w:val="en-US"/>
        </w:rPr>
        <w:t>the separate financial statements amounted</w:t>
      </w:r>
      <w:r w:rsidR="00235E52" w:rsidRPr="004661E7">
        <w:rPr>
          <w:rFonts w:asciiTheme="majorBidi" w:hAnsiTheme="majorBidi" w:cstheme="majorBidi"/>
          <w:sz w:val="28"/>
          <w:lang w:val="en-US"/>
        </w:rPr>
        <w:t xml:space="preserve"> </w:t>
      </w:r>
      <w:r w:rsidR="00FD3531" w:rsidRPr="004661E7">
        <w:rPr>
          <w:rFonts w:asciiTheme="majorBidi" w:hAnsiTheme="majorBidi" w:cstheme="majorBidi"/>
          <w:sz w:val="28"/>
          <w:lang w:val="en-US"/>
        </w:rPr>
        <w:t>Bah</w:t>
      </w:r>
      <w:r w:rsidR="0019094A" w:rsidRPr="004661E7">
        <w:rPr>
          <w:rFonts w:asciiTheme="majorBidi" w:hAnsiTheme="majorBidi" w:cstheme="majorBidi"/>
          <w:sz w:val="28"/>
          <w:lang w:val="en-US"/>
        </w:rPr>
        <w:t>t</w:t>
      </w:r>
      <w:r w:rsidR="00FD3531" w:rsidRPr="004661E7">
        <w:rPr>
          <w:rFonts w:asciiTheme="majorBidi" w:hAnsiTheme="majorBidi" w:cstheme="majorBidi"/>
          <w:sz w:val="28"/>
          <w:lang w:val="en-US"/>
        </w:rPr>
        <w:t xml:space="preserve"> </w:t>
      </w:r>
      <w:r w:rsidR="0019094A" w:rsidRPr="004661E7">
        <w:rPr>
          <w:rFonts w:asciiTheme="majorBidi" w:hAnsiTheme="majorBidi" w:cstheme="majorBidi"/>
          <w:sz w:val="28"/>
          <w:lang w:val="en-US"/>
        </w:rPr>
        <w:t>74.61</w:t>
      </w:r>
      <w:r w:rsidR="00FD3531" w:rsidRPr="004661E7">
        <w:rPr>
          <w:rFonts w:asciiTheme="majorBidi" w:hAnsiTheme="majorBidi" w:cstheme="majorBidi"/>
          <w:sz w:val="28"/>
          <w:lang w:val="en-US"/>
        </w:rPr>
        <w:t xml:space="preserve"> million and</w:t>
      </w:r>
      <w:r w:rsidR="0057099B" w:rsidRPr="004661E7">
        <w:rPr>
          <w:rFonts w:asciiTheme="majorBidi" w:hAnsiTheme="majorBidi" w:cstheme="majorBidi"/>
          <w:sz w:val="28"/>
          <w:lang w:val="en-US"/>
        </w:rPr>
        <w:t xml:space="preserve"> </w:t>
      </w:r>
      <w:r w:rsidR="00FD3531" w:rsidRPr="004661E7">
        <w:rPr>
          <w:rFonts w:asciiTheme="majorBidi" w:hAnsiTheme="majorBidi" w:cstheme="majorBidi"/>
          <w:sz w:val="28"/>
          <w:lang w:val="en-US"/>
        </w:rPr>
        <w:t>Ba</w:t>
      </w:r>
      <w:r w:rsidR="0019094A" w:rsidRPr="004661E7">
        <w:rPr>
          <w:rFonts w:asciiTheme="majorBidi" w:hAnsiTheme="majorBidi" w:cstheme="majorBidi"/>
          <w:sz w:val="28"/>
          <w:lang w:val="en-US"/>
        </w:rPr>
        <w:t>ht</w:t>
      </w:r>
      <w:r w:rsidR="00FD3531" w:rsidRPr="004661E7">
        <w:rPr>
          <w:rFonts w:asciiTheme="majorBidi" w:hAnsiTheme="majorBidi" w:cstheme="majorBidi"/>
          <w:sz w:val="28"/>
          <w:lang w:val="en-US"/>
        </w:rPr>
        <w:t xml:space="preserve"> 77.31 million, respectively)</w:t>
      </w:r>
      <w:r w:rsidR="00FD3531" w:rsidRPr="004661E7">
        <w:rPr>
          <w:rFonts w:asciiTheme="majorBidi" w:hAnsiTheme="majorBidi" w:cstheme="majorBidi"/>
          <w:sz w:val="28"/>
          <w:szCs w:val="28"/>
          <w:cs/>
        </w:rPr>
        <w:t xml:space="preserve"> </w:t>
      </w:r>
      <w:r w:rsidRPr="004661E7">
        <w:rPr>
          <w:rFonts w:asciiTheme="majorBidi" w:hAnsiTheme="majorBidi" w:cstheme="majorBidi"/>
          <w:sz w:val="28"/>
          <w:szCs w:val="28"/>
          <w:lang w:val="en-US"/>
        </w:rPr>
        <w:t>and had deficits of Baht</w:t>
      </w:r>
      <w:r w:rsidR="009302B9" w:rsidRPr="004661E7">
        <w:rPr>
          <w:rFonts w:asciiTheme="majorBidi" w:hAnsiTheme="majorBidi" w:cstheme="majorBidi"/>
          <w:sz w:val="28"/>
          <w:szCs w:val="28"/>
          <w:cs/>
          <w:lang w:val="en-US"/>
        </w:rPr>
        <w:t xml:space="preserve"> </w:t>
      </w:r>
      <w:r w:rsidR="0019094A" w:rsidRPr="004661E7">
        <w:rPr>
          <w:rFonts w:asciiTheme="majorBidi" w:hAnsiTheme="majorBidi" w:cstheme="majorBidi"/>
          <w:sz w:val="28"/>
          <w:szCs w:val="28"/>
          <w:lang w:val="en-US"/>
        </w:rPr>
        <w:t>433.83</w:t>
      </w:r>
      <w:r w:rsidRPr="004661E7">
        <w:rPr>
          <w:rFonts w:asciiTheme="majorBidi" w:hAnsiTheme="majorBidi" w:cstheme="majorBidi"/>
          <w:sz w:val="28"/>
          <w:szCs w:val="28"/>
          <w:lang w:val="en-US"/>
        </w:rPr>
        <w:t xml:space="preserve"> million and Baht</w:t>
      </w:r>
      <w:r w:rsidR="009302B9" w:rsidRPr="004661E7">
        <w:rPr>
          <w:rFonts w:asciiTheme="majorBidi" w:hAnsiTheme="majorBidi" w:cstheme="majorBidi"/>
          <w:sz w:val="28"/>
          <w:szCs w:val="28"/>
          <w:lang w:val="en-US"/>
        </w:rPr>
        <w:t xml:space="preserve"> 403.39</w:t>
      </w:r>
      <w:r w:rsidRPr="004661E7">
        <w:rPr>
          <w:rFonts w:asciiTheme="majorBidi" w:hAnsiTheme="majorBidi" w:cstheme="majorBidi"/>
          <w:sz w:val="28"/>
          <w:szCs w:val="28"/>
          <w:lang w:val="en-US"/>
        </w:rPr>
        <w:t xml:space="preserve"> million,</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respectively</w:t>
      </w:r>
      <w:r w:rsidR="00EF0908" w:rsidRPr="004661E7">
        <w:rPr>
          <w:rFonts w:asciiTheme="majorBidi" w:hAnsiTheme="majorBidi" w:cstheme="majorBidi"/>
          <w:sz w:val="28"/>
          <w:szCs w:val="28"/>
          <w:lang w:val="en-US"/>
        </w:rPr>
        <w:t xml:space="preserve"> </w:t>
      </w:r>
      <w:r w:rsidR="00FD3531" w:rsidRPr="004661E7">
        <w:rPr>
          <w:rFonts w:asciiTheme="majorBidi" w:hAnsiTheme="majorBidi" w:cstheme="majorBidi"/>
          <w:sz w:val="28"/>
          <w:lang w:val="en-US"/>
        </w:rPr>
        <w:t>(the separate financial statements amounted  Ba</w:t>
      </w:r>
      <w:r w:rsidR="0019094A" w:rsidRPr="004661E7">
        <w:rPr>
          <w:rFonts w:asciiTheme="majorBidi" w:hAnsiTheme="majorBidi" w:cstheme="majorBidi"/>
          <w:sz w:val="28"/>
          <w:lang w:val="en-US"/>
        </w:rPr>
        <w:t>ht</w:t>
      </w:r>
      <w:r w:rsidR="00FD3531" w:rsidRPr="004661E7">
        <w:rPr>
          <w:rFonts w:asciiTheme="majorBidi" w:hAnsiTheme="majorBidi" w:cstheme="majorBidi"/>
          <w:sz w:val="28"/>
          <w:lang w:val="en-US"/>
        </w:rPr>
        <w:t xml:space="preserve"> </w:t>
      </w:r>
      <w:r w:rsidR="0019094A" w:rsidRPr="004661E7">
        <w:rPr>
          <w:rFonts w:asciiTheme="majorBidi" w:hAnsiTheme="majorBidi" w:cstheme="majorBidi"/>
          <w:sz w:val="28"/>
          <w:lang w:val="en-US"/>
        </w:rPr>
        <w:t>436.24</w:t>
      </w:r>
      <w:r w:rsidR="00FD3531" w:rsidRPr="004661E7">
        <w:rPr>
          <w:rFonts w:asciiTheme="majorBidi" w:hAnsiTheme="majorBidi" w:cstheme="majorBidi"/>
          <w:sz w:val="28"/>
          <w:lang w:val="en-US"/>
        </w:rPr>
        <w:t xml:space="preserve"> million and Ba</w:t>
      </w:r>
      <w:r w:rsidR="0019094A" w:rsidRPr="004661E7">
        <w:rPr>
          <w:rFonts w:asciiTheme="majorBidi" w:hAnsiTheme="majorBidi" w:cstheme="majorBidi"/>
          <w:sz w:val="28"/>
          <w:lang w:val="en-US"/>
        </w:rPr>
        <w:t>ht</w:t>
      </w:r>
      <w:r w:rsidR="00FD3531" w:rsidRPr="004661E7">
        <w:rPr>
          <w:rFonts w:asciiTheme="majorBidi" w:hAnsiTheme="majorBidi" w:cstheme="majorBidi"/>
          <w:sz w:val="28"/>
          <w:lang w:val="en-US"/>
        </w:rPr>
        <w:t xml:space="preserve"> 408.24 million, respectively)</w:t>
      </w:r>
      <w:r w:rsidR="00235E52" w:rsidRPr="004661E7">
        <w:rPr>
          <w:rFonts w:asciiTheme="majorBidi" w:hAnsiTheme="majorBidi" w:cstheme="majorBidi"/>
          <w:sz w:val="28"/>
          <w:lang w:val="en-US"/>
        </w:rPr>
        <w:t xml:space="preserve"> </w:t>
      </w:r>
      <w:r w:rsidR="0057099B" w:rsidRPr="004661E7">
        <w:rPr>
          <w:rFonts w:asciiTheme="majorBidi" w:hAnsiTheme="majorBidi" w:cstheme="majorBidi"/>
          <w:sz w:val="28"/>
          <w:szCs w:val="28"/>
          <w:lang w:val="en-US"/>
        </w:rPr>
        <w:t>For</w:t>
      </w:r>
      <w:r w:rsidR="00FC6411" w:rsidRPr="004661E7">
        <w:rPr>
          <w:rFonts w:asciiTheme="majorBidi" w:hAnsiTheme="majorBidi" w:cstheme="majorBidi" w:hint="cs"/>
          <w:sz w:val="28"/>
          <w:szCs w:val="28"/>
          <w:cs/>
          <w:lang w:val="en-US"/>
        </w:rPr>
        <w:t xml:space="preserve"> </w:t>
      </w:r>
      <w:r w:rsidR="0057099B" w:rsidRPr="004661E7">
        <w:rPr>
          <w:rFonts w:asciiTheme="majorBidi" w:hAnsiTheme="majorBidi" w:cstheme="majorBidi"/>
          <w:sz w:val="28"/>
          <w:szCs w:val="28"/>
          <w:lang w:val="en-US"/>
        </w:rPr>
        <w:t xml:space="preserve">the </w:t>
      </w:r>
      <w:r w:rsidR="00235E52" w:rsidRPr="004661E7">
        <w:rPr>
          <w:rFonts w:asciiTheme="majorBidi" w:hAnsiTheme="majorBidi" w:cstheme="majorBidi"/>
          <w:sz w:val="28"/>
          <w:szCs w:val="28"/>
          <w:lang w:val="en-US"/>
        </w:rPr>
        <w:t>six</w:t>
      </w:r>
      <w:r w:rsidR="0057099B" w:rsidRPr="004661E7">
        <w:rPr>
          <w:rFonts w:asciiTheme="majorBidi" w:hAnsiTheme="majorBidi" w:cstheme="majorBidi"/>
          <w:sz w:val="28"/>
          <w:szCs w:val="28"/>
          <w:lang w:val="en-US"/>
        </w:rPr>
        <w:t xml:space="preserve">-month period ended </w:t>
      </w:r>
      <w:r w:rsidR="00235E52" w:rsidRPr="004661E7">
        <w:rPr>
          <w:rFonts w:asciiTheme="majorBidi" w:hAnsiTheme="majorBidi" w:cstheme="majorBidi"/>
          <w:sz w:val="28"/>
          <w:szCs w:val="28"/>
          <w:lang w:val="en-US"/>
        </w:rPr>
        <w:t>June</w:t>
      </w:r>
      <w:r w:rsidR="0057099B" w:rsidRPr="004661E7">
        <w:rPr>
          <w:rFonts w:asciiTheme="majorBidi" w:hAnsiTheme="majorBidi" w:cstheme="majorBidi"/>
          <w:sz w:val="28"/>
          <w:szCs w:val="28"/>
          <w:lang w:val="en-US"/>
        </w:rPr>
        <w:t xml:space="preserve"> 3</w:t>
      </w:r>
      <w:r w:rsidR="00235E52" w:rsidRPr="004661E7">
        <w:rPr>
          <w:rFonts w:asciiTheme="majorBidi" w:hAnsiTheme="majorBidi" w:cstheme="majorBidi"/>
          <w:sz w:val="28"/>
          <w:szCs w:val="28"/>
          <w:lang w:val="en-US"/>
        </w:rPr>
        <w:t>0</w:t>
      </w:r>
      <w:r w:rsidR="0057099B" w:rsidRPr="004661E7">
        <w:rPr>
          <w:rFonts w:asciiTheme="majorBidi" w:hAnsiTheme="majorBidi" w:cstheme="majorBidi"/>
          <w:sz w:val="28"/>
          <w:szCs w:val="28"/>
          <w:lang w:val="en-US"/>
        </w:rPr>
        <w:t xml:space="preserve">, 2026, </w:t>
      </w:r>
      <w:r w:rsidR="00FE25E4" w:rsidRPr="004661E7">
        <w:rPr>
          <w:rFonts w:asciiTheme="majorBidi" w:hAnsiTheme="majorBidi" w:cstheme="majorBidi"/>
          <w:sz w:val="28"/>
          <w:szCs w:val="28"/>
          <w:lang w:val="en-US"/>
        </w:rPr>
        <w:t>t</w:t>
      </w:r>
      <w:r w:rsidRPr="004661E7">
        <w:rPr>
          <w:rFonts w:asciiTheme="majorBidi" w:hAnsiTheme="majorBidi" w:cstheme="majorBidi"/>
          <w:sz w:val="28"/>
          <w:szCs w:val="28"/>
          <w:lang w:val="en-US"/>
        </w:rPr>
        <w:t>he Group and</w:t>
      </w:r>
      <w:r w:rsidR="00EF0908" w:rsidRPr="004661E7">
        <w:rPr>
          <w:rFonts w:asciiTheme="majorBidi" w:hAnsiTheme="majorBidi" w:cstheme="majorBidi"/>
          <w:sz w:val="28"/>
          <w:szCs w:val="28"/>
          <w:lang w:val="en-US"/>
        </w:rPr>
        <w:t xml:space="preserve"> </w:t>
      </w:r>
      <w:r w:rsidR="00FE25E4" w:rsidRPr="004661E7">
        <w:rPr>
          <w:rFonts w:asciiTheme="majorBidi" w:hAnsiTheme="majorBidi" w:cstheme="majorBidi"/>
          <w:sz w:val="28"/>
          <w:szCs w:val="28"/>
          <w:lang w:val="en-US"/>
        </w:rPr>
        <w:t>t</w:t>
      </w:r>
      <w:r w:rsidRPr="004661E7">
        <w:rPr>
          <w:rFonts w:asciiTheme="majorBidi" w:hAnsiTheme="majorBidi" w:cstheme="majorBidi"/>
          <w:sz w:val="28"/>
          <w:szCs w:val="28"/>
          <w:lang w:val="en-US"/>
        </w:rPr>
        <w:t>he Company incurred a net loss for the period then</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 xml:space="preserve">ended of Baht </w:t>
      </w:r>
      <w:r w:rsidR="0019094A" w:rsidRPr="004661E7">
        <w:rPr>
          <w:rFonts w:asciiTheme="majorBidi" w:hAnsiTheme="majorBidi" w:cstheme="majorBidi"/>
          <w:sz w:val="28"/>
          <w:szCs w:val="28"/>
          <w:lang w:val="en-US"/>
        </w:rPr>
        <w:t>31.90</w:t>
      </w:r>
      <w:r w:rsidRPr="004661E7">
        <w:rPr>
          <w:rFonts w:asciiTheme="majorBidi" w:hAnsiTheme="majorBidi" w:cstheme="majorBidi"/>
          <w:sz w:val="28"/>
          <w:szCs w:val="28"/>
          <w:lang w:val="en-US"/>
        </w:rPr>
        <w:t xml:space="preserve"> million and Baht </w:t>
      </w:r>
      <w:r w:rsidR="0019094A" w:rsidRPr="004661E7">
        <w:rPr>
          <w:rFonts w:asciiTheme="majorBidi" w:hAnsiTheme="majorBidi" w:cstheme="majorBidi"/>
          <w:sz w:val="28"/>
          <w:szCs w:val="28"/>
          <w:lang w:val="en-US"/>
        </w:rPr>
        <w:t>28.18</w:t>
      </w:r>
      <w:r w:rsidRPr="004661E7">
        <w:rPr>
          <w:rFonts w:asciiTheme="majorBidi" w:hAnsiTheme="majorBidi" w:cstheme="majorBidi"/>
          <w:sz w:val="28"/>
          <w:szCs w:val="28"/>
          <w:lang w:val="en-US"/>
        </w:rPr>
        <w:t xml:space="preserve"> million</w:t>
      </w:r>
      <w:r w:rsidR="00FD3531"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respectively as well as generated negative operating cash flows.</w:t>
      </w:r>
      <w:r w:rsidR="00235E52" w:rsidRPr="004661E7">
        <w:rPr>
          <w:rFonts w:asciiTheme="majorBidi" w:hAnsiTheme="majorBidi" w:cstheme="majorBidi"/>
          <w:sz w:val="28"/>
          <w:szCs w:val="28"/>
          <w:lang w:val="en-US"/>
        </w:rPr>
        <w:t xml:space="preserve"> </w:t>
      </w:r>
      <w:r w:rsidR="003D266C" w:rsidRPr="004661E7">
        <w:rPr>
          <w:rFonts w:asciiTheme="majorBidi" w:hAnsiTheme="majorBidi" w:cstheme="majorBidi"/>
          <w:sz w:val="28"/>
          <w:szCs w:val="28"/>
          <w:lang w:val="en-US"/>
        </w:rPr>
        <w:t>T</w:t>
      </w:r>
      <w:r w:rsidRPr="004661E7">
        <w:rPr>
          <w:rFonts w:asciiTheme="majorBidi" w:hAnsiTheme="majorBidi" w:cstheme="majorBidi"/>
          <w:sz w:val="28"/>
          <w:szCs w:val="28"/>
          <w:lang w:val="en-US"/>
        </w:rPr>
        <w:t>he Group and the Company primarily used credit facilities with financial institutions to pay for its working capital.</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The management has considered that the current credit facilities and unused credit facilities may not be sufficient to cover</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the current liabilities. Additionally, the economic slowdown indicates the uncertainty in the collectability. Due to the</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 xml:space="preserve">delays in project execution and disbursement of </w:t>
      </w:r>
      <w:r w:rsidRPr="004661E7">
        <w:rPr>
          <w:rFonts w:asciiTheme="majorBidi" w:hAnsiTheme="majorBidi" w:cstheme="majorBidi"/>
          <w:sz w:val="28"/>
          <w:szCs w:val="28"/>
          <w:lang w:val="en-US"/>
        </w:rPr>
        <w:lastRenderedPageBreak/>
        <w:t>work progress, especially for government projects. These events along</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with other matters indicate that there is material uncertainty that may cast significant doubt on the Group and the</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Company ability to continue as a going concern.</w:t>
      </w:r>
    </w:p>
    <w:p w14:paraId="1F37D353" w14:textId="7ECAFC3B" w:rsidR="00925CF3" w:rsidRPr="004661E7" w:rsidRDefault="00577F33" w:rsidP="00235E52">
      <w:pPr>
        <w:pStyle w:val="BodyText"/>
        <w:tabs>
          <w:tab w:val="clear" w:pos="1418"/>
        </w:tabs>
        <w:spacing w:before="120" w:after="120"/>
        <w:ind w:left="426"/>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The Group</w:t>
      </w:r>
      <w:r w:rsidR="00655DF0" w:rsidRPr="004661E7">
        <w:rPr>
          <w:rFonts w:asciiTheme="majorBidi" w:hAnsiTheme="majorBidi" w:cstheme="majorBidi"/>
          <w:sz w:val="28"/>
          <w:szCs w:val="28"/>
          <w:lang w:val="en-US"/>
        </w:rPr>
        <w:t>’s</w:t>
      </w:r>
      <w:r w:rsidRPr="004661E7">
        <w:rPr>
          <w:rFonts w:asciiTheme="majorBidi" w:hAnsiTheme="majorBidi" w:cstheme="majorBidi"/>
          <w:sz w:val="28"/>
          <w:szCs w:val="28"/>
          <w:lang w:val="en-US"/>
        </w:rPr>
        <w:t xml:space="preserve"> management has developed the financing arrangements plans and maintain working capital, as well as</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 xml:space="preserve">the ability to settle debts, to support business operations over the next </w:t>
      </w:r>
      <w:r w:rsidRPr="004661E7">
        <w:rPr>
          <w:rFonts w:asciiTheme="majorBidi" w:hAnsiTheme="majorBidi" w:cstheme="majorBidi"/>
          <w:sz w:val="28"/>
          <w:szCs w:val="28"/>
          <w:cs/>
        </w:rPr>
        <w:t xml:space="preserve">12 </w:t>
      </w:r>
      <w:r w:rsidRPr="004661E7">
        <w:rPr>
          <w:rFonts w:asciiTheme="majorBidi" w:hAnsiTheme="majorBidi" w:cstheme="majorBidi"/>
          <w:sz w:val="28"/>
          <w:szCs w:val="28"/>
          <w:lang w:val="en-US"/>
        </w:rPr>
        <w:t>months</w:t>
      </w:r>
      <w:r w:rsidR="004443EB" w:rsidRPr="004661E7">
        <w:rPr>
          <w:rFonts w:asciiTheme="majorBidi" w:hAnsiTheme="majorBidi" w:cstheme="majorBidi"/>
          <w:sz w:val="28"/>
          <w:szCs w:val="28"/>
          <w:lang w:val="en-US"/>
        </w:rPr>
        <w:t>, by t</w:t>
      </w:r>
      <w:r w:rsidRPr="004661E7">
        <w:rPr>
          <w:rFonts w:asciiTheme="majorBidi" w:hAnsiTheme="majorBidi" w:cstheme="majorBidi"/>
          <w:sz w:val="28"/>
          <w:szCs w:val="28"/>
          <w:lang w:val="en-US"/>
        </w:rPr>
        <w:t>he Group’s management considers</w:t>
      </w:r>
    </w:p>
    <w:p w14:paraId="21FEA6E5" w14:textId="330592C9" w:rsidR="006C70D6" w:rsidRPr="004661E7" w:rsidRDefault="00577F33" w:rsidP="00235E52">
      <w:pPr>
        <w:pStyle w:val="BodyText"/>
        <w:numPr>
          <w:ilvl w:val="0"/>
          <w:numId w:val="28"/>
        </w:numPr>
        <w:tabs>
          <w:tab w:val="left" w:pos="1985"/>
        </w:tabs>
        <w:spacing w:before="120" w:after="120"/>
        <w:ind w:left="851" w:hanging="425"/>
        <w:jc w:val="thaiDistribute"/>
        <w:outlineLvl w:val="0"/>
        <w:rPr>
          <w:rFonts w:asciiTheme="majorBidi" w:hAnsiTheme="majorBidi" w:cstheme="majorBidi"/>
          <w:sz w:val="28"/>
          <w:lang w:val="en-US"/>
        </w:rPr>
      </w:pPr>
      <w:r w:rsidRPr="004661E7">
        <w:rPr>
          <w:rFonts w:asciiTheme="majorBidi" w:hAnsiTheme="majorBidi" w:cstheme="majorBidi"/>
          <w:sz w:val="28"/>
          <w:szCs w:val="28"/>
          <w:lang w:val="en-US"/>
        </w:rPr>
        <w:t>To seek additional credit facilities from financial institutions. Major shareholders accommodate by providing</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their assets as collateral to secure credit limit and committing to offer short-term loans if the Group and the</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Company need additional working capital.</w:t>
      </w:r>
    </w:p>
    <w:p w14:paraId="40C9F4FB" w14:textId="416B018C" w:rsidR="00B83150" w:rsidRPr="004661E7" w:rsidRDefault="00B83150" w:rsidP="00235E52">
      <w:pPr>
        <w:pStyle w:val="BodyText"/>
        <w:numPr>
          <w:ilvl w:val="0"/>
          <w:numId w:val="28"/>
        </w:numPr>
        <w:tabs>
          <w:tab w:val="left" w:pos="1985"/>
        </w:tabs>
        <w:spacing w:before="120" w:after="120"/>
        <w:ind w:left="851" w:hanging="425"/>
        <w:jc w:val="thaiDistribute"/>
        <w:outlineLvl w:val="0"/>
        <w:rPr>
          <w:rFonts w:asciiTheme="majorBidi" w:hAnsiTheme="majorBidi" w:cstheme="majorBidi"/>
          <w:sz w:val="28"/>
          <w:lang w:val="en-US"/>
        </w:rPr>
      </w:pPr>
      <w:r w:rsidRPr="004661E7">
        <w:rPr>
          <w:rFonts w:asciiTheme="majorBidi" w:hAnsiTheme="majorBidi" w:cstheme="majorBidi"/>
          <w:sz w:val="28"/>
          <w:lang w:val="en-US"/>
        </w:rPr>
        <w:t xml:space="preserve">To decrease the subsidiary’s </w:t>
      </w:r>
      <w:r w:rsidR="00BA6970" w:rsidRPr="004661E7">
        <w:rPr>
          <w:rFonts w:asciiTheme="majorBidi" w:hAnsiTheme="majorBidi" w:cstheme="majorBidi"/>
          <w:sz w:val="28"/>
          <w:lang w:val="en-US"/>
        </w:rPr>
        <w:t>authorized</w:t>
      </w:r>
      <w:r w:rsidRPr="004661E7">
        <w:rPr>
          <w:rFonts w:asciiTheme="majorBidi" w:hAnsiTheme="majorBidi" w:cstheme="majorBidi"/>
          <w:sz w:val="28"/>
          <w:lang w:val="en-US"/>
        </w:rPr>
        <w:t xml:space="preserve"> share capital to increase liquidity for the core business</w:t>
      </w:r>
      <w:r w:rsidRPr="004661E7">
        <w:rPr>
          <w:rFonts w:asciiTheme="majorBidi" w:hAnsiTheme="majorBidi" w:cstheme="majorBidi"/>
          <w:sz w:val="28"/>
          <w:cs/>
          <w:lang w:val="en-US"/>
        </w:rPr>
        <w:t>.</w:t>
      </w:r>
    </w:p>
    <w:p w14:paraId="5E3EE25F" w14:textId="71344C96" w:rsidR="00714B24" w:rsidRPr="004661E7" w:rsidRDefault="00B83150" w:rsidP="00235E52">
      <w:pPr>
        <w:pStyle w:val="BodyText"/>
        <w:numPr>
          <w:ilvl w:val="0"/>
          <w:numId w:val="28"/>
        </w:numPr>
        <w:tabs>
          <w:tab w:val="left" w:pos="1985"/>
        </w:tabs>
        <w:spacing w:before="120" w:after="120"/>
        <w:ind w:left="851" w:hanging="425"/>
        <w:jc w:val="thaiDistribute"/>
        <w:outlineLvl w:val="0"/>
        <w:rPr>
          <w:rFonts w:asciiTheme="majorBidi" w:hAnsiTheme="majorBidi" w:cstheme="majorBidi"/>
          <w:sz w:val="28"/>
          <w:lang w:val="en-US"/>
        </w:rPr>
      </w:pPr>
      <w:r w:rsidRPr="004661E7">
        <w:rPr>
          <w:rFonts w:asciiTheme="majorBidi" w:hAnsiTheme="majorBidi" w:cstheme="majorBidi"/>
          <w:sz w:val="28"/>
          <w:lang w:val="en-US"/>
        </w:rPr>
        <w:t>Expediting the sale of foreclosed assets of the subsidiary to interested investors to use the proceeds to aid and</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support business operations for at least the next 12 months.</w:t>
      </w:r>
    </w:p>
    <w:p w14:paraId="5BDCF46B" w14:textId="108C63D6" w:rsidR="00B83150" w:rsidRPr="004661E7" w:rsidRDefault="00B83150" w:rsidP="00235E52">
      <w:pPr>
        <w:pStyle w:val="BodyText"/>
        <w:tabs>
          <w:tab w:val="left" w:pos="1985"/>
        </w:tabs>
        <w:spacing w:before="120" w:after="120"/>
        <w:ind w:left="426"/>
        <w:jc w:val="thaiDistribute"/>
        <w:outlineLvl w:val="0"/>
        <w:rPr>
          <w:rFonts w:asciiTheme="majorBidi" w:hAnsiTheme="majorBidi" w:cstheme="majorBidi"/>
          <w:sz w:val="28"/>
          <w:lang w:val="en-US"/>
        </w:rPr>
      </w:pPr>
      <w:r w:rsidRPr="004661E7">
        <w:rPr>
          <w:rFonts w:asciiTheme="majorBidi" w:hAnsiTheme="majorBidi" w:cstheme="majorBidi"/>
          <w:sz w:val="28"/>
          <w:lang w:val="en-US"/>
        </w:rPr>
        <w:t>For business operation plans, the Group and</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the</w:t>
      </w:r>
      <w:r w:rsidR="00FE25E4" w:rsidRPr="004661E7">
        <w:rPr>
          <w:rFonts w:asciiTheme="majorBidi" w:hAnsiTheme="majorBidi" w:cstheme="majorBidi"/>
          <w:sz w:val="28"/>
          <w:lang w:val="en-US"/>
        </w:rPr>
        <w:t xml:space="preserve"> </w:t>
      </w:r>
      <w:r w:rsidRPr="004661E7">
        <w:rPr>
          <w:rFonts w:asciiTheme="majorBidi" w:hAnsiTheme="majorBidi" w:cstheme="majorBidi"/>
          <w:sz w:val="28"/>
          <w:lang w:val="en-US"/>
        </w:rPr>
        <w:t>Company have developed plans and strategies to expand the</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private sector customer base through short-term and medium-term contracts. Currently, the Company has</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ongoing construction projects from</w:t>
      </w:r>
      <w:r w:rsidR="00714B24" w:rsidRPr="004661E7">
        <w:rPr>
          <w:rFonts w:asciiTheme="majorBidi" w:hAnsiTheme="majorBidi" w:cstheme="majorBidi"/>
          <w:sz w:val="28"/>
          <w:lang w:val="en-US"/>
        </w:rPr>
        <w:t xml:space="preserve"> </w:t>
      </w:r>
      <w:r w:rsidRPr="004661E7">
        <w:rPr>
          <w:rFonts w:asciiTheme="majorBidi" w:hAnsiTheme="majorBidi" w:cstheme="majorBidi"/>
          <w:sz w:val="28"/>
          <w:lang w:val="en-US"/>
        </w:rPr>
        <w:t>major customers and continues to receive payments consistently.</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Management expects that it is highly</w:t>
      </w:r>
      <w:r w:rsidR="00714B24" w:rsidRPr="004661E7">
        <w:rPr>
          <w:rFonts w:asciiTheme="majorBidi" w:hAnsiTheme="majorBidi" w:cstheme="majorBidi"/>
          <w:sz w:val="28"/>
          <w:lang w:val="en-US"/>
        </w:rPr>
        <w:t xml:space="preserve"> </w:t>
      </w:r>
      <w:r w:rsidRPr="004661E7">
        <w:rPr>
          <w:rFonts w:asciiTheme="majorBidi" w:hAnsiTheme="majorBidi" w:cstheme="majorBidi"/>
          <w:sz w:val="28"/>
          <w:lang w:val="en-US"/>
        </w:rPr>
        <w:t>probable that the Group will be awarded an additional large construction</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projects, as the Group has already</w:t>
      </w:r>
      <w:r w:rsidR="00714B24" w:rsidRPr="004661E7">
        <w:rPr>
          <w:rFonts w:asciiTheme="majorBidi" w:hAnsiTheme="majorBidi" w:cstheme="majorBidi"/>
          <w:sz w:val="28"/>
          <w:lang w:val="en-US"/>
        </w:rPr>
        <w:t xml:space="preserve"> </w:t>
      </w:r>
      <w:r w:rsidRPr="004661E7">
        <w:rPr>
          <w:rFonts w:asciiTheme="majorBidi" w:hAnsiTheme="majorBidi" w:cstheme="majorBidi"/>
          <w:sz w:val="28"/>
          <w:lang w:val="en-US"/>
        </w:rPr>
        <w:t>received letter of intent from a customer. Additionally, the management</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plans to reduce expenditures and</w:t>
      </w:r>
      <w:r w:rsidR="00714B24" w:rsidRPr="004661E7">
        <w:rPr>
          <w:rFonts w:asciiTheme="majorBidi" w:hAnsiTheme="majorBidi" w:cstheme="majorBidi"/>
          <w:sz w:val="28"/>
          <w:lang w:val="en-US"/>
        </w:rPr>
        <w:t xml:space="preserve"> </w:t>
      </w:r>
      <w:r w:rsidRPr="004661E7">
        <w:rPr>
          <w:rFonts w:asciiTheme="majorBidi" w:hAnsiTheme="majorBidi" w:cstheme="majorBidi"/>
          <w:sz w:val="28"/>
          <w:lang w:val="en-US"/>
        </w:rPr>
        <w:t>costs of the Group and the Company to increase profitability and decrease</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deficits. Moreover, the Group and</w:t>
      </w:r>
      <w:r w:rsidR="00714B24" w:rsidRPr="004661E7">
        <w:rPr>
          <w:rFonts w:asciiTheme="majorBidi" w:hAnsiTheme="majorBidi" w:cstheme="majorBidi"/>
          <w:sz w:val="28"/>
          <w:lang w:val="en-US"/>
        </w:rPr>
        <w:t xml:space="preserve"> </w:t>
      </w:r>
      <w:r w:rsidRPr="004661E7">
        <w:rPr>
          <w:rFonts w:asciiTheme="majorBidi" w:hAnsiTheme="majorBidi" w:cstheme="majorBidi"/>
          <w:sz w:val="28"/>
          <w:lang w:val="en-US"/>
        </w:rPr>
        <w:t>the company are in negotiations with a new investor to raise funds and</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enhance financial liquidity</w:t>
      </w:r>
      <w:r w:rsidR="00714B24" w:rsidRPr="004661E7">
        <w:rPr>
          <w:rFonts w:asciiTheme="majorBidi" w:hAnsiTheme="majorBidi" w:cstheme="majorBidi"/>
          <w:sz w:val="28"/>
          <w:lang w:val="en-US"/>
        </w:rPr>
        <w:t xml:space="preserve"> </w:t>
      </w:r>
      <w:r w:rsidRPr="004661E7">
        <w:rPr>
          <w:rFonts w:asciiTheme="majorBidi" w:hAnsiTheme="majorBidi" w:cstheme="majorBidi"/>
          <w:sz w:val="28"/>
          <w:lang w:val="en-US"/>
        </w:rPr>
        <w:t xml:space="preserve">for </w:t>
      </w:r>
      <w:r w:rsidR="0075603D" w:rsidRPr="004661E7">
        <w:rPr>
          <w:rFonts w:asciiTheme="majorBidi" w:hAnsiTheme="majorBidi" w:cstheme="majorBidi"/>
          <w:sz w:val="28"/>
          <w:lang w:val="en-US"/>
        </w:rPr>
        <w:t>the Group</w:t>
      </w:r>
      <w:r w:rsidRPr="004661E7">
        <w:rPr>
          <w:rFonts w:asciiTheme="majorBidi" w:hAnsiTheme="majorBidi" w:cstheme="majorBidi"/>
          <w:sz w:val="28"/>
          <w:lang w:val="en-US"/>
        </w:rPr>
        <w:t xml:space="preserve"> and the Company.</w:t>
      </w:r>
    </w:p>
    <w:p w14:paraId="14E44F11" w14:textId="2DF1486F" w:rsidR="00B83150" w:rsidRPr="004661E7" w:rsidRDefault="00B83150" w:rsidP="00235E52">
      <w:pPr>
        <w:pStyle w:val="BodyText"/>
        <w:tabs>
          <w:tab w:val="clear" w:pos="1418"/>
        </w:tabs>
        <w:spacing w:before="120" w:after="120"/>
        <w:ind w:left="426"/>
        <w:jc w:val="thaiDistribute"/>
        <w:outlineLvl w:val="0"/>
        <w:rPr>
          <w:rFonts w:asciiTheme="majorBidi" w:hAnsiTheme="majorBidi" w:cstheme="majorBidi"/>
          <w:sz w:val="28"/>
          <w:lang w:val="en-US"/>
        </w:rPr>
      </w:pPr>
      <w:r w:rsidRPr="004661E7">
        <w:rPr>
          <w:rFonts w:asciiTheme="majorBidi" w:hAnsiTheme="majorBidi" w:cstheme="majorBidi"/>
          <w:sz w:val="28"/>
          <w:lang w:val="en-US"/>
        </w:rPr>
        <w:t>Based on the aforementioned financing arrangements and business operation plans, the Group’s and the Company’s</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management remains confident in their ability to manage liquidity and liabilities, both current and future, to sustain</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 xml:space="preserve">business operations for at least the next 12 months from the date of the </w:t>
      </w:r>
      <w:r w:rsidR="001C1618" w:rsidRPr="004661E7">
        <w:rPr>
          <w:rFonts w:asciiTheme="majorBidi" w:hAnsiTheme="majorBidi" w:cstheme="majorBidi"/>
          <w:sz w:val="28"/>
          <w:lang w:val="en-US"/>
        </w:rPr>
        <w:t xml:space="preserve">interim </w:t>
      </w:r>
      <w:r w:rsidRPr="004661E7">
        <w:rPr>
          <w:rFonts w:asciiTheme="majorBidi" w:hAnsiTheme="majorBidi" w:cstheme="majorBidi"/>
          <w:sz w:val="28"/>
          <w:lang w:val="en-US"/>
        </w:rPr>
        <w:t xml:space="preserve">financial </w:t>
      </w:r>
      <w:r w:rsidR="001C1618" w:rsidRPr="004661E7">
        <w:rPr>
          <w:rFonts w:asciiTheme="majorBidi" w:hAnsiTheme="majorBidi" w:cstheme="majorBidi"/>
          <w:sz w:val="28"/>
          <w:lang w:val="en-US"/>
        </w:rPr>
        <w:t>information</w:t>
      </w:r>
      <w:r w:rsidRPr="004661E7">
        <w:rPr>
          <w:rFonts w:asciiTheme="majorBidi" w:hAnsiTheme="majorBidi" w:cstheme="majorBidi"/>
          <w:sz w:val="28"/>
          <w:lang w:val="en-US"/>
        </w:rPr>
        <w:t>. Therefore, the</w:t>
      </w:r>
      <w:r w:rsidR="00235E52" w:rsidRPr="004661E7">
        <w:rPr>
          <w:rFonts w:asciiTheme="majorBidi" w:hAnsiTheme="majorBidi" w:cstheme="majorBidi"/>
          <w:sz w:val="28"/>
          <w:lang w:val="en-US"/>
        </w:rPr>
        <w:t xml:space="preserve"> </w:t>
      </w:r>
      <w:r w:rsidRPr="004661E7">
        <w:rPr>
          <w:rFonts w:asciiTheme="majorBidi" w:hAnsiTheme="majorBidi" w:cstheme="majorBidi"/>
          <w:sz w:val="28"/>
          <w:lang w:val="en-US"/>
        </w:rPr>
        <w:t>consolidated</w:t>
      </w:r>
      <w:r w:rsidR="001C1618" w:rsidRPr="004661E7">
        <w:rPr>
          <w:rFonts w:asciiTheme="majorBidi" w:hAnsiTheme="majorBidi" w:cstheme="majorBidi"/>
          <w:sz w:val="28"/>
          <w:lang w:val="en-US"/>
        </w:rPr>
        <w:t xml:space="preserve"> </w:t>
      </w:r>
      <w:r w:rsidRPr="004661E7">
        <w:rPr>
          <w:rFonts w:asciiTheme="majorBidi" w:hAnsiTheme="majorBidi" w:cstheme="majorBidi"/>
          <w:sz w:val="28"/>
          <w:lang w:val="en-US"/>
        </w:rPr>
        <w:t xml:space="preserve">and the separate </w:t>
      </w:r>
      <w:r w:rsidR="001C1618" w:rsidRPr="004661E7">
        <w:rPr>
          <w:rFonts w:asciiTheme="majorBidi" w:hAnsiTheme="majorBidi" w:cstheme="majorBidi"/>
          <w:sz w:val="28"/>
          <w:lang w:val="en-US"/>
        </w:rPr>
        <w:t xml:space="preserve">interim financial information </w:t>
      </w:r>
      <w:r w:rsidRPr="004661E7">
        <w:rPr>
          <w:rFonts w:asciiTheme="majorBidi" w:hAnsiTheme="majorBidi" w:cstheme="majorBidi"/>
          <w:sz w:val="28"/>
          <w:lang w:val="en-US"/>
        </w:rPr>
        <w:t>have been prepared on a going concern basis</w:t>
      </w:r>
    </w:p>
    <w:p w14:paraId="5E5FB720" w14:textId="3B99094A" w:rsidR="00B83150" w:rsidRPr="004661E7" w:rsidRDefault="00B83150" w:rsidP="00E959BA">
      <w:pPr>
        <w:pStyle w:val="BodyText"/>
        <w:tabs>
          <w:tab w:val="left" w:pos="851"/>
          <w:tab w:val="left" w:pos="1985"/>
        </w:tabs>
        <w:spacing w:before="240" w:after="120"/>
        <w:ind w:left="425"/>
        <w:jc w:val="thaiDistribute"/>
        <w:outlineLvl w:val="0"/>
        <w:rPr>
          <w:rFonts w:asciiTheme="majorBidi" w:hAnsiTheme="majorBidi" w:cstheme="majorBidi"/>
          <w:b/>
          <w:bCs/>
          <w:sz w:val="28"/>
          <w:szCs w:val="28"/>
          <w:lang w:val="en-US"/>
        </w:rPr>
      </w:pPr>
      <w:r w:rsidRPr="004661E7">
        <w:rPr>
          <w:rFonts w:asciiTheme="majorBidi" w:hAnsiTheme="majorBidi" w:cstheme="majorBidi"/>
          <w:b/>
          <w:bCs/>
          <w:sz w:val="28"/>
          <w:szCs w:val="28"/>
          <w:lang w:val="en-US"/>
        </w:rPr>
        <w:t>Equity and paid-up shareholders' equity ratio</w:t>
      </w:r>
    </w:p>
    <w:p w14:paraId="57339FAA" w14:textId="73713899" w:rsidR="00C0394C" w:rsidRPr="004661E7" w:rsidRDefault="00B83150" w:rsidP="008C266D">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As at </w:t>
      </w:r>
      <w:r w:rsidR="00235E52"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t xml:space="preserve"> 3</w:t>
      </w:r>
      <w:r w:rsidR="00235E52" w:rsidRPr="004661E7">
        <w:rPr>
          <w:rFonts w:asciiTheme="majorBidi" w:hAnsiTheme="majorBidi" w:cstheme="majorBidi"/>
          <w:sz w:val="28"/>
          <w:szCs w:val="28"/>
          <w:lang w:val="en-US"/>
        </w:rPr>
        <w:t>0</w:t>
      </w:r>
      <w:r w:rsidRPr="004661E7">
        <w:rPr>
          <w:rFonts w:asciiTheme="majorBidi" w:hAnsiTheme="majorBidi" w:cstheme="majorBidi"/>
          <w:sz w:val="28"/>
          <w:szCs w:val="28"/>
          <w:lang w:val="en-US"/>
        </w:rPr>
        <w:t xml:space="preserve">, 2026, the Group’s and the Company’s equity represented </w:t>
      </w:r>
      <w:r w:rsidR="00F55934" w:rsidRPr="004661E7">
        <w:rPr>
          <w:rFonts w:asciiTheme="majorBidi" w:hAnsiTheme="majorBidi" w:cstheme="majorBidi"/>
          <w:sz w:val="28"/>
          <w:szCs w:val="28"/>
          <w:lang w:val="en-US"/>
        </w:rPr>
        <w:t>37.57</w:t>
      </w:r>
      <w:r w:rsidRPr="004661E7">
        <w:rPr>
          <w:rFonts w:asciiTheme="majorBidi" w:hAnsiTheme="majorBidi" w:cstheme="majorBidi"/>
          <w:sz w:val="28"/>
          <w:szCs w:val="28"/>
          <w:lang w:val="en-US"/>
        </w:rPr>
        <w:t xml:space="preserve"> percent and</w:t>
      </w:r>
      <w:r w:rsidR="009322BF" w:rsidRPr="004661E7">
        <w:rPr>
          <w:rFonts w:asciiTheme="majorBidi" w:hAnsiTheme="majorBidi" w:cstheme="majorBidi"/>
          <w:sz w:val="28"/>
          <w:szCs w:val="28"/>
          <w:lang w:val="en-US"/>
        </w:rPr>
        <w:t xml:space="preserve"> </w:t>
      </w:r>
      <w:r w:rsidR="00F55934" w:rsidRPr="004661E7">
        <w:rPr>
          <w:rFonts w:asciiTheme="majorBidi" w:hAnsiTheme="majorBidi" w:cstheme="majorBidi"/>
          <w:sz w:val="28"/>
          <w:szCs w:val="28"/>
          <w:lang w:val="en-US"/>
        </w:rPr>
        <w:t>36.57</w:t>
      </w:r>
      <w:r w:rsidRPr="004661E7">
        <w:rPr>
          <w:rFonts w:asciiTheme="majorBidi" w:hAnsiTheme="majorBidi" w:cstheme="majorBidi"/>
          <w:sz w:val="28"/>
          <w:szCs w:val="28"/>
          <w:lang w:val="en-US"/>
        </w:rPr>
        <w:t xml:space="preserve"> percent of the paid-up</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 xml:space="preserve">share capital in the consolidated and separate </w:t>
      </w:r>
      <w:r w:rsidR="001741A1" w:rsidRPr="004661E7">
        <w:rPr>
          <w:rFonts w:asciiTheme="majorBidi" w:hAnsiTheme="majorBidi" w:cstheme="majorBidi"/>
          <w:sz w:val="28"/>
          <w:lang w:val="en-US"/>
        </w:rPr>
        <w:t>interim financial information</w:t>
      </w:r>
      <w:r w:rsidRPr="004661E7">
        <w:rPr>
          <w:rFonts w:asciiTheme="majorBidi" w:hAnsiTheme="majorBidi" w:cstheme="majorBidi"/>
          <w:sz w:val="28"/>
          <w:szCs w:val="28"/>
          <w:lang w:val="en-US"/>
        </w:rPr>
        <w:t>, respectively. Such ratios indicate that the</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equity is less</w:t>
      </w:r>
      <w:r w:rsidR="001741A1"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 xml:space="preserve">than </w:t>
      </w:r>
      <w:r w:rsidR="001741A1" w:rsidRPr="004661E7">
        <w:rPr>
          <w:rFonts w:asciiTheme="majorBidi" w:hAnsiTheme="majorBidi" w:cstheme="majorBidi"/>
          <w:sz w:val="28"/>
          <w:szCs w:val="28"/>
          <w:lang w:val="en-US"/>
        </w:rPr>
        <w:t>50</w:t>
      </w:r>
      <w:r w:rsidRPr="004661E7">
        <w:rPr>
          <w:rFonts w:asciiTheme="majorBidi" w:hAnsiTheme="majorBidi" w:cstheme="majorBidi"/>
          <w:sz w:val="28"/>
          <w:szCs w:val="28"/>
          <w:lang w:val="en-US"/>
        </w:rPr>
        <w:t xml:space="preserve"> percent of the paid-up share capital, which may result in the Stock Exchange of Thailand (SET)</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imposing a CB</w:t>
      </w:r>
      <w:r w:rsidR="001741A1" w:rsidRPr="004661E7">
        <w:rPr>
          <w:rFonts w:asciiTheme="majorBidi" w:hAnsiTheme="majorBidi" w:cstheme="majorBidi"/>
          <w:sz w:val="28"/>
          <w:szCs w:val="28"/>
          <w:lang w:val="en-US"/>
        </w:rPr>
        <w:t xml:space="preserve"> </w:t>
      </w:r>
      <w:r w:rsidR="00235E52" w:rsidRPr="004661E7">
        <w:rPr>
          <w:rFonts w:asciiTheme="majorBidi" w:hAnsiTheme="majorBidi" w:cstheme="majorBidi"/>
          <w:sz w:val="28"/>
          <w:szCs w:val="28"/>
          <w:lang w:val="en-US"/>
        </w:rPr>
        <w:br/>
      </w:r>
      <w:r w:rsidRPr="004661E7">
        <w:rPr>
          <w:rFonts w:asciiTheme="majorBidi" w:hAnsiTheme="majorBidi" w:cstheme="majorBidi"/>
          <w:sz w:val="28"/>
          <w:szCs w:val="28"/>
          <w:lang w:val="en-US"/>
        </w:rPr>
        <w:t>(Caution – Business) sign on the Company’s listed securities in accordance with the Regulation of the</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SET Re: Measures</w:t>
      </w:r>
      <w:r w:rsidR="001741A1"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in</w:t>
      </w:r>
      <w:r w:rsidR="004F13F8" w:rsidRPr="004661E7">
        <w:rPr>
          <w:rFonts w:asciiTheme="majorBidi" w:hAnsiTheme="majorBidi" w:cstheme="majorBidi"/>
          <w:sz w:val="28"/>
          <w:szCs w:val="28"/>
          <w:lang w:val="en-US"/>
        </w:rPr>
        <w:br/>
      </w:r>
      <w:r w:rsidRPr="004661E7">
        <w:rPr>
          <w:rFonts w:asciiTheme="majorBidi" w:hAnsiTheme="majorBidi" w:cstheme="majorBidi"/>
          <w:sz w:val="28"/>
          <w:szCs w:val="28"/>
          <w:lang w:val="en-US"/>
        </w:rPr>
        <w:t>the Case of Events that May Affect the Financial Position and Business Operations of Listed</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 xml:space="preserve">Companies B.E. </w:t>
      </w:r>
      <w:r w:rsidRPr="004661E7">
        <w:rPr>
          <w:rFonts w:asciiTheme="majorBidi" w:hAnsiTheme="majorBidi" w:cstheme="majorBidi"/>
          <w:sz w:val="28"/>
          <w:szCs w:val="28"/>
          <w:cs/>
        </w:rPr>
        <w:t>2561</w:t>
      </w:r>
      <w:r w:rsidR="00C10CDD" w:rsidRPr="004661E7">
        <w:rPr>
          <w:rFonts w:asciiTheme="majorBidi" w:hAnsiTheme="majorBidi" w:cstheme="majorBidi"/>
          <w:sz w:val="28"/>
          <w:szCs w:val="28"/>
          <w:cs/>
        </w:rPr>
        <w:t xml:space="preserve"> </w:t>
      </w:r>
      <w:r w:rsidRPr="004661E7">
        <w:rPr>
          <w:rFonts w:asciiTheme="majorBidi" w:hAnsiTheme="majorBidi" w:cstheme="majorBidi"/>
          <w:sz w:val="28"/>
          <w:szCs w:val="28"/>
          <w:cs/>
        </w:rPr>
        <w:t>(2018).</w:t>
      </w:r>
      <w:r w:rsidR="008C266D" w:rsidRPr="004661E7">
        <w:rPr>
          <w:rFonts w:asciiTheme="majorBidi" w:hAnsiTheme="majorBidi" w:cstheme="majorBidi" w:hint="cs"/>
          <w:sz w:val="28"/>
          <w:szCs w:val="28"/>
          <w:cs/>
          <w:lang w:val="en-US"/>
        </w:rPr>
        <w:t xml:space="preserve"> </w:t>
      </w:r>
      <w:r w:rsidRPr="004661E7">
        <w:rPr>
          <w:rFonts w:asciiTheme="majorBidi" w:hAnsiTheme="majorBidi" w:cstheme="majorBidi"/>
          <w:sz w:val="28"/>
          <w:szCs w:val="28"/>
          <w:lang w:val="en-US"/>
        </w:rPr>
        <w:t>The Company will convene a meeting as required by the SET to provide information and clarify the corrective actions in</w:t>
      </w:r>
      <w:r w:rsidR="00235E52"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respect of such event to shareholders, investors and other relevant parties.</w:t>
      </w:r>
    </w:p>
    <w:p w14:paraId="1FF4DA79" w14:textId="77777777" w:rsidR="00C0394C" w:rsidRPr="004661E7" w:rsidRDefault="00C0394C">
      <w:pPr>
        <w:rPr>
          <w:rFonts w:asciiTheme="majorBidi" w:eastAsia="Cordia New" w:hAnsiTheme="majorBidi" w:cstheme="majorBidi"/>
          <w:sz w:val="28"/>
        </w:rPr>
      </w:pPr>
      <w:r w:rsidRPr="004661E7">
        <w:rPr>
          <w:rFonts w:asciiTheme="majorBidi" w:hAnsiTheme="majorBidi" w:cstheme="majorBidi"/>
          <w:sz w:val="28"/>
        </w:rPr>
        <w:br w:type="page"/>
      </w:r>
    </w:p>
    <w:p w14:paraId="0505D11F" w14:textId="0A204B98" w:rsidR="006C70D6" w:rsidRPr="004661E7" w:rsidRDefault="00655DD4" w:rsidP="00E959BA">
      <w:pPr>
        <w:pStyle w:val="ListParagraph"/>
        <w:numPr>
          <w:ilvl w:val="0"/>
          <w:numId w:val="26"/>
        </w:numPr>
        <w:spacing w:before="240" w:after="120"/>
        <w:ind w:left="425" w:hanging="425"/>
        <w:rPr>
          <w:rFonts w:asciiTheme="majorBidi" w:eastAsia="Cordia New" w:hAnsiTheme="majorBidi" w:cstheme="majorBidi"/>
          <w:b/>
          <w:bCs/>
          <w:sz w:val="28"/>
        </w:rPr>
      </w:pPr>
      <w:r w:rsidRPr="004661E7">
        <w:rPr>
          <w:rFonts w:asciiTheme="majorBidi" w:eastAsia="Cordia New" w:hAnsiTheme="majorBidi" w:cstheme="majorBidi"/>
          <w:b/>
          <w:bCs/>
          <w:sz w:val="28"/>
        </w:rPr>
        <w:lastRenderedPageBreak/>
        <w:t>BASIS OF INTERIM FINANCIAL INFORMATION PREPARATION AND ACCOUNTING POLICIES</w:t>
      </w:r>
    </w:p>
    <w:p w14:paraId="05390A88" w14:textId="1F8C0F62" w:rsidR="005D3C28" w:rsidRPr="004661E7" w:rsidRDefault="005D3C28" w:rsidP="004F13F8">
      <w:pPr>
        <w:pStyle w:val="ListParagraph"/>
        <w:spacing w:before="120" w:after="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This interim financial information is prepared in accordance with Thai Generally Accepted Accounting Principles under</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the Accounting Act B.E. 2543 (or 2000), being those Thai Accounting Standards issued under the Account Profession</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Act B.E. 2547 (or 2004), and the financial reporting requirements of Capital Market Supervisory Board. The primary</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financial statements (i.e. Statement of financial position, statement of comprehensive income, statement of changes in</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shareholders’ equity and statement of cash flows) are prepared in the full format as required by Capital Market</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Supervisory Board. The notes to</w:t>
      </w:r>
      <w:r w:rsidR="004F13F8" w:rsidRPr="004661E7">
        <w:rPr>
          <w:rFonts w:asciiTheme="majorBidi" w:eastAsia="Cordia New" w:hAnsiTheme="majorBidi" w:cstheme="majorBidi"/>
          <w:sz w:val="28"/>
        </w:rPr>
        <w:br/>
      </w:r>
      <w:r w:rsidRPr="004661E7">
        <w:rPr>
          <w:rFonts w:asciiTheme="majorBidi" w:eastAsia="Cordia New" w:hAnsiTheme="majorBidi" w:cstheme="majorBidi"/>
          <w:sz w:val="28"/>
        </w:rPr>
        <w:t xml:space="preserve">the </w:t>
      </w:r>
      <w:r w:rsidR="001741A1" w:rsidRPr="004661E7">
        <w:rPr>
          <w:rFonts w:asciiTheme="majorBidi" w:hAnsiTheme="majorBidi" w:cstheme="majorBidi"/>
          <w:sz w:val="28"/>
        </w:rPr>
        <w:t xml:space="preserve">interim financial information </w:t>
      </w:r>
      <w:r w:rsidRPr="004661E7">
        <w:rPr>
          <w:rFonts w:asciiTheme="majorBidi" w:eastAsia="Cordia New" w:hAnsiTheme="majorBidi" w:cstheme="majorBidi"/>
          <w:sz w:val="28"/>
        </w:rPr>
        <w:t>are prepared in a condensed format according to Thai</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Accounting</w:t>
      </w:r>
      <w:r w:rsidR="001741A1"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Standard 34 “Interim Financial Reporting” and additional notes are presented as required by Capital Market</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Supervisory</w:t>
      </w:r>
      <w:r w:rsidR="001741A1"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Board under the Securities and Exchange Act B.E. 2535 (or 1992).</w:t>
      </w:r>
    </w:p>
    <w:p w14:paraId="0DA8D302" w14:textId="4E77E3A1" w:rsidR="005D3C28" w:rsidRPr="004661E7" w:rsidRDefault="005D3C28" w:rsidP="004F13F8">
      <w:pPr>
        <w:pStyle w:val="ListParagraph"/>
        <w:spacing w:before="120" w:after="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The interim financial information is prepared to provide an update on the financial statements for the year ended</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December 31, 2025</w:t>
      </w:r>
      <w:r w:rsidR="004F13F8" w:rsidRPr="004661E7">
        <w:rPr>
          <w:rFonts w:asciiTheme="majorBidi" w:eastAsia="Cordia New" w:hAnsiTheme="majorBidi" w:cstheme="majorBidi"/>
          <w:sz w:val="28"/>
        </w:rPr>
        <w:t xml:space="preserve">, </w:t>
      </w:r>
      <w:r w:rsidR="00F55934" w:rsidRPr="004661E7">
        <w:rPr>
          <w:rFonts w:asciiTheme="majorBidi" w:eastAsia="Cordia New" w:hAnsiTheme="majorBidi" w:cstheme="majorBidi"/>
          <w:sz w:val="28"/>
        </w:rPr>
        <w:t>they</w:t>
      </w:r>
      <w:r w:rsidRPr="004661E7">
        <w:rPr>
          <w:rFonts w:asciiTheme="majorBidi" w:eastAsia="Cordia New" w:hAnsiTheme="majorBidi" w:cstheme="majorBidi"/>
          <w:sz w:val="28"/>
        </w:rPr>
        <w:t xml:space="preserve"> focus on new activities, events and circumstances to avoid repetition of information previously</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reported. Accordingly, this interim financial information should be read in conjunction with the financial statements for</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the year ended December 31, 2025.</w:t>
      </w:r>
    </w:p>
    <w:p w14:paraId="25B817DC" w14:textId="56D36590" w:rsidR="005D3C28" w:rsidRPr="004661E7" w:rsidRDefault="005D3C28" w:rsidP="004F13F8">
      <w:pPr>
        <w:pStyle w:val="ListParagraph"/>
        <w:spacing w:before="120" w:after="120"/>
        <w:ind w:left="425" w:right="-7"/>
        <w:jc w:val="both"/>
        <w:rPr>
          <w:rFonts w:asciiTheme="majorBidi" w:eastAsia="Cordia New" w:hAnsiTheme="majorBidi" w:cstheme="majorBidi"/>
          <w:sz w:val="28"/>
        </w:rPr>
      </w:pPr>
      <w:r w:rsidRPr="004661E7">
        <w:rPr>
          <w:rFonts w:asciiTheme="majorBidi" w:eastAsia="Cordia New" w:hAnsiTheme="majorBidi" w:cstheme="majorBidi"/>
          <w:sz w:val="28"/>
        </w:rPr>
        <w:t>The interim financial information is presented in Thai Baht, which is the Group’s functional currency</w:t>
      </w:r>
      <w:r w:rsidR="0037787B" w:rsidRPr="004661E7">
        <w:rPr>
          <w:rFonts w:asciiTheme="majorBidi" w:eastAsia="Cordia New" w:hAnsiTheme="majorBidi" w:cstheme="majorBidi"/>
          <w:sz w:val="28"/>
        </w:rPr>
        <w:t>, has been rounded</w:t>
      </w:r>
      <w:r w:rsidR="004F13F8" w:rsidRPr="004661E7">
        <w:rPr>
          <w:rFonts w:asciiTheme="majorBidi" w:eastAsia="Cordia New" w:hAnsiTheme="majorBidi" w:cstheme="majorBidi"/>
          <w:sz w:val="28"/>
        </w:rPr>
        <w:t xml:space="preserve"> </w:t>
      </w:r>
      <w:r w:rsidR="0037787B" w:rsidRPr="004661E7">
        <w:rPr>
          <w:rFonts w:asciiTheme="majorBidi" w:eastAsia="Cordia New" w:hAnsiTheme="majorBidi" w:cstheme="majorBidi"/>
          <w:sz w:val="28"/>
        </w:rPr>
        <w:t xml:space="preserve">to </w:t>
      </w:r>
      <w:r w:rsidR="004F13F8" w:rsidRPr="004661E7">
        <w:rPr>
          <w:rFonts w:asciiTheme="majorBidi" w:eastAsia="Cordia New" w:hAnsiTheme="majorBidi" w:cstheme="majorBidi"/>
          <w:sz w:val="28"/>
        </w:rPr>
        <w:br/>
      </w:r>
      <w:r w:rsidR="0037787B" w:rsidRPr="004661E7">
        <w:rPr>
          <w:rFonts w:asciiTheme="majorBidi" w:eastAsia="Cordia New" w:hAnsiTheme="majorBidi" w:cstheme="majorBidi"/>
          <w:sz w:val="28"/>
        </w:rPr>
        <w:t>the nearest thousand unless otherwise staled.</w:t>
      </w:r>
    </w:p>
    <w:p w14:paraId="60EDC98E" w14:textId="6874B3F6" w:rsidR="00340656" w:rsidRPr="004661E7" w:rsidRDefault="005D3C28" w:rsidP="00E959BA">
      <w:pPr>
        <w:spacing w:before="120" w:after="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Accounting policies and methods of computation applied in the interim financial information are consistent with those</w:t>
      </w:r>
      <w:r w:rsidR="004F13F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applied in the financial statements for the year ended December 31, 202</w:t>
      </w:r>
      <w:r w:rsidR="009322BF" w:rsidRPr="004661E7">
        <w:rPr>
          <w:rFonts w:asciiTheme="majorBidi" w:eastAsia="Cordia New" w:hAnsiTheme="majorBidi" w:cstheme="majorBidi"/>
          <w:sz w:val="28"/>
        </w:rPr>
        <w:t>5</w:t>
      </w:r>
      <w:r w:rsidR="00340656" w:rsidRPr="004661E7">
        <w:rPr>
          <w:rFonts w:asciiTheme="majorBidi" w:eastAsia="Cordia New" w:hAnsiTheme="majorBidi" w:cstheme="majorBidi"/>
          <w:sz w:val="28"/>
        </w:rPr>
        <w:t>,</w:t>
      </w:r>
      <w:r w:rsidR="00340656" w:rsidRPr="004661E7">
        <w:rPr>
          <w:rFonts w:asciiTheme="majorBidi" w:eastAsia="Cordia New" w:hAnsiTheme="majorBidi" w:cstheme="majorBidi"/>
          <w:sz w:val="28"/>
          <w:cs/>
        </w:rPr>
        <w:t xml:space="preserve"> </w:t>
      </w:r>
      <w:r w:rsidR="00340656" w:rsidRPr="004661E7">
        <w:rPr>
          <w:rFonts w:asciiTheme="majorBidi" w:eastAsia="Cordia New" w:hAnsiTheme="majorBidi" w:cstheme="majorBidi"/>
          <w:sz w:val="28"/>
        </w:rPr>
        <w:t>Except for the change in the accounting</w:t>
      </w:r>
      <w:r w:rsidR="0055051E" w:rsidRPr="004661E7">
        <w:rPr>
          <w:rFonts w:asciiTheme="majorBidi" w:eastAsia="Cordia New" w:hAnsiTheme="majorBidi" w:cstheme="majorBidi"/>
          <w:sz w:val="28"/>
        </w:rPr>
        <w:t xml:space="preserve"> </w:t>
      </w:r>
      <w:r w:rsidR="00340656" w:rsidRPr="004661E7">
        <w:rPr>
          <w:rFonts w:asciiTheme="majorBidi" w:eastAsia="Cordia New" w:hAnsiTheme="majorBidi" w:cstheme="majorBidi"/>
          <w:sz w:val="28"/>
        </w:rPr>
        <w:t>policy</w:t>
      </w:r>
      <w:r w:rsidR="004F13F8" w:rsidRPr="004661E7">
        <w:rPr>
          <w:rFonts w:asciiTheme="majorBidi" w:eastAsia="Cordia New" w:hAnsiTheme="majorBidi" w:cstheme="majorBidi"/>
          <w:sz w:val="28"/>
        </w:rPr>
        <w:t xml:space="preserve"> </w:t>
      </w:r>
      <w:r w:rsidR="00340656" w:rsidRPr="004661E7">
        <w:rPr>
          <w:rFonts w:asciiTheme="majorBidi" w:eastAsia="Cordia New" w:hAnsiTheme="majorBidi" w:cstheme="majorBidi"/>
          <w:sz w:val="28"/>
        </w:rPr>
        <w:t>for property, plant and equipment</w:t>
      </w:r>
    </w:p>
    <w:p w14:paraId="796FE028" w14:textId="1D34609D" w:rsidR="00340656" w:rsidRPr="004661E7" w:rsidRDefault="00340656" w:rsidP="00E959BA">
      <w:pPr>
        <w:pStyle w:val="BodyText"/>
        <w:numPr>
          <w:ilvl w:val="1"/>
          <w:numId w:val="40"/>
        </w:numPr>
        <w:tabs>
          <w:tab w:val="clear" w:pos="1418"/>
        </w:tabs>
        <w:spacing w:before="120" w:after="120"/>
        <w:ind w:left="850" w:hanging="425"/>
        <w:jc w:val="thaiDistribute"/>
        <w:outlineLvl w:val="0"/>
        <w:rPr>
          <w:rFonts w:asciiTheme="majorBidi" w:hAnsiTheme="majorBidi" w:cstheme="majorBidi"/>
          <w:sz w:val="28"/>
        </w:rPr>
      </w:pPr>
      <w:r w:rsidRPr="004661E7">
        <w:rPr>
          <w:rFonts w:asciiTheme="majorBidi" w:hAnsiTheme="majorBidi" w:cstheme="majorBidi"/>
          <w:sz w:val="28"/>
        </w:rPr>
        <w:t>Property, Plant and Equipment</w:t>
      </w:r>
    </w:p>
    <w:p w14:paraId="171865AB" w14:textId="17638C0A" w:rsidR="002D02AE" w:rsidRPr="004661E7" w:rsidRDefault="002D02AE" w:rsidP="00E959BA">
      <w:pPr>
        <w:pStyle w:val="BodyText"/>
        <w:tabs>
          <w:tab w:val="clear" w:pos="1418"/>
        </w:tabs>
        <w:spacing w:before="120" w:after="120"/>
        <w:ind w:left="851"/>
        <w:jc w:val="thaiDistribute"/>
        <w:outlineLvl w:val="0"/>
        <w:rPr>
          <w:rFonts w:asciiTheme="majorBidi" w:hAnsiTheme="majorBidi" w:cstheme="majorBidi"/>
          <w:sz w:val="28"/>
          <w:lang w:val="en-US"/>
        </w:rPr>
      </w:pPr>
      <w:r w:rsidRPr="004661E7">
        <w:rPr>
          <w:rFonts w:asciiTheme="majorBidi" w:hAnsiTheme="majorBidi" w:cstheme="majorBidi"/>
          <w:sz w:val="28"/>
          <w:lang w:val="en-US"/>
        </w:rPr>
        <w:t xml:space="preserve">Property, plant and equipment </w:t>
      </w:r>
      <w:r w:rsidR="00A74008" w:rsidRPr="004661E7">
        <w:rPr>
          <w:rFonts w:asciiTheme="majorBidi" w:hAnsiTheme="majorBidi" w:cstheme="majorBidi"/>
          <w:sz w:val="28"/>
          <w:lang w:val="en-US"/>
        </w:rPr>
        <w:t>which are held for use in the production and distribution</w:t>
      </w:r>
      <w:r w:rsidR="00A74008" w:rsidRPr="004661E7">
        <w:rPr>
          <w:rFonts w:asciiTheme="majorBidi" w:hAnsiTheme="majorBidi" w:cstheme="majorBidi"/>
          <w:sz w:val="28"/>
          <w:cs/>
        </w:rPr>
        <w:t xml:space="preserve"> </w:t>
      </w:r>
      <w:r w:rsidRPr="004661E7">
        <w:rPr>
          <w:rFonts w:asciiTheme="majorBidi" w:hAnsiTheme="majorBidi" w:cstheme="majorBidi"/>
          <w:sz w:val="28"/>
          <w:lang w:val="en-US"/>
        </w:rPr>
        <w:t>of goods, for providing services,</w:t>
      </w:r>
      <w:r w:rsidR="004F13F8" w:rsidRPr="004661E7">
        <w:rPr>
          <w:rFonts w:asciiTheme="majorBidi" w:hAnsiTheme="majorBidi" w:cstheme="majorBidi"/>
          <w:sz w:val="28"/>
          <w:lang w:val="en-US"/>
        </w:rPr>
        <w:t xml:space="preserve"> </w:t>
      </w:r>
      <w:r w:rsidRPr="004661E7">
        <w:rPr>
          <w:rFonts w:asciiTheme="majorBidi" w:hAnsiTheme="majorBidi" w:cstheme="majorBidi"/>
          <w:sz w:val="28"/>
          <w:lang w:val="en-US"/>
        </w:rPr>
        <w:t>and for administrative purposes, are stated in the financial position at cost less accumulated depreciation and impairment</w:t>
      </w:r>
      <w:r w:rsidR="004F13F8" w:rsidRPr="004661E7">
        <w:rPr>
          <w:rFonts w:asciiTheme="majorBidi" w:hAnsiTheme="majorBidi" w:cstheme="majorBidi"/>
          <w:sz w:val="28"/>
          <w:lang w:val="en-US"/>
        </w:rPr>
        <w:t xml:space="preserve"> </w:t>
      </w:r>
      <w:r w:rsidRPr="004661E7">
        <w:rPr>
          <w:rFonts w:asciiTheme="majorBidi" w:hAnsiTheme="majorBidi" w:cstheme="majorBidi"/>
          <w:sz w:val="28"/>
          <w:lang w:val="en-US"/>
        </w:rPr>
        <w:t>losses (if any).</w:t>
      </w:r>
    </w:p>
    <w:p w14:paraId="1E010BDE" w14:textId="256D407E" w:rsidR="002D02AE" w:rsidRPr="004661E7" w:rsidRDefault="002D02AE" w:rsidP="00E959BA">
      <w:pPr>
        <w:pStyle w:val="BodyText"/>
        <w:tabs>
          <w:tab w:val="clear" w:pos="1418"/>
        </w:tabs>
        <w:spacing w:before="120" w:after="120"/>
        <w:ind w:left="851"/>
        <w:jc w:val="thaiDistribute"/>
        <w:outlineLvl w:val="0"/>
        <w:rPr>
          <w:rFonts w:asciiTheme="majorBidi" w:hAnsiTheme="majorBidi" w:cstheme="majorBidi"/>
          <w:sz w:val="28"/>
          <w:lang w:val="en-US"/>
        </w:rPr>
      </w:pPr>
      <w:r w:rsidRPr="004661E7">
        <w:rPr>
          <w:rFonts w:asciiTheme="majorBidi" w:hAnsiTheme="majorBidi" w:cstheme="majorBidi"/>
          <w:sz w:val="28"/>
          <w:lang w:val="en-US"/>
        </w:rPr>
        <w:t>The Group initially recognizes land</w:t>
      </w:r>
      <w:r w:rsidR="00655DF0" w:rsidRPr="004661E7">
        <w:rPr>
          <w:rFonts w:asciiTheme="majorBidi" w:hAnsiTheme="majorBidi" w:cstheme="majorBidi"/>
          <w:sz w:val="28"/>
          <w:lang w:val="en-US"/>
        </w:rPr>
        <w:t xml:space="preserve"> and </w:t>
      </w:r>
      <w:r w:rsidR="00F55934" w:rsidRPr="004661E7">
        <w:rPr>
          <w:rFonts w:asciiTheme="majorBidi" w:hAnsiTheme="majorBidi" w:cstheme="majorBidi"/>
          <w:sz w:val="28"/>
          <w:lang w:val="en-US"/>
        </w:rPr>
        <w:t>building</w:t>
      </w:r>
      <w:r w:rsidRPr="004661E7">
        <w:rPr>
          <w:rFonts w:asciiTheme="majorBidi" w:hAnsiTheme="majorBidi" w:cstheme="majorBidi"/>
          <w:sz w:val="28"/>
          <w:lang w:val="en-US"/>
        </w:rPr>
        <w:t xml:space="preserve"> at cost as of the acquisition date. Subsequently, </w:t>
      </w:r>
      <w:r w:rsidR="004443EB" w:rsidRPr="004661E7">
        <w:rPr>
          <w:rFonts w:asciiTheme="majorBidi" w:hAnsiTheme="majorBidi" w:cstheme="majorBidi"/>
          <w:sz w:val="28"/>
          <w:lang w:val="en-US"/>
        </w:rPr>
        <w:t>t</w:t>
      </w:r>
      <w:r w:rsidR="00D70C42" w:rsidRPr="004661E7">
        <w:rPr>
          <w:rFonts w:asciiTheme="majorBidi" w:hAnsiTheme="majorBidi" w:cstheme="majorBidi"/>
          <w:sz w:val="28"/>
          <w:lang w:val="en-US"/>
        </w:rPr>
        <w:t>he Group arranges for</w:t>
      </w:r>
      <w:r w:rsidR="004F13F8" w:rsidRPr="004661E7">
        <w:rPr>
          <w:rFonts w:asciiTheme="majorBidi" w:hAnsiTheme="majorBidi" w:cstheme="majorBidi"/>
          <w:sz w:val="28"/>
          <w:lang w:val="en-US"/>
        </w:rPr>
        <w:t xml:space="preserve"> </w:t>
      </w:r>
      <w:r w:rsidR="00D70C42" w:rsidRPr="004661E7">
        <w:rPr>
          <w:rFonts w:asciiTheme="majorBidi" w:hAnsiTheme="majorBidi" w:cstheme="majorBidi"/>
          <w:sz w:val="28"/>
          <w:lang w:val="en-US"/>
        </w:rPr>
        <w:t>an</w:t>
      </w:r>
      <w:r w:rsidR="00655DF0" w:rsidRPr="004661E7">
        <w:rPr>
          <w:rFonts w:asciiTheme="majorBidi" w:hAnsiTheme="majorBidi" w:cstheme="majorBidi"/>
          <w:sz w:val="28"/>
          <w:lang w:val="en-US"/>
        </w:rPr>
        <w:t xml:space="preserve"> </w:t>
      </w:r>
      <w:r w:rsidR="00D70C42" w:rsidRPr="004661E7">
        <w:rPr>
          <w:rFonts w:asciiTheme="majorBidi" w:hAnsiTheme="majorBidi" w:cstheme="majorBidi"/>
          <w:sz w:val="28"/>
          <w:lang w:val="en-US"/>
        </w:rPr>
        <w:t>independent appraiser to perform valuation and records such assets at revalued amount. The Group ensures that</w:t>
      </w:r>
      <w:r w:rsidR="004F13F8" w:rsidRPr="004661E7">
        <w:rPr>
          <w:rFonts w:asciiTheme="majorBidi" w:hAnsiTheme="majorBidi" w:cstheme="majorBidi"/>
          <w:sz w:val="28"/>
          <w:lang w:val="en-US"/>
        </w:rPr>
        <w:t xml:space="preserve"> </w:t>
      </w:r>
      <w:r w:rsidR="00D70C42" w:rsidRPr="004661E7">
        <w:rPr>
          <w:rFonts w:asciiTheme="majorBidi" w:hAnsiTheme="majorBidi" w:cstheme="majorBidi"/>
          <w:sz w:val="28"/>
          <w:lang w:val="en-US"/>
        </w:rPr>
        <w:t>appraisals</w:t>
      </w:r>
      <w:r w:rsidR="00655DF0" w:rsidRPr="004661E7">
        <w:rPr>
          <w:rFonts w:asciiTheme="majorBidi" w:hAnsiTheme="majorBidi" w:cstheme="majorBidi"/>
          <w:sz w:val="28"/>
          <w:lang w:val="en-US"/>
        </w:rPr>
        <w:t xml:space="preserve"> </w:t>
      </w:r>
      <w:r w:rsidR="00D70C42" w:rsidRPr="004661E7">
        <w:rPr>
          <w:rFonts w:asciiTheme="majorBidi" w:hAnsiTheme="majorBidi" w:cstheme="majorBidi"/>
          <w:sz w:val="28"/>
          <w:lang w:val="en-US"/>
        </w:rPr>
        <w:t>are conducted periodically to ensure that carrying amount as of the</w:t>
      </w:r>
      <w:r w:rsidR="00701986" w:rsidRPr="004661E7">
        <w:rPr>
          <w:rFonts w:asciiTheme="majorBidi" w:hAnsiTheme="majorBidi" w:cstheme="majorBidi"/>
          <w:sz w:val="28"/>
          <w:lang w:val="en-US"/>
        </w:rPr>
        <w:t xml:space="preserve"> end of the</w:t>
      </w:r>
      <w:r w:rsidR="00D70C42" w:rsidRPr="004661E7">
        <w:rPr>
          <w:rFonts w:asciiTheme="majorBidi" w:hAnsiTheme="majorBidi" w:cstheme="majorBidi"/>
          <w:sz w:val="28"/>
          <w:lang w:val="en-US"/>
        </w:rPr>
        <w:t xml:space="preserve"> reporting period dose not differ</w:t>
      </w:r>
      <w:r w:rsidR="004F13F8" w:rsidRPr="004661E7">
        <w:rPr>
          <w:rFonts w:asciiTheme="majorBidi" w:hAnsiTheme="majorBidi" w:cstheme="majorBidi"/>
          <w:sz w:val="28"/>
          <w:lang w:val="en-US"/>
        </w:rPr>
        <w:t xml:space="preserve"> </w:t>
      </w:r>
      <w:r w:rsidR="00D70C42" w:rsidRPr="004661E7">
        <w:rPr>
          <w:rFonts w:asciiTheme="majorBidi" w:hAnsiTheme="majorBidi" w:cstheme="majorBidi"/>
          <w:sz w:val="28"/>
          <w:lang w:val="en-US"/>
        </w:rPr>
        <w:t>materially</w:t>
      </w:r>
      <w:r w:rsidR="00655DF0" w:rsidRPr="004661E7">
        <w:rPr>
          <w:rFonts w:asciiTheme="majorBidi" w:hAnsiTheme="majorBidi" w:cstheme="majorBidi"/>
          <w:sz w:val="28"/>
          <w:lang w:val="en-US"/>
        </w:rPr>
        <w:t xml:space="preserve"> </w:t>
      </w:r>
      <w:r w:rsidR="00D70C42" w:rsidRPr="004661E7">
        <w:rPr>
          <w:rFonts w:asciiTheme="majorBidi" w:hAnsiTheme="majorBidi" w:cstheme="majorBidi"/>
          <w:sz w:val="28"/>
          <w:lang w:val="en-US"/>
        </w:rPr>
        <w:t>from its</w:t>
      </w:r>
      <w:r w:rsidR="00701986" w:rsidRPr="004661E7">
        <w:rPr>
          <w:rFonts w:asciiTheme="majorBidi" w:hAnsiTheme="majorBidi" w:cstheme="majorBidi"/>
          <w:sz w:val="28"/>
          <w:lang w:val="en-US"/>
        </w:rPr>
        <w:t xml:space="preserve"> </w:t>
      </w:r>
      <w:r w:rsidR="00D70C42" w:rsidRPr="004661E7">
        <w:rPr>
          <w:rFonts w:asciiTheme="majorBidi" w:hAnsiTheme="majorBidi" w:cstheme="majorBidi"/>
          <w:sz w:val="28"/>
          <w:lang w:val="en-US"/>
        </w:rPr>
        <w:t>fair value</w:t>
      </w:r>
      <w:r w:rsidR="0055051E" w:rsidRPr="004661E7">
        <w:rPr>
          <w:rFonts w:asciiTheme="majorBidi" w:hAnsiTheme="majorBidi" w:cstheme="majorBidi"/>
          <w:sz w:val="28"/>
          <w:lang w:val="en-US"/>
        </w:rPr>
        <w:t>.</w:t>
      </w:r>
    </w:p>
    <w:p w14:paraId="293106B6" w14:textId="77777777" w:rsidR="002D02AE" w:rsidRPr="004661E7" w:rsidRDefault="002D02AE" w:rsidP="00E959BA">
      <w:pPr>
        <w:pStyle w:val="BodyText"/>
        <w:tabs>
          <w:tab w:val="clear" w:pos="1418"/>
        </w:tabs>
        <w:spacing w:before="120" w:after="120"/>
        <w:ind w:left="851"/>
        <w:jc w:val="thaiDistribute"/>
        <w:outlineLvl w:val="0"/>
        <w:rPr>
          <w:rFonts w:asciiTheme="majorBidi" w:hAnsiTheme="majorBidi" w:cstheme="majorBidi"/>
          <w:sz w:val="28"/>
          <w:lang w:val="en-US"/>
        </w:rPr>
      </w:pPr>
      <w:r w:rsidRPr="004661E7">
        <w:rPr>
          <w:rFonts w:asciiTheme="majorBidi" w:hAnsiTheme="majorBidi" w:cstheme="majorBidi"/>
          <w:sz w:val="28"/>
          <w:lang w:val="en-US"/>
        </w:rPr>
        <w:t>The Group recognizes differences arising from the revaluation of assets as follows:</w:t>
      </w:r>
    </w:p>
    <w:p w14:paraId="58DB3D65" w14:textId="3B1AD0DC" w:rsidR="002D02AE" w:rsidRPr="004661E7" w:rsidRDefault="00ED5883" w:rsidP="00E959BA">
      <w:pPr>
        <w:pStyle w:val="BodyText"/>
        <w:tabs>
          <w:tab w:val="clear" w:pos="1418"/>
        </w:tabs>
        <w:spacing w:before="120" w:after="120"/>
        <w:ind w:left="1135" w:hanging="284"/>
        <w:jc w:val="thaiDistribute"/>
        <w:outlineLvl w:val="0"/>
        <w:rPr>
          <w:rFonts w:asciiTheme="majorBidi" w:hAnsiTheme="majorBidi" w:cstheme="majorBidi"/>
          <w:sz w:val="28"/>
          <w:lang w:val="en-US"/>
        </w:rPr>
      </w:pPr>
      <w:r w:rsidRPr="004661E7">
        <w:rPr>
          <w:rFonts w:asciiTheme="majorBidi" w:hAnsiTheme="majorBidi" w:cstheme="majorBidi"/>
          <w:sz w:val="28"/>
          <w:lang w:val="en-US"/>
        </w:rPr>
        <w:t>1</w:t>
      </w:r>
      <w:r w:rsidR="002D02AE" w:rsidRPr="004661E7">
        <w:rPr>
          <w:rFonts w:asciiTheme="majorBidi" w:hAnsiTheme="majorBidi" w:cstheme="majorBidi"/>
          <w:sz w:val="28"/>
          <w:cs/>
        </w:rPr>
        <w:t>)</w:t>
      </w:r>
      <w:r w:rsidRPr="004661E7">
        <w:rPr>
          <w:rFonts w:asciiTheme="majorBidi" w:hAnsiTheme="majorBidi" w:cstheme="majorBidi"/>
          <w:sz w:val="28"/>
          <w:lang w:val="en-US"/>
        </w:rPr>
        <w:tab/>
      </w:r>
      <w:r w:rsidR="002D02AE" w:rsidRPr="004661E7">
        <w:rPr>
          <w:rFonts w:asciiTheme="majorBidi" w:hAnsiTheme="majorBidi" w:cstheme="majorBidi"/>
          <w:sz w:val="28"/>
          <w:lang w:val="en-US"/>
        </w:rPr>
        <w:t>The Group records the increase in the carrying amount of assets arising from revaluation in other comprehensive</w:t>
      </w:r>
      <w:r w:rsidR="004F13F8" w:rsidRPr="004661E7">
        <w:rPr>
          <w:rFonts w:asciiTheme="majorBidi" w:hAnsiTheme="majorBidi" w:cstheme="majorBidi"/>
          <w:sz w:val="28"/>
          <w:lang w:val="en-US"/>
        </w:rPr>
        <w:t xml:space="preserve"> </w:t>
      </w:r>
      <w:r w:rsidR="002D02AE" w:rsidRPr="004661E7">
        <w:rPr>
          <w:rFonts w:asciiTheme="majorBidi" w:hAnsiTheme="majorBidi" w:cstheme="majorBidi"/>
          <w:sz w:val="28"/>
          <w:lang w:val="en-US"/>
        </w:rPr>
        <w:t>income and recognizes the accumulated amount in the account “</w:t>
      </w:r>
      <w:r w:rsidR="00650843" w:rsidRPr="004661E7">
        <w:rPr>
          <w:rFonts w:asciiTheme="majorBidi" w:hAnsiTheme="majorBidi" w:cstheme="majorBidi"/>
          <w:sz w:val="28"/>
          <w:lang w:val="en-US"/>
        </w:rPr>
        <w:t>Revalu</w:t>
      </w:r>
      <w:r w:rsidR="003037FF" w:rsidRPr="004661E7">
        <w:rPr>
          <w:rFonts w:asciiTheme="majorBidi" w:hAnsiTheme="majorBidi" w:cstheme="majorBidi"/>
          <w:sz w:val="28"/>
          <w:lang w:val="en-US"/>
        </w:rPr>
        <w:t>a</w:t>
      </w:r>
      <w:r w:rsidR="00650843" w:rsidRPr="004661E7">
        <w:rPr>
          <w:rFonts w:asciiTheme="majorBidi" w:hAnsiTheme="majorBidi" w:cstheme="majorBidi"/>
          <w:sz w:val="28"/>
          <w:lang w:val="en-US"/>
        </w:rPr>
        <w:t>tion surplus on assets</w:t>
      </w:r>
      <w:r w:rsidR="002D02AE" w:rsidRPr="004661E7">
        <w:rPr>
          <w:rFonts w:asciiTheme="majorBidi" w:hAnsiTheme="majorBidi" w:cstheme="majorBidi"/>
          <w:sz w:val="28"/>
          <w:lang w:val="en-US"/>
        </w:rPr>
        <w:t>” under equity.</w:t>
      </w:r>
      <w:r w:rsidR="004F13F8" w:rsidRPr="004661E7">
        <w:rPr>
          <w:rFonts w:asciiTheme="majorBidi" w:hAnsiTheme="majorBidi" w:cstheme="majorBidi"/>
          <w:sz w:val="28"/>
          <w:lang w:val="en-US"/>
        </w:rPr>
        <w:t xml:space="preserve"> </w:t>
      </w:r>
      <w:r w:rsidR="002D02AE" w:rsidRPr="004661E7">
        <w:rPr>
          <w:rFonts w:asciiTheme="majorBidi" w:hAnsiTheme="majorBidi" w:cstheme="majorBidi"/>
          <w:sz w:val="28"/>
          <w:lang w:val="en-US"/>
        </w:rPr>
        <w:t>However, if the asset had previously been decreased from revaluation and the Group recognized the decrease in profit or</w:t>
      </w:r>
      <w:r w:rsidR="00FA4791" w:rsidRPr="004661E7">
        <w:rPr>
          <w:rFonts w:asciiTheme="majorBidi" w:hAnsiTheme="majorBidi" w:cstheme="majorBidi"/>
          <w:sz w:val="28"/>
          <w:lang w:val="en-US"/>
        </w:rPr>
        <w:t xml:space="preserve"> </w:t>
      </w:r>
      <w:r w:rsidR="002D02AE" w:rsidRPr="004661E7">
        <w:rPr>
          <w:rFonts w:asciiTheme="majorBidi" w:hAnsiTheme="majorBidi" w:cstheme="majorBidi"/>
          <w:sz w:val="28"/>
          <w:lang w:val="en-US"/>
        </w:rPr>
        <w:t>loss, the revaluation increase shall be recognized as income to the extent that it reverses a revaluation decrease of the</w:t>
      </w:r>
      <w:r w:rsidR="00FA4791" w:rsidRPr="004661E7">
        <w:rPr>
          <w:rFonts w:asciiTheme="majorBidi" w:hAnsiTheme="majorBidi" w:cstheme="majorBidi"/>
          <w:sz w:val="28"/>
          <w:lang w:val="en-US"/>
        </w:rPr>
        <w:t xml:space="preserve"> </w:t>
      </w:r>
      <w:r w:rsidR="002D02AE" w:rsidRPr="004661E7">
        <w:rPr>
          <w:rFonts w:asciiTheme="majorBidi" w:hAnsiTheme="majorBidi" w:cstheme="majorBidi"/>
          <w:sz w:val="28"/>
          <w:lang w:val="en-US"/>
        </w:rPr>
        <w:t>same asset previously recognized as an expense in prior years.</w:t>
      </w:r>
    </w:p>
    <w:p w14:paraId="6DCF3E41" w14:textId="28009BF3" w:rsidR="002D02AE" w:rsidRPr="004661E7" w:rsidRDefault="00ED5883" w:rsidP="00E959BA">
      <w:pPr>
        <w:pStyle w:val="BodyText"/>
        <w:tabs>
          <w:tab w:val="clear" w:pos="1418"/>
        </w:tabs>
        <w:spacing w:before="120" w:after="120"/>
        <w:ind w:left="1135" w:hanging="284"/>
        <w:jc w:val="thaiDistribute"/>
        <w:outlineLvl w:val="0"/>
        <w:rPr>
          <w:rFonts w:asciiTheme="majorBidi" w:hAnsiTheme="majorBidi" w:cstheme="majorBidi"/>
          <w:sz w:val="28"/>
          <w:lang w:val="en-US"/>
        </w:rPr>
      </w:pPr>
      <w:r w:rsidRPr="004661E7">
        <w:rPr>
          <w:rFonts w:asciiTheme="majorBidi" w:hAnsiTheme="majorBidi" w:cstheme="majorBidi"/>
          <w:sz w:val="28"/>
          <w:lang w:val="en-US"/>
        </w:rPr>
        <w:lastRenderedPageBreak/>
        <w:t>2</w:t>
      </w:r>
      <w:r w:rsidR="002D02AE" w:rsidRPr="004661E7">
        <w:rPr>
          <w:rFonts w:asciiTheme="majorBidi" w:hAnsiTheme="majorBidi" w:cstheme="majorBidi"/>
          <w:sz w:val="28"/>
          <w:cs/>
        </w:rPr>
        <w:t>)</w:t>
      </w:r>
      <w:r w:rsidRPr="004661E7">
        <w:rPr>
          <w:rFonts w:asciiTheme="majorBidi" w:hAnsiTheme="majorBidi" w:cstheme="majorBidi"/>
          <w:sz w:val="28"/>
          <w:lang w:val="en-US"/>
        </w:rPr>
        <w:tab/>
      </w:r>
      <w:r w:rsidR="002D02AE" w:rsidRPr="004661E7">
        <w:rPr>
          <w:rFonts w:asciiTheme="majorBidi" w:hAnsiTheme="majorBidi" w:cstheme="majorBidi"/>
          <w:sz w:val="28"/>
          <w:lang w:val="en-US"/>
        </w:rPr>
        <w:t>The Group recognizes decreases in the carrying amount of assets resulting from revaluation in profit or loss.</w:t>
      </w:r>
      <w:r w:rsidR="004F13F8" w:rsidRPr="004661E7">
        <w:rPr>
          <w:rFonts w:asciiTheme="majorBidi" w:hAnsiTheme="majorBidi" w:cstheme="majorBidi"/>
          <w:sz w:val="28"/>
          <w:lang w:val="en-US"/>
        </w:rPr>
        <w:t xml:space="preserve"> </w:t>
      </w:r>
      <w:r w:rsidR="002D02AE" w:rsidRPr="004661E7">
        <w:rPr>
          <w:rFonts w:asciiTheme="majorBidi" w:hAnsiTheme="majorBidi" w:cstheme="majorBidi"/>
          <w:sz w:val="28"/>
          <w:lang w:val="en-US"/>
        </w:rPr>
        <w:t>However, if the asset had previously been increased from revaluation and a balance of “</w:t>
      </w:r>
      <w:r w:rsidR="00650843" w:rsidRPr="004661E7">
        <w:rPr>
          <w:rFonts w:asciiTheme="majorBidi" w:hAnsiTheme="majorBidi" w:cstheme="majorBidi"/>
          <w:sz w:val="28"/>
          <w:lang w:val="en-US"/>
        </w:rPr>
        <w:t>Revalu</w:t>
      </w:r>
      <w:r w:rsidR="002C2677" w:rsidRPr="004661E7">
        <w:rPr>
          <w:rFonts w:asciiTheme="majorBidi" w:hAnsiTheme="majorBidi" w:cstheme="majorBidi"/>
          <w:sz w:val="28"/>
          <w:lang w:val="en-US"/>
        </w:rPr>
        <w:t>a</w:t>
      </w:r>
      <w:r w:rsidR="00650843" w:rsidRPr="004661E7">
        <w:rPr>
          <w:rFonts w:asciiTheme="majorBidi" w:hAnsiTheme="majorBidi" w:cstheme="majorBidi"/>
          <w:sz w:val="28"/>
          <w:lang w:val="en-US"/>
        </w:rPr>
        <w:t>tion surplus on assets</w:t>
      </w:r>
      <w:r w:rsidR="002D02AE" w:rsidRPr="004661E7">
        <w:rPr>
          <w:rFonts w:asciiTheme="majorBidi" w:hAnsiTheme="majorBidi" w:cstheme="majorBidi"/>
          <w:sz w:val="28"/>
          <w:lang w:val="en-US"/>
        </w:rPr>
        <w:t>” remains in equity, the revaluation decrease is recognized in other comprehensive income to the extent of the</w:t>
      </w:r>
      <w:r w:rsidR="004F13F8" w:rsidRPr="004661E7">
        <w:rPr>
          <w:rFonts w:asciiTheme="majorBidi" w:hAnsiTheme="majorBidi" w:cstheme="majorBidi"/>
          <w:sz w:val="28"/>
          <w:lang w:val="en-US"/>
        </w:rPr>
        <w:t xml:space="preserve"> </w:t>
      </w:r>
      <w:r w:rsidR="002D02AE" w:rsidRPr="004661E7">
        <w:rPr>
          <w:rFonts w:asciiTheme="majorBidi" w:hAnsiTheme="majorBidi" w:cstheme="majorBidi"/>
          <w:sz w:val="28"/>
          <w:lang w:val="en-US"/>
        </w:rPr>
        <w:t>remaining balance of the “</w:t>
      </w:r>
      <w:r w:rsidR="00650843" w:rsidRPr="004661E7">
        <w:rPr>
          <w:rFonts w:asciiTheme="majorBidi" w:hAnsiTheme="majorBidi" w:cstheme="majorBidi"/>
          <w:sz w:val="28"/>
          <w:lang w:val="en-US"/>
        </w:rPr>
        <w:t>Revalu</w:t>
      </w:r>
      <w:r w:rsidR="003037FF" w:rsidRPr="004661E7">
        <w:rPr>
          <w:rFonts w:asciiTheme="majorBidi" w:hAnsiTheme="majorBidi" w:cstheme="majorBidi"/>
          <w:sz w:val="28"/>
          <w:lang w:val="en-US"/>
        </w:rPr>
        <w:t>a</w:t>
      </w:r>
      <w:r w:rsidR="00650843" w:rsidRPr="004661E7">
        <w:rPr>
          <w:rFonts w:asciiTheme="majorBidi" w:hAnsiTheme="majorBidi" w:cstheme="majorBidi"/>
          <w:sz w:val="28"/>
          <w:lang w:val="en-US"/>
        </w:rPr>
        <w:t>tion surplus on assets</w:t>
      </w:r>
      <w:r w:rsidR="002D02AE" w:rsidRPr="004661E7">
        <w:rPr>
          <w:rFonts w:asciiTheme="majorBidi" w:hAnsiTheme="majorBidi" w:cstheme="majorBidi"/>
          <w:sz w:val="28"/>
          <w:lang w:val="en-US"/>
        </w:rPr>
        <w:t>” account.</w:t>
      </w:r>
    </w:p>
    <w:p w14:paraId="5BF83EFF" w14:textId="1FE5F345" w:rsidR="00340656" w:rsidRPr="004661E7" w:rsidRDefault="002D02AE" w:rsidP="00E959BA">
      <w:pPr>
        <w:pStyle w:val="BodyText"/>
        <w:tabs>
          <w:tab w:val="clear" w:pos="1418"/>
        </w:tabs>
        <w:spacing w:before="120" w:after="120"/>
        <w:ind w:left="851"/>
        <w:jc w:val="thaiDistribute"/>
        <w:outlineLvl w:val="0"/>
        <w:rPr>
          <w:rFonts w:asciiTheme="majorBidi" w:hAnsiTheme="majorBidi" w:cstheme="majorBidi"/>
          <w:sz w:val="28"/>
          <w:cs/>
        </w:rPr>
      </w:pPr>
      <w:r w:rsidRPr="004661E7">
        <w:rPr>
          <w:rFonts w:asciiTheme="majorBidi" w:hAnsiTheme="majorBidi" w:cstheme="majorBidi"/>
          <w:sz w:val="28"/>
          <w:lang w:val="en-US"/>
        </w:rPr>
        <w:t>While the asset is in use, a portion of the revaluation capital surplus may be transferred to retained earnings. The amount</w:t>
      </w:r>
      <w:r w:rsidR="004F13F8" w:rsidRPr="004661E7">
        <w:rPr>
          <w:rFonts w:asciiTheme="majorBidi" w:hAnsiTheme="majorBidi" w:cstheme="majorBidi"/>
          <w:sz w:val="28"/>
          <w:lang w:val="en-US"/>
        </w:rPr>
        <w:t xml:space="preserve"> </w:t>
      </w:r>
      <w:r w:rsidRPr="004661E7">
        <w:rPr>
          <w:rFonts w:asciiTheme="majorBidi" w:hAnsiTheme="majorBidi" w:cstheme="majorBidi"/>
          <w:sz w:val="28"/>
          <w:lang w:val="en-US"/>
        </w:rPr>
        <w:t xml:space="preserve">of the </w:t>
      </w:r>
      <w:r w:rsidR="00650843" w:rsidRPr="004661E7">
        <w:rPr>
          <w:rFonts w:asciiTheme="majorBidi" w:hAnsiTheme="majorBidi" w:cstheme="majorBidi"/>
          <w:sz w:val="28"/>
          <w:lang w:val="en-US"/>
        </w:rPr>
        <w:t>revaluation</w:t>
      </w:r>
      <w:r w:rsidRPr="004661E7">
        <w:rPr>
          <w:rFonts w:asciiTheme="majorBidi" w:hAnsiTheme="majorBidi" w:cstheme="majorBidi"/>
          <w:sz w:val="28"/>
          <w:lang w:val="en-US"/>
        </w:rPr>
        <w:t xml:space="preserve"> surplus transferred would be the difference between depreciation based on the revalued carrying amount</w:t>
      </w:r>
      <w:r w:rsidR="004F13F8" w:rsidRPr="004661E7">
        <w:rPr>
          <w:rFonts w:asciiTheme="majorBidi" w:hAnsiTheme="majorBidi" w:cstheme="majorBidi"/>
          <w:sz w:val="28"/>
          <w:lang w:val="en-US"/>
        </w:rPr>
        <w:t xml:space="preserve"> </w:t>
      </w:r>
      <w:r w:rsidRPr="004661E7">
        <w:rPr>
          <w:rFonts w:asciiTheme="majorBidi" w:hAnsiTheme="majorBidi" w:cstheme="majorBidi"/>
          <w:sz w:val="28"/>
          <w:lang w:val="en-US"/>
        </w:rPr>
        <w:t>of</w:t>
      </w:r>
      <w:r w:rsidR="00650843" w:rsidRPr="004661E7">
        <w:rPr>
          <w:rFonts w:asciiTheme="majorBidi" w:hAnsiTheme="majorBidi" w:cstheme="majorBidi"/>
          <w:sz w:val="28"/>
          <w:lang w:val="en-US"/>
        </w:rPr>
        <w:t xml:space="preserve"> </w:t>
      </w:r>
      <w:r w:rsidRPr="004661E7">
        <w:rPr>
          <w:rFonts w:asciiTheme="majorBidi" w:hAnsiTheme="majorBidi" w:cstheme="majorBidi"/>
          <w:sz w:val="28"/>
          <w:lang w:val="en-US"/>
        </w:rPr>
        <w:t xml:space="preserve">the asset and depreciation based on the asset’s historical cost. The transfer from </w:t>
      </w:r>
      <w:r w:rsidR="00650843" w:rsidRPr="004661E7">
        <w:rPr>
          <w:rFonts w:asciiTheme="majorBidi" w:hAnsiTheme="majorBidi" w:cstheme="majorBidi"/>
          <w:sz w:val="28"/>
          <w:lang w:val="en-US"/>
        </w:rPr>
        <w:t>revalu</w:t>
      </w:r>
      <w:r w:rsidR="002C2677" w:rsidRPr="004661E7">
        <w:rPr>
          <w:rFonts w:asciiTheme="majorBidi" w:hAnsiTheme="majorBidi" w:cstheme="majorBidi"/>
          <w:sz w:val="28"/>
          <w:lang w:val="en-US"/>
        </w:rPr>
        <w:t>a</w:t>
      </w:r>
      <w:r w:rsidR="00650843" w:rsidRPr="004661E7">
        <w:rPr>
          <w:rFonts w:asciiTheme="majorBidi" w:hAnsiTheme="majorBidi" w:cstheme="majorBidi"/>
          <w:sz w:val="28"/>
          <w:lang w:val="en-US"/>
        </w:rPr>
        <w:t xml:space="preserve">tion surplus on assets </w:t>
      </w:r>
      <w:r w:rsidRPr="004661E7">
        <w:rPr>
          <w:rFonts w:asciiTheme="majorBidi" w:hAnsiTheme="majorBidi" w:cstheme="majorBidi"/>
          <w:sz w:val="28"/>
          <w:lang w:val="en-US"/>
        </w:rPr>
        <w:t>to</w:t>
      </w:r>
      <w:r w:rsidR="004F13F8" w:rsidRPr="004661E7">
        <w:rPr>
          <w:rFonts w:asciiTheme="majorBidi" w:hAnsiTheme="majorBidi" w:cstheme="majorBidi"/>
          <w:sz w:val="28"/>
          <w:lang w:val="en-US"/>
        </w:rPr>
        <w:t xml:space="preserve"> </w:t>
      </w:r>
      <w:r w:rsidRPr="004661E7">
        <w:rPr>
          <w:rFonts w:asciiTheme="majorBidi" w:hAnsiTheme="majorBidi" w:cstheme="majorBidi"/>
          <w:sz w:val="28"/>
          <w:lang w:val="en-US"/>
        </w:rPr>
        <w:t>retained earnings and are not recognized through profit or loss.</w:t>
      </w:r>
    </w:p>
    <w:p w14:paraId="497B0202" w14:textId="5CB2CDA2" w:rsidR="005D3C28" w:rsidRPr="004661E7" w:rsidRDefault="005D3C28" w:rsidP="004F13F8">
      <w:pPr>
        <w:pStyle w:val="ListParagraph"/>
        <w:spacing w:before="120" w:after="120"/>
        <w:ind w:left="851"/>
        <w:jc w:val="thaiDistribute"/>
        <w:rPr>
          <w:rFonts w:asciiTheme="majorBidi" w:eastAsia="Cordia New" w:hAnsiTheme="majorBidi" w:cstheme="majorBidi"/>
          <w:sz w:val="28"/>
        </w:rPr>
      </w:pPr>
      <w:r w:rsidRPr="004661E7">
        <w:rPr>
          <w:rFonts w:asciiTheme="majorBidi" w:eastAsia="Cordia New" w:hAnsiTheme="majorBidi" w:cstheme="majorBidi"/>
          <w:sz w:val="28"/>
        </w:rPr>
        <w:t>Preparation of interim financial information in conformity with TFRS requires management to make various judgments,</w:t>
      </w:r>
      <w:r w:rsidR="006C6E4B"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estimates and assumptions that affect the application of accounting policies and the reported amounts of assets,</w:t>
      </w:r>
      <w:r w:rsidR="006C6E4B"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liabilities, income and expenses. Actual results may differ from these estimates.</w:t>
      </w:r>
    </w:p>
    <w:p w14:paraId="63D53E40" w14:textId="7147D455" w:rsidR="002D02AE" w:rsidRPr="004661E7" w:rsidRDefault="005D3C28" w:rsidP="00C5121A">
      <w:pPr>
        <w:pStyle w:val="ListParagraph"/>
        <w:spacing w:before="120" w:after="120"/>
        <w:ind w:left="851"/>
        <w:jc w:val="thaiDistribute"/>
        <w:rPr>
          <w:rFonts w:asciiTheme="majorBidi" w:eastAsia="Cordia New" w:hAnsiTheme="majorBidi" w:cstheme="majorBidi"/>
          <w:sz w:val="28"/>
        </w:rPr>
      </w:pPr>
      <w:r w:rsidRPr="004661E7">
        <w:rPr>
          <w:rFonts w:asciiTheme="majorBidi" w:eastAsia="Cordia New" w:hAnsiTheme="majorBidi" w:cstheme="majorBidi"/>
          <w:sz w:val="28"/>
        </w:rPr>
        <w:t>The interim financial information issued for Thai reporting purposes are prepared in the Thai language. This English</w:t>
      </w:r>
      <w:r w:rsidR="006C6E4B"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translation of the financial statements has been prepared for the convenience of readers not conversant with the Thai</w:t>
      </w:r>
      <w:r w:rsidR="006C6E4B"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language.</w:t>
      </w:r>
    </w:p>
    <w:p w14:paraId="5BCC0C88" w14:textId="77777777" w:rsidR="005D3C28" w:rsidRPr="004661E7" w:rsidRDefault="005D3C28" w:rsidP="00E959BA">
      <w:pPr>
        <w:pStyle w:val="ListParagraph"/>
        <w:spacing w:before="240" w:after="120"/>
        <w:ind w:left="425"/>
        <w:jc w:val="thaiDistribute"/>
        <w:rPr>
          <w:rFonts w:asciiTheme="majorBidi" w:eastAsia="Cordia New" w:hAnsiTheme="majorBidi" w:cstheme="majorBidi"/>
          <w:b/>
          <w:bCs/>
          <w:sz w:val="28"/>
        </w:rPr>
      </w:pPr>
      <w:r w:rsidRPr="004661E7">
        <w:rPr>
          <w:rFonts w:asciiTheme="majorBidi" w:eastAsia="Cordia New" w:hAnsiTheme="majorBidi" w:cstheme="majorBidi"/>
          <w:b/>
          <w:bCs/>
          <w:sz w:val="28"/>
        </w:rPr>
        <w:t>New standards and interpretations effective in current period</w:t>
      </w:r>
    </w:p>
    <w:p w14:paraId="1496D40C" w14:textId="0CFC2284" w:rsidR="005D3C28" w:rsidRPr="004661E7" w:rsidRDefault="005D3C28" w:rsidP="004F13F8">
      <w:pPr>
        <w:pStyle w:val="ListParagraph"/>
        <w:spacing w:before="120" w:after="120"/>
        <w:ind w:left="426"/>
        <w:jc w:val="thaiDistribute"/>
        <w:rPr>
          <w:rFonts w:asciiTheme="majorBidi" w:eastAsia="Cordia New" w:hAnsiTheme="majorBidi" w:cstheme="majorBidi"/>
          <w:sz w:val="28"/>
        </w:rPr>
      </w:pPr>
      <w:r w:rsidRPr="004661E7">
        <w:rPr>
          <w:rFonts w:asciiTheme="majorBidi" w:eastAsia="Cordia New" w:hAnsiTheme="majorBidi" w:cstheme="majorBidi"/>
          <w:sz w:val="28"/>
        </w:rPr>
        <w:t>The Federation of Accounting Profession (TFAC) has revised some following financial reporting standards to apply to</w:t>
      </w:r>
      <w:r w:rsidR="006C6E4B" w:rsidRPr="004661E7">
        <w:rPr>
          <w:rFonts w:asciiTheme="majorBidi" w:eastAsia="Cordia New" w:hAnsiTheme="majorBidi" w:cstheme="majorBidi"/>
          <w:sz w:val="28"/>
        </w:rPr>
        <w:br/>
      </w:r>
      <w:r w:rsidRPr="004661E7">
        <w:rPr>
          <w:rFonts w:asciiTheme="majorBidi" w:eastAsia="Cordia New" w:hAnsiTheme="majorBidi" w:cstheme="majorBidi"/>
          <w:sz w:val="28"/>
        </w:rPr>
        <w:t>the financial statements having an accounting period beginning on or after January 1, 202</w:t>
      </w:r>
      <w:r w:rsidR="00F37CEC" w:rsidRPr="004661E7">
        <w:rPr>
          <w:rFonts w:asciiTheme="majorBidi" w:eastAsia="Cordia New" w:hAnsiTheme="majorBidi" w:cstheme="majorBidi"/>
          <w:sz w:val="28"/>
        </w:rPr>
        <w:t>6.</w:t>
      </w:r>
    </w:p>
    <w:p w14:paraId="19629B68" w14:textId="7F701548" w:rsidR="00FA68AB" w:rsidRPr="004661E7" w:rsidRDefault="005D3C28" w:rsidP="004F13F8">
      <w:pPr>
        <w:pStyle w:val="ListParagraph"/>
        <w:spacing w:before="120" w:after="120"/>
        <w:ind w:left="426"/>
        <w:jc w:val="thaiDistribute"/>
        <w:rPr>
          <w:rFonts w:asciiTheme="majorBidi" w:eastAsia="Cordia New" w:hAnsiTheme="majorBidi" w:cstheme="majorBidi"/>
          <w:sz w:val="28"/>
        </w:rPr>
      </w:pPr>
      <w:r w:rsidRPr="004661E7">
        <w:rPr>
          <w:rFonts w:asciiTheme="majorBidi" w:eastAsia="Cordia New" w:hAnsiTheme="majorBidi" w:cstheme="majorBidi"/>
          <w:sz w:val="28"/>
        </w:rPr>
        <w:t>The Group has adopted such financial reporting standards to the financial statements on the current period.</w:t>
      </w:r>
      <w:r w:rsidR="006C6E4B"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The</w:t>
      </w:r>
      <w:r w:rsidR="00041FC0"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management believes that they don’t have any significant impact on the financial statements for the current period</w:t>
      </w:r>
      <w:r w:rsidR="00511480" w:rsidRPr="004661E7">
        <w:rPr>
          <w:rFonts w:asciiTheme="majorBidi" w:eastAsia="Cordia New" w:hAnsiTheme="majorBidi" w:cstheme="majorBidi"/>
          <w:sz w:val="28"/>
        </w:rPr>
        <w:t>.</w:t>
      </w:r>
    </w:p>
    <w:p w14:paraId="3CA69B42" w14:textId="0EFBDA95" w:rsidR="00340656" w:rsidRPr="004661E7" w:rsidRDefault="00655DD4" w:rsidP="00E959BA">
      <w:pPr>
        <w:pStyle w:val="ListParagraph"/>
        <w:numPr>
          <w:ilvl w:val="0"/>
          <w:numId w:val="26"/>
        </w:numPr>
        <w:spacing w:before="240" w:after="120"/>
        <w:ind w:left="425" w:hanging="425"/>
        <w:jc w:val="both"/>
        <w:rPr>
          <w:rFonts w:asciiTheme="majorBidi" w:eastAsia="Cordia New" w:hAnsiTheme="majorBidi" w:cstheme="majorBidi"/>
          <w:sz w:val="28"/>
        </w:rPr>
      </w:pPr>
      <w:r w:rsidRPr="004661E7">
        <w:rPr>
          <w:rFonts w:asciiTheme="majorBidi" w:eastAsia="Cordia New" w:hAnsiTheme="majorBidi" w:cstheme="majorBidi"/>
          <w:b/>
          <w:bCs/>
          <w:sz w:val="28"/>
        </w:rPr>
        <w:t xml:space="preserve">CHANGE IN ACCOUNTING POLICY FOR LAND AND </w:t>
      </w:r>
      <w:r w:rsidRPr="004661E7">
        <w:rPr>
          <w:rFonts w:asciiTheme="majorBidi" w:hAnsiTheme="majorBidi" w:cstheme="majorBidi"/>
          <w:b/>
          <w:bCs/>
          <w:sz w:val="28"/>
        </w:rPr>
        <w:t>BUILDING</w:t>
      </w:r>
      <w:r w:rsidRPr="004661E7">
        <w:rPr>
          <w:rFonts w:asciiTheme="majorBidi" w:eastAsia="Cordia New" w:hAnsiTheme="majorBidi" w:cstheme="majorBidi"/>
          <w:b/>
          <w:bCs/>
          <w:sz w:val="28"/>
        </w:rPr>
        <w:t xml:space="preserve"> MEASUREMENT FROM THE COST MODEL</w:t>
      </w:r>
      <w:r w:rsidR="00E959BA" w:rsidRPr="004661E7">
        <w:rPr>
          <w:rFonts w:asciiTheme="majorBidi" w:eastAsia="Cordia New" w:hAnsiTheme="majorBidi" w:cstheme="majorBidi"/>
          <w:b/>
          <w:bCs/>
          <w:sz w:val="28"/>
        </w:rPr>
        <w:t xml:space="preserve"> </w:t>
      </w:r>
      <w:r w:rsidRPr="004661E7">
        <w:rPr>
          <w:rFonts w:asciiTheme="majorBidi" w:eastAsia="Cordia New" w:hAnsiTheme="majorBidi" w:cstheme="majorBidi"/>
          <w:b/>
          <w:bCs/>
          <w:sz w:val="28"/>
        </w:rPr>
        <w:t>TO THE REVALUATION MODEL</w:t>
      </w:r>
    </w:p>
    <w:p w14:paraId="61FADB50" w14:textId="35A4C110" w:rsidR="007907F9" w:rsidRPr="004661E7" w:rsidRDefault="007907F9" w:rsidP="006C6E4B">
      <w:pPr>
        <w:pStyle w:val="ListParagraph"/>
        <w:spacing w:before="120" w:after="120"/>
        <w:ind w:left="426"/>
        <w:jc w:val="thaiDistribute"/>
        <w:rPr>
          <w:rFonts w:asciiTheme="majorBidi" w:hAnsiTheme="majorBidi" w:cstheme="majorBidi"/>
          <w:color w:val="000000" w:themeColor="text1"/>
          <w:sz w:val="28"/>
        </w:rPr>
      </w:pPr>
      <w:r w:rsidRPr="004661E7">
        <w:rPr>
          <w:rFonts w:asciiTheme="majorBidi" w:hAnsiTheme="majorBidi" w:cstheme="majorBidi"/>
          <w:color w:val="000000" w:themeColor="text1"/>
          <w:sz w:val="28"/>
        </w:rPr>
        <w:t>During the period, the Group changed its accounting policy relating to the measurement of land, buildings, and equipment, specifically for land and buildings, from the cost model to the revaluation model. This change was made as the Group’s management considers that such accounting policy is more appropriate to the Group’s current circumstances and operations, and in order to ensure that the carrying amounts of the assets more appropriately reflect their fair values and are more consistent with the prevailing economic conditions.</w:t>
      </w:r>
    </w:p>
    <w:p w14:paraId="6FBC7A48" w14:textId="2036BD93" w:rsidR="007907F9" w:rsidRPr="004661E7" w:rsidRDefault="007907F9" w:rsidP="006C6E4B">
      <w:pPr>
        <w:pStyle w:val="ListParagraph"/>
        <w:spacing w:before="120" w:after="120"/>
        <w:ind w:left="426"/>
        <w:jc w:val="thaiDistribute"/>
        <w:rPr>
          <w:rFonts w:asciiTheme="majorBidi" w:hAnsiTheme="majorBidi" w:cstheme="majorBidi"/>
          <w:color w:val="000000" w:themeColor="text1"/>
          <w:sz w:val="28"/>
        </w:rPr>
      </w:pPr>
      <w:r w:rsidRPr="004661E7">
        <w:rPr>
          <w:rFonts w:asciiTheme="majorBidi" w:hAnsiTheme="majorBidi" w:cstheme="majorBidi"/>
          <w:color w:val="000000" w:themeColor="text1"/>
          <w:sz w:val="28"/>
        </w:rPr>
        <w:t xml:space="preserve">The aforementioned change in accounting policy has been applied in accordance with the requirements of </w:t>
      </w:r>
      <w:r w:rsidR="008A7187" w:rsidRPr="004661E7">
        <w:rPr>
          <w:rFonts w:asciiTheme="majorBidi" w:hAnsiTheme="majorBidi" w:cstheme="majorBidi"/>
          <w:color w:val="000000" w:themeColor="text1"/>
          <w:sz w:val="28"/>
        </w:rPr>
        <w:t>TAS 8</w:t>
      </w:r>
      <w:r w:rsidR="00E959BA" w:rsidRPr="004661E7">
        <w:rPr>
          <w:rFonts w:asciiTheme="majorBidi" w:hAnsiTheme="majorBidi" w:cstheme="majorBidi"/>
          <w:color w:val="000000" w:themeColor="text1"/>
          <w:sz w:val="28"/>
        </w:rPr>
        <w:t xml:space="preserve"> </w:t>
      </w:r>
      <w:r w:rsidRPr="004661E7">
        <w:rPr>
          <w:rFonts w:asciiTheme="majorBidi" w:hAnsiTheme="majorBidi" w:cstheme="majorBidi"/>
          <w:color w:val="000000" w:themeColor="text1"/>
          <w:sz w:val="28"/>
        </w:rPr>
        <w:t>Accounting Policies, Changes in Accounting Estimates and Errors, and is considered a change in accounting policy</w:t>
      </w:r>
      <w:r w:rsidR="00E959BA" w:rsidRPr="004661E7">
        <w:rPr>
          <w:rFonts w:asciiTheme="majorBidi" w:hAnsiTheme="majorBidi" w:cstheme="majorBidi"/>
          <w:color w:val="000000" w:themeColor="text1"/>
          <w:sz w:val="28"/>
        </w:rPr>
        <w:t xml:space="preserve"> </w:t>
      </w:r>
      <w:r w:rsidRPr="004661E7">
        <w:rPr>
          <w:rFonts w:asciiTheme="majorBidi" w:hAnsiTheme="majorBidi" w:cstheme="majorBidi"/>
          <w:color w:val="000000" w:themeColor="text1"/>
          <w:sz w:val="28"/>
        </w:rPr>
        <w:t>relating to</w:t>
      </w:r>
      <w:r w:rsidR="00E959BA" w:rsidRPr="004661E7">
        <w:rPr>
          <w:rFonts w:asciiTheme="majorBidi" w:hAnsiTheme="majorBidi" w:cstheme="majorBidi"/>
          <w:color w:val="000000" w:themeColor="text1"/>
          <w:sz w:val="28"/>
        </w:rPr>
        <w:br/>
      </w:r>
      <w:r w:rsidRPr="004661E7">
        <w:rPr>
          <w:rFonts w:asciiTheme="majorBidi" w:hAnsiTheme="majorBidi" w:cstheme="majorBidi"/>
          <w:color w:val="000000" w:themeColor="text1"/>
          <w:sz w:val="28"/>
        </w:rPr>
        <w:t xml:space="preserve">the revaluation of assets under </w:t>
      </w:r>
      <w:r w:rsidR="008A7187" w:rsidRPr="004661E7">
        <w:rPr>
          <w:rFonts w:asciiTheme="majorBidi" w:hAnsiTheme="majorBidi" w:cstheme="majorBidi"/>
          <w:color w:val="000000" w:themeColor="text1"/>
          <w:sz w:val="28"/>
        </w:rPr>
        <w:t>TAS 16</w:t>
      </w:r>
      <w:r w:rsidRPr="004661E7">
        <w:rPr>
          <w:rFonts w:asciiTheme="majorBidi" w:hAnsiTheme="majorBidi" w:cstheme="majorBidi"/>
          <w:color w:val="000000" w:themeColor="text1"/>
          <w:sz w:val="28"/>
        </w:rPr>
        <w:t xml:space="preserve"> Property, Plant and Equipment.</w:t>
      </w:r>
    </w:p>
    <w:p w14:paraId="2CABFD6A" w14:textId="6A1F7984" w:rsidR="007907F9" w:rsidRPr="004661E7" w:rsidRDefault="007907F9" w:rsidP="006C6E4B">
      <w:pPr>
        <w:pStyle w:val="ListParagraph"/>
        <w:spacing w:before="120" w:after="120"/>
        <w:ind w:left="426"/>
        <w:jc w:val="thaiDistribute"/>
        <w:rPr>
          <w:rFonts w:asciiTheme="majorBidi" w:hAnsiTheme="majorBidi" w:cstheme="majorBidi"/>
          <w:color w:val="000000" w:themeColor="text1"/>
          <w:sz w:val="28"/>
        </w:rPr>
      </w:pPr>
      <w:r w:rsidRPr="004661E7">
        <w:rPr>
          <w:rFonts w:asciiTheme="majorBidi" w:hAnsiTheme="majorBidi" w:cstheme="majorBidi"/>
          <w:color w:val="000000" w:themeColor="text1"/>
          <w:sz w:val="28"/>
        </w:rPr>
        <w:lastRenderedPageBreak/>
        <w:t xml:space="preserve">As </w:t>
      </w:r>
      <w:r w:rsidR="008A7187" w:rsidRPr="004661E7">
        <w:rPr>
          <w:rFonts w:asciiTheme="majorBidi" w:hAnsiTheme="majorBidi" w:cstheme="majorBidi"/>
          <w:color w:val="000000" w:themeColor="text1"/>
          <w:sz w:val="28"/>
        </w:rPr>
        <w:t>TAS 16</w:t>
      </w:r>
      <w:r w:rsidRPr="004661E7">
        <w:rPr>
          <w:rFonts w:asciiTheme="majorBidi" w:hAnsiTheme="majorBidi" w:cstheme="majorBidi"/>
          <w:color w:val="000000" w:themeColor="text1"/>
          <w:sz w:val="28"/>
        </w:rPr>
        <w:t xml:space="preserve"> does not require retrospective application of the new accounting policy to prior period</w:t>
      </w:r>
      <w:r w:rsidR="008A7187" w:rsidRPr="004661E7">
        <w:rPr>
          <w:rFonts w:asciiTheme="majorBidi" w:hAnsiTheme="majorBidi" w:cstheme="majorBidi"/>
          <w:color w:val="000000" w:themeColor="text1"/>
          <w:sz w:val="28"/>
        </w:rPr>
        <w:t xml:space="preserve"> </w:t>
      </w:r>
      <w:r w:rsidRPr="004661E7">
        <w:rPr>
          <w:rFonts w:asciiTheme="majorBidi" w:hAnsiTheme="majorBidi" w:cstheme="majorBidi"/>
          <w:color w:val="000000" w:themeColor="text1"/>
          <w:sz w:val="28"/>
        </w:rPr>
        <w:t>financial statements, the Group has not restated the comparative financial statements previously presented. Accordingly,</w:t>
      </w:r>
      <w:r w:rsidR="008A7187" w:rsidRPr="004661E7">
        <w:rPr>
          <w:rFonts w:asciiTheme="majorBidi" w:hAnsiTheme="majorBidi" w:cstheme="majorBidi"/>
          <w:color w:val="000000" w:themeColor="text1"/>
          <w:sz w:val="28"/>
        </w:rPr>
        <w:t xml:space="preserve"> </w:t>
      </w:r>
      <w:r w:rsidRPr="004661E7">
        <w:rPr>
          <w:rFonts w:asciiTheme="majorBidi" w:hAnsiTheme="majorBidi" w:cstheme="majorBidi"/>
          <w:color w:val="000000" w:themeColor="text1"/>
          <w:sz w:val="28"/>
        </w:rPr>
        <w:t>the change in accounting policy has been applied prospectively.</w:t>
      </w:r>
    </w:p>
    <w:p w14:paraId="251A3ACA" w14:textId="7EDDD5F7" w:rsidR="00340656" w:rsidRPr="004661E7" w:rsidRDefault="007907F9" w:rsidP="006C6E4B">
      <w:pPr>
        <w:pStyle w:val="ListParagraph"/>
        <w:spacing w:before="120" w:after="120"/>
        <w:ind w:left="426"/>
        <w:jc w:val="thaiDistribute"/>
        <w:rPr>
          <w:rFonts w:asciiTheme="majorBidi" w:hAnsiTheme="majorBidi" w:cstheme="majorBidi"/>
          <w:color w:val="000000" w:themeColor="text1"/>
          <w:sz w:val="28"/>
        </w:rPr>
      </w:pPr>
      <w:r w:rsidRPr="004661E7">
        <w:rPr>
          <w:rFonts w:asciiTheme="majorBidi" w:hAnsiTheme="majorBidi" w:cstheme="majorBidi"/>
          <w:color w:val="000000" w:themeColor="text1"/>
          <w:sz w:val="28"/>
        </w:rPr>
        <w:t xml:space="preserve">The effects of the aforementioned change in accounting policy on the statement of financial position as at </w:t>
      </w:r>
      <w:r w:rsidR="00E959BA" w:rsidRPr="004661E7">
        <w:rPr>
          <w:rFonts w:asciiTheme="majorBidi" w:hAnsiTheme="majorBidi" w:cstheme="majorBidi"/>
          <w:color w:val="000000" w:themeColor="text1"/>
          <w:sz w:val="28"/>
        </w:rPr>
        <w:t>June</w:t>
      </w:r>
      <w:r w:rsidRPr="004661E7">
        <w:rPr>
          <w:rFonts w:asciiTheme="majorBidi" w:hAnsiTheme="majorBidi" w:cstheme="majorBidi"/>
          <w:color w:val="000000" w:themeColor="text1"/>
          <w:sz w:val="28"/>
        </w:rPr>
        <w:t xml:space="preserve"> 3</w:t>
      </w:r>
      <w:r w:rsidR="00E959BA" w:rsidRPr="004661E7">
        <w:rPr>
          <w:rFonts w:asciiTheme="majorBidi" w:hAnsiTheme="majorBidi" w:cstheme="majorBidi"/>
          <w:color w:val="000000" w:themeColor="text1"/>
          <w:sz w:val="28"/>
        </w:rPr>
        <w:t>0</w:t>
      </w:r>
      <w:r w:rsidRPr="004661E7">
        <w:rPr>
          <w:rFonts w:asciiTheme="majorBidi" w:hAnsiTheme="majorBidi" w:cstheme="majorBidi"/>
          <w:color w:val="000000" w:themeColor="text1"/>
          <w:sz w:val="28"/>
        </w:rPr>
        <w:t>, 2026</w:t>
      </w:r>
      <w:r w:rsidR="00E959BA" w:rsidRPr="004661E7">
        <w:rPr>
          <w:rFonts w:asciiTheme="majorBidi" w:hAnsiTheme="majorBidi" w:cstheme="majorBidi"/>
          <w:color w:val="000000" w:themeColor="text1"/>
          <w:sz w:val="28"/>
        </w:rPr>
        <w:t xml:space="preserve"> </w:t>
      </w:r>
      <w:r w:rsidRPr="004661E7">
        <w:rPr>
          <w:rFonts w:asciiTheme="majorBidi" w:hAnsiTheme="majorBidi" w:cstheme="majorBidi"/>
          <w:color w:val="000000" w:themeColor="text1"/>
          <w:sz w:val="28"/>
        </w:rPr>
        <w:t xml:space="preserve">and on the consolidated statement of comprehensive income for the </w:t>
      </w:r>
      <w:r w:rsidR="00E959BA" w:rsidRPr="004661E7">
        <w:rPr>
          <w:rFonts w:asciiTheme="majorBidi" w:hAnsiTheme="majorBidi" w:cstheme="majorBidi"/>
          <w:color w:val="000000" w:themeColor="text1"/>
          <w:sz w:val="28"/>
        </w:rPr>
        <w:t>six</w:t>
      </w:r>
      <w:r w:rsidRPr="004661E7">
        <w:rPr>
          <w:rFonts w:asciiTheme="majorBidi" w:hAnsiTheme="majorBidi" w:cstheme="majorBidi"/>
          <w:color w:val="000000" w:themeColor="text1"/>
          <w:sz w:val="28"/>
        </w:rPr>
        <w:t xml:space="preserve">-month period ended </w:t>
      </w:r>
      <w:r w:rsidR="00E959BA" w:rsidRPr="004661E7">
        <w:rPr>
          <w:rFonts w:asciiTheme="majorBidi" w:hAnsiTheme="majorBidi" w:cstheme="majorBidi"/>
          <w:color w:val="000000" w:themeColor="text1"/>
          <w:sz w:val="28"/>
        </w:rPr>
        <w:t>June</w:t>
      </w:r>
      <w:r w:rsidRPr="004661E7">
        <w:rPr>
          <w:rFonts w:asciiTheme="majorBidi" w:hAnsiTheme="majorBidi" w:cstheme="majorBidi"/>
          <w:color w:val="000000" w:themeColor="text1"/>
          <w:sz w:val="28"/>
        </w:rPr>
        <w:t xml:space="preserve"> 3</w:t>
      </w:r>
      <w:r w:rsidR="00E959BA" w:rsidRPr="004661E7">
        <w:rPr>
          <w:rFonts w:asciiTheme="majorBidi" w:hAnsiTheme="majorBidi" w:cstheme="majorBidi"/>
          <w:color w:val="000000" w:themeColor="text1"/>
          <w:sz w:val="28"/>
        </w:rPr>
        <w:t>0</w:t>
      </w:r>
      <w:r w:rsidRPr="004661E7">
        <w:rPr>
          <w:rFonts w:asciiTheme="majorBidi" w:hAnsiTheme="majorBidi" w:cstheme="majorBidi"/>
          <w:color w:val="000000" w:themeColor="text1"/>
          <w:sz w:val="28"/>
        </w:rPr>
        <w:t>, 2026 are as</w:t>
      </w:r>
      <w:r w:rsidR="00E959BA" w:rsidRPr="004661E7">
        <w:rPr>
          <w:rFonts w:asciiTheme="majorBidi" w:hAnsiTheme="majorBidi" w:cstheme="majorBidi"/>
          <w:color w:val="000000" w:themeColor="text1"/>
          <w:sz w:val="28"/>
        </w:rPr>
        <w:t xml:space="preserve"> </w:t>
      </w:r>
      <w:r w:rsidRPr="004661E7">
        <w:rPr>
          <w:rFonts w:asciiTheme="majorBidi" w:hAnsiTheme="majorBidi" w:cstheme="majorBidi"/>
          <w:color w:val="000000" w:themeColor="text1"/>
          <w:sz w:val="28"/>
        </w:rPr>
        <w:t>follows:</w:t>
      </w:r>
    </w:p>
    <w:tbl>
      <w:tblPr>
        <w:tblW w:w="9497" w:type="dxa"/>
        <w:tblInd w:w="284" w:type="dxa"/>
        <w:tblLayout w:type="fixed"/>
        <w:tblCellMar>
          <w:left w:w="0" w:type="dxa"/>
          <w:right w:w="0" w:type="dxa"/>
        </w:tblCellMar>
        <w:tblLook w:val="04A0" w:firstRow="1" w:lastRow="0" w:firstColumn="1" w:lastColumn="0" w:noHBand="0" w:noVBand="1"/>
      </w:tblPr>
      <w:tblGrid>
        <w:gridCol w:w="6095"/>
        <w:gridCol w:w="3402"/>
      </w:tblGrid>
      <w:tr w:rsidR="00E959BA" w:rsidRPr="004661E7" w14:paraId="62243F37" w14:textId="77777777" w:rsidTr="00773C37">
        <w:trPr>
          <w:cantSplit/>
        </w:trPr>
        <w:tc>
          <w:tcPr>
            <w:tcW w:w="6095" w:type="dxa"/>
            <w:vAlign w:val="bottom"/>
          </w:tcPr>
          <w:p w14:paraId="6568B8AA" w14:textId="77777777" w:rsidR="00E959BA" w:rsidRPr="004661E7" w:rsidRDefault="00E959BA" w:rsidP="00E959BA">
            <w:pPr>
              <w:snapToGrid w:val="0"/>
              <w:spacing w:line="360" w:lineRule="exact"/>
              <w:ind w:left="90" w:right="86"/>
              <w:jc w:val="center"/>
              <w:rPr>
                <w:rFonts w:asciiTheme="majorBidi" w:hAnsiTheme="majorBidi" w:cstheme="majorBidi"/>
                <w:sz w:val="28"/>
                <w:cs/>
              </w:rPr>
            </w:pPr>
          </w:p>
        </w:tc>
        <w:tc>
          <w:tcPr>
            <w:tcW w:w="3402" w:type="dxa"/>
            <w:tcBorders>
              <w:bottom w:val="single" w:sz="4" w:space="0" w:color="auto"/>
            </w:tcBorders>
            <w:vAlign w:val="center"/>
            <w:hideMark/>
          </w:tcPr>
          <w:p w14:paraId="7D813D94" w14:textId="68F6D8A5" w:rsidR="00E959BA" w:rsidRPr="004661E7" w:rsidRDefault="00E959BA" w:rsidP="00E959BA">
            <w:pPr>
              <w:snapToGrid w:val="0"/>
              <w:spacing w:line="360" w:lineRule="exact"/>
              <w:ind w:left="90" w:right="86"/>
              <w:jc w:val="right"/>
              <w:rPr>
                <w:rFonts w:asciiTheme="majorBidi" w:hAnsiTheme="majorBidi" w:cstheme="majorBidi"/>
                <w:sz w:val="28"/>
                <w:cs/>
              </w:rPr>
            </w:pPr>
            <w:r w:rsidRPr="004661E7">
              <w:rPr>
                <w:rFonts w:asciiTheme="majorBidi" w:hAnsiTheme="majorBidi" w:cstheme="majorBidi"/>
                <w:sz w:val="28"/>
                <w:cs/>
              </w:rPr>
              <w:t>(</w:t>
            </w:r>
            <w:r w:rsidRPr="004661E7">
              <w:rPr>
                <w:rFonts w:asciiTheme="majorBidi" w:hAnsiTheme="majorBidi" w:cstheme="majorBidi"/>
                <w:sz w:val="28"/>
              </w:rPr>
              <w:t>Unit</w:t>
            </w:r>
            <w:r w:rsidR="00AD3E4E" w:rsidRPr="004661E7">
              <w:rPr>
                <w:rFonts w:asciiTheme="majorBidi" w:hAnsiTheme="majorBidi" w:cstheme="majorBidi"/>
                <w:sz w:val="28"/>
              </w:rPr>
              <w:t xml:space="preserve"> </w:t>
            </w:r>
            <w:r w:rsidRPr="004661E7">
              <w:rPr>
                <w:rFonts w:asciiTheme="majorBidi" w:hAnsiTheme="majorBidi" w:cstheme="majorBidi"/>
                <w:sz w:val="28"/>
              </w:rPr>
              <w:t>: Thousand Baht)</w:t>
            </w:r>
          </w:p>
        </w:tc>
      </w:tr>
      <w:tr w:rsidR="00E959BA" w:rsidRPr="004661E7" w14:paraId="5DBD5E2A" w14:textId="77777777" w:rsidTr="00773C37">
        <w:trPr>
          <w:cantSplit/>
        </w:trPr>
        <w:tc>
          <w:tcPr>
            <w:tcW w:w="6095" w:type="dxa"/>
          </w:tcPr>
          <w:p w14:paraId="239A02C4" w14:textId="77777777" w:rsidR="00E959BA" w:rsidRPr="004661E7" w:rsidRDefault="00E959BA" w:rsidP="00E959BA">
            <w:pPr>
              <w:spacing w:line="360" w:lineRule="exact"/>
              <w:ind w:right="132"/>
              <w:jc w:val="right"/>
              <w:rPr>
                <w:rFonts w:asciiTheme="majorBidi" w:hAnsiTheme="majorBidi" w:cstheme="majorBidi"/>
                <w:spacing w:val="-5"/>
                <w:sz w:val="28"/>
                <w:cs/>
              </w:rPr>
            </w:pPr>
          </w:p>
        </w:tc>
        <w:tc>
          <w:tcPr>
            <w:tcW w:w="3402" w:type="dxa"/>
            <w:tcBorders>
              <w:top w:val="single" w:sz="4" w:space="0" w:color="auto"/>
              <w:bottom w:val="single" w:sz="4" w:space="0" w:color="auto"/>
            </w:tcBorders>
            <w:vAlign w:val="center"/>
            <w:hideMark/>
          </w:tcPr>
          <w:p w14:paraId="6668CE40" w14:textId="308D8882" w:rsidR="00E959BA" w:rsidRPr="004661E7" w:rsidRDefault="00E959BA" w:rsidP="00E959BA">
            <w:pPr>
              <w:snapToGrid w:val="0"/>
              <w:spacing w:line="360" w:lineRule="exact"/>
              <w:ind w:left="90" w:right="86"/>
              <w:jc w:val="center"/>
              <w:rPr>
                <w:rFonts w:asciiTheme="majorBidi" w:hAnsiTheme="majorBidi" w:cstheme="majorBidi"/>
                <w:sz w:val="28"/>
              </w:rPr>
            </w:pPr>
            <w:r w:rsidRPr="004661E7">
              <w:rPr>
                <w:rFonts w:asciiTheme="majorBidi" w:hAnsiTheme="majorBidi" w:cstheme="majorBidi"/>
                <w:sz w:val="28"/>
              </w:rPr>
              <w:t>As at June 30, 2026</w:t>
            </w:r>
          </w:p>
        </w:tc>
      </w:tr>
      <w:tr w:rsidR="00E959BA" w:rsidRPr="004661E7" w14:paraId="2E2F1581" w14:textId="77777777" w:rsidTr="00773C37">
        <w:trPr>
          <w:cantSplit/>
        </w:trPr>
        <w:tc>
          <w:tcPr>
            <w:tcW w:w="6095" w:type="dxa"/>
            <w:vAlign w:val="bottom"/>
          </w:tcPr>
          <w:p w14:paraId="44D26732" w14:textId="77777777" w:rsidR="00E959BA" w:rsidRPr="004661E7" w:rsidRDefault="00E959BA" w:rsidP="00E959BA">
            <w:pPr>
              <w:snapToGrid w:val="0"/>
              <w:spacing w:line="360" w:lineRule="exact"/>
              <w:ind w:left="90" w:right="86"/>
              <w:jc w:val="center"/>
              <w:rPr>
                <w:rFonts w:asciiTheme="majorBidi" w:hAnsiTheme="majorBidi" w:cstheme="majorBidi"/>
                <w:sz w:val="28"/>
              </w:rPr>
            </w:pPr>
          </w:p>
        </w:tc>
        <w:tc>
          <w:tcPr>
            <w:tcW w:w="3402" w:type="dxa"/>
            <w:tcBorders>
              <w:top w:val="single" w:sz="4" w:space="0" w:color="auto"/>
              <w:bottom w:val="single" w:sz="4" w:space="0" w:color="auto"/>
            </w:tcBorders>
            <w:vAlign w:val="center"/>
          </w:tcPr>
          <w:p w14:paraId="56CDBF41" w14:textId="2366D3A3" w:rsidR="00E959BA" w:rsidRPr="004661E7" w:rsidRDefault="00E959BA" w:rsidP="00E959BA">
            <w:pPr>
              <w:snapToGrid w:val="0"/>
              <w:spacing w:line="360" w:lineRule="exact"/>
              <w:ind w:left="137" w:right="135"/>
              <w:jc w:val="center"/>
              <w:rPr>
                <w:rFonts w:asciiTheme="majorBidi" w:hAnsiTheme="majorBidi" w:cstheme="majorBidi"/>
                <w:sz w:val="28"/>
                <w:cs/>
              </w:rPr>
            </w:pPr>
            <w:r w:rsidRPr="004661E7">
              <w:rPr>
                <w:rFonts w:asciiTheme="majorBidi" w:hAnsiTheme="majorBidi" w:cstheme="majorBidi"/>
                <w:sz w:val="28"/>
              </w:rPr>
              <w:t xml:space="preserve">Consolidated and </w:t>
            </w:r>
            <w:r w:rsidRPr="004661E7">
              <w:rPr>
                <w:rFonts w:asciiTheme="majorBidi" w:hAnsiTheme="majorBidi" w:cstheme="majorBidi"/>
                <w:sz w:val="28"/>
              </w:rPr>
              <w:br/>
              <w:t>Separate financial statement</w:t>
            </w:r>
          </w:p>
        </w:tc>
      </w:tr>
      <w:tr w:rsidR="00E959BA" w:rsidRPr="004661E7" w14:paraId="74FBD910" w14:textId="77777777" w:rsidTr="00C55892">
        <w:trPr>
          <w:cantSplit/>
        </w:trPr>
        <w:tc>
          <w:tcPr>
            <w:tcW w:w="6095" w:type="dxa"/>
            <w:vAlign w:val="center"/>
            <w:hideMark/>
          </w:tcPr>
          <w:p w14:paraId="5F58B720" w14:textId="1B06648C" w:rsidR="00E959BA" w:rsidRPr="004661E7" w:rsidRDefault="00E959BA" w:rsidP="00E959BA">
            <w:pPr>
              <w:pStyle w:val="a0"/>
              <w:tabs>
                <w:tab w:val="clear" w:pos="360"/>
                <w:tab w:val="clear" w:pos="720"/>
                <w:tab w:val="left" w:pos="900"/>
              </w:tabs>
              <w:snapToGrid w:val="0"/>
              <w:spacing w:line="360" w:lineRule="exact"/>
              <w:ind w:left="141" w:firstLine="12"/>
              <w:rPr>
                <w:rFonts w:asciiTheme="majorBidi" w:hAnsiTheme="majorBidi" w:cstheme="majorBidi"/>
                <w:b/>
                <w:bCs/>
                <w:lang w:val="en-US"/>
              </w:rPr>
            </w:pPr>
            <w:r w:rsidRPr="004661E7">
              <w:rPr>
                <w:rFonts w:asciiTheme="majorBidi" w:hAnsiTheme="majorBidi" w:cstheme="majorBidi"/>
                <w:b/>
                <w:bCs/>
              </w:rPr>
              <w:t>Financial statement:</w:t>
            </w:r>
          </w:p>
        </w:tc>
        <w:tc>
          <w:tcPr>
            <w:tcW w:w="3402" w:type="dxa"/>
            <w:tcBorders>
              <w:top w:val="single" w:sz="4" w:space="0" w:color="auto"/>
            </w:tcBorders>
            <w:vAlign w:val="bottom"/>
          </w:tcPr>
          <w:p w14:paraId="6976287B" w14:textId="77777777" w:rsidR="00E959BA" w:rsidRPr="004661E7" w:rsidRDefault="00E959BA" w:rsidP="00E959BA">
            <w:pPr>
              <w:snapToGrid w:val="0"/>
              <w:spacing w:line="360" w:lineRule="exact"/>
              <w:jc w:val="center"/>
              <w:rPr>
                <w:rFonts w:asciiTheme="majorBidi" w:hAnsiTheme="majorBidi" w:cstheme="majorBidi"/>
                <w:spacing w:val="-5"/>
                <w:sz w:val="28"/>
              </w:rPr>
            </w:pPr>
          </w:p>
        </w:tc>
      </w:tr>
      <w:tr w:rsidR="00E959BA" w:rsidRPr="004661E7" w14:paraId="786EB568" w14:textId="77777777" w:rsidTr="00F55934">
        <w:trPr>
          <w:cantSplit/>
        </w:trPr>
        <w:tc>
          <w:tcPr>
            <w:tcW w:w="6095" w:type="dxa"/>
            <w:hideMark/>
          </w:tcPr>
          <w:p w14:paraId="7CC3279B" w14:textId="0241AC13" w:rsidR="00E959BA" w:rsidRPr="004661E7" w:rsidRDefault="00E959BA" w:rsidP="00E959BA">
            <w:pPr>
              <w:pStyle w:val="a0"/>
              <w:tabs>
                <w:tab w:val="clear" w:pos="360"/>
                <w:tab w:val="clear" w:pos="720"/>
                <w:tab w:val="left" w:pos="900"/>
              </w:tabs>
              <w:snapToGrid w:val="0"/>
              <w:spacing w:line="360" w:lineRule="exact"/>
              <w:ind w:left="141" w:firstLine="12"/>
              <w:rPr>
                <w:rFonts w:asciiTheme="majorBidi" w:hAnsiTheme="majorBidi" w:cstheme="majorBidi"/>
                <w:cs/>
                <w:lang w:val="en-US"/>
              </w:rPr>
            </w:pPr>
            <w:r w:rsidRPr="004661E7">
              <w:rPr>
                <w:rFonts w:asciiTheme="majorBidi" w:hAnsiTheme="majorBidi" w:cstheme="majorBidi"/>
                <w:lang w:val="en-US"/>
              </w:rPr>
              <w:t>Increase property, plant and equipment</w:t>
            </w:r>
          </w:p>
        </w:tc>
        <w:tc>
          <w:tcPr>
            <w:tcW w:w="3402" w:type="dxa"/>
            <w:vAlign w:val="bottom"/>
          </w:tcPr>
          <w:p w14:paraId="65D35B9E" w14:textId="5C698006" w:rsidR="00E959BA" w:rsidRPr="004661E7" w:rsidRDefault="00C0394C" w:rsidP="00E959BA">
            <w:pPr>
              <w:snapToGrid w:val="0"/>
              <w:spacing w:line="360" w:lineRule="exact"/>
              <w:ind w:left="140" w:right="137"/>
              <w:jc w:val="right"/>
              <w:rPr>
                <w:rFonts w:asciiTheme="majorBidi" w:hAnsiTheme="majorBidi" w:cstheme="majorBidi"/>
                <w:spacing w:val="-5"/>
                <w:sz w:val="28"/>
                <w:cs/>
              </w:rPr>
            </w:pPr>
            <w:r w:rsidRPr="004661E7">
              <w:rPr>
                <w:rFonts w:asciiTheme="majorBidi" w:hAnsiTheme="majorBidi" w:cstheme="majorBidi"/>
                <w:spacing w:val="-5"/>
                <w:sz w:val="28"/>
              </w:rPr>
              <w:t>32,068</w:t>
            </w:r>
          </w:p>
        </w:tc>
      </w:tr>
      <w:tr w:rsidR="00E959BA" w:rsidRPr="004661E7" w14:paraId="21FF2725" w14:textId="77777777" w:rsidTr="00F55934">
        <w:trPr>
          <w:cantSplit/>
        </w:trPr>
        <w:tc>
          <w:tcPr>
            <w:tcW w:w="6095" w:type="dxa"/>
            <w:hideMark/>
          </w:tcPr>
          <w:p w14:paraId="4A323E08" w14:textId="74329535" w:rsidR="00E959BA" w:rsidRPr="004661E7" w:rsidRDefault="00E959BA" w:rsidP="00E959BA">
            <w:pPr>
              <w:pStyle w:val="a0"/>
              <w:tabs>
                <w:tab w:val="clear" w:pos="360"/>
                <w:tab w:val="clear" w:pos="720"/>
                <w:tab w:val="left" w:pos="900"/>
              </w:tabs>
              <w:snapToGrid w:val="0"/>
              <w:spacing w:line="360" w:lineRule="exact"/>
              <w:ind w:left="141" w:firstLine="12"/>
              <w:rPr>
                <w:rFonts w:asciiTheme="majorBidi" w:hAnsiTheme="majorBidi" w:cstheme="majorBidi"/>
                <w:cs/>
                <w:lang w:val="en-US"/>
              </w:rPr>
            </w:pPr>
            <w:r w:rsidRPr="004661E7">
              <w:rPr>
                <w:rFonts w:asciiTheme="majorBidi" w:hAnsiTheme="majorBidi" w:cstheme="majorBidi"/>
                <w:lang w:val="en-US"/>
              </w:rPr>
              <w:t>Increase Deferred tax li</w:t>
            </w:r>
            <w:r w:rsidR="00F55934" w:rsidRPr="004661E7">
              <w:rPr>
                <w:rFonts w:asciiTheme="majorBidi" w:hAnsiTheme="majorBidi" w:cstheme="majorBidi"/>
                <w:lang w:val="en-US"/>
              </w:rPr>
              <w:t>a</w:t>
            </w:r>
            <w:r w:rsidRPr="004661E7">
              <w:rPr>
                <w:rFonts w:asciiTheme="majorBidi" w:hAnsiTheme="majorBidi" w:cstheme="majorBidi"/>
                <w:lang w:val="en-US"/>
              </w:rPr>
              <w:t>bilities</w:t>
            </w:r>
          </w:p>
        </w:tc>
        <w:tc>
          <w:tcPr>
            <w:tcW w:w="3402" w:type="dxa"/>
            <w:vAlign w:val="bottom"/>
          </w:tcPr>
          <w:p w14:paraId="04829E4A" w14:textId="28941EC8" w:rsidR="00E959BA" w:rsidRPr="004661E7" w:rsidRDefault="00C0394C" w:rsidP="00E959BA">
            <w:pPr>
              <w:snapToGrid w:val="0"/>
              <w:spacing w:line="360" w:lineRule="exact"/>
              <w:ind w:left="140" w:right="137"/>
              <w:jc w:val="right"/>
              <w:rPr>
                <w:rFonts w:asciiTheme="majorBidi" w:hAnsiTheme="majorBidi" w:cstheme="majorBidi"/>
                <w:spacing w:val="-5"/>
                <w:sz w:val="28"/>
                <w:cs/>
              </w:rPr>
            </w:pPr>
            <w:r w:rsidRPr="004661E7">
              <w:rPr>
                <w:rFonts w:asciiTheme="majorBidi" w:hAnsiTheme="majorBidi" w:cstheme="majorBidi"/>
                <w:spacing w:val="-5"/>
                <w:sz w:val="28"/>
              </w:rPr>
              <w:t>6,414</w:t>
            </w:r>
          </w:p>
        </w:tc>
      </w:tr>
      <w:tr w:rsidR="00E959BA" w:rsidRPr="004661E7" w14:paraId="741A8474" w14:textId="77777777" w:rsidTr="00F55934">
        <w:trPr>
          <w:cantSplit/>
        </w:trPr>
        <w:tc>
          <w:tcPr>
            <w:tcW w:w="6095" w:type="dxa"/>
            <w:vAlign w:val="center"/>
            <w:hideMark/>
          </w:tcPr>
          <w:p w14:paraId="548D7B00" w14:textId="48E22ABC" w:rsidR="00E959BA" w:rsidRPr="004661E7" w:rsidRDefault="00E959BA" w:rsidP="00E959BA">
            <w:pPr>
              <w:pStyle w:val="a0"/>
              <w:tabs>
                <w:tab w:val="clear" w:pos="360"/>
                <w:tab w:val="clear" w:pos="720"/>
                <w:tab w:val="left" w:pos="900"/>
              </w:tabs>
              <w:snapToGrid w:val="0"/>
              <w:spacing w:line="360" w:lineRule="exact"/>
              <w:ind w:left="141" w:firstLine="12"/>
              <w:rPr>
                <w:rFonts w:asciiTheme="majorBidi" w:hAnsiTheme="majorBidi" w:cstheme="majorBidi"/>
                <w:cs/>
                <w:lang w:val="en-US"/>
              </w:rPr>
            </w:pPr>
            <w:r w:rsidRPr="004661E7">
              <w:rPr>
                <w:rFonts w:asciiTheme="majorBidi" w:hAnsiTheme="majorBidi" w:cstheme="majorBidi"/>
                <w:lang w:val="en-US"/>
              </w:rPr>
              <w:t>Increase revalu</w:t>
            </w:r>
            <w:r w:rsidR="00F55934" w:rsidRPr="004661E7">
              <w:rPr>
                <w:rFonts w:asciiTheme="majorBidi" w:hAnsiTheme="majorBidi" w:cstheme="majorBidi"/>
                <w:lang w:val="en-US"/>
              </w:rPr>
              <w:t>a</w:t>
            </w:r>
            <w:r w:rsidRPr="004661E7">
              <w:rPr>
                <w:rFonts w:asciiTheme="majorBidi" w:hAnsiTheme="majorBidi" w:cstheme="majorBidi"/>
                <w:lang w:val="en-US"/>
              </w:rPr>
              <w:t>tion surplus on land</w:t>
            </w:r>
            <w:r w:rsidRPr="004661E7">
              <w:rPr>
                <w:rFonts w:asciiTheme="majorBidi" w:hAnsiTheme="majorBidi" w:cstheme="majorBidi"/>
                <w:cs/>
                <w:lang w:val="en-US"/>
              </w:rPr>
              <w:t xml:space="preserve"> </w:t>
            </w:r>
            <w:r w:rsidRPr="004661E7">
              <w:rPr>
                <w:rFonts w:asciiTheme="majorBidi" w:hAnsiTheme="majorBidi" w:cstheme="majorBidi"/>
                <w:lang w:val="en-US"/>
              </w:rPr>
              <w:t>and building - Net of tax</w:t>
            </w:r>
          </w:p>
        </w:tc>
        <w:tc>
          <w:tcPr>
            <w:tcW w:w="3402" w:type="dxa"/>
            <w:vAlign w:val="bottom"/>
          </w:tcPr>
          <w:p w14:paraId="52B4908E" w14:textId="0B212B2F" w:rsidR="00E959BA" w:rsidRPr="004661E7" w:rsidRDefault="00C0394C" w:rsidP="00E959BA">
            <w:pPr>
              <w:snapToGrid w:val="0"/>
              <w:spacing w:line="360" w:lineRule="exact"/>
              <w:ind w:left="140" w:right="137"/>
              <w:jc w:val="right"/>
              <w:rPr>
                <w:rFonts w:asciiTheme="majorBidi" w:hAnsiTheme="majorBidi" w:cstheme="majorBidi"/>
                <w:spacing w:val="-5"/>
                <w:sz w:val="28"/>
                <w:cs/>
              </w:rPr>
            </w:pPr>
            <w:r w:rsidRPr="004661E7">
              <w:rPr>
                <w:rFonts w:asciiTheme="majorBidi" w:hAnsiTheme="majorBidi" w:cstheme="majorBidi"/>
                <w:spacing w:val="-5"/>
                <w:sz w:val="28"/>
              </w:rPr>
              <w:t>25,654</w:t>
            </w:r>
          </w:p>
        </w:tc>
      </w:tr>
    </w:tbl>
    <w:p w14:paraId="371E0C48" w14:textId="77777777" w:rsidR="00E959BA" w:rsidRPr="004661E7" w:rsidRDefault="00E959BA" w:rsidP="00E959BA">
      <w:pPr>
        <w:pStyle w:val="ListParagraph"/>
        <w:spacing w:line="200" w:lineRule="exact"/>
        <w:ind w:left="425"/>
        <w:jc w:val="thaiDistribute"/>
        <w:rPr>
          <w:rFonts w:asciiTheme="majorBidi" w:hAnsiTheme="majorBidi" w:cstheme="majorBidi"/>
          <w:color w:val="000000" w:themeColor="text1"/>
          <w:szCs w:val="24"/>
        </w:rPr>
      </w:pPr>
    </w:p>
    <w:tbl>
      <w:tblPr>
        <w:tblW w:w="9497" w:type="dxa"/>
        <w:tblInd w:w="284" w:type="dxa"/>
        <w:tblLayout w:type="fixed"/>
        <w:tblCellMar>
          <w:left w:w="0" w:type="dxa"/>
          <w:right w:w="0" w:type="dxa"/>
        </w:tblCellMar>
        <w:tblLook w:val="04A0" w:firstRow="1" w:lastRow="0" w:firstColumn="1" w:lastColumn="0" w:noHBand="0" w:noVBand="1"/>
      </w:tblPr>
      <w:tblGrid>
        <w:gridCol w:w="6095"/>
        <w:gridCol w:w="3402"/>
      </w:tblGrid>
      <w:tr w:rsidR="00E959BA" w:rsidRPr="004661E7" w14:paraId="05AA1445" w14:textId="77777777" w:rsidTr="000B4F47">
        <w:trPr>
          <w:cantSplit/>
          <w:trHeight w:val="375"/>
        </w:trPr>
        <w:tc>
          <w:tcPr>
            <w:tcW w:w="6095" w:type="dxa"/>
            <w:vAlign w:val="bottom"/>
          </w:tcPr>
          <w:p w14:paraId="52C89982" w14:textId="77777777" w:rsidR="00E959BA" w:rsidRPr="004661E7" w:rsidRDefault="00E959BA" w:rsidP="00E959BA">
            <w:pPr>
              <w:snapToGrid w:val="0"/>
              <w:spacing w:line="360" w:lineRule="exact"/>
              <w:ind w:right="86"/>
              <w:rPr>
                <w:rFonts w:asciiTheme="majorBidi" w:hAnsiTheme="majorBidi" w:cstheme="majorBidi"/>
                <w:sz w:val="28"/>
                <w:cs/>
              </w:rPr>
            </w:pPr>
          </w:p>
        </w:tc>
        <w:tc>
          <w:tcPr>
            <w:tcW w:w="3402" w:type="dxa"/>
            <w:tcBorders>
              <w:bottom w:val="single" w:sz="4" w:space="0" w:color="auto"/>
            </w:tcBorders>
            <w:vAlign w:val="bottom"/>
            <w:hideMark/>
          </w:tcPr>
          <w:p w14:paraId="74B60350" w14:textId="4A70EB11" w:rsidR="00E959BA" w:rsidRPr="004661E7" w:rsidRDefault="00E959BA" w:rsidP="00E959BA">
            <w:pPr>
              <w:snapToGrid w:val="0"/>
              <w:spacing w:line="360" w:lineRule="exact"/>
              <w:ind w:left="144" w:right="135"/>
              <w:jc w:val="right"/>
              <w:rPr>
                <w:rFonts w:asciiTheme="majorBidi" w:hAnsiTheme="majorBidi" w:cstheme="majorBidi"/>
                <w:sz w:val="28"/>
                <w:cs/>
              </w:rPr>
            </w:pPr>
            <w:r w:rsidRPr="004661E7">
              <w:rPr>
                <w:rFonts w:asciiTheme="majorBidi" w:hAnsiTheme="majorBidi" w:cstheme="majorBidi"/>
                <w:sz w:val="28"/>
                <w:cs/>
              </w:rPr>
              <w:t>(</w:t>
            </w:r>
            <w:r w:rsidRPr="004661E7">
              <w:rPr>
                <w:rFonts w:asciiTheme="majorBidi" w:hAnsiTheme="majorBidi" w:cstheme="majorBidi"/>
                <w:sz w:val="28"/>
              </w:rPr>
              <w:t>Unit</w:t>
            </w:r>
            <w:r w:rsidR="00AD3E4E" w:rsidRPr="004661E7">
              <w:rPr>
                <w:rFonts w:asciiTheme="majorBidi" w:hAnsiTheme="majorBidi" w:cstheme="majorBidi"/>
                <w:sz w:val="28"/>
              </w:rPr>
              <w:t xml:space="preserve"> </w:t>
            </w:r>
            <w:r w:rsidRPr="004661E7">
              <w:rPr>
                <w:rFonts w:asciiTheme="majorBidi" w:hAnsiTheme="majorBidi" w:cstheme="majorBidi"/>
                <w:sz w:val="28"/>
              </w:rPr>
              <w:t>: Thousand Baht)</w:t>
            </w:r>
          </w:p>
        </w:tc>
      </w:tr>
      <w:tr w:rsidR="00E959BA" w:rsidRPr="004661E7" w14:paraId="24A72AD2" w14:textId="77777777" w:rsidTr="000B4F47">
        <w:trPr>
          <w:cantSplit/>
        </w:trPr>
        <w:tc>
          <w:tcPr>
            <w:tcW w:w="6095" w:type="dxa"/>
            <w:vAlign w:val="bottom"/>
          </w:tcPr>
          <w:p w14:paraId="68D84673" w14:textId="77777777" w:rsidR="00E959BA" w:rsidRPr="004661E7" w:rsidRDefault="00E959BA" w:rsidP="00E959BA">
            <w:pPr>
              <w:snapToGrid w:val="0"/>
              <w:spacing w:line="360" w:lineRule="exact"/>
              <w:ind w:left="90" w:right="86"/>
              <w:jc w:val="center"/>
              <w:rPr>
                <w:rFonts w:asciiTheme="majorBidi" w:hAnsiTheme="majorBidi" w:cstheme="majorBidi"/>
                <w:sz w:val="28"/>
                <w:cs/>
              </w:rPr>
            </w:pPr>
          </w:p>
        </w:tc>
        <w:tc>
          <w:tcPr>
            <w:tcW w:w="3402" w:type="dxa"/>
            <w:tcBorders>
              <w:top w:val="single" w:sz="4" w:space="0" w:color="auto"/>
              <w:bottom w:val="single" w:sz="4" w:space="0" w:color="auto"/>
            </w:tcBorders>
            <w:vAlign w:val="bottom"/>
            <w:hideMark/>
          </w:tcPr>
          <w:p w14:paraId="4C138A22" w14:textId="6D4ABD43" w:rsidR="00E959BA" w:rsidRPr="004661E7" w:rsidRDefault="00E959BA" w:rsidP="00E959BA">
            <w:pPr>
              <w:snapToGrid w:val="0"/>
              <w:spacing w:line="360" w:lineRule="exact"/>
              <w:ind w:left="148" w:right="135"/>
              <w:jc w:val="center"/>
              <w:rPr>
                <w:rFonts w:asciiTheme="majorBidi" w:hAnsiTheme="majorBidi" w:cstheme="majorBidi"/>
                <w:sz w:val="28"/>
              </w:rPr>
            </w:pPr>
            <w:r w:rsidRPr="004661E7">
              <w:rPr>
                <w:rFonts w:asciiTheme="majorBidi" w:hAnsiTheme="majorBidi" w:cstheme="majorBidi"/>
                <w:sz w:val="28"/>
              </w:rPr>
              <w:t>For the six-month period ended</w:t>
            </w:r>
            <w:r w:rsidRPr="004661E7">
              <w:rPr>
                <w:rFonts w:asciiTheme="majorBidi" w:hAnsiTheme="majorBidi" w:cstheme="majorBidi"/>
                <w:sz w:val="28"/>
              </w:rPr>
              <w:br/>
              <w:t xml:space="preserve">June </w:t>
            </w:r>
            <w:r w:rsidRPr="004661E7">
              <w:rPr>
                <w:rFonts w:asciiTheme="majorBidi" w:hAnsiTheme="majorBidi" w:cstheme="majorBidi"/>
                <w:sz w:val="28"/>
                <w:cs/>
              </w:rPr>
              <w:t>3</w:t>
            </w:r>
            <w:r w:rsidRPr="004661E7">
              <w:rPr>
                <w:rFonts w:asciiTheme="majorBidi" w:hAnsiTheme="majorBidi" w:cstheme="majorBidi"/>
                <w:sz w:val="28"/>
              </w:rPr>
              <w:t xml:space="preserve">0, </w:t>
            </w:r>
            <w:r w:rsidRPr="004661E7">
              <w:rPr>
                <w:rFonts w:asciiTheme="majorBidi" w:hAnsiTheme="majorBidi" w:cstheme="majorBidi"/>
                <w:sz w:val="28"/>
                <w:cs/>
              </w:rPr>
              <w:t>2026</w:t>
            </w:r>
          </w:p>
        </w:tc>
      </w:tr>
      <w:tr w:rsidR="00E959BA" w:rsidRPr="004661E7" w14:paraId="69A085CA" w14:textId="77777777" w:rsidTr="0055386E">
        <w:trPr>
          <w:cantSplit/>
        </w:trPr>
        <w:tc>
          <w:tcPr>
            <w:tcW w:w="6095" w:type="dxa"/>
            <w:vAlign w:val="bottom"/>
            <w:hideMark/>
          </w:tcPr>
          <w:p w14:paraId="3C22866B" w14:textId="773C81ED" w:rsidR="00E959BA" w:rsidRPr="004661E7" w:rsidRDefault="00E959BA" w:rsidP="00E959BA">
            <w:pPr>
              <w:pStyle w:val="a0"/>
              <w:tabs>
                <w:tab w:val="clear" w:pos="360"/>
                <w:tab w:val="clear" w:pos="720"/>
                <w:tab w:val="left" w:pos="900"/>
              </w:tabs>
              <w:snapToGrid w:val="0"/>
              <w:spacing w:line="360" w:lineRule="exact"/>
              <w:ind w:left="141" w:firstLine="12"/>
              <w:rPr>
                <w:rFonts w:asciiTheme="majorBidi" w:hAnsiTheme="majorBidi" w:cstheme="majorBidi"/>
                <w:b/>
                <w:bCs/>
                <w:cs/>
                <w:lang w:val="en-US"/>
              </w:rPr>
            </w:pPr>
            <w:r w:rsidRPr="004661E7">
              <w:rPr>
                <w:rFonts w:asciiTheme="majorBidi" w:hAnsiTheme="majorBidi" w:cstheme="majorBidi"/>
                <w:b/>
                <w:bCs/>
                <w:lang w:val="en-US"/>
              </w:rPr>
              <w:t>Statement of comprehensive income:</w:t>
            </w:r>
          </w:p>
        </w:tc>
        <w:tc>
          <w:tcPr>
            <w:tcW w:w="3402" w:type="dxa"/>
            <w:tcBorders>
              <w:top w:val="single" w:sz="4" w:space="0" w:color="auto"/>
              <w:bottom w:val="single" w:sz="4" w:space="0" w:color="auto"/>
            </w:tcBorders>
            <w:vAlign w:val="center"/>
            <w:hideMark/>
          </w:tcPr>
          <w:p w14:paraId="138B7F54" w14:textId="69071E07" w:rsidR="00E959BA" w:rsidRPr="004661E7" w:rsidRDefault="00E959BA" w:rsidP="00E959BA">
            <w:pPr>
              <w:snapToGrid w:val="0"/>
              <w:spacing w:line="360" w:lineRule="exact"/>
              <w:ind w:left="148" w:right="135"/>
              <w:jc w:val="center"/>
              <w:rPr>
                <w:rFonts w:asciiTheme="majorBidi" w:hAnsiTheme="majorBidi" w:cstheme="majorBidi"/>
                <w:sz w:val="28"/>
              </w:rPr>
            </w:pPr>
            <w:r w:rsidRPr="004661E7">
              <w:rPr>
                <w:rFonts w:asciiTheme="majorBidi" w:hAnsiTheme="majorBidi" w:cstheme="majorBidi"/>
                <w:sz w:val="28"/>
              </w:rPr>
              <w:t>Consolidated and</w:t>
            </w:r>
            <w:r w:rsidRPr="004661E7">
              <w:rPr>
                <w:rFonts w:asciiTheme="majorBidi" w:hAnsiTheme="majorBidi" w:cstheme="majorBidi"/>
                <w:sz w:val="28"/>
              </w:rPr>
              <w:br/>
              <w:t>Separate financial statement</w:t>
            </w:r>
          </w:p>
        </w:tc>
      </w:tr>
      <w:tr w:rsidR="00E959BA" w:rsidRPr="004661E7" w14:paraId="3C7B7FAD" w14:textId="77777777" w:rsidTr="000B4F47">
        <w:trPr>
          <w:cantSplit/>
        </w:trPr>
        <w:tc>
          <w:tcPr>
            <w:tcW w:w="6095" w:type="dxa"/>
            <w:vAlign w:val="bottom"/>
            <w:hideMark/>
          </w:tcPr>
          <w:p w14:paraId="4E399323" w14:textId="34292586" w:rsidR="00E959BA" w:rsidRPr="004661E7" w:rsidRDefault="00E959BA" w:rsidP="00E959BA">
            <w:pPr>
              <w:pStyle w:val="a0"/>
              <w:tabs>
                <w:tab w:val="clear" w:pos="360"/>
                <w:tab w:val="clear" w:pos="720"/>
                <w:tab w:val="left" w:pos="900"/>
              </w:tabs>
              <w:snapToGrid w:val="0"/>
              <w:spacing w:line="360" w:lineRule="exact"/>
              <w:ind w:left="141" w:firstLine="12"/>
              <w:rPr>
                <w:rFonts w:asciiTheme="majorBidi" w:hAnsiTheme="majorBidi" w:cstheme="majorBidi"/>
                <w:b/>
                <w:bCs/>
                <w:lang w:val="en-US"/>
              </w:rPr>
            </w:pPr>
            <w:r w:rsidRPr="004661E7">
              <w:rPr>
                <w:rFonts w:asciiTheme="majorBidi" w:hAnsiTheme="majorBidi" w:cstheme="majorBidi"/>
                <w:b/>
                <w:bCs/>
              </w:rPr>
              <w:t>Other comprehensive income</w:t>
            </w:r>
          </w:p>
        </w:tc>
        <w:tc>
          <w:tcPr>
            <w:tcW w:w="3402" w:type="dxa"/>
            <w:tcBorders>
              <w:top w:val="single" w:sz="4" w:space="0" w:color="auto"/>
            </w:tcBorders>
            <w:vAlign w:val="bottom"/>
          </w:tcPr>
          <w:p w14:paraId="11CE901E" w14:textId="77777777" w:rsidR="00E959BA" w:rsidRPr="004661E7" w:rsidRDefault="00E959BA" w:rsidP="00E959BA">
            <w:pPr>
              <w:tabs>
                <w:tab w:val="decimal" w:pos="1262"/>
              </w:tabs>
              <w:snapToGrid w:val="0"/>
              <w:spacing w:line="360" w:lineRule="exact"/>
              <w:rPr>
                <w:rFonts w:asciiTheme="majorBidi" w:hAnsiTheme="majorBidi" w:cstheme="majorBidi"/>
                <w:spacing w:val="-5"/>
                <w:sz w:val="28"/>
                <w:cs/>
              </w:rPr>
            </w:pPr>
          </w:p>
        </w:tc>
      </w:tr>
      <w:tr w:rsidR="00E959BA" w:rsidRPr="004661E7" w14:paraId="00D6802E" w14:textId="77777777" w:rsidTr="00F55934">
        <w:trPr>
          <w:cantSplit/>
        </w:trPr>
        <w:tc>
          <w:tcPr>
            <w:tcW w:w="6095" w:type="dxa"/>
            <w:vAlign w:val="bottom"/>
            <w:hideMark/>
          </w:tcPr>
          <w:p w14:paraId="68DDF333" w14:textId="44CE93BE" w:rsidR="00E959BA" w:rsidRPr="004661E7" w:rsidRDefault="00E959BA" w:rsidP="00E959BA">
            <w:pPr>
              <w:pStyle w:val="a0"/>
              <w:tabs>
                <w:tab w:val="clear" w:pos="360"/>
                <w:tab w:val="clear" w:pos="720"/>
                <w:tab w:val="left" w:pos="900"/>
              </w:tabs>
              <w:snapToGrid w:val="0"/>
              <w:spacing w:line="360" w:lineRule="exact"/>
              <w:ind w:left="141" w:firstLine="12"/>
              <w:rPr>
                <w:rFonts w:asciiTheme="majorBidi" w:hAnsiTheme="majorBidi" w:cstheme="majorBidi"/>
                <w:lang w:val="en-US"/>
              </w:rPr>
            </w:pPr>
            <w:r w:rsidRPr="004661E7">
              <w:rPr>
                <w:rFonts w:asciiTheme="majorBidi" w:hAnsiTheme="majorBidi" w:cstheme="majorBidi"/>
                <w:lang w:val="en-US"/>
              </w:rPr>
              <w:t>Increase in revaluation surplus on asset, net of income tax</w:t>
            </w:r>
          </w:p>
        </w:tc>
        <w:tc>
          <w:tcPr>
            <w:tcW w:w="3402" w:type="dxa"/>
            <w:vAlign w:val="bottom"/>
          </w:tcPr>
          <w:p w14:paraId="25C7E630" w14:textId="0F11648E" w:rsidR="00E959BA" w:rsidRPr="004661E7" w:rsidRDefault="00C0394C" w:rsidP="00E959BA">
            <w:pPr>
              <w:snapToGrid w:val="0"/>
              <w:spacing w:line="360" w:lineRule="exact"/>
              <w:ind w:left="140" w:right="137"/>
              <w:jc w:val="right"/>
              <w:rPr>
                <w:rFonts w:asciiTheme="majorBidi" w:hAnsiTheme="majorBidi" w:cstheme="majorBidi"/>
                <w:spacing w:val="-5"/>
                <w:sz w:val="28"/>
                <w:cs/>
              </w:rPr>
            </w:pPr>
            <w:r w:rsidRPr="004661E7">
              <w:rPr>
                <w:rFonts w:asciiTheme="majorBidi" w:hAnsiTheme="majorBidi" w:cstheme="majorBidi"/>
                <w:spacing w:val="-5"/>
                <w:sz w:val="28"/>
              </w:rPr>
              <w:t>25,654</w:t>
            </w:r>
          </w:p>
        </w:tc>
      </w:tr>
    </w:tbl>
    <w:p w14:paraId="5F1D6871" w14:textId="02CE72C7" w:rsidR="00675B92" w:rsidRPr="004661E7" w:rsidRDefault="00655DD4" w:rsidP="00E959BA">
      <w:pPr>
        <w:pStyle w:val="ListParagraph"/>
        <w:numPr>
          <w:ilvl w:val="0"/>
          <w:numId w:val="26"/>
        </w:numPr>
        <w:spacing w:before="240" w:after="12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t>CHANGE IN ACCOUNTING ESTIMATE</w:t>
      </w:r>
    </w:p>
    <w:p w14:paraId="344E1F81" w14:textId="7E671714" w:rsidR="00C21043" w:rsidRPr="004661E7" w:rsidRDefault="00C21043" w:rsidP="00E959BA">
      <w:pPr>
        <w:pStyle w:val="ListParagraph"/>
        <w:spacing w:before="120" w:after="120"/>
        <w:ind w:left="425"/>
        <w:jc w:val="thaiDistribute"/>
        <w:rPr>
          <w:rFonts w:asciiTheme="majorBidi" w:hAnsiTheme="majorBidi" w:cstheme="majorBidi"/>
          <w:spacing w:val="-2"/>
          <w:sz w:val="28"/>
        </w:rPr>
      </w:pPr>
      <w:r w:rsidRPr="004661E7">
        <w:rPr>
          <w:rFonts w:asciiTheme="majorBidi" w:hAnsiTheme="majorBidi" w:cstheme="majorBidi"/>
          <w:spacing w:val="-2"/>
          <w:sz w:val="28"/>
        </w:rPr>
        <w:t>On January 1, 202</w:t>
      </w:r>
      <w:r w:rsidR="004463EA" w:rsidRPr="004661E7">
        <w:rPr>
          <w:rFonts w:asciiTheme="majorBidi" w:hAnsiTheme="majorBidi" w:cstheme="majorBidi"/>
          <w:spacing w:val="-2"/>
          <w:sz w:val="28"/>
        </w:rPr>
        <w:t>6</w:t>
      </w:r>
      <w:r w:rsidRPr="004661E7">
        <w:rPr>
          <w:rFonts w:asciiTheme="majorBidi" w:hAnsiTheme="majorBidi" w:cstheme="majorBidi"/>
          <w:spacing w:val="-2"/>
          <w:sz w:val="28"/>
        </w:rPr>
        <w:t xml:space="preserve">, </w:t>
      </w:r>
      <w:r w:rsidR="0006175C" w:rsidRPr="004661E7">
        <w:rPr>
          <w:rFonts w:asciiTheme="majorBidi" w:hAnsiTheme="majorBidi" w:cstheme="majorBidi"/>
          <w:spacing w:val="-2"/>
          <w:sz w:val="28"/>
        </w:rPr>
        <w:t xml:space="preserve">the Group changed its estimated useful lives of buildings and building improvements. The buildings, acquired in 2013 with a total cost of Baht 10.80 million, </w:t>
      </w:r>
      <w:r w:rsidR="0006175C" w:rsidRPr="004661E7">
        <w:rPr>
          <w:rFonts w:asciiTheme="majorBidi" w:hAnsiTheme="majorBidi" w:cstheme="majorBidi"/>
          <w:spacing w:val="-2"/>
          <w:sz w:val="28"/>
          <w:cs/>
        </w:rPr>
        <w:t>(</w:t>
      </w:r>
      <w:r w:rsidR="0006175C" w:rsidRPr="004661E7">
        <w:rPr>
          <w:rFonts w:asciiTheme="majorBidi" w:hAnsiTheme="majorBidi" w:cstheme="majorBidi"/>
          <w:spacing w:val="-2"/>
          <w:sz w:val="28"/>
        </w:rPr>
        <w:t>the building had been used for 11 years prior to the acquisition date</w:t>
      </w:r>
      <w:r w:rsidR="0006175C" w:rsidRPr="004661E7">
        <w:rPr>
          <w:rFonts w:asciiTheme="majorBidi" w:hAnsiTheme="majorBidi" w:cstheme="majorBidi"/>
          <w:spacing w:val="-2"/>
          <w:sz w:val="28"/>
          <w:cs/>
        </w:rPr>
        <w:t>)</w:t>
      </w:r>
      <w:r w:rsidR="0006175C" w:rsidRPr="004661E7">
        <w:rPr>
          <w:rFonts w:asciiTheme="majorBidi" w:hAnsiTheme="majorBidi" w:cstheme="majorBidi"/>
          <w:spacing w:val="-2"/>
          <w:sz w:val="28"/>
        </w:rPr>
        <w:t xml:space="preserve"> and were originally depreciated on a straight-line basis over an estimated useful life of 20 years. The building improvements, acquired in 2014 and 2021 with a total cost of Baht 10.82 million, are depreciated on a straight-line basis with useful lives expiring in the same year as the buildings.</w:t>
      </w:r>
    </w:p>
    <w:p w14:paraId="7515C7DB" w14:textId="0DD35EDC" w:rsidR="0006175C" w:rsidRPr="004661E7" w:rsidRDefault="0006175C" w:rsidP="00E959BA">
      <w:pPr>
        <w:pStyle w:val="ListParagraph"/>
        <w:spacing w:before="120" w:after="120"/>
        <w:ind w:left="425"/>
        <w:jc w:val="thaiDistribute"/>
        <w:rPr>
          <w:rFonts w:asciiTheme="majorBidi" w:hAnsiTheme="majorBidi" w:cstheme="majorBidi"/>
          <w:spacing w:val="-2"/>
          <w:sz w:val="28"/>
        </w:rPr>
      </w:pPr>
      <w:r w:rsidRPr="004661E7">
        <w:rPr>
          <w:rFonts w:asciiTheme="majorBidi" w:hAnsiTheme="majorBidi" w:cstheme="majorBidi"/>
          <w:spacing w:val="-2"/>
          <w:sz w:val="28"/>
        </w:rPr>
        <w:t xml:space="preserve">During the period, the Group reviewed the useful lives of these buildings based on the recommendation of an independent appraiser. It was found that the remaining economic useful lives differed from the original estimates. Consequently, the Group revised the estimated useful lives from </w:t>
      </w:r>
      <w:r w:rsidRPr="004661E7">
        <w:rPr>
          <w:rFonts w:asciiTheme="majorBidi" w:hAnsiTheme="majorBidi" w:cstheme="majorBidi"/>
          <w:spacing w:val="-2"/>
          <w:sz w:val="28"/>
          <w:cs/>
        </w:rPr>
        <w:t xml:space="preserve">20 </w:t>
      </w:r>
      <w:r w:rsidRPr="004661E7">
        <w:rPr>
          <w:rFonts w:asciiTheme="majorBidi" w:hAnsiTheme="majorBidi" w:cstheme="majorBidi"/>
          <w:spacing w:val="-2"/>
          <w:sz w:val="28"/>
        </w:rPr>
        <w:t xml:space="preserve">years to </w:t>
      </w:r>
      <w:r w:rsidRPr="004661E7">
        <w:rPr>
          <w:rFonts w:asciiTheme="majorBidi" w:hAnsiTheme="majorBidi" w:cstheme="majorBidi"/>
          <w:spacing w:val="-2"/>
          <w:sz w:val="28"/>
          <w:cs/>
        </w:rPr>
        <w:t xml:space="preserve">39 </w:t>
      </w:r>
      <w:r w:rsidRPr="004661E7">
        <w:rPr>
          <w:rFonts w:asciiTheme="majorBidi" w:hAnsiTheme="majorBidi" w:cstheme="majorBidi"/>
          <w:spacing w:val="-2"/>
          <w:sz w:val="28"/>
        </w:rPr>
        <w:t>years, effective from January</w:t>
      </w:r>
      <w:r w:rsidR="009D68BE" w:rsidRPr="004661E7">
        <w:rPr>
          <w:rFonts w:asciiTheme="majorBidi" w:hAnsiTheme="majorBidi" w:cstheme="majorBidi"/>
          <w:spacing w:val="-2"/>
          <w:sz w:val="28"/>
        </w:rPr>
        <w:t xml:space="preserve"> 1,</w:t>
      </w:r>
      <w:r w:rsidRPr="004661E7">
        <w:rPr>
          <w:rFonts w:asciiTheme="majorBidi" w:hAnsiTheme="majorBidi" w:cstheme="majorBidi"/>
          <w:spacing w:val="-2"/>
          <w:sz w:val="28"/>
        </w:rPr>
        <w:t xml:space="preserve"> </w:t>
      </w:r>
      <w:r w:rsidRPr="004661E7">
        <w:rPr>
          <w:rFonts w:asciiTheme="majorBidi" w:hAnsiTheme="majorBidi" w:cstheme="majorBidi"/>
          <w:spacing w:val="-2"/>
          <w:sz w:val="28"/>
          <w:cs/>
        </w:rPr>
        <w:t xml:space="preserve">2026 </w:t>
      </w:r>
      <w:r w:rsidRPr="004661E7">
        <w:rPr>
          <w:rFonts w:asciiTheme="majorBidi" w:hAnsiTheme="majorBidi" w:cstheme="majorBidi"/>
          <w:spacing w:val="-2"/>
          <w:sz w:val="28"/>
        </w:rPr>
        <w:t>onwards.</w:t>
      </w:r>
    </w:p>
    <w:p w14:paraId="5999C9D1" w14:textId="77777777" w:rsidR="00C0394C" w:rsidRPr="004661E7" w:rsidRDefault="00C0394C">
      <w:pPr>
        <w:rPr>
          <w:rFonts w:asciiTheme="majorBidi" w:hAnsiTheme="majorBidi" w:cstheme="majorBidi"/>
          <w:spacing w:val="-2"/>
          <w:sz w:val="28"/>
        </w:rPr>
      </w:pPr>
      <w:r w:rsidRPr="004661E7">
        <w:rPr>
          <w:rFonts w:asciiTheme="majorBidi" w:hAnsiTheme="majorBidi" w:cstheme="majorBidi"/>
          <w:spacing w:val="-2"/>
          <w:sz w:val="28"/>
        </w:rPr>
        <w:br w:type="page"/>
      </w:r>
    </w:p>
    <w:p w14:paraId="403AF4A8" w14:textId="4654BF10" w:rsidR="00675B92" w:rsidRPr="004661E7" w:rsidRDefault="00C21043" w:rsidP="00E959BA">
      <w:pPr>
        <w:pStyle w:val="ListParagraph"/>
        <w:spacing w:before="120" w:after="120"/>
        <w:ind w:left="425"/>
        <w:jc w:val="thaiDistribute"/>
        <w:rPr>
          <w:rFonts w:asciiTheme="majorBidi" w:hAnsiTheme="majorBidi" w:cstheme="majorBidi"/>
          <w:spacing w:val="-2"/>
          <w:sz w:val="28"/>
        </w:rPr>
      </w:pPr>
      <w:r w:rsidRPr="004661E7">
        <w:rPr>
          <w:rFonts w:asciiTheme="majorBidi" w:hAnsiTheme="majorBidi" w:cstheme="majorBidi"/>
          <w:spacing w:val="-2"/>
          <w:sz w:val="28"/>
        </w:rPr>
        <w:lastRenderedPageBreak/>
        <w:t>The Company recorded this change retrospectively in the same year. The impact of the change in estimated useful life of the</w:t>
      </w:r>
      <w:r w:rsidR="006720AD" w:rsidRPr="004661E7">
        <w:rPr>
          <w:rFonts w:asciiTheme="majorBidi" w:hAnsiTheme="majorBidi" w:cstheme="majorBidi"/>
          <w:spacing w:val="-2"/>
          <w:sz w:val="28"/>
        </w:rPr>
        <w:t xml:space="preserve"> </w:t>
      </w:r>
      <w:r w:rsidRPr="004661E7">
        <w:rPr>
          <w:rFonts w:asciiTheme="majorBidi" w:hAnsiTheme="majorBidi" w:cstheme="majorBidi"/>
          <w:spacing w:val="-2"/>
          <w:sz w:val="28"/>
        </w:rPr>
        <w:t xml:space="preserve">building on the financial statements as at </w:t>
      </w:r>
      <w:r w:rsidR="006720AD" w:rsidRPr="004661E7">
        <w:rPr>
          <w:rFonts w:asciiTheme="majorBidi" w:hAnsiTheme="majorBidi" w:cstheme="majorBidi"/>
          <w:spacing w:val="-2"/>
          <w:sz w:val="28"/>
        </w:rPr>
        <w:t>June</w:t>
      </w:r>
      <w:r w:rsidRPr="004661E7">
        <w:rPr>
          <w:rFonts w:asciiTheme="majorBidi" w:hAnsiTheme="majorBidi" w:cstheme="majorBidi"/>
          <w:spacing w:val="-2"/>
          <w:sz w:val="28"/>
        </w:rPr>
        <w:t xml:space="preserve"> 3</w:t>
      </w:r>
      <w:r w:rsidR="006720AD" w:rsidRPr="004661E7">
        <w:rPr>
          <w:rFonts w:asciiTheme="majorBidi" w:hAnsiTheme="majorBidi" w:cstheme="majorBidi"/>
          <w:spacing w:val="-2"/>
          <w:sz w:val="28"/>
        </w:rPr>
        <w:t>0</w:t>
      </w:r>
      <w:r w:rsidRPr="004661E7">
        <w:rPr>
          <w:rFonts w:asciiTheme="majorBidi" w:hAnsiTheme="majorBidi" w:cstheme="majorBidi"/>
          <w:spacing w:val="-2"/>
          <w:sz w:val="28"/>
        </w:rPr>
        <w:t xml:space="preserve">, 2026, and </w:t>
      </w:r>
      <w:r w:rsidR="000321D4" w:rsidRPr="004661E7">
        <w:rPr>
          <w:rFonts w:asciiTheme="majorBidi" w:hAnsiTheme="majorBidi" w:cstheme="majorBidi"/>
          <w:spacing w:val="-2"/>
          <w:sz w:val="28"/>
        </w:rPr>
        <w:t>s</w:t>
      </w:r>
      <w:r w:rsidR="00B04CA9" w:rsidRPr="004661E7">
        <w:rPr>
          <w:rFonts w:asciiTheme="majorBidi" w:hAnsiTheme="majorBidi" w:cstheme="majorBidi"/>
          <w:spacing w:val="-2"/>
          <w:sz w:val="28"/>
        </w:rPr>
        <w:t xml:space="preserve">tatement of other comprehensive income </w:t>
      </w:r>
      <w:r w:rsidRPr="004661E7">
        <w:rPr>
          <w:rFonts w:asciiTheme="majorBidi" w:hAnsiTheme="majorBidi" w:cstheme="majorBidi"/>
          <w:spacing w:val="-2"/>
          <w:sz w:val="28"/>
        </w:rPr>
        <w:t xml:space="preserve">for the </w:t>
      </w:r>
      <w:r w:rsidR="006720AD" w:rsidRPr="004661E7">
        <w:rPr>
          <w:rFonts w:asciiTheme="majorBidi" w:hAnsiTheme="majorBidi" w:cstheme="majorBidi"/>
          <w:spacing w:val="-2"/>
          <w:sz w:val="28"/>
        </w:rPr>
        <w:t>six</w:t>
      </w:r>
      <w:r w:rsidRPr="004661E7">
        <w:rPr>
          <w:rFonts w:asciiTheme="majorBidi" w:hAnsiTheme="majorBidi" w:cstheme="majorBidi"/>
          <w:spacing w:val="-2"/>
          <w:sz w:val="28"/>
        </w:rPr>
        <w:t>-month period ended</w:t>
      </w:r>
      <w:r w:rsidR="004B0B4B" w:rsidRPr="004661E7">
        <w:rPr>
          <w:rFonts w:asciiTheme="majorBidi" w:hAnsiTheme="majorBidi" w:cstheme="majorBidi"/>
          <w:spacing w:val="-2"/>
          <w:sz w:val="28"/>
        </w:rPr>
        <w:t xml:space="preserve"> </w:t>
      </w:r>
      <w:r w:rsidR="006720AD" w:rsidRPr="004661E7">
        <w:rPr>
          <w:rFonts w:asciiTheme="majorBidi" w:hAnsiTheme="majorBidi" w:cstheme="majorBidi"/>
          <w:spacing w:val="-2"/>
          <w:sz w:val="28"/>
        </w:rPr>
        <w:t>June</w:t>
      </w:r>
      <w:r w:rsidRPr="004661E7">
        <w:rPr>
          <w:rFonts w:asciiTheme="majorBidi" w:hAnsiTheme="majorBidi" w:cstheme="majorBidi"/>
          <w:spacing w:val="-2"/>
          <w:sz w:val="28"/>
        </w:rPr>
        <w:t xml:space="preserve"> 3</w:t>
      </w:r>
      <w:r w:rsidR="006720AD" w:rsidRPr="004661E7">
        <w:rPr>
          <w:rFonts w:asciiTheme="majorBidi" w:hAnsiTheme="majorBidi" w:cstheme="majorBidi"/>
          <w:spacing w:val="-2"/>
          <w:sz w:val="28"/>
        </w:rPr>
        <w:t>0</w:t>
      </w:r>
      <w:r w:rsidRPr="004661E7">
        <w:rPr>
          <w:rFonts w:asciiTheme="majorBidi" w:hAnsiTheme="majorBidi" w:cstheme="majorBidi"/>
          <w:spacing w:val="-2"/>
          <w:sz w:val="28"/>
        </w:rPr>
        <w:t>, 2026, is as follows.</w:t>
      </w:r>
    </w:p>
    <w:tbl>
      <w:tblPr>
        <w:tblW w:w="9497" w:type="dxa"/>
        <w:tblInd w:w="284" w:type="dxa"/>
        <w:tblLook w:val="01E0" w:firstRow="1" w:lastRow="1" w:firstColumn="1" w:lastColumn="1" w:noHBand="0" w:noVBand="0"/>
      </w:tblPr>
      <w:tblGrid>
        <w:gridCol w:w="3544"/>
        <w:gridCol w:w="1984"/>
        <w:gridCol w:w="1985"/>
        <w:gridCol w:w="1984"/>
      </w:tblGrid>
      <w:tr w:rsidR="006720AD" w:rsidRPr="004661E7" w14:paraId="7AF3BD8E" w14:textId="77777777" w:rsidTr="000B4F47">
        <w:trPr>
          <w:trHeight w:val="347"/>
        </w:trPr>
        <w:tc>
          <w:tcPr>
            <w:tcW w:w="3544" w:type="dxa"/>
          </w:tcPr>
          <w:p w14:paraId="1C574316" w14:textId="77777777" w:rsidR="006720AD" w:rsidRPr="004661E7" w:rsidRDefault="006720AD" w:rsidP="000B4F47">
            <w:pPr>
              <w:pStyle w:val="BodyText"/>
              <w:spacing w:line="360" w:lineRule="exact"/>
              <w:jc w:val="thaiDistribute"/>
              <w:rPr>
                <w:rFonts w:asciiTheme="majorBidi" w:hAnsiTheme="majorBidi" w:cstheme="majorBidi"/>
                <w:b/>
                <w:bCs/>
                <w:sz w:val="28"/>
                <w:szCs w:val="28"/>
                <w:lang w:val="en-US"/>
              </w:rPr>
            </w:pPr>
          </w:p>
        </w:tc>
        <w:tc>
          <w:tcPr>
            <w:tcW w:w="5953" w:type="dxa"/>
            <w:gridSpan w:val="3"/>
            <w:tcBorders>
              <w:bottom w:val="single" w:sz="4" w:space="0" w:color="auto"/>
            </w:tcBorders>
          </w:tcPr>
          <w:p w14:paraId="5AB55E69" w14:textId="2565B8D8" w:rsidR="006720AD" w:rsidRPr="004661E7" w:rsidRDefault="006720AD" w:rsidP="000B4F47">
            <w:pPr>
              <w:spacing w:line="360" w:lineRule="exact"/>
              <w:ind w:left="-54"/>
              <w:jc w:val="right"/>
              <w:rPr>
                <w:rFonts w:asciiTheme="majorBidi" w:hAnsiTheme="majorBidi" w:cstheme="majorBidi"/>
                <w:sz w:val="28"/>
                <w:cs/>
              </w:rPr>
            </w:pPr>
            <w:r w:rsidRPr="004661E7">
              <w:rPr>
                <w:rFonts w:asciiTheme="majorBidi" w:hAnsiTheme="majorBidi" w:cstheme="majorBidi"/>
                <w:sz w:val="28"/>
                <w:cs/>
              </w:rPr>
              <w:t>(</w:t>
            </w:r>
            <w:r w:rsidRPr="004661E7">
              <w:rPr>
                <w:rFonts w:asciiTheme="majorBidi" w:hAnsiTheme="majorBidi" w:cstheme="majorBidi"/>
                <w:sz w:val="28"/>
              </w:rPr>
              <w:t>Unit</w:t>
            </w:r>
            <w:r w:rsidR="00AD3E4E" w:rsidRPr="004661E7">
              <w:rPr>
                <w:rFonts w:asciiTheme="majorBidi" w:hAnsiTheme="majorBidi" w:cstheme="majorBidi"/>
                <w:sz w:val="28"/>
              </w:rPr>
              <w:t xml:space="preserve"> </w:t>
            </w:r>
            <w:r w:rsidRPr="004661E7">
              <w:rPr>
                <w:rFonts w:asciiTheme="majorBidi" w:hAnsiTheme="majorBidi" w:cstheme="majorBidi"/>
                <w:sz w:val="28"/>
              </w:rPr>
              <w:t>: Thousand Baht)</w:t>
            </w:r>
          </w:p>
        </w:tc>
      </w:tr>
      <w:tr w:rsidR="006720AD" w:rsidRPr="004661E7" w14:paraId="2DC63BBA" w14:textId="77777777" w:rsidTr="00D43379">
        <w:trPr>
          <w:trHeight w:val="347"/>
        </w:trPr>
        <w:tc>
          <w:tcPr>
            <w:tcW w:w="3544" w:type="dxa"/>
          </w:tcPr>
          <w:p w14:paraId="73BBE180" w14:textId="77777777" w:rsidR="006720AD" w:rsidRPr="004661E7" w:rsidRDefault="006720AD" w:rsidP="000B4F47">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09C6E184" w14:textId="3626E22C" w:rsidR="006720AD" w:rsidRPr="004661E7" w:rsidRDefault="006720AD" w:rsidP="000B4F47">
            <w:pPr>
              <w:spacing w:line="360" w:lineRule="exact"/>
              <w:ind w:left="-54"/>
              <w:jc w:val="center"/>
              <w:rPr>
                <w:rFonts w:asciiTheme="majorBidi" w:hAnsiTheme="majorBidi" w:cstheme="majorBidi"/>
                <w:sz w:val="28"/>
              </w:rPr>
            </w:pPr>
            <w:r w:rsidRPr="004661E7">
              <w:rPr>
                <w:rFonts w:asciiTheme="majorBidi" w:hAnsiTheme="majorBidi" w:cstheme="majorBidi"/>
                <w:sz w:val="28"/>
              </w:rPr>
              <w:t>As at June 30, 2026</w:t>
            </w:r>
          </w:p>
        </w:tc>
      </w:tr>
      <w:tr w:rsidR="006720AD" w:rsidRPr="004661E7" w14:paraId="52EA0EAB" w14:textId="77777777" w:rsidTr="000B4F47">
        <w:trPr>
          <w:trHeight w:val="347"/>
        </w:trPr>
        <w:tc>
          <w:tcPr>
            <w:tcW w:w="3544" w:type="dxa"/>
          </w:tcPr>
          <w:p w14:paraId="28EE1FF2" w14:textId="77777777" w:rsidR="006720AD" w:rsidRPr="004661E7" w:rsidRDefault="006720AD" w:rsidP="000B4F47">
            <w:pPr>
              <w:pStyle w:val="BodyText"/>
              <w:spacing w:line="360" w:lineRule="exact"/>
              <w:jc w:val="thaiDistribute"/>
              <w:rPr>
                <w:rFonts w:asciiTheme="majorBidi" w:hAnsiTheme="majorBidi" w:cstheme="majorBidi"/>
                <w:b/>
                <w:bCs/>
                <w:sz w:val="28"/>
                <w:szCs w:val="28"/>
                <w:lang w:val="en-US"/>
              </w:rPr>
            </w:pPr>
          </w:p>
        </w:tc>
        <w:tc>
          <w:tcPr>
            <w:tcW w:w="5953" w:type="dxa"/>
            <w:gridSpan w:val="3"/>
            <w:tcBorders>
              <w:top w:val="single" w:sz="4" w:space="0" w:color="auto"/>
              <w:bottom w:val="single" w:sz="4" w:space="0" w:color="auto"/>
            </w:tcBorders>
          </w:tcPr>
          <w:p w14:paraId="524C446E" w14:textId="1BED55FD" w:rsidR="006720AD" w:rsidRPr="004661E7" w:rsidRDefault="006720AD" w:rsidP="000B4F47">
            <w:pPr>
              <w:spacing w:line="360" w:lineRule="exact"/>
              <w:ind w:left="-54"/>
              <w:jc w:val="center"/>
              <w:rPr>
                <w:rFonts w:asciiTheme="majorBidi" w:hAnsiTheme="majorBidi" w:cstheme="majorBidi"/>
                <w:sz w:val="28"/>
                <w:cs/>
              </w:rPr>
            </w:pPr>
            <w:r w:rsidRPr="004661E7">
              <w:rPr>
                <w:rFonts w:asciiTheme="majorBidi" w:hAnsiTheme="majorBidi" w:cstheme="majorBidi"/>
                <w:sz w:val="28"/>
              </w:rPr>
              <w:t>Consolidated and Separate financial statement</w:t>
            </w:r>
          </w:p>
        </w:tc>
      </w:tr>
      <w:tr w:rsidR="006720AD" w:rsidRPr="004661E7" w14:paraId="178690B6" w14:textId="77777777" w:rsidTr="000B4F47">
        <w:trPr>
          <w:trHeight w:val="347"/>
        </w:trPr>
        <w:tc>
          <w:tcPr>
            <w:tcW w:w="3544" w:type="dxa"/>
          </w:tcPr>
          <w:p w14:paraId="7841A6BC" w14:textId="77777777" w:rsidR="006720AD" w:rsidRPr="004661E7" w:rsidRDefault="006720AD" w:rsidP="006720AD">
            <w:pPr>
              <w:pStyle w:val="BodyText"/>
              <w:spacing w:line="360" w:lineRule="exact"/>
              <w:jc w:val="thaiDistribute"/>
              <w:rPr>
                <w:rFonts w:asciiTheme="majorBidi" w:hAnsiTheme="majorBidi" w:cstheme="majorBidi"/>
                <w:b/>
                <w:bCs/>
                <w:sz w:val="28"/>
                <w:szCs w:val="28"/>
                <w:lang w:val="en-US"/>
              </w:rPr>
            </w:pPr>
          </w:p>
        </w:tc>
        <w:tc>
          <w:tcPr>
            <w:tcW w:w="1984" w:type="dxa"/>
            <w:tcBorders>
              <w:top w:val="single" w:sz="4" w:space="0" w:color="auto"/>
            </w:tcBorders>
            <w:vAlign w:val="bottom"/>
          </w:tcPr>
          <w:p w14:paraId="09A67ABA" w14:textId="6B3C6CE5" w:rsidR="006720AD" w:rsidRPr="004661E7" w:rsidRDefault="006720AD" w:rsidP="006720AD">
            <w:pPr>
              <w:pBdr>
                <w:bottom w:val="single" w:sz="4" w:space="1" w:color="auto"/>
              </w:pBdr>
              <w:tabs>
                <w:tab w:val="left" w:pos="1414"/>
              </w:tabs>
              <w:spacing w:line="360" w:lineRule="exact"/>
              <w:jc w:val="center"/>
              <w:rPr>
                <w:rFonts w:asciiTheme="majorBidi" w:hAnsiTheme="majorBidi" w:cstheme="majorBidi"/>
                <w:sz w:val="28"/>
                <w:cs/>
              </w:rPr>
            </w:pPr>
            <w:r w:rsidRPr="004661E7">
              <w:rPr>
                <w:rFonts w:asciiTheme="majorBidi" w:hAnsiTheme="majorBidi" w:cstheme="majorBidi"/>
                <w:sz w:val="28"/>
              </w:rPr>
              <w:t>Carrying amount base on original useful life</w:t>
            </w:r>
          </w:p>
        </w:tc>
        <w:tc>
          <w:tcPr>
            <w:tcW w:w="1985" w:type="dxa"/>
            <w:tcBorders>
              <w:top w:val="single" w:sz="4" w:space="0" w:color="auto"/>
            </w:tcBorders>
            <w:vAlign w:val="bottom"/>
          </w:tcPr>
          <w:p w14:paraId="52BEF1C8" w14:textId="60041587" w:rsidR="006720AD" w:rsidRPr="004661E7" w:rsidRDefault="006720AD" w:rsidP="006720AD">
            <w:pPr>
              <w:pBdr>
                <w:bottom w:val="single" w:sz="4" w:space="1" w:color="auto"/>
              </w:pBdr>
              <w:spacing w:line="360" w:lineRule="exact"/>
              <w:ind w:left="-54"/>
              <w:jc w:val="center"/>
              <w:rPr>
                <w:rFonts w:asciiTheme="majorBidi" w:hAnsiTheme="majorBidi" w:cstheme="majorBidi"/>
                <w:sz w:val="28"/>
              </w:rPr>
            </w:pPr>
            <w:r w:rsidRPr="004661E7">
              <w:rPr>
                <w:rFonts w:asciiTheme="majorBidi" w:hAnsiTheme="majorBidi" w:cstheme="majorBidi"/>
                <w:sz w:val="28"/>
              </w:rPr>
              <w:t>Carrying amount base on revise useful life</w:t>
            </w:r>
          </w:p>
        </w:tc>
        <w:tc>
          <w:tcPr>
            <w:tcW w:w="1984" w:type="dxa"/>
            <w:tcBorders>
              <w:top w:val="single" w:sz="4" w:space="0" w:color="auto"/>
            </w:tcBorders>
            <w:vAlign w:val="bottom"/>
          </w:tcPr>
          <w:p w14:paraId="024E790D" w14:textId="25F22BD4" w:rsidR="006720AD" w:rsidRPr="004661E7" w:rsidRDefault="006720AD" w:rsidP="006720AD">
            <w:pPr>
              <w:pBdr>
                <w:bottom w:val="single" w:sz="4" w:space="1" w:color="auto"/>
              </w:pBdr>
              <w:spacing w:line="360" w:lineRule="exact"/>
              <w:ind w:left="-54"/>
              <w:jc w:val="center"/>
              <w:rPr>
                <w:rFonts w:asciiTheme="majorBidi" w:hAnsiTheme="majorBidi" w:cstheme="majorBidi"/>
                <w:sz w:val="28"/>
                <w:cs/>
              </w:rPr>
            </w:pPr>
            <w:r w:rsidRPr="004661E7">
              <w:rPr>
                <w:rFonts w:asciiTheme="majorBidi" w:hAnsiTheme="majorBidi" w:cstheme="majorBidi"/>
                <w:sz w:val="28"/>
              </w:rPr>
              <w:t>Differences</w:t>
            </w:r>
          </w:p>
        </w:tc>
      </w:tr>
      <w:tr w:rsidR="006720AD" w:rsidRPr="004661E7" w14:paraId="4B34AE91" w14:textId="77777777" w:rsidTr="000B4F47">
        <w:trPr>
          <w:trHeight w:val="347"/>
        </w:trPr>
        <w:tc>
          <w:tcPr>
            <w:tcW w:w="3544" w:type="dxa"/>
            <w:hideMark/>
          </w:tcPr>
          <w:p w14:paraId="206A574F" w14:textId="678E1384" w:rsidR="006720AD" w:rsidRPr="004661E7" w:rsidRDefault="006720AD" w:rsidP="006720AD">
            <w:pPr>
              <w:spacing w:line="360" w:lineRule="exact"/>
              <w:ind w:left="35"/>
              <w:rPr>
                <w:rFonts w:asciiTheme="majorBidi" w:hAnsiTheme="majorBidi" w:cstheme="majorBidi"/>
                <w:b/>
                <w:bCs/>
                <w:sz w:val="28"/>
              </w:rPr>
            </w:pPr>
            <w:r w:rsidRPr="004661E7">
              <w:rPr>
                <w:rFonts w:asciiTheme="majorBidi" w:hAnsiTheme="majorBidi" w:cstheme="majorBidi"/>
                <w:b/>
                <w:bCs/>
                <w:sz w:val="28"/>
              </w:rPr>
              <w:t>Financial statement:</w:t>
            </w:r>
          </w:p>
        </w:tc>
        <w:tc>
          <w:tcPr>
            <w:tcW w:w="1984" w:type="dxa"/>
          </w:tcPr>
          <w:p w14:paraId="2AA43D3B" w14:textId="77777777" w:rsidR="006720AD" w:rsidRPr="004661E7" w:rsidRDefault="006720AD" w:rsidP="006720AD">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79CDB781" w14:textId="77777777" w:rsidR="006720AD" w:rsidRPr="004661E7" w:rsidRDefault="006720AD" w:rsidP="006720AD">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6405BD1B" w14:textId="77777777" w:rsidR="006720AD" w:rsidRPr="004661E7" w:rsidRDefault="006720AD" w:rsidP="006720AD">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D43379" w:rsidRPr="004661E7" w14:paraId="2AC542D4" w14:textId="77777777" w:rsidTr="00D43379">
        <w:trPr>
          <w:trHeight w:val="362"/>
        </w:trPr>
        <w:tc>
          <w:tcPr>
            <w:tcW w:w="3544" w:type="dxa"/>
          </w:tcPr>
          <w:p w14:paraId="3F19D0E2" w14:textId="314B39B5" w:rsidR="00D43379" w:rsidRPr="004661E7" w:rsidRDefault="00D43379" w:rsidP="00D43379">
            <w:pPr>
              <w:tabs>
                <w:tab w:val="left" w:pos="432"/>
              </w:tabs>
              <w:spacing w:line="360" w:lineRule="exact"/>
              <w:ind w:left="35"/>
              <w:rPr>
                <w:rFonts w:asciiTheme="majorBidi" w:hAnsiTheme="majorBidi" w:cstheme="majorBidi"/>
                <w:sz w:val="28"/>
              </w:rPr>
            </w:pPr>
            <w:r w:rsidRPr="004661E7">
              <w:rPr>
                <w:rFonts w:asciiTheme="majorBidi" w:hAnsiTheme="majorBidi" w:cstheme="majorBidi"/>
                <w:sz w:val="28"/>
              </w:rPr>
              <w:t>Buildings and Building Improvements</w:t>
            </w:r>
          </w:p>
        </w:tc>
        <w:tc>
          <w:tcPr>
            <w:tcW w:w="1984" w:type="dxa"/>
          </w:tcPr>
          <w:p w14:paraId="5C6F50A1" w14:textId="562D61C9" w:rsidR="00D43379" w:rsidRPr="004661E7" w:rsidRDefault="00D43379" w:rsidP="00D43379">
            <w:pPr>
              <w:pStyle w:val="acctfourfigures"/>
              <w:tabs>
                <w:tab w:val="left" w:pos="720"/>
              </w:tabs>
              <w:spacing w:line="360" w:lineRule="exact"/>
              <w:ind w:left="-962" w:firstLine="908"/>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33,687</w:t>
            </w:r>
          </w:p>
        </w:tc>
        <w:tc>
          <w:tcPr>
            <w:tcW w:w="1985" w:type="dxa"/>
          </w:tcPr>
          <w:p w14:paraId="35752B39" w14:textId="260D4838" w:rsidR="00D43379" w:rsidRPr="004661E7" w:rsidRDefault="00D43379" w:rsidP="00D43379">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33,687</w:t>
            </w:r>
          </w:p>
        </w:tc>
        <w:tc>
          <w:tcPr>
            <w:tcW w:w="1984" w:type="dxa"/>
          </w:tcPr>
          <w:p w14:paraId="6B07F169" w14:textId="66984AE8" w:rsidR="00D43379" w:rsidRPr="004661E7" w:rsidRDefault="00D43379" w:rsidP="00D43379">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w:t>
            </w:r>
          </w:p>
        </w:tc>
      </w:tr>
      <w:tr w:rsidR="00D43379" w:rsidRPr="004661E7" w14:paraId="309B7B8A" w14:textId="77777777" w:rsidTr="00D43379">
        <w:trPr>
          <w:trHeight w:val="362"/>
        </w:trPr>
        <w:tc>
          <w:tcPr>
            <w:tcW w:w="3544" w:type="dxa"/>
          </w:tcPr>
          <w:p w14:paraId="6CA19841" w14:textId="29EC641A" w:rsidR="00D43379" w:rsidRPr="004661E7" w:rsidRDefault="00D43379" w:rsidP="00D43379">
            <w:pPr>
              <w:tabs>
                <w:tab w:val="left" w:pos="432"/>
              </w:tabs>
              <w:spacing w:line="360" w:lineRule="exact"/>
              <w:ind w:left="35"/>
              <w:rPr>
                <w:rFonts w:asciiTheme="majorBidi" w:hAnsiTheme="majorBidi" w:cstheme="majorBidi"/>
                <w:sz w:val="28"/>
              </w:rPr>
            </w:pPr>
            <w:r w:rsidRPr="004661E7">
              <w:rPr>
                <w:rFonts w:asciiTheme="majorBidi" w:hAnsiTheme="majorBidi" w:cstheme="majorBidi"/>
                <w:sz w:val="28"/>
                <w:u w:val="single"/>
              </w:rPr>
              <w:t>Less</w:t>
            </w:r>
            <w:r w:rsidRPr="004661E7">
              <w:rPr>
                <w:rFonts w:asciiTheme="majorBidi" w:hAnsiTheme="majorBidi" w:cstheme="majorBidi"/>
                <w:sz w:val="28"/>
                <w:cs/>
              </w:rPr>
              <w:t xml:space="preserve"> </w:t>
            </w:r>
            <w:r w:rsidRPr="004661E7">
              <w:rPr>
                <w:rFonts w:asciiTheme="majorBidi" w:hAnsiTheme="majorBidi" w:cstheme="majorBidi"/>
                <w:sz w:val="28"/>
              </w:rPr>
              <w:t>Accumulated depreciation</w:t>
            </w:r>
          </w:p>
        </w:tc>
        <w:tc>
          <w:tcPr>
            <w:tcW w:w="1984" w:type="dxa"/>
          </w:tcPr>
          <w:p w14:paraId="0E5ADC45" w14:textId="42DFEA93" w:rsidR="00D43379" w:rsidRPr="004661E7" w:rsidRDefault="00D43379" w:rsidP="00D43379">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4661E7">
              <w:rPr>
                <w:rFonts w:asciiTheme="majorBidi" w:hAnsiTheme="majorBidi" w:cstheme="majorBidi"/>
                <w:sz w:val="28"/>
                <w:szCs w:val="28"/>
                <w:lang w:val="en-US" w:bidi="th-TH"/>
              </w:rPr>
              <w:t>(14,235)</w:t>
            </w:r>
          </w:p>
        </w:tc>
        <w:tc>
          <w:tcPr>
            <w:tcW w:w="1985" w:type="dxa"/>
            <w:vAlign w:val="center"/>
          </w:tcPr>
          <w:p w14:paraId="4EC0F0B2" w14:textId="2336E8CA" w:rsidR="00D43379" w:rsidRPr="004661E7" w:rsidRDefault="00D43379" w:rsidP="00D43379">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(13,258)</w:t>
            </w:r>
          </w:p>
        </w:tc>
        <w:tc>
          <w:tcPr>
            <w:tcW w:w="1984" w:type="dxa"/>
          </w:tcPr>
          <w:p w14:paraId="5ADECE41" w14:textId="0C8D49A1" w:rsidR="00D43379" w:rsidRPr="004661E7" w:rsidRDefault="00D43379" w:rsidP="00D43379">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977</w:t>
            </w:r>
          </w:p>
        </w:tc>
      </w:tr>
      <w:tr w:rsidR="00D43379" w:rsidRPr="004661E7" w14:paraId="05929BCF" w14:textId="77777777" w:rsidTr="00D43379">
        <w:trPr>
          <w:trHeight w:val="353"/>
        </w:trPr>
        <w:tc>
          <w:tcPr>
            <w:tcW w:w="3544" w:type="dxa"/>
          </w:tcPr>
          <w:p w14:paraId="57DF3480" w14:textId="76B10350" w:rsidR="00D43379" w:rsidRPr="004661E7" w:rsidRDefault="00D43379" w:rsidP="00D43379">
            <w:pPr>
              <w:tabs>
                <w:tab w:val="left" w:pos="162"/>
              </w:tabs>
              <w:spacing w:line="360" w:lineRule="exact"/>
              <w:ind w:left="35"/>
              <w:rPr>
                <w:rFonts w:asciiTheme="majorBidi" w:hAnsiTheme="majorBidi" w:cstheme="majorBidi"/>
                <w:sz w:val="28"/>
              </w:rPr>
            </w:pPr>
            <w:r w:rsidRPr="004661E7">
              <w:rPr>
                <w:rFonts w:asciiTheme="majorBidi" w:hAnsiTheme="majorBidi" w:cstheme="majorBidi"/>
                <w:sz w:val="28"/>
              </w:rPr>
              <w:t>Net book value</w:t>
            </w:r>
          </w:p>
        </w:tc>
        <w:tc>
          <w:tcPr>
            <w:tcW w:w="1984" w:type="dxa"/>
          </w:tcPr>
          <w:p w14:paraId="28EDE466" w14:textId="45522DBB" w:rsidR="00D43379" w:rsidRPr="004661E7" w:rsidRDefault="00D43379" w:rsidP="00D43379">
            <w:pPr>
              <w:pStyle w:val="acctfourfigures"/>
              <w:pBdr>
                <w:top w:val="single" w:sz="4" w:space="1" w:color="auto"/>
                <w:bottom w:val="double" w:sz="4" w:space="1" w:color="auto"/>
              </w:pBdr>
              <w:tabs>
                <w:tab w:val="clear" w:pos="765"/>
                <w:tab w:val="decimal" w:pos="1002"/>
              </w:tabs>
              <w:spacing w:line="360" w:lineRule="exact"/>
              <w:ind w:left="-962" w:firstLine="908"/>
              <w:jc w:val="right"/>
              <w:rPr>
                <w:rFonts w:asciiTheme="majorBidi" w:hAnsiTheme="majorBidi" w:cstheme="majorBidi"/>
                <w:sz w:val="28"/>
                <w:szCs w:val="28"/>
                <w:cs/>
                <w:lang w:bidi="th-TH"/>
              </w:rPr>
            </w:pPr>
            <w:r w:rsidRPr="004661E7">
              <w:rPr>
                <w:rFonts w:asciiTheme="majorBidi" w:hAnsiTheme="majorBidi" w:cstheme="majorBidi"/>
                <w:sz w:val="28"/>
                <w:szCs w:val="28"/>
                <w:lang w:bidi="th-TH"/>
              </w:rPr>
              <w:t>19,452</w:t>
            </w:r>
          </w:p>
        </w:tc>
        <w:tc>
          <w:tcPr>
            <w:tcW w:w="1985" w:type="dxa"/>
            <w:vAlign w:val="center"/>
          </w:tcPr>
          <w:p w14:paraId="495FE4FC" w14:textId="0FF14AD2" w:rsidR="00D43379" w:rsidRPr="004661E7" w:rsidRDefault="00D43379" w:rsidP="00D43379">
            <w:pPr>
              <w:pStyle w:val="acctfourfigures"/>
              <w:pBdr>
                <w:top w:val="single" w:sz="4" w:space="1" w:color="auto"/>
                <w:bottom w:val="double" w:sz="4" w:space="1" w:color="auto"/>
              </w:pBdr>
              <w:tabs>
                <w:tab w:val="clear" w:pos="765"/>
                <w:tab w:val="decimal" w:pos="1002"/>
              </w:tabs>
              <w:spacing w:line="360" w:lineRule="exact"/>
              <w:ind w:left="-93"/>
              <w:jc w:val="right"/>
              <w:rPr>
                <w:rFonts w:asciiTheme="majorBidi" w:hAnsiTheme="majorBidi" w:cstheme="majorBidi"/>
                <w:sz w:val="28"/>
                <w:szCs w:val="28"/>
                <w:lang w:bidi="th-TH"/>
              </w:rPr>
            </w:pPr>
            <w:r w:rsidRPr="004661E7">
              <w:rPr>
                <w:rFonts w:asciiTheme="majorBidi" w:hAnsiTheme="majorBidi" w:cstheme="majorBidi"/>
                <w:sz w:val="28"/>
                <w:szCs w:val="28"/>
                <w:lang w:bidi="th-TH"/>
              </w:rPr>
              <w:t>20,429</w:t>
            </w:r>
          </w:p>
        </w:tc>
        <w:tc>
          <w:tcPr>
            <w:tcW w:w="1984" w:type="dxa"/>
            <w:vAlign w:val="bottom"/>
          </w:tcPr>
          <w:p w14:paraId="7EE07FC5" w14:textId="36D0079F" w:rsidR="00D43379" w:rsidRPr="004661E7" w:rsidRDefault="00D43379" w:rsidP="00D43379">
            <w:pPr>
              <w:pStyle w:val="acctfourfigures"/>
              <w:pBdr>
                <w:top w:val="single" w:sz="4" w:space="1" w:color="auto"/>
                <w:bottom w:val="double" w:sz="4" w:space="1" w:color="auto"/>
              </w:pBdr>
              <w:tabs>
                <w:tab w:val="clear" w:pos="765"/>
                <w:tab w:val="decimal" w:pos="1002"/>
              </w:tabs>
              <w:spacing w:line="360" w:lineRule="exact"/>
              <w:ind w:left="-93"/>
              <w:jc w:val="right"/>
              <w:rPr>
                <w:rFonts w:asciiTheme="majorBidi" w:hAnsiTheme="majorBidi" w:cstheme="majorBidi"/>
                <w:sz w:val="28"/>
                <w:szCs w:val="28"/>
                <w:lang w:bidi="th-TH"/>
              </w:rPr>
            </w:pPr>
            <w:r w:rsidRPr="004661E7">
              <w:rPr>
                <w:rFonts w:asciiTheme="majorBidi" w:hAnsiTheme="majorBidi" w:cstheme="majorBidi"/>
                <w:sz w:val="28"/>
                <w:szCs w:val="28"/>
                <w:lang w:bidi="th-TH"/>
              </w:rPr>
              <w:t>977</w:t>
            </w:r>
          </w:p>
        </w:tc>
      </w:tr>
    </w:tbl>
    <w:p w14:paraId="25F91CE3" w14:textId="3617B97A" w:rsidR="006720AD" w:rsidRPr="004661E7" w:rsidRDefault="006720AD" w:rsidP="006720AD">
      <w:pPr>
        <w:pStyle w:val="ListParagraph"/>
        <w:spacing w:line="200" w:lineRule="exact"/>
        <w:ind w:left="425"/>
        <w:jc w:val="thaiDistribute"/>
        <w:rPr>
          <w:rFonts w:asciiTheme="majorBidi" w:hAnsiTheme="majorBidi" w:cstheme="majorBidi"/>
          <w:spacing w:val="-2"/>
          <w:szCs w:val="24"/>
        </w:rPr>
      </w:pPr>
    </w:p>
    <w:tbl>
      <w:tblPr>
        <w:tblW w:w="9497" w:type="dxa"/>
        <w:tblInd w:w="284" w:type="dxa"/>
        <w:tblLook w:val="01E0" w:firstRow="1" w:lastRow="1" w:firstColumn="1" w:lastColumn="1" w:noHBand="0" w:noVBand="0"/>
      </w:tblPr>
      <w:tblGrid>
        <w:gridCol w:w="3544"/>
        <w:gridCol w:w="1984"/>
        <w:gridCol w:w="1985"/>
        <w:gridCol w:w="1984"/>
      </w:tblGrid>
      <w:tr w:rsidR="006720AD" w:rsidRPr="004661E7" w14:paraId="014A54EC" w14:textId="77777777" w:rsidTr="000B4F47">
        <w:trPr>
          <w:trHeight w:val="347"/>
        </w:trPr>
        <w:tc>
          <w:tcPr>
            <w:tcW w:w="3544" w:type="dxa"/>
          </w:tcPr>
          <w:p w14:paraId="58093F8F" w14:textId="77777777" w:rsidR="006720AD" w:rsidRPr="004661E7" w:rsidRDefault="006720AD" w:rsidP="000B4F47">
            <w:pPr>
              <w:pStyle w:val="BodyText"/>
              <w:spacing w:line="360" w:lineRule="exact"/>
              <w:jc w:val="thaiDistribute"/>
              <w:rPr>
                <w:rFonts w:asciiTheme="majorBidi" w:hAnsiTheme="majorBidi" w:cstheme="majorBidi"/>
                <w:b/>
                <w:bCs/>
                <w:sz w:val="28"/>
                <w:szCs w:val="28"/>
              </w:rPr>
            </w:pPr>
          </w:p>
        </w:tc>
        <w:tc>
          <w:tcPr>
            <w:tcW w:w="5953" w:type="dxa"/>
            <w:gridSpan w:val="3"/>
            <w:tcBorders>
              <w:bottom w:val="single" w:sz="4" w:space="0" w:color="auto"/>
            </w:tcBorders>
          </w:tcPr>
          <w:p w14:paraId="75D82D2F" w14:textId="7C31BFAB" w:rsidR="006720AD" w:rsidRPr="004661E7" w:rsidRDefault="00AD3E4E" w:rsidP="000B4F47">
            <w:pPr>
              <w:spacing w:line="360" w:lineRule="exact"/>
              <w:ind w:left="-54"/>
              <w:jc w:val="right"/>
              <w:rPr>
                <w:rFonts w:asciiTheme="majorBidi" w:hAnsiTheme="majorBidi" w:cstheme="majorBidi"/>
                <w:sz w:val="28"/>
                <w:cs/>
              </w:rPr>
            </w:pPr>
            <w:r w:rsidRPr="004661E7">
              <w:rPr>
                <w:rFonts w:asciiTheme="majorBidi" w:hAnsiTheme="majorBidi" w:cstheme="majorBidi"/>
                <w:sz w:val="28"/>
                <w:cs/>
              </w:rPr>
              <w:t>(</w:t>
            </w:r>
            <w:r w:rsidRPr="004661E7">
              <w:rPr>
                <w:rFonts w:asciiTheme="majorBidi" w:hAnsiTheme="majorBidi" w:cstheme="majorBidi"/>
                <w:sz w:val="28"/>
              </w:rPr>
              <w:t>Unit : Thousand Baht</w:t>
            </w:r>
            <w:r w:rsidRPr="004661E7">
              <w:rPr>
                <w:rFonts w:asciiTheme="majorBidi" w:hAnsiTheme="majorBidi" w:cstheme="majorBidi"/>
                <w:sz w:val="28"/>
                <w:cs/>
              </w:rPr>
              <w:t>)</w:t>
            </w:r>
          </w:p>
        </w:tc>
      </w:tr>
      <w:tr w:rsidR="00AD3E4E" w:rsidRPr="004661E7" w14:paraId="51617AEC" w14:textId="77777777" w:rsidTr="00D43379">
        <w:trPr>
          <w:trHeight w:val="347"/>
        </w:trPr>
        <w:tc>
          <w:tcPr>
            <w:tcW w:w="3544" w:type="dxa"/>
          </w:tcPr>
          <w:p w14:paraId="1BA883FB" w14:textId="77777777" w:rsidR="00AD3E4E" w:rsidRPr="004661E7" w:rsidRDefault="00AD3E4E" w:rsidP="00AD3E4E">
            <w:pPr>
              <w:pStyle w:val="BodyText"/>
              <w:spacing w:line="360" w:lineRule="exact"/>
              <w:jc w:val="thaiDistribute"/>
              <w:rPr>
                <w:rFonts w:asciiTheme="majorBidi" w:hAnsiTheme="majorBidi" w:cstheme="majorBidi"/>
                <w:b/>
                <w:bCs/>
                <w:sz w:val="28"/>
                <w:szCs w:val="28"/>
              </w:rPr>
            </w:pPr>
          </w:p>
        </w:tc>
        <w:tc>
          <w:tcPr>
            <w:tcW w:w="5953" w:type="dxa"/>
            <w:gridSpan w:val="3"/>
            <w:tcBorders>
              <w:top w:val="single" w:sz="4" w:space="0" w:color="auto"/>
              <w:bottom w:val="single" w:sz="4" w:space="0" w:color="auto"/>
            </w:tcBorders>
          </w:tcPr>
          <w:p w14:paraId="2ADBE809" w14:textId="13BA1882" w:rsidR="00AD3E4E" w:rsidRPr="004661E7" w:rsidRDefault="00AD3E4E" w:rsidP="00AD3E4E">
            <w:pPr>
              <w:spacing w:line="360" w:lineRule="exact"/>
              <w:ind w:left="-54"/>
              <w:jc w:val="center"/>
              <w:rPr>
                <w:rFonts w:asciiTheme="majorBidi" w:hAnsiTheme="majorBidi" w:cstheme="majorBidi"/>
                <w:sz w:val="28"/>
              </w:rPr>
            </w:pPr>
            <w:r w:rsidRPr="004661E7">
              <w:rPr>
                <w:rFonts w:asciiTheme="majorBidi" w:hAnsiTheme="majorBidi" w:cstheme="majorBidi"/>
                <w:sz w:val="28"/>
              </w:rPr>
              <w:t>For the six-month period ended June 30, 2026</w:t>
            </w:r>
          </w:p>
        </w:tc>
      </w:tr>
      <w:tr w:rsidR="00AD3E4E" w:rsidRPr="004661E7" w14:paraId="15192A94" w14:textId="77777777" w:rsidTr="000B4F47">
        <w:trPr>
          <w:trHeight w:val="347"/>
        </w:trPr>
        <w:tc>
          <w:tcPr>
            <w:tcW w:w="3544" w:type="dxa"/>
          </w:tcPr>
          <w:p w14:paraId="23B5832B" w14:textId="77777777" w:rsidR="00AD3E4E" w:rsidRPr="004661E7" w:rsidRDefault="00AD3E4E" w:rsidP="00AD3E4E">
            <w:pPr>
              <w:pStyle w:val="BodyText"/>
              <w:spacing w:line="360" w:lineRule="exact"/>
              <w:jc w:val="thaiDistribute"/>
              <w:rPr>
                <w:rFonts w:asciiTheme="majorBidi" w:hAnsiTheme="majorBidi" w:cstheme="majorBidi"/>
                <w:b/>
                <w:bCs/>
                <w:sz w:val="28"/>
                <w:szCs w:val="28"/>
                <w:lang w:val="en-US"/>
              </w:rPr>
            </w:pPr>
          </w:p>
        </w:tc>
        <w:tc>
          <w:tcPr>
            <w:tcW w:w="5953" w:type="dxa"/>
            <w:gridSpan w:val="3"/>
            <w:tcBorders>
              <w:top w:val="single" w:sz="4" w:space="0" w:color="auto"/>
              <w:bottom w:val="single" w:sz="4" w:space="0" w:color="auto"/>
            </w:tcBorders>
          </w:tcPr>
          <w:p w14:paraId="0575D92C" w14:textId="0591FAF5" w:rsidR="00AD3E4E" w:rsidRPr="004661E7" w:rsidRDefault="00AD3E4E" w:rsidP="00AD3E4E">
            <w:pPr>
              <w:spacing w:line="360" w:lineRule="exact"/>
              <w:ind w:left="-54"/>
              <w:jc w:val="center"/>
              <w:rPr>
                <w:rFonts w:asciiTheme="majorBidi" w:hAnsiTheme="majorBidi" w:cstheme="majorBidi"/>
                <w:sz w:val="28"/>
                <w:cs/>
              </w:rPr>
            </w:pPr>
            <w:r w:rsidRPr="004661E7">
              <w:rPr>
                <w:rFonts w:asciiTheme="majorBidi" w:hAnsiTheme="majorBidi" w:cstheme="majorBidi"/>
                <w:sz w:val="28"/>
              </w:rPr>
              <w:t>Consolidated and Separate financial statement</w:t>
            </w:r>
          </w:p>
        </w:tc>
      </w:tr>
      <w:tr w:rsidR="00AD3E4E" w:rsidRPr="004661E7" w14:paraId="0F502ECE" w14:textId="77777777" w:rsidTr="000B4F47">
        <w:trPr>
          <w:trHeight w:val="347"/>
        </w:trPr>
        <w:tc>
          <w:tcPr>
            <w:tcW w:w="3544" w:type="dxa"/>
          </w:tcPr>
          <w:p w14:paraId="01832F16" w14:textId="77777777" w:rsidR="00AD3E4E" w:rsidRPr="004661E7" w:rsidRDefault="00AD3E4E" w:rsidP="00AD3E4E">
            <w:pPr>
              <w:pStyle w:val="BodyText"/>
              <w:spacing w:line="360" w:lineRule="exact"/>
              <w:jc w:val="thaiDistribute"/>
              <w:rPr>
                <w:rFonts w:asciiTheme="majorBidi" w:hAnsiTheme="majorBidi" w:cstheme="majorBidi"/>
                <w:b/>
                <w:bCs/>
                <w:sz w:val="28"/>
                <w:szCs w:val="28"/>
                <w:lang w:val="en-US"/>
              </w:rPr>
            </w:pPr>
          </w:p>
        </w:tc>
        <w:tc>
          <w:tcPr>
            <w:tcW w:w="1984" w:type="dxa"/>
            <w:tcBorders>
              <w:top w:val="single" w:sz="4" w:space="0" w:color="auto"/>
            </w:tcBorders>
            <w:vAlign w:val="bottom"/>
          </w:tcPr>
          <w:p w14:paraId="20B1FEC4" w14:textId="0F5871EC" w:rsidR="00AD3E4E" w:rsidRPr="004661E7" w:rsidRDefault="00AD3E4E" w:rsidP="00AD3E4E">
            <w:pPr>
              <w:pBdr>
                <w:bottom w:val="single" w:sz="4" w:space="1" w:color="auto"/>
              </w:pBdr>
              <w:tabs>
                <w:tab w:val="left" w:pos="1414"/>
              </w:tabs>
              <w:spacing w:line="360" w:lineRule="exact"/>
              <w:jc w:val="center"/>
              <w:rPr>
                <w:rFonts w:asciiTheme="majorBidi" w:hAnsiTheme="majorBidi" w:cstheme="majorBidi"/>
                <w:sz w:val="28"/>
                <w:cs/>
              </w:rPr>
            </w:pPr>
            <w:r w:rsidRPr="004661E7">
              <w:rPr>
                <w:rFonts w:asciiTheme="majorBidi" w:hAnsiTheme="majorBidi" w:cstheme="majorBidi"/>
                <w:sz w:val="28"/>
              </w:rPr>
              <w:t>Carrying amount base on original useful life</w:t>
            </w:r>
          </w:p>
        </w:tc>
        <w:tc>
          <w:tcPr>
            <w:tcW w:w="1985" w:type="dxa"/>
            <w:tcBorders>
              <w:top w:val="single" w:sz="4" w:space="0" w:color="auto"/>
            </w:tcBorders>
            <w:vAlign w:val="bottom"/>
          </w:tcPr>
          <w:p w14:paraId="67875947" w14:textId="43C0FCDE" w:rsidR="00AD3E4E" w:rsidRPr="004661E7" w:rsidRDefault="00AD3E4E" w:rsidP="00AD3E4E">
            <w:pPr>
              <w:pBdr>
                <w:bottom w:val="single" w:sz="4" w:space="1" w:color="auto"/>
              </w:pBdr>
              <w:spacing w:line="360" w:lineRule="exact"/>
              <w:ind w:left="-54"/>
              <w:jc w:val="center"/>
              <w:rPr>
                <w:rFonts w:asciiTheme="majorBidi" w:hAnsiTheme="majorBidi" w:cstheme="majorBidi"/>
                <w:sz w:val="28"/>
              </w:rPr>
            </w:pPr>
            <w:r w:rsidRPr="004661E7">
              <w:rPr>
                <w:rFonts w:asciiTheme="majorBidi" w:hAnsiTheme="majorBidi" w:cstheme="majorBidi"/>
                <w:sz w:val="28"/>
              </w:rPr>
              <w:t>Carrying amount base on revise useful life</w:t>
            </w:r>
          </w:p>
        </w:tc>
        <w:tc>
          <w:tcPr>
            <w:tcW w:w="1984" w:type="dxa"/>
            <w:tcBorders>
              <w:top w:val="single" w:sz="4" w:space="0" w:color="auto"/>
            </w:tcBorders>
            <w:vAlign w:val="bottom"/>
          </w:tcPr>
          <w:p w14:paraId="4E78E759" w14:textId="65C1347A" w:rsidR="00AD3E4E" w:rsidRPr="004661E7" w:rsidRDefault="00AD3E4E" w:rsidP="00AD3E4E">
            <w:pPr>
              <w:pBdr>
                <w:bottom w:val="single" w:sz="4" w:space="1" w:color="auto"/>
              </w:pBdr>
              <w:spacing w:line="360" w:lineRule="exact"/>
              <w:ind w:left="-54"/>
              <w:jc w:val="center"/>
              <w:rPr>
                <w:rFonts w:asciiTheme="majorBidi" w:hAnsiTheme="majorBidi" w:cstheme="majorBidi"/>
                <w:sz w:val="28"/>
                <w:cs/>
              </w:rPr>
            </w:pPr>
            <w:r w:rsidRPr="004661E7">
              <w:rPr>
                <w:rFonts w:asciiTheme="majorBidi" w:hAnsiTheme="majorBidi" w:cstheme="majorBidi"/>
                <w:sz w:val="28"/>
              </w:rPr>
              <w:t>Differences</w:t>
            </w:r>
          </w:p>
        </w:tc>
      </w:tr>
      <w:tr w:rsidR="00AD3E4E" w:rsidRPr="004661E7" w14:paraId="1B09E63B" w14:textId="77777777" w:rsidTr="000B4F47">
        <w:trPr>
          <w:trHeight w:val="347"/>
        </w:trPr>
        <w:tc>
          <w:tcPr>
            <w:tcW w:w="3544" w:type="dxa"/>
            <w:hideMark/>
          </w:tcPr>
          <w:p w14:paraId="122056C7" w14:textId="089D2540" w:rsidR="00AD3E4E" w:rsidRPr="004661E7" w:rsidRDefault="00AD3E4E" w:rsidP="00AD3E4E">
            <w:pPr>
              <w:spacing w:line="360" w:lineRule="exact"/>
              <w:ind w:left="35" w:right="-105"/>
              <w:rPr>
                <w:rFonts w:asciiTheme="majorBidi" w:hAnsiTheme="majorBidi" w:cstheme="majorBidi"/>
                <w:b/>
                <w:bCs/>
                <w:sz w:val="28"/>
              </w:rPr>
            </w:pPr>
            <w:r w:rsidRPr="004661E7">
              <w:rPr>
                <w:rFonts w:asciiTheme="majorBidi" w:hAnsiTheme="majorBidi" w:cstheme="majorBidi"/>
                <w:b/>
                <w:bCs/>
                <w:sz w:val="28"/>
              </w:rPr>
              <w:t>Statement of other comprehensive income</w:t>
            </w:r>
            <w:r w:rsidRPr="004661E7">
              <w:rPr>
                <w:rFonts w:asciiTheme="majorBidi" w:hAnsiTheme="majorBidi" w:cstheme="majorBidi"/>
                <w:b/>
                <w:bCs/>
                <w:sz w:val="28"/>
                <w:cs/>
              </w:rPr>
              <w:t>:</w:t>
            </w:r>
          </w:p>
        </w:tc>
        <w:tc>
          <w:tcPr>
            <w:tcW w:w="1984" w:type="dxa"/>
          </w:tcPr>
          <w:p w14:paraId="7DADBDC5" w14:textId="77777777" w:rsidR="00AD3E4E" w:rsidRPr="004661E7" w:rsidRDefault="00AD3E4E" w:rsidP="00AD3E4E">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0D563896" w14:textId="77777777" w:rsidR="00AD3E4E" w:rsidRPr="004661E7" w:rsidRDefault="00AD3E4E" w:rsidP="00AD3E4E">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3FC59C4C" w14:textId="77777777" w:rsidR="00AD3E4E" w:rsidRPr="004661E7" w:rsidRDefault="00AD3E4E" w:rsidP="00AD3E4E">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D43379" w:rsidRPr="004661E7" w14:paraId="62F64B7E" w14:textId="77777777" w:rsidTr="00D43379">
        <w:trPr>
          <w:trHeight w:val="362"/>
        </w:trPr>
        <w:tc>
          <w:tcPr>
            <w:tcW w:w="3544" w:type="dxa"/>
          </w:tcPr>
          <w:p w14:paraId="65D21802" w14:textId="2518B2EC" w:rsidR="00D43379" w:rsidRPr="004661E7" w:rsidRDefault="00D43379" w:rsidP="00D43379">
            <w:pPr>
              <w:tabs>
                <w:tab w:val="left" w:pos="432"/>
              </w:tabs>
              <w:spacing w:line="360" w:lineRule="exact"/>
              <w:ind w:left="181" w:hanging="146"/>
              <w:rPr>
                <w:rFonts w:asciiTheme="majorBidi" w:hAnsiTheme="majorBidi" w:cstheme="majorBidi"/>
                <w:sz w:val="28"/>
              </w:rPr>
            </w:pPr>
            <w:r w:rsidRPr="004661E7">
              <w:rPr>
                <w:rFonts w:asciiTheme="majorBidi" w:hAnsiTheme="majorBidi" w:cstheme="majorBidi"/>
                <w:sz w:val="28"/>
              </w:rPr>
              <w:t>Depreciation of Buildings and Building Improvements</w:t>
            </w:r>
          </w:p>
        </w:tc>
        <w:tc>
          <w:tcPr>
            <w:tcW w:w="1984" w:type="dxa"/>
          </w:tcPr>
          <w:p w14:paraId="47EFF5DE" w14:textId="6DAE4D40" w:rsidR="00D43379" w:rsidRPr="004661E7" w:rsidRDefault="00D43379" w:rsidP="00D43379">
            <w:pPr>
              <w:pStyle w:val="acctfourfigures"/>
              <w:tabs>
                <w:tab w:val="left" w:pos="720"/>
              </w:tabs>
              <w:spacing w:line="360" w:lineRule="exact"/>
              <w:ind w:left="-962" w:firstLine="908"/>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1,359</w:t>
            </w:r>
          </w:p>
        </w:tc>
        <w:tc>
          <w:tcPr>
            <w:tcW w:w="1985" w:type="dxa"/>
          </w:tcPr>
          <w:p w14:paraId="5BB82A20" w14:textId="52D692D9" w:rsidR="00D43379" w:rsidRPr="004661E7" w:rsidRDefault="00D43379" w:rsidP="00D43379">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382</w:t>
            </w:r>
          </w:p>
        </w:tc>
        <w:tc>
          <w:tcPr>
            <w:tcW w:w="1984" w:type="dxa"/>
          </w:tcPr>
          <w:p w14:paraId="4334FDB8" w14:textId="0CCC7FC1" w:rsidR="00D43379" w:rsidRPr="004661E7" w:rsidRDefault="00D43379" w:rsidP="00D43379">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977</w:t>
            </w:r>
          </w:p>
        </w:tc>
      </w:tr>
    </w:tbl>
    <w:p w14:paraId="08A8DA42" w14:textId="729F8CA3" w:rsidR="00344936" w:rsidRPr="004661E7" w:rsidRDefault="00655DD4" w:rsidP="00AD3E4E">
      <w:pPr>
        <w:pStyle w:val="ListParagraph"/>
        <w:numPr>
          <w:ilvl w:val="0"/>
          <w:numId w:val="26"/>
        </w:numPr>
        <w:spacing w:before="24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t>BUSINESS TRANSACTIONS WITH RELATED PARTIES AND PERSON</w:t>
      </w:r>
    </w:p>
    <w:p w14:paraId="12E4689B" w14:textId="3AC0FEC9" w:rsidR="00645F09" w:rsidRPr="004661E7" w:rsidRDefault="00645F09" w:rsidP="00AD3E4E">
      <w:pPr>
        <w:pStyle w:val="BodyText"/>
        <w:spacing w:before="120" w:after="120"/>
        <w:ind w:left="425"/>
        <w:rPr>
          <w:rFonts w:asciiTheme="majorBidi" w:hAnsiTheme="majorBidi" w:cstheme="majorBidi"/>
          <w:sz w:val="28"/>
          <w:szCs w:val="28"/>
          <w:lang w:val="en-US"/>
        </w:rPr>
      </w:pPr>
      <w:r w:rsidRPr="004661E7">
        <w:rPr>
          <w:rFonts w:asciiTheme="majorBidi" w:hAnsiTheme="majorBidi" w:cstheme="majorBidi"/>
          <w:sz w:val="28"/>
          <w:szCs w:val="28"/>
          <w:lang w:val="en-US"/>
        </w:rPr>
        <w:t>Related persons and companies include individuals or entities that are related to the Group through shareholding, common</w:t>
      </w:r>
      <w:r w:rsidR="00AD3E4E" w:rsidRPr="004661E7">
        <w:rPr>
          <w:rFonts w:asciiTheme="majorBidi" w:hAnsiTheme="majorBidi" w:cstheme="majorBidi"/>
          <w:sz w:val="28"/>
          <w:szCs w:val="28"/>
          <w:lang w:val="en-US"/>
        </w:rPr>
        <w:t xml:space="preserve"> </w:t>
      </w:r>
      <w:r w:rsidRPr="004661E7">
        <w:rPr>
          <w:rFonts w:asciiTheme="majorBidi" w:hAnsiTheme="majorBidi" w:cstheme="majorBidi"/>
          <w:sz w:val="28"/>
          <w:szCs w:val="28"/>
          <w:lang w:val="en-US"/>
        </w:rPr>
        <w:t>shareholders, or common directors.</w:t>
      </w:r>
    </w:p>
    <w:p w14:paraId="1EEAFC9A" w14:textId="77777777" w:rsidR="00645F09" w:rsidRPr="004661E7" w:rsidRDefault="00645F09" w:rsidP="00AD3E4E">
      <w:pPr>
        <w:pStyle w:val="BodyText"/>
        <w:spacing w:before="120" w:after="120"/>
        <w:ind w:left="425"/>
        <w:rPr>
          <w:rFonts w:asciiTheme="majorBidi" w:hAnsiTheme="majorBidi" w:cstheme="majorBidi"/>
          <w:sz w:val="28"/>
          <w:szCs w:val="28"/>
          <w:lang w:val="en-US"/>
        </w:rPr>
      </w:pPr>
      <w:r w:rsidRPr="004661E7">
        <w:rPr>
          <w:rFonts w:asciiTheme="majorBidi" w:hAnsiTheme="majorBidi" w:cstheme="majorBidi"/>
          <w:sz w:val="28"/>
          <w:szCs w:val="28"/>
          <w:lang w:val="en-US"/>
        </w:rPr>
        <w:t>The Company’s relationships with related persons or entities are as follows:</w:t>
      </w:r>
    </w:p>
    <w:tbl>
      <w:tblPr>
        <w:tblW w:w="9497" w:type="dxa"/>
        <w:tblInd w:w="284" w:type="dxa"/>
        <w:tblLayout w:type="fixed"/>
        <w:tblLook w:val="0000" w:firstRow="0" w:lastRow="0" w:firstColumn="0" w:lastColumn="0" w:noHBand="0" w:noVBand="0"/>
      </w:tblPr>
      <w:tblGrid>
        <w:gridCol w:w="3402"/>
        <w:gridCol w:w="1559"/>
        <w:gridCol w:w="4536"/>
      </w:tblGrid>
      <w:tr w:rsidR="009E2864" w:rsidRPr="004661E7" w14:paraId="5633E0F5" w14:textId="77777777" w:rsidTr="00AD3E4E">
        <w:trPr>
          <w:trHeight w:val="510"/>
        </w:trPr>
        <w:tc>
          <w:tcPr>
            <w:tcW w:w="3402" w:type="dxa"/>
            <w:vAlign w:val="bottom"/>
          </w:tcPr>
          <w:p w14:paraId="6011BAB0" w14:textId="4CF43E6C" w:rsidR="009E2864" w:rsidRPr="004661E7" w:rsidRDefault="00645F09" w:rsidP="00AD3E4E">
            <w:pPr>
              <w:pBdr>
                <w:bottom w:val="single" w:sz="4" w:space="1" w:color="auto"/>
              </w:pBdr>
              <w:spacing w:line="360" w:lineRule="exact"/>
              <w:jc w:val="center"/>
              <w:rPr>
                <w:rFonts w:asciiTheme="majorBidi" w:eastAsia="Cordia New" w:hAnsiTheme="majorBidi" w:cstheme="majorBidi"/>
                <w:sz w:val="28"/>
              </w:rPr>
            </w:pPr>
            <w:r w:rsidRPr="004661E7">
              <w:rPr>
                <w:rFonts w:asciiTheme="majorBidi" w:eastAsia="Cordia New" w:hAnsiTheme="majorBidi" w:cstheme="majorBidi"/>
                <w:sz w:val="28"/>
              </w:rPr>
              <w:t>Related person/entity</w:t>
            </w:r>
          </w:p>
        </w:tc>
        <w:tc>
          <w:tcPr>
            <w:tcW w:w="1559" w:type="dxa"/>
            <w:vAlign w:val="bottom"/>
          </w:tcPr>
          <w:p w14:paraId="2333DC56" w14:textId="510B9F2F" w:rsidR="009E2864" w:rsidRPr="004661E7" w:rsidRDefault="00645F09" w:rsidP="00AD3E4E">
            <w:pPr>
              <w:pBdr>
                <w:bottom w:val="single" w:sz="4" w:space="1" w:color="auto"/>
              </w:pBdr>
              <w:spacing w:line="360" w:lineRule="exact"/>
              <w:jc w:val="center"/>
              <w:rPr>
                <w:rFonts w:asciiTheme="majorBidi" w:eastAsia="Cordia New" w:hAnsiTheme="majorBidi" w:cstheme="majorBidi"/>
                <w:sz w:val="28"/>
                <w:cs/>
              </w:rPr>
            </w:pPr>
            <w:r w:rsidRPr="004661E7">
              <w:rPr>
                <w:rFonts w:asciiTheme="majorBidi" w:eastAsia="Cordia New" w:hAnsiTheme="majorBidi" w:cstheme="majorBidi"/>
                <w:sz w:val="28"/>
              </w:rPr>
              <w:t>Location / Nationality</w:t>
            </w:r>
          </w:p>
        </w:tc>
        <w:tc>
          <w:tcPr>
            <w:tcW w:w="4536" w:type="dxa"/>
            <w:vAlign w:val="bottom"/>
          </w:tcPr>
          <w:p w14:paraId="1798A663" w14:textId="45E6A1C5" w:rsidR="009E2864" w:rsidRPr="004661E7" w:rsidRDefault="00645F09" w:rsidP="00AD3E4E">
            <w:pPr>
              <w:pBdr>
                <w:bottom w:val="single" w:sz="4" w:space="1" w:color="auto"/>
              </w:pBdr>
              <w:spacing w:line="360" w:lineRule="exact"/>
              <w:jc w:val="center"/>
              <w:rPr>
                <w:rFonts w:asciiTheme="majorBidi" w:eastAsia="Cordia New" w:hAnsiTheme="majorBidi" w:cstheme="majorBidi"/>
                <w:sz w:val="28"/>
              </w:rPr>
            </w:pPr>
            <w:r w:rsidRPr="004661E7">
              <w:rPr>
                <w:rFonts w:asciiTheme="majorBidi" w:eastAsia="Cordia New" w:hAnsiTheme="majorBidi" w:cstheme="majorBidi"/>
                <w:sz w:val="28"/>
              </w:rPr>
              <w:t>Relationship with the Company</w:t>
            </w:r>
          </w:p>
        </w:tc>
      </w:tr>
      <w:tr w:rsidR="009E2864" w:rsidRPr="004661E7" w14:paraId="64C080E3" w14:textId="77777777" w:rsidTr="00AD3E4E">
        <w:trPr>
          <w:trHeight w:val="454"/>
        </w:trPr>
        <w:tc>
          <w:tcPr>
            <w:tcW w:w="3402" w:type="dxa"/>
          </w:tcPr>
          <w:p w14:paraId="1F49EB4D" w14:textId="334949AD" w:rsidR="009E2864" w:rsidRPr="004661E7" w:rsidRDefault="00645F09" w:rsidP="00AD3E4E">
            <w:pPr>
              <w:spacing w:line="360" w:lineRule="exact"/>
              <w:ind w:left="40"/>
              <w:rPr>
                <w:rFonts w:asciiTheme="majorBidi" w:eastAsia="Cordia New" w:hAnsiTheme="majorBidi" w:cstheme="majorBidi"/>
                <w:sz w:val="28"/>
              </w:rPr>
            </w:pPr>
            <w:proofErr w:type="spellStart"/>
            <w:r w:rsidRPr="004661E7">
              <w:rPr>
                <w:rFonts w:asciiTheme="majorBidi" w:eastAsia="Cordia New" w:hAnsiTheme="majorBidi" w:cstheme="majorBidi"/>
                <w:sz w:val="28"/>
              </w:rPr>
              <w:t>Ngernnamchokthanarat</w:t>
            </w:r>
            <w:proofErr w:type="spellEnd"/>
            <w:r w:rsidRPr="004661E7">
              <w:rPr>
                <w:rFonts w:asciiTheme="majorBidi" w:eastAsia="Cordia New" w:hAnsiTheme="majorBidi" w:cstheme="majorBidi"/>
                <w:sz w:val="28"/>
              </w:rPr>
              <w:t xml:space="preserve"> Family</w:t>
            </w:r>
          </w:p>
        </w:tc>
        <w:tc>
          <w:tcPr>
            <w:tcW w:w="1559" w:type="dxa"/>
          </w:tcPr>
          <w:p w14:paraId="71D4A9B5" w14:textId="33D4618B" w:rsidR="009E2864" w:rsidRPr="004661E7" w:rsidRDefault="00645F09" w:rsidP="00AD3E4E">
            <w:pPr>
              <w:spacing w:line="360" w:lineRule="exact"/>
              <w:jc w:val="center"/>
              <w:rPr>
                <w:rFonts w:asciiTheme="majorBidi" w:eastAsia="Cordia New" w:hAnsiTheme="majorBidi" w:cstheme="majorBidi"/>
                <w:sz w:val="28"/>
                <w:rtl/>
                <w:cs/>
              </w:rPr>
            </w:pPr>
            <w:r w:rsidRPr="004661E7">
              <w:rPr>
                <w:rFonts w:asciiTheme="majorBidi" w:eastAsia="Cordia New" w:hAnsiTheme="majorBidi" w:cstheme="majorBidi"/>
                <w:sz w:val="28"/>
              </w:rPr>
              <w:t>Thai</w:t>
            </w:r>
          </w:p>
        </w:tc>
        <w:tc>
          <w:tcPr>
            <w:tcW w:w="4536" w:type="dxa"/>
          </w:tcPr>
          <w:p w14:paraId="067F8290" w14:textId="077F403A" w:rsidR="009E2864" w:rsidRPr="004661E7" w:rsidRDefault="00645F09" w:rsidP="00AD3E4E">
            <w:pPr>
              <w:spacing w:line="360" w:lineRule="exact"/>
              <w:rPr>
                <w:rFonts w:asciiTheme="majorBidi" w:eastAsia="Cordia New" w:hAnsiTheme="majorBidi" w:cstheme="majorBidi"/>
                <w:sz w:val="28"/>
              </w:rPr>
            </w:pPr>
            <w:r w:rsidRPr="004661E7">
              <w:rPr>
                <w:rFonts w:asciiTheme="majorBidi" w:eastAsia="Cordia New" w:hAnsiTheme="majorBidi" w:cstheme="majorBidi"/>
                <w:sz w:val="28"/>
              </w:rPr>
              <w:t>Shareholders and directors of the Company</w:t>
            </w:r>
          </w:p>
        </w:tc>
      </w:tr>
      <w:tr w:rsidR="00D43379" w:rsidRPr="004661E7" w14:paraId="2BDDE3D5" w14:textId="77777777" w:rsidTr="00AD3E4E">
        <w:trPr>
          <w:trHeight w:val="454"/>
        </w:trPr>
        <w:tc>
          <w:tcPr>
            <w:tcW w:w="3402" w:type="dxa"/>
          </w:tcPr>
          <w:p w14:paraId="565614C5" w14:textId="3BC9D696" w:rsidR="00D43379" w:rsidRPr="004661E7" w:rsidRDefault="001A23AE" w:rsidP="00AD3E4E">
            <w:pPr>
              <w:spacing w:line="360" w:lineRule="exact"/>
              <w:ind w:left="40"/>
              <w:rPr>
                <w:rFonts w:asciiTheme="majorBidi" w:eastAsia="Cordia New" w:hAnsiTheme="majorBidi" w:cstheme="majorBidi"/>
                <w:sz w:val="28"/>
                <w:cs/>
              </w:rPr>
            </w:pPr>
            <w:r w:rsidRPr="004661E7">
              <w:rPr>
                <w:rFonts w:asciiTheme="majorBidi" w:eastAsia="Arial Unicode MS" w:hAnsiTheme="majorBidi"/>
                <w:sz w:val="28"/>
              </w:rPr>
              <w:t>M</w:t>
            </w:r>
            <w:r w:rsidR="00E36AE7" w:rsidRPr="004661E7">
              <w:rPr>
                <w:rFonts w:asciiTheme="majorBidi" w:eastAsia="Arial Unicode MS" w:hAnsiTheme="majorBidi"/>
                <w:sz w:val="28"/>
              </w:rPr>
              <w:t>R</w:t>
            </w:r>
            <w:r w:rsidRPr="004661E7">
              <w:rPr>
                <w:rFonts w:asciiTheme="majorBidi" w:eastAsia="Arial Unicode MS" w:hAnsiTheme="majorBidi"/>
                <w:sz w:val="28"/>
              </w:rPr>
              <w:t xml:space="preserve">. </w:t>
            </w:r>
            <w:proofErr w:type="spellStart"/>
            <w:r w:rsidR="00E36AE7" w:rsidRPr="004661E7">
              <w:rPr>
                <w:rFonts w:asciiTheme="majorBidi" w:hAnsiTheme="majorBidi" w:cstheme="majorBidi"/>
                <w:sz w:val="28"/>
              </w:rPr>
              <w:t>Natakorn</w:t>
            </w:r>
            <w:proofErr w:type="spellEnd"/>
            <w:r w:rsidR="00E36AE7" w:rsidRPr="004661E7">
              <w:rPr>
                <w:rFonts w:asciiTheme="majorBidi" w:hAnsiTheme="majorBidi" w:cstheme="majorBidi"/>
                <w:sz w:val="28"/>
              </w:rPr>
              <w:t xml:space="preserve"> </w:t>
            </w:r>
            <w:proofErr w:type="spellStart"/>
            <w:r w:rsidR="00E36AE7" w:rsidRPr="004661E7">
              <w:rPr>
                <w:rFonts w:asciiTheme="majorBidi" w:hAnsiTheme="majorBidi" w:cstheme="majorBidi"/>
                <w:sz w:val="28"/>
              </w:rPr>
              <w:t>Tanachaihirun</w:t>
            </w:r>
            <w:proofErr w:type="spellEnd"/>
          </w:p>
        </w:tc>
        <w:tc>
          <w:tcPr>
            <w:tcW w:w="1559" w:type="dxa"/>
          </w:tcPr>
          <w:p w14:paraId="3F67AB6C" w14:textId="3CDB7AEC" w:rsidR="00D43379" w:rsidRPr="004661E7" w:rsidRDefault="00D43379" w:rsidP="00AD3E4E">
            <w:pPr>
              <w:spacing w:line="360" w:lineRule="exact"/>
              <w:jc w:val="center"/>
              <w:rPr>
                <w:rFonts w:asciiTheme="majorBidi" w:eastAsia="Cordia New" w:hAnsiTheme="majorBidi" w:cstheme="majorBidi"/>
                <w:sz w:val="28"/>
              </w:rPr>
            </w:pPr>
            <w:r w:rsidRPr="004661E7">
              <w:rPr>
                <w:rFonts w:asciiTheme="majorBidi" w:eastAsia="Cordia New" w:hAnsiTheme="majorBidi" w:cstheme="majorBidi"/>
                <w:sz w:val="28"/>
              </w:rPr>
              <w:t>Thai</w:t>
            </w:r>
          </w:p>
        </w:tc>
        <w:tc>
          <w:tcPr>
            <w:tcW w:w="4536" w:type="dxa"/>
          </w:tcPr>
          <w:p w14:paraId="0728309E" w14:textId="40ADF407" w:rsidR="00D43379" w:rsidRPr="004661E7" w:rsidRDefault="00D43379" w:rsidP="00AD3E4E">
            <w:pPr>
              <w:spacing w:line="360" w:lineRule="exact"/>
              <w:rPr>
                <w:rFonts w:asciiTheme="majorBidi" w:eastAsia="Cordia New" w:hAnsiTheme="majorBidi" w:cstheme="majorBidi"/>
                <w:sz w:val="28"/>
                <w:cs/>
              </w:rPr>
            </w:pPr>
            <w:r w:rsidRPr="004661E7">
              <w:rPr>
                <w:rFonts w:asciiTheme="majorBidi" w:eastAsia="Cordia New" w:hAnsiTheme="majorBidi" w:cstheme="majorBidi"/>
                <w:sz w:val="28"/>
              </w:rPr>
              <w:t xml:space="preserve">Shareholders and directors of the </w:t>
            </w:r>
            <w:r w:rsidR="001A23AE" w:rsidRPr="004661E7">
              <w:rPr>
                <w:rFonts w:asciiTheme="majorBidi" w:eastAsia="Cordia New" w:hAnsiTheme="majorBidi" w:cstheme="majorBidi"/>
                <w:sz w:val="28"/>
              </w:rPr>
              <w:t xml:space="preserve">Related </w:t>
            </w:r>
            <w:r w:rsidRPr="004661E7">
              <w:rPr>
                <w:rFonts w:asciiTheme="majorBidi" w:eastAsia="Cordia New" w:hAnsiTheme="majorBidi" w:cstheme="majorBidi"/>
                <w:sz w:val="28"/>
              </w:rPr>
              <w:t>Company</w:t>
            </w:r>
          </w:p>
        </w:tc>
      </w:tr>
      <w:tr w:rsidR="009E2864" w:rsidRPr="004661E7" w14:paraId="146C7230" w14:textId="77777777" w:rsidTr="00AD3E4E">
        <w:trPr>
          <w:trHeight w:val="454"/>
        </w:trPr>
        <w:tc>
          <w:tcPr>
            <w:tcW w:w="3402" w:type="dxa"/>
          </w:tcPr>
          <w:p w14:paraId="481D759B" w14:textId="6DBAD34E" w:rsidR="009E2864" w:rsidRPr="004661E7" w:rsidRDefault="00645F09" w:rsidP="00AD3E4E">
            <w:pPr>
              <w:spacing w:line="360" w:lineRule="exact"/>
              <w:ind w:left="181" w:hanging="141"/>
              <w:rPr>
                <w:rFonts w:asciiTheme="majorBidi" w:eastAsia="Cordia New" w:hAnsiTheme="majorBidi" w:cstheme="majorBidi"/>
                <w:sz w:val="28"/>
              </w:rPr>
            </w:pPr>
            <w:r w:rsidRPr="004661E7">
              <w:rPr>
                <w:rFonts w:asciiTheme="majorBidi" w:eastAsia="Cordia New" w:hAnsiTheme="majorBidi" w:cstheme="majorBidi"/>
                <w:sz w:val="28"/>
              </w:rPr>
              <w:t>Suvarnabhumi Asset Management Company Limited</w:t>
            </w:r>
          </w:p>
        </w:tc>
        <w:tc>
          <w:tcPr>
            <w:tcW w:w="1559" w:type="dxa"/>
          </w:tcPr>
          <w:p w14:paraId="2D359FCA" w14:textId="7A4F7CF0" w:rsidR="009E2864" w:rsidRPr="004661E7" w:rsidRDefault="00A872FE" w:rsidP="00AD3E4E">
            <w:pPr>
              <w:spacing w:line="360" w:lineRule="exact"/>
              <w:ind w:left="-106" w:right="-72"/>
              <w:jc w:val="center"/>
              <w:rPr>
                <w:rFonts w:asciiTheme="majorBidi" w:eastAsia="Cordia New" w:hAnsiTheme="majorBidi" w:cstheme="majorBidi"/>
                <w:sz w:val="28"/>
                <w:cs/>
              </w:rPr>
            </w:pPr>
            <w:r w:rsidRPr="004661E7">
              <w:rPr>
                <w:rFonts w:asciiTheme="majorBidi" w:eastAsia="Cordia New" w:hAnsiTheme="majorBidi" w:cstheme="majorBidi"/>
                <w:sz w:val="28"/>
              </w:rPr>
              <w:t>Thai</w:t>
            </w:r>
            <w:r w:rsidR="008219CA" w:rsidRPr="004661E7">
              <w:rPr>
                <w:rFonts w:asciiTheme="majorBidi" w:eastAsia="Cordia New" w:hAnsiTheme="majorBidi" w:cstheme="majorBidi"/>
                <w:sz w:val="28"/>
              </w:rPr>
              <w:t>land</w:t>
            </w:r>
          </w:p>
        </w:tc>
        <w:tc>
          <w:tcPr>
            <w:tcW w:w="4536" w:type="dxa"/>
          </w:tcPr>
          <w:p w14:paraId="7D3FD21C" w14:textId="0AE0D0E7" w:rsidR="009E2864" w:rsidRPr="004661E7" w:rsidRDefault="00645F09" w:rsidP="00AD3E4E">
            <w:pPr>
              <w:spacing w:line="360" w:lineRule="exact"/>
              <w:ind w:left="173" w:hanging="173"/>
              <w:rPr>
                <w:rFonts w:asciiTheme="majorBidi" w:eastAsia="Cordia New" w:hAnsiTheme="majorBidi" w:cstheme="majorBidi"/>
                <w:sz w:val="28"/>
              </w:rPr>
            </w:pPr>
            <w:r w:rsidRPr="004661E7">
              <w:rPr>
                <w:rFonts w:asciiTheme="majorBidi" w:eastAsia="Cordia New" w:hAnsiTheme="majorBidi" w:cstheme="majorBidi"/>
                <w:sz w:val="28"/>
              </w:rPr>
              <w:t>Subsidiary; the Company holds 98.75% of shares and has common directors</w:t>
            </w:r>
            <w:r w:rsidR="00A556B4" w:rsidRPr="004661E7">
              <w:rPr>
                <w:rFonts w:asciiTheme="majorBidi" w:eastAsia="Cordia New" w:hAnsiTheme="majorBidi" w:cstheme="majorBidi"/>
                <w:sz w:val="28"/>
              </w:rPr>
              <w:t>.</w:t>
            </w:r>
          </w:p>
        </w:tc>
      </w:tr>
      <w:tr w:rsidR="00A872FE" w:rsidRPr="004661E7" w14:paraId="1EE71C1C" w14:textId="77777777" w:rsidTr="001A23AE">
        <w:trPr>
          <w:trHeight w:val="454"/>
        </w:trPr>
        <w:tc>
          <w:tcPr>
            <w:tcW w:w="3402" w:type="dxa"/>
          </w:tcPr>
          <w:p w14:paraId="275A4FB5" w14:textId="27F356B0" w:rsidR="00A872FE" w:rsidRPr="004661E7" w:rsidRDefault="00A872FE" w:rsidP="00AD3E4E">
            <w:pPr>
              <w:spacing w:line="360" w:lineRule="exact"/>
              <w:ind w:left="40"/>
              <w:rPr>
                <w:rFonts w:asciiTheme="majorBidi" w:eastAsia="Cordia New" w:hAnsiTheme="majorBidi" w:cstheme="majorBidi"/>
                <w:sz w:val="28"/>
              </w:rPr>
            </w:pPr>
            <w:proofErr w:type="spellStart"/>
            <w:r w:rsidRPr="004661E7">
              <w:rPr>
                <w:rFonts w:asciiTheme="majorBidi" w:eastAsia="Cordia New" w:hAnsiTheme="majorBidi" w:cstheme="majorBidi"/>
                <w:sz w:val="28"/>
              </w:rPr>
              <w:t>Worldtech</w:t>
            </w:r>
            <w:proofErr w:type="spellEnd"/>
            <w:r w:rsidRPr="004661E7">
              <w:rPr>
                <w:rFonts w:asciiTheme="majorBidi" w:eastAsia="Cordia New" w:hAnsiTheme="majorBidi" w:cstheme="majorBidi"/>
                <w:sz w:val="28"/>
              </w:rPr>
              <w:t xml:space="preserve"> Pro Company Limited</w:t>
            </w:r>
          </w:p>
        </w:tc>
        <w:tc>
          <w:tcPr>
            <w:tcW w:w="1559" w:type="dxa"/>
          </w:tcPr>
          <w:p w14:paraId="4EB08BC6" w14:textId="3E198A51" w:rsidR="00A872FE" w:rsidRPr="004661E7" w:rsidRDefault="00A872FE" w:rsidP="00AD3E4E">
            <w:pPr>
              <w:spacing w:line="360" w:lineRule="exact"/>
              <w:jc w:val="center"/>
              <w:rPr>
                <w:rFonts w:asciiTheme="majorBidi" w:eastAsia="Cordia New" w:hAnsiTheme="majorBidi" w:cstheme="majorBidi"/>
                <w:sz w:val="28"/>
              </w:rPr>
            </w:pPr>
            <w:r w:rsidRPr="004661E7">
              <w:rPr>
                <w:rFonts w:asciiTheme="majorBidi" w:eastAsia="Cordia New" w:hAnsiTheme="majorBidi" w:cstheme="majorBidi"/>
                <w:sz w:val="28"/>
              </w:rPr>
              <w:t>Thai</w:t>
            </w:r>
            <w:r w:rsidR="008219CA" w:rsidRPr="004661E7">
              <w:rPr>
                <w:rFonts w:asciiTheme="majorBidi" w:eastAsia="Cordia New" w:hAnsiTheme="majorBidi" w:cstheme="majorBidi"/>
                <w:sz w:val="28"/>
              </w:rPr>
              <w:t>land</w:t>
            </w:r>
          </w:p>
        </w:tc>
        <w:tc>
          <w:tcPr>
            <w:tcW w:w="4536" w:type="dxa"/>
          </w:tcPr>
          <w:p w14:paraId="65EF0D89" w14:textId="238D80BF" w:rsidR="00A872FE" w:rsidRPr="004661E7" w:rsidRDefault="00A872FE" w:rsidP="00AD3E4E">
            <w:pPr>
              <w:spacing w:line="360" w:lineRule="exact"/>
              <w:ind w:left="173" w:hanging="173"/>
              <w:rPr>
                <w:rFonts w:asciiTheme="majorBidi" w:eastAsia="Cordia New" w:hAnsiTheme="majorBidi" w:cstheme="majorBidi"/>
                <w:sz w:val="28"/>
              </w:rPr>
            </w:pPr>
            <w:r w:rsidRPr="004661E7">
              <w:rPr>
                <w:rFonts w:asciiTheme="majorBidi" w:eastAsia="Cordia New" w:hAnsiTheme="majorBidi" w:cstheme="majorBidi"/>
                <w:sz w:val="28"/>
              </w:rPr>
              <w:t>Subsidiary; the Company holds 50.99% of shares and has common directors.</w:t>
            </w:r>
          </w:p>
        </w:tc>
      </w:tr>
      <w:tr w:rsidR="001A23AE" w:rsidRPr="004661E7" w14:paraId="5A12B9FB" w14:textId="77777777" w:rsidTr="001A23AE">
        <w:trPr>
          <w:trHeight w:val="454"/>
        </w:trPr>
        <w:tc>
          <w:tcPr>
            <w:tcW w:w="3402" w:type="dxa"/>
            <w:vAlign w:val="bottom"/>
          </w:tcPr>
          <w:p w14:paraId="53566CCF" w14:textId="10A9737D" w:rsidR="001A23AE" w:rsidRPr="004661E7" w:rsidRDefault="001A23AE" w:rsidP="001A23AE">
            <w:pPr>
              <w:pBdr>
                <w:bottom w:val="single" w:sz="4" w:space="1" w:color="auto"/>
              </w:pBdr>
              <w:spacing w:line="360" w:lineRule="exact"/>
              <w:ind w:left="40"/>
              <w:jc w:val="center"/>
              <w:rPr>
                <w:rFonts w:asciiTheme="majorBidi" w:eastAsia="Cordia New" w:hAnsiTheme="majorBidi" w:cstheme="majorBidi"/>
                <w:sz w:val="28"/>
              </w:rPr>
            </w:pPr>
            <w:r w:rsidRPr="004661E7">
              <w:rPr>
                <w:rFonts w:asciiTheme="majorBidi" w:eastAsia="Cordia New" w:hAnsiTheme="majorBidi" w:cstheme="majorBidi"/>
                <w:sz w:val="28"/>
              </w:rPr>
              <w:lastRenderedPageBreak/>
              <w:t>Related person/entity</w:t>
            </w:r>
          </w:p>
        </w:tc>
        <w:tc>
          <w:tcPr>
            <w:tcW w:w="1559" w:type="dxa"/>
            <w:vAlign w:val="bottom"/>
          </w:tcPr>
          <w:p w14:paraId="359925D4" w14:textId="4FC03416" w:rsidR="001A23AE" w:rsidRPr="004661E7" w:rsidRDefault="001A23AE" w:rsidP="001A23AE">
            <w:pPr>
              <w:pBdr>
                <w:bottom w:val="single" w:sz="4" w:space="1" w:color="auto"/>
              </w:pBdr>
              <w:spacing w:line="360" w:lineRule="exact"/>
              <w:ind w:left="-106" w:right="-72"/>
              <w:jc w:val="center"/>
              <w:rPr>
                <w:rFonts w:asciiTheme="majorBidi" w:eastAsia="Cordia New" w:hAnsiTheme="majorBidi" w:cstheme="majorBidi"/>
                <w:sz w:val="28"/>
              </w:rPr>
            </w:pPr>
            <w:r w:rsidRPr="004661E7">
              <w:rPr>
                <w:rFonts w:asciiTheme="majorBidi" w:eastAsia="Cordia New" w:hAnsiTheme="majorBidi" w:cstheme="majorBidi"/>
                <w:sz w:val="28"/>
              </w:rPr>
              <w:t>Location / Nationality</w:t>
            </w:r>
          </w:p>
        </w:tc>
        <w:tc>
          <w:tcPr>
            <w:tcW w:w="4536" w:type="dxa"/>
            <w:vAlign w:val="bottom"/>
          </w:tcPr>
          <w:p w14:paraId="4F4D0DAE" w14:textId="1B9B1A3E" w:rsidR="001A23AE" w:rsidRPr="004661E7" w:rsidRDefault="001A23AE" w:rsidP="001A23AE">
            <w:pPr>
              <w:pBdr>
                <w:bottom w:val="single" w:sz="4" w:space="1" w:color="auto"/>
              </w:pBdr>
              <w:spacing w:line="360" w:lineRule="exact"/>
              <w:ind w:left="173" w:hanging="173"/>
              <w:jc w:val="center"/>
              <w:rPr>
                <w:rFonts w:asciiTheme="majorBidi" w:eastAsia="Cordia New" w:hAnsiTheme="majorBidi" w:cstheme="majorBidi"/>
                <w:sz w:val="28"/>
              </w:rPr>
            </w:pPr>
            <w:r w:rsidRPr="004661E7">
              <w:rPr>
                <w:rFonts w:asciiTheme="majorBidi" w:eastAsia="Cordia New" w:hAnsiTheme="majorBidi" w:cstheme="majorBidi"/>
                <w:sz w:val="28"/>
              </w:rPr>
              <w:t>Relationship with the Company</w:t>
            </w:r>
          </w:p>
        </w:tc>
      </w:tr>
      <w:tr w:rsidR="001A23AE" w:rsidRPr="004661E7" w14:paraId="2CCA5F18" w14:textId="77777777" w:rsidTr="00AD3E4E">
        <w:trPr>
          <w:trHeight w:val="454"/>
        </w:trPr>
        <w:tc>
          <w:tcPr>
            <w:tcW w:w="3402" w:type="dxa"/>
          </w:tcPr>
          <w:p w14:paraId="4D1679D8" w14:textId="77777777" w:rsidR="001A23AE" w:rsidRPr="004661E7" w:rsidRDefault="001A23AE" w:rsidP="001A23AE">
            <w:pPr>
              <w:spacing w:line="360" w:lineRule="exact"/>
              <w:ind w:left="40"/>
              <w:rPr>
                <w:rFonts w:asciiTheme="majorBidi" w:eastAsia="Cordia New" w:hAnsiTheme="majorBidi" w:cstheme="majorBidi"/>
                <w:sz w:val="28"/>
              </w:rPr>
            </w:pPr>
            <w:r w:rsidRPr="004661E7">
              <w:rPr>
                <w:rFonts w:asciiTheme="majorBidi" w:eastAsia="Cordia New" w:hAnsiTheme="majorBidi" w:cstheme="majorBidi"/>
                <w:sz w:val="28"/>
              </w:rPr>
              <w:t>Thai Thanarat Company Limited</w:t>
            </w:r>
          </w:p>
          <w:p w14:paraId="1F655236" w14:textId="62C8D168" w:rsidR="001A23AE" w:rsidRPr="004661E7" w:rsidRDefault="001A23AE" w:rsidP="001A23AE">
            <w:pPr>
              <w:spacing w:line="360" w:lineRule="exact"/>
              <w:ind w:left="40"/>
              <w:rPr>
                <w:rFonts w:asciiTheme="majorBidi" w:eastAsia="Cordia New" w:hAnsiTheme="majorBidi" w:cstheme="majorBidi"/>
                <w:sz w:val="28"/>
                <w:cs/>
              </w:rPr>
            </w:pPr>
          </w:p>
        </w:tc>
        <w:tc>
          <w:tcPr>
            <w:tcW w:w="1559" w:type="dxa"/>
          </w:tcPr>
          <w:p w14:paraId="0D0FB2FE" w14:textId="37012319" w:rsidR="001A23AE" w:rsidRPr="004661E7" w:rsidRDefault="001A23AE" w:rsidP="001A23AE">
            <w:pPr>
              <w:spacing w:line="360" w:lineRule="exact"/>
              <w:ind w:left="-106" w:right="-72"/>
              <w:jc w:val="center"/>
              <w:rPr>
                <w:rFonts w:asciiTheme="majorBidi" w:eastAsia="Cordia New" w:hAnsiTheme="majorBidi" w:cstheme="majorBidi"/>
                <w:sz w:val="28"/>
                <w:cs/>
              </w:rPr>
            </w:pPr>
            <w:r w:rsidRPr="004661E7">
              <w:rPr>
                <w:rFonts w:asciiTheme="majorBidi" w:eastAsia="Cordia New" w:hAnsiTheme="majorBidi" w:cstheme="majorBidi"/>
                <w:sz w:val="28"/>
              </w:rPr>
              <w:t>Thai</w:t>
            </w:r>
            <w:r w:rsidR="008219CA" w:rsidRPr="004661E7">
              <w:rPr>
                <w:rFonts w:asciiTheme="majorBidi" w:eastAsia="Cordia New" w:hAnsiTheme="majorBidi" w:cstheme="majorBidi"/>
                <w:sz w:val="28"/>
              </w:rPr>
              <w:t>land</w:t>
            </w:r>
          </w:p>
        </w:tc>
        <w:tc>
          <w:tcPr>
            <w:tcW w:w="4536" w:type="dxa"/>
          </w:tcPr>
          <w:p w14:paraId="2E5277CA" w14:textId="29610A9C" w:rsidR="001A23AE" w:rsidRPr="004661E7" w:rsidRDefault="001A23AE" w:rsidP="001A23AE">
            <w:pPr>
              <w:spacing w:line="360" w:lineRule="exact"/>
              <w:ind w:left="173" w:hanging="173"/>
              <w:rPr>
                <w:rFonts w:asciiTheme="majorBidi" w:eastAsia="Cordia New" w:hAnsiTheme="majorBidi" w:cstheme="majorBidi"/>
                <w:sz w:val="28"/>
                <w:cs/>
              </w:rPr>
            </w:pPr>
            <w:r w:rsidRPr="004661E7">
              <w:rPr>
                <w:rFonts w:asciiTheme="majorBidi" w:eastAsia="Cordia New" w:hAnsiTheme="majorBidi" w:cstheme="majorBidi"/>
                <w:sz w:val="28"/>
              </w:rPr>
              <w:t>Related company with common shareholders and common directors.</w:t>
            </w:r>
          </w:p>
        </w:tc>
      </w:tr>
      <w:tr w:rsidR="00E67BAC" w:rsidRPr="004661E7" w14:paraId="4D4A8BF1" w14:textId="77777777" w:rsidTr="00AD3E4E">
        <w:trPr>
          <w:trHeight w:val="454"/>
        </w:trPr>
        <w:tc>
          <w:tcPr>
            <w:tcW w:w="3402" w:type="dxa"/>
          </w:tcPr>
          <w:p w14:paraId="1EDCDA5A" w14:textId="7471EEE2" w:rsidR="00E67BAC" w:rsidRPr="004661E7" w:rsidRDefault="00E67BAC" w:rsidP="00E67BAC">
            <w:pPr>
              <w:spacing w:line="360" w:lineRule="exact"/>
              <w:ind w:left="40"/>
              <w:rPr>
                <w:rFonts w:asciiTheme="majorBidi" w:eastAsia="Cordia New" w:hAnsiTheme="majorBidi" w:cstheme="majorBidi"/>
                <w:sz w:val="28"/>
              </w:rPr>
            </w:pPr>
            <w:r w:rsidRPr="004661E7">
              <w:rPr>
                <w:rFonts w:asciiTheme="majorBidi" w:eastAsia="Cordia New" w:hAnsiTheme="majorBidi" w:cstheme="majorBidi"/>
                <w:sz w:val="28"/>
              </w:rPr>
              <w:t>Digital Identity Company Limited</w:t>
            </w:r>
          </w:p>
        </w:tc>
        <w:tc>
          <w:tcPr>
            <w:tcW w:w="1559" w:type="dxa"/>
          </w:tcPr>
          <w:p w14:paraId="19B16A0B" w14:textId="19F5B9D0" w:rsidR="00E67BAC" w:rsidRPr="004661E7" w:rsidRDefault="00E67BAC" w:rsidP="00E67BAC">
            <w:pPr>
              <w:spacing w:line="360" w:lineRule="exact"/>
              <w:ind w:left="-106" w:right="-72"/>
              <w:jc w:val="center"/>
              <w:rPr>
                <w:rFonts w:asciiTheme="majorBidi" w:eastAsia="Cordia New" w:hAnsiTheme="majorBidi" w:cstheme="majorBidi"/>
                <w:sz w:val="28"/>
              </w:rPr>
            </w:pPr>
            <w:r w:rsidRPr="004661E7">
              <w:rPr>
                <w:rFonts w:asciiTheme="majorBidi" w:eastAsia="Cordia New" w:hAnsiTheme="majorBidi" w:cstheme="majorBidi"/>
                <w:sz w:val="28"/>
              </w:rPr>
              <w:t>Thai</w:t>
            </w:r>
            <w:r w:rsidR="008219CA" w:rsidRPr="004661E7">
              <w:rPr>
                <w:rFonts w:asciiTheme="majorBidi" w:eastAsia="Cordia New" w:hAnsiTheme="majorBidi" w:cstheme="majorBidi"/>
                <w:sz w:val="28"/>
              </w:rPr>
              <w:t>land</w:t>
            </w:r>
          </w:p>
        </w:tc>
        <w:tc>
          <w:tcPr>
            <w:tcW w:w="4536" w:type="dxa"/>
          </w:tcPr>
          <w:p w14:paraId="463DD614" w14:textId="0D8A7716" w:rsidR="00E67BAC" w:rsidRPr="004661E7" w:rsidRDefault="00E67BAC" w:rsidP="00E67BAC">
            <w:pPr>
              <w:spacing w:line="360" w:lineRule="exact"/>
              <w:ind w:left="173" w:hanging="173"/>
              <w:rPr>
                <w:rFonts w:asciiTheme="majorBidi" w:eastAsia="Cordia New" w:hAnsiTheme="majorBidi" w:cstheme="majorBidi"/>
                <w:sz w:val="28"/>
              </w:rPr>
            </w:pPr>
            <w:r w:rsidRPr="004661E7">
              <w:rPr>
                <w:rFonts w:asciiTheme="majorBidi" w:eastAsia="Cordia New" w:hAnsiTheme="majorBidi" w:cstheme="majorBidi"/>
                <w:sz w:val="28"/>
              </w:rPr>
              <w:t>Related company with common shareholders and common directors.</w:t>
            </w:r>
          </w:p>
        </w:tc>
      </w:tr>
    </w:tbl>
    <w:p w14:paraId="21AE4257" w14:textId="27E2599D" w:rsidR="00510B71" w:rsidRPr="004661E7" w:rsidRDefault="00510B71" w:rsidP="005009DD">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The Group conducted business transactions with related parties under common control. The material balances and transactions with related parties as of June </w:t>
      </w:r>
      <w:r w:rsidRPr="004661E7">
        <w:rPr>
          <w:rFonts w:asciiTheme="majorBidi" w:hAnsiTheme="majorBidi" w:cs="Angsana New"/>
          <w:sz w:val="28"/>
          <w:szCs w:val="28"/>
          <w:cs/>
          <w:lang w:val="en-US"/>
        </w:rPr>
        <w:t>30</w:t>
      </w:r>
      <w:r w:rsidRPr="004661E7">
        <w:rPr>
          <w:rFonts w:asciiTheme="majorBidi" w:hAnsiTheme="majorBidi" w:cstheme="majorBidi"/>
          <w:sz w:val="28"/>
          <w:szCs w:val="28"/>
          <w:lang w:val="en-US"/>
        </w:rPr>
        <w:t xml:space="preserve">, </w:t>
      </w:r>
      <w:r w:rsidRPr="004661E7">
        <w:rPr>
          <w:rFonts w:asciiTheme="majorBidi" w:hAnsiTheme="majorBidi" w:cs="Angsana New"/>
          <w:sz w:val="28"/>
          <w:szCs w:val="28"/>
          <w:cs/>
          <w:lang w:val="en-US"/>
        </w:rPr>
        <w:t>2026</w:t>
      </w:r>
      <w:r w:rsidRPr="004661E7">
        <w:rPr>
          <w:rFonts w:asciiTheme="majorBidi" w:hAnsiTheme="majorBidi" w:cstheme="majorBidi"/>
          <w:sz w:val="28"/>
          <w:szCs w:val="28"/>
          <w:lang w:val="en-US"/>
        </w:rPr>
        <w:t xml:space="preserve">, and December </w:t>
      </w:r>
      <w:r w:rsidRPr="004661E7">
        <w:rPr>
          <w:rFonts w:asciiTheme="majorBidi" w:hAnsiTheme="majorBidi" w:cs="Angsana New"/>
          <w:sz w:val="28"/>
          <w:szCs w:val="28"/>
          <w:cs/>
          <w:lang w:val="en-US"/>
        </w:rPr>
        <w:t>31</w:t>
      </w:r>
      <w:r w:rsidRPr="004661E7">
        <w:rPr>
          <w:rFonts w:asciiTheme="majorBidi" w:hAnsiTheme="majorBidi" w:cstheme="majorBidi"/>
          <w:sz w:val="28"/>
          <w:szCs w:val="28"/>
          <w:lang w:val="en-US"/>
        </w:rPr>
        <w:t xml:space="preserve">, </w:t>
      </w:r>
      <w:r w:rsidRPr="004661E7">
        <w:rPr>
          <w:rFonts w:asciiTheme="majorBidi" w:hAnsiTheme="majorBidi" w:cs="Angsana New"/>
          <w:sz w:val="28"/>
          <w:szCs w:val="28"/>
          <w:cs/>
          <w:lang w:val="en-US"/>
        </w:rPr>
        <w:t>2025</w:t>
      </w:r>
      <w:r w:rsidRPr="004661E7">
        <w:rPr>
          <w:rFonts w:asciiTheme="majorBidi" w:hAnsiTheme="majorBidi" w:cstheme="majorBidi"/>
          <w:sz w:val="28"/>
          <w:szCs w:val="28"/>
          <w:lang w:val="en-US"/>
        </w:rPr>
        <w:t xml:space="preserve">, and the business transactions for the six-month periods ended June </w:t>
      </w:r>
      <w:r w:rsidRPr="004661E7">
        <w:rPr>
          <w:rFonts w:asciiTheme="majorBidi" w:hAnsiTheme="majorBidi" w:cs="Angsana New"/>
          <w:sz w:val="28"/>
          <w:szCs w:val="28"/>
          <w:cs/>
          <w:lang w:val="en-US"/>
        </w:rPr>
        <w:t>30</w:t>
      </w:r>
      <w:r w:rsidRPr="004661E7">
        <w:rPr>
          <w:rFonts w:asciiTheme="majorBidi" w:hAnsiTheme="majorBidi" w:cstheme="majorBidi"/>
          <w:sz w:val="28"/>
          <w:szCs w:val="28"/>
          <w:lang w:val="en-US"/>
        </w:rPr>
        <w:t xml:space="preserve">, </w:t>
      </w:r>
      <w:r w:rsidRPr="004661E7">
        <w:rPr>
          <w:rFonts w:asciiTheme="majorBidi" w:hAnsiTheme="majorBidi" w:cs="Angsana New"/>
          <w:sz w:val="28"/>
          <w:szCs w:val="28"/>
          <w:cs/>
          <w:lang w:val="en-US"/>
        </w:rPr>
        <w:t>2026</w:t>
      </w:r>
      <w:r w:rsidRPr="004661E7">
        <w:rPr>
          <w:rFonts w:asciiTheme="majorBidi" w:hAnsiTheme="majorBidi" w:cstheme="majorBidi"/>
          <w:sz w:val="28"/>
          <w:szCs w:val="28"/>
          <w:lang w:val="en-US"/>
        </w:rPr>
        <w:t xml:space="preserve">, and </w:t>
      </w:r>
      <w:r w:rsidRPr="004661E7">
        <w:rPr>
          <w:rFonts w:asciiTheme="majorBidi" w:hAnsiTheme="majorBidi" w:cs="Angsana New"/>
          <w:sz w:val="28"/>
          <w:szCs w:val="28"/>
          <w:cs/>
          <w:lang w:val="en-US"/>
        </w:rPr>
        <w:t xml:space="preserve">2025 </w:t>
      </w:r>
      <w:r w:rsidRPr="004661E7">
        <w:rPr>
          <w:rFonts w:asciiTheme="majorBidi" w:hAnsiTheme="majorBidi" w:cstheme="majorBidi"/>
          <w:sz w:val="28"/>
          <w:szCs w:val="28"/>
          <w:lang w:val="en-US"/>
        </w:rPr>
        <w:t>are summarized below.</w:t>
      </w:r>
    </w:p>
    <w:p w14:paraId="42054BFE" w14:textId="2B866033" w:rsidR="00AE6D6A" w:rsidRPr="004661E7" w:rsidRDefault="00AE6D6A" w:rsidP="00AD3E4E">
      <w:pPr>
        <w:pStyle w:val="ListParagraph"/>
        <w:numPr>
          <w:ilvl w:val="1"/>
          <w:numId w:val="27"/>
        </w:numPr>
        <w:spacing w:before="120" w:after="120"/>
        <w:ind w:left="851" w:hanging="425"/>
        <w:rPr>
          <w:rFonts w:asciiTheme="majorBidi" w:eastAsia="Cordia New" w:hAnsiTheme="majorBidi" w:cstheme="majorBidi"/>
          <w:sz w:val="28"/>
        </w:rPr>
      </w:pPr>
      <w:r w:rsidRPr="004661E7">
        <w:rPr>
          <w:rFonts w:asciiTheme="majorBidi" w:eastAsia="Cordia New" w:hAnsiTheme="majorBidi" w:cstheme="majorBidi"/>
          <w:sz w:val="28"/>
        </w:rPr>
        <w:t>Inter</w:t>
      </w:r>
      <w:r w:rsidR="00B64E72" w:rsidRPr="004661E7">
        <w:rPr>
          <w:rFonts w:asciiTheme="majorBidi" w:eastAsia="Cordia New" w:hAnsiTheme="majorBidi" w:cstheme="majorBidi"/>
          <w:sz w:val="28"/>
        </w:rPr>
        <w:t>company</w:t>
      </w:r>
      <w:r w:rsidRPr="004661E7">
        <w:rPr>
          <w:rFonts w:asciiTheme="majorBidi" w:eastAsia="Cordia New" w:hAnsiTheme="majorBidi" w:cstheme="majorBidi"/>
          <w:sz w:val="28"/>
        </w:rPr>
        <w:t xml:space="preserve"> </w:t>
      </w:r>
      <w:r w:rsidR="004A6CDA" w:rsidRPr="004661E7">
        <w:rPr>
          <w:rFonts w:asciiTheme="majorBidi" w:eastAsia="Cordia New" w:hAnsiTheme="majorBidi" w:cstheme="majorBidi"/>
          <w:sz w:val="28"/>
        </w:rPr>
        <w:t xml:space="preserve">assets </w:t>
      </w:r>
      <w:r w:rsidRPr="004661E7">
        <w:rPr>
          <w:rFonts w:asciiTheme="majorBidi" w:eastAsia="Cordia New" w:hAnsiTheme="majorBidi" w:cstheme="majorBidi"/>
          <w:sz w:val="28"/>
        </w:rPr>
        <w:t xml:space="preserve">and liabilities as at </w:t>
      </w:r>
      <w:r w:rsidR="006D4931"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6D4931" w:rsidRPr="004661E7">
        <w:rPr>
          <w:rFonts w:asciiTheme="majorBidi" w:eastAsia="Cordia New" w:hAnsiTheme="majorBidi" w:cstheme="majorBidi"/>
          <w:sz w:val="28"/>
        </w:rPr>
        <w:t>0</w:t>
      </w:r>
      <w:r w:rsidRPr="004661E7">
        <w:rPr>
          <w:rFonts w:asciiTheme="majorBidi" w:eastAsia="Cordia New" w:hAnsiTheme="majorBidi" w:cstheme="majorBidi"/>
          <w:sz w:val="28"/>
        </w:rPr>
        <w:t>, 2026 and December 31, 2025 are as follows:</w:t>
      </w:r>
    </w:p>
    <w:tbl>
      <w:tblPr>
        <w:tblStyle w:val="TableGrid"/>
        <w:tblW w:w="894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7"/>
        <w:gridCol w:w="1531"/>
        <w:gridCol w:w="1531"/>
        <w:gridCol w:w="1531"/>
        <w:gridCol w:w="1531"/>
      </w:tblGrid>
      <w:tr w:rsidR="00AD3E4E" w:rsidRPr="004661E7" w14:paraId="089473A7" w14:textId="77777777" w:rsidTr="00AD3E4E">
        <w:trPr>
          <w:trHeight w:val="283"/>
        </w:trPr>
        <w:tc>
          <w:tcPr>
            <w:tcW w:w="2817" w:type="dxa"/>
            <w:vAlign w:val="bottom"/>
          </w:tcPr>
          <w:p w14:paraId="63E407BA" w14:textId="77777777" w:rsidR="00AD3E4E" w:rsidRPr="004661E7" w:rsidRDefault="00AD3E4E" w:rsidP="000B4F47">
            <w:pPr>
              <w:pStyle w:val="ListParagraph"/>
              <w:spacing w:line="360" w:lineRule="exact"/>
              <w:ind w:left="0"/>
              <w:rPr>
                <w:rFonts w:asciiTheme="majorBidi" w:eastAsia="Cordia New" w:hAnsiTheme="majorBidi" w:cstheme="majorBidi"/>
                <w:sz w:val="28"/>
              </w:rPr>
            </w:pPr>
          </w:p>
        </w:tc>
        <w:tc>
          <w:tcPr>
            <w:tcW w:w="6124" w:type="dxa"/>
            <w:gridSpan w:val="4"/>
            <w:vAlign w:val="bottom"/>
          </w:tcPr>
          <w:p w14:paraId="3E095F29" w14:textId="60E21A3D" w:rsidR="00AD3E4E" w:rsidRPr="004661E7" w:rsidRDefault="00AD3E4E" w:rsidP="000B4F47">
            <w:pPr>
              <w:pStyle w:val="ListParagraph"/>
              <w:pBdr>
                <w:bottom w:val="single" w:sz="4" w:space="1" w:color="auto"/>
              </w:pBdr>
              <w:spacing w:line="360" w:lineRule="exact"/>
              <w:ind w:left="0"/>
              <w:jc w:val="right"/>
              <w:rPr>
                <w:rFonts w:asciiTheme="majorBidi" w:eastAsia="Cordia New" w:hAnsiTheme="majorBidi" w:cstheme="majorBidi"/>
                <w:sz w:val="28"/>
                <w:cs/>
              </w:rPr>
            </w:pPr>
            <w:r w:rsidRPr="004661E7">
              <w:rPr>
                <w:rFonts w:asciiTheme="majorBidi" w:hAnsiTheme="majorBidi" w:cstheme="majorBidi"/>
                <w:sz w:val="28"/>
                <w:cs/>
              </w:rPr>
              <w:t>(</w:t>
            </w:r>
            <w:r w:rsidRPr="004661E7">
              <w:rPr>
                <w:rFonts w:asciiTheme="majorBidi" w:hAnsiTheme="majorBidi" w:cstheme="majorBidi"/>
                <w:sz w:val="28"/>
              </w:rPr>
              <w:t>Unit :Thousand Baht</w:t>
            </w:r>
            <w:r w:rsidRPr="004661E7">
              <w:rPr>
                <w:rFonts w:asciiTheme="majorBidi" w:eastAsia="Cordia New" w:hAnsiTheme="majorBidi" w:cstheme="majorBidi"/>
                <w:sz w:val="28"/>
                <w:cs/>
              </w:rPr>
              <w:t>)</w:t>
            </w:r>
          </w:p>
        </w:tc>
      </w:tr>
      <w:tr w:rsidR="00AD3E4E" w:rsidRPr="004661E7" w14:paraId="3926B3D0" w14:textId="77777777" w:rsidTr="00AD3E4E">
        <w:trPr>
          <w:trHeight w:val="283"/>
        </w:trPr>
        <w:tc>
          <w:tcPr>
            <w:tcW w:w="2817" w:type="dxa"/>
            <w:vAlign w:val="bottom"/>
          </w:tcPr>
          <w:p w14:paraId="42257348" w14:textId="77777777" w:rsidR="00AD3E4E" w:rsidRPr="004661E7" w:rsidRDefault="00AD3E4E" w:rsidP="000B4F47">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31C4720A" w14:textId="47DFC332" w:rsidR="00AD3E4E" w:rsidRPr="004661E7" w:rsidRDefault="00AD3E4E" w:rsidP="000B4F47">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ush Script MT" w:hAnsiTheme="majorBidi" w:cstheme="majorBidi"/>
                <w:sz w:val="28"/>
              </w:rPr>
              <w:t>Consolidated financial statement</w:t>
            </w:r>
          </w:p>
        </w:tc>
        <w:tc>
          <w:tcPr>
            <w:tcW w:w="3062" w:type="dxa"/>
            <w:gridSpan w:val="2"/>
            <w:vAlign w:val="bottom"/>
          </w:tcPr>
          <w:p w14:paraId="5857BE27" w14:textId="1D4C1E08" w:rsidR="00AD3E4E" w:rsidRPr="004661E7" w:rsidRDefault="00AD3E4E" w:rsidP="000B4F47">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owallia New" w:hAnsiTheme="majorBidi" w:cstheme="majorBidi"/>
                <w:sz w:val="28"/>
              </w:rPr>
              <w:t>Separate</w:t>
            </w:r>
            <w:r w:rsidRPr="004661E7">
              <w:rPr>
                <w:rFonts w:asciiTheme="majorBidi" w:eastAsia="Brush Script MT" w:hAnsiTheme="majorBidi" w:cstheme="majorBidi"/>
                <w:sz w:val="28"/>
              </w:rPr>
              <w:t xml:space="preserve"> financial statement</w:t>
            </w:r>
          </w:p>
        </w:tc>
      </w:tr>
      <w:tr w:rsidR="00AD3E4E" w:rsidRPr="004661E7" w14:paraId="7A9C97CA" w14:textId="77777777" w:rsidTr="00AD3E4E">
        <w:trPr>
          <w:trHeight w:val="283"/>
        </w:trPr>
        <w:tc>
          <w:tcPr>
            <w:tcW w:w="2817" w:type="dxa"/>
            <w:vAlign w:val="bottom"/>
          </w:tcPr>
          <w:p w14:paraId="1CCCFDA5" w14:textId="77777777" w:rsidR="00AD3E4E" w:rsidRPr="004661E7" w:rsidRDefault="00AD3E4E" w:rsidP="00AD3E4E">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7F2B5690" w14:textId="4700123A" w:rsidR="00AD3E4E" w:rsidRPr="004661E7" w:rsidRDefault="00AD3E4E" w:rsidP="00AD3E4E">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hAnsiTheme="majorBidi" w:cstheme="majorBidi"/>
                <w:sz w:val="28"/>
              </w:rPr>
              <w:t>June 3</w:t>
            </w:r>
            <w:r w:rsidR="006D4931" w:rsidRPr="004661E7">
              <w:rPr>
                <w:rFonts w:asciiTheme="majorBidi" w:hAnsiTheme="majorBidi" w:cstheme="majorBidi"/>
                <w:sz w:val="28"/>
              </w:rPr>
              <w:t>0</w:t>
            </w:r>
            <w:r w:rsidRPr="004661E7">
              <w:rPr>
                <w:rFonts w:asciiTheme="majorBidi" w:hAnsiTheme="majorBidi" w:cstheme="majorBidi"/>
                <w:sz w:val="28"/>
              </w:rPr>
              <w:t>, 2026</w:t>
            </w:r>
          </w:p>
        </w:tc>
        <w:tc>
          <w:tcPr>
            <w:tcW w:w="1531" w:type="dxa"/>
            <w:vAlign w:val="bottom"/>
          </w:tcPr>
          <w:p w14:paraId="3CA4D849" w14:textId="2DD64DB8" w:rsidR="00AD3E4E" w:rsidRPr="004661E7" w:rsidRDefault="00AD3E4E" w:rsidP="00AD3E4E">
            <w:pPr>
              <w:pStyle w:val="ListParagraph"/>
              <w:pBdr>
                <w:bottom w:val="single" w:sz="4" w:space="1" w:color="auto"/>
              </w:pBdr>
              <w:tabs>
                <w:tab w:val="clear" w:pos="227"/>
                <w:tab w:val="clear" w:pos="454"/>
                <w:tab w:val="clear" w:pos="680"/>
                <w:tab w:val="clear" w:pos="907"/>
              </w:tabs>
              <w:spacing w:line="360" w:lineRule="exact"/>
              <w:ind w:left="-169" w:right="-166"/>
              <w:jc w:val="center"/>
              <w:rPr>
                <w:rFonts w:asciiTheme="majorBidi" w:eastAsia="Cordia New" w:hAnsiTheme="majorBidi" w:cstheme="majorBidi"/>
                <w:sz w:val="28"/>
                <w:lang w:val="th-TH"/>
              </w:rPr>
            </w:pPr>
            <w:r w:rsidRPr="004661E7">
              <w:rPr>
                <w:rFonts w:asciiTheme="majorBidi" w:eastAsia="Brush Script MT" w:hAnsiTheme="majorBidi" w:cstheme="majorBidi"/>
                <w:sz w:val="28"/>
              </w:rPr>
              <w:t>December 31, 2025</w:t>
            </w:r>
          </w:p>
        </w:tc>
        <w:tc>
          <w:tcPr>
            <w:tcW w:w="1531" w:type="dxa"/>
            <w:vAlign w:val="bottom"/>
          </w:tcPr>
          <w:p w14:paraId="1B0A39AB" w14:textId="5E2A8813" w:rsidR="00AD3E4E" w:rsidRPr="004661E7" w:rsidRDefault="00AD3E4E" w:rsidP="00AD3E4E">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hAnsiTheme="majorBidi" w:cstheme="majorBidi"/>
                <w:sz w:val="28"/>
              </w:rPr>
              <w:t>June 3</w:t>
            </w:r>
            <w:r w:rsidR="006D4931" w:rsidRPr="004661E7">
              <w:rPr>
                <w:rFonts w:asciiTheme="majorBidi" w:hAnsiTheme="majorBidi" w:cstheme="majorBidi"/>
                <w:sz w:val="28"/>
              </w:rPr>
              <w:t>0</w:t>
            </w:r>
            <w:r w:rsidRPr="004661E7">
              <w:rPr>
                <w:rFonts w:asciiTheme="majorBidi" w:hAnsiTheme="majorBidi" w:cstheme="majorBidi"/>
                <w:sz w:val="28"/>
              </w:rPr>
              <w:t>, 2026</w:t>
            </w:r>
          </w:p>
        </w:tc>
        <w:tc>
          <w:tcPr>
            <w:tcW w:w="1531" w:type="dxa"/>
            <w:vAlign w:val="bottom"/>
          </w:tcPr>
          <w:p w14:paraId="72532418" w14:textId="24BFC70A" w:rsidR="00AD3E4E" w:rsidRPr="004661E7" w:rsidRDefault="00AD3E4E" w:rsidP="00AD3E4E">
            <w:pPr>
              <w:pStyle w:val="ListParagraph"/>
              <w:pBdr>
                <w:bottom w:val="single" w:sz="4" w:space="1" w:color="auto"/>
              </w:pBdr>
              <w:tabs>
                <w:tab w:val="clear" w:pos="227"/>
                <w:tab w:val="clear" w:pos="454"/>
                <w:tab w:val="clear" w:pos="680"/>
                <w:tab w:val="clear" w:pos="907"/>
              </w:tabs>
              <w:spacing w:line="360" w:lineRule="exact"/>
              <w:ind w:left="-169" w:right="-166"/>
              <w:jc w:val="center"/>
              <w:rPr>
                <w:rFonts w:asciiTheme="majorBidi" w:eastAsia="Cordia New" w:hAnsiTheme="majorBidi" w:cstheme="majorBidi"/>
                <w:sz w:val="28"/>
                <w:lang w:val="th-TH"/>
              </w:rPr>
            </w:pPr>
            <w:r w:rsidRPr="004661E7">
              <w:rPr>
                <w:rFonts w:asciiTheme="majorBidi" w:eastAsia="Brush Script MT" w:hAnsiTheme="majorBidi" w:cstheme="majorBidi"/>
                <w:sz w:val="28"/>
              </w:rPr>
              <w:t>December 31, 2025</w:t>
            </w:r>
          </w:p>
        </w:tc>
      </w:tr>
      <w:tr w:rsidR="00AD3E4E" w:rsidRPr="004661E7" w14:paraId="12671A04" w14:textId="77777777" w:rsidTr="00AD3E4E">
        <w:trPr>
          <w:trHeight w:val="283"/>
        </w:trPr>
        <w:tc>
          <w:tcPr>
            <w:tcW w:w="2817" w:type="dxa"/>
            <w:vAlign w:val="bottom"/>
          </w:tcPr>
          <w:p w14:paraId="64780FF3" w14:textId="2ABDE160" w:rsidR="00AD3E4E" w:rsidRPr="004661E7" w:rsidRDefault="00E36AE7" w:rsidP="00AD3E4E">
            <w:pPr>
              <w:pStyle w:val="ListParagraph"/>
              <w:spacing w:line="360" w:lineRule="exact"/>
              <w:ind w:left="-109"/>
              <w:rPr>
                <w:rFonts w:asciiTheme="majorBidi" w:eastAsia="Cordia New" w:hAnsiTheme="majorBidi" w:cstheme="majorBidi"/>
                <w:b/>
                <w:bCs/>
                <w:sz w:val="28"/>
                <w:lang w:val="th-TH"/>
              </w:rPr>
            </w:pPr>
            <w:r w:rsidRPr="004661E7">
              <w:rPr>
                <w:rFonts w:asciiTheme="majorBidi" w:hAnsiTheme="majorBidi" w:cstheme="majorBidi"/>
                <w:b/>
                <w:bCs/>
                <w:sz w:val="28"/>
                <w:u w:val="single"/>
              </w:rPr>
              <w:t>Liability</w:t>
            </w:r>
          </w:p>
        </w:tc>
        <w:tc>
          <w:tcPr>
            <w:tcW w:w="1531" w:type="dxa"/>
            <w:vAlign w:val="bottom"/>
          </w:tcPr>
          <w:p w14:paraId="6D08C8F2"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0511ECCB"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BB5EB69"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D14CF72"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r>
      <w:tr w:rsidR="00AD3E4E" w:rsidRPr="004661E7" w14:paraId="78949F9A" w14:textId="77777777" w:rsidTr="00AD3E4E">
        <w:trPr>
          <w:trHeight w:val="283"/>
        </w:trPr>
        <w:tc>
          <w:tcPr>
            <w:tcW w:w="2817" w:type="dxa"/>
            <w:vAlign w:val="bottom"/>
          </w:tcPr>
          <w:p w14:paraId="185DB784" w14:textId="2E32A380" w:rsidR="00AD3E4E" w:rsidRPr="004661E7" w:rsidRDefault="00AD3E4E" w:rsidP="00AD3E4E">
            <w:pPr>
              <w:pStyle w:val="ListParagraph"/>
              <w:spacing w:line="360" w:lineRule="exact"/>
              <w:ind w:left="-109"/>
              <w:rPr>
                <w:rFonts w:asciiTheme="majorBidi" w:eastAsia="Cordia New" w:hAnsiTheme="majorBidi" w:cstheme="majorBidi"/>
                <w:sz w:val="28"/>
                <w:lang w:val="th-TH"/>
              </w:rPr>
            </w:pPr>
            <w:r w:rsidRPr="004661E7">
              <w:rPr>
                <w:rFonts w:asciiTheme="majorBidi" w:hAnsiTheme="majorBidi" w:cstheme="majorBidi"/>
                <w:b/>
                <w:bCs/>
                <w:sz w:val="28"/>
              </w:rPr>
              <w:t>Short-term Loans</w:t>
            </w:r>
          </w:p>
        </w:tc>
        <w:tc>
          <w:tcPr>
            <w:tcW w:w="1531" w:type="dxa"/>
            <w:vAlign w:val="bottom"/>
          </w:tcPr>
          <w:p w14:paraId="5E55EEEF"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1BC3891"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4CD2E22D"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513BA779"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r>
      <w:tr w:rsidR="00E36AE7" w:rsidRPr="004661E7" w14:paraId="18456F45" w14:textId="77777777" w:rsidTr="00AD3E4E">
        <w:trPr>
          <w:trHeight w:val="283"/>
        </w:trPr>
        <w:tc>
          <w:tcPr>
            <w:tcW w:w="2817" w:type="dxa"/>
            <w:vAlign w:val="bottom"/>
          </w:tcPr>
          <w:p w14:paraId="5F02A4C8" w14:textId="1503D399" w:rsidR="00E36AE7" w:rsidRPr="004661E7" w:rsidRDefault="00E36AE7" w:rsidP="00AD3E4E">
            <w:pPr>
              <w:pStyle w:val="ListParagraph"/>
              <w:spacing w:line="360" w:lineRule="exact"/>
              <w:ind w:left="-109"/>
              <w:rPr>
                <w:rFonts w:asciiTheme="majorBidi" w:hAnsiTheme="majorBidi" w:cstheme="majorBidi"/>
                <w:sz w:val="28"/>
              </w:rPr>
            </w:pPr>
            <w:r w:rsidRPr="004661E7">
              <w:rPr>
                <w:rFonts w:asciiTheme="majorBidi" w:hAnsiTheme="majorBidi" w:cstheme="majorBidi"/>
                <w:sz w:val="28"/>
              </w:rPr>
              <w:t>Related company</w:t>
            </w:r>
          </w:p>
        </w:tc>
        <w:tc>
          <w:tcPr>
            <w:tcW w:w="1531" w:type="dxa"/>
            <w:vAlign w:val="bottom"/>
          </w:tcPr>
          <w:p w14:paraId="03786CF1" w14:textId="77777777" w:rsidR="00E36AE7" w:rsidRPr="004661E7" w:rsidRDefault="00E36AE7"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3DF81CB0" w14:textId="77777777" w:rsidR="00E36AE7" w:rsidRPr="004661E7" w:rsidRDefault="00E36AE7"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72715C2F" w14:textId="77777777" w:rsidR="00E36AE7" w:rsidRPr="004661E7" w:rsidRDefault="00E36AE7"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01EA6586" w14:textId="77777777" w:rsidR="00E36AE7" w:rsidRPr="004661E7" w:rsidRDefault="00E36AE7" w:rsidP="00AD3E4E">
            <w:pPr>
              <w:pStyle w:val="ListParagraph"/>
              <w:spacing w:line="360" w:lineRule="exact"/>
              <w:ind w:left="0"/>
              <w:jc w:val="right"/>
              <w:rPr>
                <w:rFonts w:asciiTheme="majorBidi" w:eastAsia="Cordia New" w:hAnsiTheme="majorBidi" w:cstheme="majorBidi"/>
                <w:sz w:val="28"/>
                <w:lang w:val="th-TH"/>
              </w:rPr>
            </w:pPr>
          </w:p>
        </w:tc>
      </w:tr>
      <w:tr w:rsidR="00E36AE7" w:rsidRPr="004661E7" w14:paraId="38BF52EC" w14:textId="77777777" w:rsidTr="00AD3E4E">
        <w:trPr>
          <w:trHeight w:val="283"/>
        </w:trPr>
        <w:tc>
          <w:tcPr>
            <w:tcW w:w="2817" w:type="dxa"/>
            <w:vAlign w:val="bottom"/>
          </w:tcPr>
          <w:p w14:paraId="5727F37A" w14:textId="5CB3A9D3" w:rsidR="00E36AE7" w:rsidRPr="004661E7" w:rsidRDefault="00E36AE7" w:rsidP="00E36AE7">
            <w:pPr>
              <w:pStyle w:val="ListParagraph"/>
              <w:spacing w:line="360" w:lineRule="exact"/>
              <w:ind w:left="0"/>
              <w:rPr>
                <w:rFonts w:asciiTheme="majorBidi" w:hAnsiTheme="majorBidi" w:cstheme="majorBidi"/>
                <w:sz w:val="28"/>
              </w:rPr>
            </w:pPr>
            <w:r w:rsidRPr="004661E7">
              <w:rPr>
                <w:rFonts w:asciiTheme="majorBidi" w:eastAsia="Cordia New" w:hAnsiTheme="majorBidi" w:cstheme="majorBidi"/>
                <w:sz w:val="28"/>
              </w:rPr>
              <w:t>Digital Identity Company Limited</w:t>
            </w:r>
          </w:p>
        </w:tc>
        <w:tc>
          <w:tcPr>
            <w:tcW w:w="1531" w:type="dxa"/>
            <w:vAlign w:val="bottom"/>
          </w:tcPr>
          <w:p w14:paraId="32B46ABC" w14:textId="621F2A56" w:rsidR="00E36AE7" w:rsidRPr="004661E7" w:rsidRDefault="00E36AE7" w:rsidP="00AD3E4E">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340</w:t>
            </w:r>
          </w:p>
        </w:tc>
        <w:tc>
          <w:tcPr>
            <w:tcW w:w="1531" w:type="dxa"/>
            <w:vAlign w:val="bottom"/>
          </w:tcPr>
          <w:p w14:paraId="4E6F78DA" w14:textId="5D7DA33E" w:rsidR="00E36AE7" w:rsidRPr="004661E7" w:rsidRDefault="00E36AE7" w:rsidP="00AD3E4E">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hint="cs"/>
                <w:sz w:val="28"/>
                <w:cs/>
                <w:lang w:val="th-TH"/>
              </w:rPr>
              <w:t>-</w:t>
            </w:r>
          </w:p>
        </w:tc>
        <w:tc>
          <w:tcPr>
            <w:tcW w:w="1531" w:type="dxa"/>
            <w:vAlign w:val="bottom"/>
          </w:tcPr>
          <w:p w14:paraId="257C12C5" w14:textId="37EC59DD" w:rsidR="00E36AE7" w:rsidRPr="004661E7" w:rsidRDefault="00E36AE7" w:rsidP="00AD3E4E">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hint="cs"/>
                <w:sz w:val="28"/>
                <w:cs/>
                <w:lang w:val="th-TH"/>
              </w:rPr>
              <w:t>-</w:t>
            </w:r>
          </w:p>
        </w:tc>
        <w:tc>
          <w:tcPr>
            <w:tcW w:w="1531" w:type="dxa"/>
            <w:vAlign w:val="bottom"/>
          </w:tcPr>
          <w:p w14:paraId="23E8E5A9" w14:textId="0140530C" w:rsidR="00E36AE7" w:rsidRPr="004661E7" w:rsidRDefault="00E36AE7" w:rsidP="00AD3E4E">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hint="cs"/>
                <w:sz w:val="28"/>
                <w:cs/>
                <w:lang w:val="th-TH"/>
              </w:rPr>
              <w:t>-</w:t>
            </w:r>
          </w:p>
        </w:tc>
      </w:tr>
      <w:tr w:rsidR="00AD3E4E" w:rsidRPr="004661E7" w14:paraId="4D5D538B" w14:textId="77777777" w:rsidTr="00AD3E4E">
        <w:trPr>
          <w:trHeight w:val="283"/>
        </w:trPr>
        <w:tc>
          <w:tcPr>
            <w:tcW w:w="2817" w:type="dxa"/>
            <w:vAlign w:val="bottom"/>
          </w:tcPr>
          <w:p w14:paraId="78BBBE32" w14:textId="79457DF5" w:rsidR="00AD3E4E" w:rsidRPr="004661E7" w:rsidRDefault="00AD3E4E" w:rsidP="00AD3E4E">
            <w:pPr>
              <w:pStyle w:val="ListParagraph"/>
              <w:spacing w:line="360" w:lineRule="exact"/>
              <w:ind w:left="-109"/>
              <w:rPr>
                <w:rFonts w:asciiTheme="majorBidi" w:eastAsia="Cordia New" w:hAnsiTheme="majorBidi" w:cstheme="majorBidi"/>
                <w:sz w:val="28"/>
                <w:lang w:val="th-TH"/>
              </w:rPr>
            </w:pPr>
            <w:r w:rsidRPr="004661E7">
              <w:rPr>
                <w:rFonts w:asciiTheme="majorBidi" w:hAnsiTheme="majorBidi" w:cstheme="majorBidi"/>
                <w:sz w:val="28"/>
              </w:rPr>
              <w:t>Related person</w:t>
            </w:r>
          </w:p>
        </w:tc>
        <w:tc>
          <w:tcPr>
            <w:tcW w:w="1531" w:type="dxa"/>
            <w:vAlign w:val="bottom"/>
          </w:tcPr>
          <w:p w14:paraId="557C698B"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0E9CA32"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43FEABB1"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C0D82BD" w14:textId="77777777" w:rsidR="00AD3E4E" w:rsidRPr="004661E7" w:rsidRDefault="00AD3E4E" w:rsidP="00AD3E4E">
            <w:pPr>
              <w:pStyle w:val="ListParagraph"/>
              <w:spacing w:line="360" w:lineRule="exact"/>
              <w:ind w:left="0"/>
              <w:jc w:val="right"/>
              <w:rPr>
                <w:rFonts w:asciiTheme="majorBidi" w:eastAsia="Cordia New" w:hAnsiTheme="majorBidi" w:cstheme="majorBidi"/>
                <w:sz w:val="28"/>
                <w:lang w:val="th-TH"/>
              </w:rPr>
            </w:pPr>
          </w:p>
        </w:tc>
      </w:tr>
      <w:tr w:rsidR="00291BE6" w:rsidRPr="004661E7" w14:paraId="3A3823AB" w14:textId="77777777" w:rsidTr="00291BE6">
        <w:trPr>
          <w:trHeight w:val="283"/>
        </w:trPr>
        <w:tc>
          <w:tcPr>
            <w:tcW w:w="2817" w:type="dxa"/>
            <w:vAlign w:val="bottom"/>
          </w:tcPr>
          <w:p w14:paraId="105ACEE5" w14:textId="03FECAEF" w:rsidR="00291BE6" w:rsidRPr="004661E7" w:rsidRDefault="00291BE6" w:rsidP="00291BE6">
            <w:pPr>
              <w:pStyle w:val="ListParagraph"/>
              <w:tabs>
                <w:tab w:val="clear" w:pos="227"/>
                <w:tab w:val="clear" w:pos="454"/>
                <w:tab w:val="clear" w:pos="680"/>
                <w:tab w:val="clear" w:pos="907"/>
                <w:tab w:val="clear" w:pos="2580"/>
              </w:tabs>
              <w:spacing w:line="360" w:lineRule="exact"/>
              <w:ind w:left="126" w:hanging="126"/>
              <w:rPr>
                <w:rFonts w:asciiTheme="majorBidi" w:eastAsia="Cordia New" w:hAnsiTheme="majorBidi" w:cstheme="majorBidi"/>
                <w:sz w:val="28"/>
                <w:lang w:val="th-TH"/>
              </w:rPr>
            </w:pPr>
            <w:proofErr w:type="spellStart"/>
            <w:proofErr w:type="gramStart"/>
            <w:r w:rsidRPr="004661E7">
              <w:rPr>
                <w:rFonts w:asciiTheme="majorBidi" w:hAnsiTheme="majorBidi" w:cstheme="majorBidi"/>
                <w:sz w:val="28"/>
              </w:rPr>
              <w:t>MR.Thitiwat</w:t>
            </w:r>
            <w:proofErr w:type="spellEnd"/>
            <w:proofErr w:type="gramEnd"/>
            <w:r w:rsidRPr="004661E7">
              <w:rPr>
                <w:rFonts w:asciiTheme="majorBidi" w:hAnsiTheme="majorBidi" w:cstheme="majorBidi"/>
                <w:sz w:val="28"/>
              </w:rPr>
              <w:t xml:space="preserve"> </w:t>
            </w:r>
            <w:proofErr w:type="spellStart"/>
            <w:r w:rsidR="002C6BFA" w:rsidRPr="004661E7">
              <w:rPr>
                <w:rFonts w:asciiTheme="majorBidi" w:hAnsiTheme="majorBidi" w:cstheme="majorBidi"/>
                <w:sz w:val="28"/>
              </w:rPr>
              <w:t>N</w:t>
            </w:r>
            <w:r w:rsidRPr="004661E7">
              <w:rPr>
                <w:rFonts w:asciiTheme="majorBidi" w:hAnsiTheme="majorBidi" w:cstheme="majorBidi"/>
                <w:sz w:val="28"/>
              </w:rPr>
              <w:t>gurnnumchokethanarat</w:t>
            </w:r>
            <w:proofErr w:type="spellEnd"/>
          </w:p>
        </w:tc>
        <w:tc>
          <w:tcPr>
            <w:tcW w:w="1531" w:type="dxa"/>
            <w:vAlign w:val="bottom"/>
          </w:tcPr>
          <w:p w14:paraId="06BFE10A" w14:textId="47596550"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9,453</w:t>
            </w:r>
          </w:p>
        </w:tc>
        <w:tc>
          <w:tcPr>
            <w:tcW w:w="1531" w:type="dxa"/>
            <w:vAlign w:val="bottom"/>
          </w:tcPr>
          <w:p w14:paraId="0A28F8CE"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3,200</w:t>
            </w:r>
          </w:p>
        </w:tc>
        <w:tc>
          <w:tcPr>
            <w:tcW w:w="1531" w:type="dxa"/>
            <w:vAlign w:val="bottom"/>
          </w:tcPr>
          <w:p w14:paraId="60DDA4D7" w14:textId="225A591C"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9,453</w:t>
            </w:r>
          </w:p>
        </w:tc>
        <w:tc>
          <w:tcPr>
            <w:tcW w:w="1531" w:type="dxa"/>
            <w:vAlign w:val="bottom"/>
          </w:tcPr>
          <w:p w14:paraId="3209BA2D"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3,200</w:t>
            </w:r>
          </w:p>
        </w:tc>
      </w:tr>
      <w:tr w:rsidR="00291BE6" w:rsidRPr="004661E7" w14:paraId="42BF4363" w14:textId="77777777" w:rsidTr="00291BE6">
        <w:trPr>
          <w:trHeight w:val="283"/>
        </w:trPr>
        <w:tc>
          <w:tcPr>
            <w:tcW w:w="2817" w:type="dxa"/>
            <w:vAlign w:val="bottom"/>
          </w:tcPr>
          <w:p w14:paraId="16BD305D" w14:textId="20F826BF" w:rsidR="00291BE6" w:rsidRPr="004661E7" w:rsidRDefault="00291BE6" w:rsidP="00291BE6">
            <w:pPr>
              <w:pStyle w:val="ListParagraph"/>
              <w:tabs>
                <w:tab w:val="clear" w:pos="227"/>
                <w:tab w:val="clear" w:pos="454"/>
                <w:tab w:val="clear" w:pos="680"/>
                <w:tab w:val="clear" w:pos="907"/>
                <w:tab w:val="clear" w:pos="2580"/>
              </w:tabs>
              <w:spacing w:line="360" w:lineRule="exact"/>
              <w:ind w:left="126" w:hanging="126"/>
              <w:rPr>
                <w:rFonts w:asciiTheme="majorBidi" w:eastAsia="Cordia New" w:hAnsiTheme="majorBidi" w:cstheme="majorBidi"/>
                <w:sz w:val="28"/>
                <w:lang w:val="th-TH"/>
              </w:rPr>
            </w:pPr>
            <w:proofErr w:type="spellStart"/>
            <w:r w:rsidRPr="004661E7">
              <w:rPr>
                <w:rFonts w:asciiTheme="majorBidi" w:hAnsiTheme="majorBidi" w:cstheme="majorBidi"/>
                <w:sz w:val="28"/>
              </w:rPr>
              <w:t>Mrs.Nareerat</w:t>
            </w:r>
            <w:proofErr w:type="spellEnd"/>
            <w:r w:rsidRPr="004661E7">
              <w:rPr>
                <w:rFonts w:asciiTheme="majorBidi" w:hAnsiTheme="majorBidi" w:cstheme="majorBidi"/>
                <w:sz w:val="28"/>
              </w:rPr>
              <w:t xml:space="preserve"> </w:t>
            </w:r>
            <w:r w:rsidR="002C6BFA" w:rsidRPr="004661E7">
              <w:rPr>
                <w:rFonts w:asciiTheme="majorBidi" w:hAnsiTheme="majorBidi" w:cstheme="majorBidi"/>
                <w:sz w:val="28"/>
              </w:rPr>
              <w:t>N</w:t>
            </w:r>
            <w:r w:rsidRPr="004661E7">
              <w:rPr>
                <w:rFonts w:asciiTheme="majorBidi" w:hAnsiTheme="majorBidi" w:cstheme="majorBidi"/>
                <w:sz w:val="28"/>
              </w:rPr>
              <w:t>gurnnumchokethanarat</w:t>
            </w:r>
          </w:p>
        </w:tc>
        <w:tc>
          <w:tcPr>
            <w:tcW w:w="1531" w:type="dxa"/>
            <w:vAlign w:val="bottom"/>
          </w:tcPr>
          <w:p w14:paraId="72F52012" w14:textId="6D9DC5DA"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4,895</w:t>
            </w:r>
          </w:p>
        </w:tc>
        <w:tc>
          <w:tcPr>
            <w:tcW w:w="1531" w:type="dxa"/>
            <w:vAlign w:val="bottom"/>
          </w:tcPr>
          <w:p w14:paraId="40DC4CE6"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9,169</w:t>
            </w:r>
          </w:p>
        </w:tc>
        <w:tc>
          <w:tcPr>
            <w:tcW w:w="1531" w:type="dxa"/>
            <w:vAlign w:val="bottom"/>
          </w:tcPr>
          <w:p w14:paraId="5E7EDEDB" w14:textId="7F19570B"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4,895</w:t>
            </w:r>
          </w:p>
        </w:tc>
        <w:tc>
          <w:tcPr>
            <w:tcW w:w="1531" w:type="dxa"/>
            <w:vAlign w:val="bottom"/>
          </w:tcPr>
          <w:p w14:paraId="44386674"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9,169</w:t>
            </w:r>
          </w:p>
        </w:tc>
      </w:tr>
      <w:tr w:rsidR="00291BE6" w:rsidRPr="004661E7" w14:paraId="40E2242A" w14:textId="77777777" w:rsidTr="00291BE6">
        <w:trPr>
          <w:trHeight w:val="283"/>
        </w:trPr>
        <w:tc>
          <w:tcPr>
            <w:tcW w:w="2817" w:type="dxa"/>
            <w:vAlign w:val="bottom"/>
          </w:tcPr>
          <w:p w14:paraId="3E88FF3D" w14:textId="7360AEA4" w:rsidR="00291BE6" w:rsidRPr="004661E7" w:rsidRDefault="00291BE6" w:rsidP="00291BE6">
            <w:pPr>
              <w:pStyle w:val="ListParagraph"/>
              <w:tabs>
                <w:tab w:val="clear" w:pos="2580"/>
              </w:tabs>
              <w:spacing w:line="360" w:lineRule="exact"/>
              <w:ind w:left="0"/>
              <w:rPr>
                <w:rFonts w:asciiTheme="majorBidi" w:eastAsia="Cordia New" w:hAnsiTheme="majorBidi" w:cstheme="majorBidi"/>
                <w:sz w:val="28"/>
                <w:lang w:val="th-TH"/>
              </w:rPr>
            </w:pPr>
            <w:proofErr w:type="spellStart"/>
            <w:proofErr w:type="gramStart"/>
            <w:r w:rsidRPr="004661E7">
              <w:rPr>
                <w:rFonts w:asciiTheme="majorBidi" w:hAnsiTheme="majorBidi" w:cstheme="majorBidi"/>
                <w:sz w:val="28"/>
              </w:rPr>
              <w:t>MR.Natakorn</w:t>
            </w:r>
            <w:proofErr w:type="spellEnd"/>
            <w:proofErr w:type="gramEnd"/>
            <w:r w:rsidRPr="004661E7">
              <w:rPr>
                <w:rFonts w:asciiTheme="majorBidi" w:hAnsiTheme="majorBidi" w:cstheme="majorBidi"/>
                <w:sz w:val="28"/>
              </w:rPr>
              <w:t xml:space="preserve"> </w:t>
            </w:r>
            <w:proofErr w:type="spellStart"/>
            <w:r w:rsidRPr="004661E7">
              <w:rPr>
                <w:rFonts w:asciiTheme="majorBidi" w:hAnsiTheme="majorBidi" w:cstheme="majorBidi"/>
                <w:sz w:val="28"/>
              </w:rPr>
              <w:t>Tanachaihirun</w:t>
            </w:r>
            <w:proofErr w:type="spellEnd"/>
          </w:p>
        </w:tc>
        <w:tc>
          <w:tcPr>
            <w:tcW w:w="1531" w:type="dxa"/>
            <w:vAlign w:val="bottom"/>
          </w:tcPr>
          <w:p w14:paraId="28B48B92" w14:textId="374D8245" w:rsidR="00291BE6" w:rsidRPr="004661E7" w:rsidRDefault="00291BE6" w:rsidP="00291BE6">
            <w:pPr>
              <w:pStyle w:val="ListParagraph"/>
              <w:pBdr>
                <w:bottom w:val="sing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2,000</w:t>
            </w:r>
          </w:p>
        </w:tc>
        <w:tc>
          <w:tcPr>
            <w:tcW w:w="1531" w:type="dxa"/>
            <w:vAlign w:val="bottom"/>
          </w:tcPr>
          <w:p w14:paraId="315B33A9" w14:textId="77777777" w:rsidR="00291BE6" w:rsidRPr="004661E7" w:rsidRDefault="00291BE6" w:rsidP="00291BE6">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cs/>
                <w:lang w:val="th-TH"/>
              </w:rPr>
              <w:t>-</w:t>
            </w:r>
          </w:p>
        </w:tc>
        <w:tc>
          <w:tcPr>
            <w:tcW w:w="1531" w:type="dxa"/>
            <w:vAlign w:val="bottom"/>
          </w:tcPr>
          <w:p w14:paraId="12D9A926" w14:textId="0A2D32F7" w:rsidR="00291BE6" w:rsidRPr="004661E7" w:rsidRDefault="00291BE6" w:rsidP="00291BE6">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2,000</w:t>
            </w:r>
          </w:p>
        </w:tc>
        <w:tc>
          <w:tcPr>
            <w:tcW w:w="1531" w:type="dxa"/>
            <w:vAlign w:val="bottom"/>
          </w:tcPr>
          <w:p w14:paraId="433AC69C" w14:textId="77777777" w:rsidR="00291BE6" w:rsidRPr="004661E7" w:rsidRDefault="00291BE6" w:rsidP="00291BE6">
            <w:pPr>
              <w:pStyle w:val="ListParagraph"/>
              <w:pBdr>
                <w:bottom w:val="sing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r>
      <w:tr w:rsidR="00291BE6" w:rsidRPr="004661E7" w14:paraId="502EE414" w14:textId="77777777" w:rsidTr="00291BE6">
        <w:trPr>
          <w:trHeight w:val="283"/>
        </w:trPr>
        <w:tc>
          <w:tcPr>
            <w:tcW w:w="2817" w:type="dxa"/>
          </w:tcPr>
          <w:p w14:paraId="3E9242C3" w14:textId="303C7C97" w:rsidR="00291BE6" w:rsidRPr="004661E7" w:rsidRDefault="00291BE6" w:rsidP="00EA60F6">
            <w:pPr>
              <w:pStyle w:val="ListParagraph"/>
              <w:spacing w:line="360" w:lineRule="exact"/>
              <w:ind w:left="33"/>
              <w:rPr>
                <w:rFonts w:asciiTheme="majorBidi" w:eastAsia="Cordia New" w:hAnsiTheme="majorBidi" w:cstheme="majorBidi"/>
                <w:sz w:val="28"/>
                <w:lang w:val="th-TH"/>
              </w:rPr>
            </w:pPr>
            <w:r w:rsidRPr="004661E7">
              <w:rPr>
                <w:rFonts w:asciiTheme="majorBidi" w:hAnsiTheme="majorBidi" w:cstheme="majorBidi"/>
                <w:sz w:val="28"/>
              </w:rPr>
              <w:t>Total</w:t>
            </w:r>
          </w:p>
        </w:tc>
        <w:tc>
          <w:tcPr>
            <w:tcW w:w="1531" w:type="dxa"/>
            <w:vAlign w:val="bottom"/>
          </w:tcPr>
          <w:p w14:paraId="0C181513" w14:textId="7EC59721" w:rsidR="00291BE6" w:rsidRPr="004661E7" w:rsidRDefault="00291BE6" w:rsidP="00291BE6">
            <w:pPr>
              <w:pStyle w:val="ListParagraph"/>
              <w:pBdr>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16,</w:t>
            </w:r>
            <w:r w:rsidR="00A016BF" w:rsidRPr="004661E7">
              <w:rPr>
                <w:rFonts w:asciiTheme="majorBidi" w:eastAsia="Cordia New" w:hAnsiTheme="majorBidi" w:cstheme="majorBidi"/>
                <w:sz w:val="28"/>
              </w:rPr>
              <w:t>68</w:t>
            </w:r>
            <w:r w:rsidRPr="004661E7">
              <w:rPr>
                <w:rFonts w:asciiTheme="majorBidi" w:eastAsia="Cordia New" w:hAnsiTheme="majorBidi" w:cstheme="majorBidi"/>
                <w:sz w:val="28"/>
              </w:rPr>
              <w:t>8</w:t>
            </w:r>
          </w:p>
        </w:tc>
        <w:tc>
          <w:tcPr>
            <w:tcW w:w="1531" w:type="dxa"/>
            <w:vAlign w:val="bottom"/>
          </w:tcPr>
          <w:p w14:paraId="12ED3267" w14:textId="77777777" w:rsidR="00291BE6" w:rsidRPr="004661E7" w:rsidRDefault="00291BE6" w:rsidP="00291BE6">
            <w:pPr>
              <w:pStyle w:val="ListParagraph"/>
              <w:pBdr>
                <w:bottom w:val="doub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12,369</w:t>
            </w:r>
          </w:p>
        </w:tc>
        <w:tc>
          <w:tcPr>
            <w:tcW w:w="1531" w:type="dxa"/>
            <w:vAlign w:val="bottom"/>
          </w:tcPr>
          <w:p w14:paraId="30B34B3F" w14:textId="661089A0" w:rsidR="00291BE6" w:rsidRPr="004661E7" w:rsidRDefault="00291BE6" w:rsidP="00291BE6">
            <w:pPr>
              <w:pStyle w:val="ListParagraph"/>
              <w:pBdr>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16,</w:t>
            </w:r>
            <w:r w:rsidR="00A271B4" w:rsidRPr="004661E7">
              <w:rPr>
                <w:rFonts w:asciiTheme="majorBidi" w:eastAsia="Cordia New" w:hAnsiTheme="majorBidi" w:cstheme="majorBidi"/>
                <w:sz w:val="28"/>
              </w:rPr>
              <w:t>34</w:t>
            </w:r>
            <w:r w:rsidRPr="004661E7">
              <w:rPr>
                <w:rFonts w:asciiTheme="majorBidi" w:eastAsia="Cordia New" w:hAnsiTheme="majorBidi" w:cstheme="majorBidi"/>
                <w:sz w:val="28"/>
              </w:rPr>
              <w:t>8</w:t>
            </w:r>
          </w:p>
        </w:tc>
        <w:tc>
          <w:tcPr>
            <w:tcW w:w="1531" w:type="dxa"/>
            <w:vAlign w:val="bottom"/>
          </w:tcPr>
          <w:p w14:paraId="695A81B5" w14:textId="77777777" w:rsidR="00291BE6" w:rsidRPr="004661E7" w:rsidRDefault="00291BE6" w:rsidP="00291BE6">
            <w:pPr>
              <w:pStyle w:val="ListParagraph"/>
              <w:pBdr>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12,369</w:t>
            </w:r>
          </w:p>
        </w:tc>
      </w:tr>
      <w:tr w:rsidR="00291BE6" w:rsidRPr="004661E7" w14:paraId="66DE7DFE" w14:textId="77777777" w:rsidTr="007E1ADB">
        <w:trPr>
          <w:trHeight w:val="283"/>
        </w:trPr>
        <w:tc>
          <w:tcPr>
            <w:tcW w:w="2817" w:type="dxa"/>
            <w:vAlign w:val="bottom"/>
          </w:tcPr>
          <w:p w14:paraId="4A2B0076" w14:textId="18939663" w:rsidR="00291BE6" w:rsidRPr="004661E7" w:rsidRDefault="00291BE6" w:rsidP="00291BE6">
            <w:pPr>
              <w:pStyle w:val="ListParagraph"/>
              <w:spacing w:before="120" w:line="360" w:lineRule="exact"/>
              <w:ind w:left="-108"/>
              <w:rPr>
                <w:rFonts w:asciiTheme="majorBidi" w:hAnsiTheme="majorBidi" w:cstheme="majorBidi"/>
                <w:b/>
                <w:bCs/>
                <w:sz w:val="28"/>
              </w:rPr>
            </w:pPr>
            <w:r w:rsidRPr="004661E7">
              <w:rPr>
                <w:rFonts w:asciiTheme="majorBidi" w:hAnsiTheme="majorBidi" w:cstheme="majorBidi"/>
                <w:b/>
                <w:bCs/>
                <w:sz w:val="28"/>
              </w:rPr>
              <w:t>Accrued interest</w:t>
            </w:r>
          </w:p>
        </w:tc>
        <w:tc>
          <w:tcPr>
            <w:tcW w:w="1531" w:type="dxa"/>
            <w:vAlign w:val="bottom"/>
          </w:tcPr>
          <w:p w14:paraId="6EBD9D89"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7B517578"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7F148197"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50BC6794"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r>
      <w:tr w:rsidR="00291BE6" w:rsidRPr="004661E7" w14:paraId="6DF8267D" w14:textId="77777777" w:rsidTr="007E1ADB">
        <w:trPr>
          <w:trHeight w:val="283"/>
        </w:trPr>
        <w:tc>
          <w:tcPr>
            <w:tcW w:w="2817" w:type="dxa"/>
            <w:vAlign w:val="bottom"/>
          </w:tcPr>
          <w:p w14:paraId="7F988A21" w14:textId="68145AA0" w:rsidR="00291BE6" w:rsidRPr="004661E7" w:rsidRDefault="00291BE6" w:rsidP="00291BE6">
            <w:pPr>
              <w:pStyle w:val="ListParagraph"/>
              <w:spacing w:line="360" w:lineRule="exact"/>
              <w:ind w:left="-109"/>
              <w:rPr>
                <w:rFonts w:asciiTheme="majorBidi" w:hAnsiTheme="majorBidi" w:cstheme="majorBidi"/>
                <w:sz w:val="28"/>
              </w:rPr>
            </w:pPr>
            <w:r w:rsidRPr="004661E7">
              <w:rPr>
                <w:rFonts w:asciiTheme="majorBidi" w:hAnsiTheme="majorBidi" w:cstheme="majorBidi"/>
                <w:sz w:val="28"/>
              </w:rPr>
              <w:t>Related person</w:t>
            </w:r>
          </w:p>
        </w:tc>
        <w:tc>
          <w:tcPr>
            <w:tcW w:w="1531" w:type="dxa"/>
            <w:vAlign w:val="bottom"/>
          </w:tcPr>
          <w:p w14:paraId="19F80475"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5ACFC8B4"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7053972D"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51DB87DE"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r>
      <w:tr w:rsidR="00291BE6" w:rsidRPr="004661E7" w14:paraId="31C897E4" w14:textId="77777777" w:rsidTr="007E1ADB">
        <w:trPr>
          <w:trHeight w:val="283"/>
        </w:trPr>
        <w:tc>
          <w:tcPr>
            <w:tcW w:w="2817" w:type="dxa"/>
            <w:vAlign w:val="bottom"/>
          </w:tcPr>
          <w:p w14:paraId="0ACC7BC4" w14:textId="61BD58EF" w:rsidR="00291BE6" w:rsidRPr="004661E7" w:rsidRDefault="00291BE6" w:rsidP="00291BE6">
            <w:pPr>
              <w:pStyle w:val="ListParagraph"/>
              <w:tabs>
                <w:tab w:val="clear" w:pos="227"/>
                <w:tab w:val="clear" w:pos="454"/>
                <w:tab w:val="clear" w:pos="680"/>
                <w:tab w:val="clear" w:pos="907"/>
                <w:tab w:val="clear" w:pos="2580"/>
              </w:tabs>
              <w:spacing w:line="360" w:lineRule="exact"/>
              <w:ind w:left="126" w:hanging="126"/>
              <w:rPr>
                <w:rFonts w:asciiTheme="majorBidi" w:hAnsiTheme="majorBidi" w:cstheme="majorBidi"/>
                <w:sz w:val="28"/>
              </w:rPr>
            </w:pPr>
            <w:proofErr w:type="spellStart"/>
            <w:proofErr w:type="gramStart"/>
            <w:r w:rsidRPr="004661E7">
              <w:rPr>
                <w:rFonts w:asciiTheme="majorBidi" w:hAnsiTheme="majorBidi" w:cstheme="majorBidi"/>
                <w:sz w:val="28"/>
              </w:rPr>
              <w:t>MR.Thitiwat</w:t>
            </w:r>
            <w:proofErr w:type="spellEnd"/>
            <w:proofErr w:type="gramEnd"/>
            <w:r w:rsidRPr="004661E7">
              <w:rPr>
                <w:rFonts w:asciiTheme="majorBidi" w:hAnsiTheme="majorBidi" w:cstheme="majorBidi"/>
                <w:sz w:val="28"/>
              </w:rPr>
              <w:t xml:space="preserve"> </w:t>
            </w:r>
            <w:proofErr w:type="spellStart"/>
            <w:r w:rsidR="00613E25" w:rsidRPr="004661E7">
              <w:rPr>
                <w:rFonts w:asciiTheme="majorBidi" w:hAnsiTheme="majorBidi" w:cstheme="majorBidi"/>
                <w:sz w:val="28"/>
              </w:rPr>
              <w:t>N</w:t>
            </w:r>
            <w:r w:rsidRPr="004661E7">
              <w:rPr>
                <w:rFonts w:asciiTheme="majorBidi" w:hAnsiTheme="majorBidi" w:cstheme="majorBidi"/>
                <w:sz w:val="28"/>
              </w:rPr>
              <w:t>gurnnumchokethanarat</w:t>
            </w:r>
            <w:proofErr w:type="spellEnd"/>
          </w:p>
        </w:tc>
        <w:tc>
          <w:tcPr>
            <w:tcW w:w="1531" w:type="dxa"/>
            <w:vAlign w:val="bottom"/>
          </w:tcPr>
          <w:p w14:paraId="61B4B829" w14:textId="313C7C6B"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371</w:t>
            </w:r>
          </w:p>
        </w:tc>
        <w:tc>
          <w:tcPr>
            <w:tcW w:w="1531" w:type="dxa"/>
            <w:vAlign w:val="bottom"/>
          </w:tcPr>
          <w:p w14:paraId="6D09F24E" w14:textId="0F38A568"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c>
          <w:tcPr>
            <w:tcW w:w="1531" w:type="dxa"/>
            <w:vAlign w:val="bottom"/>
          </w:tcPr>
          <w:p w14:paraId="31A18C61" w14:textId="119D1690"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371</w:t>
            </w:r>
          </w:p>
        </w:tc>
        <w:tc>
          <w:tcPr>
            <w:tcW w:w="1531" w:type="dxa"/>
            <w:vAlign w:val="bottom"/>
          </w:tcPr>
          <w:p w14:paraId="1D932A40" w14:textId="43712EDF"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r>
      <w:tr w:rsidR="00291BE6" w:rsidRPr="004661E7" w14:paraId="5040B0CF" w14:textId="77777777" w:rsidTr="007E1ADB">
        <w:trPr>
          <w:trHeight w:val="283"/>
        </w:trPr>
        <w:tc>
          <w:tcPr>
            <w:tcW w:w="2817" w:type="dxa"/>
            <w:vAlign w:val="bottom"/>
          </w:tcPr>
          <w:p w14:paraId="12EE1FE2" w14:textId="69EAC94A" w:rsidR="00291BE6" w:rsidRPr="004661E7" w:rsidRDefault="00291BE6" w:rsidP="00291BE6">
            <w:pPr>
              <w:pStyle w:val="ListParagraph"/>
              <w:tabs>
                <w:tab w:val="clear" w:pos="227"/>
                <w:tab w:val="clear" w:pos="454"/>
                <w:tab w:val="clear" w:pos="680"/>
                <w:tab w:val="clear" w:pos="907"/>
                <w:tab w:val="clear" w:pos="2580"/>
              </w:tabs>
              <w:spacing w:line="360" w:lineRule="exact"/>
              <w:ind w:left="126" w:hanging="126"/>
              <w:rPr>
                <w:rFonts w:asciiTheme="majorBidi" w:hAnsiTheme="majorBidi" w:cstheme="majorBidi"/>
                <w:sz w:val="28"/>
              </w:rPr>
            </w:pPr>
            <w:proofErr w:type="spellStart"/>
            <w:r w:rsidRPr="004661E7">
              <w:rPr>
                <w:rFonts w:asciiTheme="majorBidi" w:hAnsiTheme="majorBidi" w:cstheme="majorBidi"/>
                <w:sz w:val="28"/>
              </w:rPr>
              <w:t>Mrs.Nareerat</w:t>
            </w:r>
            <w:proofErr w:type="spellEnd"/>
            <w:r w:rsidRPr="004661E7">
              <w:rPr>
                <w:rFonts w:asciiTheme="majorBidi" w:hAnsiTheme="majorBidi" w:cstheme="majorBidi"/>
                <w:sz w:val="28"/>
              </w:rPr>
              <w:t xml:space="preserve"> </w:t>
            </w:r>
            <w:r w:rsidR="00613E25" w:rsidRPr="004661E7">
              <w:rPr>
                <w:rFonts w:asciiTheme="majorBidi" w:hAnsiTheme="majorBidi" w:cstheme="majorBidi"/>
                <w:sz w:val="28"/>
              </w:rPr>
              <w:t>N</w:t>
            </w:r>
            <w:r w:rsidRPr="004661E7">
              <w:rPr>
                <w:rFonts w:asciiTheme="majorBidi" w:hAnsiTheme="majorBidi" w:cstheme="majorBidi"/>
                <w:sz w:val="28"/>
              </w:rPr>
              <w:t>gurnnumchokethanarat</w:t>
            </w:r>
          </w:p>
        </w:tc>
        <w:tc>
          <w:tcPr>
            <w:tcW w:w="1531" w:type="dxa"/>
            <w:vAlign w:val="bottom"/>
          </w:tcPr>
          <w:p w14:paraId="5449D746" w14:textId="1763B414"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545</w:t>
            </w:r>
          </w:p>
        </w:tc>
        <w:tc>
          <w:tcPr>
            <w:tcW w:w="1531" w:type="dxa"/>
            <w:vAlign w:val="bottom"/>
          </w:tcPr>
          <w:p w14:paraId="2FD47EC8" w14:textId="0B2E3457"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c>
          <w:tcPr>
            <w:tcW w:w="1531" w:type="dxa"/>
            <w:vAlign w:val="bottom"/>
          </w:tcPr>
          <w:p w14:paraId="06109D25" w14:textId="52774CE8"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545</w:t>
            </w:r>
          </w:p>
        </w:tc>
        <w:tc>
          <w:tcPr>
            <w:tcW w:w="1531" w:type="dxa"/>
            <w:vAlign w:val="bottom"/>
          </w:tcPr>
          <w:p w14:paraId="466949CA" w14:textId="681FF681"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r>
      <w:tr w:rsidR="00291BE6" w:rsidRPr="004661E7" w14:paraId="145756C7" w14:textId="77777777" w:rsidTr="007E1ADB">
        <w:trPr>
          <w:trHeight w:val="283"/>
        </w:trPr>
        <w:tc>
          <w:tcPr>
            <w:tcW w:w="2817" w:type="dxa"/>
            <w:vAlign w:val="bottom"/>
          </w:tcPr>
          <w:p w14:paraId="47146D34" w14:textId="5F18C1B0" w:rsidR="00291BE6" w:rsidRPr="004661E7" w:rsidRDefault="00291BE6" w:rsidP="00291BE6">
            <w:pPr>
              <w:pStyle w:val="ListParagraph"/>
              <w:tabs>
                <w:tab w:val="clear" w:pos="227"/>
                <w:tab w:val="clear" w:pos="454"/>
                <w:tab w:val="clear" w:pos="680"/>
                <w:tab w:val="clear" w:pos="907"/>
                <w:tab w:val="clear" w:pos="2580"/>
              </w:tabs>
              <w:spacing w:line="360" w:lineRule="exact"/>
              <w:ind w:left="126" w:hanging="126"/>
              <w:rPr>
                <w:rFonts w:asciiTheme="majorBidi" w:hAnsiTheme="majorBidi" w:cstheme="majorBidi"/>
                <w:sz w:val="28"/>
              </w:rPr>
            </w:pPr>
            <w:proofErr w:type="spellStart"/>
            <w:proofErr w:type="gramStart"/>
            <w:r w:rsidRPr="004661E7">
              <w:rPr>
                <w:rFonts w:asciiTheme="majorBidi" w:hAnsiTheme="majorBidi" w:cstheme="majorBidi"/>
                <w:sz w:val="28"/>
              </w:rPr>
              <w:t>MR.Natakorn</w:t>
            </w:r>
            <w:proofErr w:type="spellEnd"/>
            <w:proofErr w:type="gramEnd"/>
            <w:r w:rsidRPr="004661E7">
              <w:rPr>
                <w:rFonts w:asciiTheme="majorBidi" w:hAnsiTheme="majorBidi" w:cstheme="majorBidi"/>
                <w:sz w:val="28"/>
              </w:rPr>
              <w:t xml:space="preserve"> </w:t>
            </w:r>
            <w:proofErr w:type="spellStart"/>
            <w:r w:rsidRPr="004661E7">
              <w:rPr>
                <w:rFonts w:asciiTheme="majorBidi" w:hAnsiTheme="majorBidi" w:cstheme="majorBidi"/>
                <w:sz w:val="28"/>
              </w:rPr>
              <w:t>Tanachaihirun</w:t>
            </w:r>
            <w:proofErr w:type="spellEnd"/>
          </w:p>
        </w:tc>
        <w:tc>
          <w:tcPr>
            <w:tcW w:w="1531" w:type="dxa"/>
            <w:vAlign w:val="bottom"/>
          </w:tcPr>
          <w:p w14:paraId="75AE35B6" w14:textId="0955AA1F"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67</w:t>
            </w:r>
          </w:p>
        </w:tc>
        <w:tc>
          <w:tcPr>
            <w:tcW w:w="1531" w:type="dxa"/>
            <w:vAlign w:val="bottom"/>
          </w:tcPr>
          <w:p w14:paraId="374F6E72" w14:textId="069AB1DE"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c>
          <w:tcPr>
            <w:tcW w:w="1531" w:type="dxa"/>
            <w:vAlign w:val="bottom"/>
          </w:tcPr>
          <w:p w14:paraId="7D4CD178" w14:textId="45CE3BC5" w:rsidR="00291BE6" w:rsidRPr="004661E7" w:rsidRDefault="00291BE6" w:rsidP="00291BE6">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67</w:t>
            </w:r>
          </w:p>
        </w:tc>
        <w:tc>
          <w:tcPr>
            <w:tcW w:w="1531" w:type="dxa"/>
            <w:vAlign w:val="bottom"/>
          </w:tcPr>
          <w:p w14:paraId="070CE26E" w14:textId="2D40965F" w:rsidR="00291BE6" w:rsidRPr="004661E7" w:rsidRDefault="00291BE6" w:rsidP="00291BE6">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r>
      <w:tr w:rsidR="00291BE6" w:rsidRPr="004661E7" w14:paraId="5F5C6709" w14:textId="77777777" w:rsidTr="007E1ADB">
        <w:trPr>
          <w:trHeight w:val="283"/>
        </w:trPr>
        <w:tc>
          <w:tcPr>
            <w:tcW w:w="2817" w:type="dxa"/>
          </w:tcPr>
          <w:p w14:paraId="664324BB" w14:textId="65D961AE" w:rsidR="00291BE6" w:rsidRPr="004661E7" w:rsidRDefault="00291BE6" w:rsidP="00291BE6">
            <w:pPr>
              <w:pStyle w:val="ListParagraph"/>
              <w:spacing w:line="360" w:lineRule="exact"/>
              <w:ind w:left="-109"/>
              <w:rPr>
                <w:rFonts w:asciiTheme="majorBidi" w:hAnsiTheme="majorBidi" w:cstheme="majorBidi"/>
                <w:sz w:val="28"/>
              </w:rPr>
            </w:pPr>
            <w:r w:rsidRPr="004661E7">
              <w:rPr>
                <w:rFonts w:asciiTheme="majorBidi" w:hAnsiTheme="majorBidi" w:cstheme="majorBidi"/>
                <w:sz w:val="28"/>
              </w:rPr>
              <w:t>Total</w:t>
            </w:r>
          </w:p>
        </w:tc>
        <w:tc>
          <w:tcPr>
            <w:tcW w:w="1531" w:type="dxa"/>
            <w:vAlign w:val="bottom"/>
          </w:tcPr>
          <w:p w14:paraId="38E4F486" w14:textId="7E6410C1" w:rsidR="00291BE6" w:rsidRPr="004661E7" w:rsidRDefault="00291BE6" w:rsidP="00291BE6">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983</w:t>
            </w:r>
          </w:p>
        </w:tc>
        <w:tc>
          <w:tcPr>
            <w:tcW w:w="1531" w:type="dxa"/>
            <w:vAlign w:val="bottom"/>
          </w:tcPr>
          <w:p w14:paraId="4285834F" w14:textId="77A65754" w:rsidR="00291BE6" w:rsidRPr="004661E7" w:rsidRDefault="00291BE6" w:rsidP="00291BE6">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c>
          <w:tcPr>
            <w:tcW w:w="1531" w:type="dxa"/>
            <w:vAlign w:val="bottom"/>
          </w:tcPr>
          <w:p w14:paraId="170B443F" w14:textId="0C38BB77" w:rsidR="00291BE6" w:rsidRPr="004661E7" w:rsidRDefault="00291BE6" w:rsidP="00291BE6">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983</w:t>
            </w:r>
          </w:p>
        </w:tc>
        <w:tc>
          <w:tcPr>
            <w:tcW w:w="1531" w:type="dxa"/>
            <w:vAlign w:val="bottom"/>
          </w:tcPr>
          <w:p w14:paraId="2645D07F" w14:textId="21D57662" w:rsidR="00291BE6" w:rsidRPr="004661E7" w:rsidRDefault="00291BE6" w:rsidP="00291BE6">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r>
      <w:tr w:rsidR="00291BE6" w:rsidRPr="004661E7" w14:paraId="2B8A34A1" w14:textId="77777777" w:rsidTr="00291BE6">
        <w:trPr>
          <w:trHeight w:val="283"/>
        </w:trPr>
        <w:tc>
          <w:tcPr>
            <w:tcW w:w="2817" w:type="dxa"/>
          </w:tcPr>
          <w:p w14:paraId="769404D1" w14:textId="77777777" w:rsidR="00291BE6" w:rsidRPr="004661E7" w:rsidRDefault="00291BE6" w:rsidP="00291BE6">
            <w:pPr>
              <w:pStyle w:val="ListParagraph"/>
              <w:spacing w:line="360" w:lineRule="exact"/>
              <w:ind w:left="-109"/>
              <w:rPr>
                <w:rFonts w:asciiTheme="majorBidi" w:hAnsiTheme="majorBidi" w:cstheme="majorBidi"/>
                <w:sz w:val="28"/>
              </w:rPr>
            </w:pPr>
          </w:p>
          <w:p w14:paraId="2DECB3B2" w14:textId="77777777" w:rsidR="00291BE6" w:rsidRPr="004661E7" w:rsidRDefault="00291BE6" w:rsidP="00291BE6">
            <w:pPr>
              <w:pStyle w:val="ListParagraph"/>
              <w:spacing w:line="360" w:lineRule="exact"/>
              <w:ind w:left="-109"/>
              <w:rPr>
                <w:rFonts w:asciiTheme="majorBidi" w:hAnsiTheme="majorBidi" w:cstheme="majorBidi"/>
                <w:sz w:val="28"/>
              </w:rPr>
            </w:pPr>
          </w:p>
        </w:tc>
        <w:tc>
          <w:tcPr>
            <w:tcW w:w="1531" w:type="dxa"/>
            <w:vAlign w:val="bottom"/>
          </w:tcPr>
          <w:p w14:paraId="6CB67034"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2DFB721A"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225528FD"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381227B6" w14:textId="77777777" w:rsidR="00291BE6" w:rsidRPr="004661E7" w:rsidRDefault="00291BE6" w:rsidP="00291BE6">
            <w:pPr>
              <w:pStyle w:val="ListParagraph"/>
              <w:spacing w:line="360" w:lineRule="exact"/>
              <w:ind w:left="0"/>
              <w:jc w:val="right"/>
              <w:rPr>
                <w:rFonts w:asciiTheme="majorBidi" w:eastAsia="Cordia New" w:hAnsiTheme="majorBidi" w:cstheme="majorBidi"/>
                <w:sz w:val="28"/>
              </w:rPr>
            </w:pPr>
          </w:p>
        </w:tc>
      </w:tr>
    </w:tbl>
    <w:p w14:paraId="40140ED0" w14:textId="4061A0C1" w:rsidR="00344936" w:rsidRPr="004661E7" w:rsidRDefault="000F2148" w:rsidP="006D4931">
      <w:pPr>
        <w:pStyle w:val="ListParagraph"/>
        <w:numPr>
          <w:ilvl w:val="1"/>
          <w:numId w:val="27"/>
        </w:numPr>
        <w:spacing w:before="120" w:after="120"/>
        <w:ind w:left="850" w:hanging="425"/>
        <w:rPr>
          <w:rFonts w:asciiTheme="majorBidi" w:eastAsia="Cordia New" w:hAnsiTheme="majorBidi" w:cstheme="majorBidi"/>
          <w:sz w:val="28"/>
        </w:rPr>
      </w:pPr>
      <w:r w:rsidRPr="004661E7">
        <w:rPr>
          <w:rFonts w:asciiTheme="majorBidi" w:eastAsia="Cordia New" w:hAnsiTheme="majorBidi" w:cstheme="majorBidi"/>
          <w:sz w:val="28"/>
        </w:rPr>
        <w:lastRenderedPageBreak/>
        <w:t>Inter</w:t>
      </w:r>
      <w:r w:rsidR="00423706" w:rsidRPr="004661E7">
        <w:rPr>
          <w:rFonts w:asciiTheme="majorBidi" w:eastAsia="Cordia New" w:hAnsiTheme="majorBidi" w:cstheme="majorBidi"/>
          <w:sz w:val="28"/>
        </w:rPr>
        <w:t xml:space="preserve">company </w:t>
      </w:r>
      <w:r w:rsidRPr="004661E7">
        <w:rPr>
          <w:rFonts w:asciiTheme="majorBidi" w:eastAsia="Cordia New" w:hAnsiTheme="majorBidi" w:cstheme="majorBidi"/>
          <w:sz w:val="28"/>
        </w:rPr>
        <w:t>revenues</w:t>
      </w:r>
      <w:r w:rsidR="00CE196D" w:rsidRPr="004661E7">
        <w:rPr>
          <w:rFonts w:asciiTheme="majorBidi" w:eastAsia="Cordia New" w:hAnsiTheme="majorBidi" w:cstheme="majorBidi"/>
          <w:sz w:val="28"/>
        </w:rPr>
        <w:t xml:space="preserve"> and expenses for the </w:t>
      </w:r>
      <w:r w:rsidR="006D4931" w:rsidRPr="004661E7">
        <w:rPr>
          <w:rFonts w:asciiTheme="majorBidi" w:eastAsia="Cordia New" w:hAnsiTheme="majorBidi" w:cstheme="majorBidi"/>
          <w:sz w:val="28"/>
        </w:rPr>
        <w:t>six</w:t>
      </w:r>
      <w:r w:rsidR="007943EE" w:rsidRPr="004661E7">
        <w:rPr>
          <w:rFonts w:asciiTheme="majorBidi" w:eastAsia="Cordia New" w:hAnsiTheme="majorBidi" w:cstheme="majorBidi"/>
          <w:sz w:val="28"/>
        </w:rPr>
        <w:t>-</w:t>
      </w:r>
      <w:r w:rsidR="00CE196D" w:rsidRPr="004661E7">
        <w:rPr>
          <w:rFonts w:asciiTheme="majorBidi" w:eastAsia="Cordia New" w:hAnsiTheme="majorBidi" w:cstheme="majorBidi"/>
          <w:sz w:val="28"/>
        </w:rPr>
        <w:t xml:space="preserve">months </w:t>
      </w:r>
      <w:r w:rsidR="00B55C48" w:rsidRPr="004661E7">
        <w:rPr>
          <w:rFonts w:asciiTheme="majorBidi" w:hAnsiTheme="majorBidi" w:cstheme="majorBidi"/>
          <w:sz w:val="28"/>
        </w:rPr>
        <w:t>periods</w:t>
      </w:r>
      <w:r w:rsidR="00B55C48" w:rsidRPr="004661E7">
        <w:rPr>
          <w:rFonts w:asciiTheme="majorBidi" w:eastAsia="Cordia New" w:hAnsiTheme="majorBidi" w:cstheme="majorBidi"/>
          <w:sz w:val="28"/>
        </w:rPr>
        <w:t xml:space="preserve"> </w:t>
      </w:r>
      <w:r w:rsidR="00CE196D" w:rsidRPr="004661E7">
        <w:rPr>
          <w:rFonts w:asciiTheme="majorBidi" w:eastAsia="Cordia New" w:hAnsiTheme="majorBidi" w:cstheme="majorBidi"/>
          <w:sz w:val="28"/>
        </w:rPr>
        <w:t xml:space="preserve">ended </w:t>
      </w:r>
      <w:r w:rsidR="006D4931" w:rsidRPr="004661E7">
        <w:rPr>
          <w:rFonts w:asciiTheme="majorBidi" w:eastAsia="Cordia New" w:hAnsiTheme="majorBidi" w:cstheme="majorBidi"/>
          <w:sz w:val="28"/>
        </w:rPr>
        <w:t>June 30,</w:t>
      </w:r>
      <w:r w:rsidR="00CE196D" w:rsidRPr="004661E7">
        <w:rPr>
          <w:rFonts w:asciiTheme="majorBidi" w:eastAsia="Cordia New" w:hAnsiTheme="majorBidi" w:cstheme="majorBidi"/>
          <w:sz w:val="28"/>
        </w:rPr>
        <w:t xml:space="preserve"> 2026 and 2025 are as follows:</w:t>
      </w:r>
    </w:p>
    <w:tbl>
      <w:tblPr>
        <w:tblStyle w:val="TableGrid"/>
        <w:tblW w:w="89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1531"/>
        <w:gridCol w:w="1531"/>
        <w:gridCol w:w="1531"/>
        <w:gridCol w:w="1531"/>
      </w:tblGrid>
      <w:tr w:rsidR="006D4931" w:rsidRPr="004661E7" w14:paraId="2DFBD7C2" w14:textId="77777777" w:rsidTr="000B4F47">
        <w:trPr>
          <w:trHeight w:val="283"/>
        </w:trPr>
        <w:tc>
          <w:tcPr>
            <w:tcW w:w="2831" w:type="dxa"/>
            <w:vAlign w:val="bottom"/>
          </w:tcPr>
          <w:p w14:paraId="7D485280" w14:textId="77777777" w:rsidR="006D4931" w:rsidRPr="004661E7" w:rsidRDefault="006D4931" w:rsidP="000B4F47">
            <w:pPr>
              <w:pStyle w:val="ListParagraph"/>
              <w:spacing w:line="360" w:lineRule="exact"/>
              <w:ind w:left="0"/>
              <w:rPr>
                <w:rFonts w:asciiTheme="majorBidi" w:eastAsia="Cordia New" w:hAnsiTheme="majorBidi" w:cstheme="majorBidi"/>
                <w:sz w:val="28"/>
              </w:rPr>
            </w:pPr>
          </w:p>
        </w:tc>
        <w:tc>
          <w:tcPr>
            <w:tcW w:w="6124" w:type="dxa"/>
            <w:gridSpan w:val="4"/>
            <w:vAlign w:val="bottom"/>
          </w:tcPr>
          <w:p w14:paraId="5A91FF4B" w14:textId="61B2A7A2" w:rsidR="006D4931" w:rsidRPr="004661E7" w:rsidRDefault="006D4931" w:rsidP="000B4F47">
            <w:pPr>
              <w:pStyle w:val="ListParagraph"/>
              <w:pBdr>
                <w:bottom w:val="single" w:sz="4" w:space="1" w:color="auto"/>
              </w:pBdr>
              <w:spacing w:line="360" w:lineRule="exact"/>
              <w:ind w:left="0"/>
              <w:jc w:val="right"/>
              <w:rPr>
                <w:rFonts w:asciiTheme="majorBidi" w:eastAsia="Cordia New" w:hAnsiTheme="majorBidi" w:cstheme="majorBidi"/>
                <w:sz w:val="28"/>
                <w:cs/>
              </w:rPr>
            </w:pPr>
            <w:r w:rsidRPr="004661E7">
              <w:rPr>
                <w:rFonts w:asciiTheme="majorBidi" w:hAnsiTheme="majorBidi" w:cstheme="majorBidi"/>
                <w:sz w:val="28"/>
                <w:cs/>
              </w:rPr>
              <w:t>(</w:t>
            </w:r>
            <w:r w:rsidRPr="004661E7">
              <w:rPr>
                <w:rFonts w:asciiTheme="majorBidi" w:hAnsiTheme="majorBidi" w:cstheme="majorBidi"/>
                <w:sz w:val="28"/>
              </w:rPr>
              <w:t>Unit :Thousand Baht</w:t>
            </w:r>
            <w:r w:rsidRPr="004661E7">
              <w:rPr>
                <w:rFonts w:asciiTheme="majorBidi" w:eastAsia="Cordia New" w:hAnsiTheme="majorBidi" w:cstheme="majorBidi"/>
                <w:sz w:val="28"/>
                <w:cs/>
              </w:rPr>
              <w:t>)</w:t>
            </w:r>
          </w:p>
        </w:tc>
      </w:tr>
      <w:tr w:rsidR="006D4931" w:rsidRPr="004661E7" w14:paraId="11433AC9" w14:textId="77777777" w:rsidTr="000B4F47">
        <w:trPr>
          <w:trHeight w:val="283"/>
        </w:trPr>
        <w:tc>
          <w:tcPr>
            <w:tcW w:w="2831" w:type="dxa"/>
            <w:vAlign w:val="bottom"/>
          </w:tcPr>
          <w:p w14:paraId="3190FC74" w14:textId="77777777" w:rsidR="006D4931" w:rsidRPr="004661E7" w:rsidRDefault="006D4931" w:rsidP="006D4931">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2231B2DA" w14:textId="1B334F77" w:rsidR="006D4931" w:rsidRPr="004661E7" w:rsidRDefault="006D4931" w:rsidP="006D493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ush Script MT" w:hAnsiTheme="majorBidi" w:cstheme="majorBidi"/>
                <w:sz w:val="28"/>
              </w:rPr>
              <w:t>Consolidated financial statement</w:t>
            </w:r>
          </w:p>
        </w:tc>
        <w:tc>
          <w:tcPr>
            <w:tcW w:w="3062" w:type="dxa"/>
            <w:gridSpan w:val="2"/>
            <w:vAlign w:val="bottom"/>
          </w:tcPr>
          <w:p w14:paraId="67A71E53" w14:textId="2B339E9E" w:rsidR="006D4931" w:rsidRPr="004661E7" w:rsidRDefault="006D4931" w:rsidP="006D493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owallia New" w:hAnsiTheme="majorBidi" w:cstheme="majorBidi"/>
                <w:sz w:val="28"/>
              </w:rPr>
              <w:t>Separate</w:t>
            </w:r>
            <w:r w:rsidRPr="004661E7">
              <w:rPr>
                <w:rFonts w:asciiTheme="majorBidi" w:eastAsia="Brush Script MT" w:hAnsiTheme="majorBidi" w:cstheme="majorBidi"/>
                <w:sz w:val="28"/>
              </w:rPr>
              <w:t xml:space="preserve"> financial statement</w:t>
            </w:r>
          </w:p>
        </w:tc>
      </w:tr>
      <w:tr w:rsidR="006D4931" w:rsidRPr="004661E7" w14:paraId="05060E2B" w14:textId="77777777" w:rsidTr="000B4F47">
        <w:trPr>
          <w:trHeight w:val="289"/>
        </w:trPr>
        <w:tc>
          <w:tcPr>
            <w:tcW w:w="2831" w:type="dxa"/>
            <w:vAlign w:val="bottom"/>
          </w:tcPr>
          <w:p w14:paraId="5B32E252" w14:textId="77777777" w:rsidR="006D4931" w:rsidRPr="004661E7" w:rsidRDefault="006D4931" w:rsidP="006D4931">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4A21518F" w14:textId="1C1634E6" w:rsidR="006D4931" w:rsidRPr="004661E7" w:rsidRDefault="006D4931" w:rsidP="006D493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2026</w:t>
            </w:r>
          </w:p>
        </w:tc>
        <w:tc>
          <w:tcPr>
            <w:tcW w:w="1531" w:type="dxa"/>
            <w:vAlign w:val="bottom"/>
          </w:tcPr>
          <w:p w14:paraId="7B42B8C2" w14:textId="1BB7FDD4" w:rsidR="006D4931" w:rsidRPr="004661E7" w:rsidRDefault="006D4931" w:rsidP="006D4931">
            <w:pPr>
              <w:pStyle w:val="ListParagraph"/>
              <w:pBdr>
                <w:bottom w:val="single" w:sz="4" w:space="1" w:color="auto"/>
              </w:pBdr>
              <w:spacing w:line="360" w:lineRule="exact"/>
              <w:ind w:left="0"/>
              <w:jc w:val="center"/>
              <w:rPr>
                <w:rFonts w:asciiTheme="majorBidi" w:eastAsia="Cordia New" w:hAnsiTheme="majorBidi" w:cstheme="majorBidi"/>
                <w:sz w:val="28"/>
              </w:rPr>
            </w:pPr>
            <w:r w:rsidRPr="004661E7">
              <w:rPr>
                <w:rFonts w:asciiTheme="majorBidi" w:eastAsia="Cordia New" w:hAnsiTheme="majorBidi" w:cstheme="majorBidi"/>
                <w:sz w:val="28"/>
              </w:rPr>
              <w:t>2025</w:t>
            </w:r>
          </w:p>
        </w:tc>
        <w:tc>
          <w:tcPr>
            <w:tcW w:w="1531" w:type="dxa"/>
            <w:vAlign w:val="bottom"/>
          </w:tcPr>
          <w:p w14:paraId="49B6D433" w14:textId="4AAF7CB7" w:rsidR="006D4931" w:rsidRPr="004661E7" w:rsidRDefault="006D4931" w:rsidP="006D493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2026</w:t>
            </w:r>
          </w:p>
        </w:tc>
        <w:tc>
          <w:tcPr>
            <w:tcW w:w="1531" w:type="dxa"/>
            <w:vAlign w:val="bottom"/>
          </w:tcPr>
          <w:p w14:paraId="05F78DC2" w14:textId="29AF42BF" w:rsidR="006D4931" w:rsidRPr="004661E7" w:rsidRDefault="006D4931" w:rsidP="006D493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2025</w:t>
            </w:r>
          </w:p>
        </w:tc>
      </w:tr>
      <w:tr w:rsidR="006D4931" w:rsidRPr="004661E7" w14:paraId="06C78D6F" w14:textId="77777777" w:rsidTr="000B4F47">
        <w:trPr>
          <w:trHeight w:val="289"/>
        </w:trPr>
        <w:tc>
          <w:tcPr>
            <w:tcW w:w="2831" w:type="dxa"/>
            <w:vAlign w:val="bottom"/>
          </w:tcPr>
          <w:p w14:paraId="545A2E0F" w14:textId="12BBCBDF" w:rsidR="006D4931" w:rsidRPr="004661E7" w:rsidRDefault="006D4931" w:rsidP="006D4931">
            <w:pPr>
              <w:pStyle w:val="ListParagraph"/>
              <w:spacing w:line="360" w:lineRule="exact"/>
              <w:ind w:left="-109"/>
              <w:rPr>
                <w:rFonts w:asciiTheme="majorBidi" w:eastAsia="Cordia New" w:hAnsiTheme="majorBidi" w:cstheme="majorBidi"/>
                <w:b/>
                <w:bCs/>
                <w:sz w:val="28"/>
                <w:lang w:val="th-TH"/>
              </w:rPr>
            </w:pPr>
            <w:r w:rsidRPr="004661E7">
              <w:rPr>
                <w:rFonts w:asciiTheme="majorBidi" w:hAnsiTheme="majorBidi" w:cstheme="majorBidi"/>
                <w:b/>
                <w:bCs/>
                <w:sz w:val="28"/>
              </w:rPr>
              <w:t xml:space="preserve">Service </w:t>
            </w:r>
            <w:r w:rsidR="005B13F1" w:rsidRPr="004661E7">
              <w:rPr>
                <w:rFonts w:asciiTheme="majorBidi" w:hAnsiTheme="majorBidi" w:cstheme="majorBidi"/>
                <w:b/>
                <w:bCs/>
                <w:sz w:val="28"/>
              </w:rPr>
              <w:t>r</w:t>
            </w:r>
            <w:r w:rsidRPr="004661E7">
              <w:rPr>
                <w:rFonts w:asciiTheme="majorBidi" w:hAnsiTheme="majorBidi" w:cstheme="majorBidi"/>
                <w:b/>
                <w:bCs/>
                <w:sz w:val="28"/>
              </w:rPr>
              <w:t>evenue</w:t>
            </w:r>
          </w:p>
        </w:tc>
        <w:tc>
          <w:tcPr>
            <w:tcW w:w="1531" w:type="dxa"/>
            <w:vAlign w:val="bottom"/>
          </w:tcPr>
          <w:p w14:paraId="22A5D642" w14:textId="77777777" w:rsidR="006D4931" w:rsidRPr="004661E7" w:rsidRDefault="006D4931" w:rsidP="006D4931">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4F196F87" w14:textId="77777777" w:rsidR="006D4931" w:rsidRPr="004661E7" w:rsidRDefault="006D4931" w:rsidP="006D4931">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DD867CF" w14:textId="77777777" w:rsidR="006D4931" w:rsidRPr="004661E7" w:rsidRDefault="006D4931" w:rsidP="006D4931">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2133AE8" w14:textId="77777777" w:rsidR="006D4931" w:rsidRPr="004661E7" w:rsidRDefault="006D4931" w:rsidP="006D4931">
            <w:pPr>
              <w:pStyle w:val="ListParagraph"/>
              <w:spacing w:line="360" w:lineRule="exact"/>
              <w:ind w:left="0"/>
              <w:jc w:val="right"/>
              <w:rPr>
                <w:rFonts w:asciiTheme="majorBidi" w:eastAsia="Cordia New" w:hAnsiTheme="majorBidi" w:cstheme="majorBidi"/>
                <w:sz w:val="28"/>
                <w:lang w:val="th-TH"/>
              </w:rPr>
            </w:pPr>
          </w:p>
        </w:tc>
      </w:tr>
      <w:tr w:rsidR="006D4931" w:rsidRPr="004661E7" w14:paraId="2DFFE3D6" w14:textId="77777777" w:rsidTr="00291BE6">
        <w:trPr>
          <w:trHeight w:val="289"/>
        </w:trPr>
        <w:tc>
          <w:tcPr>
            <w:tcW w:w="2831" w:type="dxa"/>
            <w:vAlign w:val="bottom"/>
          </w:tcPr>
          <w:p w14:paraId="308982D0" w14:textId="42132503" w:rsidR="006D4931" w:rsidRPr="004661E7" w:rsidRDefault="006D4931" w:rsidP="006D4931">
            <w:pPr>
              <w:pStyle w:val="ListParagraph"/>
              <w:spacing w:line="360" w:lineRule="exact"/>
              <w:ind w:left="-109"/>
              <w:rPr>
                <w:rFonts w:asciiTheme="majorBidi" w:eastAsia="Cordia New" w:hAnsiTheme="majorBidi" w:cstheme="majorBidi"/>
                <w:sz w:val="28"/>
                <w:lang w:val="th-TH"/>
              </w:rPr>
            </w:pPr>
            <w:r w:rsidRPr="004661E7">
              <w:rPr>
                <w:rFonts w:asciiTheme="majorBidi" w:hAnsiTheme="majorBidi" w:cstheme="majorBidi"/>
                <w:sz w:val="28"/>
              </w:rPr>
              <w:t>Subsidiaries</w:t>
            </w:r>
            <w:r w:rsidRPr="004661E7">
              <w:rPr>
                <w:rFonts w:asciiTheme="majorBidi" w:hAnsiTheme="majorBidi" w:cstheme="majorBidi"/>
              </w:rPr>
              <w:t xml:space="preserve"> </w:t>
            </w:r>
          </w:p>
        </w:tc>
        <w:tc>
          <w:tcPr>
            <w:tcW w:w="1531" w:type="dxa"/>
            <w:vAlign w:val="bottom"/>
          </w:tcPr>
          <w:p w14:paraId="266C34D7" w14:textId="38E73D31" w:rsidR="006D4931" w:rsidRPr="004661E7" w:rsidRDefault="00291BE6"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c>
          <w:tcPr>
            <w:tcW w:w="1531" w:type="dxa"/>
            <w:vAlign w:val="bottom"/>
          </w:tcPr>
          <w:p w14:paraId="2033D654" w14:textId="77777777" w:rsidR="006D4931" w:rsidRPr="004661E7" w:rsidRDefault="006D4931"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c>
          <w:tcPr>
            <w:tcW w:w="1531" w:type="dxa"/>
            <w:vAlign w:val="bottom"/>
          </w:tcPr>
          <w:p w14:paraId="7FB20D28" w14:textId="5ADD25CA" w:rsidR="006D4931" w:rsidRPr="004661E7" w:rsidRDefault="00291BE6"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60</w:t>
            </w:r>
          </w:p>
        </w:tc>
        <w:tc>
          <w:tcPr>
            <w:tcW w:w="1531" w:type="dxa"/>
            <w:vAlign w:val="bottom"/>
          </w:tcPr>
          <w:p w14:paraId="6CAFC405" w14:textId="77777777" w:rsidR="006D4931" w:rsidRPr="004661E7" w:rsidRDefault="006D4931"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60</w:t>
            </w:r>
          </w:p>
        </w:tc>
      </w:tr>
      <w:tr w:rsidR="00510B71" w:rsidRPr="004661E7" w14:paraId="0E26AA30" w14:textId="77777777" w:rsidTr="007E1ADB">
        <w:trPr>
          <w:trHeight w:val="289"/>
        </w:trPr>
        <w:tc>
          <w:tcPr>
            <w:tcW w:w="2831" w:type="dxa"/>
            <w:vAlign w:val="bottom"/>
          </w:tcPr>
          <w:p w14:paraId="6180A966" w14:textId="5DFE7168" w:rsidR="00510B71" w:rsidRPr="004661E7" w:rsidRDefault="000026E5" w:rsidP="00510B71">
            <w:pPr>
              <w:pStyle w:val="ListParagraph"/>
              <w:spacing w:before="120" w:line="360" w:lineRule="exact"/>
              <w:ind w:left="-108"/>
              <w:rPr>
                <w:rFonts w:asciiTheme="majorBidi" w:hAnsiTheme="majorBidi" w:cstheme="majorBidi"/>
                <w:b/>
                <w:bCs/>
                <w:sz w:val="28"/>
              </w:rPr>
            </w:pPr>
            <w:r w:rsidRPr="004661E7">
              <w:rPr>
                <w:rFonts w:asciiTheme="majorBidi" w:hAnsiTheme="majorBidi" w:cstheme="majorBidi"/>
                <w:b/>
                <w:bCs/>
                <w:sz w:val="28"/>
              </w:rPr>
              <w:t>Finance costs</w:t>
            </w:r>
          </w:p>
        </w:tc>
        <w:tc>
          <w:tcPr>
            <w:tcW w:w="1531" w:type="dxa"/>
            <w:vAlign w:val="bottom"/>
          </w:tcPr>
          <w:p w14:paraId="1FEFA39F" w14:textId="77777777" w:rsidR="00510B71" w:rsidRPr="004661E7" w:rsidRDefault="00510B71" w:rsidP="006D4931">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4764BE03" w14:textId="77777777" w:rsidR="00510B71" w:rsidRPr="004661E7" w:rsidRDefault="00510B71" w:rsidP="006D4931">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7EDA5C37" w14:textId="77777777" w:rsidR="00510B71" w:rsidRPr="004661E7" w:rsidRDefault="00510B71" w:rsidP="006D4931">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A10B619" w14:textId="77777777" w:rsidR="00510B71" w:rsidRPr="004661E7" w:rsidRDefault="00510B71" w:rsidP="006D4931">
            <w:pPr>
              <w:pStyle w:val="ListParagraph"/>
              <w:spacing w:line="360" w:lineRule="exact"/>
              <w:ind w:left="0"/>
              <w:jc w:val="right"/>
              <w:rPr>
                <w:rFonts w:asciiTheme="majorBidi" w:eastAsia="Cordia New" w:hAnsiTheme="majorBidi" w:cstheme="majorBidi"/>
                <w:sz w:val="28"/>
              </w:rPr>
            </w:pPr>
          </w:p>
        </w:tc>
      </w:tr>
      <w:tr w:rsidR="00510B71" w:rsidRPr="004661E7" w14:paraId="1DC69441" w14:textId="77777777" w:rsidTr="007E1ADB">
        <w:trPr>
          <w:trHeight w:val="289"/>
        </w:trPr>
        <w:tc>
          <w:tcPr>
            <w:tcW w:w="2831" w:type="dxa"/>
            <w:vAlign w:val="bottom"/>
          </w:tcPr>
          <w:p w14:paraId="625B5B3C" w14:textId="2772A176" w:rsidR="00510B71" w:rsidRPr="004661E7" w:rsidRDefault="00510B71" w:rsidP="006D4931">
            <w:pPr>
              <w:pStyle w:val="ListParagraph"/>
              <w:spacing w:line="360" w:lineRule="exact"/>
              <w:ind w:left="-109"/>
              <w:rPr>
                <w:rFonts w:asciiTheme="majorBidi" w:hAnsiTheme="majorBidi" w:cstheme="majorBidi"/>
                <w:sz w:val="28"/>
              </w:rPr>
            </w:pPr>
            <w:r w:rsidRPr="004661E7">
              <w:rPr>
                <w:rFonts w:asciiTheme="majorBidi" w:hAnsiTheme="majorBidi" w:cstheme="majorBidi"/>
                <w:sz w:val="28"/>
              </w:rPr>
              <w:t>Related person</w:t>
            </w:r>
          </w:p>
        </w:tc>
        <w:tc>
          <w:tcPr>
            <w:tcW w:w="1531" w:type="dxa"/>
            <w:vAlign w:val="bottom"/>
          </w:tcPr>
          <w:p w14:paraId="65C80535" w14:textId="165FB9C2" w:rsidR="00510B71" w:rsidRPr="004661E7" w:rsidRDefault="00291BE6"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983</w:t>
            </w:r>
          </w:p>
        </w:tc>
        <w:tc>
          <w:tcPr>
            <w:tcW w:w="1531" w:type="dxa"/>
            <w:vAlign w:val="bottom"/>
          </w:tcPr>
          <w:p w14:paraId="457CA682" w14:textId="33543CF2" w:rsidR="00510B71" w:rsidRPr="004661E7" w:rsidRDefault="00510B71"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c>
          <w:tcPr>
            <w:tcW w:w="1531" w:type="dxa"/>
            <w:vAlign w:val="bottom"/>
          </w:tcPr>
          <w:p w14:paraId="5A0CA46A" w14:textId="35FADD7B" w:rsidR="00510B71" w:rsidRPr="004661E7" w:rsidRDefault="00291BE6"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983</w:t>
            </w:r>
          </w:p>
        </w:tc>
        <w:tc>
          <w:tcPr>
            <w:tcW w:w="1531" w:type="dxa"/>
            <w:vAlign w:val="bottom"/>
          </w:tcPr>
          <w:p w14:paraId="320C5285" w14:textId="41B2E64E" w:rsidR="00510B71" w:rsidRPr="004661E7" w:rsidRDefault="00510B71" w:rsidP="006D4931">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w:t>
            </w:r>
          </w:p>
        </w:tc>
      </w:tr>
      <w:tr w:rsidR="00291BE6" w:rsidRPr="004661E7" w14:paraId="2EE559B9" w14:textId="77777777" w:rsidTr="00291BE6">
        <w:trPr>
          <w:trHeight w:val="289"/>
        </w:trPr>
        <w:tc>
          <w:tcPr>
            <w:tcW w:w="2831" w:type="dxa"/>
            <w:vAlign w:val="bottom"/>
          </w:tcPr>
          <w:p w14:paraId="2D980EBF" w14:textId="77777777" w:rsidR="00291BE6" w:rsidRPr="004661E7" w:rsidRDefault="00291BE6" w:rsidP="006D4931">
            <w:pPr>
              <w:pStyle w:val="ListParagraph"/>
              <w:spacing w:line="360" w:lineRule="exact"/>
              <w:ind w:left="-109"/>
              <w:rPr>
                <w:rFonts w:asciiTheme="majorBidi" w:hAnsiTheme="majorBidi" w:cstheme="majorBidi"/>
                <w:sz w:val="28"/>
              </w:rPr>
            </w:pPr>
          </w:p>
        </w:tc>
        <w:tc>
          <w:tcPr>
            <w:tcW w:w="1531" w:type="dxa"/>
            <w:vAlign w:val="bottom"/>
          </w:tcPr>
          <w:p w14:paraId="3D7A86D6" w14:textId="77777777" w:rsidR="00291BE6" w:rsidRPr="004661E7" w:rsidRDefault="00291BE6" w:rsidP="006D4931">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093843B" w14:textId="77777777" w:rsidR="00291BE6" w:rsidRPr="004661E7" w:rsidRDefault="00291BE6" w:rsidP="006D4931">
            <w:pPr>
              <w:pStyle w:val="ListParagraph"/>
              <w:spacing w:line="360" w:lineRule="exact"/>
              <w:ind w:left="0"/>
              <w:jc w:val="right"/>
              <w:rPr>
                <w:rFonts w:asciiTheme="majorBidi" w:eastAsia="Cordia New" w:hAnsiTheme="majorBidi" w:cstheme="majorBidi"/>
                <w:sz w:val="28"/>
              </w:rPr>
            </w:pPr>
          </w:p>
        </w:tc>
        <w:tc>
          <w:tcPr>
            <w:tcW w:w="1531" w:type="dxa"/>
            <w:vAlign w:val="bottom"/>
          </w:tcPr>
          <w:p w14:paraId="56447FA8" w14:textId="77777777" w:rsidR="00291BE6" w:rsidRPr="004661E7" w:rsidRDefault="00291BE6" w:rsidP="006D4931">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CE24107" w14:textId="77777777" w:rsidR="00291BE6" w:rsidRPr="004661E7" w:rsidRDefault="00291BE6" w:rsidP="006D4931">
            <w:pPr>
              <w:pStyle w:val="ListParagraph"/>
              <w:spacing w:line="360" w:lineRule="exact"/>
              <w:ind w:left="0"/>
              <w:jc w:val="right"/>
              <w:rPr>
                <w:rFonts w:asciiTheme="majorBidi" w:eastAsia="Cordia New" w:hAnsiTheme="majorBidi" w:cstheme="majorBidi"/>
                <w:sz w:val="28"/>
              </w:rPr>
            </w:pPr>
          </w:p>
        </w:tc>
      </w:tr>
    </w:tbl>
    <w:p w14:paraId="5CD73E67" w14:textId="77777777" w:rsidR="00291BE6" w:rsidRPr="004661E7" w:rsidRDefault="00291BE6">
      <w:pPr>
        <w:rPr>
          <w:rFonts w:asciiTheme="majorBidi" w:eastAsia="Cordia New" w:hAnsiTheme="majorBidi" w:cstheme="majorBidi"/>
          <w:sz w:val="28"/>
        </w:rPr>
      </w:pPr>
    </w:p>
    <w:p w14:paraId="332B532C" w14:textId="66325694" w:rsidR="00344936" w:rsidRPr="004661E7" w:rsidRDefault="000F2148" w:rsidP="005009DD">
      <w:pPr>
        <w:pStyle w:val="ListParagraph"/>
        <w:numPr>
          <w:ilvl w:val="1"/>
          <w:numId w:val="27"/>
        </w:numPr>
        <w:spacing w:before="120" w:after="120"/>
        <w:ind w:left="851" w:hanging="425"/>
        <w:rPr>
          <w:rFonts w:asciiTheme="majorBidi" w:eastAsia="Cordia New" w:hAnsiTheme="majorBidi" w:cstheme="majorBidi"/>
          <w:sz w:val="28"/>
        </w:rPr>
      </w:pPr>
      <w:r w:rsidRPr="004661E7">
        <w:rPr>
          <w:rFonts w:asciiTheme="majorBidi" w:eastAsia="Cordia New" w:hAnsiTheme="majorBidi" w:cstheme="majorBidi"/>
          <w:sz w:val="28"/>
        </w:rPr>
        <w:t xml:space="preserve">Management benefit expenses for the </w:t>
      </w:r>
      <w:r w:rsidR="006D4931" w:rsidRPr="004661E7">
        <w:rPr>
          <w:rFonts w:asciiTheme="majorBidi" w:eastAsia="Cordia New" w:hAnsiTheme="majorBidi" w:cstheme="majorBidi"/>
          <w:sz w:val="28"/>
        </w:rPr>
        <w:t>six-</w:t>
      </w:r>
      <w:r w:rsidRPr="004661E7">
        <w:rPr>
          <w:rFonts w:asciiTheme="majorBidi" w:eastAsia="Cordia New" w:hAnsiTheme="majorBidi" w:cstheme="majorBidi"/>
          <w:sz w:val="28"/>
        </w:rPr>
        <w:t xml:space="preserve">months </w:t>
      </w:r>
      <w:r w:rsidR="00B55C48" w:rsidRPr="004661E7">
        <w:rPr>
          <w:rFonts w:asciiTheme="majorBidi" w:hAnsiTheme="majorBidi" w:cstheme="majorBidi"/>
          <w:sz w:val="28"/>
        </w:rPr>
        <w:t>periods</w:t>
      </w:r>
      <w:r w:rsidR="00B55C48"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 xml:space="preserve">ended </w:t>
      </w:r>
      <w:r w:rsidR="006D4931" w:rsidRPr="004661E7">
        <w:rPr>
          <w:rFonts w:asciiTheme="majorBidi" w:eastAsia="Cordia New" w:hAnsiTheme="majorBidi" w:cstheme="majorBidi"/>
          <w:sz w:val="28"/>
        </w:rPr>
        <w:t>June</w:t>
      </w:r>
      <w:r w:rsidR="00A24B5E"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3</w:t>
      </w:r>
      <w:r w:rsidR="006D4931" w:rsidRPr="004661E7">
        <w:rPr>
          <w:rFonts w:asciiTheme="majorBidi" w:eastAsia="Cordia New" w:hAnsiTheme="majorBidi" w:cstheme="majorBidi"/>
          <w:sz w:val="28"/>
        </w:rPr>
        <w:t>0</w:t>
      </w:r>
      <w:r w:rsidR="00A24B5E" w:rsidRPr="004661E7">
        <w:rPr>
          <w:rFonts w:asciiTheme="majorBidi" w:eastAsia="Cordia New" w:hAnsiTheme="majorBidi" w:cstheme="majorBidi"/>
          <w:sz w:val="28"/>
        </w:rPr>
        <w:t>,</w:t>
      </w:r>
      <w:r w:rsidRPr="004661E7">
        <w:rPr>
          <w:rFonts w:asciiTheme="majorBidi" w:eastAsia="Cordia New" w:hAnsiTheme="majorBidi" w:cstheme="majorBidi"/>
          <w:sz w:val="28"/>
        </w:rPr>
        <w:t xml:space="preserve"> 2026 and 2025 are as follows:</w:t>
      </w:r>
    </w:p>
    <w:tbl>
      <w:tblPr>
        <w:tblStyle w:val="TableGrid"/>
        <w:tblW w:w="895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1531"/>
        <w:gridCol w:w="1531"/>
        <w:gridCol w:w="1531"/>
        <w:gridCol w:w="1531"/>
      </w:tblGrid>
      <w:tr w:rsidR="00510B71" w:rsidRPr="004661E7" w14:paraId="74567C2B" w14:textId="77777777" w:rsidTr="00291BE6">
        <w:trPr>
          <w:trHeight w:val="283"/>
        </w:trPr>
        <w:tc>
          <w:tcPr>
            <w:tcW w:w="2831" w:type="dxa"/>
            <w:vAlign w:val="bottom"/>
          </w:tcPr>
          <w:p w14:paraId="29111BE3" w14:textId="77777777" w:rsidR="00510B71" w:rsidRPr="004661E7" w:rsidRDefault="00510B71" w:rsidP="003B1C81">
            <w:pPr>
              <w:pStyle w:val="ListParagraph"/>
              <w:spacing w:line="360" w:lineRule="exact"/>
              <w:ind w:left="0"/>
              <w:rPr>
                <w:rFonts w:asciiTheme="majorBidi" w:eastAsia="Cordia New" w:hAnsiTheme="majorBidi" w:cstheme="majorBidi"/>
                <w:sz w:val="28"/>
              </w:rPr>
            </w:pPr>
          </w:p>
        </w:tc>
        <w:tc>
          <w:tcPr>
            <w:tcW w:w="6124" w:type="dxa"/>
            <w:gridSpan w:val="4"/>
            <w:vAlign w:val="bottom"/>
          </w:tcPr>
          <w:p w14:paraId="1067ACA2" w14:textId="77777777" w:rsidR="00510B71" w:rsidRPr="004661E7" w:rsidRDefault="00510B71" w:rsidP="003B1C81">
            <w:pPr>
              <w:pStyle w:val="ListParagraph"/>
              <w:pBdr>
                <w:bottom w:val="single" w:sz="4" w:space="1" w:color="auto"/>
              </w:pBdr>
              <w:spacing w:line="360" w:lineRule="exact"/>
              <w:ind w:left="0"/>
              <w:jc w:val="right"/>
              <w:rPr>
                <w:rFonts w:asciiTheme="majorBidi" w:eastAsia="Cordia New" w:hAnsiTheme="majorBidi" w:cstheme="majorBidi"/>
                <w:sz w:val="28"/>
                <w:cs/>
              </w:rPr>
            </w:pPr>
            <w:r w:rsidRPr="004661E7">
              <w:rPr>
                <w:rFonts w:asciiTheme="majorBidi" w:hAnsiTheme="majorBidi" w:cstheme="majorBidi"/>
                <w:sz w:val="28"/>
                <w:cs/>
              </w:rPr>
              <w:t>(</w:t>
            </w:r>
            <w:r w:rsidRPr="004661E7">
              <w:rPr>
                <w:rFonts w:asciiTheme="majorBidi" w:hAnsiTheme="majorBidi" w:cstheme="majorBidi"/>
                <w:sz w:val="28"/>
              </w:rPr>
              <w:t>Unit :Thousand Baht</w:t>
            </w:r>
            <w:r w:rsidRPr="004661E7">
              <w:rPr>
                <w:rFonts w:asciiTheme="majorBidi" w:eastAsia="Cordia New" w:hAnsiTheme="majorBidi" w:cstheme="majorBidi"/>
                <w:sz w:val="28"/>
                <w:cs/>
              </w:rPr>
              <w:t>)</w:t>
            </w:r>
          </w:p>
        </w:tc>
      </w:tr>
      <w:tr w:rsidR="00510B71" w:rsidRPr="004661E7" w14:paraId="3E08540F" w14:textId="77777777" w:rsidTr="007E1ADB">
        <w:trPr>
          <w:trHeight w:val="283"/>
        </w:trPr>
        <w:tc>
          <w:tcPr>
            <w:tcW w:w="2831" w:type="dxa"/>
            <w:vAlign w:val="bottom"/>
          </w:tcPr>
          <w:p w14:paraId="34E67C1A" w14:textId="77777777" w:rsidR="00510B71" w:rsidRPr="004661E7" w:rsidRDefault="00510B71" w:rsidP="003B1C81">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0933BC4D" w14:textId="77777777" w:rsidR="00510B71" w:rsidRPr="004661E7" w:rsidRDefault="00510B71"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ush Script MT" w:hAnsiTheme="majorBidi" w:cstheme="majorBidi"/>
                <w:sz w:val="28"/>
              </w:rPr>
              <w:t>Consolidated financial statement</w:t>
            </w:r>
          </w:p>
        </w:tc>
        <w:tc>
          <w:tcPr>
            <w:tcW w:w="3062" w:type="dxa"/>
            <w:gridSpan w:val="2"/>
            <w:vAlign w:val="bottom"/>
          </w:tcPr>
          <w:p w14:paraId="20CB9B0F" w14:textId="77777777" w:rsidR="00510B71" w:rsidRPr="004661E7" w:rsidRDefault="00510B71"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owallia New" w:hAnsiTheme="majorBidi" w:cstheme="majorBidi"/>
                <w:sz w:val="28"/>
              </w:rPr>
              <w:t>Separate</w:t>
            </w:r>
            <w:r w:rsidRPr="004661E7">
              <w:rPr>
                <w:rFonts w:asciiTheme="majorBidi" w:eastAsia="Brush Script MT" w:hAnsiTheme="majorBidi" w:cstheme="majorBidi"/>
                <w:sz w:val="28"/>
              </w:rPr>
              <w:t xml:space="preserve"> financial statement</w:t>
            </w:r>
          </w:p>
        </w:tc>
      </w:tr>
      <w:tr w:rsidR="00510B71" w:rsidRPr="004661E7" w14:paraId="65F0ADC4" w14:textId="77777777" w:rsidTr="007E1ADB">
        <w:trPr>
          <w:trHeight w:val="289"/>
        </w:trPr>
        <w:tc>
          <w:tcPr>
            <w:tcW w:w="2831" w:type="dxa"/>
            <w:vAlign w:val="bottom"/>
          </w:tcPr>
          <w:p w14:paraId="608D9379" w14:textId="77777777" w:rsidR="00510B71" w:rsidRPr="004661E7" w:rsidRDefault="00510B71" w:rsidP="003B1C81">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325F627F" w14:textId="77777777" w:rsidR="00510B71" w:rsidRPr="004661E7" w:rsidRDefault="00510B71"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2026</w:t>
            </w:r>
          </w:p>
        </w:tc>
        <w:tc>
          <w:tcPr>
            <w:tcW w:w="1531" w:type="dxa"/>
            <w:vAlign w:val="bottom"/>
          </w:tcPr>
          <w:p w14:paraId="10527E4D" w14:textId="77777777" w:rsidR="00510B71" w:rsidRPr="004661E7" w:rsidRDefault="00510B71" w:rsidP="003B1C81">
            <w:pPr>
              <w:pStyle w:val="ListParagraph"/>
              <w:pBdr>
                <w:bottom w:val="single" w:sz="4" w:space="1" w:color="auto"/>
              </w:pBdr>
              <w:spacing w:line="360" w:lineRule="exact"/>
              <w:ind w:left="0"/>
              <w:jc w:val="center"/>
              <w:rPr>
                <w:rFonts w:asciiTheme="majorBidi" w:eastAsia="Cordia New" w:hAnsiTheme="majorBidi" w:cstheme="majorBidi"/>
                <w:sz w:val="28"/>
              </w:rPr>
            </w:pPr>
            <w:r w:rsidRPr="004661E7">
              <w:rPr>
                <w:rFonts w:asciiTheme="majorBidi" w:eastAsia="Cordia New" w:hAnsiTheme="majorBidi" w:cstheme="majorBidi"/>
                <w:sz w:val="28"/>
              </w:rPr>
              <w:t>2025</w:t>
            </w:r>
          </w:p>
        </w:tc>
        <w:tc>
          <w:tcPr>
            <w:tcW w:w="1531" w:type="dxa"/>
            <w:vAlign w:val="bottom"/>
          </w:tcPr>
          <w:p w14:paraId="47C4137C" w14:textId="77777777" w:rsidR="00510B71" w:rsidRPr="004661E7" w:rsidRDefault="00510B71"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2026</w:t>
            </w:r>
          </w:p>
        </w:tc>
        <w:tc>
          <w:tcPr>
            <w:tcW w:w="1531" w:type="dxa"/>
            <w:vAlign w:val="bottom"/>
          </w:tcPr>
          <w:p w14:paraId="482C48C6" w14:textId="77777777" w:rsidR="00510B71" w:rsidRPr="004661E7" w:rsidRDefault="00510B71" w:rsidP="003B1C81">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2025</w:t>
            </w:r>
          </w:p>
        </w:tc>
      </w:tr>
      <w:tr w:rsidR="009415C0" w:rsidRPr="004661E7" w14:paraId="70DD107B" w14:textId="77777777" w:rsidTr="007E1ADB">
        <w:trPr>
          <w:trHeight w:val="289"/>
        </w:trPr>
        <w:tc>
          <w:tcPr>
            <w:tcW w:w="2831" w:type="dxa"/>
            <w:vAlign w:val="bottom"/>
          </w:tcPr>
          <w:p w14:paraId="5D47303D" w14:textId="29795CAC" w:rsidR="009415C0" w:rsidRPr="004661E7" w:rsidRDefault="009415C0" w:rsidP="009415C0">
            <w:pPr>
              <w:pStyle w:val="ListParagraph"/>
              <w:spacing w:line="360" w:lineRule="exact"/>
              <w:ind w:left="0" w:hanging="109"/>
              <w:rPr>
                <w:rFonts w:asciiTheme="majorBidi" w:eastAsia="Cordia New" w:hAnsiTheme="majorBidi" w:cstheme="majorBidi"/>
                <w:b/>
                <w:bCs/>
                <w:sz w:val="28"/>
              </w:rPr>
            </w:pPr>
            <w:r w:rsidRPr="004661E7">
              <w:rPr>
                <w:rFonts w:asciiTheme="majorBidi" w:eastAsia="Arial Unicode MS" w:hAnsiTheme="majorBidi" w:cstheme="majorBidi"/>
                <w:sz w:val="28"/>
              </w:rPr>
              <w:t>Salary and other current employment benefits</w:t>
            </w:r>
          </w:p>
        </w:tc>
        <w:tc>
          <w:tcPr>
            <w:tcW w:w="1531" w:type="dxa"/>
            <w:vAlign w:val="bottom"/>
          </w:tcPr>
          <w:p w14:paraId="0F126D8E" w14:textId="70FDE9C2" w:rsidR="009415C0" w:rsidRPr="004661E7" w:rsidRDefault="009415C0" w:rsidP="009415C0">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6,746</w:t>
            </w:r>
          </w:p>
        </w:tc>
        <w:tc>
          <w:tcPr>
            <w:tcW w:w="1531" w:type="dxa"/>
            <w:vAlign w:val="bottom"/>
          </w:tcPr>
          <w:p w14:paraId="51018872" w14:textId="768715E2" w:rsidR="009415C0" w:rsidRPr="004661E7" w:rsidRDefault="009415C0" w:rsidP="009415C0">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5,313</w:t>
            </w:r>
          </w:p>
        </w:tc>
        <w:tc>
          <w:tcPr>
            <w:tcW w:w="1531" w:type="dxa"/>
            <w:vAlign w:val="bottom"/>
          </w:tcPr>
          <w:p w14:paraId="42DC6F88" w14:textId="5068509C" w:rsidR="009415C0" w:rsidRPr="004661E7" w:rsidRDefault="009415C0" w:rsidP="009415C0">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4,744</w:t>
            </w:r>
          </w:p>
        </w:tc>
        <w:tc>
          <w:tcPr>
            <w:tcW w:w="1531" w:type="dxa"/>
            <w:vAlign w:val="bottom"/>
          </w:tcPr>
          <w:p w14:paraId="1DAF8063" w14:textId="11BD9DD8" w:rsidR="009415C0" w:rsidRPr="004661E7" w:rsidRDefault="009415C0" w:rsidP="009415C0">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5,313</w:t>
            </w:r>
          </w:p>
        </w:tc>
      </w:tr>
      <w:tr w:rsidR="009415C0" w:rsidRPr="004661E7" w14:paraId="71B4A300" w14:textId="77777777" w:rsidTr="007E1ADB">
        <w:trPr>
          <w:trHeight w:val="289"/>
        </w:trPr>
        <w:tc>
          <w:tcPr>
            <w:tcW w:w="2831" w:type="dxa"/>
            <w:vAlign w:val="bottom"/>
          </w:tcPr>
          <w:p w14:paraId="6BCE3990" w14:textId="0013E978" w:rsidR="009415C0" w:rsidRPr="004661E7" w:rsidRDefault="009415C0" w:rsidP="009415C0">
            <w:pPr>
              <w:pStyle w:val="ListParagraph"/>
              <w:spacing w:line="360" w:lineRule="exact"/>
              <w:ind w:left="-109"/>
              <w:rPr>
                <w:rFonts w:asciiTheme="majorBidi" w:eastAsia="Cordia New" w:hAnsiTheme="majorBidi" w:cstheme="majorBidi"/>
                <w:sz w:val="28"/>
                <w:lang w:val="th-TH"/>
              </w:rPr>
            </w:pPr>
            <w:r w:rsidRPr="004661E7">
              <w:rPr>
                <w:rFonts w:asciiTheme="majorBidi" w:eastAsia="Arial Unicode MS" w:hAnsiTheme="majorBidi" w:cstheme="majorBidi"/>
                <w:sz w:val="28"/>
              </w:rPr>
              <w:t>Post-employment benefits</w:t>
            </w:r>
          </w:p>
        </w:tc>
        <w:tc>
          <w:tcPr>
            <w:tcW w:w="1531" w:type="dxa"/>
            <w:vAlign w:val="bottom"/>
          </w:tcPr>
          <w:p w14:paraId="61834551" w14:textId="371E3257" w:rsidR="009415C0" w:rsidRPr="004661E7" w:rsidRDefault="009415C0" w:rsidP="009415C0">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212</w:t>
            </w:r>
          </w:p>
        </w:tc>
        <w:tc>
          <w:tcPr>
            <w:tcW w:w="1531" w:type="dxa"/>
            <w:vAlign w:val="bottom"/>
          </w:tcPr>
          <w:p w14:paraId="040725F2" w14:textId="48C1275B" w:rsidR="009415C0" w:rsidRPr="004661E7" w:rsidRDefault="009415C0" w:rsidP="009415C0">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575</w:t>
            </w:r>
          </w:p>
        </w:tc>
        <w:tc>
          <w:tcPr>
            <w:tcW w:w="1531" w:type="dxa"/>
            <w:vAlign w:val="bottom"/>
          </w:tcPr>
          <w:p w14:paraId="21476F83" w14:textId="2BF37FBD" w:rsidR="009415C0" w:rsidRPr="004661E7" w:rsidRDefault="009415C0" w:rsidP="009415C0">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212</w:t>
            </w:r>
          </w:p>
        </w:tc>
        <w:tc>
          <w:tcPr>
            <w:tcW w:w="1531" w:type="dxa"/>
            <w:vAlign w:val="bottom"/>
          </w:tcPr>
          <w:p w14:paraId="4C8DA9B7" w14:textId="3C1B6257" w:rsidR="009415C0" w:rsidRPr="004661E7" w:rsidRDefault="009415C0" w:rsidP="009415C0">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575</w:t>
            </w:r>
          </w:p>
        </w:tc>
      </w:tr>
      <w:tr w:rsidR="009415C0" w:rsidRPr="004661E7" w14:paraId="13E5E97B" w14:textId="77777777" w:rsidTr="007E1ADB">
        <w:trPr>
          <w:trHeight w:val="289"/>
        </w:trPr>
        <w:tc>
          <w:tcPr>
            <w:tcW w:w="2831" w:type="dxa"/>
            <w:vAlign w:val="bottom"/>
          </w:tcPr>
          <w:p w14:paraId="39DE28D1" w14:textId="1ADC1EFA" w:rsidR="009415C0" w:rsidRPr="004661E7" w:rsidRDefault="009415C0" w:rsidP="009415C0">
            <w:pPr>
              <w:pStyle w:val="ListParagraph"/>
              <w:spacing w:line="360" w:lineRule="exact"/>
              <w:ind w:left="-108"/>
              <w:rPr>
                <w:rFonts w:asciiTheme="majorBidi" w:hAnsiTheme="majorBidi" w:cstheme="majorBidi"/>
                <w:b/>
                <w:bCs/>
                <w:sz w:val="28"/>
              </w:rPr>
            </w:pPr>
            <w:r w:rsidRPr="004661E7">
              <w:rPr>
                <w:rFonts w:asciiTheme="majorBidi" w:hAnsiTheme="majorBidi" w:cstheme="majorBidi"/>
                <w:sz w:val="28"/>
              </w:rPr>
              <w:t>Total management compensation</w:t>
            </w:r>
          </w:p>
        </w:tc>
        <w:tc>
          <w:tcPr>
            <w:tcW w:w="1531" w:type="dxa"/>
            <w:vAlign w:val="bottom"/>
          </w:tcPr>
          <w:p w14:paraId="1AD0B078" w14:textId="2BA2B6E8" w:rsidR="009415C0" w:rsidRPr="004661E7" w:rsidRDefault="009415C0" w:rsidP="009415C0">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6,958</w:t>
            </w:r>
          </w:p>
        </w:tc>
        <w:tc>
          <w:tcPr>
            <w:tcW w:w="1531" w:type="dxa"/>
            <w:vAlign w:val="bottom"/>
          </w:tcPr>
          <w:p w14:paraId="530EBD91" w14:textId="418D4603" w:rsidR="009415C0" w:rsidRPr="004661E7" w:rsidRDefault="009415C0" w:rsidP="009415C0">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5,888</w:t>
            </w:r>
          </w:p>
        </w:tc>
        <w:tc>
          <w:tcPr>
            <w:tcW w:w="1531" w:type="dxa"/>
            <w:vAlign w:val="bottom"/>
          </w:tcPr>
          <w:p w14:paraId="778B3292" w14:textId="1BC5A7BD" w:rsidR="009415C0" w:rsidRPr="004661E7" w:rsidRDefault="009415C0" w:rsidP="009415C0">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4,956</w:t>
            </w:r>
          </w:p>
        </w:tc>
        <w:tc>
          <w:tcPr>
            <w:tcW w:w="1531" w:type="dxa"/>
            <w:vAlign w:val="bottom"/>
          </w:tcPr>
          <w:p w14:paraId="32201582" w14:textId="01987F66" w:rsidR="009415C0" w:rsidRPr="004661E7" w:rsidRDefault="009415C0" w:rsidP="009415C0">
            <w:pPr>
              <w:pStyle w:val="ListParagraph"/>
              <w:pBdr>
                <w:top w:val="single" w:sz="4" w:space="1" w:color="auto"/>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5,888</w:t>
            </w:r>
          </w:p>
        </w:tc>
      </w:tr>
    </w:tbl>
    <w:p w14:paraId="036D7497" w14:textId="77777777" w:rsidR="00291BE6" w:rsidRPr="004661E7" w:rsidRDefault="00291BE6">
      <w:r w:rsidRPr="004661E7">
        <w:br w:type="page"/>
      </w:r>
    </w:p>
    <w:p w14:paraId="608B1767" w14:textId="4472F4CF" w:rsidR="009E2864" w:rsidRPr="004661E7" w:rsidRDefault="00655DD4" w:rsidP="008116D8">
      <w:pPr>
        <w:pStyle w:val="ListParagraph"/>
        <w:numPr>
          <w:ilvl w:val="0"/>
          <w:numId w:val="26"/>
        </w:numPr>
        <w:spacing w:before="240" w:after="120"/>
        <w:ind w:left="425" w:hanging="425"/>
        <w:rPr>
          <w:rFonts w:asciiTheme="majorBidi" w:eastAsia="Cordia New" w:hAnsiTheme="majorBidi" w:cstheme="majorBidi"/>
          <w:b/>
          <w:bCs/>
          <w:sz w:val="28"/>
        </w:rPr>
      </w:pPr>
      <w:r w:rsidRPr="004661E7">
        <w:rPr>
          <w:rFonts w:asciiTheme="majorBidi" w:eastAsia="Cordia New" w:hAnsiTheme="majorBidi" w:cstheme="majorBidi"/>
          <w:b/>
          <w:bCs/>
          <w:sz w:val="28"/>
        </w:rPr>
        <w:lastRenderedPageBreak/>
        <w:t>TRADE AND OTHER CURRENT RECEIVABLE</w:t>
      </w:r>
    </w:p>
    <w:p w14:paraId="0C4E0BA9" w14:textId="19EABF85" w:rsidR="000C2F41" w:rsidRPr="004661E7" w:rsidRDefault="000C2F41" w:rsidP="008116D8">
      <w:pPr>
        <w:pStyle w:val="ListParagraph"/>
        <w:spacing w:before="120" w:after="120"/>
        <w:ind w:left="425"/>
        <w:rPr>
          <w:rFonts w:asciiTheme="majorBidi" w:eastAsia="Cordia New" w:hAnsiTheme="majorBidi" w:cstheme="majorBidi"/>
          <w:sz w:val="28"/>
        </w:rPr>
      </w:pPr>
      <w:r w:rsidRPr="004661E7">
        <w:rPr>
          <w:rFonts w:asciiTheme="majorBidi" w:eastAsia="Cordia New" w:hAnsiTheme="majorBidi" w:cstheme="majorBidi"/>
          <w:sz w:val="28"/>
        </w:rPr>
        <w:t xml:space="preserve">Trade and other current receivables as of </w:t>
      </w:r>
      <w:r w:rsidR="008116D8"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8116D8" w:rsidRPr="004661E7">
        <w:rPr>
          <w:rFonts w:asciiTheme="majorBidi" w:eastAsia="Cordia New" w:hAnsiTheme="majorBidi" w:cstheme="majorBidi"/>
          <w:sz w:val="28"/>
        </w:rPr>
        <w:t>0</w:t>
      </w:r>
      <w:r w:rsidRPr="004661E7">
        <w:rPr>
          <w:rFonts w:asciiTheme="majorBidi" w:eastAsia="Cordia New" w:hAnsiTheme="majorBidi" w:cstheme="majorBidi"/>
          <w:sz w:val="28"/>
        </w:rPr>
        <w:t>, 2026 and December 31, 2025 consist of the following:</w:t>
      </w:r>
    </w:p>
    <w:tbl>
      <w:tblPr>
        <w:tblStyle w:val="TableGrid"/>
        <w:tblW w:w="93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1531"/>
        <w:gridCol w:w="1531"/>
        <w:gridCol w:w="1531"/>
        <w:gridCol w:w="1531"/>
      </w:tblGrid>
      <w:tr w:rsidR="008116D8" w:rsidRPr="004661E7" w14:paraId="3AB94F49" w14:textId="77777777" w:rsidTr="000B4F47">
        <w:trPr>
          <w:trHeight w:val="283"/>
        </w:trPr>
        <w:tc>
          <w:tcPr>
            <w:tcW w:w="3256" w:type="dxa"/>
            <w:vAlign w:val="bottom"/>
          </w:tcPr>
          <w:p w14:paraId="1CE5C8C2" w14:textId="77777777" w:rsidR="008116D8" w:rsidRPr="004661E7" w:rsidRDefault="008116D8" w:rsidP="008116D8">
            <w:pPr>
              <w:pStyle w:val="ListParagraph"/>
              <w:spacing w:line="360" w:lineRule="exact"/>
              <w:ind w:left="0"/>
              <w:rPr>
                <w:rFonts w:asciiTheme="majorBidi" w:eastAsia="Cordia New" w:hAnsiTheme="majorBidi" w:cstheme="majorBidi"/>
                <w:sz w:val="28"/>
              </w:rPr>
            </w:pPr>
          </w:p>
        </w:tc>
        <w:tc>
          <w:tcPr>
            <w:tcW w:w="6124" w:type="dxa"/>
            <w:gridSpan w:val="4"/>
            <w:vAlign w:val="bottom"/>
          </w:tcPr>
          <w:p w14:paraId="365374EC" w14:textId="4B530CF9" w:rsidR="008116D8" w:rsidRPr="004661E7" w:rsidRDefault="008116D8" w:rsidP="008116D8">
            <w:pPr>
              <w:pStyle w:val="ListParagraph"/>
              <w:pBdr>
                <w:bottom w:val="single" w:sz="4" w:space="1" w:color="auto"/>
              </w:pBdr>
              <w:spacing w:line="360" w:lineRule="exact"/>
              <w:ind w:left="0"/>
              <w:jc w:val="right"/>
              <w:rPr>
                <w:rFonts w:asciiTheme="majorBidi" w:eastAsia="Cordia New" w:hAnsiTheme="majorBidi" w:cstheme="majorBidi"/>
                <w:sz w:val="28"/>
                <w:cs/>
              </w:rPr>
            </w:pPr>
            <w:r w:rsidRPr="004661E7">
              <w:rPr>
                <w:rFonts w:asciiTheme="majorBidi" w:hAnsiTheme="majorBidi" w:cstheme="majorBidi"/>
                <w:sz w:val="28"/>
              </w:rPr>
              <w:t>(</w:t>
            </w:r>
            <w:proofErr w:type="gramStart"/>
            <w:r w:rsidRPr="004661E7">
              <w:rPr>
                <w:rFonts w:asciiTheme="majorBidi" w:hAnsiTheme="majorBidi" w:cstheme="majorBidi"/>
                <w:sz w:val="28"/>
              </w:rPr>
              <w:t>Unit :</w:t>
            </w:r>
            <w:proofErr w:type="gramEnd"/>
            <w:r w:rsidRPr="004661E7">
              <w:rPr>
                <w:rFonts w:asciiTheme="majorBidi" w:hAnsiTheme="majorBidi" w:cstheme="majorBidi"/>
                <w:sz w:val="28"/>
              </w:rPr>
              <w:t xml:space="preserve"> Thousand Baht)</w:t>
            </w:r>
          </w:p>
        </w:tc>
      </w:tr>
      <w:tr w:rsidR="008116D8" w:rsidRPr="004661E7" w14:paraId="6A591E10" w14:textId="77777777" w:rsidTr="000B4F47">
        <w:trPr>
          <w:trHeight w:val="283"/>
        </w:trPr>
        <w:tc>
          <w:tcPr>
            <w:tcW w:w="3256" w:type="dxa"/>
            <w:vAlign w:val="bottom"/>
          </w:tcPr>
          <w:p w14:paraId="72237D48" w14:textId="77777777" w:rsidR="008116D8" w:rsidRPr="004661E7" w:rsidRDefault="008116D8" w:rsidP="008116D8">
            <w:pPr>
              <w:pStyle w:val="ListParagraph"/>
              <w:spacing w:line="360" w:lineRule="exact"/>
              <w:ind w:left="0"/>
              <w:rPr>
                <w:rFonts w:asciiTheme="majorBidi" w:eastAsia="Cordia New" w:hAnsiTheme="majorBidi" w:cstheme="majorBidi"/>
                <w:sz w:val="28"/>
                <w:lang w:val="th-TH"/>
              </w:rPr>
            </w:pPr>
          </w:p>
        </w:tc>
        <w:tc>
          <w:tcPr>
            <w:tcW w:w="3062" w:type="dxa"/>
            <w:gridSpan w:val="2"/>
            <w:vAlign w:val="bottom"/>
          </w:tcPr>
          <w:p w14:paraId="568A2439" w14:textId="3E99E7B6" w:rsidR="008116D8" w:rsidRPr="004661E7" w:rsidRDefault="008116D8" w:rsidP="008116D8">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ush Script MT" w:hAnsiTheme="majorBidi" w:cstheme="majorBidi"/>
                <w:sz w:val="28"/>
              </w:rPr>
              <w:t>Consolidated financial statement</w:t>
            </w:r>
          </w:p>
        </w:tc>
        <w:tc>
          <w:tcPr>
            <w:tcW w:w="3062" w:type="dxa"/>
            <w:gridSpan w:val="2"/>
            <w:vAlign w:val="bottom"/>
          </w:tcPr>
          <w:p w14:paraId="0C9C7C4C" w14:textId="4F675CC5" w:rsidR="008116D8" w:rsidRPr="004661E7" w:rsidRDefault="008116D8" w:rsidP="008116D8">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Browallia New" w:hAnsiTheme="majorBidi" w:cstheme="majorBidi"/>
                <w:sz w:val="28"/>
              </w:rPr>
              <w:t>Separate</w:t>
            </w:r>
            <w:r w:rsidRPr="004661E7">
              <w:rPr>
                <w:rFonts w:asciiTheme="majorBidi" w:eastAsia="Brush Script MT" w:hAnsiTheme="majorBidi" w:cstheme="majorBidi"/>
                <w:sz w:val="28"/>
              </w:rPr>
              <w:t xml:space="preserve"> financial statement</w:t>
            </w:r>
          </w:p>
        </w:tc>
      </w:tr>
      <w:tr w:rsidR="008116D8" w:rsidRPr="004661E7" w14:paraId="020A40CF" w14:textId="77777777" w:rsidTr="000B4F47">
        <w:trPr>
          <w:trHeight w:val="289"/>
        </w:trPr>
        <w:tc>
          <w:tcPr>
            <w:tcW w:w="3256" w:type="dxa"/>
            <w:vAlign w:val="bottom"/>
          </w:tcPr>
          <w:p w14:paraId="77E33D53" w14:textId="77777777" w:rsidR="008116D8" w:rsidRPr="004661E7" w:rsidRDefault="008116D8" w:rsidP="008116D8">
            <w:pPr>
              <w:pStyle w:val="ListParagraph"/>
              <w:spacing w:line="360" w:lineRule="exact"/>
              <w:ind w:left="0"/>
              <w:rPr>
                <w:rFonts w:asciiTheme="majorBidi" w:eastAsia="Cordia New" w:hAnsiTheme="majorBidi" w:cstheme="majorBidi"/>
                <w:sz w:val="28"/>
                <w:lang w:val="th-TH"/>
              </w:rPr>
            </w:pPr>
          </w:p>
        </w:tc>
        <w:tc>
          <w:tcPr>
            <w:tcW w:w="1531" w:type="dxa"/>
            <w:vAlign w:val="bottom"/>
          </w:tcPr>
          <w:p w14:paraId="63B4A079" w14:textId="12F63F62" w:rsidR="008116D8" w:rsidRPr="004661E7" w:rsidRDefault="008116D8" w:rsidP="008116D8">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June 30, 2026</w:t>
            </w:r>
          </w:p>
        </w:tc>
        <w:tc>
          <w:tcPr>
            <w:tcW w:w="1531" w:type="dxa"/>
            <w:vAlign w:val="bottom"/>
          </w:tcPr>
          <w:p w14:paraId="237D1D72" w14:textId="603F027A" w:rsidR="008116D8" w:rsidRPr="004661E7" w:rsidRDefault="008116D8" w:rsidP="008116D8">
            <w:pPr>
              <w:pStyle w:val="ListParagraph"/>
              <w:tabs>
                <w:tab w:val="clear" w:pos="227"/>
                <w:tab w:val="clear" w:pos="454"/>
                <w:tab w:val="clear" w:pos="680"/>
                <w:tab w:val="clear" w:pos="907"/>
              </w:tabs>
              <w:spacing w:line="360" w:lineRule="exact"/>
              <w:ind w:left="-169" w:right="-166"/>
              <w:jc w:val="center"/>
              <w:rPr>
                <w:rFonts w:asciiTheme="majorBidi" w:eastAsia="Cordia New" w:hAnsiTheme="majorBidi" w:cstheme="majorBidi"/>
                <w:sz w:val="28"/>
              </w:rPr>
            </w:pPr>
            <w:r w:rsidRPr="004661E7">
              <w:rPr>
                <w:rFonts w:asciiTheme="majorBidi" w:eastAsia="Brush Script MT" w:hAnsiTheme="majorBidi" w:cstheme="majorBidi"/>
                <w:sz w:val="28"/>
              </w:rPr>
              <w:t>December</w:t>
            </w:r>
            <w:r w:rsidRPr="004661E7">
              <w:rPr>
                <w:rFonts w:asciiTheme="majorBidi" w:eastAsia="Cordia New" w:hAnsiTheme="majorBidi" w:cstheme="majorBidi"/>
                <w:sz w:val="28"/>
              </w:rPr>
              <w:t xml:space="preserve"> 31, 2025</w:t>
            </w:r>
          </w:p>
          <w:p w14:paraId="11DF6FF0" w14:textId="26043793" w:rsidR="008116D8" w:rsidRPr="004661E7" w:rsidRDefault="008116D8" w:rsidP="008116D8">
            <w:pPr>
              <w:pStyle w:val="ListParagraph"/>
              <w:pBdr>
                <w:bottom w:val="single" w:sz="4" w:space="1" w:color="auto"/>
              </w:pBdr>
              <w:spacing w:line="360" w:lineRule="exact"/>
              <w:ind w:left="0"/>
              <w:jc w:val="center"/>
              <w:rPr>
                <w:rFonts w:asciiTheme="majorBidi" w:eastAsia="Cordia New" w:hAnsiTheme="majorBidi" w:cstheme="majorBidi"/>
                <w:sz w:val="28"/>
              </w:rPr>
            </w:pPr>
            <w:r w:rsidRPr="004661E7">
              <w:rPr>
                <w:rFonts w:asciiTheme="majorBidi" w:eastAsia="Cordia New" w:hAnsiTheme="majorBidi" w:cstheme="majorBidi"/>
                <w:sz w:val="28"/>
              </w:rPr>
              <w:t>“</w:t>
            </w:r>
            <w:r w:rsidRPr="004661E7">
              <w:rPr>
                <w:rFonts w:asciiTheme="majorBidi" w:eastAsia="Brush Script MT" w:hAnsiTheme="majorBidi" w:cstheme="majorBidi"/>
                <w:sz w:val="26"/>
                <w:szCs w:val="26"/>
              </w:rPr>
              <w:t>RESTATED</w:t>
            </w:r>
            <w:r w:rsidRPr="004661E7">
              <w:rPr>
                <w:rFonts w:asciiTheme="majorBidi" w:eastAsia="Cordia New" w:hAnsiTheme="majorBidi" w:cstheme="majorBidi"/>
                <w:sz w:val="28"/>
              </w:rPr>
              <w:t>”</w:t>
            </w:r>
          </w:p>
        </w:tc>
        <w:tc>
          <w:tcPr>
            <w:tcW w:w="1531" w:type="dxa"/>
            <w:vAlign w:val="bottom"/>
          </w:tcPr>
          <w:p w14:paraId="43D615A4" w14:textId="7BD4B51F" w:rsidR="008116D8" w:rsidRPr="004661E7" w:rsidRDefault="008116D8" w:rsidP="008116D8">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June 30, 2026</w:t>
            </w:r>
          </w:p>
        </w:tc>
        <w:tc>
          <w:tcPr>
            <w:tcW w:w="1531" w:type="dxa"/>
            <w:vAlign w:val="bottom"/>
          </w:tcPr>
          <w:p w14:paraId="18347212" w14:textId="77777777" w:rsidR="008116D8" w:rsidRPr="004661E7" w:rsidRDefault="008116D8" w:rsidP="008116D8">
            <w:pPr>
              <w:pStyle w:val="ListParagraph"/>
              <w:tabs>
                <w:tab w:val="clear" w:pos="227"/>
                <w:tab w:val="clear" w:pos="454"/>
                <w:tab w:val="clear" w:pos="680"/>
                <w:tab w:val="clear" w:pos="907"/>
              </w:tabs>
              <w:spacing w:line="360" w:lineRule="exact"/>
              <w:ind w:left="-169" w:right="-166"/>
              <w:jc w:val="center"/>
              <w:rPr>
                <w:rFonts w:asciiTheme="majorBidi" w:eastAsia="Cordia New" w:hAnsiTheme="majorBidi" w:cstheme="majorBidi"/>
                <w:sz w:val="28"/>
              </w:rPr>
            </w:pPr>
            <w:r w:rsidRPr="004661E7">
              <w:rPr>
                <w:rFonts w:asciiTheme="majorBidi" w:eastAsia="Brush Script MT" w:hAnsiTheme="majorBidi" w:cstheme="majorBidi"/>
                <w:sz w:val="28"/>
              </w:rPr>
              <w:t>December</w:t>
            </w:r>
            <w:r w:rsidRPr="004661E7">
              <w:rPr>
                <w:rFonts w:asciiTheme="majorBidi" w:eastAsia="Cordia New" w:hAnsiTheme="majorBidi" w:cstheme="majorBidi"/>
                <w:sz w:val="28"/>
              </w:rPr>
              <w:t xml:space="preserve"> 31, 2025</w:t>
            </w:r>
          </w:p>
          <w:p w14:paraId="00F9965E" w14:textId="2F08E6A6" w:rsidR="008116D8" w:rsidRPr="004661E7" w:rsidRDefault="008116D8" w:rsidP="008116D8">
            <w:pPr>
              <w:pStyle w:val="ListParagraph"/>
              <w:pBdr>
                <w:bottom w:val="single" w:sz="4" w:space="1" w:color="auto"/>
              </w:pBdr>
              <w:spacing w:line="360" w:lineRule="exact"/>
              <w:ind w:left="0"/>
              <w:jc w:val="center"/>
              <w:rPr>
                <w:rFonts w:asciiTheme="majorBidi" w:eastAsia="Cordia New" w:hAnsiTheme="majorBidi" w:cstheme="majorBidi"/>
                <w:sz w:val="28"/>
                <w:lang w:val="th-TH"/>
              </w:rPr>
            </w:pPr>
            <w:r w:rsidRPr="004661E7">
              <w:rPr>
                <w:rFonts w:asciiTheme="majorBidi" w:eastAsia="Cordia New" w:hAnsiTheme="majorBidi" w:cstheme="majorBidi"/>
                <w:sz w:val="28"/>
              </w:rPr>
              <w:t>“</w:t>
            </w:r>
            <w:r w:rsidRPr="004661E7">
              <w:rPr>
                <w:rFonts w:asciiTheme="majorBidi" w:eastAsia="Brush Script MT" w:hAnsiTheme="majorBidi" w:cstheme="majorBidi"/>
                <w:sz w:val="26"/>
                <w:szCs w:val="26"/>
              </w:rPr>
              <w:t>RESTATED</w:t>
            </w:r>
          </w:p>
        </w:tc>
      </w:tr>
      <w:tr w:rsidR="008116D8" w:rsidRPr="004661E7" w14:paraId="7558D5CE" w14:textId="77777777" w:rsidTr="000B4F47">
        <w:trPr>
          <w:trHeight w:val="289"/>
        </w:trPr>
        <w:tc>
          <w:tcPr>
            <w:tcW w:w="3256" w:type="dxa"/>
            <w:vAlign w:val="center"/>
          </w:tcPr>
          <w:p w14:paraId="5E650291" w14:textId="714EAD80" w:rsidR="008116D8" w:rsidRPr="004661E7" w:rsidRDefault="008116D8" w:rsidP="008116D8">
            <w:pPr>
              <w:pStyle w:val="ListParagraph"/>
              <w:spacing w:line="360" w:lineRule="exact"/>
              <w:ind w:left="-109"/>
              <w:rPr>
                <w:rFonts w:asciiTheme="majorBidi" w:eastAsia="Cordia New" w:hAnsiTheme="majorBidi" w:cstheme="majorBidi"/>
                <w:b/>
                <w:bCs/>
                <w:sz w:val="28"/>
                <w:lang w:val="th-TH"/>
              </w:rPr>
            </w:pPr>
            <w:r w:rsidRPr="004661E7">
              <w:rPr>
                <w:rFonts w:asciiTheme="majorBidi" w:hAnsiTheme="majorBidi" w:cstheme="majorBidi"/>
                <w:b/>
                <w:bCs/>
                <w:sz w:val="28"/>
              </w:rPr>
              <w:t>Trade receivables</w:t>
            </w:r>
          </w:p>
        </w:tc>
        <w:tc>
          <w:tcPr>
            <w:tcW w:w="1531" w:type="dxa"/>
            <w:vAlign w:val="bottom"/>
          </w:tcPr>
          <w:p w14:paraId="642050F2" w14:textId="77777777" w:rsidR="008116D8" w:rsidRPr="004661E7" w:rsidRDefault="008116D8" w:rsidP="008116D8">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46CE4475" w14:textId="77777777" w:rsidR="008116D8" w:rsidRPr="004661E7" w:rsidRDefault="008116D8" w:rsidP="008116D8">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72250F99" w14:textId="77777777" w:rsidR="008116D8" w:rsidRPr="004661E7" w:rsidRDefault="008116D8" w:rsidP="008116D8">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12D44B48" w14:textId="77777777" w:rsidR="008116D8" w:rsidRPr="004661E7" w:rsidRDefault="008116D8" w:rsidP="008116D8">
            <w:pPr>
              <w:pStyle w:val="ListParagraph"/>
              <w:spacing w:line="360" w:lineRule="exact"/>
              <w:ind w:left="0"/>
              <w:jc w:val="right"/>
              <w:rPr>
                <w:rFonts w:asciiTheme="majorBidi" w:eastAsia="Cordia New" w:hAnsiTheme="majorBidi" w:cstheme="majorBidi"/>
                <w:sz w:val="28"/>
                <w:lang w:val="th-TH"/>
              </w:rPr>
            </w:pPr>
          </w:p>
        </w:tc>
      </w:tr>
      <w:tr w:rsidR="00A271B4" w:rsidRPr="004661E7" w14:paraId="6173982A" w14:textId="77777777" w:rsidTr="00127EF2">
        <w:trPr>
          <w:trHeight w:val="289"/>
        </w:trPr>
        <w:tc>
          <w:tcPr>
            <w:tcW w:w="3256" w:type="dxa"/>
            <w:vAlign w:val="center"/>
          </w:tcPr>
          <w:p w14:paraId="6C0F3911" w14:textId="58FAFADD" w:rsidR="00A271B4" w:rsidRPr="004661E7" w:rsidRDefault="00A271B4" w:rsidP="00A271B4">
            <w:pPr>
              <w:pStyle w:val="ListParagraph"/>
              <w:spacing w:line="360" w:lineRule="exact"/>
              <w:ind w:left="-109"/>
              <w:rPr>
                <w:rFonts w:asciiTheme="majorBidi" w:eastAsia="Cordia New" w:hAnsiTheme="majorBidi" w:cstheme="majorBidi"/>
                <w:sz w:val="28"/>
                <w:lang w:val="th-TH"/>
              </w:rPr>
            </w:pPr>
            <w:r w:rsidRPr="004661E7">
              <w:rPr>
                <w:rFonts w:asciiTheme="majorBidi" w:hAnsiTheme="majorBidi" w:cstheme="majorBidi"/>
                <w:sz w:val="28"/>
              </w:rPr>
              <w:t>Others</w:t>
            </w:r>
          </w:p>
        </w:tc>
        <w:tc>
          <w:tcPr>
            <w:tcW w:w="1531" w:type="dxa"/>
            <w:vAlign w:val="bottom"/>
          </w:tcPr>
          <w:p w14:paraId="1F0D3D56" w14:textId="57BB1D86"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83,011</w:t>
            </w:r>
          </w:p>
        </w:tc>
        <w:tc>
          <w:tcPr>
            <w:tcW w:w="1531" w:type="dxa"/>
          </w:tcPr>
          <w:p w14:paraId="59F6BEF8"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82,931</w:t>
            </w:r>
          </w:p>
        </w:tc>
        <w:tc>
          <w:tcPr>
            <w:tcW w:w="1531" w:type="dxa"/>
            <w:vAlign w:val="bottom"/>
          </w:tcPr>
          <w:p w14:paraId="6A0908CE" w14:textId="7B004973"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83,011</w:t>
            </w:r>
          </w:p>
        </w:tc>
        <w:tc>
          <w:tcPr>
            <w:tcW w:w="1531" w:type="dxa"/>
            <w:vAlign w:val="center"/>
          </w:tcPr>
          <w:p w14:paraId="77A3C96F"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82,931</w:t>
            </w:r>
          </w:p>
        </w:tc>
      </w:tr>
      <w:tr w:rsidR="00A271B4" w:rsidRPr="004661E7" w14:paraId="35C134C4" w14:textId="77777777" w:rsidTr="00127EF2">
        <w:trPr>
          <w:trHeight w:val="289"/>
        </w:trPr>
        <w:tc>
          <w:tcPr>
            <w:tcW w:w="3256" w:type="dxa"/>
            <w:vAlign w:val="center"/>
          </w:tcPr>
          <w:p w14:paraId="2AA1723A" w14:textId="7F1D524A" w:rsidR="00A271B4" w:rsidRPr="004661E7" w:rsidRDefault="00A271B4" w:rsidP="00A271B4">
            <w:pPr>
              <w:pStyle w:val="ListParagraph"/>
              <w:spacing w:line="360" w:lineRule="exact"/>
              <w:ind w:left="175" w:hanging="284"/>
              <w:rPr>
                <w:rFonts w:asciiTheme="majorBidi" w:hAnsiTheme="majorBidi" w:cstheme="majorBidi"/>
                <w:sz w:val="28"/>
              </w:rPr>
            </w:pPr>
            <w:r w:rsidRPr="004661E7">
              <w:rPr>
                <w:rFonts w:asciiTheme="majorBidi" w:hAnsiTheme="majorBidi" w:cstheme="majorBidi"/>
                <w:sz w:val="28"/>
                <w:u w:val="single"/>
              </w:rPr>
              <w:t>Less</w:t>
            </w:r>
            <w:r w:rsidRPr="004661E7">
              <w:rPr>
                <w:rFonts w:asciiTheme="majorBidi" w:hAnsiTheme="majorBidi" w:cstheme="majorBidi"/>
                <w:sz w:val="28"/>
              </w:rPr>
              <w:t xml:space="preserve"> Allowance for expected credit loss</w:t>
            </w:r>
          </w:p>
        </w:tc>
        <w:tc>
          <w:tcPr>
            <w:tcW w:w="1531" w:type="dxa"/>
            <w:vAlign w:val="bottom"/>
          </w:tcPr>
          <w:p w14:paraId="0EA7F54A" w14:textId="40687F89"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(33,846)</w:t>
            </w:r>
          </w:p>
        </w:tc>
        <w:tc>
          <w:tcPr>
            <w:tcW w:w="1531" w:type="dxa"/>
            <w:vAlign w:val="bottom"/>
          </w:tcPr>
          <w:p w14:paraId="5C79BFAB"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(29,413)</w:t>
            </w:r>
          </w:p>
        </w:tc>
        <w:tc>
          <w:tcPr>
            <w:tcW w:w="1531" w:type="dxa"/>
            <w:vAlign w:val="bottom"/>
          </w:tcPr>
          <w:p w14:paraId="45BAEE45" w14:textId="550EBA89"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(33,846)</w:t>
            </w:r>
          </w:p>
        </w:tc>
        <w:tc>
          <w:tcPr>
            <w:tcW w:w="1531" w:type="dxa"/>
            <w:vAlign w:val="bottom"/>
          </w:tcPr>
          <w:p w14:paraId="2F539D2B"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(29,413)</w:t>
            </w:r>
          </w:p>
        </w:tc>
      </w:tr>
      <w:tr w:rsidR="00A271B4" w:rsidRPr="004661E7" w14:paraId="0A58A670" w14:textId="77777777" w:rsidTr="00A271B4">
        <w:trPr>
          <w:trHeight w:val="289"/>
        </w:trPr>
        <w:tc>
          <w:tcPr>
            <w:tcW w:w="3256" w:type="dxa"/>
            <w:vAlign w:val="center"/>
          </w:tcPr>
          <w:p w14:paraId="50121B3E" w14:textId="258534DD" w:rsidR="00A271B4" w:rsidRPr="004661E7" w:rsidRDefault="00A271B4" w:rsidP="00A271B4">
            <w:pPr>
              <w:pStyle w:val="ListParagraph"/>
              <w:spacing w:line="360" w:lineRule="exact"/>
              <w:ind w:left="-109"/>
              <w:rPr>
                <w:rFonts w:asciiTheme="majorBidi" w:eastAsia="Cordia New" w:hAnsiTheme="majorBidi" w:cstheme="majorBidi"/>
                <w:sz w:val="28"/>
                <w:lang w:val="th-TH"/>
              </w:rPr>
            </w:pPr>
            <w:r w:rsidRPr="004661E7">
              <w:rPr>
                <w:rFonts w:asciiTheme="majorBidi" w:hAnsiTheme="majorBidi" w:cstheme="majorBidi"/>
                <w:sz w:val="28"/>
              </w:rPr>
              <w:t>Trade receivables</w:t>
            </w:r>
            <w:r w:rsidRPr="004661E7">
              <w:rPr>
                <w:rFonts w:asciiTheme="majorBidi" w:hAnsiTheme="majorBidi" w:cstheme="majorBidi"/>
                <w:sz w:val="28"/>
                <w:cs/>
              </w:rPr>
              <w:t xml:space="preserve"> </w:t>
            </w:r>
            <w:r w:rsidRPr="004661E7">
              <w:rPr>
                <w:rFonts w:asciiTheme="majorBidi" w:hAnsiTheme="majorBidi" w:cstheme="majorBidi"/>
                <w:sz w:val="28"/>
              </w:rPr>
              <w:t>- Net</w:t>
            </w:r>
          </w:p>
        </w:tc>
        <w:tc>
          <w:tcPr>
            <w:tcW w:w="1531" w:type="dxa"/>
            <w:vAlign w:val="bottom"/>
          </w:tcPr>
          <w:p w14:paraId="61AC03C5" w14:textId="35116CD9"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49,165</w:t>
            </w:r>
          </w:p>
        </w:tc>
        <w:tc>
          <w:tcPr>
            <w:tcW w:w="1531" w:type="dxa"/>
          </w:tcPr>
          <w:p w14:paraId="1F198C23"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53,518</w:t>
            </w:r>
          </w:p>
        </w:tc>
        <w:tc>
          <w:tcPr>
            <w:tcW w:w="1531" w:type="dxa"/>
            <w:vAlign w:val="bottom"/>
          </w:tcPr>
          <w:p w14:paraId="3221DFF3" w14:textId="3116FA0E"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49,165</w:t>
            </w:r>
          </w:p>
        </w:tc>
        <w:tc>
          <w:tcPr>
            <w:tcW w:w="1531" w:type="dxa"/>
            <w:vAlign w:val="center"/>
          </w:tcPr>
          <w:p w14:paraId="589940D2"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53,518</w:t>
            </w:r>
          </w:p>
        </w:tc>
      </w:tr>
      <w:tr w:rsidR="00A271B4" w:rsidRPr="004661E7" w14:paraId="27508754" w14:textId="77777777" w:rsidTr="000B4F47">
        <w:trPr>
          <w:trHeight w:val="289"/>
        </w:trPr>
        <w:tc>
          <w:tcPr>
            <w:tcW w:w="3256" w:type="dxa"/>
            <w:vAlign w:val="center"/>
          </w:tcPr>
          <w:p w14:paraId="05F5CA9E" w14:textId="77777777" w:rsidR="00A271B4" w:rsidRPr="004661E7" w:rsidRDefault="00A271B4" w:rsidP="00A271B4">
            <w:pPr>
              <w:pStyle w:val="ListParagraph"/>
              <w:spacing w:line="360" w:lineRule="exact"/>
              <w:ind w:left="-109"/>
              <w:rPr>
                <w:rFonts w:asciiTheme="majorBidi" w:eastAsia="Cordia New" w:hAnsiTheme="majorBidi" w:cstheme="majorBidi"/>
                <w:sz w:val="28"/>
                <w:lang w:val="th-TH"/>
              </w:rPr>
            </w:pPr>
          </w:p>
        </w:tc>
        <w:tc>
          <w:tcPr>
            <w:tcW w:w="1531" w:type="dxa"/>
            <w:vAlign w:val="bottom"/>
          </w:tcPr>
          <w:p w14:paraId="416ABE27"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370DC532"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2652DFA4"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c>
          <w:tcPr>
            <w:tcW w:w="1531" w:type="dxa"/>
            <w:vAlign w:val="center"/>
          </w:tcPr>
          <w:p w14:paraId="545A4D33"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r>
      <w:tr w:rsidR="00A271B4" w:rsidRPr="004661E7" w14:paraId="37C4FCD4" w14:textId="77777777" w:rsidTr="000B4F47">
        <w:trPr>
          <w:trHeight w:val="289"/>
        </w:trPr>
        <w:tc>
          <w:tcPr>
            <w:tcW w:w="3256" w:type="dxa"/>
            <w:vAlign w:val="center"/>
          </w:tcPr>
          <w:p w14:paraId="57646746" w14:textId="7B88BDDD" w:rsidR="00A271B4" w:rsidRPr="004661E7" w:rsidRDefault="00A271B4" w:rsidP="00A271B4">
            <w:pPr>
              <w:pStyle w:val="ListParagraph"/>
              <w:spacing w:line="360" w:lineRule="exact"/>
              <w:ind w:left="-109"/>
              <w:rPr>
                <w:rFonts w:asciiTheme="majorBidi" w:eastAsia="Cordia New" w:hAnsiTheme="majorBidi" w:cstheme="majorBidi"/>
                <w:sz w:val="28"/>
                <w:lang w:val="th-TH"/>
              </w:rPr>
            </w:pPr>
            <w:r w:rsidRPr="004661E7">
              <w:rPr>
                <w:rFonts w:asciiTheme="majorBidi" w:hAnsiTheme="majorBidi" w:cstheme="majorBidi"/>
                <w:b/>
                <w:bCs/>
                <w:sz w:val="28"/>
              </w:rPr>
              <w:t>Other current receivables</w:t>
            </w:r>
          </w:p>
        </w:tc>
        <w:tc>
          <w:tcPr>
            <w:tcW w:w="1531" w:type="dxa"/>
            <w:vAlign w:val="bottom"/>
          </w:tcPr>
          <w:p w14:paraId="41DAC664"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00F9BBA1"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c>
          <w:tcPr>
            <w:tcW w:w="1531" w:type="dxa"/>
            <w:vAlign w:val="bottom"/>
          </w:tcPr>
          <w:p w14:paraId="079FC60A"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c>
          <w:tcPr>
            <w:tcW w:w="1531" w:type="dxa"/>
            <w:vAlign w:val="center"/>
          </w:tcPr>
          <w:p w14:paraId="177D2A1B"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p>
        </w:tc>
      </w:tr>
      <w:tr w:rsidR="00A271B4" w:rsidRPr="004661E7" w14:paraId="6E063ADE" w14:textId="77777777" w:rsidTr="00127EF2">
        <w:trPr>
          <w:trHeight w:val="289"/>
        </w:trPr>
        <w:tc>
          <w:tcPr>
            <w:tcW w:w="3256" w:type="dxa"/>
            <w:vAlign w:val="center"/>
          </w:tcPr>
          <w:p w14:paraId="1B2416E4" w14:textId="48877497" w:rsidR="00A271B4" w:rsidRPr="004661E7" w:rsidRDefault="00A271B4" w:rsidP="00A271B4">
            <w:pPr>
              <w:pStyle w:val="ListParagraph"/>
              <w:spacing w:line="360" w:lineRule="exact"/>
              <w:ind w:left="-109"/>
              <w:rPr>
                <w:rFonts w:asciiTheme="majorBidi" w:eastAsia="Arial Unicode MS" w:hAnsiTheme="majorBidi" w:cstheme="majorBidi"/>
                <w:b/>
                <w:bCs/>
                <w:sz w:val="28"/>
                <w:cs/>
              </w:rPr>
            </w:pPr>
            <w:r w:rsidRPr="004661E7">
              <w:rPr>
                <w:rFonts w:asciiTheme="majorBidi" w:hAnsiTheme="majorBidi" w:cstheme="majorBidi"/>
                <w:sz w:val="28"/>
              </w:rPr>
              <w:t>Others</w:t>
            </w:r>
            <w:r w:rsidRPr="004661E7">
              <w:rPr>
                <w:rFonts w:asciiTheme="majorBidi" w:hAnsiTheme="majorBidi" w:cstheme="majorBidi"/>
                <w:sz w:val="28"/>
                <w:cs/>
              </w:rPr>
              <w:t xml:space="preserve"> </w:t>
            </w:r>
            <w:r w:rsidRPr="004661E7">
              <w:rPr>
                <w:rFonts w:asciiTheme="majorBidi" w:hAnsiTheme="majorBidi" w:cstheme="majorBidi"/>
                <w:sz w:val="28"/>
              </w:rPr>
              <w:t>receivables</w:t>
            </w:r>
          </w:p>
        </w:tc>
        <w:tc>
          <w:tcPr>
            <w:tcW w:w="1531" w:type="dxa"/>
            <w:vAlign w:val="bottom"/>
          </w:tcPr>
          <w:p w14:paraId="528ED7BC" w14:textId="2D52315D"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14,599</w:t>
            </w:r>
          </w:p>
        </w:tc>
        <w:tc>
          <w:tcPr>
            <w:tcW w:w="1531" w:type="dxa"/>
            <w:vAlign w:val="bottom"/>
          </w:tcPr>
          <w:p w14:paraId="4CF715E5"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17,795</w:t>
            </w:r>
          </w:p>
        </w:tc>
        <w:tc>
          <w:tcPr>
            <w:tcW w:w="1531" w:type="dxa"/>
            <w:vAlign w:val="bottom"/>
          </w:tcPr>
          <w:p w14:paraId="3E0FE0C9" w14:textId="6E929245"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13,270</w:t>
            </w:r>
          </w:p>
        </w:tc>
        <w:tc>
          <w:tcPr>
            <w:tcW w:w="1531" w:type="dxa"/>
          </w:tcPr>
          <w:p w14:paraId="022F5CC2"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17,039</w:t>
            </w:r>
          </w:p>
        </w:tc>
      </w:tr>
      <w:tr w:rsidR="00A271B4" w:rsidRPr="004661E7" w14:paraId="01EFEC58" w14:textId="77777777" w:rsidTr="00A271B4">
        <w:trPr>
          <w:trHeight w:val="289"/>
        </w:trPr>
        <w:tc>
          <w:tcPr>
            <w:tcW w:w="3256" w:type="dxa"/>
            <w:vAlign w:val="center"/>
          </w:tcPr>
          <w:p w14:paraId="000D3FEE" w14:textId="3AA63E84" w:rsidR="00A271B4" w:rsidRPr="004661E7" w:rsidRDefault="00A271B4" w:rsidP="00A271B4">
            <w:pPr>
              <w:pStyle w:val="ListParagraph"/>
              <w:spacing w:line="360" w:lineRule="exact"/>
              <w:ind w:left="0" w:hanging="109"/>
              <w:rPr>
                <w:rFonts w:asciiTheme="majorBidi" w:eastAsia="Arial Unicode MS" w:hAnsiTheme="majorBidi" w:cstheme="majorBidi"/>
                <w:b/>
                <w:bCs/>
                <w:sz w:val="28"/>
                <w:cs/>
              </w:rPr>
            </w:pPr>
            <w:r w:rsidRPr="004661E7">
              <w:rPr>
                <w:rFonts w:asciiTheme="majorBidi" w:hAnsiTheme="majorBidi" w:cstheme="majorBidi"/>
                <w:sz w:val="28"/>
              </w:rPr>
              <w:t>Advance payments for construction and goods</w:t>
            </w:r>
          </w:p>
        </w:tc>
        <w:tc>
          <w:tcPr>
            <w:tcW w:w="1531" w:type="dxa"/>
            <w:vAlign w:val="bottom"/>
          </w:tcPr>
          <w:p w14:paraId="175A3972" w14:textId="453C968D" w:rsidR="00A271B4" w:rsidRPr="004661E7" w:rsidRDefault="00A271B4" w:rsidP="00A271B4">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6,138</w:t>
            </w:r>
          </w:p>
        </w:tc>
        <w:tc>
          <w:tcPr>
            <w:tcW w:w="1531" w:type="dxa"/>
            <w:vAlign w:val="bottom"/>
          </w:tcPr>
          <w:p w14:paraId="7B5A95CA"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3,135</w:t>
            </w:r>
          </w:p>
        </w:tc>
        <w:tc>
          <w:tcPr>
            <w:tcW w:w="1531" w:type="dxa"/>
            <w:vAlign w:val="bottom"/>
          </w:tcPr>
          <w:p w14:paraId="5D3169E6" w14:textId="0802543C"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6,138</w:t>
            </w:r>
          </w:p>
        </w:tc>
        <w:tc>
          <w:tcPr>
            <w:tcW w:w="1531" w:type="dxa"/>
          </w:tcPr>
          <w:p w14:paraId="1F18C7ED" w14:textId="77777777" w:rsidR="000C7783" w:rsidRPr="004661E7" w:rsidRDefault="000C7783" w:rsidP="00A271B4">
            <w:pPr>
              <w:pStyle w:val="ListParagraph"/>
              <w:spacing w:line="360" w:lineRule="exact"/>
              <w:ind w:left="0"/>
              <w:jc w:val="right"/>
              <w:rPr>
                <w:rFonts w:asciiTheme="majorBidi" w:hAnsiTheme="majorBidi" w:cstheme="majorBidi"/>
                <w:sz w:val="28"/>
              </w:rPr>
            </w:pPr>
          </w:p>
          <w:p w14:paraId="4BB88C6C" w14:textId="735BAD6B"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3,135</w:t>
            </w:r>
          </w:p>
        </w:tc>
      </w:tr>
      <w:tr w:rsidR="00A271B4" w:rsidRPr="004661E7" w14:paraId="01538422" w14:textId="77777777" w:rsidTr="00127EF2">
        <w:trPr>
          <w:trHeight w:val="289"/>
        </w:trPr>
        <w:tc>
          <w:tcPr>
            <w:tcW w:w="3256" w:type="dxa"/>
            <w:vAlign w:val="center"/>
          </w:tcPr>
          <w:p w14:paraId="6C4AAF07" w14:textId="591B7E33" w:rsidR="00A271B4" w:rsidRPr="004661E7" w:rsidRDefault="00A271B4" w:rsidP="00A271B4">
            <w:pPr>
              <w:pStyle w:val="ListParagraph"/>
              <w:spacing w:line="360" w:lineRule="exact"/>
              <w:ind w:left="-109"/>
              <w:rPr>
                <w:rFonts w:asciiTheme="majorBidi" w:eastAsia="Arial Unicode MS" w:hAnsiTheme="majorBidi" w:cstheme="majorBidi"/>
                <w:b/>
                <w:bCs/>
                <w:sz w:val="28"/>
                <w:cs/>
              </w:rPr>
            </w:pPr>
            <w:r w:rsidRPr="004661E7">
              <w:rPr>
                <w:rFonts w:asciiTheme="majorBidi" w:hAnsiTheme="majorBidi" w:cstheme="majorBidi"/>
                <w:sz w:val="28"/>
              </w:rPr>
              <w:t>Prepaid expenses</w:t>
            </w:r>
          </w:p>
        </w:tc>
        <w:tc>
          <w:tcPr>
            <w:tcW w:w="1531" w:type="dxa"/>
            <w:vAlign w:val="bottom"/>
          </w:tcPr>
          <w:p w14:paraId="08298F31" w14:textId="406869ED"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2,152</w:t>
            </w:r>
          </w:p>
        </w:tc>
        <w:tc>
          <w:tcPr>
            <w:tcW w:w="1531" w:type="dxa"/>
            <w:vAlign w:val="bottom"/>
          </w:tcPr>
          <w:p w14:paraId="3D670791"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color w:val="000000" w:themeColor="text1"/>
                <w:sz w:val="28"/>
              </w:rPr>
              <w:t>3,824</w:t>
            </w:r>
          </w:p>
        </w:tc>
        <w:tc>
          <w:tcPr>
            <w:tcW w:w="1531" w:type="dxa"/>
            <w:vAlign w:val="bottom"/>
          </w:tcPr>
          <w:p w14:paraId="349A2B6E" w14:textId="5C663C51"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1,342</w:t>
            </w:r>
          </w:p>
        </w:tc>
        <w:tc>
          <w:tcPr>
            <w:tcW w:w="1531" w:type="dxa"/>
          </w:tcPr>
          <w:p w14:paraId="1980E811"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2,814</w:t>
            </w:r>
          </w:p>
        </w:tc>
      </w:tr>
      <w:tr w:rsidR="00A271B4" w:rsidRPr="004661E7" w14:paraId="1C0EEF86" w14:textId="77777777" w:rsidTr="00A271B4">
        <w:trPr>
          <w:trHeight w:val="289"/>
        </w:trPr>
        <w:tc>
          <w:tcPr>
            <w:tcW w:w="3256" w:type="dxa"/>
            <w:vAlign w:val="center"/>
          </w:tcPr>
          <w:p w14:paraId="7C00C96A" w14:textId="43BF5A95" w:rsidR="00A271B4" w:rsidRPr="004661E7" w:rsidRDefault="00A271B4" w:rsidP="00A271B4">
            <w:pPr>
              <w:pStyle w:val="ListParagraph"/>
              <w:spacing w:line="360" w:lineRule="exact"/>
              <w:ind w:left="-109"/>
              <w:rPr>
                <w:rFonts w:asciiTheme="majorBidi" w:eastAsia="Arial Unicode MS" w:hAnsiTheme="majorBidi" w:cstheme="majorBidi"/>
                <w:b/>
                <w:bCs/>
                <w:sz w:val="28"/>
                <w:cs/>
              </w:rPr>
            </w:pPr>
            <w:r w:rsidRPr="004661E7">
              <w:rPr>
                <w:rFonts w:asciiTheme="majorBidi" w:hAnsiTheme="majorBidi" w:cstheme="majorBidi"/>
                <w:sz w:val="28"/>
              </w:rPr>
              <w:t>Short-term loans to employee</w:t>
            </w:r>
          </w:p>
        </w:tc>
        <w:tc>
          <w:tcPr>
            <w:tcW w:w="1531" w:type="dxa"/>
            <w:vAlign w:val="bottom"/>
          </w:tcPr>
          <w:p w14:paraId="453BE923" w14:textId="00B4869D" w:rsidR="00A271B4" w:rsidRPr="004661E7" w:rsidRDefault="00A271B4" w:rsidP="00A271B4">
            <w:pPr>
              <w:pStyle w:val="ListParagraph"/>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5</w:t>
            </w:r>
          </w:p>
        </w:tc>
        <w:tc>
          <w:tcPr>
            <w:tcW w:w="1531" w:type="dxa"/>
            <w:vAlign w:val="bottom"/>
          </w:tcPr>
          <w:p w14:paraId="266BABDF"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5</w:t>
            </w:r>
          </w:p>
        </w:tc>
        <w:tc>
          <w:tcPr>
            <w:tcW w:w="1531" w:type="dxa"/>
            <w:vAlign w:val="bottom"/>
          </w:tcPr>
          <w:p w14:paraId="0BAD60C8" w14:textId="5924C3F2"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5</w:t>
            </w:r>
          </w:p>
        </w:tc>
        <w:tc>
          <w:tcPr>
            <w:tcW w:w="1531" w:type="dxa"/>
          </w:tcPr>
          <w:p w14:paraId="1566992C"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5</w:t>
            </w:r>
          </w:p>
        </w:tc>
      </w:tr>
      <w:tr w:rsidR="00A271B4" w:rsidRPr="004661E7" w14:paraId="483FB2D1" w14:textId="77777777" w:rsidTr="00127EF2">
        <w:trPr>
          <w:trHeight w:val="289"/>
        </w:trPr>
        <w:tc>
          <w:tcPr>
            <w:tcW w:w="3256" w:type="dxa"/>
            <w:vAlign w:val="center"/>
          </w:tcPr>
          <w:p w14:paraId="0407A68C" w14:textId="4E87858C" w:rsidR="00A271B4" w:rsidRPr="004661E7" w:rsidRDefault="00A271B4" w:rsidP="00A271B4">
            <w:pPr>
              <w:pStyle w:val="ListParagraph"/>
              <w:spacing w:line="360" w:lineRule="exact"/>
              <w:ind w:left="-109"/>
              <w:rPr>
                <w:rFonts w:asciiTheme="majorBidi" w:eastAsia="Arial Unicode MS" w:hAnsiTheme="majorBidi" w:cstheme="majorBidi"/>
                <w:b/>
                <w:bCs/>
                <w:sz w:val="28"/>
                <w:cs/>
              </w:rPr>
            </w:pPr>
            <w:r w:rsidRPr="004661E7">
              <w:rPr>
                <w:rFonts w:asciiTheme="majorBidi" w:hAnsiTheme="majorBidi" w:cstheme="majorBidi"/>
                <w:sz w:val="28"/>
              </w:rPr>
              <w:t>Damage Deposit</w:t>
            </w:r>
          </w:p>
        </w:tc>
        <w:tc>
          <w:tcPr>
            <w:tcW w:w="1531" w:type="dxa"/>
            <w:vAlign w:val="bottom"/>
          </w:tcPr>
          <w:p w14:paraId="348D0B8C" w14:textId="289CDC86"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320</w:t>
            </w:r>
          </w:p>
        </w:tc>
        <w:tc>
          <w:tcPr>
            <w:tcW w:w="1531" w:type="dxa"/>
            <w:vAlign w:val="bottom"/>
          </w:tcPr>
          <w:p w14:paraId="2200C6AA"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516</w:t>
            </w:r>
          </w:p>
        </w:tc>
        <w:tc>
          <w:tcPr>
            <w:tcW w:w="1531" w:type="dxa"/>
            <w:vAlign w:val="bottom"/>
          </w:tcPr>
          <w:p w14:paraId="12D22234" w14:textId="727DF08E"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99</w:t>
            </w:r>
          </w:p>
        </w:tc>
        <w:tc>
          <w:tcPr>
            <w:tcW w:w="1531" w:type="dxa"/>
          </w:tcPr>
          <w:p w14:paraId="2276F272"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83</w:t>
            </w:r>
          </w:p>
        </w:tc>
      </w:tr>
      <w:tr w:rsidR="00A271B4" w:rsidRPr="004661E7" w14:paraId="20C4005C" w14:textId="77777777" w:rsidTr="00A271B4">
        <w:trPr>
          <w:trHeight w:val="289"/>
        </w:trPr>
        <w:tc>
          <w:tcPr>
            <w:tcW w:w="3256" w:type="dxa"/>
            <w:vAlign w:val="center"/>
          </w:tcPr>
          <w:p w14:paraId="4EBBC6A1" w14:textId="6CBE72FB" w:rsidR="00A271B4" w:rsidRPr="004661E7" w:rsidRDefault="00A271B4" w:rsidP="00A271B4">
            <w:pPr>
              <w:pStyle w:val="ListParagraph"/>
              <w:spacing w:line="360" w:lineRule="exact"/>
              <w:ind w:left="-109"/>
              <w:rPr>
                <w:rFonts w:asciiTheme="majorBidi" w:eastAsia="Arial Unicode MS" w:hAnsiTheme="majorBidi" w:cstheme="majorBidi"/>
                <w:b/>
                <w:bCs/>
                <w:sz w:val="28"/>
                <w:cs/>
              </w:rPr>
            </w:pPr>
            <w:r w:rsidRPr="004661E7">
              <w:rPr>
                <w:rFonts w:asciiTheme="majorBidi" w:hAnsiTheme="majorBidi" w:cstheme="majorBidi"/>
                <w:sz w:val="28"/>
              </w:rPr>
              <w:t>Accrued revenue</w:t>
            </w:r>
          </w:p>
        </w:tc>
        <w:tc>
          <w:tcPr>
            <w:tcW w:w="1531" w:type="dxa"/>
            <w:vAlign w:val="bottom"/>
          </w:tcPr>
          <w:p w14:paraId="14BFEC00" w14:textId="24C4CFF5"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5,353</w:t>
            </w:r>
          </w:p>
        </w:tc>
        <w:tc>
          <w:tcPr>
            <w:tcW w:w="1531" w:type="dxa"/>
            <w:vAlign w:val="bottom"/>
          </w:tcPr>
          <w:p w14:paraId="21CD89DA"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w:t>
            </w:r>
          </w:p>
        </w:tc>
        <w:tc>
          <w:tcPr>
            <w:tcW w:w="1531" w:type="dxa"/>
            <w:vAlign w:val="bottom"/>
          </w:tcPr>
          <w:p w14:paraId="652E3F78" w14:textId="6482690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5,353</w:t>
            </w:r>
          </w:p>
        </w:tc>
        <w:tc>
          <w:tcPr>
            <w:tcW w:w="1531" w:type="dxa"/>
          </w:tcPr>
          <w:p w14:paraId="3A45BF2D"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w:t>
            </w:r>
          </w:p>
        </w:tc>
      </w:tr>
      <w:tr w:rsidR="00A271B4" w:rsidRPr="004661E7" w14:paraId="07955A99" w14:textId="77777777" w:rsidTr="00127EF2">
        <w:trPr>
          <w:trHeight w:val="289"/>
        </w:trPr>
        <w:tc>
          <w:tcPr>
            <w:tcW w:w="3256" w:type="dxa"/>
            <w:vAlign w:val="center"/>
          </w:tcPr>
          <w:p w14:paraId="1A4E8930" w14:textId="07F4645C" w:rsidR="00A271B4" w:rsidRPr="004661E7" w:rsidRDefault="00A271B4" w:rsidP="00A271B4">
            <w:pPr>
              <w:pStyle w:val="ListParagraph"/>
              <w:spacing w:line="360" w:lineRule="exact"/>
              <w:ind w:left="-109"/>
              <w:rPr>
                <w:rFonts w:asciiTheme="majorBidi" w:eastAsia="Arial Unicode MS" w:hAnsiTheme="majorBidi" w:cstheme="majorBidi"/>
                <w:b/>
                <w:bCs/>
                <w:sz w:val="28"/>
                <w:cs/>
              </w:rPr>
            </w:pPr>
            <w:r w:rsidRPr="004661E7">
              <w:rPr>
                <w:rFonts w:asciiTheme="majorBidi" w:hAnsiTheme="majorBidi" w:cstheme="majorBidi"/>
                <w:sz w:val="28"/>
              </w:rPr>
              <w:t>Others</w:t>
            </w:r>
          </w:p>
        </w:tc>
        <w:tc>
          <w:tcPr>
            <w:tcW w:w="1531" w:type="dxa"/>
            <w:vAlign w:val="bottom"/>
          </w:tcPr>
          <w:p w14:paraId="51F1C004" w14:textId="2D6AAFBA"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3,986</w:t>
            </w:r>
          </w:p>
        </w:tc>
        <w:tc>
          <w:tcPr>
            <w:tcW w:w="1531" w:type="dxa"/>
            <w:vAlign w:val="bottom"/>
          </w:tcPr>
          <w:p w14:paraId="42604187"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5,917</w:t>
            </w:r>
          </w:p>
        </w:tc>
        <w:tc>
          <w:tcPr>
            <w:tcW w:w="1531" w:type="dxa"/>
            <w:vAlign w:val="bottom"/>
          </w:tcPr>
          <w:p w14:paraId="01BEBD5A" w14:textId="7A040BAE"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3,986</w:t>
            </w:r>
          </w:p>
        </w:tc>
        <w:tc>
          <w:tcPr>
            <w:tcW w:w="1531" w:type="dxa"/>
          </w:tcPr>
          <w:p w14:paraId="0D72C8FD"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4,076</w:t>
            </w:r>
          </w:p>
        </w:tc>
      </w:tr>
      <w:tr w:rsidR="00A271B4" w:rsidRPr="004661E7" w14:paraId="04C8E6E8" w14:textId="77777777" w:rsidTr="00127EF2">
        <w:trPr>
          <w:trHeight w:val="289"/>
        </w:trPr>
        <w:tc>
          <w:tcPr>
            <w:tcW w:w="3256" w:type="dxa"/>
            <w:vAlign w:val="center"/>
          </w:tcPr>
          <w:p w14:paraId="07C14B0B" w14:textId="293ACCC2" w:rsidR="00A271B4" w:rsidRPr="004661E7" w:rsidRDefault="00A271B4" w:rsidP="00A271B4">
            <w:pPr>
              <w:pStyle w:val="ListParagraph"/>
              <w:spacing w:line="360" w:lineRule="exact"/>
              <w:ind w:left="-109"/>
              <w:rPr>
                <w:rFonts w:asciiTheme="majorBidi" w:eastAsia="Arial Unicode MS" w:hAnsiTheme="majorBidi" w:cstheme="majorBidi"/>
                <w:b/>
                <w:bCs/>
                <w:sz w:val="28"/>
                <w:cs/>
              </w:rPr>
            </w:pPr>
            <w:r w:rsidRPr="004661E7">
              <w:rPr>
                <w:rFonts w:asciiTheme="majorBidi" w:hAnsiTheme="majorBidi" w:cstheme="majorBidi"/>
                <w:sz w:val="28"/>
              </w:rPr>
              <w:t>Total</w:t>
            </w:r>
          </w:p>
        </w:tc>
        <w:tc>
          <w:tcPr>
            <w:tcW w:w="1531" w:type="dxa"/>
            <w:vAlign w:val="bottom"/>
          </w:tcPr>
          <w:p w14:paraId="1D68A5F6" w14:textId="70E439DD"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32,553</w:t>
            </w:r>
          </w:p>
        </w:tc>
        <w:tc>
          <w:tcPr>
            <w:tcW w:w="1531" w:type="dxa"/>
            <w:vAlign w:val="bottom"/>
          </w:tcPr>
          <w:p w14:paraId="52B39459"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31,192</w:t>
            </w:r>
          </w:p>
        </w:tc>
        <w:tc>
          <w:tcPr>
            <w:tcW w:w="1531" w:type="dxa"/>
            <w:vAlign w:val="bottom"/>
          </w:tcPr>
          <w:p w14:paraId="4E4F0D32" w14:textId="0840FFC3"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30,193</w:t>
            </w:r>
          </w:p>
        </w:tc>
        <w:tc>
          <w:tcPr>
            <w:tcW w:w="1531" w:type="dxa"/>
          </w:tcPr>
          <w:p w14:paraId="49BA2276" w14:textId="77777777" w:rsidR="00A271B4" w:rsidRPr="004661E7" w:rsidRDefault="00A271B4" w:rsidP="00A271B4">
            <w:pPr>
              <w:pStyle w:val="ListParagraph"/>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27,152</w:t>
            </w:r>
          </w:p>
        </w:tc>
      </w:tr>
      <w:tr w:rsidR="00A271B4" w:rsidRPr="004661E7" w14:paraId="4C3A2484" w14:textId="77777777" w:rsidTr="00A271B4">
        <w:trPr>
          <w:trHeight w:val="289"/>
        </w:trPr>
        <w:tc>
          <w:tcPr>
            <w:tcW w:w="3256" w:type="dxa"/>
            <w:vAlign w:val="center"/>
          </w:tcPr>
          <w:p w14:paraId="2A4F042F" w14:textId="2995B17A" w:rsidR="00A271B4" w:rsidRPr="004661E7" w:rsidRDefault="00A271B4" w:rsidP="00A271B4">
            <w:pPr>
              <w:pStyle w:val="ListParagraph"/>
              <w:tabs>
                <w:tab w:val="clear" w:pos="227"/>
                <w:tab w:val="clear" w:pos="454"/>
                <w:tab w:val="clear" w:pos="680"/>
              </w:tabs>
              <w:spacing w:line="360" w:lineRule="exact"/>
              <w:ind w:left="175" w:hanging="283"/>
              <w:rPr>
                <w:rFonts w:asciiTheme="majorBidi" w:eastAsia="Cordia New" w:hAnsiTheme="majorBidi" w:cstheme="majorBidi"/>
                <w:sz w:val="28"/>
              </w:rPr>
            </w:pPr>
            <w:r w:rsidRPr="004661E7">
              <w:rPr>
                <w:rFonts w:asciiTheme="majorBidi" w:hAnsiTheme="majorBidi" w:cstheme="majorBidi"/>
                <w:sz w:val="28"/>
                <w:u w:val="single"/>
              </w:rPr>
              <w:t>Less</w:t>
            </w:r>
            <w:r w:rsidRPr="004661E7">
              <w:rPr>
                <w:rFonts w:asciiTheme="majorBidi" w:hAnsiTheme="majorBidi" w:cstheme="majorBidi"/>
                <w:sz w:val="28"/>
              </w:rPr>
              <w:t xml:space="preserve"> Allowance for expected credit loss</w:t>
            </w:r>
          </w:p>
        </w:tc>
        <w:tc>
          <w:tcPr>
            <w:tcW w:w="1531" w:type="dxa"/>
            <w:vAlign w:val="bottom"/>
          </w:tcPr>
          <w:p w14:paraId="346057DE" w14:textId="7E8CB9D2"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(9,335)</w:t>
            </w:r>
          </w:p>
        </w:tc>
        <w:tc>
          <w:tcPr>
            <w:tcW w:w="1531" w:type="dxa"/>
            <w:vAlign w:val="bottom"/>
          </w:tcPr>
          <w:p w14:paraId="6F179C7D"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(8,057)</w:t>
            </w:r>
          </w:p>
        </w:tc>
        <w:tc>
          <w:tcPr>
            <w:tcW w:w="1531" w:type="dxa"/>
            <w:vAlign w:val="bottom"/>
          </w:tcPr>
          <w:p w14:paraId="77DB5421" w14:textId="40A07E88"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(9,335)</w:t>
            </w:r>
          </w:p>
        </w:tc>
        <w:tc>
          <w:tcPr>
            <w:tcW w:w="1531" w:type="dxa"/>
            <w:vAlign w:val="bottom"/>
          </w:tcPr>
          <w:p w14:paraId="34376568"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rPr>
            </w:pPr>
            <w:r w:rsidRPr="004661E7">
              <w:rPr>
                <w:rFonts w:asciiTheme="majorBidi" w:hAnsiTheme="majorBidi" w:cstheme="majorBidi"/>
                <w:sz w:val="28"/>
              </w:rPr>
              <w:t>(8,057)</w:t>
            </w:r>
          </w:p>
        </w:tc>
      </w:tr>
      <w:tr w:rsidR="00A271B4" w:rsidRPr="004661E7" w14:paraId="706629E5" w14:textId="77777777" w:rsidTr="00127EF2">
        <w:trPr>
          <w:trHeight w:val="289"/>
        </w:trPr>
        <w:tc>
          <w:tcPr>
            <w:tcW w:w="3256" w:type="dxa"/>
            <w:vAlign w:val="center"/>
          </w:tcPr>
          <w:p w14:paraId="6D97BEB5" w14:textId="4ABACB10" w:rsidR="00A271B4" w:rsidRPr="004661E7" w:rsidRDefault="00A271B4" w:rsidP="00A271B4">
            <w:pPr>
              <w:pStyle w:val="ListParagraph"/>
              <w:spacing w:line="360" w:lineRule="exact"/>
              <w:ind w:left="-108"/>
              <w:rPr>
                <w:rFonts w:asciiTheme="majorBidi" w:eastAsia="Cordia New" w:hAnsiTheme="majorBidi" w:cstheme="majorBidi"/>
                <w:sz w:val="28"/>
                <w:lang w:val="th-TH"/>
              </w:rPr>
            </w:pPr>
            <w:r w:rsidRPr="004661E7">
              <w:rPr>
                <w:rFonts w:asciiTheme="majorBidi" w:hAnsiTheme="majorBidi" w:cstheme="majorBidi"/>
                <w:sz w:val="28"/>
              </w:rPr>
              <w:t>Other current receivables</w:t>
            </w:r>
            <w:r w:rsidRPr="004661E7">
              <w:rPr>
                <w:rFonts w:asciiTheme="majorBidi" w:hAnsiTheme="majorBidi" w:cstheme="majorBidi"/>
                <w:sz w:val="28"/>
                <w:cs/>
              </w:rPr>
              <w:t xml:space="preserve"> - </w:t>
            </w:r>
            <w:r w:rsidRPr="004661E7">
              <w:rPr>
                <w:rFonts w:asciiTheme="majorBidi" w:hAnsiTheme="majorBidi" w:cstheme="majorBidi"/>
                <w:sz w:val="28"/>
              </w:rPr>
              <w:t>Net</w:t>
            </w:r>
          </w:p>
        </w:tc>
        <w:tc>
          <w:tcPr>
            <w:tcW w:w="1531" w:type="dxa"/>
            <w:vAlign w:val="bottom"/>
          </w:tcPr>
          <w:p w14:paraId="717C0F07" w14:textId="77C1B07C"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23,218</w:t>
            </w:r>
          </w:p>
        </w:tc>
        <w:tc>
          <w:tcPr>
            <w:tcW w:w="1531" w:type="dxa"/>
            <w:vAlign w:val="center"/>
          </w:tcPr>
          <w:p w14:paraId="3F596153"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23,135</w:t>
            </w:r>
          </w:p>
        </w:tc>
        <w:tc>
          <w:tcPr>
            <w:tcW w:w="1531" w:type="dxa"/>
            <w:vAlign w:val="bottom"/>
          </w:tcPr>
          <w:p w14:paraId="62F788A3" w14:textId="68230511"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20,858</w:t>
            </w:r>
          </w:p>
        </w:tc>
        <w:tc>
          <w:tcPr>
            <w:tcW w:w="1531" w:type="dxa"/>
            <w:vAlign w:val="bottom"/>
          </w:tcPr>
          <w:p w14:paraId="4D41CD1A" w14:textId="77777777" w:rsidR="00A271B4" w:rsidRPr="004661E7" w:rsidRDefault="00A271B4" w:rsidP="00A271B4">
            <w:pPr>
              <w:pStyle w:val="ListParagraph"/>
              <w:pBdr>
                <w:bottom w:val="single" w:sz="4" w:space="1" w:color="auto"/>
              </w:pBdr>
              <w:spacing w:line="360" w:lineRule="exact"/>
              <w:ind w:left="0"/>
              <w:jc w:val="right"/>
              <w:rPr>
                <w:rFonts w:asciiTheme="majorBidi" w:eastAsia="Cordia New" w:hAnsiTheme="majorBidi" w:cstheme="majorBidi"/>
                <w:sz w:val="28"/>
              </w:rPr>
            </w:pPr>
            <w:r w:rsidRPr="004661E7">
              <w:rPr>
                <w:rFonts w:asciiTheme="majorBidi" w:hAnsiTheme="majorBidi" w:cstheme="majorBidi"/>
                <w:sz w:val="28"/>
              </w:rPr>
              <w:t>19,095</w:t>
            </w:r>
          </w:p>
        </w:tc>
      </w:tr>
      <w:tr w:rsidR="00A271B4" w:rsidRPr="004661E7" w14:paraId="4DE6B9B8" w14:textId="77777777" w:rsidTr="00127EF2">
        <w:trPr>
          <w:trHeight w:val="289"/>
        </w:trPr>
        <w:tc>
          <w:tcPr>
            <w:tcW w:w="3256" w:type="dxa"/>
            <w:vAlign w:val="center"/>
          </w:tcPr>
          <w:p w14:paraId="1A623306" w14:textId="3B7E2AC1" w:rsidR="00A271B4" w:rsidRPr="004661E7" w:rsidRDefault="00A271B4" w:rsidP="00A271B4">
            <w:pPr>
              <w:pStyle w:val="ListParagraph"/>
              <w:spacing w:line="360" w:lineRule="exact"/>
              <w:ind w:left="-109"/>
              <w:rPr>
                <w:rFonts w:asciiTheme="majorBidi" w:eastAsia="Cordia New" w:hAnsiTheme="majorBidi" w:cstheme="majorBidi"/>
                <w:sz w:val="28"/>
              </w:rPr>
            </w:pPr>
            <w:r w:rsidRPr="004661E7">
              <w:rPr>
                <w:rFonts w:asciiTheme="majorBidi" w:hAnsiTheme="majorBidi" w:cstheme="majorBidi"/>
                <w:sz w:val="28"/>
              </w:rPr>
              <w:t>Total trade and other current receivable</w:t>
            </w:r>
          </w:p>
        </w:tc>
        <w:tc>
          <w:tcPr>
            <w:tcW w:w="1531" w:type="dxa"/>
            <w:vAlign w:val="bottom"/>
          </w:tcPr>
          <w:p w14:paraId="444C382F" w14:textId="5C9C8759" w:rsidR="00A271B4" w:rsidRPr="004661E7" w:rsidRDefault="00A271B4" w:rsidP="00A271B4">
            <w:pPr>
              <w:pStyle w:val="ListParagraph"/>
              <w:pBdr>
                <w:bottom w:val="double" w:sz="4" w:space="1" w:color="auto"/>
              </w:pBdr>
              <w:spacing w:line="360" w:lineRule="exact"/>
              <w:ind w:left="0"/>
              <w:jc w:val="right"/>
              <w:rPr>
                <w:rFonts w:asciiTheme="majorBidi" w:eastAsia="Cordia New" w:hAnsiTheme="majorBidi" w:cstheme="majorBidi"/>
                <w:sz w:val="28"/>
              </w:rPr>
            </w:pPr>
            <w:r w:rsidRPr="004661E7">
              <w:rPr>
                <w:rFonts w:asciiTheme="majorBidi" w:eastAsia="Cordia New" w:hAnsiTheme="majorBidi" w:cstheme="majorBidi"/>
                <w:sz w:val="28"/>
              </w:rPr>
              <w:t>72,383</w:t>
            </w:r>
          </w:p>
        </w:tc>
        <w:tc>
          <w:tcPr>
            <w:tcW w:w="1531" w:type="dxa"/>
            <w:vAlign w:val="center"/>
          </w:tcPr>
          <w:p w14:paraId="3B143618" w14:textId="77777777" w:rsidR="00A271B4" w:rsidRPr="004661E7" w:rsidRDefault="00A271B4" w:rsidP="00A271B4">
            <w:pPr>
              <w:pStyle w:val="ListParagraph"/>
              <w:pBdr>
                <w:bottom w:val="double" w:sz="4" w:space="1" w:color="auto"/>
              </w:pBdr>
              <w:spacing w:line="360" w:lineRule="exact"/>
              <w:ind w:left="0"/>
              <w:jc w:val="right"/>
              <w:rPr>
                <w:rFonts w:asciiTheme="majorBidi" w:eastAsia="Cordia New" w:hAnsiTheme="majorBidi" w:cstheme="majorBidi"/>
                <w:sz w:val="28"/>
                <w:lang w:val="th-TH"/>
              </w:rPr>
            </w:pPr>
            <w:r w:rsidRPr="004661E7">
              <w:rPr>
                <w:rFonts w:asciiTheme="majorBidi" w:hAnsiTheme="majorBidi" w:cstheme="majorBidi"/>
                <w:sz w:val="28"/>
              </w:rPr>
              <w:t>76,653</w:t>
            </w:r>
          </w:p>
        </w:tc>
        <w:tc>
          <w:tcPr>
            <w:tcW w:w="1531" w:type="dxa"/>
            <w:vAlign w:val="bottom"/>
          </w:tcPr>
          <w:p w14:paraId="116C1A74" w14:textId="228638F7" w:rsidR="00A271B4" w:rsidRPr="004661E7" w:rsidRDefault="00A271B4" w:rsidP="00A271B4">
            <w:pPr>
              <w:pStyle w:val="ListParagraph"/>
              <w:pBdr>
                <w:bottom w:val="double" w:sz="4" w:space="1" w:color="auto"/>
              </w:pBdr>
              <w:spacing w:line="360" w:lineRule="exact"/>
              <w:ind w:left="0"/>
              <w:jc w:val="right"/>
              <w:rPr>
                <w:rFonts w:asciiTheme="majorBidi" w:eastAsia="Cordia New" w:hAnsiTheme="majorBidi" w:cstheme="majorBidi"/>
                <w:sz w:val="28"/>
                <w:lang w:val="th-TH"/>
              </w:rPr>
            </w:pPr>
            <w:r w:rsidRPr="004661E7">
              <w:rPr>
                <w:rFonts w:asciiTheme="majorBidi" w:eastAsia="Cordia New" w:hAnsiTheme="majorBidi" w:cstheme="majorBidi"/>
                <w:sz w:val="28"/>
              </w:rPr>
              <w:t>70,023</w:t>
            </w:r>
          </w:p>
        </w:tc>
        <w:tc>
          <w:tcPr>
            <w:tcW w:w="1531" w:type="dxa"/>
            <w:vAlign w:val="bottom"/>
          </w:tcPr>
          <w:p w14:paraId="7B3F7E8C" w14:textId="77777777" w:rsidR="00A271B4" w:rsidRPr="004661E7" w:rsidRDefault="00A271B4" w:rsidP="00A271B4">
            <w:pPr>
              <w:pStyle w:val="ListParagraph"/>
              <w:pBdr>
                <w:bottom w:val="double" w:sz="4" w:space="1" w:color="auto"/>
              </w:pBdr>
              <w:spacing w:line="360" w:lineRule="exact"/>
              <w:ind w:left="0"/>
              <w:jc w:val="right"/>
              <w:rPr>
                <w:rFonts w:asciiTheme="majorBidi" w:eastAsia="Cordia New" w:hAnsiTheme="majorBidi" w:cstheme="majorBidi"/>
                <w:sz w:val="28"/>
              </w:rPr>
            </w:pPr>
            <w:r w:rsidRPr="004661E7">
              <w:rPr>
                <w:rFonts w:asciiTheme="majorBidi" w:hAnsiTheme="majorBidi" w:cstheme="majorBidi"/>
                <w:sz w:val="28"/>
              </w:rPr>
              <w:t>72,613</w:t>
            </w:r>
          </w:p>
        </w:tc>
      </w:tr>
    </w:tbl>
    <w:p w14:paraId="411E68D2" w14:textId="77777777" w:rsidR="00747A1D" w:rsidRPr="004661E7" w:rsidRDefault="00747A1D" w:rsidP="00F13595">
      <w:pPr>
        <w:rPr>
          <w:rFonts w:asciiTheme="majorBidi" w:eastAsia="Cordia New" w:hAnsiTheme="majorBidi" w:cstheme="majorBidi"/>
          <w:b/>
          <w:bCs/>
          <w:sz w:val="28"/>
          <w:cs/>
        </w:rPr>
      </w:pPr>
      <w:r w:rsidRPr="004661E7">
        <w:rPr>
          <w:rFonts w:asciiTheme="majorBidi" w:eastAsia="Cordia New" w:hAnsiTheme="majorBidi" w:cstheme="majorBidi"/>
          <w:b/>
          <w:bCs/>
          <w:sz w:val="28"/>
          <w:cs/>
        </w:rPr>
        <w:br w:type="page"/>
      </w:r>
    </w:p>
    <w:p w14:paraId="06311EC5" w14:textId="6C20A0FB" w:rsidR="00747A1D" w:rsidRPr="004661E7" w:rsidRDefault="00747A1D" w:rsidP="008116D8">
      <w:pPr>
        <w:pStyle w:val="ListParagraph"/>
        <w:spacing w:before="120" w:after="120"/>
        <w:ind w:left="426"/>
        <w:rPr>
          <w:rFonts w:asciiTheme="majorBidi" w:eastAsia="Cordia New" w:hAnsiTheme="majorBidi" w:cstheme="majorBidi"/>
          <w:sz w:val="28"/>
        </w:rPr>
      </w:pPr>
      <w:r w:rsidRPr="004661E7">
        <w:rPr>
          <w:rFonts w:asciiTheme="majorBidi" w:eastAsia="Cordia New" w:hAnsiTheme="majorBidi" w:cstheme="majorBidi"/>
          <w:sz w:val="28"/>
        </w:rPr>
        <w:lastRenderedPageBreak/>
        <w:t xml:space="preserve">As </w:t>
      </w:r>
      <w:r w:rsidR="001A31DE" w:rsidRPr="004661E7">
        <w:rPr>
          <w:rFonts w:asciiTheme="majorBidi" w:eastAsia="Cordia New" w:hAnsiTheme="majorBidi" w:cstheme="majorBidi"/>
          <w:sz w:val="28"/>
        </w:rPr>
        <w:t xml:space="preserve">of </w:t>
      </w:r>
      <w:r w:rsidR="008116D8"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8116D8" w:rsidRPr="004661E7">
        <w:rPr>
          <w:rFonts w:asciiTheme="majorBidi" w:eastAsia="Cordia New" w:hAnsiTheme="majorBidi" w:cstheme="majorBidi"/>
          <w:sz w:val="28"/>
        </w:rPr>
        <w:t>0</w:t>
      </w:r>
      <w:r w:rsidRPr="004661E7">
        <w:rPr>
          <w:rFonts w:asciiTheme="majorBidi" w:eastAsia="Cordia New" w:hAnsiTheme="majorBidi" w:cstheme="majorBidi"/>
          <w:sz w:val="28"/>
        </w:rPr>
        <w:t>, 2026 and December 31, 2025 trade accounting receivable can be aged as follow:</w:t>
      </w:r>
    </w:p>
    <w:tbl>
      <w:tblPr>
        <w:tblStyle w:val="TableGrid"/>
        <w:tblW w:w="93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31"/>
        <w:gridCol w:w="1531"/>
      </w:tblGrid>
      <w:tr w:rsidR="008116D8" w:rsidRPr="004661E7" w14:paraId="1F217C53" w14:textId="77777777" w:rsidTr="002F19CB">
        <w:tc>
          <w:tcPr>
            <w:tcW w:w="6307" w:type="dxa"/>
            <w:vAlign w:val="bottom"/>
          </w:tcPr>
          <w:p w14:paraId="53663A72" w14:textId="77777777" w:rsidR="008116D8" w:rsidRPr="004661E7" w:rsidRDefault="008116D8" w:rsidP="008116D8">
            <w:pPr>
              <w:pStyle w:val="BodyText"/>
              <w:tabs>
                <w:tab w:val="left" w:pos="851"/>
                <w:tab w:val="left" w:pos="1985"/>
              </w:tabs>
              <w:spacing w:line="360" w:lineRule="exact"/>
              <w:jc w:val="left"/>
              <w:outlineLvl w:val="0"/>
              <w:rPr>
                <w:rFonts w:asciiTheme="majorBidi" w:hAnsiTheme="majorBidi" w:cstheme="majorBidi"/>
                <w:sz w:val="28"/>
                <w:szCs w:val="28"/>
                <w:lang w:val="en-US"/>
              </w:rPr>
            </w:pPr>
          </w:p>
        </w:tc>
        <w:tc>
          <w:tcPr>
            <w:tcW w:w="3062" w:type="dxa"/>
            <w:gridSpan w:val="2"/>
          </w:tcPr>
          <w:p w14:paraId="13DCF7F7" w14:textId="6552884B" w:rsidR="008116D8" w:rsidRPr="004661E7" w:rsidRDefault="008116D8" w:rsidP="008116D8">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cs/>
              </w:rPr>
              <w:t>(</w:t>
            </w:r>
            <w:r w:rsidRPr="004661E7">
              <w:rPr>
                <w:rFonts w:asciiTheme="majorBidi" w:hAnsiTheme="majorBidi" w:cstheme="majorBidi"/>
                <w:sz w:val="28"/>
                <w:szCs w:val="28"/>
              </w:rPr>
              <w:t>Unit</w:t>
            </w:r>
            <w:r w:rsidR="001213A6" w:rsidRPr="004661E7">
              <w:rPr>
                <w:rFonts w:asciiTheme="majorBidi" w:hAnsiTheme="majorBidi" w:cstheme="majorBidi"/>
                <w:sz w:val="28"/>
                <w:szCs w:val="28"/>
                <w:lang w:val="en-US"/>
              </w:rPr>
              <w:t xml:space="preserve"> </w:t>
            </w:r>
            <w:r w:rsidRPr="004661E7">
              <w:rPr>
                <w:rFonts w:asciiTheme="majorBidi" w:hAnsiTheme="majorBidi" w:cstheme="majorBidi"/>
                <w:sz w:val="28"/>
                <w:szCs w:val="28"/>
              </w:rPr>
              <w:t>: Thousand Baht)</w:t>
            </w:r>
          </w:p>
        </w:tc>
      </w:tr>
      <w:tr w:rsidR="008116D8" w:rsidRPr="004661E7" w14:paraId="6DFB2A02" w14:textId="77777777" w:rsidTr="000B4F47">
        <w:tc>
          <w:tcPr>
            <w:tcW w:w="6307" w:type="dxa"/>
            <w:vAlign w:val="bottom"/>
          </w:tcPr>
          <w:p w14:paraId="62AB3B77" w14:textId="77777777" w:rsidR="008116D8" w:rsidRPr="004661E7" w:rsidRDefault="008116D8" w:rsidP="008116D8">
            <w:pPr>
              <w:pStyle w:val="BodyText"/>
              <w:tabs>
                <w:tab w:val="left" w:pos="851"/>
                <w:tab w:val="left" w:pos="1985"/>
              </w:tabs>
              <w:spacing w:line="360" w:lineRule="exact"/>
              <w:jc w:val="left"/>
              <w:outlineLvl w:val="0"/>
              <w:rPr>
                <w:rFonts w:asciiTheme="majorBidi" w:hAnsiTheme="majorBidi" w:cstheme="majorBidi"/>
                <w:sz w:val="28"/>
                <w:szCs w:val="28"/>
              </w:rPr>
            </w:pPr>
          </w:p>
        </w:tc>
        <w:tc>
          <w:tcPr>
            <w:tcW w:w="3062" w:type="dxa"/>
            <w:gridSpan w:val="2"/>
            <w:vAlign w:val="bottom"/>
          </w:tcPr>
          <w:p w14:paraId="5E1530BA" w14:textId="70F6148C" w:rsidR="008116D8" w:rsidRPr="004661E7" w:rsidRDefault="008116D8" w:rsidP="008116D8">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Consolidated and </w:t>
            </w:r>
            <w:r w:rsidRPr="004661E7">
              <w:rPr>
                <w:rFonts w:asciiTheme="majorBidi" w:hAnsiTheme="majorBidi" w:cstheme="majorBidi"/>
                <w:sz w:val="28"/>
                <w:szCs w:val="28"/>
                <w:lang w:val="en-US"/>
              </w:rPr>
              <w:br/>
              <w:t>Separate</w:t>
            </w:r>
            <w:r w:rsidRPr="004661E7">
              <w:rPr>
                <w:rFonts w:asciiTheme="majorBidi" w:eastAsia="Brush Script MT" w:hAnsiTheme="majorBidi" w:cstheme="majorBidi"/>
                <w:sz w:val="28"/>
                <w:szCs w:val="28"/>
                <w:lang w:val="en-US"/>
              </w:rPr>
              <w:t xml:space="preserve"> financial statement</w:t>
            </w:r>
          </w:p>
        </w:tc>
      </w:tr>
      <w:tr w:rsidR="008116D8" w:rsidRPr="004661E7" w14:paraId="66B1175F" w14:textId="77777777" w:rsidTr="000B4F47">
        <w:tc>
          <w:tcPr>
            <w:tcW w:w="6307" w:type="dxa"/>
            <w:vAlign w:val="bottom"/>
          </w:tcPr>
          <w:p w14:paraId="578771C8" w14:textId="77777777" w:rsidR="008116D8" w:rsidRPr="004661E7" w:rsidRDefault="008116D8" w:rsidP="008116D8">
            <w:pPr>
              <w:pStyle w:val="BodyText"/>
              <w:tabs>
                <w:tab w:val="left" w:pos="851"/>
                <w:tab w:val="left" w:pos="1985"/>
              </w:tabs>
              <w:spacing w:line="360" w:lineRule="exact"/>
              <w:jc w:val="left"/>
              <w:outlineLvl w:val="0"/>
              <w:rPr>
                <w:rFonts w:asciiTheme="majorBidi" w:hAnsiTheme="majorBidi" w:cstheme="majorBidi"/>
                <w:sz w:val="28"/>
                <w:szCs w:val="28"/>
                <w:lang w:val="en-US"/>
              </w:rPr>
            </w:pPr>
          </w:p>
        </w:tc>
        <w:tc>
          <w:tcPr>
            <w:tcW w:w="1531" w:type="dxa"/>
            <w:vAlign w:val="bottom"/>
          </w:tcPr>
          <w:p w14:paraId="0224E472" w14:textId="0ABC74FB" w:rsidR="008116D8" w:rsidRPr="004661E7" w:rsidRDefault="008116D8" w:rsidP="008116D8">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z w:val="28"/>
                <w:szCs w:val="28"/>
              </w:rPr>
              <w:t xml:space="preserve">June </w:t>
            </w:r>
            <w:r w:rsidR="005009DD" w:rsidRPr="004661E7">
              <w:rPr>
                <w:rFonts w:asciiTheme="majorBidi" w:hAnsiTheme="majorBidi" w:cstheme="majorBidi"/>
                <w:sz w:val="28"/>
                <w:szCs w:val="28"/>
                <w:lang w:val="en-US"/>
              </w:rPr>
              <w:br/>
            </w:r>
            <w:r w:rsidRPr="004661E7">
              <w:rPr>
                <w:rFonts w:asciiTheme="majorBidi" w:hAnsiTheme="majorBidi" w:cstheme="majorBidi"/>
                <w:sz w:val="28"/>
                <w:szCs w:val="28"/>
              </w:rPr>
              <w:t>30, 2026</w:t>
            </w:r>
          </w:p>
        </w:tc>
        <w:tc>
          <w:tcPr>
            <w:tcW w:w="1531" w:type="dxa"/>
            <w:vAlign w:val="bottom"/>
          </w:tcPr>
          <w:p w14:paraId="5C5C9446" w14:textId="3DD7614C" w:rsidR="008116D8" w:rsidRPr="004661E7" w:rsidRDefault="005009DD" w:rsidP="005009DD">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rPr>
            </w:pPr>
            <w:r w:rsidRPr="004661E7">
              <w:rPr>
                <w:rFonts w:asciiTheme="majorBidi" w:eastAsia="Brush Script MT" w:hAnsiTheme="majorBidi" w:cstheme="majorBidi"/>
                <w:sz w:val="28"/>
                <w:lang w:val="en-US"/>
              </w:rPr>
              <w:t>December</w:t>
            </w:r>
            <w:r w:rsidRPr="004661E7">
              <w:rPr>
                <w:rFonts w:asciiTheme="majorBidi" w:eastAsia="Brush Script MT" w:hAnsiTheme="majorBidi" w:cstheme="majorBidi"/>
                <w:sz w:val="28"/>
                <w:lang w:val="en-US"/>
              </w:rPr>
              <w:br/>
            </w:r>
            <w:r w:rsidR="008116D8" w:rsidRPr="004661E7">
              <w:rPr>
                <w:rFonts w:asciiTheme="majorBidi" w:eastAsia="Brush Script MT" w:hAnsiTheme="majorBidi" w:cstheme="majorBidi"/>
                <w:sz w:val="28"/>
              </w:rPr>
              <w:t>31, 2025</w:t>
            </w:r>
          </w:p>
        </w:tc>
      </w:tr>
      <w:tr w:rsidR="00A271B4" w:rsidRPr="004661E7" w14:paraId="57DCC417" w14:textId="77777777" w:rsidTr="00127EF2">
        <w:tc>
          <w:tcPr>
            <w:tcW w:w="6307" w:type="dxa"/>
          </w:tcPr>
          <w:p w14:paraId="32DA9578" w14:textId="1D1306C6" w:rsidR="00A271B4" w:rsidRPr="004661E7" w:rsidRDefault="00A271B4" w:rsidP="00A271B4">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4661E7">
              <w:rPr>
                <w:rFonts w:asciiTheme="majorBidi" w:hAnsiTheme="majorBidi" w:cstheme="majorBidi"/>
                <w:sz w:val="28"/>
                <w:szCs w:val="28"/>
              </w:rPr>
              <w:t>Not yet due</w:t>
            </w:r>
          </w:p>
        </w:tc>
        <w:tc>
          <w:tcPr>
            <w:tcW w:w="1531" w:type="dxa"/>
            <w:vAlign w:val="bottom"/>
          </w:tcPr>
          <w:p w14:paraId="06A4DD09" w14:textId="7C269D1C"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6,769</w:t>
            </w:r>
          </w:p>
        </w:tc>
        <w:tc>
          <w:tcPr>
            <w:tcW w:w="1531" w:type="dxa"/>
            <w:vAlign w:val="bottom"/>
          </w:tcPr>
          <w:p w14:paraId="7DC05DD6" w14:textId="77777777"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10,881</w:t>
            </w:r>
          </w:p>
        </w:tc>
      </w:tr>
      <w:tr w:rsidR="00A271B4" w:rsidRPr="004661E7" w14:paraId="5959D4B9" w14:textId="77777777" w:rsidTr="00A271B4">
        <w:tc>
          <w:tcPr>
            <w:tcW w:w="6307" w:type="dxa"/>
          </w:tcPr>
          <w:p w14:paraId="4B5B8F08" w14:textId="1C38091F" w:rsidR="00A271B4" w:rsidRPr="004661E7" w:rsidRDefault="00A271B4" w:rsidP="00A271B4">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4661E7">
              <w:rPr>
                <w:rFonts w:asciiTheme="majorBidi" w:hAnsiTheme="majorBidi" w:cstheme="majorBidi"/>
                <w:sz w:val="28"/>
                <w:szCs w:val="28"/>
              </w:rPr>
              <w:t>Overdue 30-90 days</w:t>
            </w:r>
          </w:p>
        </w:tc>
        <w:tc>
          <w:tcPr>
            <w:tcW w:w="1531" w:type="dxa"/>
            <w:vAlign w:val="bottom"/>
          </w:tcPr>
          <w:p w14:paraId="128AF63C" w14:textId="70664556"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4,132</w:t>
            </w:r>
          </w:p>
        </w:tc>
        <w:tc>
          <w:tcPr>
            <w:tcW w:w="1531" w:type="dxa"/>
            <w:vAlign w:val="bottom"/>
          </w:tcPr>
          <w:p w14:paraId="7815047B" w14:textId="77777777"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1,859</w:t>
            </w:r>
          </w:p>
        </w:tc>
      </w:tr>
      <w:tr w:rsidR="00A271B4" w:rsidRPr="004661E7" w14:paraId="6E20DE48" w14:textId="77777777" w:rsidTr="00127EF2">
        <w:tc>
          <w:tcPr>
            <w:tcW w:w="6307" w:type="dxa"/>
          </w:tcPr>
          <w:p w14:paraId="6642A894" w14:textId="423E20EB" w:rsidR="00A271B4" w:rsidRPr="004661E7" w:rsidRDefault="00A271B4" w:rsidP="00A271B4">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4661E7">
              <w:rPr>
                <w:rFonts w:asciiTheme="majorBidi" w:hAnsiTheme="majorBidi" w:cstheme="majorBidi"/>
                <w:sz w:val="28"/>
                <w:szCs w:val="28"/>
              </w:rPr>
              <w:t>Overdue 91-180 days</w:t>
            </w:r>
          </w:p>
        </w:tc>
        <w:tc>
          <w:tcPr>
            <w:tcW w:w="1531" w:type="dxa"/>
            <w:vAlign w:val="bottom"/>
          </w:tcPr>
          <w:p w14:paraId="264A1AC5" w14:textId="1E7EF259"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9,196</w:t>
            </w:r>
          </w:p>
        </w:tc>
        <w:tc>
          <w:tcPr>
            <w:tcW w:w="1531" w:type="dxa"/>
            <w:vAlign w:val="bottom"/>
          </w:tcPr>
          <w:p w14:paraId="03F1CBB7" w14:textId="77777777"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5,405</w:t>
            </w:r>
          </w:p>
        </w:tc>
      </w:tr>
      <w:tr w:rsidR="00A271B4" w:rsidRPr="004661E7" w14:paraId="46A09F28" w14:textId="77777777" w:rsidTr="00A271B4">
        <w:tc>
          <w:tcPr>
            <w:tcW w:w="6307" w:type="dxa"/>
          </w:tcPr>
          <w:p w14:paraId="7DFC4FD6" w14:textId="5C9B0BC1" w:rsidR="00A271B4" w:rsidRPr="004661E7" w:rsidRDefault="00A271B4" w:rsidP="00A271B4">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4661E7">
              <w:rPr>
                <w:rFonts w:asciiTheme="majorBidi" w:hAnsiTheme="majorBidi" w:cstheme="majorBidi"/>
                <w:sz w:val="28"/>
                <w:szCs w:val="28"/>
              </w:rPr>
              <w:t>Overdue 181-365 days</w:t>
            </w:r>
          </w:p>
        </w:tc>
        <w:tc>
          <w:tcPr>
            <w:tcW w:w="1531" w:type="dxa"/>
            <w:vAlign w:val="bottom"/>
          </w:tcPr>
          <w:p w14:paraId="538FC34C" w14:textId="07240EC9"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6,932</w:t>
            </w:r>
          </w:p>
        </w:tc>
        <w:tc>
          <w:tcPr>
            <w:tcW w:w="1531" w:type="dxa"/>
            <w:vAlign w:val="bottom"/>
          </w:tcPr>
          <w:p w14:paraId="4D440C81" w14:textId="77777777"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8,025</w:t>
            </w:r>
          </w:p>
        </w:tc>
      </w:tr>
      <w:tr w:rsidR="00A271B4" w:rsidRPr="004661E7" w14:paraId="0339A364" w14:textId="77777777" w:rsidTr="00A271B4">
        <w:tc>
          <w:tcPr>
            <w:tcW w:w="6307" w:type="dxa"/>
          </w:tcPr>
          <w:p w14:paraId="1B06A9C2" w14:textId="132DE000" w:rsidR="00A271B4" w:rsidRPr="004661E7" w:rsidRDefault="00A271B4" w:rsidP="00A271B4">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4661E7">
              <w:rPr>
                <w:rFonts w:asciiTheme="majorBidi" w:hAnsiTheme="majorBidi" w:cstheme="majorBidi"/>
                <w:sz w:val="28"/>
                <w:szCs w:val="28"/>
              </w:rPr>
              <w:t>Overdue over 365 days</w:t>
            </w:r>
          </w:p>
        </w:tc>
        <w:tc>
          <w:tcPr>
            <w:tcW w:w="1531" w:type="dxa"/>
            <w:vAlign w:val="bottom"/>
          </w:tcPr>
          <w:p w14:paraId="69AB445A" w14:textId="0D57EF51" w:rsidR="00A271B4" w:rsidRPr="004661E7" w:rsidRDefault="00A271B4" w:rsidP="00A271B4">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55,982</w:t>
            </w:r>
          </w:p>
        </w:tc>
        <w:tc>
          <w:tcPr>
            <w:tcW w:w="1531" w:type="dxa"/>
            <w:vAlign w:val="bottom"/>
          </w:tcPr>
          <w:p w14:paraId="6A6A1878" w14:textId="77777777" w:rsidR="00A271B4" w:rsidRPr="004661E7" w:rsidRDefault="00A271B4" w:rsidP="00A271B4">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56,761</w:t>
            </w:r>
          </w:p>
        </w:tc>
      </w:tr>
      <w:tr w:rsidR="00A271B4" w:rsidRPr="004661E7" w14:paraId="512166BB" w14:textId="77777777" w:rsidTr="0076241C">
        <w:tc>
          <w:tcPr>
            <w:tcW w:w="6307" w:type="dxa"/>
            <w:vAlign w:val="center"/>
          </w:tcPr>
          <w:p w14:paraId="553DE71A" w14:textId="5DF54987" w:rsidR="00A271B4" w:rsidRPr="004661E7" w:rsidRDefault="00A271B4" w:rsidP="00A271B4">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4661E7">
              <w:rPr>
                <w:rFonts w:asciiTheme="majorBidi" w:hAnsiTheme="majorBidi" w:cstheme="majorBidi"/>
                <w:sz w:val="28"/>
                <w:szCs w:val="28"/>
              </w:rPr>
              <w:t>Total</w:t>
            </w:r>
          </w:p>
        </w:tc>
        <w:tc>
          <w:tcPr>
            <w:tcW w:w="1531" w:type="dxa"/>
            <w:vAlign w:val="bottom"/>
          </w:tcPr>
          <w:p w14:paraId="42D7BDFE" w14:textId="0184B60B"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83,011</w:t>
            </w:r>
          </w:p>
        </w:tc>
        <w:tc>
          <w:tcPr>
            <w:tcW w:w="1531" w:type="dxa"/>
            <w:vAlign w:val="bottom"/>
          </w:tcPr>
          <w:p w14:paraId="69A0992E" w14:textId="77777777"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82,931</w:t>
            </w:r>
          </w:p>
        </w:tc>
      </w:tr>
      <w:tr w:rsidR="00A271B4" w:rsidRPr="004661E7" w14:paraId="561E9E46" w14:textId="77777777" w:rsidTr="0076241C">
        <w:tc>
          <w:tcPr>
            <w:tcW w:w="6307" w:type="dxa"/>
            <w:vAlign w:val="center"/>
          </w:tcPr>
          <w:p w14:paraId="096EF8CA" w14:textId="33193F9A" w:rsidR="00A271B4" w:rsidRPr="004661E7" w:rsidRDefault="00A271B4" w:rsidP="00A271B4">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u w:val="single"/>
                <w:lang w:val="en-US"/>
              </w:rPr>
              <w:t>Less</w:t>
            </w:r>
            <w:r w:rsidRPr="004661E7">
              <w:rPr>
                <w:rFonts w:asciiTheme="majorBidi" w:hAnsiTheme="majorBidi" w:cstheme="majorBidi"/>
                <w:sz w:val="28"/>
                <w:szCs w:val="28"/>
                <w:lang w:val="en-US"/>
              </w:rPr>
              <w:t xml:space="preserve"> Allowance for expected credit loss</w:t>
            </w:r>
          </w:p>
        </w:tc>
        <w:tc>
          <w:tcPr>
            <w:tcW w:w="1531" w:type="dxa"/>
            <w:vAlign w:val="bottom"/>
          </w:tcPr>
          <w:p w14:paraId="014B2398" w14:textId="5B487FA3" w:rsidR="00A271B4" w:rsidRPr="004661E7" w:rsidRDefault="00A271B4" w:rsidP="00A271B4">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(33,846)</w:t>
            </w:r>
          </w:p>
        </w:tc>
        <w:tc>
          <w:tcPr>
            <w:tcW w:w="1531" w:type="dxa"/>
            <w:vAlign w:val="bottom"/>
          </w:tcPr>
          <w:p w14:paraId="3AA13943" w14:textId="77777777" w:rsidR="00A271B4" w:rsidRPr="004661E7" w:rsidRDefault="00A271B4" w:rsidP="00A271B4">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(29,413)</w:t>
            </w:r>
          </w:p>
        </w:tc>
      </w:tr>
      <w:tr w:rsidR="00A271B4" w:rsidRPr="004661E7" w14:paraId="0706035F" w14:textId="77777777" w:rsidTr="00A271B4">
        <w:tc>
          <w:tcPr>
            <w:tcW w:w="6307" w:type="dxa"/>
            <w:vAlign w:val="center"/>
          </w:tcPr>
          <w:p w14:paraId="6FAACE0D" w14:textId="0DF55521" w:rsidR="00A271B4" w:rsidRPr="004661E7" w:rsidRDefault="00A271B4" w:rsidP="00A271B4">
            <w:pPr>
              <w:pStyle w:val="BodyText"/>
              <w:tabs>
                <w:tab w:val="left" w:pos="851"/>
                <w:tab w:val="left" w:pos="1985"/>
              </w:tabs>
              <w:spacing w:line="360" w:lineRule="exact"/>
              <w:ind w:left="-108"/>
              <w:jc w:val="thaiDistribute"/>
              <w:outlineLvl w:val="0"/>
              <w:rPr>
                <w:rFonts w:asciiTheme="majorBidi" w:hAnsiTheme="majorBidi" w:cstheme="majorBidi"/>
                <w:sz w:val="28"/>
                <w:szCs w:val="28"/>
              </w:rPr>
            </w:pPr>
            <w:r w:rsidRPr="004661E7">
              <w:rPr>
                <w:rFonts w:asciiTheme="majorBidi" w:hAnsiTheme="majorBidi" w:cstheme="majorBidi"/>
                <w:sz w:val="28"/>
                <w:szCs w:val="28"/>
              </w:rPr>
              <w:t>Net</w:t>
            </w:r>
          </w:p>
        </w:tc>
        <w:tc>
          <w:tcPr>
            <w:tcW w:w="1531" w:type="dxa"/>
            <w:vAlign w:val="bottom"/>
          </w:tcPr>
          <w:p w14:paraId="06AFB4C6" w14:textId="0755808A" w:rsidR="00A271B4" w:rsidRPr="004661E7" w:rsidRDefault="00A271B4" w:rsidP="00A271B4">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49,165</w:t>
            </w:r>
          </w:p>
        </w:tc>
        <w:tc>
          <w:tcPr>
            <w:tcW w:w="1531" w:type="dxa"/>
            <w:vAlign w:val="bottom"/>
          </w:tcPr>
          <w:p w14:paraId="1DB6C090" w14:textId="77777777" w:rsidR="00A271B4" w:rsidRPr="004661E7" w:rsidRDefault="00A271B4" w:rsidP="00A271B4">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53,518</w:t>
            </w:r>
          </w:p>
        </w:tc>
      </w:tr>
    </w:tbl>
    <w:p w14:paraId="6177B2DC" w14:textId="77777777" w:rsidR="00A917AA" w:rsidRPr="004661E7" w:rsidRDefault="002475AA" w:rsidP="008116D8">
      <w:pPr>
        <w:pStyle w:val="ListParagraph"/>
        <w:spacing w:before="120" w:after="120"/>
        <w:ind w:left="425"/>
        <w:rPr>
          <w:rFonts w:asciiTheme="majorBidi" w:hAnsiTheme="majorBidi" w:cstheme="majorBidi"/>
          <w:sz w:val="28"/>
        </w:rPr>
      </w:pPr>
      <w:r w:rsidRPr="004661E7">
        <w:rPr>
          <w:rFonts w:asciiTheme="majorBidi" w:hAnsiTheme="majorBidi" w:cstheme="majorBidi"/>
          <w:sz w:val="28"/>
        </w:rPr>
        <w:t>The Group’s normal credit term granted to customers ranges from 30 to 90 days.</w:t>
      </w:r>
    </w:p>
    <w:p w14:paraId="337DE005" w14:textId="02A8EC5B" w:rsidR="009F7B94" w:rsidRPr="004661E7" w:rsidRDefault="00A917AA" w:rsidP="008116D8">
      <w:pPr>
        <w:pStyle w:val="ListParagraph"/>
        <w:spacing w:before="120" w:after="120"/>
        <w:ind w:left="425"/>
        <w:rPr>
          <w:rFonts w:asciiTheme="majorBidi" w:hAnsiTheme="majorBidi" w:cstheme="majorBidi"/>
          <w:sz w:val="28"/>
        </w:rPr>
      </w:pPr>
      <w:r w:rsidRPr="004661E7">
        <w:rPr>
          <w:rFonts w:asciiTheme="majorBidi" w:hAnsiTheme="majorBidi" w:cstheme="majorBidi"/>
          <w:sz w:val="28"/>
        </w:rPr>
        <w:t xml:space="preserve">For the </w:t>
      </w:r>
      <w:r w:rsidR="008116D8" w:rsidRPr="004661E7">
        <w:rPr>
          <w:rFonts w:asciiTheme="majorBidi" w:hAnsiTheme="majorBidi" w:cstheme="majorBidi"/>
          <w:sz w:val="28"/>
        </w:rPr>
        <w:t>six</w:t>
      </w:r>
      <w:r w:rsidRPr="004661E7">
        <w:rPr>
          <w:rFonts w:asciiTheme="majorBidi" w:hAnsiTheme="majorBidi" w:cstheme="majorBidi"/>
          <w:sz w:val="28"/>
        </w:rPr>
        <w:t xml:space="preserve">-month period ended </w:t>
      </w:r>
      <w:r w:rsidR="008116D8" w:rsidRPr="004661E7">
        <w:rPr>
          <w:rFonts w:asciiTheme="majorBidi" w:hAnsiTheme="majorBidi" w:cstheme="majorBidi"/>
          <w:sz w:val="28"/>
        </w:rPr>
        <w:t>June</w:t>
      </w:r>
      <w:r w:rsidRPr="004661E7">
        <w:rPr>
          <w:rFonts w:asciiTheme="majorBidi" w:hAnsiTheme="majorBidi" w:cstheme="majorBidi"/>
          <w:sz w:val="28"/>
        </w:rPr>
        <w:t xml:space="preserve"> 3</w:t>
      </w:r>
      <w:r w:rsidR="008116D8" w:rsidRPr="004661E7">
        <w:rPr>
          <w:rFonts w:asciiTheme="majorBidi" w:hAnsiTheme="majorBidi" w:cstheme="majorBidi"/>
          <w:sz w:val="28"/>
        </w:rPr>
        <w:t>0</w:t>
      </w:r>
      <w:r w:rsidRPr="004661E7">
        <w:rPr>
          <w:rFonts w:asciiTheme="majorBidi" w:hAnsiTheme="majorBidi" w:cstheme="majorBidi"/>
          <w:sz w:val="28"/>
        </w:rPr>
        <w:t>, 2026, the movements of expected credit loss allowance are as follows:</w:t>
      </w:r>
    </w:p>
    <w:tbl>
      <w:tblPr>
        <w:tblStyle w:val="TableGrid"/>
        <w:tblW w:w="93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3"/>
        <w:gridCol w:w="3402"/>
      </w:tblGrid>
      <w:tr w:rsidR="008116D8" w:rsidRPr="004661E7" w14:paraId="1AECDC55" w14:textId="77777777" w:rsidTr="000775D7">
        <w:tc>
          <w:tcPr>
            <w:tcW w:w="5943" w:type="dxa"/>
          </w:tcPr>
          <w:p w14:paraId="1F926867" w14:textId="77777777" w:rsidR="008116D8" w:rsidRPr="004661E7" w:rsidRDefault="008116D8" w:rsidP="008116D8">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bottom w:val="single" w:sz="4" w:space="0" w:color="auto"/>
            </w:tcBorders>
          </w:tcPr>
          <w:p w14:paraId="4EBBEFD7" w14:textId="19B58F98" w:rsidR="008116D8" w:rsidRPr="004661E7" w:rsidRDefault="008116D8" w:rsidP="008116D8">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cs/>
              </w:rPr>
              <w:t>(</w:t>
            </w:r>
            <w:r w:rsidRPr="004661E7">
              <w:rPr>
                <w:rFonts w:asciiTheme="majorBidi" w:hAnsiTheme="majorBidi" w:cstheme="majorBidi"/>
                <w:sz w:val="28"/>
                <w:szCs w:val="28"/>
              </w:rPr>
              <w:t>Unit</w:t>
            </w:r>
            <w:r w:rsidR="001213A6" w:rsidRPr="004661E7">
              <w:rPr>
                <w:rFonts w:asciiTheme="majorBidi" w:hAnsiTheme="majorBidi" w:cstheme="majorBidi"/>
                <w:sz w:val="28"/>
                <w:szCs w:val="28"/>
                <w:lang w:val="en-US"/>
              </w:rPr>
              <w:t xml:space="preserve"> </w:t>
            </w:r>
            <w:r w:rsidRPr="004661E7">
              <w:rPr>
                <w:rFonts w:asciiTheme="majorBidi" w:hAnsiTheme="majorBidi" w:cstheme="majorBidi"/>
                <w:sz w:val="28"/>
                <w:szCs w:val="28"/>
              </w:rPr>
              <w:t>: Thousand Baht)</w:t>
            </w:r>
          </w:p>
        </w:tc>
      </w:tr>
      <w:tr w:rsidR="008116D8" w:rsidRPr="004661E7" w14:paraId="7FD8BD01" w14:textId="77777777" w:rsidTr="000B4F47">
        <w:tc>
          <w:tcPr>
            <w:tcW w:w="5943" w:type="dxa"/>
          </w:tcPr>
          <w:p w14:paraId="0BCD5876" w14:textId="77777777" w:rsidR="008116D8" w:rsidRPr="004661E7" w:rsidRDefault="008116D8" w:rsidP="008116D8">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5FC76774" w14:textId="659D36BA" w:rsidR="008116D8" w:rsidRPr="004661E7" w:rsidRDefault="008116D8" w:rsidP="008116D8">
            <w:pPr>
              <w:pStyle w:val="BodyText"/>
              <w:tabs>
                <w:tab w:val="left" w:pos="851"/>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Consolidated and </w:t>
            </w:r>
            <w:r w:rsidRPr="004661E7">
              <w:rPr>
                <w:rFonts w:asciiTheme="majorBidi" w:hAnsiTheme="majorBidi" w:cstheme="majorBidi"/>
                <w:sz w:val="28"/>
                <w:szCs w:val="28"/>
                <w:lang w:val="en-US"/>
              </w:rPr>
              <w:br/>
              <w:t>Separate</w:t>
            </w:r>
            <w:r w:rsidRPr="004661E7">
              <w:rPr>
                <w:rFonts w:asciiTheme="majorBidi" w:eastAsia="Brush Script MT" w:hAnsiTheme="majorBidi" w:cstheme="majorBidi"/>
                <w:sz w:val="28"/>
                <w:szCs w:val="28"/>
                <w:lang w:val="en-US"/>
              </w:rPr>
              <w:t xml:space="preserve"> financial statement</w:t>
            </w:r>
          </w:p>
        </w:tc>
      </w:tr>
      <w:tr w:rsidR="008116D8" w:rsidRPr="004661E7" w14:paraId="4661B21E" w14:textId="77777777" w:rsidTr="000B4F47">
        <w:tc>
          <w:tcPr>
            <w:tcW w:w="5943" w:type="dxa"/>
          </w:tcPr>
          <w:p w14:paraId="38D7D6D6" w14:textId="75D6456F" w:rsidR="008116D8" w:rsidRPr="004661E7" w:rsidRDefault="008116D8" w:rsidP="008116D8">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Beginning balance</w:t>
            </w:r>
          </w:p>
        </w:tc>
        <w:tc>
          <w:tcPr>
            <w:tcW w:w="3402" w:type="dxa"/>
            <w:tcBorders>
              <w:top w:val="single" w:sz="4" w:space="0" w:color="auto"/>
            </w:tcBorders>
            <w:vAlign w:val="bottom"/>
          </w:tcPr>
          <w:p w14:paraId="4B5992CD" w14:textId="77777777" w:rsidR="008116D8" w:rsidRPr="004661E7" w:rsidRDefault="008116D8" w:rsidP="008116D8">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37</w:t>
            </w:r>
            <w:r w:rsidRPr="004661E7">
              <w:rPr>
                <w:rFonts w:asciiTheme="majorBidi" w:hAnsiTheme="majorBidi" w:cstheme="majorBidi"/>
                <w:sz w:val="28"/>
                <w:szCs w:val="28"/>
                <w:cs/>
                <w:lang w:val="en-US"/>
              </w:rPr>
              <w:t>,</w:t>
            </w:r>
            <w:r w:rsidRPr="004661E7">
              <w:rPr>
                <w:rFonts w:asciiTheme="majorBidi" w:hAnsiTheme="majorBidi" w:cstheme="majorBidi"/>
                <w:sz w:val="28"/>
                <w:szCs w:val="28"/>
                <w:lang w:val="en-US"/>
              </w:rPr>
              <w:t>470</w:t>
            </w:r>
          </w:p>
        </w:tc>
      </w:tr>
      <w:tr w:rsidR="00A271B4" w:rsidRPr="004661E7" w14:paraId="4DE2F42B" w14:textId="77777777" w:rsidTr="00A271B4">
        <w:tc>
          <w:tcPr>
            <w:tcW w:w="5943" w:type="dxa"/>
          </w:tcPr>
          <w:p w14:paraId="2CFAF51A" w14:textId="0BA83905" w:rsidR="00A271B4" w:rsidRPr="004661E7" w:rsidRDefault="00A271B4" w:rsidP="00A271B4">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Add Expected credit loss</w:t>
            </w:r>
          </w:p>
        </w:tc>
        <w:tc>
          <w:tcPr>
            <w:tcW w:w="3402" w:type="dxa"/>
            <w:tcBorders>
              <w:bottom w:val="single" w:sz="4" w:space="0" w:color="auto"/>
            </w:tcBorders>
            <w:vAlign w:val="bottom"/>
          </w:tcPr>
          <w:p w14:paraId="3299B5DF" w14:textId="4D3CD9F2"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5,711</w:t>
            </w:r>
          </w:p>
        </w:tc>
      </w:tr>
      <w:tr w:rsidR="00A271B4" w:rsidRPr="004661E7" w14:paraId="3882B901" w14:textId="77777777" w:rsidTr="00A271B4">
        <w:tc>
          <w:tcPr>
            <w:tcW w:w="5943" w:type="dxa"/>
          </w:tcPr>
          <w:p w14:paraId="16BDEC64" w14:textId="5A7C9299" w:rsidR="00A271B4" w:rsidRPr="004661E7" w:rsidRDefault="00A271B4" w:rsidP="00A271B4">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Ending Balance</w:t>
            </w:r>
          </w:p>
        </w:tc>
        <w:tc>
          <w:tcPr>
            <w:tcW w:w="3402" w:type="dxa"/>
            <w:tcBorders>
              <w:top w:val="single" w:sz="4" w:space="0" w:color="auto"/>
              <w:bottom w:val="double" w:sz="4" w:space="0" w:color="auto"/>
            </w:tcBorders>
            <w:vAlign w:val="bottom"/>
          </w:tcPr>
          <w:p w14:paraId="0F2278D8" w14:textId="3281E8B7" w:rsidR="00A271B4" w:rsidRPr="004661E7" w:rsidRDefault="00A271B4" w:rsidP="00A271B4">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43,181</w:t>
            </w:r>
          </w:p>
        </w:tc>
      </w:tr>
    </w:tbl>
    <w:p w14:paraId="376A4CCF" w14:textId="77777777" w:rsidR="00655DD4" w:rsidRPr="004661E7" w:rsidRDefault="00655DD4" w:rsidP="008116D8">
      <w:pPr>
        <w:pStyle w:val="ListParagraph"/>
        <w:numPr>
          <w:ilvl w:val="0"/>
          <w:numId w:val="26"/>
        </w:numPr>
        <w:spacing w:before="240" w:after="120"/>
        <w:ind w:left="426" w:hanging="426"/>
        <w:rPr>
          <w:rFonts w:asciiTheme="majorBidi" w:eastAsia="Cordia New" w:hAnsiTheme="majorBidi" w:cstheme="majorBidi"/>
          <w:sz w:val="28"/>
        </w:rPr>
      </w:pPr>
      <w:r w:rsidRPr="004661E7">
        <w:rPr>
          <w:rFonts w:asciiTheme="majorBidi" w:eastAsia="Cordia New" w:hAnsiTheme="majorBidi" w:cstheme="majorBidi"/>
          <w:b/>
          <w:bCs/>
          <w:sz w:val="28"/>
        </w:rPr>
        <w:t>CONTRACT ASSETS</w:t>
      </w:r>
    </w:p>
    <w:p w14:paraId="19C6A7E7" w14:textId="4294CD66" w:rsidR="00F02CAC" w:rsidRPr="004661E7" w:rsidRDefault="00F02CAC" w:rsidP="008116D8">
      <w:pPr>
        <w:pStyle w:val="ListParagraph"/>
        <w:spacing w:before="120" w:after="120"/>
        <w:ind w:left="426"/>
        <w:rPr>
          <w:rFonts w:asciiTheme="majorBidi" w:eastAsia="Cordia New" w:hAnsiTheme="majorBidi" w:cstheme="majorBidi"/>
          <w:sz w:val="28"/>
        </w:rPr>
      </w:pPr>
      <w:r w:rsidRPr="004661E7">
        <w:rPr>
          <w:rFonts w:asciiTheme="majorBidi" w:eastAsia="Cordia New" w:hAnsiTheme="majorBidi" w:cstheme="majorBidi"/>
          <w:sz w:val="28"/>
        </w:rPr>
        <w:t xml:space="preserve">Assets arising from contracts as of </w:t>
      </w:r>
      <w:r w:rsidR="008116D8"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8116D8" w:rsidRPr="004661E7">
        <w:rPr>
          <w:rFonts w:asciiTheme="majorBidi" w:eastAsia="Cordia New" w:hAnsiTheme="majorBidi" w:cstheme="majorBidi"/>
          <w:sz w:val="28"/>
        </w:rPr>
        <w:t>0</w:t>
      </w:r>
      <w:r w:rsidRPr="004661E7">
        <w:rPr>
          <w:rFonts w:asciiTheme="majorBidi" w:eastAsia="Cordia New" w:hAnsiTheme="majorBidi" w:cstheme="majorBidi"/>
          <w:sz w:val="28"/>
        </w:rPr>
        <w:t>, 2026 and December 31, 2025 consist of the following:</w:t>
      </w:r>
    </w:p>
    <w:tbl>
      <w:tblPr>
        <w:tblStyle w:val="TableGrid"/>
        <w:tblW w:w="93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31"/>
        <w:gridCol w:w="1531"/>
      </w:tblGrid>
      <w:tr w:rsidR="00A9750D" w:rsidRPr="004661E7" w14:paraId="219D2DDA" w14:textId="77777777" w:rsidTr="00A11415">
        <w:trPr>
          <w:tblHeader/>
        </w:trPr>
        <w:tc>
          <w:tcPr>
            <w:tcW w:w="6307" w:type="dxa"/>
          </w:tcPr>
          <w:p w14:paraId="5BBB9069" w14:textId="77777777" w:rsidR="00A9750D" w:rsidRPr="004661E7" w:rsidRDefault="00A9750D" w:rsidP="00A9750D">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tcPr>
          <w:p w14:paraId="459FE190" w14:textId="162161E7" w:rsidR="00A9750D" w:rsidRPr="004661E7" w:rsidRDefault="00A9750D" w:rsidP="00A9750D">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cs/>
              </w:rPr>
              <w:t>(</w:t>
            </w:r>
            <w:r w:rsidRPr="004661E7">
              <w:rPr>
                <w:rFonts w:asciiTheme="majorBidi" w:hAnsiTheme="majorBidi" w:cstheme="majorBidi"/>
                <w:sz w:val="28"/>
                <w:szCs w:val="28"/>
              </w:rPr>
              <w:t>Unit</w:t>
            </w:r>
            <w:r w:rsidR="001213A6" w:rsidRPr="004661E7">
              <w:rPr>
                <w:rFonts w:asciiTheme="majorBidi" w:hAnsiTheme="majorBidi" w:cstheme="majorBidi"/>
                <w:sz w:val="28"/>
                <w:szCs w:val="28"/>
                <w:lang w:val="en-US"/>
              </w:rPr>
              <w:t xml:space="preserve"> </w:t>
            </w:r>
            <w:r w:rsidRPr="004661E7">
              <w:rPr>
                <w:rFonts w:asciiTheme="majorBidi" w:hAnsiTheme="majorBidi" w:cstheme="majorBidi"/>
                <w:sz w:val="28"/>
                <w:szCs w:val="28"/>
              </w:rPr>
              <w:t>: Thousand Baht)</w:t>
            </w:r>
          </w:p>
        </w:tc>
      </w:tr>
      <w:tr w:rsidR="00A9750D" w:rsidRPr="004661E7" w14:paraId="23D5D2AA" w14:textId="77777777" w:rsidTr="000B4F47">
        <w:trPr>
          <w:tblHeader/>
        </w:trPr>
        <w:tc>
          <w:tcPr>
            <w:tcW w:w="6307" w:type="dxa"/>
          </w:tcPr>
          <w:p w14:paraId="25F4C430" w14:textId="77777777" w:rsidR="00A9750D" w:rsidRPr="004661E7" w:rsidRDefault="00A9750D" w:rsidP="00A9750D">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vAlign w:val="bottom"/>
          </w:tcPr>
          <w:p w14:paraId="3A171D8F" w14:textId="4D775843" w:rsidR="00A9750D" w:rsidRPr="004661E7" w:rsidRDefault="00A9750D" w:rsidP="00A9750D">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Consolidated and </w:t>
            </w:r>
            <w:r w:rsidRPr="004661E7">
              <w:rPr>
                <w:rFonts w:asciiTheme="majorBidi" w:hAnsiTheme="majorBidi" w:cstheme="majorBidi"/>
                <w:sz w:val="28"/>
                <w:szCs w:val="28"/>
                <w:lang w:val="en-US"/>
              </w:rPr>
              <w:br/>
              <w:t>Separate</w:t>
            </w:r>
            <w:r w:rsidRPr="004661E7">
              <w:rPr>
                <w:rFonts w:asciiTheme="majorBidi" w:eastAsia="Brush Script MT" w:hAnsiTheme="majorBidi" w:cstheme="majorBidi"/>
                <w:sz w:val="28"/>
                <w:szCs w:val="28"/>
                <w:lang w:val="en-US"/>
              </w:rPr>
              <w:t xml:space="preserve"> financial statement</w:t>
            </w:r>
          </w:p>
        </w:tc>
      </w:tr>
      <w:tr w:rsidR="00A9750D" w:rsidRPr="004661E7" w14:paraId="7CDA11D5" w14:textId="77777777" w:rsidTr="000B4F47">
        <w:trPr>
          <w:tblHeader/>
        </w:trPr>
        <w:tc>
          <w:tcPr>
            <w:tcW w:w="6307" w:type="dxa"/>
          </w:tcPr>
          <w:p w14:paraId="5CFF83D2" w14:textId="77777777" w:rsidR="00A9750D" w:rsidRPr="004661E7" w:rsidRDefault="00A9750D" w:rsidP="00A9750D">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1531" w:type="dxa"/>
            <w:vAlign w:val="bottom"/>
          </w:tcPr>
          <w:p w14:paraId="5170F4BE" w14:textId="2493050F" w:rsidR="00A9750D" w:rsidRPr="004661E7" w:rsidRDefault="005009DD" w:rsidP="00A9750D">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br/>
            </w:r>
            <w:r w:rsidR="00A9750D" w:rsidRPr="004661E7">
              <w:rPr>
                <w:rFonts w:asciiTheme="majorBidi" w:hAnsiTheme="majorBidi" w:cstheme="majorBidi"/>
                <w:sz w:val="28"/>
                <w:szCs w:val="28"/>
              </w:rPr>
              <w:t>30, 2026</w:t>
            </w:r>
          </w:p>
        </w:tc>
        <w:tc>
          <w:tcPr>
            <w:tcW w:w="1531" w:type="dxa"/>
            <w:vAlign w:val="bottom"/>
          </w:tcPr>
          <w:p w14:paraId="7569F49D" w14:textId="374DAE15" w:rsidR="00A9750D" w:rsidRPr="004661E7" w:rsidRDefault="00A9750D" w:rsidP="005009DD">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rPr>
            </w:pPr>
            <w:r w:rsidRPr="004661E7">
              <w:rPr>
                <w:rFonts w:asciiTheme="majorBidi" w:hAnsiTheme="majorBidi" w:cstheme="majorBidi"/>
                <w:sz w:val="28"/>
                <w:szCs w:val="28"/>
              </w:rPr>
              <w:t>December</w:t>
            </w:r>
            <w:r w:rsidR="005009DD" w:rsidRPr="004661E7">
              <w:rPr>
                <w:rFonts w:asciiTheme="majorBidi" w:hAnsiTheme="majorBidi" w:cstheme="majorBidi"/>
                <w:sz w:val="28"/>
                <w:lang w:val="en-US"/>
              </w:rPr>
              <w:br/>
            </w:r>
            <w:r w:rsidRPr="004661E7">
              <w:rPr>
                <w:rFonts w:asciiTheme="majorBidi" w:eastAsia="Brush Script MT" w:hAnsiTheme="majorBidi" w:cstheme="majorBidi"/>
                <w:sz w:val="28"/>
              </w:rPr>
              <w:t>31, 2025</w:t>
            </w:r>
          </w:p>
        </w:tc>
      </w:tr>
      <w:tr w:rsidR="00A9750D" w:rsidRPr="004661E7" w14:paraId="3B405E4D" w14:textId="77777777" w:rsidTr="00E43C84">
        <w:tc>
          <w:tcPr>
            <w:tcW w:w="6307" w:type="dxa"/>
            <w:vAlign w:val="center"/>
          </w:tcPr>
          <w:p w14:paraId="54EB20AC" w14:textId="68C3C033" w:rsidR="00A9750D" w:rsidRPr="004661E7" w:rsidRDefault="00A9750D" w:rsidP="00A9750D">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b/>
                <w:bCs/>
                <w:sz w:val="28"/>
                <w:szCs w:val="32"/>
              </w:rPr>
              <w:t>Contract - contract assets</w:t>
            </w:r>
          </w:p>
        </w:tc>
        <w:tc>
          <w:tcPr>
            <w:tcW w:w="1531" w:type="dxa"/>
            <w:vAlign w:val="bottom"/>
          </w:tcPr>
          <w:p w14:paraId="5B514FE8" w14:textId="77777777" w:rsidR="00A9750D" w:rsidRPr="004661E7" w:rsidRDefault="00A9750D" w:rsidP="00A9750D">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c>
          <w:tcPr>
            <w:tcW w:w="1531" w:type="dxa"/>
            <w:vAlign w:val="bottom"/>
          </w:tcPr>
          <w:p w14:paraId="597366EC" w14:textId="77777777" w:rsidR="00A9750D" w:rsidRPr="004661E7" w:rsidRDefault="00A9750D" w:rsidP="00A9750D">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r>
      <w:tr w:rsidR="00426965" w:rsidRPr="004661E7" w14:paraId="2B00E07B" w14:textId="77777777" w:rsidTr="00426965">
        <w:tc>
          <w:tcPr>
            <w:tcW w:w="6307" w:type="dxa"/>
            <w:vAlign w:val="center"/>
          </w:tcPr>
          <w:p w14:paraId="2F6E7F66" w14:textId="0780B679"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32"/>
              </w:rPr>
              <w:t>Construction contract assets</w:t>
            </w:r>
          </w:p>
        </w:tc>
        <w:tc>
          <w:tcPr>
            <w:tcW w:w="1531" w:type="dxa"/>
            <w:vAlign w:val="bottom"/>
          </w:tcPr>
          <w:p w14:paraId="3D1A3436" w14:textId="17940A8A"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224,203</w:t>
            </w:r>
          </w:p>
        </w:tc>
        <w:tc>
          <w:tcPr>
            <w:tcW w:w="1531" w:type="dxa"/>
            <w:vAlign w:val="bottom"/>
          </w:tcPr>
          <w:p w14:paraId="3151D263" w14:textId="77777777"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225,121</w:t>
            </w:r>
          </w:p>
        </w:tc>
      </w:tr>
      <w:tr w:rsidR="00426965" w:rsidRPr="004661E7" w14:paraId="5105C728" w14:textId="77777777" w:rsidTr="00426965">
        <w:tc>
          <w:tcPr>
            <w:tcW w:w="6307" w:type="dxa"/>
            <w:vAlign w:val="center"/>
          </w:tcPr>
          <w:p w14:paraId="5BB09138" w14:textId="3D6CFA38"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32"/>
                <w:u w:val="single"/>
                <w:lang w:val="en-US"/>
              </w:rPr>
              <w:t>Less</w:t>
            </w:r>
            <w:r w:rsidRPr="004661E7">
              <w:rPr>
                <w:rFonts w:asciiTheme="majorBidi" w:hAnsiTheme="majorBidi" w:cstheme="majorBidi"/>
                <w:sz w:val="28"/>
                <w:szCs w:val="32"/>
                <w:lang w:val="en-US"/>
              </w:rPr>
              <w:t xml:space="preserve"> Allowance for expected credit loss</w:t>
            </w:r>
          </w:p>
        </w:tc>
        <w:tc>
          <w:tcPr>
            <w:tcW w:w="1531" w:type="dxa"/>
            <w:vAlign w:val="bottom"/>
          </w:tcPr>
          <w:p w14:paraId="1FBFF693" w14:textId="256520E8"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w:t>
            </w:r>
          </w:p>
        </w:tc>
        <w:tc>
          <w:tcPr>
            <w:tcW w:w="1531" w:type="dxa"/>
            <w:vAlign w:val="bottom"/>
          </w:tcPr>
          <w:p w14:paraId="22632817" w14:textId="77777777"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w:t>
            </w:r>
          </w:p>
        </w:tc>
      </w:tr>
      <w:tr w:rsidR="00426965" w:rsidRPr="004661E7" w14:paraId="6C64474F" w14:textId="77777777" w:rsidTr="00426965">
        <w:tc>
          <w:tcPr>
            <w:tcW w:w="6307" w:type="dxa"/>
            <w:vAlign w:val="center"/>
          </w:tcPr>
          <w:p w14:paraId="65B62A56" w14:textId="501B95FC"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32"/>
              </w:rPr>
              <w:t>Net</w:t>
            </w:r>
          </w:p>
        </w:tc>
        <w:tc>
          <w:tcPr>
            <w:tcW w:w="1531" w:type="dxa"/>
            <w:vAlign w:val="bottom"/>
          </w:tcPr>
          <w:p w14:paraId="18831929" w14:textId="33AC36C7" w:rsidR="00426965" w:rsidRPr="004661E7" w:rsidRDefault="00426965" w:rsidP="00426965">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224,203</w:t>
            </w:r>
          </w:p>
        </w:tc>
        <w:tc>
          <w:tcPr>
            <w:tcW w:w="1531" w:type="dxa"/>
            <w:vAlign w:val="bottom"/>
          </w:tcPr>
          <w:p w14:paraId="7868ED4B" w14:textId="77777777" w:rsidR="00426965" w:rsidRPr="004661E7" w:rsidRDefault="00426965" w:rsidP="00426965">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225,121</w:t>
            </w:r>
          </w:p>
        </w:tc>
      </w:tr>
      <w:tr w:rsidR="00426965" w:rsidRPr="004661E7" w14:paraId="4010A3DD" w14:textId="77777777" w:rsidTr="000B4F47">
        <w:tc>
          <w:tcPr>
            <w:tcW w:w="6307" w:type="dxa"/>
          </w:tcPr>
          <w:p w14:paraId="7DC0F1A5" w14:textId="624D6B68"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b/>
                <w:bCs/>
                <w:sz w:val="28"/>
                <w:szCs w:val="32"/>
              </w:rPr>
              <w:lastRenderedPageBreak/>
              <w:t>Non – current contract assets</w:t>
            </w:r>
          </w:p>
        </w:tc>
        <w:tc>
          <w:tcPr>
            <w:tcW w:w="1531" w:type="dxa"/>
            <w:vAlign w:val="bottom"/>
          </w:tcPr>
          <w:p w14:paraId="6E034F75" w14:textId="77777777"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c>
          <w:tcPr>
            <w:tcW w:w="1531" w:type="dxa"/>
            <w:vAlign w:val="bottom"/>
          </w:tcPr>
          <w:p w14:paraId="100C39C3" w14:textId="77777777"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p>
        </w:tc>
      </w:tr>
      <w:tr w:rsidR="00426965" w:rsidRPr="004661E7" w14:paraId="6ACC335F" w14:textId="77777777" w:rsidTr="00426965">
        <w:tc>
          <w:tcPr>
            <w:tcW w:w="6307" w:type="dxa"/>
          </w:tcPr>
          <w:p w14:paraId="596B2DB3" w14:textId="5E2A3CD7"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32"/>
              </w:rPr>
              <w:t>Construction contract assets</w:t>
            </w:r>
          </w:p>
        </w:tc>
        <w:tc>
          <w:tcPr>
            <w:tcW w:w="1531" w:type="dxa"/>
            <w:vAlign w:val="bottom"/>
          </w:tcPr>
          <w:p w14:paraId="7FC512C0" w14:textId="54813970"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283,606</w:t>
            </w:r>
          </w:p>
        </w:tc>
        <w:tc>
          <w:tcPr>
            <w:tcW w:w="1531" w:type="dxa"/>
            <w:vAlign w:val="bottom"/>
          </w:tcPr>
          <w:p w14:paraId="466D5113" w14:textId="77777777"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283,606</w:t>
            </w:r>
          </w:p>
        </w:tc>
      </w:tr>
      <w:tr w:rsidR="00426965" w:rsidRPr="004661E7" w14:paraId="611C157D" w14:textId="77777777" w:rsidTr="00426965">
        <w:tc>
          <w:tcPr>
            <w:tcW w:w="6307" w:type="dxa"/>
          </w:tcPr>
          <w:p w14:paraId="36DBABD0" w14:textId="0C859ED9"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32"/>
                <w:u w:val="single"/>
                <w:lang w:val="en-US"/>
              </w:rPr>
              <w:t>Less</w:t>
            </w:r>
            <w:r w:rsidRPr="004661E7">
              <w:rPr>
                <w:rFonts w:asciiTheme="majorBidi" w:hAnsiTheme="majorBidi" w:cstheme="majorBidi"/>
                <w:sz w:val="28"/>
                <w:szCs w:val="32"/>
                <w:lang w:val="en-US"/>
              </w:rPr>
              <w:t xml:space="preserve"> Allowance for expected credit loss</w:t>
            </w:r>
          </w:p>
        </w:tc>
        <w:tc>
          <w:tcPr>
            <w:tcW w:w="1531" w:type="dxa"/>
            <w:vAlign w:val="bottom"/>
          </w:tcPr>
          <w:p w14:paraId="245B1E69" w14:textId="7C856C0E"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(283,606)</w:t>
            </w:r>
          </w:p>
        </w:tc>
        <w:tc>
          <w:tcPr>
            <w:tcW w:w="1531" w:type="dxa"/>
            <w:vAlign w:val="bottom"/>
          </w:tcPr>
          <w:p w14:paraId="56AA5F6F" w14:textId="77777777"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(283,606)</w:t>
            </w:r>
          </w:p>
        </w:tc>
      </w:tr>
      <w:tr w:rsidR="00426965" w:rsidRPr="004661E7" w14:paraId="4D5439F2" w14:textId="77777777" w:rsidTr="00426965">
        <w:tc>
          <w:tcPr>
            <w:tcW w:w="6307" w:type="dxa"/>
          </w:tcPr>
          <w:p w14:paraId="0D715965" w14:textId="0E9000ED"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32"/>
              </w:rPr>
              <w:t>Net</w:t>
            </w:r>
          </w:p>
        </w:tc>
        <w:tc>
          <w:tcPr>
            <w:tcW w:w="1531" w:type="dxa"/>
            <w:vAlign w:val="bottom"/>
          </w:tcPr>
          <w:p w14:paraId="507F2A44" w14:textId="258F4448" w:rsidR="00426965" w:rsidRPr="004661E7" w:rsidRDefault="00426965" w:rsidP="00426965">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w:t>
            </w:r>
          </w:p>
        </w:tc>
        <w:tc>
          <w:tcPr>
            <w:tcW w:w="1531" w:type="dxa"/>
            <w:vAlign w:val="bottom"/>
          </w:tcPr>
          <w:p w14:paraId="398563D8" w14:textId="77777777" w:rsidR="00426965" w:rsidRPr="004661E7" w:rsidRDefault="00426965" w:rsidP="00426965">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w:t>
            </w:r>
          </w:p>
        </w:tc>
      </w:tr>
    </w:tbl>
    <w:p w14:paraId="75EE0DD4" w14:textId="11FD8E03" w:rsidR="00A44844" w:rsidRPr="004661E7" w:rsidRDefault="00A44844" w:rsidP="00A9750D">
      <w:pPr>
        <w:pStyle w:val="ListParagraph"/>
        <w:spacing w:before="120" w:after="120"/>
        <w:ind w:left="425"/>
        <w:jc w:val="both"/>
        <w:rPr>
          <w:rFonts w:asciiTheme="majorBidi" w:eastAsia="Cordia New" w:hAnsiTheme="majorBidi" w:cstheme="majorBidi"/>
          <w:sz w:val="28"/>
        </w:rPr>
      </w:pPr>
      <w:r w:rsidRPr="004661E7">
        <w:rPr>
          <w:rFonts w:asciiTheme="majorBidi" w:eastAsia="Cordia New" w:hAnsiTheme="majorBidi" w:cstheme="majorBidi"/>
          <w:sz w:val="28"/>
        </w:rPr>
        <w:t xml:space="preserve">As </w:t>
      </w:r>
      <w:r w:rsidR="00A065FD" w:rsidRPr="004661E7">
        <w:rPr>
          <w:rFonts w:asciiTheme="majorBidi" w:eastAsia="Cordia New" w:hAnsiTheme="majorBidi" w:cstheme="majorBidi"/>
          <w:sz w:val="28"/>
        </w:rPr>
        <w:t>of</w:t>
      </w:r>
      <w:r w:rsidRPr="004661E7">
        <w:rPr>
          <w:rFonts w:asciiTheme="majorBidi" w:eastAsia="Cordia New" w:hAnsiTheme="majorBidi" w:cstheme="majorBidi"/>
          <w:sz w:val="28"/>
        </w:rPr>
        <w:t xml:space="preserve"> </w:t>
      </w:r>
      <w:r w:rsidR="007E1216" w:rsidRPr="004661E7">
        <w:rPr>
          <w:rFonts w:asciiTheme="majorBidi" w:eastAsia="Cordia New" w:hAnsiTheme="majorBidi" w:cstheme="majorBidi"/>
          <w:sz w:val="28"/>
        </w:rPr>
        <w:t xml:space="preserve">June </w:t>
      </w:r>
      <w:r w:rsidR="003A5132" w:rsidRPr="004661E7">
        <w:rPr>
          <w:rFonts w:asciiTheme="majorBidi" w:eastAsia="Cordia New" w:hAnsiTheme="majorBidi" w:cstheme="majorBidi"/>
          <w:sz w:val="28"/>
        </w:rPr>
        <w:t>3</w:t>
      </w:r>
      <w:r w:rsidR="007E1216" w:rsidRPr="004661E7">
        <w:rPr>
          <w:rFonts w:asciiTheme="majorBidi" w:eastAsia="Cordia New" w:hAnsiTheme="majorBidi" w:cstheme="majorBidi"/>
          <w:sz w:val="28"/>
        </w:rPr>
        <w:t>0</w:t>
      </w:r>
      <w:r w:rsidR="003A5132" w:rsidRPr="004661E7">
        <w:rPr>
          <w:rFonts w:asciiTheme="majorBidi" w:eastAsia="Cordia New" w:hAnsiTheme="majorBidi" w:cstheme="majorBidi"/>
          <w:sz w:val="28"/>
        </w:rPr>
        <w:t>, 2026 and December 31, 2025</w:t>
      </w:r>
      <w:r w:rsidRPr="004661E7">
        <w:rPr>
          <w:rFonts w:asciiTheme="majorBidi" w:eastAsia="Cordia New" w:hAnsiTheme="majorBidi" w:cstheme="majorBidi"/>
          <w:sz w:val="28"/>
        </w:rPr>
        <w:t xml:space="preserve">, contract assets </w:t>
      </w:r>
      <w:r w:rsidR="00426965" w:rsidRPr="004661E7">
        <w:rPr>
          <w:rFonts w:asciiTheme="majorBidi" w:eastAsia="Cordia New" w:hAnsiTheme="majorBidi" w:cstheme="majorBidi"/>
          <w:sz w:val="28"/>
        </w:rPr>
        <w:t>recognized</w:t>
      </w:r>
      <w:r w:rsidRPr="004661E7">
        <w:rPr>
          <w:rFonts w:asciiTheme="majorBidi" w:eastAsia="Cordia New" w:hAnsiTheme="majorBidi" w:cstheme="majorBidi"/>
          <w:sz w:val="28"/>
        </w:rPr>
        <w:t xml:space="preserve"> in the statement of financial position can be </w:t>
      </w:r>
      <w:r w:rsidR="00426965" w:rsidRPr="004661E7">
        <w:rPr>
          <w:rFonts w:asciiTheme="majorBidi" w:eastAsia="Cordia New" w:hAnsiTheme="majorBidi" w:cstheme="majorBidi"/>
          <w:sz w:val="28"/>
        </w:rPr>
        <w:t>analyzed</w:t>
      </w:r>
      <w:r w:rsidRPr="004661E7">
        <w:rPr>
          <w:rFonts w:asciiTheme="majorBidi" w:eastAsia="Cordia New" w:hAnsiTheme="majorBidi" w:cstheme="majorBidi"/>
          <w:sz w:val="28"/>
        </w:rPr>
        <w:t xml:space="preserve"> by the aging of unbilled receivables as follows:</w:t>
      </w:r>
    </w:p>
    <w:tbl>
      <w:tblPr>
        <w:tblStyle w:val="TableGrid"/>
        <w:tblW w:w="936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7"/>
        <w:gridCol w:w="1531"/>
        <w:gridCol w:w="1531"/>
      </w:tblGrid>
      <w:tr w:rsidR="007E1216" w:rsidRPr="004661E7" w14:paraId="2ACF7232" w14:textId="77777777" w:rsidTr="00B36E5B">
        <w:trPr>
          <w:tblHeader/>
        </w:trPr>
        <w:tc>
          <w:tcPr>
            <w:tcW w:w="6307" w:type="dxa"/>
          </w:tcPr>
          <w:p w14:paraId="7E28A15F" w14:textId="77777777" w:rsidR="007E1216" w:rsidRPr="004661E7" w:rsidRDefault="007E1216" w:rsidP="007E1216">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tcPr>
          <w:p w14:paraId="77C3BA4F" w14:textId="7E9ADD1B" w:rsidR="007E1216" w:rsidRPr="004661E7" w:rsidRDefault="007E1216" w:rsidP="007E1216">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cs/>
              </w:rPr>
              <w:t>(</w:t>
            </w:r>
            <w:r w:rsidRPr="004661E7">
              <w:rPr>
                <w:rFonts w:asciiTheme="majorBidi" w:hAnsiTheme="majorBidi" w:cstheme="majorBidi"/>
                <w:sz w:val="28"/>
                <w:szCs w:val="28"/>
              </w:rPr>
              <w:t>Unit</w:t>
            </w:r>
            <w:r w:rsidR="001213A6" w:rsidRPr="004661E7">
              <w:rPr>
                <w:rFonts w:asciiTheme="majorBidi" w:hAnsiTheme="majorBidi" w:cstheme="majorBidi"/>
                <w:sz w:val="28"/>
                <w:szCs w:val="28"/>
                <w:lang w:val="en-US"/>
              </w:rPr>
              <w:t xml:space="preserve"> </w:t>
            </w:r>
            <w:r w:rsidRPr="004661E7">
              <w:rPr>
                <w:rFonts w:asciiTheme="majorBidi" w:hAnsiTheme="majorBidi" w:cstheme="majorBidi"/>
                <w:sz w:val="28"/>
                <w:szCs w:val="28"/>
              </w:rPr>
              <w:t>: Thousand Baht)</w:t>
            </w:r>
          </w:p>
        </w:tc>
      </w:tr>
      <w:tr w:rsidR="007E1216" w:rsidRPr="004661E7" w14:paraId="07D10326" w14:textId="77777777" w:rsidTr="000B4F47">
        <w:trPr>
          <w:tblHeader/>
        </w:trPr>
        <w:tc>
          <w:tcPr>
            <w:tcW w:w="6307" w:type="dxa"/>
          </w:tcPr>
          <w:p w14:paraId="735CA7A0" w14:textId="77777777" w:rsidR="007E1216" w:rsidRPr="004661E7" w:rsidRDefault="007E1216" w:rsidP="007E1216">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3062" w:type="dxa"/>
            <w:gridSpan w:val="2"/>
            <w:vAlign w:val="bottom"/>
          </w:tcPr>
          <w:p w14:paraId="44979F8F" w14:textId="285F5937" w:rsidR="007E1216" w:rsidRPr="004661E7" w:rsidRDefault="007E1216" w:rsidP="007E1216">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Consolidated and </w:t>
            </w:r>
            <w:r w:rsidRPr="004661E7">
              <w:rPr>
                <w:rFonts w:asciiTheme="majorBidi" w:hAnsiTheme="majorBidi" w:cstheme="majorBidi"/>
                <w:sz w:val="28"/>
                <w:szCs w:val="28"/>
                <w:lang w:val="en-US"/>
              </w:rPr>
              <w:br/>
              <w:t>Separate</w:t>
            </w:r>
            <w:r w:rsidRPr="004661E7">
              <w:rPr>
                <w:rFonts w:asciiTheme="majorBidi" w:eastAsia="Brush Script MT" w:hAnsiTheme="majorBidi" w:cstheme="majorBidi"/>
                <w:sz w:val="28"/>
                <w:szCs w:val="28"/>
                <w:lang w:val="en-US"/>
              </w:rPr>
              <w:t xml:space="preserve"> financial statement</w:t>
            </w:r>
          </w:p>
        </w:tc>
      </w:tr>
      <w:tr w:rsidR="007E1216" w:rsidRPr="004661E7" w14:paraId="278273D9" w14:textId="77777777" w:rsidTr="000B4F47">
        <w:trPr>
          <w:tblHeader/>
        </w:trPr>
        <w:tc>
          <w:tcPr>
            <w:tcW w:w="6307" w:type="dxa"/>
          </w:tcPr>
          <w:p w14:paraId="7872863E" w14:textId="77777777" w:rsidR="007E1216" w:rsidRPr="004661E7" w:rsidRDefault="007E1216" w:rsidP="007E1216">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p>
        </w:tc>
        <w:tc>
          <w:tcPr>
            <w:tcW w:w="1531" w:type="dxa"/>
            <w:vAlign w:val="bottom"/>
          </w:tcPr>
          <w:p w14:paraId="5C94F6A0" w14:textId="2550E545" w:rsidR="007E1216" w:rsidRPr="004661E7" w:rsidRDefault="007E1216" w:rsidP="007E1216">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June</w:t>
            </w:r>
            <w:r w:rsidR="005009DD" w:rsidRPr="004661E7">
              <w:rPr>
                <w:rFonts w:asciiTheme="majorBidi" w:hAnsiTheme="majorBidi" w:cstheme="majorBidi"/>
                <w:sz w:val="28"/>
                <w:szCs w:val="28"/>
                <w:lang w:val="en-US"/>
              </w:rPr>
              <w:br/>
            </w:r>
            <w:r w:rsidRPr="004661E7">
              <w:rPr>
                <w:rFonts w:asciiTheme="majorBidi" w:hAnsiTheme="majorBidi" w:cstheme="majorBidi"/>
                <w:sz w:val="28"/>
                <w:szCs w:val="28"/>
              </w:rPr>
              <w:t>30, 2026</w:t>
            </w:r>
          </w:p>
        </w:tc>
        <w:tc>
          <w:tcPr>
            <w:tcW w:w="1531" w:type="dxa"/>
            <w:vAlign w:val="bottom"/>
          </w:tcPr>
          <w:p w14:paraId="59C64CF0" w14:textId="115D95FC" w:rsidR="007E1216" w:rsidRPr="004661E7" w:rsidRDefault="007E1216" w:rsidP="005009DD">
            <w:pPr>
              <w:pStyle w:val="BodyText"/>
              <w:pBdr>
                <w:bottom w:val="single" w:sz="4" w:space="1" w:color="auto"/>
              </w:pBdr>
              <w:tabs>
                <w:tab w:val="left" w:pos="851"/>
                <w:tab w:val="num" w:pos="1353"/>
                <w:tab w:val="left" w:pos="1985"/>
              </w:tabs>
              <w:spacing w:line="360" w:lineRule="exact"/>
              <w:jc w:val="center"/>
              <w:outlineLvl w:val="0"/>
              <w:rPr>
                <w:rFonts w:asciiTheme="majorBidi" w:hAnsiTheme="majorBidi" w:cstheme="majorBidi"/>
                <w:sz w:val="28"/>
              </w:rPr>
            </w:pPr>
            <w:r w:rsidRPr="004661E7">
              <w:rPr>
                <w:rFonts w:asciiTheme="majorBidi" w:eastAsia="Brush Script MT" w:hAnsiTheme="majorBidi" w:cstheme="majorBidi"/>
                <w:sz w:val="28"/>
              </w:rPr>
              <w:t>December</w:t>
            </w:r>
            <w:r w:rsidR="005009DD" w:rsidRPr="004661E7">
              <w:rPr>
                <w:rFonts w:asciiTheme="majorBidi" w:eastAsia="Brush Script MT" w:hAnsiTheme="majorBidi" w:cstheme="majorBidi"/>
                <w:sz w:val="28"/>
                <w:lang w:val="en-US"/>
              </w:rPr>
              <w:br/>
            </w:r>
            <w:r w:rsidRPr="004661E7">
              <w:rPr>
                <w:rFonts w:asciiTheme="majorBidi" w:hAnsiTheme="majorBidi" w:cstheme="majorBidi"/>
                <w:sz w:val="28"/>
                <w:szCs w:val="28"/>
              </w:rPr>
              <w:t>31</w:t>
            </w:r>
            <w:r w:rsidRPr="004661E7">
              <w:rPr>
                <w:rFonts w:asciiTheme="majorBidi" w:eastAsia="Brush Script MT" w:hAnsiTheme="majorBidi" w:cstheme="majorBidi"/>
                <w:sz w:val="28"/>
              </w:rPr>
              <w:t>, 2025</w:t>
            </w:r>
          </w:p>
        </w:tc>
      </w:tr>
      <w:tr w:rsidR="00426965" w:rsidRPr="004661E7" w14:paraId="04606B53" w14:textId="77777777" w:rsidTr="00583E99">
        <w:tc>
          <w:tcPr>
            <w:tcW w:w="6307" w:type="dxa"/>
          </w:tcPr>
          <w:p w14:paraId="20C27F2C" w14:textId="6ABA3121"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cs/>
              </w:rPr>
            </w:pPr>
            <w:r w:rsidRPr="004661E7">
              <w:rPr>
                <w:rFonts w:asciiTheme="majorBidi" w:hAnsiTheme="majorBidi" w:cstheme="majorBidi"/>
                <w:sz w:val="28"/>
                <w:szCs w:val="28"/>
              </w:rPr>
              <w:t>Overdue 30-90 days</w:t>
            </w:r>
          </w:p>
        </w:tc>
        <w:tc>
          <w:tcPr>
            <w:tcW w:w="1531" w:type="dxa"/>
            <w:vAlign w:val="bottom"/>
          </w:tcPr>
          <w:p w14:paraId="60957414" w14:textId="449EFCF5"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6,127</w:t>
            </w:r>
          </w:p>
        </w:tc>
        <w:tc>
          <w:tcPr>
            <w:tcW w:w="1531" w:type="dxa"/>
          </w:tcPr>
          <w:p w14:paraId="60930CD7" w14:textId="24A40FB6"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37,345</w:t>
            </w:r>
          </w:p>
        </w:tc>
      </w:tr>
      <w:tr w:rsidR="00426965" w:rsidRPr="004661E7" w14:paraId="3FF665BA" w14:textId="77777777" w:rsidTr="00426965">
        <w:tc>
          <w:tcPr>
            <w:tcW w:w="6307" w:type="dxa"/>
          </w:tcPr>
          <w:p w14:paraId="5747D0F8" w14:textId="690E2D10"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Overdue 91-180 days</w:t>
            </w:r>
          </w:p>
        </w:tc>
        <w:tc>
          <w:tcPr>
            <w:tcW w:w="1531" w:type="dxa"/>
            <w:vAlign w:val="bottom"/>
          </w:tcPr>
          <w:p w14:paraId="7928ABFC" w14:textId="225B1906"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8,138</w:t>
            </w:r>
          </w:p>
        </w:tc>
        <w:tc>
          <w:tcPr>
            <w:tcW w:w="1531" w:type="dxa"/>
          </w:tcPr>
          <w:p w14:paraId="285AD6FD" w14:textId="77777777"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44,499</w:t>
            </w:r>
          </w:p>
        </w:tc>
      </w:tr>
      <w:tr w:rsidR="00426965" w:rsidRPr="004661E7" w14:paraId="6FCDD871" w14:textId="77777777" w:rsidTr="00426965">
        <w:tc>
          <w:tcPr>
            <w:tcW w:w="6307" w:type="dxa"/>
          </w:tcPr>
          <w:p w14:paraId="6AA964CA" w14:textId="39BA4C76"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Overdue 181-365 days</w:t>
            </w:r>
          </w:p>
        </w:tc>
        <w:tc>
          <w:tcPr>
            <w:tcW w:w="1531" w:type="dxa"/>
            <w:vAlign w:val="bottom"/>
          </w:tcPr>
          <w:p w14:paraId="7F8C7983" w14:textId="1BDBD060"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97,864</w:t>
            </w:r>
          </w:p>
        </w:tc>
        <w:tc>
          <w:tcPr>
            <w:tcW w:w="1531" w:type="dxa"/>
          </w:tcPr>
          <w:p w14:paraId="4B1E9884" w14:textId="77777777"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88,433</w:t>
            </w:r>
          </w:p>
        </w:tc>
      </w:tr>
      <w:tr w:rsidR="00426965" w:rsidRPr="004661E7" w14:paraId="6994A5C9" w14:textId="77777777" w:rsidTr="00426965">
        <w:tc>
          <w:tcPr>
            <w:tcW w:w="6307" w:type="dxa"/>
          </w:tcPr>
          <w:p w14:paraId="46F554BF" w14:textId="0D7814F3"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Overdue over 365 days</w:t>
            </w:r>
          </w:p>
        </w:tc>
        <w:tc>
          <w:tcPr>
            <w:tcW w:w="1531" w:type="dxa"/>
            <w:vAlign w:val="bottom"/>
          </w:tcPr>
          <w:p w14:paraId="4CC0FA3A" w14:textId="5AD5BA81"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395,680</w:t>
            </w:r>
          </w:p>
        </w:tc>
        <w:tc>
          <w:tcPr>
            <w:tcW w:w="1531" w:type="dxa"/>
          </w:tcPr>
          <w:p w14:paraId="224C70EB" w14:textId="77777777"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338,450</w:t>
            </w:r>
          </w:p>
        </w:tc>
      </w:tr>
      <w:tr w:rsidR="00426965" w:rsidRPr="004661E7" w14:paraId="044EDCBC" w14:textId="77777777" w:rsidTr="00426965">
        <w:tc>
          <w:tcPr>
            <w:tcW w:w="6307" w:type="dxa"/>
          </w:tcPr>
          <w:p w14:paraId="06A8F5A0" w14:textId="6BA8C2CD"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Total</w:t>
            </w:r>
          </w:p>
        </w:tc>
        <w:tc>
          <w:tcPr>
            <w:tcW w:w="1531" w:type="dxa"/>
            <w:vAlign w:val="bottom"/>
          </w:tcPr>
          <w:p w14:paraId="1AE3BA4B" w14:textId="5460D994"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507,809</w:t>
            </w:r>
          </w:p>
        </w:tc>
        <w:tc>
          <w:tcPr>
            <w:tcW w:w="1531" w:type="dxa"/>
          </w:tcPr>
          <w:p w14:paraId="2D6E8772" w14:textId="77777777" w:rsidR="00426965" w:rsidRPr="004661E7" w:rsidRDefault="00426965" w:rsidP="00426965">
            <w:pPr>
              <w:pStyle w:val="BodyText"/>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508,727</w:t>
            </w:r>
          </w:p>
        </w:tc>
      </w:tr>
      <w:tr w:rsidR="00426965" w:rsidRPr="004661E7" w14:paraId="38934D61" w14:textId="77777777" w:rsidTr="00426965">
        <w:tc>
          <w:tcPr>
            <w:tcW w:w="6307" w:type="dxa"/>
          </w:tcPr>
          <w:p w14:paraId="6076D43D" w14:textId="520D7FDF"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u w:val="single"/>
                <w:lang w:val="en-US"/>
              </w:rPr>
              <w:t>Less</w:t>
            </w:r>
            <w:r w:rsidRPr="004661E7">
              <w:rPr>
                <w:rFonts w:asciiTheme="majorBidi" w:hAnsiTheme="majorBidi" w:cstheme="majorBidi"/>
                <w:sz w:val="28"/>
                <w:szCs w:val="28"/>
                <w:lang w:val="en-US"/>
              </w:rPr>
              <w:t xml:space="preserve"> Allowance for expected credit loss</w:t>
            </w:r>
          </w:p>
        </w:tc>
        <w:tc>
          <w:tcPr>
            <w:tcW w:w="1531" w:type="dxa"/>
            <w:vAlign w:val="bottom"/>
          </w:tcPr>
          <w:p w14:paraId="49B90DFD" w14:textId="2287E021"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(283,606)</w:t>
            </w:r>
          </w:p>
        </w:tc>
        <w:tc>
          <w:tcPr>
            <w:tcW w:w="1531" w:type="dxa"/>
          </w:tcPr>
          <w:p w14:paraId="5B5A76FA" w14:textId="77777777" w:rsidR="00426965" w:rsidRPr="004661E7" w:rsidRDefault="00426965" w:rsidP="00426965">
            <w:pPr>
              <w:pStyle w:val="BodyText"/>
              <w:pBdr>
                <w:bottom w:val="sing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(283,606)</w:t>
            </w:r>
          </w:p>
        </w:tc>
      </w:tr>
      <w:tr w:rsidR="00426965" w:rsidRPr="004661E7" w14:paraId="277C52F6" w14:textId="77777777" w:rsidTr="00426965">
        <w:tc>
          <w:tcPr>
            <w:tcW w:w="6307" w:type="dxa"/>
          </w:tcPr>
          <w:p w14:paraId="060C660C" w14:textId="00586660" w:rsidR="00426965" w:rsidRPr="004661E7" w:rsidRDefault="00426965" w:rsidP="00426965">
            <w:pPr>
              <w:pStyle w:val="BodyText"/>
              <w:tabs>
                <w:tab w:val="left" w:pos="851"/>
                <w:tab w:val="num" w:pos="1353"/>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Net</w:t>
            </w:r>
          </w:p>
        </w:tc>
        <w:tc>
          <w:tcPr>
            <w:tcW w:w="1531" w:type="dxa"/>
            <w:vAlign w:val="bottom"/>
          </w:tcPr>
          <w:p w14:paraId="24B38BBD" w14:textId="51AE11E7" w:rsidR="00426965" w:rsidRPr="004661E7" w:rsidRDefault="00426965" w:rsidP="00426965">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224,203</w:t>
            </w:r>
          </w:p>
        </w:tc>
        <w:tc>
          <w:tcPr>
            <w:tcW w:w="1531" w:type="dxa"/>
          </w:tcPr>
          <w:p w14:paraId="1704A00A" w14:textId="77777777" w:rsidR="00426965" w:rsidRPr="004661E7" w:rsidRDefault="00426965" w:rsidP="00426965">
            <w:pPr>
              <w:pStyle w:val="BodyText"/>
              <w:pBdr>
                <w:bottom w:val="double" w:sz="4" w:space="1" w:color="auto"/>
              </w:pBdr>
              <w:tabs>
                <w:tab w:val="left" w:pos="851"/>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225,121</w:t>
            </w:r>
          </w:p>
        </w:tc>
      </w:tr>
    </w:tbl>
    <w:p w14:paraId="321AA1BD" w14:textId="57ECB9B6" w:rsidR="003B1C92" w:rsidRPr="004661E7" w:rsidRDefault="003B1C92" w:rsidP="000D0343">
      <w:pPr>
        <w:pStyle w:val="ListParagraph"/>
        <w:spacing w:before="120" w:after="120"/>
        <w:ind w:left="426"/>
        <w:jc w:val="thaiDistribute"/>
        <w:rPr>
          <w:rFonts w:asciiTheme="majorBidi" w:eastAsia="Cordia New" w:hAnsiTheme="majorBidi" w:cstheme="majorBidi"/>
          <w:b/>
          <w:bCs/>
          <w:sz w:val="28"/>
        </w:rPr>
      </w:pPr>
      <w:r w:rsidRPr="004661E7">
        <w:rPr>
          <w:rFonts w:asciiTheme="majorBidi" w:hAnsiTheme="majorBidi" w:cstheme="majorBidi"/>
          <w:b/>
          <w:bCs/>
          <w:sz w:val="28"/>
          <w:szCs w:val="32"/>
        </w:rPr>
        <w:t>Significant changes in contract assets</w:t>
      </w:r>
    </w:p>
    <w:p w14:paraId="439BA209" w14:textId="3FC84624" w:rsidR="00B14670" w:rsidRPr="004661E7" w:rsidRDefault="003B1C92" w:rsidP="000D0343">
      <w:pPr>
        <w:pStyle w:val="ListParagraph"/>
        <w:spacing w:before="120" w:after="120"/>
        <w:ind w:left="426"/>
        <w:jc w:val="thaiDistribute"/>
        <w:rPr>
          <w:rFonts w:asciiTheme="majorBidi" w:eastAsia="Cordia New" w:hAnsiTheme="majorBidi" w:cstheme="majorBidi"/>
          <w:b/>
          <w:bCs/>
          <w:sz w:val="28"/>
        </w:rPr>
      </w:pPr>
      <w:r w:rsidRPr="004661E7">
        <w:rPr>
          <w:rFonts w:asciiTheme="majorBidi" w:eastAsia="Cordia New" w:hAnsiTheme="majorBidi" w:cstheme="majorBidi"/>
          <w:sz w:val="28"/>
        </w:rPr>
        <w:t xml:space="preserve">Contract assets aged over </w:t>
      </w:r>
      <w:r w:rsidRPr="004661E7">
        <w:rPr>
          <w:rFonts w:asciiTheme="majorBidi" w:eastAsia="Cordia New" w:hAnsiTheme="majorBidi" w:cstheme="majorBidi"/>
          <w:sz w:val="28"/>
          <w:cs/>
        </w:rPr>
        <w:t xml:space="preserve">6 </w:t>
      </w:r>
      <w:r w:rsidRPr="004661E7">
        <w:rPr>
          <w:rFonts w:asciiTheme="majorBidi" w:eastAsia="Cordia New" w:hAnsiTheme="majorBidi" w:cstheme="majorBidi"/>
          <w:sz w:val="28"/>
        </w:rPr>
        <w:t>months primarily relate to government projects for which the Group has not yet billed.</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These projects are currently in the process of work delivery, inspection, and payment milestone approval by the project</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owners</w:t>
      </w:r>
      <w:r w:rsidR="005E788E" w:rsidRPr="004661E7">
        <w:rPr>
          <w:rFonts w:asciiTheme="majorBidi" w:eastAsia="Cordia New" w:hAnsiTheme="majorBidi" w:cstheme="majorBidi"/>
          <w:sz w:val="28"/>
        </w:rPr>
        <w:t>. However</w:t>
      </w:r>
      <w:r w:rsidR="00DD42A6"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management has assessed the credit risk and Expected Credit Losses (ECL) arising from these</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contract assets, taking into account the economic slowdown in the construction industry, prevailing market conditions,</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and forward-looking factors that may impact debt settlement.</w:t>
      </w:r>
    </w:p>
    <w:p w14:paraId="5FA4830C" w14:textId="77777777" w:rsidR="005009DD" w:rsidRPr="004661E7" w:rsidRDefault="005009DD">
      <w:pPr>
        <w:rPr>
          <w:rFonts w:asciiTheme="majorBidi" w:eastAsia="Cordia New" w:hAnsiTheme="majorBidi" w:cstheme="majorBidi"/>
          <w:sz w:val="28"/>
        </w:rPr>
      </w:pPr>
      <w:r w:rsidRPr="004661E7">
        <w:rPr>
          <w:rFonts w:asciiTheme="majorBidi" w:eastAsia="Cordia New" w:hAnsiTheme="majorBidi" w:cstheme="majorBidi"/>
          <w:sz w:val="28"/>
        </w:rPr>
        <w:br w:type="page"/>
      </w:r>
    </w:p>
    <w:p w14:paraId="13C6649B" w14:textId="39ECA900" w:rsidR="003B1C92" w:rsidRPr="004661E7" w:rsidRDefault="003B1C92" w:rsidP="000D0343">
      <w:pPr>
        <w:pStyle w:val="ListParagraph"/>
        <w:spacing w:before="120" w:after="120"/>
        <w:ind w:left="426"/>
        <w:jc w:val="thaiDistribute"/>
        <w:rPr>
          <w:rFonts w:asciiTheme="majorBidi" w:eastAsia="Cordia New" w:hAnsiTheme="majorBidi" w:cstheme="majorBidi"/>
          <w:sz w:val="28"/>
        </w:rPr>
      </w:pPr>
      <w:r w:rsidRPr="004661E7">
        <w:rPr>
          <w:rFonts w:asciiTheme="majorBidi" w:eastAsia="Cordia New" w:hAnsiTheme="majorBidi" w:cstheme="majorBidi"/>
          <w:sz w:val="28"/>
        </w:rPr>
        <w:lastRenderedPageBreak/>
        <w:t xml:space="preserve">As of </w:t>
      </w:r>
      <w:r w:rsidR="000D0343"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0D0343" w:rsidRPr="004661E7">
        <w:rPr>
          <w:rFonts w:asciiTheme="majorBidi" w:eastAsia="Cordia New" w:hAnsiTheme="majorBidi" w:cstheme="majorBidi"/>
          <w:sz w:val="28"/>
        </w:rPr>
        <w:t>0</w:t>
      </w:r>
      <w:r w:rsidR="00416E5F"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2026 management evaluated and expected that contract assets aged over 12 months amounting to</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 xml:space="preserve">Baht </w:t>
      </w:r>
      <w:r w:rsidR="00426965" w:rsidRPr="004661E7">
        <w:rPr>
          <w:rFonts w:asciiTheme="majorBidi" w:eastAsia="Cordia New" w:hAnsiTheme="majorBidi" w:cstheme="majorBidi"/>
          <w:sz w:val="28"/>
        </w:rPr>
        <w:t>112.07</w:t>
      </w:r>
      <w:r w:rsidRPr="004661E7">
        <w:rPr>
          <w:rFonts w:asciiTheme="majorBidi" w:eastAsia="Cordia New" w:hAnsiTheme="majorBidi" w:cstheme="majorBidi"/>
          <w:sz w:val="28"/>
        </w:rPr>
        <w:t xml:space="preserve"> million (2025: Baht 54.84 million) will be transferred to trade receivables within 1 to 2 years. For the remaining</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 xml:space="preserve">contract assets of Baht </w:t>
      </w:r>
      <w:r w:rsidR="00426965" w:rsidRPr="004661E7">
        <w:rPr>
          <w:rFonts w:asciiTheme="majorBidi" w:eastAsia="Cordia New" w:hAnsiTheme="majorBidi" w:cstheme="majorBidi"/>
          <w:sz w:val="28"/>
        </w:rPr>
        <w:t>283.61</w:t>
      </w:r>
      <w:r w:rsidRPr="004661E7">
        <w:rPr>
          <w:rFonts w:asciiTheme="majorBidi" w:eastAsia="Cordia New" w:hAnsiTheme="majorBidi" w:cstheme="majorBidi"/>
          <w:sz w:val="28"/>
        </w:rPr>
        <w:t xml:space="preserve"> million (2025: Baht 283.61 million), management expects that they will not be transferable</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to</w:t>
      </w:r>
      <w:r w:rsidR="00416E5F"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trade receivables.</w:t>
      </w:r>
      <w:r w:rsidR="00450FA5" w:rsidRPr="004661E7">
        <w:rPr>
          <w:rFonts w:asciiTheme="majorBidi" w:eastAsia="Cordia New" w:hAnsiTheme="majorBidi" w:cstheme="majorBidi"/>
          <w:sz w:val="28"/>
          <w:cs/>
        </w:rPr>
        <w:t xml:space="preserve"> </w:t>
      </w:r>
      <w:r w:rsidR="00450FA5" w:rsidRPr="004661E7">
        <w:rPr>
          <w:rFonts w:asciiTheme="majorBidi" w:eastAsia="Cordia New" w:hAnsiTheme="majorBidi" w:cstheme="majorBidi"/>
          <w:sz w:val="28"/>
        </w:rPr>
        <w:t>However, the</w:t>
      </w:r>
      <w:r w:rsidRPr="004661E7">
        <w:rPr>
          <w:rFonts w:asciiTheme="majorBidi" w:eastAsia="Cordia New" w:hAnsiTheme="majorBidi" w:cstheme="majorBidi"/>
          <w:sz w:val="28"/>
        </w:rPr>
        <w:t xml:space="preserve"> Group recognized a full allowance for expected credit losses on the</w:t>
      </w:r>
      <w:r w:rsidR="00450FA5" w:rsidRPr="004661E7">
        <w:rPr>
          <w:rFonts w:asciiTheme="majorBidi" w:eastAsia="Cordia New" w:hAnsiTheme="majorBidi" w:cstheme="majorBidi"/>
          <w:sz w:val="28"/>
          <w:cs/>
        </w:rPr>
        <w:t xml:space="preserve"> </w:t>
      </w:r>
      <w:r w:rsidRPr="004661E7">
        <w:rPr>
          <w:rFonts w:asciiTheme="majorBidi" w:eastAsia="Cordia New" w:hAnsiTheme="majorBidi" w:cstheme="majorBidi"/>
          <w:sz w:val="28"/>
        </w:rPr>
        <w:t>remaining balance.</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However, management is consistently monitoring and negotiating with the project owners to finalize</w:t>
      </w:r>
      <w:r w:rsidR="00450FA5" w:rsidRPr="004661E7">
        <w:rPr>
          <w:rFonts w:asciiTheme="majorBidi" w:eastAsia="Cordia New" w:hAnsiTheme="majorBidi" w:cstheme="majorBidi"/>
          <w:sz w:val="28"/>
          <w:cs/>
        </w:rPr>
        <w:t xml:space="preserve"> </w:t>
      </w:r>
      <w:r w:rsidRPr="004661E7">
        <w:rPr>
          <w:rFonts w:asciiTheme="majorBidi" w:eastAsia="Cordia New" w:hAnsiTheme="majorBidi" w:cstheme="majorBidi"/>
          <w:sz w:val="28"/>
        </w:rPr>
        <w:t>work acceptance</w:t>
      </w:r>
      <w:r w:rsidR="000D0343"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and collect payments.</w:t>
      </w:r>
    </w:p>
    <w:p w14:paraId="40A1CB74" w14:textId="0E871404" w:rsidR="003B1C92" w:rsidRPr="004661E7" w:rsidRDefault="003B1C92" w:rsidP="000D0343">
      <w:pPr>
        <w:spacing w:before="120" w:after="120"/>
        <w:ind w:left="426"/>
        <w:jc w:val="thaiDistribute"/>
        <w:rPr>
          <w:rFonts w:asciiTheme="majorBidi" w:eastAsia="Cordia New" w:hAnsiTheme="majorBidi" w:cstheme="majorBidi"/>
          <w:sz w:val="28"/>
          <w:cs/>
        </w:rPr>
      </w:pPr>
      <w:r w:rsidRPr="004661E7">
        <w:rPr>
          <w:rFonts w:asciiTheme="majorBidi" w:eastAsia="Cordia New" w:hAnsiTheme="majorBidi" w:cstheme="majorBidi"/>
          <w:sz w:val="28"/>
        </w:rPr>
        <w:t>The Group applies the Simplified Approach to measure the lifetime Expected Credit Losses (ECL) for all</w:t>
      </w:r>
      <w:r w:rsidR="00E151CF"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trade receivables, other current receivables, and contract assets.</w:t>
      </w:r>
    </w:p>
    <w:p w14:paraId="78C606D5" w14:textId="4294125C" w:rsidR="009F7B94" w:rsidRPr="004661E7" w:rsidRDefault="00655DD4" w:rsidP="000D0343">
      <w:pPr>
        <w:pStyle w:val="ListParagraph"/>
        <w:numPr>
          <w:ilvl w:val="0"/>
          <w:numId w:val="26"/>
        </w:numPr>
        <w:spacing w:before="240" w:after="12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t>INVESTMENT IN SUBSIDIARIES</w:t>
      </w:r>
    </w:p>
    <w:p w14:paraId="60011682" w14:textId="3B1ECB9A" w:rsidR="009F7B94" w:rsidRPr="004661E7" w:rsidRDefault="009F7B94" w:rsidP="000D0343">
      <w:pPr>
        <w:pStyle w:val="BodyText"/>
        <w:tabs>
          <w:tab w:val="clear" w:pos="1418"/>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As </w:t>
      </w:r>
      <w:r w:rsidR="0007154A" w:rsidRPr="004661E7">
        <w:rPr>
          <w:rFonts w:asciiTheme="majorBidi" w:hAnsiTheme="majorBidi" w:cstheme="majorBidi"/>
          <w:sz w:val="28"/>
          <w:szCs w:val="28"/>
          <w:lang w:val="en-US"/>
        </w:rPr>
        <w:t>of</w:t>
      </w:r>
      <w:r w:rsidRPr="004661E7">
        <w:rPr>
          <w:rFonts w:asciiTheme="majorBidi" w:hAnsiTheme="majorBidi" w:cstheme="majorBidi"/>
          <w:sz w:val="28"/>
          <w:szCs w:val="28"/>
          <w:lang w:val="en-US"/>
        </w:rPr>
        <w:t xml:space="preserve"> </w:t>
      </w:r>
      <w:r w:rsidR="008922B6"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t xml:space="preserve"> </w:t>
      </w:r>
      <w:r w:rsidRPr="004661E7">
        <w:rPr>
          <w:rFonts w:asciiTheme="majorBidi" w:hAnsiTheme="majorBidi" w:cstheme="majorBidi"/>
          <w:sz w:val="28"/>
          <w:szCs w:val="28"/>
          <w:cs/>
        </w:rPr>
        <w:t>3</w:t>
      </w:r>
      <w:r w:rsidR="008922B6" w:rsidRPr="004661E7">
        <w:rPr>
          <w:rFonts w:asciiTheme="majorBidi" w:hAnsiTheme="majorBidi" w:cstheme="majorBidi"/>
          <w:sz w:val="28"/>
          <w:szCs w:val="28"/>
          <w:lang w:val="en-US"/>
        </w:rPr>
        <w:t>0</w:t>
      </w:r>
      <w:r w:rsidRPr="004661E7">
        <w:rPr>
          <w:rFonts w:asciiTheme="majorBidi" w:hAnsiTheme="majorBidi" w:cstheme="majorBidi"/>
          <w:sz w:val="28"/>
          <w:szCs w:val="28"/>
          <w:lang w:val="en-US"/>
        </w:rPr>
        <w:t xml:space="preserve">, </w:t>
      </w:r>
      <w:r w:rsidRPr="004661E7">
        <w:rPr>
          <w:rFonts w:asciiTheme="majorBidi" w:hAnsiTheme="majorBidi" w:cstheme="majorBidi"/>
          <w:sz w:val="28"/>
          <w:szCs w:val="28"/>
          <w:cs/>
        </w:rPr>
        <w:t xml:space="preserve">2026 </w:t>
      </w:r>
      <w:r w:rsidRPr="004661E7">
        <w:rPr>
          <w:rFonts w:asciiTheme="majorBidi" w:hAnsiTheme="majorBidi" w:cstheme="majorBidi"/>
          <w:sz w:val="28"/>
          <w:szCs w:val="28"/>
          <w:lang w:val="en-US"/>
        </w:rPr>
        <w:t xml:space="preserve">and December </w:t>
      </w:r>
      <w:r w:rsidRPr="004661E7">
        <w:rPr>
          <w:rFonts w:asciiTheme="majorBidi" w:hAnsiTheme="majorBidi" w:cstheme="majorBidi"/>
          <w:sz w:val="28"/>
          <w:szCs w:val="28"/>
          <w:cs/>
        </w:rPr>
        <w:t>31</w:t>
      </w:r>
      <w:r w:rsidRPr="004661E7">
        <w:rPr>
          <w:rFonts w:asciiTheme="majorBidi" w:hAnsiTheme="majorBidi" w:cstheme="majorBidi"/>
          <w:sz w:val="28"/>
          <w:szCs w:val="28"/>
          <w:lang w:val="en-US"/>
        </w:rPr>
        <w:t xml:space="preserve">, </w:t>
      </w:r>
      <w:r w:rsidRPr="004661E7">
        <w:rPr>
          <w:rFonts w:asciiTheme="majorBidi" w:hAnsiTheme="majorBidi" w:cstheme="majorBidi"/>
          <w:sz w:val="28"/>
          <w:szCs w:val="28"/>
          <w:cs/>
        </w:rPr>
        <w:t xml:space="preserve">2025 </w:t>
      </w:r>
      <w:r w:rsidRPr="004661E7">
        <w:rPr>
          <w:rFonts w:asciiTheme="majorBidi" w:hAnsiTheme="majorBidi" w:cstheme="majorBidi"/>
          <w:sz w:val="28"/>
          <w:szCs w:val="28"/>
          <w:lang w:val="en-US"/>
        </w:rPr>
        <w:t>investment in subsidiaries consisted of:</w:t>
      </w:r>
    </w:p>
    <w:tbl>
      <w:tblPr>
        <w:tblStyle w:val="TableGrid"/>
        <w:tblW w:w="94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1"/>
        <w:gridCol w:w="1134"/>
        <w:gridCol w:w="1134"/>
        <w:gridCol w:w="1134"/>
        <w:gridCol w:w="1134"/>
        <w:gridCol w:w="1134"/>
        <w:gridCol w:w="1134"/>
      </w:tblGrid>
      <w:tr w:rsidR="00506E49" w:rsidRPr="004661E7" w14:paraId="0DA57D96" w14:textId="77777777" w:rsidTr="000B4F47">
        <w:tc>
          <w:tcPr>
            <w:tcW w:w="2621" w:type="dxa"/>
            <w:vAlign w:val="bottom"/>
          </w:tcPr>
          <w:p w14:paraId="0EA6547B" w14:textId="77777777" w:rsidR="00506E49" w:rsidRPr="004661E7" w:rsidRDefault="00506E49" w:rsidP="000B4F47">
            <w:pPr>
              <w:pStyle w:val="BodyText"/>
              <w:tabs>
                <w:tab w:val="left" w:pos="851"/>
                <w:tab w:val="left" w:pos="1985"/>
              </w:tabs>
              <w:spacing w:line="360" w:lineRule="exact"/>
              <w:ind w:left="-108"/>
              <w:jc w:val="left"/>
              <w:outlineLvl w:val="0"/>
              <w:rPr>
                <w:rFonts w:asciiTheme="majorBidi" w:hAnsiTheme="majorBidi" w:cstheme="majorBidi"/>
                <w:sz w:val="28"/>
                <w:szCs w:val="28"/>
                <w:lang w:val="en-US"/>
              </w:rPr>
            </w:pPr>
          </w:p>
        </w:tc>
        <w:tc>
          <w:tcPr>
            <w:tcW w:w="6804" w:type="dxa"/>
            <w:gridSpan w:val="6"/>
            <w:vAlign w:val="bottom"/>
          </w:tcPr>
          <w:p w14:paraId="1E03AA35" w14:textId="054B9B5E" w:rsidR="00506E49" w:rsidRPr="004661E7" w:rsidRDefault="00506E49" w:rsidP="000B4F47">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z w:val="28"/>
              </w:rPr>
              <w:t>Separate</w:t>
            </w:r>
            <w:r w:rsidRPr="004661E7">
              <w:rPr>
                <w:rFonts w:asciiTheme="majorBidi" w:eastAsia="Brush Script MT" w:hAnsiTheme="majorBidi" w:cstheme="majorBidi"/>
                <w:sz w:val="28"/>
              </w:rPr>
              <w:t xml:space="preserve"> financial statement</w:t>
            </w:r>
          </w:p>
        </w:tc>
      </w:tr>
      <w:tr w:rsidR="00506E49" w:rsidRPr="004661E7" w14:paraId="06DD1A98" w14:textId="77777777" w:rsidTr="000B4F47">
        <w:tc>
          <w:tcPr>
            <w:tcW w:w="2621" w:type="dxa"/>
            <w:vAlign w:val="bottom"/>
          </w:tcPr>
          <w:p w14:paraId="20CF9E2A" w14:textId="77777777" w:rsidR="00506E49" w:rsidRPr="004661E7" w:rsidRDefault="00506E49" w:rsidP="000B4F47">
            <w:pPr>
              <w:pStyle w:val="BodyText"/>
              <w:tabs>
                <w:tab w:val="left" w:pos="851"/>
                <w:tab w:val="left" w:pos="1985"/>
              </w:tabs>
              <w:spacing w:line="360" w:lineRule="exact"/>
              <w:ind w:left="-108"/>
              <w:jc w:val="left"/>
              <w:outlineLvl w:val="0"/>
              <w:rPr>
                <w:rFonts w:asciiTheme="majorBidi" w:hAnsiTheme="majorBidi" w:cstheme="majorBidi"/>
                <w:sz w:val="28"/>
                <w:szCs w:val="28"/>
              </w:rPr>
            </w:pPr>
          </w:p>
        </w:tc>
        <w:tc>
          <w:tcPr>
            <w:tcW w:w="2268" w:type="dxa"/>
            <w:gridSpan w:val="2"/>
            <w:vAlign w:val="bottom"/>
          </w:tcPr>
          <w:p w14:paraId="57F36D59" w14:textId="6AE29223" w:rsidR="00506E49" w:rsidRPr="004661E7" w:rsidRDefault="00506E49" w:rsidP="000B4F47">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eastAsia="th-TH"/>
              </w:rPr>
              <w:t>Paid-up share capital</w:t>
            </w:r>
          </w:p>
        </w:tc>
        <w:tc>
          <w:tcPr>
            <w:tcW w:w="2268" w:type="dxa"/>
            <w:gridSpan w:val="2"/>
            <w:vAlign w:val="bottom"/>
          </w:tcPr>
          <w:p w14:paraId="30B6E319" w14:textId="31848FE5" w:rsidR="00506E49" w:rsidRPr="004661E7" w:rsidRDefault="00506E49" w:rsidP="00506E49">
            <w:pPr>
              <w:pStyle w:val="BodyText"/>
              <w:pBdr>
                <w:bottom w:val="single" w:sz="4" w:space="1" w:color="auto"/>
              </w:pBdr>
              <w:tabs>
                <w:tab w:val="clear" w:pos="227"/>
                <w:tab w:val="clear" w:pos="454"/>
                <w:tab w:val="clear" w:pos="680"/>
                <w:tab w:val="clear" w:pos="907"/>
                <w:tab w:val="clear" w:pos="1418"/>
                <w:tab w:val="clear" w:pos="1644"/>
                <w:tab w:val="clear" w:pos="1871"/>
              </w:tabs>
              <w:spacing w:line="360" w:lineRule="exact"/>
              <w:jc w:val="center"/>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eastAsia="th-TH"/>
              </w:rPr>
              <w:t>Percentage of</w:t>
            </w:r>
            <w:r w:rsidRPr="004661E7">
              <w:rPr>
                <w:rFonts w:asciiTheme="majorBidi" w:hAnsiTheme="majorBidi" w:cstheme="majorBidi"/>
                <w:snapToGrid w:val="0"/>
                <w:spacing w:val="-4"/>
                <w:sz w:val="28"/>
                <w:szCs w:val="28"/>
                <w:cs/>
                <w:lang w:eastAsia="th-TH"/>
              </w:rPr>
              <w:t xml:space="preserve"> </w:t>
            </w:r>
            <w:r w:rsidRPr="004661E7">
              <w:rPr>
                <w:rFonts w:asciiTheme="majorBidi" w:hAnsiTheme="majorBidi" w:cstheme="majorBidi"/>
                <w:snapToGrid w:val="0"/>
                <w:spacing w:val="-4"/>
                <w:sz w:val="28"/>
                <w:szCs w:val="28"/>
                <w:lang w:eastAsia="th-TH"/>
              </w:rPr>
              <w:t>Shareholding</w:t>
            </w:r>
          </w:p>
        </w:tc>
        <w:tc>
          <w:tcPr>
            <w:tcW w:w="2268" w:type="dxa"/>
            <w:gridSpan w:val="2"/>
            <w:vAlign w:val="bottom"/>
          </w:tcPr>
          <w:p w14:paraId="733301E8" w14:textId="4858907D" w:rsidR="00506E49" w:rsidRPr="004661E7" w:rsidRDefault="00506E49" w:rsidP="000B4F47">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eastAsia="th-TH"/>
              </w:rPr>
              <w:t>Cost method</w:t>
            </w:r>
          </w:p>
        </w:tc>
      </w:tr>
      <w:tr w:rsidR="00506E49" w:rsidRPr="004661E7" w14:paraId="05268AEF" w14:textId="77777777" w:rsidTr="000B4F47">
        <w:tc>
          <w:tcPr>
            <w:tcW w:w="2621" w:type="dxa"/>
            <w:vAlign w:val="bottom"/>
          </w:tcPr>
          <w:p w14:paraId="6B51EFB0" w14:textId="77777777" w:rsidR="00506E49" w:rsidRPr="004661E7" w:rsidRDefault="00506E49" w:rsidP="00506E49">
            <w:pPr>
              <w:pStyle w:val="BodyText"/>
              <w:pBdr>
                <w:bottom w:val="single" w:sz="4" w:space="1" w:color="auto"/>
              </w:pBdr>
              <w:tabs>
                <w:tab w:val="left" w:pos="851"/>
                <w:tab w:val="left" w:pos="1985"/>
              </w:tabs>
              <w:spacing w:line="360" w:lineRule="exact"/>
              <w:ind w:left="-108"/>
              <w:jc w:val="center"/>
              <w:outlineLvl w:val="0"/>
              <w:rPr>
                <w:rFonts w:asciiTheme="majorBidi" w:hAnsiTheme="majorBidi" w:cstheme="majorBidi"/>
                <w:sz w:val="28"/>
                <w:szCs w:val="28"/>
              </w:rPr>
            </w:pPr>
            <w:r w:rsidRPr="004661E7">
              <w:rPr>
                <w:rFonts w:asciiTheme="majorBidi" w:hAnsiTheme="majorBidi" w:cstheme="majorBidi"/>
                <w:sz w:val="28"/>
                <w:szCs w:val="28"/>
                <w:cs/>
              </w:rPr>
              <w:t>ชื่อบริษัท</w:t>
            </w:r>
          </w:p>
        </w:tc>
        <w:tc>
          <w:tcPr>
            <w:tcW w:w="1134" w:type="dxa"/>
            <w:vAlign w:val="bottom"/>
          </w:tcPr>
          <w:p w14:paraId="4165352A" w14:textId="3999BCE1"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br/>
              <w:t>30, 2026</w:t>
            </w:r>
          </w:p>
        </w:tc>
        <w:tc>
          <w:tcPr>
            <w:tcW w:w="1134" w:type="dxa"/>
            <w:vAlign w:val="bottom"/>
          </w:tcPr>
          <w:p w14:paraId="62B55A42" w14:textId="0EABD151"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December</w:t>
            </w:r>
            <w:r w:rsidRPr="004661E7">
              <w:rPr>
                <w:rFonts w:asciiTheme="majorBidi" w:hAnsiTheme="majorBidi" w:cstheme="majorBidi"/>
                <w:sz w:val="28"/>
                <w:szCs w:val="28"/>
                <w:lang w:val="en-US"/>
              </w:rPr>
              <w:br/>
              <w:t>31, 2025</w:t>
            </w:r>
          </w:p>
        </w:tc>
        <w:tc>
          <w:tcPr>
            <w:tcW w:w="1134" w:type="dxa"/>
            <w:vAlign w:val="bottom"/>
          </w:tcPr>
          <w:p w14:paraId="62547330" w14:textId="0D73E84E"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br/>
              <w:t>30, 2026</w:t>
            </w:r>
          </w:p>
        </w:tc>
        <w:tc>
          <w:tcPr>
            <w:tcW w:w="1134" w:type="dxa"/>
            <w:vAlign w:val="bottom"/>
          </w:tcPr>
          <w:p w14:paraId="5CD3D0C7" w14:textId="4EBD9CCF"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z w:val="28"/>
                <w:szCs w:val="28"/>
                <w:lang w:val="en-US"/>
              </w:rPr>
              <w:t>December</w:t>
            </w:r>
            <w:r w:rsidRPr="004661E7">
              <w:rPr>
                <w:rFonts w:asciiTheme="majorBidi" w:hAnsiTheme="majorBidi" w:cstheme="majorBidi"/>
                <w:sz w:val="28"/>
                <w:szCs w:val="28"/>
                <w:lang w:val="en-US"/>
              </w:rPr>
              <w:br/>
              <w:t>31, 2025</w:t>
            </w:r>
          </w:p>
        </w:tc>
        <w:tc>
          <w:tcPr>
            <w:tcW w:w="1134" w:type="dxa"/>
            <w:vAlign w:val="bottom"/>
          </w:tcPr>
          <w:p w14:paraId="44FD420D" w14:textId="2F7A37F0"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br/>
              <w:t>30, 2026</w:t>
            </w:r>
          </w:p>
        </w:tc>
        <w:tc>
          <w:tcPr>
            <w:tcW w:w="1134" w:type="dxa"/>
            <w:vAlign w:val="bottom"/>
          </w:tcPr>
          <w:p w14:paraId="42DBCBCF" w14:textId="418046D5"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z w:val="28"/>
                <w:szCs w:val="28"/>
                <w:lang w:val="en-US"/>
              </w:rPr>
              <w:t>December</w:t>
            </w:r>
            <w:r w:rsidRPr="004661E7">
              <w:rPr>
                <w:rFonts w:asciiTheme="majorBidi" w:hAnsiTheme="majorBidi" w:cstheme="majorBidi"/>
                <w:sz w:val="28"/>
                <w:szCs w:val="28"/>
                <w:lang w:val="en-US"/>
              </w:rPr>
              <w:br/>
              <w:t>31, 2025</w:t>
            </w:r>
          </w:p>
        </w:tc>
      </w:tr>
      <w:tr w:rsidR="00506E49" w:rsidRPr="004661E7" w14:paraId="11E41C29" w14:textId="77777777" w:rsidTr="00506E49">
        <w:tc>
          <w:tcPr>
            <w:tcW w:w="2621" w:type="dxa"/>
            <w:vAlign w:val="bottom"/>
          </w:tcPr>
          <w:p w14:paraId="32ACB849" w14:textId="77777777" w:rsidR="00506E49" w:rsidRPr="004661E7" w:rsidRDefault="00506E49" w:rsidP="00506E49">
            <w:pPr>
              <w:pStyle w:val="BodyText"/>
              <w:tabs>
                <w:tab w:val="left" w:pos="851"/>
                <w:tab w:val="left" w:pos="1985"/>
              </w:tabs>
              <w:spacing w:line="360" w:lineRule="exact"/>
              <w:ind w:left="-108"/>
              <w:jc w:val="left"/>
              <w:outlineLvl w:val="0"/>
              <w:rPr>
                <w:rFonts w:asciiTheme="majorBidi" w:hAnsiTheme="majorBidi" w:cstheme="majorBidi"/>
                <w:sz w:val="22"/>
                <w:szCs w:val="22"/>
              </w:rPr>
            </w:pPr>
          </w:p>
        </w:tc>
        <w:tc>
          <w:tcPr>
            <w:tcW w:w="1134" w:type="dxa"/>
            <w:vAlign w:val="bottom"/>
          </w:tcPr>
          <w:p w14:paraId="27268A9C" w14:textId="6ECA2BE6" w:rsidR="00506E49" w:rsidRPr="004661E7" w:rsidRDefault="00506E49" w:rsidP="00506E49">
            <w:pPr>
              <w:pStyle w:val="BodyText"/>
              <w:pBdr>
                <w:bottom w:val="single" w:sz="4" w:space="1" w:color="auto"/>
              </w:pBdr>
              <w:tabs>
                <w:tab w:val="clear" w:pos="907"/>
                <w:tab w:val="left" w:pos="1985"/>
              </w:tabs>
              <w:spacing w:line="360" w:lineRule="exact"/>
              <w:ind w:left="-39" w:right="-41"/>
              <w:jc w:val="center"/>
              <w:outlineLvl w:val="0"/>
              <w:rPr>
                <w:rFonts w:asciiTheme="majorBidi" w:hAnsiTheme="majorBidi" w:cstheme="majorBidi"/>
                <w:sz w:val="22"/>
                <w:szCs w:val="22"/>
              </w:rPr>
            </w:pPr>
            <w:r w:rsidRPr="004661E7">
              <w:rPr>
                <w:rFonts w:asciiTheme="majorBidi" w:hAnsiTheme="majorBidi" w:cstheme="majorBidi"/>
                <w:snapToGrid w:val="0"/>
                <w:spacing w:val="-4"/>
                <w:sz w:val="22"/>
                <w:szCs w:val="22"/>
                <w:cs/>
                <w:lang w:val="en-GB" w:eastAsia="th-TH"/>
              </w:rPr>
              <w:t>(</w:t>
            </w:r>
            <w:r w:rsidRPr="004661E7">
              <w:rPr>
                <w:rFonts w:asciiTheme="majorBidi" w:hAnsiTheme="majorBidi" w:cstheme="majorBidi"/>
                <w:snapToGrid w:val="0"/>
                <w:spacing w:val="-4"/>
                <w:sz w:val="22"/>
                <w:szCs w:val="22"/>
                <w:lang w:val="en-GB" w:eastAsia="th-TH"/>
              </w:rPr>
              <w:t>Thousand Baht)</w:t>
            </w:r>
          </w:p>
        </w:tc>
        <w:tc>
          <w:tcPr>
            <w:tcW w:w="1134" w:type="dxa"/>
            <w:vAlign w:val="bottom"/>
          </w:tcPr>
          <w:p w14:paraId="0CA03E18" w14:textId="45772271" w:rsidR="00506E49" w:rsidRPr="004661E7" w:rsidRDefault="00506E49" w:rsidP="00506E49">
            <w:pPr>
              <w:pStyle w:val="BodyText"/>
              <w:pBdr>
                <w:bottom w:val="single" w:sz="4" w:space="1" w:color="auto"/>
              </w:pBdr>
              <w:tabs>
                <w:tab w:val="clear" w:pos="907"/>
                <w:tab w:val="left" w:pos="1985"/>
              </w:tabs>
              <w:spacing w:line="360" w:lineRule="exact"/>
              <w:ind w:left="-39" w:right="-41"/>
              <w:jc w:val="center"/>
              <w:outlineLvl w:val="0"/>
              <w:rPr>
                <w:rFonts w:asciiTheme="majorBidi" w:hAnsiTheme="majorBidi" w:cstheme="majorBidi"/>
                <w:sz w:val="22"/>
                <w:szCs w:val="22"/>
              </w:rPr>
            </w:pPr>
            <w:r w:rsidRPr="004661E7">
              <w:rPr>
                <w:rFonts w:asciiTheme="majorBidi" w:hAnsiTheme="majorBidi" w:cstheme="majorBidi"/>
                <w:snapToGrid w:val="0"/>
                <w:spacing w:val="-4"/>
                <w:sz w:val="22"/>
                <w:szCs w:val="22"/>
                <w:cs/>
                <w:lang w:val="en-GB" w:eastAsia="th-TH"/>
              </w:rPr>
              <w:t>(</w:t>
            </w:r>
            <w:r w:rsidRPr="004661E7">
              <w:rPr>
                <w:rFonts w:asciiTheme="majorBidi" w:hAnsiTheme="majorBidi" w:cstheme="majorBidi"/>
                <w:sz w:val="22"/>
                <w:szCs w:val="22"/>
              </w:rPr>
              <w:t>Thousand</w:t>
            </w:r>
            <w:r w:rsidRPr="004661E7">
              <w:rPr>
                <w:rFonts w:asciiTheme="majorBidi" w:hAnsiTheme="majorBidi" w:cstheme="majorBidi"/>
                <w:snapToGrid w:val="0"/>
                <w:spacing w:val="-4"/>
                <w:sz w:val="22"/>
                <w:szCs w:val="22"/>
                <w:lang w:val="en-GB" w:eastAsia="th-TH"/>
              </w:rPr>
              <w:t xml:space="preserve"> Baht)</w:t>
            </w:r>
          </w:p>
        </w:tc>
        <w:tc>
          <w:tcPr>
            <w:tcW w:w="1134" w:type="dxa"/>
            <w:vAlign w:val="bottom"/>
          </w:tcPr>
          <w:p w14:paraId="7A7AD3C4" w14:textId="4039327F"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2"/>
                <w:szCs w:val="22"/>
              </w:rPr>
            </w:pPr>
            <w:r w:rsidRPr="004661E7">
              <w:rPr>
                <w:rFonts w:asciiTheme="majorBidi" w:hAnsiTheme="majorBidi" w:cstheme="majorBidi"/>
                <w:sz w:val="22"/>
                <w:szCs w:val="22"/>
                <w:cs/>
              </w:rPr>
              <w:t>(</w:t>
            </w:r>
            <w:r w:rsidRPr="004661E7">
              <w:rPr>
                <w:rFonts w:asciiTheme="majorBidi" w:hAnsiTheme="majorBidi" w:cstheme="majorBidi"/>
                <w:sz w:val="22"/>
                <w:szCs w:val="22"/>
                <w:lang w:val="en-US"/>
              </w:rPr>
              <w:t>%</w:t>
            </w:r>
            <w:r w:rsidRPr="004661E7">
              <w:rPr>
                <w:rFonts w:asciiTheme="majorBidi" w:hAnsiTheme="majorBidi" w:cstheme="majorBidi"/>
                <w:sz w:val="22"/>
                <w:szCs w:val="22"/>
                <w:cs/>
              </w:rPr>
              <w:t>)</w:t>
            </w:r>
          </w:p>
        </w:tc>
        <w:tc>
          <w:tcPr>
            <w:tcW w:w="1134" w:type="dxa"/>
            <w:vAlign w:val="bottom"/>
          </w:tcPr>
          <w:p w14:paraId="551AF71E" w14:textId="2F8FA81A" w:rsidR="00506E49" w:rsidRPr="004661E7" w:rsidRDefault="00506E49" w:rsidP="00506E49">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2"/>
                <w:szCs w:val="22"/>
              </w:rPr>
            </w:pPr>
            <w:r w:rsidRPr="004661E7">
              <w:rPr>
                <w:rFonts w:asciiTheme="majorBidi" w:hAnsiTheme="majorBidi" w:cstheme="majorBidi"/>
                <w:sz w:val="22"/>
                <w:szCs w:val="22"/>
                <w:cs/>
              </w:rPr>
              <w:t>(</w:t>
            </w:r>
            <w:r w:rsidRPr="004661E7">
              <w:rPr>
                <w:rFonts w:asciiTheme="majorBidi" w:hAnsiTheme="majorBidi" w:cstheme="majorBidi"/>
                <w:sz w:val="22"/>
                <w:szCs w:val="22"/>
                <w:lang w:val="en-US"/>
              </w:rPr>
              <w:t>%</w:t>
            </w:r>
            <w:r w:rsidRPr="004661E7">
              <w:rPr>
                <w:rFonts w:asciiTheme="majorBidi" w:hAnsiTheme="majorBidi" w:cstheme="majorBidi"/>
                <w:sz w:val="22"/>
                <w:szCs w:val="22"/>
                <w:cs/>
              </w:rPr>
              <w:t>)</w:t>
            </w:r>
          </w:p>
        </w:tc>
        <w:tc>
          <w:tcPr>
            <w:tcW w:w="1134" w:type="dxa"/>
            <w:vAlign w:val="bottom"/>
          </w:tcPr>
          <w:p w14:paraId="06872FEA" w14:textId="5D531D40" w:rsidR="00506E49" w:rsidRPr="004661E7" w:rsidRDefault="00506E49" w:rsidP="00506E49">
            <w:pPr>
              <w:pStyle w:val="BodyText"/>
              <w:pBdr>
                <w:bottom w:val="single" w:sz="4" w:space="1" w:color="auto"/>
              </w:pBdr>
              <w:tabs>
                <w:tab w:val="clear" w:pos="907"/>
                <w:tab w:val="left" w:pos="1985"/>
              </w:tabs>
              <w:spacing w:line="360" w:lineRule="exact"/>
              <w:ind w:left="-39" w:right="-41"/>
              <w:jc w:val="center"/>
              <w:outlineLvl w:val="0"/>
              <w:rPr>
                <w:rFonts w:asciiTheme="majorBidi" w:hAnsiTheme="majorBidi" w:cstheme="majorBidi"/>
                <w:sz w:val="22"/>
                <w:szCs w:val="22"/>
              </w:rPr>
            </w:pPr>
            <w:r w:rsidRPr="004661E7">
              <w:rPr>
                <w:rFonts w:asciiTheme="majorBidi" w:hAnsiTheme="majorBidi" w:cstheme="majorBidi"/>
                <w:snapToGrid w:val="0"/>
                <w:spacing w:val="-4"/>
                <w:sz w:val="22"/>
                <w:szCs w:val="22"/>
                <w:cs/>
                <w:lang w:val="en-GB" w:eastAsia="th-TH"/>
              </w:rPr>
              <w:t>(</w:t>
            </w:r>
            <w:r w:rsidRPr="004661E7">
              <w:rPr>
                <w:rFonts w:asciiTheme="majorBidi" w:hAnsiTheme="majorBidi" w:cstheme="majorBidi"/>
                <w:sz w:val="22"/>
                <w:szCs w:val="22"/>
              </w:rPr>
              <w:t>Thousand</w:t>
            </w:r>
            <w:r w:rsidRPr="004661E7">
              <w:rPr>
                <w:rFonts w:asciiTheme="majorBidi" w:hAnsiTheme="majorBidi" w:cstheme="majorBidi"/>
                <w:snapToGrid w:val="0"/>
                <w:spacing w:val="-4"/>
                <w:sz w:val="22"/>
                <w:szCs w:val="22"/>
                <w:lang w:val="en-GB" w:eastAsia="th-TH"/>
              </w:rPr>
              <w:t xml:space="preserve"> Baht)</w:t>
            </w:r>
          </w:p>
        </w:tc>
        <w:tc>
          <w:tcPr>
            <w:tcW w:w="1134" w:type="dxa"/>
            <w:vAlign w:val="bottom"/>
          </w:tcPr>
          <w:p w14:paraId="0B45DAB6" w14:textId="0C5799A7" w:rsidR="00506E49" w:rsidRPr="004661E7" w:rsidRDefault="00506E49" w:rsidP="00506E49">
            <w:pPr>
              <w:pStyle w:val="BodyText"/>
              <w:pBdr>
                <w:bottom w:val="single" w:sz="4" w:space="1" w:color="auto"/>
              </w:pBdr>
              <w:tabs>
                <w:tab w:val="clear" w:pos="907"/>
                <w:tab w:val="left" w:pos="1985"/>
              </w:tabs>
              <w:spacing w:line="360" w:lineRule="exact"/>
              <w:ind w:left="-39" w:right="-41"/>
              <w:jc w:val="center"/>
              <w:outlineLvl w:val="0"/>
              <w:rPr>
                <w:rFonts w:asciiTheme="majorBidi" w:hAnsiTheme="majorBidi" w:cstheme="majorBidi"/>
                <w:sz w:val="22"/>
                <w:szCs w:val="22"/>
              </w:rPr>
            </w:pPr>
            <w:r w:rsidRPr="004661E7">
              <w:rPr>
                <w:rFonts w:asciiTheme="majorBidi" w:hAnsiTheme="majorBidi" w:cstheme="majorBidi"/>
                <w:snapToGrid w:val="0"/>
                <w:spacing w:val="-4"/>
                <w:sz w:val="22"/>
                <w:szCs w:val="22"/>
                <w:cs/>
                <w:lang w:val="en-GB" w:eastAsia="th-TH"/>
              </w:rPr>
              <w:t>(</w:t>
            </w:r>
            <w:r w:rsidRPr="004661E7">
              <w:rPr>
                <w:rFonts w:asciiTheme="majorBidi" w:hAnsiTheme="majorBidi" w:cstheme="majorBidi"/>
                <w:snapToGrid w:val="0"/>
                <w:spacing w:val="-4"/>
                <w:sz w:val="22"/>
                <w:szCs w:val="22"/>
                <w:lang w:val="en-GB" w:eastAsia="th-TH"/>
              </w:rPr>
              <w:t>Thousand Baht)</w:t>
            </w:r>
          </w:p>
        </w:tc>
      </w:tr>
      <w:tr w:rsidR="00426965" w:rsidRPr="004661E7" w14:paraId="6E28141D" w14:textId="77777777" w:rsidTr="00426965">
        <w:tc>
          <w:tcPr>
            <w:tcW w:w="2621" w:type="dxa"/>
            <w:vAlign w:val="center"/>
          </w:tcPr>
          <w:p w14:paraId="17E8C9BE" w14:textId="5E38316C" w:rsidR="00426965" w:rsidRPr="004661E7" w:rsidRDefault="00426965" w:rsidP="00426965">
            <w:pPr>
              <w:pStyle w:val="BodyText"/>
              <w:tabs>
                <w:tab w:val="left" w:pos="851"/>
                <w:tab w:val="left" w:pos="1985"/>
              </w:tabs>
              <w:spacing w:line="360" w:lineRule="exact"/>
              <w:ind w:hanging="100"/>
              <w:jc w:val="left"/>
              <w:outlineLvl w:val="0"/>
              <w:rPr>
                <w:rFonts w:asciiTheme="majorBidi" w:hAnsiTheme="majorBidi" w:cstheme="majorBidi"/>
                <w:sz w:val="28"/>
                <w:szCs w:val="28"/>
                <w:lang w:val="en-US"/>
              </w:rPr>
            </w:pPr>
            <w:r w:rsidRPr="004661E7">
              <w:rPr>
                <w:rFonts w:asciiTheme="majorBidi" w:hAnsiTheme="majorBidi" w:cstheme="majorBidi"/>
                <w:snapToGrid w:val="0"/>
                <w:spacing w:val="-4"/>
                <w:sz w:val="28"/>
                <w:szCs w:val="28"/>
                <w:lang w:val="en-US" w:eastAsia="th-TH"/>
              </w:rPr>
              <w:t>Suvarnabhumi Asset Management Company Limited</w:t>
            </w:r>
          </w:p>
        </w:tc>
        <w:tc>
          <w:tcPr>
            <w:tcW w:w="1134" w:type="dxa"/>
            <w:vAlign w:val="bottom"/>
          </w:tcPr>
          <w:p w14:paraId="58904BDF" w14:textId="23BD76B7"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60,000</w:t>
            </w:r>
          </w:p>
        </w:tc>
        <w:tc>
          <w:tcPr>
            <w:tcW w:w="1134" w:type="dxa"/>
            <w:vAlign w:val="bottom"/>
          </w:tcPr>
          <w:p w14:paraId="32BB9FA6" w14:textId="77777777"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val="en-GB" w:eastAsia="th-TH"/>
              </w:rPr>
              <w:t>60,000</w:t>
            </w:r>
          </w:p>
        </w:tc>
        <w:tc>
          <w:tcPr>
            <w:tcW w:w="1134" w:type="dxa"/>
            <w:vAlign w:val="bottom"/>
          </w:tcPr>
          <w:p w14:paraId="62E883E3" w14:textId="6DE29A09"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98.75</w:t>
            </w:r>
          </w:p>
        </w:tc>
        <w:tc>
          <w:tcPr>
            <w:tcW w:w="1134" w:type="dxa"/>
            <w:vAlign w:val="bottom"/>
          </w:tcPr>
          <w:p w14:paraId="0D187A7A" w14:textId="77777777"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z w:val="28"/>
                <w:szCs w:val="28"/>
                <w:lang w:val="en-GB" w:eastAsia="th-TH"/>
              </w:rPr>
              <w:t>98</w:t>
            </w:r>
            <w:r w:rsidRPr="004661E7">
              <w:rPr>
                <w:rFonts w:asciiTheme="majorBidi" w:hAnsiTheme="majorBidi" w:cstheme="majorBidi"/>
                <w:snapToGrid w:val="0"/>
                <w:sz w:val="28"/>
                <w:szCs w:val="28"/>
                <w:lang w:eastAsia="th-TH"/>
              </w:rPr>
              <w:t>.</w:t>
            </w:r>
            <w:r w:rsidRPr="004661E7">
              <w:rPr>
                <w:rFonts w:asciiTheme="majorBidi" w:hAnsiTheme="majorBidi" w:cstheme="majorBidi"/>
                <w:snapToGrid w:val="0"/>
                <w:sz w:val="28"/>
                <w:szCs w:val="28"/>
                <w:lang w:val="en-GB" w:eastAsia="th-TH"/>
              </w:rPr>
              <w:t>75</w:t>
            </w:r>
          </w:p>
        </w:tc>
        <w:tc>
          <w:tcPr>
            <w:tcW w:w="1134" w:type="dxa"/>
            <w:vAlign w:val="bottom"/>
          </w:tcPr>
          <w:p w14:paraId="7F1F5A15" w14:textId="49ADD064"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59,250</w:t>
            </w:r>
          </w:p>
        </w:tc>
        <w:tc>
          <w:tcPr>
            <w:tcW w:w="1134" w:type="dxa"/>
            <w:vAlign w:val="bottom"/>
          </w:tcPr>
          <w:p w14:paraId="70CFC792" w14:textId="77777777"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val="en-GB" w:eastAsia="th-TH"/>
              </w:rPr>
              <w:t>59,250</w:t>
            </w:r>
          </w:p>
        </w:tc>
      </w:tr>
      <w:tr w:rsidR="00426965" w:rsidRPr="004661E7" w14:paraId="1F7C4998" w14:textId="77777777" w:rsidTr="00583E99">
        <w:tc>
          <w:tcPr>
            <w:tcW w:w="2621" w:type="dxa"/>
            <w:vAlign w:val="center"/>
          </w:tcPr>
          <w:p w14:paraId="129881EB" w14:textId="4E69A54C" w:rsidR="00426965" w:rsidRPr="004661E7" w:rsidRDefault="00426965" w:rsidP="00426965">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eastAsia="th-TH"/>
              </w:rPr>
              <w:t>WorldtechPro Company Limited</w:t>
            </w:r>
          </w:p>
        </w:tc>
        <w:tc>
          <w:tcPr>
            <w:tcW w:w="1134" w:type="dxa"/>
            <w:vAlign w:val="bottom"/>
          </w:tcPr>
          <w:p w14:paraId="7FBCBEB4" w14:textId="3680048D" w:rsidR="00426965" w:rsidRPr="004661E7" w:rsidRDefault="00426965" w:rsidP="00426965">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500</w:t>
            </w:r>
          </w:p>
        </w:tc>
        <w:tc>
          <w:tcPr>
            <w:tcW w:w="1134" w:type="dxa"/>
            <w:vAlign w:val="bottom"/>
          </w:tcPr>
          <w:p w14:paraId="06ECF149" w14:textId="77777777" w:rsidR="00426965" w:rsidRPr="004661E7" w:rsidRDefault="00426965" w:rsidP="00426965">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val="en-GB" w:eastAsia="th-TH"/>
              </w:rPr>
              <w:t>-</w:t>
            </w:r>
          </w:p>
        </w:tc>
        <w:tc>
          <w:tcPr>
            <w:tcW w:w="1134" w:type="dxa"/>
            <w:vAlign w:val="bottom"/>
          </w:tcPr>
          <w:p w14:paraId="4AF13497" w14:textId="293C3BE3"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50.99</w:t>
            </w:r>
          </w:p>
        </w:tc>
        <w:tc>
          <w:tcPr>
            <w:tcW w:w="1134" w:type="dxa"/>
            <w:vAlign w:val="bottom"/>
          </w:tcPr>
          <w:p w14:paraId="227B721A" w14:textId="77777777" w:rsidR="00426965" w:rsidRPr="004661E7" w:rsidRDefault="00426965" w:rsidP="00426965">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z w:val="28"/>
                <w:szCs w:val="28"/>
                <w:lang w:val="en-GB" w:eastAsia="th-TH"/>
              </w:rPr>
              <w:t>-</w:t>
            </w:r>
          </w:p>
        </w:tc>
        <w:tc>
          <w:tcPr>
            <w:tcW w:w="1134" w:type="dxa"/>
            <w:vAlign w:val="bottom"/>
          </w:tcPr>
          <w:p w14:paraId="74D522D6" w14:textId="2C20656B" w:rsidR="00426965" w:rsidRPr="004661E7" w:rsidRDefault="00426965" w:rsidP="00426965">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255</w:t>
            </w:r>
          </w:p>
        </w:tc>
        <w:tc>
          <w:tcPr>
            <w:tcW w:w="1134" w:type="dxa"/>
            <w:vAlign w:val="bottom"/>
          </w:tcPr>
          <w:p w14:paraId="2FA67251" w14:textId="77777777" w:rsidR="00426965" w:rsidRPr="004661E7" w:rsidRDefault="00426965" w:rsidP="00426965">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val="en-GB" w:eastAsia="th-TH"/>
              </w:rPr>
              <w:t>-</w:t>
            </w:r>
          </w:p>
        </w:tc>
      </w:tr>
      <w:tr w:rsidR="00426965" w:rsidRPr="004661E7" w14:paraId="6DBFE127" w14:textId="77777777" w:rsidTr="00583E99">
        <w:tc>
          <w:tcPr>
            <w:tcW w:w="2621" w:type="dxa"/>
            <w:vAlign w:val="center"/>
          </w:tcPr>
          <w:p w14:paraId="7E202096" w14:textId="7B6AE1E9" w:rsidR="00426965" w:rsidRPr="004661E7" w:rsidRDefault="00426965" w:rsidP="00426965">
            <w:pPr>
              <w:pStyle w:val="BodyText"/>
              <w:tabs>
                <w:tab w:val="left" w:pos="851"/>
                <w:tab w:val="left" w:pos="1985"/>
              </w:tabs>
              <w:spacing w:line="360" w:lineRule="exact"/>
              <w:ind w:left="-108"/>
              <w:jc w:val="left"/>
              <w:outlineLvl w:val="0"/>
              <w:rPr>
                <w:rFonts w:asciiTheme="majorBidi" w:hAnsiTheme="majorBidi" w:cstheme="majorBidi"/>
                <w:sz w:val="28"/>
                <w:szCs w:val="28"/>
                <w:lang w:val="en-US"/>
              </w:rPr>
            </w:pPr>
            <w:r w:rsidRPr="004661E7">
              <w:rPr>
                <w:rFonts w:asciiTheme="majorBidi" w:hAnsiTheme="majorBidi" w:cstheme="majorBidi"/>
                <w:snapToGrid w:val="0"/>
                <w:spacing w:val="-4"/>
                <w:sz w:val="28"/>
                <w:szCs w:val="28"/>
                <w:lang w:eastAsia="th-TH"/>
              </w:rPr>
              <w:t>T</w:t>
            </w:r>
            <w:proofErr w:type="spellStart"/>
            <w:r w:rsidRPr="004661E7">
              <w:rPr>
                <w:rFonts w:asciiTheme="majorBidi" w:hAnsiTheme="majorBidi" w:cstheme="majorBidi"/>
                <w:snapToGrid w:val="0"/>
                <w:spacing w:val="-4"/>
                <w:sz w:val="28"/>
                <w:szCs w:val="28"/>
                <w:lang w:val="en-US" w:eastAsia="th-TH"/>
              </w:rPr>
              <w:t>otal</w:t>
            </w:r>
            <w:proofErr w:type="spellEnd"/>
          </w:p>
        </w:tc>
        <w:tc>
          <w:tcPr>
            <w:tcW w:w="1134" w:type="dxa"/>
            <w:vAlign w:val="bottom"/>
          </w:tcPr>
          <w:p w14:paraId="318F0890" w14:textId="683B664B" w:rsidR="00426965" w:rsidRPr="004661E7" w:rsidRDefault="00426965" w:rsidP="000F4207">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60,500</w:t>
            </w:r>
          </w:p>
        </w:tc>
        <w:tc>
          <w:tcPr>
            <w:tcW w:w="1134" w:type="dxa"/>
            <w:vAlign w:val="bottom"/>
          </w:tcPr>
          <w:p w14:paraId="57484FB5" w14:textId="77777777" w:rsidR="00426965" w:rsidRPr="004661E7" w:rsidRDefault="00426965" w:rsidP="000F4207">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val="en-GB" w:eastAsia="th-TH"/>
              </w:rPr>
              <w:t>60,000</w:t>
            </w:r>
          </w:p>
        </w:tc>
        <w:tc>
          <w:tcPr>
            <w:tcW w:w="1134" w:type="dxa"/>
            <w:vAlign w:val="bottom"/>
          </w:tcPr>
          <w:p w14:paraId="0C26B2F7" w14:textId="77777777" w:rsidR="00426965" w:rsidRPr="004661E7" w:rsidRDefault="00426965" w:rsidP="000F4207">
            <w:pPr>
              <w:pStyle w:val="BodyText"/>
              <w:tabs>
                <w:tab w:val="left" w:pos="851"/>
                <w:tab w:val="left" w:pos="1985"/>
              </w:tabs>
              <w:spacing w:line="360" w:lineRule="exact"/>
              <w:jc w:val="right"/>
              <w:outlineLvl w:val="0"/>
              <w:rPr>
                <w:rFonts w:asciiTheme="majorBidi" w:hAnsiTheme="majorBidi" w:cstheme="majorBidi"/>
                <w:sz w:val="28"/>
                <w:szCs w:val="28"/>
              </w:rPr>
            </w:pPr>
          </w:p>
        </w:tc>
        <w:tc>
          <w:tcPr>
            <w:tcW w:w="1134" w:type="dxa"/>
            <w:vAlign w:val="bottom"/>
          </w:tcPr>
          <w:p w14:paraId="43AC69E6" w14:textId="77777777" w:rsidR="00426965" w:rsidRPr="004661E7" w:rsidRDefault="00426965" w:rsidP="000F4207">
            <w:pPr>
              <w:pStyle w:val="BodyText"/>
              <w:tabs>
                <w:tab w:val="left" w:pos="851"/>
                <w:tab w:val="left" w:pos="1985"/>
              </w:tabs>
              <w:spacing w:line="360" w:lineRule="exact"/>
              <w:jc w:val="right"/>
              <w:outlineLvl w:val="0"/>
              <w:rPr>
                <w:rFonts w:asciiTheme="majorBidi" w:hAnsiTheme="majorBidi" w:cstheme="majorBidi"/>
                <w:sz w:val="28"/>
                <w:szCs w:val="28"/>
              </w:rPr>
            </w:pPr>
          </w:p>
        </w:tc>
        <w:tc>
          <w:tcPr>
            <w:tcW w:w="1134" w:type="dxa"/>
            <w:vAlign w:val="bottom"/>
          </w:tcPr>
          <w:p w14:paraId="486770EC" w14:textId="71DF9295" w:rsidR="00426965" w:rsidRPr="004661E7" w:rsidRDefault="00426965" w:rsidP="000F4207">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59,505</w:t>
            </w:r>
          </w:p>
        </w:tc>
        <w:tc>
          <w:tcPr>
            <w:tcW w:w="1134" w:type="dxa"/>
            <w:vAlign w:val="bottom"/>
          </w:tcPr>
          <w:p w14:paraId="4363FBCE" w14:textId="77777777" w:rsidR="00426965" w:rsidRPr="004661E7" w:rsidRDefault="00426965" w:rsidP="000F4207">
            <w:pPr>
              <w:pStyle w:val="BodyText"/>
              <w:pBdr>
                <w:bottom w:val="double" w:sz="4" w:space="1" w:color="auto"/>
              </w:pBdr>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napToGrid w:val="0"/>
                <w:spacing w:val="-4"/>
                <w:sz w:val="28"/>
                <w:szCs w:val="28"/>
                <w:lang w:val="en-GB" w:eastAsia="th-TH"/>
              </w:rPr>
              <w:t>59,250</w:t>
            </w:r>
          </w:p>
        </w:tc>
      </w:tr>
    </w:tbl>
    <w:p w14:paraId="652CFE4F" w14:textId="279C1BC2" w:rsidR="00C5772E" w:rsidRPr="004661E7" w:rsidRDefault="00C5772E" w:rsidP="009D7AA0">
      <w:pPr>
        <w:pStyle w:val="ListParagraph"/>
        <w:spacing w:before="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On</w:t>
      </w:r>
      <w:r w:rsidR="00D779D7"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February</w:t>
      </w:r>
      <w:r w:rsidR="00D779D7" w:rsidRPr="004661E7">
        <w:rPr>
          <w:rFonts w:asciiTheme="majorBidi" w:eastAsia="Cordia New" w:hAnsiTheme="majorBidi" w:cstheme="majorBidi"/>
          <w:sz w:val="28"/>
        </w:rPr>
        <w:t xml:space="preserve"> 26, </w:t>
      </w:r>
      <w:r w:rsidRPr="004661E7">
        <w:rPr>
          <w:rFonts w:asciiTheme="majorBidi" w:eastAsia="Cordia New" w:hAnsiTheme="majorBidi" w:cstheme="majorBidi"/>
          <w:sz w:val="28"/>
        </w:rPr>
        <w:t>2026, the Board of Directors’ Meeting No.</w:t>
      </w:r>
      <w:r w:rsidR="00F171F5"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1/2026 acknowledged the resolution of the Executive</w:t>
      </w:r>
      <w:r w:rsidR="009D7AA0" w:rsidRPr="004661E7">
        <w:rPr>
          <w:rFonts w:asciiTheme="majorBidi" w:eastAsia="Cordia New" w:hAnsiTheme="majorBidi" w:cstheme="majorBidi"/>
          <w:sz w:val="28"/>
          <w:cs/>
        </w:rPr>
        <w:t xml:space="preserve"> </w:t>
      </w:r>
      <w:r w:rsidRPr="004661E7">
        <w:rPr>
          <w:rFonts w:asciiTheme="majorBidi" w:eastAsia="Cordia New" w:hAnsiTheme="majorBidi" w:cstheme="majorBidi"/>
          <w:sz w:val="28"/>
        </w:rPr>
        <w:t>Committee Meeting No. 1/2026 on January</w:t>
      </w:r>
      <w:r w:rsidR="00D779D7" w:rsidRPr="004661E7">
        <w:rPr>
          <w:rFonts w:asciiTheme="majorBidi" w:eastAsia="Cordia New" w:hAnsiTheme="majorBidi" w:cstheme="majorBidi"/>
          <w:sz w:val="28"/>
        </w:rPr>
        <w:t xml:space="preserve"> 5, </w:t>
      </w:r>
      <w:r w:rsidRPr="004661E7">
        <w:rPr>
          <w:rFonts w:asciiTheme="majorBidi" w:eastAsia="Cordia New" w:hAnsiTheme="majorBidi" w:cstheme="majorBidi"/>
          <w:sz w:val="28"/>
        </w:rPr>
        <w:t>2026, which approved the establishment of a subsidiary, namely World</w:t>
      </w:r>
      <w:r w:rsidR="009D7AA0" w:rsidRPr="004661E7">
        <w:rPr>
          <w:rFonts w:asciiTheme="majorBidi" w:eastAsia="Cordia New" w:hAnsiTheme="majorBidi" w:cstheme="majorBidi"/>
          <w:sz w:val="28"/>
          <w:cs/>
        </w:rPr>
        <w:t xml:space="preserve"> </w:t>
      </w:r>
      <w:r w:rsidRPr="004661E7">
        <w:rPr>
          <w:rFonts w:asciiTheme="majorBidi" w:eastAsia="Cordia New" w:hAnsiTheme="majorBidi" w:cstheme="majorBidi"/>
          <w:sz w:val="28"/>
        </w:rPr>
        <w:t>Tech Pro Co., Ltd., with a registered share capital of Baht 1 million to engage in data management and data processing</w:t>
      </w:r>
      <w:r w:rsidR="009D7AA0" w:rsidRPr="004661E7">
        <w:rPr>
          <w:rFonts w:asciiTheme="majorBidi" w:eastAsia="Cordia New" w:hAnsiTheme="majorBidi" w:cstheme="majorBidi"/>
          <w:sz w:val="28"/>
          <w:cs/>
        </w:rPr>
        <w:t xml:space="preserve"> </w:t>
      </w:r>
      <w:r w:rsidRPr="004661E7">
        <w:rPr>
          <w:rFonts w:asciiTheme="majorBidi" w:eastAsia="Cordia New" w:hAnsiTheme="majorBidi" w:cstheme="majorBidi"/>
          <w:sz w:val="28"/>
        </w:rPr>
        <w:t>activities. The subsidiary was registered with the Ministry of Commerce on January</w:t>
      </w:r>
      <w:r w:rsidR="00D779D7" w:rsidRPr="004661E7">
        <w:rPr>
          <w:rFonts w:asciiTheme="majorBidi" w:eastAsia="Cordia New" w:hAnsiTheme="majorBidi" w:cstheme="majorBidi"/>
          <w:sz w:val="28"/>
        </w:rPr>
        <w:t xml:space="preserve"> 9,</w:t>
      </w:r>
      <w:r w:rsidRPr="004661E7">
        <w:rPr>
          <w:rFonts w:asciiTheme="majorBidi" w:eastAsia="Cordia New" w:hAnsiTheme="majorBidi" w:cstheme="majorBidi"/>
          <w:sz w:val="28"/>
        </w:rPr>
        <w:t xml:space="preserve"> 2026. The Company holds 51% of</w:t>
      </w:r>
      <w:r w:rsidR="009D7AA0" w:rsidRPr="004661E7">
        <w:rPr>
          <w:rFonts w:asciiTheme="majorBidi" w:eastAsia="Cordia New" w:hAnsiTheme="majorBidi" w:cstheme="majorBidi"/>
          <w:sz w:val="28"/>
          <w:cs/>
        </w:rPr>
        <w:t xml:space="preserve"> </w:t>
      </w:r>
      <w:r w:rsidRPr="004661E7">
        <w:rPr>
          <w:rFonts w:asciiTheme="majorBidi" w:eastAsia="Cordia New" w:hAnsiTheme="majorBidi" w:cstheme="majorBidi"/>
          <w:sz w:val="28"/>
        </w:rPr>
        <w:t>the subsidiary’s share capital</w:t>
      </w:r>
      <w:r w:rsidR="00D779D7" w:rsidRPr="004661E7">
        <w:rPr>
          <w:rFonts w:asciiTheme="majorBidi" w:eastAsia="Cordia New" w:hAnsiTheme="majorBidi" w:cstheme="majorBidi"/>
          <w:sz w:val="28"/>
        </w:rPr>
        <w:t>.</w:t>
      </w:r>
    </w:p>
    <w:p w14:paraId="43692953" w14:textId="78EF63EC" w:rsidR="005009DD" w:rsidRPr="004661E7" w:rsidRDefault="009929A3" w:rsidP="009929A3">
      <w:pPr>
        <w:spacing w:before="120"/>
        <w:ind w:left="425"/>
        <w:jc w:val="both"/>
        <w:rPr>
          <w:rFonts w:asciiTheme="majorBidi" w:eastAsia="Cordia New" w:hAnsiTheme="majorBidi" w:cstheme="majorBidi"/>
          <w:sz w:val="28"/>
          <w:cs/>
          <w:lang w:val="th-TH"/>
        </w:rPr>
      </w:pPr>
      <w:r w:rsidRPr="004661E7">
        <w:rPr>
          <w:rFonts w:asciiTheme="majorBidi" w:eastAsia="Cordia New" w:hAnsiTheme="majorBidi" w:cstheme="majorBidi"/>
          <w:sz w:val="28"/>
        </w:rPr>
        <w:t xml:space="preserve">On April 18, 2025, the subsidiary company’s Extraordinary General Meeting of Shareholders No. 1/2025 approved a reduction of its registered capital from Baht 80,000,000 to Baht 60,000,000. This was achieved by decreasing the number of ordinary shares by 200,000, with a par value of Baht 100 each. The capital reduction was officially registered with the Ministry of Commerce on May 28, 2025. </w:t>
      </w:r>
      <w:r w:rsidR="005009DD" w:rsidRPr="004661E7">
        <w:rPr>
          <w:rFonts w:asciiTheme="majorBidi" w:eastAsia="Cordia New" w:hAnsiTheme="majorBidi" w:cstheme="majorBidi"/>
          <w:sz w:val="28"/>
          <w:cs/>
          <w:lang w:val="th-TH"/>
        </w:rPr>
        <w:br w:type="page"/>
      </w:r>
    </w:p>
    <w:p w14:paraId="18C14820" w14:textId="6DDB5100" w:rsidR="008E3B11" w:rsidRPr="004661E7" w:rsidRDefault="00655DD4" w:rsidP="009D7AA0">
      <w:pPr>
        <w:pStyle w:val="ListParagraph"/>
        <w:numPr>
          <w:ilvl w:val="0"/>
          <w:numId w:val="26"/>
        </w:numPr>
        <w:spacing w:before="240" w:after="12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lastRenderedPageBreak/>
        <w:t>INVESTMENT PROPERTIES</w:t>
      </w:r>
    </w:p>
    <w:p w14:paraId="3264B9A0" w14:textId="522BFAE8" w:rsidR="008E3B11" w:rsidRPr="004661E7" w:rsidRDefault="008E3B11" w:rsidP="009D7AA0">
      <w:pPr>
        <w:pStyle w:val="ListParagraph"/>
        <w:spacing w:before="120" w:after="120" w:line="300" w:lineRule="atLeast"/>
        <w:ind w:left="426"/>
        <w:rPr>
          <w:rFonts w:asciiTheme="majorBidi" w:eastAsia="Cordia New" w:hAnsiTheme="majorBidi" w:cstheme="majorBidi"/>
          <w:sz w:val="28"/>
        </w:rPr>
      </w:pPr>
      <w:r w:rsidRPr="004661E7">
        <w:rPr>
          <w:rFonts w:asciiTheme="majorBidi" w:eastAsia="Cordia New" w:hAnsiTheme="majorBidi" w:cstheme="majorBidi"/>
          <w:sz w:val="28"/>
        </w:rPr>
        <w:t xml:space="preserve">The movements in investment property for the </w:t>
      </w:r>
      <w:r w:rsidR="001213A6" w:rsidRPr="004661E7">
        <w:rPr>
          <w:rFonts w:asciiTheme="majorBidi" w:eastAsia="Cordia New" w:hAnsiTheme="majorBidi" w:cstheme="majorBidi"/>
          <w:sz w:val="28"/>
        </w:rPr>
        <w:t>six</w:t>
      </w:r>
      <w:r w:rsidRPr="004661E7">
        <w:rPr>
          <w:rFonts w:asciiTheme="majorBidi" w:eastAsia="Cordia New" w:hAnsiTheme="majorBidi" w:cstheme="majorBidi"/>
          <w:sz w:val="28"/>
        </w:rPr>
        <w:t xml:space="preserve">-month period ended </w:t>
      </w:r>
      <w:r w:rsidR="001213A6" w:rsidRPr="004661E7">
        <w:rPr>
          <w:rFonts w:asciiTheme="majorBidi" w:eastAsia="Cordia New" w:hAnsiTheme="majorBidi" w:cstheme="majorBidi"/>
          <w:sz w:val="28"/>
        </w:rPr>
        <w:t>June</w:t>
      </w:r>
      <w:r w:rsidR="00816A4D" w:rsidRPr="004661E7">
        <w:rPr>
          <w:rFonts w:asciiTheme="majorBidi" w:eastAsia="Cordia New" w:hAnsiTheme="majorBidi" w:cstheme="majorBidi"/>
          <w:sz w:val="28"/>
        </w:rPr>
        <w:t xml:space="preserve"> 3</w:t>
      </w:r>
      <w:r w:rsidR="001213A6" w:rsidRPr="004661E7">
        <w:rPr>
          <w:rFonts w:asciiTheme="majorBidi" w:eastAsia="Cordia New" w:hAnsiTheme="majorBidi" w:cstheme="majorBidi"/>
          <w:sz w:val="28"/>
        </w:rPr>
        <w:t>0</w:t>
      </w:r>
      <w:r w:rsidR="00816A4D" w:rsidRPr="004661E7">
        <w:rPr>
          <w:rFonts w:asciiTheme="majorBidi" w:eastAsia="Cordia New" w:hAnsiTheme="majorBidi" w:cstheme="majorBidi"/>
          <w:sz w:val="28"/>
        </w:rPr>
        <w:t>, 2026</w:t>
      </w:r>
      <w:r w:rsidRPr="004661E7">
        <w:rPr>
          <w:rFonts w:asciiTheme="majorBidi" w:eastAsia="Cordia New" w:hAnsiTheme="majorBidi" w:cstheme="majorBidi"/>
          <w:sz w:val="28"/>
        </w:rPr>
        <w:t xml:space="preserve"> were as follows:</w:t>
      </w:r>
    </w:p>
    <w:tbl>
      <w:tblPr>
        <w:tblStyle w:val="TableGrid"/>
        <w:tblW w:w="93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3"/>
        <w:gridCol w:w="3402"/>
      </w:tblGrid>
      <w:tr w:rsidR="001213A6" w:rsidRPr="004661E7" w14:paraId="295E3DE7" w14:textId="77777777" w:rsidTr="000B4F47">
        <w:tc>
          <w:tcPr>
            <w:tcW w:w="5943" w:type="dxa"/>
          </w:tcPr>
          <w:p w14:paraId="17EFB0EB" w14:textId="77777777" w:rsidR="001213A6" w:rsidRPr="004661E7" w:rsidRDefault="001213A6" w:rsidP="000B4F47">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6162E0FD" w14:textId="2ED2AF1D" w:rsidR="001213A6" w:rsidRPr="004661E7" w:rsidRDefault="001213A6" w:rsidP="000B4F47">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w:t>
            </w:r>
            <w:r w:rsidRPr="004661E7">
              <w:rPr>
                <w:rFonts w:asciiTheme="majorBidi" w:hAnsiTheme="majorBidi" w:cstheme="majorBidi"/>
                <w:sz w:val="28"/>
                <w:szCs w:val="28"/>
                <w:lang w:val="en-US"/>
              </w:rPr>
              <w:t>Unit</w:t>
            </w:r>
            <w:r w:rsidRPr="004661E7">
              <w:rPr>
                <w:rFonts w:asciiTheme="majorBidi" w:hAnsiTheme="majorBidi" w:cstheme="majorBidi"/>
                <w:sz w:val="28"/>
                <w:szCs w:val="28"/>
                <w:cs/>
              </w:rPr>
              <w:t xml:space="preserve"> : </w:t>
            </w:r>
            <w:r w:rsidRPr="004661E7">
              <w:rPr>
                <w:rFonts w:asciiTheme="majorBidi" w:hAnsiTheme="majorBidi" w:cstheme="majorBidi"/>
                <w:sz w:val="28"/>
              </w:rPr>
              <w:t>Thousand Baht</w:t>
            </w:r>
            <w:r w:rsidRPr="004661E7">
              <w:rPr>
                <w:rFonts w:asciiTheme="majorBidi" w:hAnsiTheme="majorBidi" w:cstheme="majorBidi"/>
                <w:sz w:val="28"/>
                <w:szCs w:val="28"/>
                <w:cs/>
              </w:rPr>
              <w:t>)</w:t>
            </w:r>
          </w:p>
        </w:tc>
      </w:tr>
      <w:tr w:rsidR="001213A6" w:rsidRPr="004661E7" w14:paraId="273B451E" w14:textId="77777777" w:rsidTr="000B4F47">
        <w:tc>
          <w:tcPr>
            <w:tcW w:w="5943" w:type="dxa"/>
          </w:tcPr>
          <w:p w14:paraId="1F79814A" w14:textId="77777777" w:rsidR="001213A6" w:rsidRPr="004661E7" w:rsidRDefault="001213A6" w:rsidP="000B4F47">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1361BA78" w14:textId="1DE97CBC" w:rsidR="001213A6" w:rsidRPr="004661E7" w:rsidRDefault="001213A6" w:rsidP="000B4F47">
            <w:pPr>
              <w:pStyle w:val="BodyText"/>
              <w:tabs>
                <w:tab w:val="left" w:pos="851"/>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lang w:val="en-US"/>
              </w:rPr>
              <w:t xml:space="preserve">Consolidated and </w:t>
            </w:r>
            <w:r w:rsidRPr="004661E7">
              <w:rPr>
                <w:rFonts w:asciiTheme="majorBidi" w:hAnsiTheme="majorBidi" w:cstheme="majorBidi"/>
                <w:sz w:val="28"/>
                <w:lang w:val="en-US"/>
              </w:rPr>
              <w:br/>
              <w:t>Separate</w:t>
            </w:r>
            <w:r w:rsidRPr="004661E7">
              <w:rPr>
                <w:rFonts w:asciiTheme="majorBidi" w:eastAsia="Brush Script MT" w:hAnsiTheme="majorBidi" w:cstheme="majorBidi"/>
                <w:sz w:val="28"/>
                <w:lang w:val="en-US"/>
              </w:rPr>
              <w:t xml:space="preserve"> financial statement</w:t>
            </w:r>
          </w:p>
        </w:tc>
      </w:tr>
      <w:tr w:rsidR="001213A6" w:rsidRPr="004661E7" w14:paraId="111A7BE7" w14:textId="77777777" w:rsidTr="000B4F47">
        <w:tc>
          <w:tcPr>
            <w:tcW w:w="5943" w:type="dxa"/>
            <w:vAlign w:val="bottom"/>
          </w:tcPr>
          <w:p w14:paraId="27D75A3B" w14:textId="6A81E37B" w:rsidR="001213A6" w:rsidRPr="004661E7" w:rsidRDefault="001213A6" w:rsidP="001213A6">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color w:val="000000"/>
                <w:sz w:val="28"/>
                <w:szCs w:val="28"/>
                <w:lang w:val="en-US"/>
              </w:rPr>
              <w:t xml:space="preserve">Fair value as at </w:t>
            </w:r>
            <w:r w:rsidR="00C46759" w:rsidRPr="004661E7">
              <w:rPr>
                <w:rFonts w:asciiTheme="majorBidi" w:hAnsiTheme="majorBidi" w:cstheme="majorBidi"/>
                <w:color w:val="000000"/>
                <w:sz w:val="28"/>
                <w:szCs w:val="28"/>
                <w:lang w:val="en-US"/>
              </w:rPr>
              <w:t>December</w:t>
            </w:r>
            <w:r w:rsidRPr="004661E7">
              <w:rPr>
                <w:rFonts w:asciiTheme="majorBidi" w:hAnsiTheme="majorBidi" w:cstheme="majorBidi"/>
                <w:color w:val="000000"/>
                <w:sz w:val="28"/>
                <w:szCs w:val="28"/>
                <w:lang w:val="en-US"/>
              </w:rPr>
              <w:t xml:space="preserve"> </w:t>
            </w:r>
            <w:r w:rsidR="00C46759" w:rsidRPr="004661E7">
              <w:rPr>
                <w:rFonts w:asciiTheme="majorBidi" w:hAnsiTheme="majorBidi" w:cstheme="majorBidi"/>
                <w:color w:val="000000"/>
                <w:sz w:val="28"/>
                <w:szCs w:val="28"/>
                <w:lang w:val="en-US"/>
              </w:rPr>
              <w:t>3</w:t>
            </w:r>
            <w:r w:rsidRPr="004661E7">
              <w:rPr>
                <w:rFonts w:asciiTheme="majorBidi" w:hAnsiTheme="majorBidi" w:cstheme="majorBidi"/>
                <w:color w:val="000000"/>
                <w:sz w:val="28"/>
                <w:szCs w:val="28"/>
                <w:lang w:val="en-US"/>
              </w:rPr>
              <w:t xml:space="preserve">1, </w:t>
            </w:r>
            <w:r w:rsidRPr="004661E7">
              <w:rPr>
                <w:rFonts w:asciiTheme="majorBidi" w:hAnsiTheme="majorBidi" w:cstheme="majorBidi"/>
                <w:color w:val="000000"/>
                <w:sz w:val="28"/>
                <w:szCs w:val="28"/>
                <w:cs/>
              </w:rPr>
              <w:t>202</w:t>
            </w:r>
            <w:r w:rsidR="00C46759" w:rsidRPr="004661E7">
              <w:rPr>
                <w:rFonts w:asciiTheme="majorBidi" w:hAnsiTheme="majorBidi" w:cstheme="majorBidi"/>
                <w:color w:val="000000"/>
                <w:sz w:val="28"/>
                <w:szCs w:val="28"/>
                <w:lang w:val="en-US"/>
              </w:rPr>
              <w:t>5</w:t>
            </w:r>
          </w:p>
        </w:tc>
        <w:tc>
          <w:tcPr>
            <w:tcW w:w="3402" w:type="dxa"/>
            <w:tcBorders>
              <w:top w:val="single" w:sz="4" w:space="0" w:color="auto"/>
            </w:tcBorders>
            <w:vAlign w:val="bottom"/>
          </w:tcPr>
          <w:p w14:paraId="0BAD441B" w14:textId="77777777" w:rsidR="001213A6" w:rsidRPr="004661E7" w:rsidRDefault="001213A6" w:rsidP="001213A6">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55,673</w:t>
            </w:r>
          </w:p>
        </w:tc>
      </w:tr>
      <w:tr w:rsidR="00FA3D5B" w:rsidRPr="004661E7" w14:paraId="42358B58" w14:textId="77777777" w:rsidTr="00FA3D5B">
        <w:tc>
          <w:tcPr>
            <w:tcW w:w="5943" w:type="dxa"/>
            <w:vAlign w:val="bottom"/>
          </w:tcPr>
          <w:p w14:paraId="40101A52" w14:textId="668ABF53" w:rsidR="00FA3D5B" w:rsidRPr="004661E7" w:rsidRDefault="00FA3D5B" w:rsidP="00FA3D5B">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color w:val="000000"/>
                <w:sz w:val="28"/>
                <w:szCs w:val="28"/>
              </w:rPr>
              <w:t>Sold</w:t>
            </w:r>
          </w:p>
        </w:tc>
        <w:tc>
          <w:tcPr>
            <w:tcW w:w="3402" w:type="dxa"/>
            <w:tcBorders>
              <w:bottom w:val="single" w:sz="4" w:space="0" w:color="auto"/>
            </w:tcBorders>
            <w:vAlign w:val="bottom"/>
          </w:tcPr>
          <w:p w14:paraId="44CE879E" w14:textId="3085FE9A" w:rsidR="00FA3D5B" w:rsidRPr="004661E7" w:rsidRDefault="00FA3D5B" w:rsidP="00FA3D5B">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(5,941)</w:t>
            </w:r>
          </w:p>
        </w:tc>
      </w:tr>
      <w:tr w:rsidR="00FA3D5B" w:rsidRPr="004661E7" w14:paraId="3052EC23" w14:textId="77777777" w:rsidTr="00FA3D5B">
        <w:tc>
          <w:tcPr>
            <w:tcW w:w="5943" w:type="dxa"/>
            <w:vAlign w:val="bottom"/>
          </w:tcPr>
          <w:p w14:paraId="1B2F8BBC" w14:textId="179DA6B6" w:rsidR="00FA3D5B" w:rsidRPr="004661E7" w:rsidRDefault="00FA3D5B" w:rsidP="00FA3D5B">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color w:val="000000"/>
                <w:sz w:val="28"/>
                <w:szCs w:val="28"/>
                <w:lang w:val="en-US"/>
              </w:rPr>
              <w:t xml:space="preserve">Fair value as at June 30, </w:t>
            </w:r>
            <w:r w:rsidRPr="004661E7">
              <w:rPr>
                <w:rFonts w:asciiTheme="majorBidi" w:hAnsiTheme="majorBidi" w:cstheme="majorBidi"/>
                <w:color w:val="000000"/>
                <w:sz w:val="28"/>
                <w:szCs w:val="28"/>
                <w:cs/>
              </w:rPr>
              <w:t>202</w:t>
            </w:r>
            <w:r w:rsidRPr="004661E7">
              <w:rPr>
                <w:rFonts w:asciiTheme="majorBidi" w:hAnsiTheme="majorBidi" w:cstheme="majorBidi"/>
                <w:color w:val="000000"/>
                <w:sz w:val="28"/>
                <w:szCs w:val="28"/>
                <w:lang w:val="en-US"/>
              </w:rPr>
              <w:t>6</w:t>
            </w:r>
          </w:p>
        </w:tc>
        <w:tc>
          <w:tcPr>
            <w:tcW w:w="3402" w:type="dxa"/>
            <w:tcBorders>
              <w:top w:val="single" w:sz="4" w:space="0" w:color="auto"/>
              <w:bottom w:val="double" w:sz="4" w:space="0" w:color="auto"/>
            </w:tcBorders>
            <w:vAlign w:val="bottom"/>
          </w:tcPr>
          <w:p w14:paraId="0A1059D5" w14:textId="1F8537E8" w:rsidR="00FA3D5B" w:rsidRPr="004661E7" w:rsidRDefault="00FA3D5B" w:rsidP="00FA3D5B">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49,732</w:t>
            </w:r>
          </w:p>
        </w:tc>
      </w:tr>
    </w:tbl>
    <w:p w14:paraId="0BA98DEF" w14:textId="146D2546" w:rsidR="00816A4D" w:rsidRPr="004661E7" w:rsidRDefault="00816A4D" w:rsidP="001213A6">
      <w:pPr>
        <w:pStyle w:val="ListParagraph"/>
        <w:spacing w:before="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 xml:space="preserve">As </w:t>
      </w:r>
      <w:r w:rsidR="00B677EA" w:rsidRPr="004661E7">
        <w:rPr>
          <w:rFonts w:asciiTheme="majorBidi" w:eastAsia="Cordia New" w:hAnsiTheme="majorBidi" w:cstheme="majorBidi"/>
          <w:sz w:val="28"/>
        </w:rPr>
        <w:t>of</w:t>
      </w:r>
      <w:r w:rsidRPr="004661E7">
        <w:rPr>
          <w:rFonts w:asciiTheme="majorBidi" w:eastAsia="Cordia New" w:hAnsiTheme="majorBidi" w:cstheme="majorBidi"/>
          <w:sz w:val="28"/>
        </w:rPr>
        <w:t xml:space="preserve"> </w:t>
      </w:r>
      <w:r w:rsidR="001213A6"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1213A6" w:rsidRPr="004661E7">
        <w:rPr>
          <w:rFonts w:asciiTheme="majorBidi" w:eastAsia="Cordia New" w:hAnsiTheme="majorBidi" w:cstheme="majorBidi"/>
          <w:sz w:val="28"/>
        </w:rPr>
        <w:t>0</w:t>
      </w:r>
      <w:r w:rsidRPr="004661E7">
        <w:rPr>
          <w:rFonts w:asciiTheme="majorBidi" w:eastAsia="Cordia New" w:hAnsiTheme="majorBidi" w:cstheme="majorBidi"/>
          <w:sz w:val="28"/>
        </w:rPr>
        <w:t>, 2026 and December 31, 2025 investment properties of Baht</w:t>
      </w:r>
      <w:r w:rsidR="006E5B5E" w:rsidRPr="004661E7">
        <w:rPr>
          <w:rFonts w:asciiTheme="majorBidi" w:eastAsia="Cordia New" w:hAnsiTheme="majorBidi" w:cstheme="majorBidi"/>
          <w:sz w:val="28"/>
        </w:rPr>
        <w:t xml:space="preserve"> </w:t>
      </w:r>
      <w:r w:rsidR="00FA3D5B" w:rsidRPr="004661E7">
        <w:rPr>
          <w:rFonts w:asciiTheme="majorBidi" w:eastAsia="Cordia New" w:hAnsiTheme="majorBidi" w:cstheme="majorBidi"/>
          <w:sz w:val="28"/>
        </w:rPr>
        <w:t>49.73</w:t>
      </w:r>
      <w:r w:rsidRPr="004661E7">
        <w:rPr>
          <w:rFonts w:asciiTheme="majorBidi" w:eastAsia="Cordia New" w:hAnsiTheme="majorBidi" w:cstheme="majorBidi"/>
          <w:sz w:val="28"/>
        </w:rPr>
        <w:t xml:space="preserve"> </w:t>
      </w:r>
      <w:r w:rsidR="00940BE6" w:rsidRPr="004661E7">
        <w:rPr>
          <w:rFonts w:asciiTheme="majorBidi" w:eastAsia="Cordia New" w:hAnsiTheme="majorBidi" w:cstheme="majorBidi"/>
          <w:sz w:val="28"/>
        </w:rPr>
        <w:t xml:space="preserve">million </w:t>
      </w:r>
      <w:r w:rsidRPr="004661E7">
        <w:rPr>
          <w:rFonts w:asciiTheme="majorBidi" w:eastAsia="Cordia New" w:hAnsiTheme="majorBidi" w:cstheme="majorBidi"/>
          <w:sz w:val="28"/>
        </w:rPr>
        <w:t xml:space="preserve">and </w:t>
      </w:r>
      <w:r w:rsidR="00940BE6" w:rsidRPr="004661E7">
        <w:rPr>
          <w:rFonts w:asciiTheme="majorBidi" w:eastAsia="Cordia New" w:hAnsiTheme="majorBidi" w:cstheme="majorBidi"/>
          <w:sz w:val="28"/>
        </w:rPr>
        <w:t>Bah</w:t>
      </w:r>
      <w:r w:rsidR="00D82177" w:rsidRPr="004661E7">
        <w:rPr>
          <w:rFonts w:asciiTheme="majorBidi" w:eastAsia="Cordia New" w:hAnsiTheme="majorBidi" w:cstheme="majorBidi"/>
          <w:sz w:val="28"/>
        </w:rPr>
        <w:t>t</w:t>
      </w:r>
      <w:r w:rsidR="00940BE6"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55.67</w:t>
      </w:r>
      <w:r w:rsidR="00940BE6" w:rsidRPr="004661E7">
        <w:rPr>
          <w:rFonts w:asciiTheme="majorBidi" w:eastAsia="Cordia New" w:hAnsiTheme="majorBidi" w:cstheme="majorBidi"/>
          <w:sz w:val="28"/>
        </w:rPr>
        <w:t xml:space="preserve"> million,</w:t>
      </w:r>
      <w:r w:rsidR="001213A6" w:rsidRPr="004661E7">
        <w:rPr>
          <w:rFonts w:asciiTheme="majorBidi" w:hAnsiTheme="majorBidi" w:cstheme="majorBidi"/>
          <w:color w:val="000000"/>
          <w:sz w:val="21"/>
          <w:szCs w:val="21"/>
        </w:rPr>
        <w:t xml:space="preserve"> </w:t>
      </w:r>
      <w:r w:rsidRPr="004661E7">
        <w:rPr>
          <w:rFonts w:asciiTheme="majorBidi" w:eastAsia="Cordia New" w:hAnsiTheme="majorBidi" w:cstheme="majorBidi"/>
          <w:sz w:val="28"/>
        </w:rPr>
        <w:t>respectively, were pledged as collateral for credit facilities granted by financial institutions.</w:t>
      </w:r>
    </w:p>
    <w:p w14:paraId="58F4EAC6" w14:textId="2845E5CB" w:rsidR="00940BE6" w:rsidRPr="004661E7" w:rsidRDefault="00940BE6" w:rsidP="001213A6">
      <w:pPr>
        <w:pStyle w:val="ListParagraph"/>
        <w:spacing w:before="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 xml:space="preserve">The Group’s investment properties as </w:t>
      </w:r>
      <w:r w:rsidR="00B677EA" w:rsidRPr="004661E7">
        <w:rPr>
          <w:rFonts w:asciiTheme="majorBidi" w:eastAsia="Cordia New" w:hAnsiTheme="majorBidi" w:cstheme="majorBidi"/>
          <w:sz w:val="28"/>
        </w:rPr>
        <w:t>of</w:t>
      </w:r>
      <w:r w:rsidRPr="004661E7">
        <w:rPr>
          <w:rFonts w:asciiTheme="majorBidi" w:eastAsia="Cordia New" w:hAnsiTheme="majorBidi" w:cstheme="majorBidi"/>
          <w:sz w:val="28"/>
        </w:rPr>
        <w:t xml:space="preserve"> </w:t>
      </w:r>
      <w:r w:rsidR="001213A6" w:rsidRPr="004661E7">
        <w:rPr>
          <w:rFonts w:asciiTheme="majorBidi" w:eastAsia="Cordia New" w:hAnsiTheme="majorBidi" w:cstheme="majorBidi"/>
          <w:sz w:val="28"/>
        </w:rPr>
        <w:t>June</w:t>
      </w:r>
      <w:r w:rsidR="00936B15" w:rsidRPr="004661E7">
        <w:rPr>
          <w:rFonts w:asciiTheme="majorBidi" w:eastAsia="Cordia New" w:hAnsiTheme="majorBidi" w:cstheme="majorBidi"/>
          <w:sz w:val="28"/>
          <w:cs/>
        </w:rPr>
        <w:t xml:space="preserve"> </w:t>
      </w:r>
      <w:r w:rsidR="00936B15" w:rsidRPr="004661E7">
        <w:rPr>
          <w:rFonts w:asciiTheme="majorBidi" w:eastAsia="Cordia New" w:hAnsiTheme="majorBidi" w:cstheme="majorBidi"/>
          <w:sz w:val="28"/>
        </w:rPr>
        <w:t>3</w:t>
      </w:r>
      <w:r w:rsidR="001213A6" w:rsidRPr="004661E7">
        <w:rPr>
          <w:rFonts w:asciiTheme="majorBidi" w:eastAsia="Cordia New" w:hAnsiTheme="majorBidi" w:cstheme="majorBidi"/>
          <w:sz w:val="28"/>
        </w:rPr>
        <w:t>0</w:t>
      </w:r>
      <w:r w:rsidR="00936B15" w:rsidRPr="004661E7">
        <w:rPr>
          <w:rFonts w:asciiTheme="majorBidi" w:eastAsia="Cordia New" w:hAnsiTheme="majorBidi" w:cstheme="majorBidi"/>
          <w:sz w:val="28"/>
        </w:rPr>
        <w:t>,</w:t>
      </w:r>
      <w:r w:rsidR="003E4249"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2026 and December</w:t>
      </w:r>
      <w:r w:rsidR="00936B15" w:rsidRPr="004661E7">
        <w:rPr>
          <w:rFonts w:asciiTheme="majorBidi" w:eastAsia="Cordia New" w:hAnsiTheme="majorBidi" w:cstheme="majorBidi"/>
          <w:sz w:val="28"/>
        </w:rPr>
        <w:t xml:space="preserve"> 31, </w:t>
      </w:r>
      <w:r w:rsidRPr="004661E7">
        <w:rPr>
          <w:rFonts w:asciiTheme="majorBidi" w:eastAsia="Cordia New" w:hAnsiTheme="majorBidi" w:cstheme="majorBidi"/>
          <w:sz w:val="28"/>
        </w:rPr>
        <w:t>2025 were appraised by an independent valuer</w:t>
      </w:r>
      <w:r w:rsidR="001213A6"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 xml:space="preserve">based on appraisal reports dated December </w:t>
      </w:r>
      <w:r w:rsidR="00936B15" w:rsidRPr="004661E7">
        <w:rPr>
          <w:rFonts w:asciiTheme="majorBidi" w:eastAsia="Cordia New" w:hAnsiTheme="majorBidi" w:cstheme="majorBidi"/>
          <w:sz w:val="28"/>
        </w:rPr>
        <w:t xml:space="preserve">25, </w:t>
      </w:r>
      <w:r w:rsidRPr="004661E7">
        <w:rPr>
          <w:rFonts w:asciiTheme="majorBidi" w:eastAsia="Cordia New" w:hAnsiTheme="majorBidi" w:cstheme="majorBidi"/>
          <w:sz w:val="28"/>
        </w:rPr>
        <w:t xml:space="preserve">2025 to January </w:t>
      </w:r>
      <w:r w:rsidR="00936B15" w:rsidRPr="004661E7">
        <w:rPr>
          <w:rFonts w:asciiTheme="majorBidi" w:eastAsia="Cordia New" w:hAnsiTheme="majorBidi" w:cstheme="majorBidi"/>
          <w:sz w:val="28"/>
        </w:rPr>
        <w:t xml:space="preserve">16, </w:t>
      </w:r>
      <w:r w:rsidRPr="004661E7">
        <w:rPr>
          <w:rFonts w:asciiTheme="majorBidi" w:eastAsia="Cordia New" w:hAnsiTheme="majorBidi" w:cstheme="majorBidi"/>
          <w:sz w:val="28"/>
        </w:rPr>
        <w:t>2026.</w:t>
      </w:r>
    </w:p>
    <w:p w14:paraId="14E27218" w14:textId="75D62C31" w:rsidR="00AD5259" w:rsidRPr="004661E7" w:rsidRDefault="00655DD4" w:rsidP="001213A6">
      <w:pPr>
        <w:pStyle w:val="ListParagraph"/>
        <w:numPr>
          <w:ilvl w:val="0"/>
          <w:numId w:val="26"/>
        </w:numPr>
        <w:spacing w:before="240" w:after="12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t>PROPERTY, PLANT AND EQUIPMENT</w:t>
      </w:r>
    </w:p>
    <w:p w14:paraId="6A21AD1D" w14:textId="5DE5BF70" w:rsidR="00F63615" w:rsidRPr="004661E7" w:rsidRDefault="00AD5259" w:rsidP="001213A6">
      <w:pPr>
        <w:pStyle w:val="ListParagraph"/>
        <w:spacing w:before="120" w:after="120"/>
        <w:ind w:left="426"/>
        <w:jc w:val="thaiDistribute"/>
        <w:rPr>
          <w:rFonts w:asciiTheme="majorBidi" w:hAnsiTheme="majorBidi" w:cstheme="majorBidi"/>
          <w:sz w:val="28"/>
        </w:rPr>
      </w:pPr>
      <w:r w:rsidRPr="004661E7">
        <w:rPr>
          <w:rFonts w:asciiTheme="majorBidi" w:hAnsiTheme="majorBidi" w:cstheme="majorBidi"/>
          <w:sz w:val="28"/>
        </w:rPr>
        <w:t xml:space="preserve">During the current period, the Group </w:t>
      </w:r>
      <w:r w:rsidR="00F63615" w:rsidRPr="004661E7">
        <w:rPr>
          <w:rFonts w:asciiTheme="majorBidi" w:hAnsiTheme="majorBidi" w:cstheme="majorBidi"/>
          <w:sz w:val="28"/>
        </w:rPr>
        <w:t>arranges</w:t>
      </w:r>
      <w:r w:rsidRPr="004661E7">
        <w:rPr>
          <w:rFonts w:asciiTheme="majorBidi" w:hAnsiTheme="majorBidi" w:cstheme="majorBidi"/>
          <w:sz w:val="28"/>
        </w:rPr>
        <w:t xml:space="preserve"> an independent appraiser to perform a valuation of its land</w:t>
      </w:r>
      <w:r w:rsidR="0006175C" w:rsidRPr="004661E7">
        <w:rPr>
          <w:rFonts w:asciiTheme="majorBidi" w:hAnsiTheme="majorBidi" w:cstheme="majorBidi"/>
          <w:sz w:val="28"/>
        </w:rPr>
        <w:t xml:space="preserve"> and building</w:t>
      </w:r>
      <w:r w:rsidRPr="004661E7">
        <w:rPr>
          <w:rFonts w:asciiTheme="majorBidi" w:hAnsiTheme="majorBidi" w:cstheme="majorBidi"/>
          <w:sz w:val="28"/>
        </w:rPr>
        <w:t xml:space="preserve"> using the </w:t>
      </w:r>
      <w:r w:rsidR="0006175C" w:rsidRPr="004661E7">
        <w:rPr>
          <w:rFonts w:asciiTheme="majorBidi" w:hAnsiTheme="majorBidi" w:cstheme="majorBidi"/>
          <w:sz w:val="28"/>
        </w:rPr>
        <w:t>Cost A</w:t>
      </w:r>
      <w:r w:rsidRPr="004661E7">
        <w:rPr>
          <w:rFonts w:asciiTheme="majorBidi" w:hAnsiTheme="majorBidi" w:cstheme="majorBidi"/>
          <w:sz w:val="28"/>
        </w:rPr>
        <w:t>pproach.</w:t>
      </w:r>
    </w:p>
    <w:p w14:paraId="2D1E5AA6" w14:textId="2BFF330E" w:rsidR="00AD5259" w:rsidRPr="004661E7" w:rsidRDefault="00AD5259" w:rsidP="001213A6">
      <w:pPr>
        <w:pStyle w:val="ListParagraph"/>
        <w:spacing w:before="120" w:after="120"/>
        <w:ind w:left="426"/>
        <w:jc w:val="thaiDistribute"/>
        <w:rPr>
          <w:rFonts w:asciiTheme="majorBidi" w:hAnsiTheme="majorBidi" w:cstheme="majorBidi"/>
          <w:sz w:val="28"/>
        </w:rPr>
      </w:pPr>
      <w:r w:rsidRPr="004661E7">
        <w:rPr>
          <w:rFonts w:asciiTheme="majorBidi" w:hAnsiTheme="majorBidi" w:cstheme="majorBidi"/>
          <w:sz w:val="28"/>
        </w:rPr>
        <w:t>As a result of the valuation, the value of the Group’s land increased from its net book value</w:t>
      </w:r>
      <w:r w:rsidR="00F63615" w:rsidRPr="004661E7">
        <w:rPr>
          <w:rFonts w:asciiTheme="majorBidi" w:hAnsiTheme="majorBidi" w:cstheme="majorBidi"/>
          <w:sz w:val="28"/>
        </w:rPr>
        <w:t xml:space="preserve"> </w:t>
      </w:r>
      <w:r w:rsidRPr="004661E7">
        <w:rPr>
          <w:rFonts w:asciiTheme="majorBidi" w:hAnsiTheme="majorBidi" w:cstheme="majorBidi"/>
          <w:sz w:val="28"/>
        </w:rPr>
        <w:t>by Bah</w:t>
      </w:r>
      <w:r w:rsidR="00FA3D5B" w:rsidRPr="004661E7">
        <w:rPr>
          <w:rFonts w:asciiTheme="majorBidi" w:hAnsiTheme="majorBidi" w:cstheme="majorBidi"/>
          <w:sz w:val="28"/>
        </w:rPr>
        <w:t>t</w:t>
      </w:r>
      <w:r w:rsidRPr="004661E7">
        <w:rPr>
          <w:rFonts w:asciiTheme="majorBidi" w:hAnsiTheme="majorBidi" w:cstheme="majorBidi"/>
          <w:sz w:val="28"/>
        </w:rPr>
        <w:t xml:space="preserve"> 32.07 million</w:t>
      </w:r>
      <w:r w:rsidR="001213A6" w:rsidRPr="004661E7">
        <w:rPr>
          <w:rFonts w:asciiTheme="majorBidi" w:hAnsiTheme="majorBidi" w:cstheme="majorBidi"/>
          <w:sz w:val="28"/>
        </w:rPr>
        <w:t xml:space="preserve"> </w:t>
      </w:r>
      <w:r w:rsidRPr="004661E7">
        <w:rPr>
          <w:rFonts w:asciiTheme="majorBidi" w:hAnsiTheme="majorBidi" w:cstheme="majorBidi"/>
          <w:sz w:val="28"/>
        </w:rPr>
        <w:t>(the increase attributable to the Company amounted to Bah</w:t>
      </w:r>
      <w:r w:rsidR="00FA3D5B" w:rsidRPr="004661E7">
        <w:rPr>
          <w:rFonts w:asciiTheme="majorBidi" w:hAnsiTheme="majorBidi" w:cstheme="majorBidi"/>
          <w:sz w:val="28"/>
        </w:rPr>
        <w:t>t</w:t>
      </w:r>
      <w:r w:rsidRPr="004661E7">
        <w:rPr>
          <w:rFonts w:asciiTheme="majorBidi" w:hAnsiTheme="majorBidi" w:cstheme="majorBidi"/>
          <w:sz w:val="28"/>
        </w:rPr>
        <w:t xml:space="preserve"> 32.07 million).</w:t>
      </w:r>
      <w:r w:rsidR="00FA3D5B" w:rsidRPr="004661E7">
        <w:rPr>
          <w:rFonts w:asciiTheme="majorBidi" w:hAnsiTheme="majorBidi" w:cstheme="majorBidi"/>
          <w:sz w:val="28"/>
        </w:rPr>
        <w:t xml:space="preserve"> </w:t>
      </w:r>
      <w:r w:rsidRPr="004661E7">
        <w:rPr>
          <w:rFonts w:asciiTheme="majorBidi" w:hAnsiTheme="majorBidi" w:cstheme="majorBidi"/>
          <w:sz w:val="28"/>
        </w:rPr>
        <w:t>The Group recognized the increase arising</w:t>
      </w:r>
      <w:r w:rsidR="001213A6" w:rsidRPr="004661E7">
        <w:rPr>
          <w:rFonts w:asciiTheme="majorBidi" w:hAnsiTheme="majorBidi" w:cstheme="majorBidi"/>
          <w:sz w:val="28"/>
        </w:rPr>
        <w:t xml:space="preserve"> </w:t>
      </w:r>
      <w:r w:rsidRPr="004661E7">
        <w:rPr>
          <w:rFonts w:asciiTheme="majorBidi" w:hAnsiTheme="majorBidi" w:cstheme="majorBidi"/>
          <w:sz w:val="28"/>
        </w:rPr>
        <w:t>from the revaluation in other comprehensive income and recorded the</w:t>
      </w:r>
      <w:r w:rsidR="00F63615" w:rsidRPr="004661E7">
        <w:rPr>
          <w:rFonts w:asciiTheme="majorBidi" w:hAnsiTheme="majorBidi" w:cstheme="majorBidi"/>
          <w:sz w:val="28"/>
        </w:rPr>
        <w:t xml:space="preserve"> </w:t>
      </w:r>
      <w:r w:rsidRPr="004661E7">
        <w:rPr>
          <w:rFonts w:asciiTheme="majorBidi" w:hAnsiTheme="majorBidi" w:cstheme="majorBidi"/>
          <w:sz w:val="28"/>
        </w:rPr>
        <w:t>cumulative amount under “</w:t>
      </w:r>
      <w:r w:rsidR="00B677EA" w:rsidRPr="004661E7">
        <w:rPr>
          <w:rFonts w:asciiTheme="majorBidi" w:hAnsiTheme="majorBidi" w:cstheme="majorBidi"/>
          <w:sz w:val="28"/>
        </w:rPr>
        <w:t>Revaluation surplus on</w:t>
      </w:r>
      <w:r w:rsidR="001213A6" w:rsidRPr="004661E7">
        <w:rPr>
          <w:rFonts w:asciiTheme="majorBidi" w:hAnsiTheme="majorBidi" w:cstheme="majorBidi"/>
          <w:sz w:val="28"/>
        </w:rPr>
        <w:t xml:space="preserve"> </w:t>
      </w:r>
      <w:r w:rsidR="00B677EA" w:rsidRPr="004661E7">
        <w:rPr>
          <w:rFonts w:asciiTheme="majorBidi" w:hAnsiTheme="majorBidi" w:cstheme="majorBidi"/>
          <w:sz w:val="28"/>
        </w:rPr>
        <w:t>assets</w:t>
      </w:r>
      <w:r w:rsidRPr="004661E7">
        <w:rPr>
          <w:rFonts w:asciiTheme="majorBidi" w:hAnsiTheme="majorBidi" w:cstheme="majorBidi"/>
          <w:sz w:val="28"/>
        </w:rPr>
        <w:t>” within shareholders’ equity.</w:t>
      </w:r>
    </w:p>
    <w:p w14:paraId="65FCC5BF" w14:textId="16D87216" w:rsidR="00F63615" w:rsidRPr="004661E7" w:rsidRDefault="00F63615" w:rsidP="001213A6">
      <w:pPr>
        <w:spacing w:before="120" w:after="120"/>
        <w:ind w:left="426"/>
        <w:jc w:val="thaiDistribute"/>
        <w:rPr>
          <w:rFonts w:asciiTheme="majorBidi" w:hAnsiTheme="majorBidi" w:cstheme="majorBidi"/>
          <w:sz w:val="28"/>
        </w:rPr>
      </w:pPr>
      <w:r w:rsidRPr="004661E7">
        <w:rPr>
          <w:rFonts w:asciiTheme="majorBidi" w:hAnsiTheme="majorBidi" w:cstheme="majorBidi"/>
          <w:sz w:val="28"/>
        </w:rPr>
        <w:t xml:space="preserve">If the Group had presented the value of the aforementioned land using the cost model, the net book value as </w:t>
      </w:r>
      <w:r w:rsidR="00A32AD1" w:rsidRPr="004661E7">
        <w:rPr>
          <w:rFonts w:asciiTheme="majorBidi" w:hAnsiTheme="majorBidi" w:cstheme="majorBidi"/>
          <w:sz w:val="28"/>
        </w:rPr>
        <w:t>of</w:t>
      </w:r>
      <w:r w:rsidRPr="004661E7">
        <w:rPr>
          <w:rFonts w:asciiTheme="majorBidi" w:hAnsiTheme="majorBidi" w:cstheme="majorBidi"/>
          <w:sz w:val="28"/>
        </w:rPr>
        <w:t xml:space="preserve"> </w:t>
      </w:r>
      <w:r w:rsidR="001213A6" w:rsidRPr="004661E7">
        <w:rPr>
          <w:rFonts w:asciiTheme="majorBidi" w:hAnsiTheme="majorBidi" w:cstheme="majorBidi"/>
          <w:sz w:val="28"/>
        </w:rPr>
        <w:t>June</w:t>
      </w:r>
      <w:r w:rsidRPr="004661E7">
        <w:rPr>
          <w:rFonts w:asciiTheme="majorBidi" w:hAnsiTheme="majorBidi" w:cstheme="majorBidi"/>
          <w:sz w:val="28"/>
        </w:rPr>
        <w:t xml:space="preserve"> 3</w:t>
      </w:r>
      <w:r w:rsidR="001213A6" w:rsidRPr="004661E7">
        <w:rPr>
          <w:rFonts w:asciiTheme="majorBidi" w:hAnsiTheme="majorBidi" w:cstheme="majorBidi"/>
          <w:sz w:val="28"/>
        </w:rPr>
        <w:t>0</w:t>
      </w:r>
      <w:r w:rsidRPr="004661E7">
        <w:rPr>
          <w:rFonts w:asciiTheme="majorBidi" w:hAnsiTheme="majorBidi" w:cstheme="majorBidi"/>
          <w:sz w:val="28"/>
        </w:rPr>
        <w:t>, 2026 would have been as follows:</w:t>
      </w:r>
    </w:p>
    <w:tbl>
      <w:tblPr>
        <w:tblStyle w:val="TableGrid"/>
        <w:tblW w:w="93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3"/>
        <w:gridCol w:w="3402"/>
      </w:tblGrid>
      <w:tr w:rsidR="001213A6" w:rsidRPr="004661E7" w14:paraId="67F95F21" w14:textId="77777777" w:rsidTr="000B4F47">
        <w:tc>
          <w:tcPr>
            <w:tcW w:w="5943" w:type="dxa"/>
          </w:tcPr>
          <w:p w14:paraId="046195DC" w14:textId="77777777" w:rsidR="001213A6" w:rsidRPr="004661E7" w:rsidRDefault="001213A6" w:rsidP="001213A6">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2EBEC787" w14:textId="5F3C7211" w:rsidR="001213A6" w:rsidRPr="004661E7" w:rsidRDefault="001213A6" w:rsidP="001213A6">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w:t>
            </w:r>
            <w:r w:rsidRPr="004661E7">
              <w:rPr>
                <w:rFonts w:asciiTheme="majorBidi" w:hAnsiTheme="majorBidi" w:cstheme="majorBidi"/>
                <w:sz w:val="28"/>
                <w:szCs w:val="28"/>
                <w:lang w:val="en-US"/>
              </w:rPr>
              <w:t>Unit</w:t>
            </w:r>
            <w:r w:rsidRPr="004661E7">
              <w:rPr>
                <w:rFonts w:asciiTheme="majorBidi" w:hAnsiTheme="majorBidi" w:cstheme="majorBidi"/>
                <w:sz w:val="28"/>
                <w:szCs w:val="28"/>
                <w:cs/>
              </w:rPr>
              <w:t xml:space="preserve"> : </w:t>
            </w:r>
            <w:r w:rsidRPr="004661E7">
              <w:rPr>
                <w:rFonts w:asciiTheme="majorBidi" w:hAnsiTheme="majorBidi" w:cstheme="majorBidi"/>
                <w:sz w:val="28"/>
              </w:rPr>
              <w:t>Thousand Baht</w:t>
            </w:r>
            <w:r w:rsidRPr="004661E7">
              <w:rPr>
                <w:rFonts w:asciiTheme="majorBidi" w:hAnsiTheme="majorBidi" w:cstheme="majorBidi"/>
                <w:sz w:val="28"/>
                <w:szCs w:val="28"/>
                <w:cs/>
              </w:rPr>
              <w:t>)</w:t>
            </w:r>
          </w:p>
        </w:tc>
      </w:tr>
      <w:tr w:rsidR="001213A6" w:rsidRPr="004661E7" w14:paraId="2F3F88FD" w14:textId="77777777" w:rsidTr="000B4F47">
        <w:tc>
          <w:tcPr>
            <w:tcW w:w="5943" w:type="dxa"/>
          </w:tcPr>
          <w:p w14:paraId="64C37411" w14:textId="77777777" w:rsidR="001213A6" w:rsidRPr="004661E7" w:rsidRDefault="001213A6" w:rsidP="001213A6">
            <w:pPr>
              <w:pStyle w:val="BodyText"/>
              <w:tabs>
                <w:tab w:val="left" w:pos="851"/>
                <w:tab w:val="left" w:pos="1985"/>
              </w:tabs>
              <w:spacing w:line="360" w:lineRule="exact"/>
              <w:jc w:val="thaiDistribute"/>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39488C6A" w14:textId="30A4D5E1" w:rsidR="001213A6" w:rsidRPr="004661E7" w:rsidRDefault="001213A6" w:rsidP="001213A6">
            <w:pPr>
              <w:pStyle w:val="BodyText"/>
              <w:tabs>
                <w:tab w:val="left" w:pos="851"/>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lang w:val="en-US"/>
              </w:rPr>
              <w:t xml:space="preserve">Consolidated and </w:t>
            </w:r>
            <w:r w:rsidRPr="004661E7">
              <w:rPr>
                <w:rFonts w:asciiTheme="majorBidi" w:hAnsiTheme="majorBidi" w:cstheme="majorBidi"/>
                <w:sz w:val="28"/>
                <w:lang w:val="en-US"/>
              </w:rPr>
              <w:br/>
              <w:t>Separate</w:t>
            </w:r>
            <w:r w:rsidRPr="004661E7">
              <w:rPr>
                <w:rFonts w:asciiTheme="majorBidi" w:eastAsia="Brush Script MT" w:hAnsiTheme="majorBidi" w:cstheme="majorBidi"/>
                <w:sz w:val="28"/>
                <w:lang w:val="en-US"/>
              </w:rPr>
              <w:t xml:space="preserve"> financial statement</w:t>
            </w:r>
          </w:p>
        </w:tc>
      </w:tr>
      <w:tr w:rsidR="001213A6" w:rsidRPr="004661E7" w14:paraId="0AAF83C6" w14:textId="77777777" w:rsidTr="00FA3D5B">
        <w:tc>
          <w:tcPr>
            <w:tcW w:w="5943" w:type="dxa"/>
          </w:tcPr>
          <w:p w14:paraId="33771A84" w14:textId="0F5FAB7E" w:rsidR="001213A6" w:rsidRPr="004661E7" w:rsidRDefault="001213A6" w:rsidP="001213A6">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Property</w:t>
            </w:r>
          </w:p>
        </w:tc>
        <w:tc>
          <w:tcPr>
            <w:tcW w:w="3402" w:type="dxa"/>
            <w:tcBorders>
              <w:top w:val="single" w:sz="4" w:space="0" w:color="auto"/>
            </w:tcBorders>
            <w:vAlign w:val="bottom"/>
          </w:tcPr>
          <w:p w14:paraId="7B41142A" w14:textId="77777777" w:rsidR="001213A6" w:rsidRPr="004661E7" w:rsidRDefault="001213A6" w:rsidP="001213A6">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5,200</w:t>
            </w:r>
          </w:p>
        </w:tc>
      </w:tr>
      <w:tr w:rsidR="001213A6" w:rsidRPr="004661E7" w14:paraId="65B6C329" w14:textId="77777777" w:rsidTr="00583E99">
        <w:trPr>
          <w:trHeight w:val="90"/>
        </w:trPr>
        <w:tc>
          <w:tcPr>
            <w:tcW w:w="5943" w:type="dxa"/>
          </w:tcPr>
          <w:p w14:paraId="0A5F07CB" w14:textId="713D0810" w:rsidR="001213A6" w:rsidRPr="004661E7" w:rsidRDefault="001213A6" w:rsidP="001213A6">
            <w:pPr>
              <w:pStyle w:val="BodyText"/>
              <w:tabs>
                <w:tab w:val="left" w:pos="851"/>
                <w:tab w:val="left" w:pos="1985"/>
              </w:tabs>
              <w:spacing w:line="360" w:lineRule="exact"/>
              <w:ind w:left="-108"/>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rPr>
              <w:t>Building and Building improvements</w:t>
            </w:r>
          </w:p>
        </w:tc>
        <w:tc>
          <w:tcPr>
            <w:tcW w:w="3402" w:type="dxa"/>
            <w:vAlign w:val="bottom"/>
          </w:tcPr>
          <w:p w14:paraId="7ABAA772" w14:textId="17196662" w:rsidR="001213A6" w:rsidRPr="004661E7" w:rsidRDefault="001213A6" w:rsidP="001213A6">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8,</w:t>
            </w:r>
            <w:r w:rsidR="00FA3D5B" w:rsidRPr="004661E7">
              <w:rPr>
                <w:rFonts w:asciiTheme="majorBidi" w:hAnsiTheme="majorBidi" w:cstheme="majorBidi"/>
                <w:sz w:val="28"/>
                <w:szCs w:val="28"/>
                <w:lang w:val="en-US"/>
              </w:rPr>
              <w:t>581</w:t>
            </w:r>
          </w:p>
        </w:tc>
      </w:tr>
    </w:tbl>
    <w:p w14:paraId="463C0B27" w14:textId="77777777" w:rsidR="005009DD" w:rsidRPr="004661E7" w:rsidRDefault="005009DD">
      <w:pPr>
        <w:rPr>
          <w:rFonts w:asciiTheme="majorBidi" w:eastAsia="Cordia New" w:hAnsiTheme="majorBidi" w:cstheme="majorBidi"/>
          <w:b/>
          <w:bCs/>
          <w:sz w:val="28"/>
        </w:rPr>
      </w:pPr>
      <w:r w:rsidRPr="004661E7">
        <w:rPr>
          <w:rFonts w:asciiTheme="majorBidi" w:eastAsia="Cordia New" w:hAnsiTheme="majorBidi" w:cstheme="majorBidi"/>
          <w:b/>
          <w:bCs/>
          <w:sz w:val="28"/>
        </w:rPr>
        <w:br w:type="page"/>
      </w:r>
    </w:p>
    <w:p w14:paraId="4FA3E754" w14:textId="34632148" w:rsidR="00AE5649" w:rsidRPr="004661E7" w:rsidRDefault="00655DD4" w:rsidP="004D71A0">
      <w:pPr>
        <w:pStyle w:val="ListParagraph"/>
        <w:numPr>
          <w:ilvl w:val="0"/>
          <w:numId w:val="26"/>
        </w:numPr>
        <w:spacing w:before="240" w:after="120"/>
        <w:ind w:left="425" w:hanging="425"/>
        <w:rPr>
          <w:rFonts w:asciiTheme="majorBidi" w:eastAsia="Cordia New" w:hAnsiTheme="majorBidi" w:cstheme="majorBidi"/>
          <w:b/>
          <w:bCs/>
          <w:sz w:val="28"/>
        </w:rPr>
      </w:pPr>
      <w:r w:rsidRPr="004661E7">
        <w:rPr>
          <w:rFonts w:asciiTheme="majorBidi" w:eastAsia="Cordia New" w:hAnsiTheme="majorBidi" w:cstheme="majorBidi"/>
          <w:b/>
          <w:bCs/>
          <w:sz w:val="28"/>
        </w:rPr>
        <w:lastRenderedPageBreak/>
        <w:t>RIGHT-OF-USE ASSETS</w:t>
      </w:r>
    </w:p>
    <w:p w14:paraId="1AC0F21C" w14:textId="01E55272" w:rsidR="00AE5649" w:rsidRPr="004661E7" w:rsidRDefault="00AE5649" w:rsidP="004D71A0">
      <w:pPr>
        <w:pStyle w:val="ListParagraph"/>
        <w:numPr>
          <w:ilvl w:val="1"/>
          <w:numId w:val="44"/>
        </w:numPr>
        <w:spacing w:before="120" w:after="120"/>
        <w:ind w:left="851" w:hanging="425"/>
        <w:rPr>
          <w:rFonts w:asciiTheme="majorBidi" w:eastAsia="Cordia New" w:hAnsiTheme="majorBidi" w:cstheme="majorBidi"/>
          <w:b/>
          <w:bCs/>
          <w:sz w:val="28"/>
        </w:rPr>
      </w:pPr>
      <w:r w:rsidRPr="004661E7">
        <w:rPr>
          <w:rFonts w:asciiTheme="majorBidi" w:eastAsia="Cordia New" w:hAnsiTheme="majorBidi" w:cstheme="majorBidi"/>
          <w:b/>
          <w:bCs/>
          <w:sz w:val="28"/>
        </w:rPr>
        <w:t>Right-of-use assets</w:t>
      </w:r>
    </w:p>
    <w:p w14:paraId="6FAE9490" w14:textId="5E09694D" w:rsidR="007B54AD" w:rsidRPr="004661E7" w:rsidRDefault="007B54AD" w:rsidP="004D71A0">
      <w:pPr>
        <w:pStyle w:val="ListParagraph"/>
        <w:spacing w:before="120" w:after="120"/>
        <w:ind w:left="851"/>
        <w:rPr>
          <w:rFonts w:asciiTheme="majorBidi" w:eastAsia="Cordia New" w:hAnsiTheme="majorBidi" w:cstheme="majorBidi"/>
          <w:sz w:val="28"/>
        </w:rPr>
      </w:pPr>
      <w:r w:rsidRPr="004661E7">
        <w:rPr>
          <w:rFonts w:asciiTheme="majorBidi" w:eastAsia="Cordia New" w:hAnsiTheme="majorBidi" w:cstheme="majorBidi"/>
          <w:sz w:val="28"/>
        </w:rPr>
        <w:t xml:space="preserve">The movements of right-of-use assets for the </w:t>
      </w:r>
      <w:r w:rsidR="004D71A0" w:rsidRPr="004661E7">
        <w:rPr>
          <w:rFonts w:asciiTheme="majorBidi" w:eastAsia="Cordia New" w:hAnsiTheme="majorBidi" w:cstheme="majorBidi"/>
          <w:sz w:val="28"/>
        </w:rPr>
        <w:t>six</w:t>
      </w:r>
      <w:r w:rsidRPr="004661E7">
        <w:rPr>
          <w:rFonts w:asciiTheme="majorBidi" w:eastAsia="Cordia New" w:hAnsiTheme="majorBidi" w:cstheme="majorBidi"/>
          <w:sz w:val="28"/>
        </w:rPr>
        <w:t xml:space="preserve">-month period ended </w:t>
      </w:r>
      <w:r w:rsidR="004D71A0"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4D71A0" w:rsidRPr="004661E7">
        <w:rPr>
          <w:rFonts w:asciiTheme="majorBidi" w:eastAsia="Cordia New" w:hAnsiTheme="majorBidi" w:cstheme="majorBidi"/>
          <w:sz w:val="28"/>
        </w:rPr>
        <w:t>0</w:t>
      </w:r>
      <w:r w:rsidRPr="004661E7">
        <w:rPr>
          <w:rFonts w:asciiTheme="majorBidi" w:eastAsia="Cordia New" w:hAnsiTheme="majorBidi" w:cstheme="majorBidi"/>
          <w:sz w:val="28"/>
        </w:rPr>
        <w:t>, 2026, are summarized as follows:</w:t>
      </w:r>
    </w:p>
    <w:tbl>
      <w:tblPr>
        <w:tblStyle w:val="TableGrid"/>
        <w:tblW w:w="892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3402"/>
      </w:tblGrid>
      <w:tr w:rsidR="004D71A0" w:rsidRPr="004661E7" w14:paraId="5571D79C" w14:textId="77777777" w:rsidTr="000B4F47">
        <w:tc>
          <w:tcPr>
            <w:tcW w:w="5523" w:type="dxa"/>
            <w:vAlign w:val="bottom"/>
          </w:tcPr>
          <w:p w14:paraId="000EEE96" w14:textId="77777777" w:rsidR="004D71A0" w:rsidRPr="004661E7" w:rsidRDefault="004D71A0" w:rsidP="004D71A0">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57E3B3B4" w14:textId="544B5EF8" w:rsidR="004D71A0" w:rsidRPr="004661E7" w:rsidRDefault="004D71A0" w:rsidP="004D71A0">
            <w:pPr>
              <w:pStyle w:val="BodyText"/>
              <w:tabs>
                <w:tab w:val="num" w:pos="1353"/>
                <w:tab w:val="left" w:pos="1985"/>
              </w:tabs>
              <w:spacing w:line="360" w:lineRule="exact"/>
              <w:jc w:val="right"/>
              <w:outlineLvl w:val="0"/>
              <w:rPr>
                <w:rFonts w:asciiTheme="majorBidi" w:hAnsiTheme="majorBidi" w:cstheme="majorBidi"/>
                <w:sz w:val="28"/>
                <w:szCs w:val="28"/>
                <w:cs/>
                <w:lang w:val="en-US"/>
              </w:rPr>
            </w:pPr>
            <w:r w:rsidRPr="004661E7">
              <w:rPr>
                <w:rFonts w:asciiTheme="majorBidi" w:hAnsiTheme="majorBidi" w:cstheme="majorBidi"/>
                <w:sz w:val="28"/>
                <w:szCs w:val="28"/>
              </w:rPr>
              <w:t>(</w:t>
            </w:r>
            <w:r w:rsidRPr="004661E7">
              <w:rPr>
                <w:rFonts w:asciiTheme="majorBidi" w:hAnsiTheme="majorBidi" w:cstheme="majorBidi"/>
                <w:sz w:val="28"/>
                <w:szCs w:val="28"/>
                <w:lang w:val="en-US"/>
              </w:rPr>
              <w:t>Unit</w:t>
            </w:r>
            <w:r w:rsidRPr="004661E7">
              <w:rPr>
                <w:rFonts w:asciiTheme="majorBidi" w:hAnsiTheme="majorBidi" w:cstheme="majorBidi"/>
                <w:sz w:val="28"/>
                <w:szCs w:val="28"/>
                <w:cs/>
              </w:rPr>
              <w:t xml:space="preserve"> : </w:t>
            </w:r>
            <w:r w:rsidRPr="004661E7">
              <w:rPr>
                <w:rFonts w:asciiTheme="majorBidi" w:hAnsiTheme="majorBidi" w:cstheme="majorBidi"/>
                <w:sz w:val="28"/>
              </w:rPr>
              <w:t>Thousand Baht</w:t>
            </w:r>
            <w:r w:rsidRPr="004661E7">
              <w:rPr>
                <w:rFonts w:asciiTheme="majorBidi" w:hAnsiTheme="majorBidi" w:cstheme="majorBidi"/>
                <w:sz w:val="28"/>
                <w:szCs w:val="28"/>
                <w:cs/>
              </w:rPr>
              <w:t>)</w:t>
            </w:r>
          </w:p>
        </w:tc>
      </w:tr>
      <w:tr w:rsidR="004D71A0" w:rsidRPr="004661E7" w14:paraId="0925E7C3" w14:textId="77777777" w:rsidTr="000B4F47">
        <w:tc>
          <w:tcPr>
            <w:tcW w:w="5523" w:type="dxa"/>
            <w:vAlign w:val="bottom"/>
          </w:tcPr>
          <w:p w14:paraId="0B694D46" w14:textId="77777777" w:rsidR="004D71A0" w:rsidRPr="004661E7" w:rsidRDefault="004D71A0" w:rsidP="004D71A0">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61C6227C" w14:textId="5FC21796" w:rsidR="004D71A0" w:rsidRPr="004661E7" w:rsidRDefault="004D71A0" w:rsidP="004D71A0">
            <w:pPr>
              <w:pStyle w:val="BodyText"/>
              <w:tabs>
                <w:tab w:val="num" w:pos="1353"/>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lang w:val="en-US"/>
              </w:rPr>
              <w:t xml:space="preserve">Consolidated and </w:t>
            </w:r>
            <w:r w:rsidRPr="004661E7">
              <w:rPr>
                <w:rFonts w:asciiTheme="majorBidi" w:hAnsiTheme="majorBidi" w:cstheme="majorBidi"/>
                <w:sz w:val="28"/>
                <w:lang w:val="en-US"/>
              </w:rPr>
              <w:br/>
              <w:t>Separate</w:t>
            </w:r>
            <w:r w:rsidRPr="004661E7">
              <w:rPr>
                <w:rFonts w:asciiTheme="majorBidi" w:eastAsia="Brush Script MT" w:hAnsiTheme="majorBidi" w:cstheme="majorBidi"/>
                <w:sz w:val="28"/>
                <w:lang w:val="en-US"/>
              </w:rPr>
              <w:t xml:space="preserve"> financial statement</w:t>
            </w:r>
          </w:p>
        </w:tc>
      </w:tr>
      <w:tr w:rsidR="004D71A0" w:rsidRPr="004661E7" w14:paraId="0EC59394" w14:textId="77777777" w:rsidTr="000B4F47">
        <w:tc>
          <w:tcPr>
            <w:tcW w:w="5523" w:type="dxa"/>
            <w:vAlign w:val="bottom"/>
          </w:tcPr>
          <w:p w14:paraId="0E38C8DC" w14:textId="1AD6887D" w:rsidR="004D71A0" w:rsidRPr="004661E7" w:rsidRDefault="004D71A0" w:rsidP="004D71A0">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4661E7">
              <w:rPr>
                <w:rFonts w:asciiTheme="majorBidi" w:hAnsiTheme="majorBidi" w:cstheme="majorBidi"/>
                <w:color w:val="000000"/>
                <w:sz w:val="28"/>
                <w:szCs w:val="28"/>
                <w:lang w:val="en-US"/>
              </w:rPr>
              <w:t xml:space="preserve">Net book value as at December </w:t>
            </w:r>
            <w:r w:rsidRPr="004661E7">
              <w:rPr>
                <w:rFonts w:asciiTheme="majorBidi" w:hAnsiTheme="majorBidi" w:cstheme="majorBidi"/>
                <w:color w:val="000000"/>
                <w:sz w:val="28"/>
                <w:szCs w:val="28"/>
                <w:cs/>
              </w:rPr>
              <w:t>31</w:t>
            </w:r>
            <w:r w:rsidRPr="004661E7">
              <w:rPr>
                <w:rFonts w:asciiTheme="majorBidi" w:hAnsiTheme="majorBidi" w:cstheme="majorBidi"/>
                <w:color w:val="000000"/>
                <w:sz w:val="28"/>
                <w:szCs w:val="28"/>
                <w:lang w:val="en-US"/>
              </w:rPr>
              <w:t xml:space="preserve">, </w:t>
            </w:r>
            <w:r w:rsidRPr="004661E7">
              <w:rPr>
                <w:rFonts w:asciiTheme="majorBidi" w:hAnsiTheme="majorBidi" w:cstheme="majorBidi"/>
                <w:color w:val="000000"/>
                <w:sz w:val="28"/>
                <w:szCs w:val="28"/>
                <w:cs/>
              </w:rPr>
              <w:t>2025</w:t>
            </w:r>
          </w:p>
        </w:tc>
        <w:tc>
          <w:tcPr>
            <w:tcW w:w="3402" w:type="dxa"/>
            <w:tcBorders>
              <w:top w:val="single" w:sz="4" w:space="0" w:color="auto"/>
            </w:tcBorders>
            <w:vAlign w:val="bottom"/>
          </w:tcPr>
          <w:p w14:paraId="337E490F" w14:textId="77777777" w:rsidR="004D71A0" w:rsidRPr="004661E7" w:rsidRDefault="004D71A0" w:rsidP="004D71A0">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hint="cs"/>
                <w:sz w:val="28"/>
                <w:szCs w:val="28"/>
                <w:lang w:val="en-US"/>
              </w:rPr>
              <w:t>5</w:t>
            </w:r>
            <w:r w:rsidRPr="004661E7">
              <w:rPr>
                <w:rFonts w:asciiTheme="majorBidi" w:hAnsiTheme="majorBidi" w:cstheme="majorBidi"/>
                <w:sz w:val="28"/>
                <w:szCs w:val="28"/>
                <w:lang w:val="en-US"/>
              </w:rPr>
              <w:t>,</w:t>
            </w:r>
            <w:r w:rsidRPr="004661E7">
              <w:rPr>
                <w:rFonts w:asciiTheme="majorBidi" w:hAnsiTheme="majorBidi" w:cstheme="majorBidi" w:hint="cs"/>
                <w:sz w:val="28"/>
                <w:szCs w:val="28"/>
                <w:lang w:val="en-US"/>
              </w:rPr>
              <w:t>268</w:t>
            </w:r>
          </w:p>
        </w:tc>
      </w:tr>
      <w:tr w:rsidR="00FA3D5B" w:rsidRPr="004661E7" w14:paraId="1B10560D" w14:textId="77777777" w:rsidTr="00FA3D5B">
        <w:tc>
          <w:tcPr>
            <w:tcW w:w="5523" w:type="dxa"/>
            <w:vAlign w:val="bottom"/>
          </w:tcPr>
          <w:p w14:paraId="4CBB410C" w14:textId="0C50B971" w:rsidR="00FA3D5B" w:rsidRPr="004661E7" w:rsidRDefault="00FA3D5B" w:rsidP="00FA3D5B">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4661E7">
              <w:rPr>
                <w:rFonts w:asciiTheme="majorBidi" w:hAnsiTheme="majorBidi" w:cstheme="majorBidi"/>
                <w:color w:val="000000"/>
                <w:sz w:val="28"/>
                <w:szCs w:val="28"/>
              </w:rPr>
              <w:t>Transfers out</w:t>
            </w:r>
          </w:p>
        </w:tc>
        <w:tc>
          <w:tcPr>
            <w:tcW w:w="3402" w:type="dxa"/>
            <w:vAlign w:val="bottom"/>
          </w:tcPr>
          <w:p w14:paraId="46BB509C" w14:textId="6A1C5F1B" w:rsidR="00FA3D5B" w:rsidRPr="004661E7" w:rsidRDefault="00FA3D5B" w:rsidP="00FA3D5B">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(2,788)</w:t>
            </w:r>
          </w:p>
        </w:tc>
      </w:tr>
      <w:tr w:rsidR="00FA3D5B" w:rsidRPr="004661E7" w14:paraId="21964763" w14:textId="77777777" w:rsidTr="00FA3D5B">
        <w:tc>
          <w:tcPr>
            <w:tcW w:w="5523" w:type="dxa"/>
            <w:vAlign w:val="bottom"/>
          </w:tcPr>
          <w:p w14:paraId="5CC20158" w14:textId="2828EDB9" w:rsidR="00FA3D5B" w:rsidRPr="004661E7" w:rsidRDefault="00FA3D5B" w:rsidP="00FA3D5B">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4661E7">
              <w:rPr>
                <w:rFonts w:asciiTheme="majorBidi" w:hAnsiTheme="majorBidi" w:cstheme="majorBidi"/>
                <w:color w:val="000000"/>
                <w:sz w:val="28"/>
                <w:szCs w:val="28"/>
              </w:rPr>
              <w:t>Depreciation for the period</w:t>
            </w:r>
          </w:p>
        </w:tc>
        <w:tc>
          <w:tcPr>
            <w:tcW w:w="3402" w:type="dxa"/>
            <w:tcBorders>
              <w:bottom w:val="single" w:sz="4" w:space="0" w:color="auto"/>
            </w:tcBorders>
            <w:vAlign w:val="bottom"/>
          </w:tcPr>
          <w:p w14:paraId="19BA77E5" w14:textId="5D798292" w:rsidR="00FA3D5B" w:rsidRPr="004661E7" w:rsidRDefault="00FA3D5B" w:rsidP="00FA3D5B">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(681)</w:t>
            </w:r>
          </w:p>
        </w:tc>
      </w:tr>
      <w:tr w:rsidR="00FA3D5B" w:rsidRPr="004661E7" w14:paraId="317F56D3" w14:textId="77777777" w:rsidTr="00FA3D5B">
        <w:tc>
          <w:tcPr>
            <w:tcW w:w="5523" w:type="dxa"/>
            <w:vAlign w:val="bottom"/>
          </w:tcPr>
          <w:p w14:paraId="1D3D677A" w14:textId="1297C377" w:rsidR="00FA3D5B" w:rsidRPr="004661E7" w:rsidRDefault="00FA3D5B" w:rsidP="00FA3D5B">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4661E7">
              <w:rPr>
                <w:rFonts w:asciiTheme="majorBidi" w:hAnsiTheme="majorBidi" w:cstheme="majorBidi"/>
                <w:color w:val="000000"/>
                <w:sz w:val="28"/>
                <w:szCs w:val="28"/>
                <w:lang w:val="en-US"/>
              </w:rPr>
              <w:t xml:space="preserve">Net book value as at June </w:t>
            </w:r>
            <w:r w:rsidRPr="004661E7">
              <w:rPr>
                <w:rFonts w:asciiTheme="majorBidi" w:hAnsiTheme="majorBidi" w:cstheme="majorBidi"/>
                <w:color w:val="000000"/>
                <w:sz w:val="28"/>
                <w:szCs w:val="28"/>
                <w:cs/>
              </w:rPr>
              <w:t>3</w:t>
            </w:r>
            <w:r w:rsidRPr="004661E7">
              <w:rPr>
                <w:rFonts w:asciiTheme="majorBidi" w:hAnsiTheme="majorBidi" w:cstheme="majorBidi"/>
                <w:color w:val="000000"/>
                <w:sz w:val="28"/>
                <w:szCs w:val="28"/>
                <w:lang w:val="en-US"/>
              </w:rPr>
              <w:t xml:space="preserve">0, </w:t>
            </w:r>
            <w:r w:rsidRPr="004661E7">
              <w:rPr>
                <w:rFonts w:asciiTheme="majorBidi" w:hAnsiTheme="majorBidi" w:cstheme="majorBidi"/>
                <w:color w:val="000000"/>
                <w:sz w:val="28"/>
                <w:szCs w:val="28"/>
                <w:cs/>
              </w:rPr>
              <w:t>2026</w:t>
            </w:r>
          </w:p>
        </w:tc>
        <w:tc>
          <w:tcPr>
            <w:tcW w:w="3402" w:type="dxa"/>
            <w:tcBorders>
              <w:top w:val="single" w:sz="4" w:space="0" w:color="auto"/>
              <w:bottom w:val="double" w:sz="4" w:space="0" w:color="auto"/>
            </w:tcBorders>
            <w:vAlign w:val="bottom"/>
          </w:tcPr>
          <w:p w14:paraId="57B763DF" w14:textId="19930D3C" w:rsidR="00FA3D5B" w:rsidRPr="004661E7" w:rsidRDefault="00FA3D5B" w:rsidP="00FA3D5B">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1,799</w:t>
            </w:r>
          </w:p>
        </w:tc>
      </w:tr>
    </w:tbl>
    <w:p w14:paraId="1ED72758" w14:textId="1793E217" w:rsidR="007B54AD" w:rsidRPr="004661E7" w:rsidRDefault="007B54AD" w:rsidP="004D71A0">
      <w:pPr>
        <w:pStyle w:val="ListParagraph"/>
        <w:numPr>
          <w:ilvl w:val="1"/>
          <w:numId w:val="44"/>
        </w:numPr>
        <w:spacing w:before="120" w:after="120"/>
        <w:ind w:left="851" w:hanging="425"/>
        <w:rPr>
          <w:rFonts w:asciiTheme="majorBidi" w:eastAsia="Cordia New" w:hAnsiTheme="majorBidi" w:cstheme="majorBidi"/>
          <w:b/>
          <w:bCs/>
          <w:sz w:val="28"/>
        </w:rPr>
      </w:pPr>
      <w:r w:rsidRPr="004661E7">
        <w:rPr>
          <w:rFonts w:asciiTheme="majorBidi" w:eastAsia="Cordia New" w:hAnsiTheme="majorBidi" w:cstheme="majorBidi"/>
          <w:b/>
          <w:bCs/>
          <w:sz w:val="28"/>
        </w:rPr>
        <w:t>Lease liabilities</w:t>
      </w:r>
    </w:p>
    <w:p w14:paraId="19B5D148" w14:textId="16B19A52" w:rsidR="007B54AD" w:rsidRPr="004661E7" w:rsidRDefault="007B54AD" w:rsidP="004D71A0">
      <w:pPr>
        <w:pStyle w:val="ListParagraph"/>
        <w:spacing w:before="120" w:after="120"/>
        <w:ind w:left="851"/>
        <w:rPr>
          <w:rFonts w:asciiTheme="majorBidi" w:eastAsia="Cordia New" w:hAnsiTheme="majorBidi" w:cstheme="majorBidi"/>
          <w:sz w:val="28"/>
        </w:rPr>
      </w:pPr>
      <w:r w:rsidRPr="004661E7">
        <w:rPr>
          <w:rFonts w:asciiTheme="majorBidi" w:eastAsia="Cordia New" w:hAnsiTheme="majorBidi" w:cstheme="majorBidi"/>
          <w:sz w:val="28"/>
        </w:rPr>
        <w:t xml:space="preserve">The movements of lease liabilities for the </w:t>
      </w:r>
      <w:r w:rsidR="004D71A0" w:rsidRPr="004661E7">
        <w:rPr>
          <w:rFonts w:asciiTheme="majorBidi" w:eastAsia="Cordia New" w:hAnsiTheme="majorBidi" w:cstheme="majorBidi"/>
          <w:sz w:val="28"/>
        </w:rPr>
        <w:t>six</w:t>
      </w:r>
      <w:r w:rsidRPr="004661E7">
        <w:rPr>
          <w:rFonts w:asciiTheme="majorBidi" w:eastAsia="Cordia New" w:hAnsiTheme="majorBidi" w:cstheme="majorBidi"/>
          <w:sz w:val="28"/>
        </w:rPr>
        <w:t xml:space="preserve">-month period ended </w:t>
      </w:r>
      <w:r w:rsidR="004D71A0" w:rsidRPr="004661E7">
        <w:rPr>
          <w:rFonts w:asciiTheme="majorBidi" w:eastAsia="Cordia New" w:hAnsiTheme="majorBidi" w:cstheme="majorBidi"/>
          <w:sz w:val="28"/>
        </w:rPr>
        <w:t>June</w:t>
      </w:r>
      <w:r w:rsidRPr="004661E7">
        <w:rPr>
          <w:rFonts w:asciiTheme="majorBidi" w:eastAsia="Cordia New" w:hAnsiTheme="majorBidi" w:cstheme="majorBidi"/>
          <w:sz w:val="28"/>
        </w:rPr>
        <w:t xml:space="preserve"> 3</w:t>
      </w:r>
      <w:r w:rsidR="004D71A0" w:rsidRPr="004661E7">
        <w:rPr>
          <w:rFonts w:asciiTheme="majorBidi" w:eastAsia="Cordia New" w:hAnsiTheme="majorBidi" w:cstheme="majorBidi"/>
          <w:sz w:val="28"/>
        </w:rPr>
        <w:t>0</w:t>
      </w:r>
      <w:r w:rsidRPr="004661E7">
        <w:rPr>
          <w:rFonts w:asciiTheme="majorBidi" w:eastAsia="Cordia New" w:hAnsiTheme="majorBidi" w:cstheme="majorBidi"/>
          <w:sz w:val="28"/>
        </w:rPr>
        <w:t>, 2026, are summarized as follows:</w:t>
      </w:r>
    </w:p>
    <w:tbl>
      <w:tblPr>
        <w:tblStyle w:val="TableGrid"/>
        <w:tblW w:w="892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3"/>
        <w:gridCol w:w="3402"/>
      </w:tblGrid>
      <w:tr w:rsidR="004D71A0" w:rsidRPr="004661E7" w14:paraId="5F662DE2" w14:textId="77777777" w:rsidTr="000B4F47">
        <w:tc>
          <w:tcPr>
            <w:tcW w:w="5523" w:type="dxa"/>
            <w:vAlign w:val="bottom"/>
          </w:tcPr>
          <w:p w14:paraId="06925999" w14:textId="77777777" w:rsidR="004D71A0" w:rsidRPr="004661E7" w:rsidRDefault="004D71A0" w:rsidP="004D71A0">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bottom w:val="single" w:sz="4" w:space="0" w:color="auto"/>
            </w:tcBorders>
            <w:vAlign w:val="bottom"/>
          </w:tcPr>
          <w:p w14:paraId="37840951" w14:textId="282E31B5" w:rsidR="004D71A0" w:rsidRPr="004661E7" w:rsidRDefault="004D71A0" w:rsidP="004D71A0">
            <w:pPr>
              <w:pStyle w:val="BodyText"/>
              <w:tabs>
                <w:tab w:val="num" w:pos="1353"/>
                <w:tab w:val="left" w:pos="1985"/>
              </w:tabs>
              <w:spacing w:line="360" w:lineRule="exact"/>
              <w:jc w:val="right"/>
              <w:outlineLvl w:val="0"/>
              <w:rPr>
                <w:rFonts w:asciiTheme="majorBidi" w:hAnsiTheme="majorBidi" w:cstheme="majorBidi"/>
                <w:sz w:val="28"/>
                <w:szCs w:val="28"/>
                <w:cs/>
                <w:lang w:val="en-US"/>
              </w:rPr>
            </w:pPr>
            <w:r w:rsidRPr="004661E7">
              <w:rPr>
                <w:rFonts w:asciiTheme="majorBidi" w:hAnsiTheme="majorBidi" w:cstheme="majorBidi"/>
                <w:sz w:val="28"/>
                <w:szCs w:val="28"/>
              </w:rPr>
              <w:t>(</w:t>
            </w:r>
            <w:r w:rsidRPr="004661E7">
              <w:rPr>
                <w:rFonts w:asciiTheme="majorBidi" w:hAnsiTheme="majorBidi" w:cstheme="majorBidi"/>
                <w:sz w:val="28"/>
                <w:szCs w:val="28"/>
                <w:lang w:val="en-US"/>
              </w:rPr>
              <w:t>Unit</w:t>
            </w:r>
            <w:r w:rsidRPr="004661E7">
              <w:rPr>
                <w:rFonts w:asciiTheme="majorBidi" w:hAnsiTheme="majorBidi" w:cstheme="majorBidi"/>
                <w:sz w:val="28"/>
                <w:szCs w:val="28"/>
                <w:cs/>
              </w:rPr>
              <w:t xml:space="preserve"> : </w:t>
            </w:r>
            <w:r w:rsidRPr="004661E7">
              <w:rPr>
                <w:rFonts w:asciiTheme="majorBidi" w:hAnsiTheme="majorBidi" w:cstheme="majorBidi"/>
                <w:sz w:val="28"/>
              </w:rPr>
              <w:t>Thousand Baht</w:t>
            </w:r>
            <w:r w:rsidRPr="004661E7">
              <w:rPr>
                <w:rFonts w:asciiTheme="majorBidi" w:hAnsiTheme="majorBidi" w:cstheme="majorBidi"/>
                <w:sz w:val="28"/>
                <w:szCs w:val="28"/>
                <w:cs/>
              </w:rPr>
              <w:t>)</w:t>
            </w:r>
          </w:p>
        </w:tc>
      </w:tr>
      <w:tr w:rsidR="004D71A0" w:rsidRPr="004661E7" w14:paraId="63E86FD9" w14:textId="77777777" w:rsidTr="000B4F47">
        <w:tc>
          <w:tcPr>
            <w:tcW w:w="5523" w:type="dxa"/>
            <w:vAlign w:val="bottom"/>
          </w:tcPr>
          <w:p w14:paraId="6DFB1F8D" w14:textId="77777777" w:rsidR="004D71A0" w:rsidRPr="004661E7" w:rsidRDefault="004D71A0" w:rsidP="004D71A0">
            <w:pPr>
              <w:pStyle w:val="BodyText"/>
              <w:tabs>
                <w:tab w:val="num" w:pos="1353"/>
                <w:tab w:val="left" w:pos="1985"/>
              </w:tabs>
              <w:spacing w:line="360" w:lineRule="exact"/>
              <w:jc w:val="left"/>
              <w:outlineLvl w:val="0"/>
              <w:rPr>
                <w:rFonts w:asciiTheme="majorBidi" w:hAnsiTheme="majorBidi" w:cstheme="majorBidi"/>
                <w:sz w:val="28"/>
                <w:szCs w:val="28"/>
                <w:lang w:val="en-US"/>
              </w:rPr>
            </w:pPr>
          </w:p>
        </w:tc>
        <w:tc>
          <w:tcPr>
            <w:tcW w:w="3402" w:type="dxa"/>
            <w:tcBorders>
              <w:top w:val="single" w:sz="4" w:space="0" w:color="auto"/>
              <w:bottom w:val="single" w:sz="4" w:space="0" w:color="auto"/>
            </w:tcBorders>
            <w:vAlign w:val="bottom"/>
          </w:tcPr>
          <w:p w14:paraId="55F64601" w14:textId="18845B45" w:rsidR="004D71A0" w:rsidRPr="004661E7" w:rsidRDefault="004D71A0" w:rsidP="004D71A0">
            <w:pPr>
              <w:pStyle w:val="BodyText"/>
              <w:tabs>
                <w:tab w:val="num" w:pos="1353"/>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lang w:val="en-US"/>
              </w:rPr>
              <w:t xml:space="preserve">Consolidated and </w:t>
            </w:r>
            <w:r w:rsidRPr="004661E7">
              <w:rPr>
                <w:rFonts w:asciiTheme="majorBidi" w:hAnsiTheme="majorBidi" w:cstheme="majorBidi"/>
                <w:sz w:val="28"/>
                <w:lang w:val="en-US"/>
              </w:rPr>
              <w:br/>
              <w:t>Separate</w:t>
            </w:r>
            <w:r w:rsidRPr="004661E7">
              <w:rPr>
                <w:rFonts w:asciiTheme="majorBidi" w:eastAsia="Brush Script MT" w:hAnsiTheme="majorBidi" w:cstheme="majorBidi"/>
                <w:sz w:val="28"/>
                <w:lang w:val="en-US"/>
              </w:rPr>
              <w:t xml:space="preserve"> financial statement</w:t>
            </w:r>
          </w:p>
        </w:tc>
      </w:tr>
      <w:tr w:rsidR="004D71A0" w:rsidRPr="004661E7" w14:paraId="6D3AE713" w14:textId="77777777" w:rsidTr="000B4F47">
        <w:tc>
          <w:tcPr>
            <w:tcW w:w="5523" w:type="dxa"/>
          </w:tcPr>
          <w:p w14:paraId="6717CFB7" w14:textId="7050FCFE" w:rsidR="004D71A0" w:rsidRPr="004661E7" w:rsidRDefault="004D71A0" w:rsidP="004D71A0">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4661E7">
              <w:rPr>
                <w:rFonts w:asciiTheme="majorBidi" w:hAnsiTheme="majorBidi" w:cstheme="majorBidi"/>
                <w:color w:val="000000"/>
                <w:sz w:val="28"/>
                <w:szCs w:val="28"/>
              </w:rPr>
              <w:t xml:space="preserve">As at December </w:t>
            </w:r>
            <w:r w:rsidRPr="004661E7">
              <w:rPr>
                <w:rFonts w:asciiTheme="majorBidi" w:hAnsiTheme="majorBidi" w:cstheme="majorBidi"/>
                <w:color w:val="000000"/>
                <w:sz w:val="28"/>
                <w:szCs w:val="28"/>
                <w:cs/>
              </w:rPr>
              <w:t>31</w:t>
            </w:r>
            <w:r w:rsidRPr="004661E7">
              <w:rPr>
                <w:rFonts w:asciiTheme="majorBidi" w:hAnsiTheme="majorBidi" w:cstheme="majorBidi"/>
                <w:color w:val="000000"/>
                <w:sz w:val="28"/>
                <w:szCs w:val="28"/>
              </w:rPr>
              <w:t xml:space="preserve">, </w:t>
            </w:r>
            <w:r w:rsidRPr="004661E7">
              <w:rPr>
                <w:rFonts w:asciiTheme="majorBidi" w:hAnsiTheme="majorBidi" w:cstheme="majorBidi"/>
                <w:color w:val="000000"/>
                <w:sz w:val="28"/>
                <w:szCs w:val="28"/>
                <w:cs/>
              </w:rPr>
              <w:t>2025</w:t>
            </w:r>
          </w:p>
        </w:tc>
        <w:tc>
          <w:tcPr>
            <w:tcW w:w="3402" w:type="dxa"/>
            <w:tcBorders>
              <w:top w:val="single" w:sz="4" w:space="0" w:color="auto"/>
            </w:tcBorders>
            <w:vAlign w:val="bottom"/>
          </w:tcPr>
          <w:p w14:paraId="1788914D" w14:textId="77777777" w:rsidR="004D71A0" w:rsidRPr="004661E7" w:rsidRDefault="004D71A0" w:rsidP="004D71A0">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hint="cs"/>
                <w:sz w:val="28"/>
                <w:szCs w:val="28"/>
                <w:lang w:val="en-US"/>
              </w:rPr>
              <w:t>4</w:t>
            </w:r>
            <w:r w:rsidRPr="004661E7">
              <w:rPr>
                <w:rFonts w:asciiTheme="majorBidi" w:hAnsiTheme="majorBidi" w:cstheme="majorBidi"/>
                <w:sz w:val="28"/>
                <w:szCs w:val="28"/>
                <w:lang w:val="en-US"/>
              </w:rPr>
              <w:t>,</w:t>
            </w:r>
            <w:r w:rsidRPr="004661E7">
              <w:rPr>
                <w:rFonts w:asciiTheme="majorBidi" w:hAnsiTheme="majorBidi" w:cstheme="majorBidi" w:hint="cs"/>
                <w:sz w:val="28"/>
                <w:szCs w:val="28"/>
                <w:lang w:val="en-US"/>
              </w:rPr>
              <w:t>274</w:t>
            </w:r>
          </w:p>
        </w:tc>
      </w:tr>
      <w:tr w:rsidR="00FA3D5B" w:rsidRPr="004661E7" w14:paraId="0BDF6E99" w14:textId="77777777" w:rsidTr="00FA3D5B">
        <w:tc>
          <w:tcPr>
            <w:tcW w:w="5523" w:type="dxa"/>
            <w:vAlign w:val="bottom"/>
          </w:tcPr>
          <w:p w14:paraId="07BFB546" w14:textId="0CB99C93" w:rsidR="00FA3D5B" w:rsidRPr="004661E7" w:rsidRDefault="00FA3D5B" w:rsidP="00FA3D5B">
            <w:pPr>
              <w:pStyle w:val="BodyText"/>
              <w:tabs>
                <w:tab w:val="num" w:pos="1353"/>
                <w:tab w:val="left" w:pos="1985"/>
              </w:tabs>
              <w:spacing w:line="360" w:lineRule="exact"/>
              <w:ind w:left="-109"/>
              <w:jc w:val="left"/>
              <w:outlineLvl w:val="0"/>
              <w:rPr>
                <w:rFonts w:asciiTheme="majorBidi" w:hAnsiTheme="majorBidi" w:cstheme="majorBidi"/>
                <w:sz w:val="28"/>
                <w:szCs w:val="28"/>
                <w:lang w:val="en-US"/>
              </w:rPr>
            </w:pPr>
            <w:r w:rsidRPr="004661E7">
              <w:rPr>
                <w:rFonts w:asciiTheme="majorBidi" w:hAnsiTheme="majorBidi" w:cstheme="majorBidi"/>
                <w:color w:val="000000"/>
                <w:sz w:val="28"/>
                <w:szCs w:val="28"/>
              </w:rPr>
              <w:t>Lease payments</w:t>
            </w:r>
          </w:p>
        </w:tc>
        <w:tc>
          <w:tcPr>
            <w:tcW w:w="3402" w:type="dxa"/>
            <w:tcBorders>
              <w:bottom w:val="single" w:sz="4" w:space="0" w:color="auto"/>
            </w:tcBorders>
            <w:vAlign w:val="bottom"/>
          </w:tcPr>
          <w:p w14:paraId="6099EB29" w14:textId="72BF5C99" w:rsidR="00FA3D5B" w:rsidRPr="004661E7" w:rsidRDefault="00FA3D5B" w:rsidP="00FA3D5B">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(2,409)</w:t>
            </w:r>
          </w:p>
        </w:tc>
      </w:tr>
      <w:tr w:rsidR="00FA3D5B" w:rsidRPr="004661E7" w14:paraId="0ACB6DE6" w14:textId="77777777" w:rsidTr="00FA3D5B">
        <w:tc>
          <w:tcPr>
            <w:tcW w:w="5523" w:type="dxa"/>
            <w:vAlign w:val="bottom"/>
          </w:tcPr>
          <w:p w14:paraId="15A289E0" w14:textId="488BB091" w:rsidR="00FA3D5B" w:rsidRPr="004661E7" w:rsidRDefault="00FA3D5B" w:rsidP="00FA3D5B">
            <w:pPr>
              <w:pStyle w:val="BodyText"/>
              <w:tabs>
                <w:tab w:val="num" w:pos="1353"/>
                <w:tab w:val="left" w:pos="1985"/>
              </w:tabs>
              <w:spacing w:line="360" w:lineRule="exact"/>
              <w:ind w:left="-109"/>
              <w:jc w:val="left"/>
              <w:outlineLvl w:val="0"/>
              <w:rPr>
                <w:rFonts w:asciiTheme="majorBidi" w:hAnsiTheme="majorBidi" w:cstheme="majorBidi"/>
                <w:sz w:val="28"/>
                <w:szCs w:val="28"/>
                <w:cs/>
                <w:lang w:val="en-US"/>
              </w:rPr>
            </w:pPr>
            <w:r w:rsidRPr="004661E7">
              <w:rPr>
                <w:rFonts w:asciiTheme="majorBidi" w:hAnsiTheme="majorBidi" w:cstheme="majorBidi"/>
                <w:color w:val="000000"/>
                <w:sz w:val="28"/>
                <w:szCs w:val="28"/>
              </w:rPr>
              <w:t xml:space="preserve">As at </w:t>
            </w:r>
            <w:r w:rsidRPr="004661E7">
              <w:rPr>
                <w:rFonts w:asciiTheme="majorBidi" w:hAnsiTheme="majorBidi" w:cstheme="majorBidi"/>
                <w:color w:val="000000"/>
                <w:sz w:val="28"/>
                <w:szCs w:val="28"/>
                <w:lang w:val="en-US"/>
              </w:rPr>
              <w:t>June</w:t>
            </w:r>
            <w:r w:rsidRPr="004661E7">
              <w:rPr>
                <w:rFonts w:asciiTheme="majorBidi" w:hAnsiTheme="majorBidi" w:cstheme="majorBidi"/>
                <w:color w:val="000000"/>
                <w:sz w:val="28"/>
                <w:szCs w:val="28"/>
              </w:rPr>
              <w:t xml:space="preserve"> </w:t>
            </w:r>
            <w:r w:rsidRPr="004661E7">
              <w:rPr>
                <w:rFonts w:asciiTheme="majorBidi" w:hAnsiTheme="majorBidi" w:cstheme="majorBidi"/>
                <w:color w:val="000000"/>
                <w:sz w:val="28"/>
                <w:szCs w:val="28"/>
                <w:cs/>
              </w:rPr>
              <w:t>3</w:t>
            </w:r>
            <w:r w:rsidRPr="004661E7">
              <w:rPr>
                <w:rFonts w:asciiTheme="majorBidi" w:hAnsiTheme="majorBidi" w:cstheme="majorBidi"/>
                <w:color w:val="000000"/>
                <w:sz w:val="28"/>
                <w:szCs w:val="28"/>
                <w:lang w:val="en-US"/>
              </w:rPr>
              <w:t>0</w:t>
            </w:r>
            <w:r w:rsidRPr="004661E7">
              <w:rPr>
                <w:rFonts w:asciiTheme="majorBidi" w:hAnsiTheme="majorBidi" w:cstheme="majorBidi"/>
                <w:color w:val="000000"/>
                <w:sz w:val="28"/>
                <w:szCs w:val="28"/>
              </w:rPr>
              <w:t xml:space="preserve">, </w:t>
            </w:r>
            <w:r w:rsidRPr="004661E7">
              <w:rPr>
                <w:rFonts w:asciiTheme="majorBidi" w:hAnsiTheme="majorBidi" w:cstheme="majorBidi"/>
                <w:color w:val="000000"/>
                <w:sz w:val="28"/>
                <w:szCs w:val="28"/>
                <w:cs/>
              </w:rPr>
              <w:t>2026</w:t>
            </w:r>
          </w:p>
        </w:tc>
        <w:tc>
          <w:tcPr>
            <w:tcW w:w="3402" w:type="dxa"/>
            <w:tcBorders>
              <w:top w:val="single" w:sz="4" w:space="0" w:color="auto"/>
            </w:tcBorders>
            <w:vAlign w:val="bottom"/>
          </w:tcPr>
          <w:p w14:paraId="179002E3" w14:textId="325053B7" w:rsidR="00FA3D5B" w:rsidRPr="004661E7" w:rsidRDefault="00FA3D5B" w:rsidP="00FA3D5B">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1,865</w:t>
            </w:r>
          </w:p>
        </w:tc>
      </w:tr>
      <w:tr w:rsidR="00FA3D5B" w:rsidRPr="004661E7" w14:paraId="00B4D25D" w14:textId="77777777" w:rsidTr="00FA3D5B">
        <w:tc>
          <w:tcPr>
            <w:tcW w:w="5523" w:type="dxa"/>
            <w:vAlign w:val="bottom"/>
          </w:tcPr>
          <w:p w14:paraId="3943C335" w14:textId="0EF8EDB4" w:rsidR="00FA3D5B" w:rsidRPr="004661E7" w:rsidRDefault="00FA3D5B" w:rsidP="00FA3D5B">
            <w:pPr>
              <w:pStyle w:val="BodyText"/>
              <w:tabs>
                <w:tab w:val="num" w:pos="1353"/>
                <w:tab w:val="left" w:pos="1985"/>
              </w:tabs>
              <w:spacing w:line="360" w:lineRule="exact"/>
              <w:ind w:left="-109"/>
              <w:jc w:val="left"/>
              <w:outlineLvl w:val="0"/>
              <w:rPr>
                <w:rFonts w:asciiTheme="majorBidi" w:hAnsiTheme="majorBidi" w:cstheme="majorBidi"/>
                <w:sz w:val="28"/>
                <w:szCs w:val="28"/>
                <w:cs/>
              </w:rPr>
            </w:pPr>
            <w:r w:rsidRPr="004661E7">
              <w:rPr>
                <w:rFonts w:asciiTheme="majorBidi" w:hAnsiTheme="majorBidi" w:cstheme="majorBidi"/>
                <w:color w:val="000000"/>
                <w:sz w:val="28"/>
                <w:szCs w:val="28"/>
                <w:u w:val="single"/>
                <w:lang w:val="en-US"/>
              </w:rPr>
              <w:t>Less</w:t>
            </w:r>
            <w:r w:rsidRPr="004661E7">
              <w:rPr>
                <w:rFonts w:asciiTheme="majorBidi" w:hAnsiTheme="majorBidi" w:cstheme="majorBidi"/>
                <w:color w:val="000000"/>
                <w:sz w:val="28"/>
                <w:szCs w:val="28"/>
                <w:lang w:val="en-US"/>
              </w:rPr>
              <w:t xml:space="preserve"> Current portion of lease liabilities</w:t>
            </w:r>
          </w:p>
        </w:tc>
        <w:tc>
          <w:tcPr>
            <w:tcW w:w="3402" w:type="dxa"/>
            <w:tcBorders>
              <w:bottom w:val="single" w:sz="4" w:space="0" w:color="auto"/>
            </w:tcBorders>
            <w:vAlign w:val="bottom"/>
          </w:tcPr>
          <w:p w14:paraId="77A499FF" w14:textId="4EA87051" w:rsidR="00FA3D5B" w:rsidRPr="004661E7" w:rsidRDefault="00FA3D5B" w:rsidP="00FA3D5B">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(371)</w:t>
            </w:r>
          </w:p>
        </w:tc>
      </w:tr>
      <w:tr w:rsidR="00FA3D5B" w:rsidRPr="004661E7" w14:paraId="4E197BF1" w14:textId="77777777" w:rsidTr="00FA3D5B">
        <w:tc>
          <w:tcPr>
            <w:tcW w:w="5523" w:type="dxa"/>
          </w:tcPr>
          <w:p w14:paraId="33F6DD87" w14:textId="709823DA" w:rsidR="00FA3D5B" w:rsidRPr="004661E7" w:rsidRDefault="00FA3D5B" w:rsidP="00FA3D5B">
            <w:pPr>
              <w:pStyle w:val="BodyText"/>
              <w:tabs>
                <w:tab w:val="num" w:pos="1353"/>
                <w:tab w:val="left" w:pos="1985"/>
              </w:tabs>
              <w:spacing w:line="360" w:lineRule="exact"/>
              <w:ind w:left="-109"/>
              <w:jc w:val="left"/>
              <w:outlineLvl w:val="0"/>
              <w:rPr>
                <w:rFonts w:asciiTheme="majorBidi" w:hAnsiTheme="majorBidi" w:cstheme="majorBidi"/>
                <w:sz w:val="28"/>
                <w:szCs w:val="28"/>
                <w:cs/>
              </w:rPr>
            </w:pPr>
            <w:r w:rsidRPr="004661E7">
              <w:rPr>
                <w:rFonts w:asciiTheme="majorBidi" w:hAnsiTheme="majorBidi" w:cstheme="majorBidi"/>
                <w:color w:val="000000"/>
                <w:sz w:val="28"/>
                <w:szCs w:val="28"/>
                <w:lang w:val="en-US"/>
              </w:rPr>
              <w:t>Lease liabilities - net of current portion</w:t>
            </w:r>
          </w:p>
        </w:tc>
        <w:tc>
          <w:tcPr>
            <w:tcW w:w="3402" w:type="dxa"/>
            <w:tcBorders>
              <w:top w:val="single" w:sz="4" w:space="0" w:color="auto"/>
              <w:bottom w:val="double" w:sz="4" w:space="0" w:color="auto"/>
            </w:tcBorders>
            <w:vAlign w:val="bottom"/>
          </w:tcPr>
          <w:p w14:paraId="209D502C" w14:textId="2EE9AF4A" w:rsidR="00FA3D5B" w:rsidRPr="004661E7" w:rsidRDefault="00FA3D5B" w:rsidP="00FA3D5B">
            <w:pPr>
              <w:pStyle w:val="BodyText"/>
              <w:tabs>
                <w:tab w:val="num" w:pos="1353"/>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1,494</w:t>
            </w:r>
          </w:p>
        </w:tc>
      </w:tr>
    </w:tbl>
    <w:p w14:paraId="189F6855" w14:textId="66B46079" w:rsidR="003079A5" w:rsidRPr="004661E7" w:rsidRDefault="003079A5" w:rsidP="003079A5">
      <w:pPr>
        <w:pStyle w:val="ListParagraph"/>
        <w:spacing w:before="240"/>
        <w:ind w:left="426"/>
        <w:rPr>
          <w:rFonts w:asciiTheme="majorBidi" w:eastAsia="Cordia New" w:hAnsiTheme="majorBidi" w:cstheme="majorBidi"/>
          <w:b/>
          <w:bCs/>
          <w:sz w:val="28"/>
          <w:cs/>
        </w:rPr>
      </w:pPr>
    </w:p>
    <w:p w14:paraId="30E601B6" w14:textId="77777777" w:rsidR="003079A5" w:rsidRPr="004661E7" w:rsidRDefault="003079A5">
      <w:pPr>
        <w:rPr>
          <w:rFonts w:asciiTheme="majorBidi" w:eastAsia="Cordia New" w:hAnsiTheme="majorBidi" w:cstheme="majorBidi"/>
          <w:b/>
          <w:bCs/>
          <w:sz w:val="28"/>
          <w:cs/>
        </w:rPr>
      </w:pPr>
      <w:r w:rsidRPr="004661E7">
        <w:rPr>
          <w:rFonts w:asciiTheme="majorBidi" w:eastAsia="Cordia New" w:hAnsiTheme="majorBidi" w:cstheme="majorBidi"/>
          <w:b/>
          <w:bCs/>
          <w:sz w:val="28"/>
          <w:cs/>
        </w:rPr>
        <w:br w:type="page"/>
      </w:r>
    </w:p>
    <w:p w14:paraId="79C19407" w14:textId="383306FA" w:rsidR="003079A5" w:rsidRPr="004661E7" w:rsidRDefault="003079A5" w:rsidP="004D71A0">
      <w:pPr>
        <w:pStyle w:val="ListParagraph"/>
        <w:numPr>
          <w:ilvl w:val="0"/>
          <w:numId w:val="26"/>
        </w:numPr>
        <w:spacing w:before="24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lastRenderedPageBreak/>
        <w:t>SHARE CAPITAL</w:t>
      </w:r>
    </w:p>
    <w:p w14:paraId="66228567" w14:textId="054F879A" w:rsidR="003079A5" w:rsidRPr="004661E7" w:rsidRDefault="003079A5" w:rsidP="003079A5">
      <w:pPr>
        <w:pStyle w:val="BlockText"/>
        <w:ind w:left="426" w:right="0"/>
        <w:jc w:val="thaiDistribute"/>
        <w:rPr>
          <w:rFonts w:asciiTheme="majorBidi" w:eastAsia="Calibri" w:hAnsiTheme="majorBidi" w:cstheme="majorBidi"/>
        </w:rPr>
      </w:pPr>
      <w:r w:rsidRPr="004661E7">
        <w:rPr>
          <w:rFonts w:asciiTheme="majorBidi" w:eastAsia="Calibri" w:hAnsiTheme="majorBidi" w:cstheme="majorBidi"/>
        </w:rPr>
        <w:t xml:space="preserve">Movement of the share capital for the six-month period ended June 30, </w:t>
      </w:r>
      <w:proofErr w:type="gramStart"/>
      <w:r w:rsidRPr="004661E7">
        <w:rPr>
          <w:rFonts w:asciiTheme="majorBidi" w:eastAsia="Calibri" w:hAnsiTheme="majorBidi" w:cstheme="majorBidi"/>
        </w:rPr>
        <w:t>2026</w:t>
      </w:r>
      <w:proofErr w:type="gramEnd"/>
      <w:r w:rsidRPr="004661E7">
        <w:rPr>
          <w:rFonts w:asciiTheme="majorBidi" w:eastAsia="Calibri" w:hAnsiTheme="majorBidi" w:cstheme="majorBidi"/>
        </w:rPr>
        <w:t xml:space="preserve"> were summarized as follows:</w:t>
      </w:r>
    </w:p>
    <w:tbl>
      <w:tblPr>
        <w:tblW w:w="9861" w:type="dxa"/>
        <w:tblBorders>
          <w:bottom w:val="single" w:sz="6" w:space="0" w:color="auto"/>
        </w:tblBorders>
        <w:tblLayout w:type="fixed"/>
        <w:tblCellMar>
          <w:left w:w="30" w:type="dxa"/>
          <w:right w:w="30" w:type="dxa"/>
        </w:tblCellMar>
        <w:tblLook w:val="0000" w:firstRow="0" w:lastRow="0" w:firstColumn="0" w:lastColumn="0" w:noHBand="0" w:noVBand="0"/>
      </w:tblPr>
      <w:tblGrid>
        <w:gridCol w:w="2694"/>
        <w:gridCol w:w="1134"/>
        <w:gridCol w:w="80"/>
        <w:gridCol w:w="1125"/>
        <w:gridCol w:w="9"/>
        <w:gridCol w:w="71"/>
        <w:gridCol w:w="9"/>
        <w:gridCol w:w="1116"/>
        <w:gridCol w:w="82"/>
        <w:gridCol w:w="1052"/>
        <w:gridCol w:w="80"/>
        <w:gridCol w:w="1054"/>
        <w:gridCol w:w="81"/>
        <w:gridCol w:w="1274"/>
      </w:tblGrid>
      <w:tr w:rsidR="003079A5" w:rsidRPr="004661E7" w14:paraId="6227FCA7" w14:textId="77777777" w:rsidTr="003079A5">
        <w:tc>
          <w:tcPr>
            <w:tcW w:w="2694" w:type="dxa"/>
            <w:noWrap/>
            <w:tcMar>
              <w:left w:w="108" w:type="dxa"/>
              <w:right w:w="108" w:type="dxa"/>
            </w:tcMar>
          </w:tcPr>
          <w:p w14:paraId="188CCBBA" w14:textId="77777777" w:rsidR="003079A5" w:rsidRPr="004661E7" w:rsidRDefault="003079A5" w:rsidP="00613244">
            <w:pPr>
              <w:spacing w:line="380" w:lineRule="exact"/>
              <w:ind w:left="-57"/>
              <w:jc w:val="both"/>
              <w:rPr>
                <w:rFonts w:ascii="Angsana New" w:eastAsia="Arial Unicode MS" w:hAnsi="Angsana New"/>
                <w:snapToGrid w:val="0"/>
                <w:szCs w:val="24"/>
                <w:cs/>
                <w:lang w:eastAsia="th-TH"/>
              </w:rPr>
            </w:pPr>
          </w:p>
        </w:tc>
        <w:tc>
          <w:tcPr>
            <w:tcW w:w="2339" w:type="dxa"/>
            <w:gridSpan w:val="3"/>
            <w:tcBorders>
              <w:bottom w:val="single" w:sz="6" w:space="0" w:color="auto"/>
            </w:tcBorders>
          </w:tcPr>
          <w:p w14:paraId="6C706659" w14:textId="4D61EB10" w:rsidR="003079A5" w:rsidRPr="004661E7" w:rsidRDefault="003079A5" w:rsidP="00613244">
            <w:pPr>
              <w:spacing w:line="380" w:lineRule="exact"/>
              <w:ind w:left="-57"/>
              <w:jc w:val="right"/>
              <w:rPr>
                <w:rFonts w:ascii="Angsana New" w:eastAsia="Arial Unicode MS" w:hAnsi="Angsana New"/>
                <w:snapToGrid w:val="0"/>
                <w:szCs w:val="24"/>
                <w:cs/>
                <w:lang w:eastAsia="th-TH"/>
              </w:rPr>
            </w:pPr>
            <w:r w:rsidRPr="004661E7">
              <w:rPr>
                <w:rFonts w:asciiTheme="majorBidi" w:hAnsiTheme="majorBidi" w:cstheme="majorBidi"/>
                <w:szCs w:val="24"/>
                <w:cs/>
              </w:rPr>
              <w:t>(</w:t>
            </w:r>
            <w:r w:rsidRPr="004661E7">
              <w:rPr>
                <w:rFonts w:asciiTheme="majorBidi" w:hAnsiTheme="majorBidi" w:cstheme="majorBidi"/>
                <w:szCs w:val="24"/>
              </w:rPr>
              <w:t>Unit : Thousand Shares</w:t>
            </w:r>
            <w:r w:rsidRPr="004661E7">
              <w:rPr>
                <w:rFonts w:asciiTheme="majorBidi" w:hAnsiTheme="majorBidi" w:cstheme="majorBidi"/>
                <w:szCs w:val="24"/>
                <w:cs/>
              </w:rPr>
              <w:t>)</w:t>
            </w:r>
          </w:p>
        </w:tc>
        <w:tc>
          <w:tcPr>
            <w:tcW w:w="80" w:type="dxa"/>
            <w:gridSpan w:val="2"/>
            <w:tcBorders>
              <w:bottom w:val="nil"/>
              <w:right w:val="nil"/>
            </w:tcBorders>
          </w:tcPr>
          <w:p w14:paraId="2F1364FC" w14:textId="77777777" w:rsidR="003079A5" w:rsidRPr="004661E7" w:rsidRDefault="003079A5" w:rsidP="00613244">
            <w:pPr>
              <w:spacing w:line="380" w:lineRule="exact"/>
              <w:ind w:right="57"/>
              <w:jc w:val="center"/>
              <w:rPr>
                <w:rFonts w:ascii="Angsana New" w:hAnsi="Angsana New"/>
                <w:szCs w:val="24"/>
                <w:cs/>
              </w:rPr>
            </w:pPr>
          </w:p>
        </w:tc>
        <w:tc>
          <w:tcPr>
            <w:tcW w:w="4748" w:type="dxa"/>
            <w:gridSpan w:val="8"/>
            <w:tcBorders>
              <w:bottom w:val="single" w:sz="6" w:space="0" w:color="auto"/>
            </w:tcBorders>
          </w:tcPr>
          <w:p w14:paraId="1615ECBE" w14:textId="56390572" w:rsidR="003079A5" w:rsidRPr="004661E7" w:rsidRDefault="003079A5" w:rsidP="00613244">
            <w:pPr>
              <w:spacing w:line="380" w:lineRule="exact"/>
              <w:ind w:left="-105" w:right="57"/>
              <w:jc w:val="right"/>
              <w:rPr>
                <w:rFonts w:asciiTheme="majorBidi" w:hAnsiTheme="majorBidi" w:cstheme="majorBidi"/>
                <w:szCs w:val="24"/>
                <w:cs/>
              </w:rPr>
            </w:pPr>
            <w:r w:rsidRPr="004661E7">
              <w:rPr>
                <w:rFonts w:asciiTheme="majorBidi" w:hAnsiTheme="majorBidi" w:cstheme="majorBidi"/>
                <w:szCs w:val="24"/>
                <w:cs/>
              </w:rPr>
              <w:t>(</w:t>
            </w:r>
            <w:r w:rsidRPr="004661E7">
              <w:rPr>
                <w:rFonts w:asciiTheme="majorBidi" w:hAnsiTheme="majorBidi" w:cstheme="majorBidi"/>
                <w:szCs w:val="24"/>
              </w:rPr>
              <w:t>Unit : Thousand Baht</w:t>
            </w:r>
            <w:r w:rsidRPr="004661E7">
              <w:rPr>
                <w:rFonts w:asciiTheme="majorBidi" w:hAnsiTheme="majorBidi" w:cstheme="majorBidi"/>
                <w:szCs w:val="24"/>
                <w:cs/>
              </w:rPr>
              <w:t>)</w:t>
            </w:r>
          </w:p>
        </w:tc>
      </w:tr>
      <w:tr w:rsidR="003079A5" w:rsidRPr="004661E7" w14:paraId="41BF5B9E" w14:textId="77777777" w:rsidTr="003079A5">
        <w:tc>
          <w:tcPr>
            <w:tcW w:w="2694" w:type="dxa"/>
            <w:noWrap/>
            <w:tcMar>
              <w:left w:w="108" w:type="dxa"/>
              <w:right w:w="108" w:type="dxa"/>
            </w:tcMar>
          </w:tcPr>
          <w:p w14:paraId="33148562" w14:textId="77777777" w:rsidR="003079A5" w:rsidRPr="004661E7" w:rsidRDefault="003079A5" w:rsidP="003079A5">
            <w:pPr>
              <w:spacing w:line="380" w:lineRule="exact"/>
              <w:ind w:left="315"/>
              <w:jc w:val="both"/>
              <w:rPr>
                <w:rFonts w:ascii="Angsana New" w:eastAsia="Arial Unicode MS" w:hAnsi="Angsana New"/>
                <w:snapToGrid w:val="0"/>
                <w:szCs w:val="24"/>
                <w:cs/>
                <w:lang w:eastAsia="th-TH"/>
              </w:rPr>
            </w:pPr>
          </w:p>
        </w:tc>
        <w:tc>
          <w:tcPr>
            <w:tcW w:w="1134" w:type="dxa"/>
            <w:tcBorders>
              <w:top w:val="single" w:sz="6" w:space="0" w:color="auto"/>
              <w:bottom w:val="single" w:sz="6" w:space="0" w:color="auto"/>
            </w:tcBorders>
          </w:tcPr>
          <w:p w14:paraId="07490CA6" w14:textId="07167867" w:rsidR="003079A5" w:rsidRPr="004661E7" w:rsidRDefault="003079A5" w:rsidP="003079A5">
            <w:pPr>
              <w:spacing w:line="320" w:lineRule="exact"/>
              <w:jc w:val="center"/>
              <w:rPr>
                <w:rFonts w:ascii="Angsana New" w:hAnsi="Angsana New"/>
                <w:szCs w:val="24"/>
                <w:cs/>
              </w:rPr>
            </w:pPr>
            <w:r w:rsidRPr="004661E7">
              <w:rPr>
                <w:rFonts w:ascii="Angsana New" w:hAnsi="Angsana New"/>
                <w:szCs w:val="24"/>
              </w:rPr>
              <w:t>Authorized share capital</w:t>
            </w:r>
          </w:p>
        </w:tc>
        <w:tc>
          <w:tcPr>
            <w:tcW w:w="80" w:type="dxa"/>
            <w:tcBorders>
              <w:top w:val="single" w:sz="6" w:space="0" w:color="auto"/>
            </w:tcBorders>
          </w:tcPr>
          <w:p w14:paraId="1876ED76" w14:textId="77777777" w:rsidR="003079A5" w:rsidRPr="004661E7" w:rsidRDefault="003079A5" w:rsidP="003079A5">
            <w:pPr>
              <w:spacing w:line="380" w:lineRule="exact"/>
              <w:ind w:right="57"/>
              <w:jc w:val="center"/>
              <w:rPr>
                <w:rFonts w:ascii="Angsana New" w:hAnsi="Angsana New"/>
                <w:szCs w:val="24"/>
              </w:rPr>
            </w:pPr>
          </w:p>
        </w:tc>
        <w:tc>
          <w:tcPr>
            <w:tcW w:w="1134" w:type="dxa"/>
            <w:gridSpan w:val="2"/>
            <w:tcBorders>
              <w:top w:val="single" w:sz="6" w:space="0" w:color="auto"/>
              <w:bottom w:val="single" w:sz="6" w:space="0" w:color="auto"/>
            </w:tcBorders>
          </w:tcPr>
          <w:p w14:paraId="085CFC85" w14:textId="77777777" w:rsidR="003079A5" w:rsidRPr="004661E7" w:rsidRDefault="003079A5" w:rsidP="003079A5">
            <w:pPr>
              <w:spacing w:line="320" w:lineRule="exact"/>
              <w:ind w:right="57"/>
              <w:jc w:val="center"/>
              <w:rPr>
                <w:rFonts w:ascii="Angsana New" w:hAnsi="Angsana New"/>
                <w:szCs w:val="24"/>
              </w:rPr>
            </w:pPr>
            <w:r w:rsidRPr="004661E7">
              <w:rPr>
                <w:rFonts w:ascii="Angsana New" w:hAnsi="Angsana New"/>
                <w:szCs w:val="24"/>
              </w:rPr>
              <w:t>Issued and paid-up</w:t>
            </w:r>
          </w:p>
          <w:p w14:paraId="4DEEA64B" w14:textId="72502ED7" w:rsidR="003079A5" w:rsidRPr="004661E7" w:rsidRDefault="003079A5" w:rsidP="003079A5">
            <w:pPr>
              <w:spacing w:line="380" w:lineRule="exact"/>
              <w:ind w:right="57"/>
              <w:jc w:val="center"/>
              <w:rPr>
                <w:rFonts w:ascii="Angsana New" w:hAnsi="Angsana New"/>
                <w:szCs w:val="24"/>
              </w:rPr>
            </w:pPr>
            <w:r w:rsidRPr="004661E7">
              <w:rPr>
                <w:rFonts w:ascii="Angsana New" w:hAnsi="Angsana New"/>
                <w:szCs w:val="24"/>
              </w:rPr>
              <w:t>share capital</w:t>
            </w:r>
          </w:p>
        </w:tc>
        <w:tc>
          <w:tcPr>
            <w:tcW w:w="80" w:type="dxa"/>
            <w:gridSpan w:val="2"/>
            <w:tcBorders>
              <w:bottom w:val="nil"/>
              <w:right w:val="nil"/>
            </w:tcBorders>
          </w:tcPr>
          <w:p w14:paraId="576E7438" w14:textId="77777777" w:rsidR="003079A5" w:rsidRPr="004661E7" w:rsidRDefault="003079A5" w:rsidP="003079A5">
            <w:pPr>
              <w:spacing w:line="380" w:lineRule="exact"/>
              <w:ind w:right="57"/>
              <w:jc w:val="center"/>
              <w:rPr>
                <w:rFonts w:ascii="Angsana New" w:hAnsi="Angsana New"/>
                <w:szCs w:val="24"/>
              </w:rPr>
            </w:pPr>
          </w:p>
        </w:tc>
        <w:tc>
          <w:tcPr>
            <w:tcW w:w="1116" w:type="dxa"/>
            <w:tcBorders>
              <w:left w:val="nil"/>
              <w:bottom w:val="single" w:sz="6" w:space="0" w:color="auto"/>
            </w:tcBorders>
          </w:tcPr>
          <w:p w14:paraId="2FCEB8DE" w14:textId="77777777" w:rsidR="003079A5" w:rsidRPr="004661E7" w:rsidRDefault="003079A5" w:rsidP="003079A5">
            <w:pPr>
              <w:spacing w:line="320" w:lineRule="exact"/>
              <w:ind w:right="57"/>
              <w:jc w:val="center"/>
              <w:rPr>
                <w:rFonts w:ascii="Angsana New" w:hAnsi="Angsana New"/>
                <w:szCs w:val="24"/>
              </w:rPr>
            </w:pPr>
            <w:r w:rsidRPr="004661E7">
              <w:rPr>
                <w:rFonts w:ascii="Angsana New" w:hAnsi="Angsana New"/>
                <w:szCs w:val="24"/>
              </w:rPr>
              <w:t>Authorized share capital</w:t>
            </w:r>
          </w:p>
          <w:p w14:paraId="591CB70F" w14:textId="0F2C4138" w:rsidR="003079A5" w:rsidRPr="004661E7" w:rsidRDefault="003079A5" w:rsidP="003079A5">
            <w:pPr>
              <w:spacing w:line="380" w:lineRule="exact"/>
              <w:ind w:right="57"/>
              <w:jc w:val="center"/>
              <w:rPr>
                <w:rFonts w:ascii="Angsana New" w:hAnsi="Angsana New"/>
                <w:szCs w:val="24"/>
              </w:rPr>
            </w:pPr>
          </w:p>
        </w:tc>
        <w:tc>
          <w:tcPr>
            <w:tcW w:w="82" w:type="dxa"/>
          </w:tcPr>
          <w:p w14:paraId="3DA7ADFD" w14:textId="77777777" w:rsidR="003079A5" w:rsidRPr="004661E7" w:rsidRDefault="003079A5" w:rsidP="003079A5">
            <w:pPr>
              <w:spacing w:line="380" w:lineRule="exact"/>
              <w:ind w:left="-105" w:right="57"/>
              <w:jc w:val="center"/>
              <w:rPr>
                <w:rFonts w:ascii="Angsana New" w:hAnsi="Angsana New"/>
                <w:szCs w:val="24"/>
                <w:cs/>
              </w:rPr>
            </w:pPr>
          </w:p>
        </w:tc>
        <w:tc>
          <w:tcPr>
            <w:tcW w:w="1052" w:type="dxa"/>
            <w:tcBorders>
              <w:bottom w:val="single" w:sz="6" w:space="0" w:color="auto"/>
            </w:tcBorders>
          </w:tcPr>
          <w:p w14:paraId="4027E5DA" w14:textId="77777777" w:rsidR="003079A5" w:rsidRPr="004661E7" w:rsidRDefault="003079A5" w:rsidP="003079A5">
            <w:pPr>
              <w:spacing w:line="320" w:lineRule="exact"/>
              <w:ind w:right="57"/>
              <w:jc w:val="center"/>
              <w:rPr>
                <w:rFonts w:ascii="Angsana New" w:hAnsi="Angsana New"/>
                <w:szCs w:val="24"/>
                <w:cs/>
              </w:rPr>
            </w:pPr>
            <w:r w:rsidRPr="004661E7">
              <w:rPr>
                <w:rFonts w:ascii="Angsana New" w:hAnsi="Angsana New"/>
                <w:szCs w:val="24"/>
              </w:rPr>
              <w:t xml:space="preserve">Issued and </w:t>
            </w:r>
            <w:r w:rsidRPr="004661E7">
              <w:rPr>
                <w:rFonts w:ascii="Angsana New" w:hAnsi="Angsana New"/>
                <w:szCs w:val="24"/>
              </w:rPr>
              <w:br/>
              <w:t>paid-up</w:t>
            </w:r>
          </w:p>
          <w:p w14:paraId="4C707D79" w14:textId="55A9BEA6" w:rsidR="003079A5" w:rsidRPr="004661E7" w:rsidRDefault="003079A5" w:rsidP="003079A5">
            <w:pPr>
              <w:spacing w:line="380" w:lineRule="exact"/>
              <w:ind w:right="57"/>
              <w:jc w:val="center"/>
              <w:rPr>
                <w:rFonts w:ascii="Angsana New" w:hAnsi="Angsana New"/>
                <w:szCs w:val="24"/>
              </w:rPr>
            </w:pPr>
            <w:r w:rsidRPr="004661E7">
              <w:rPr>
                <w:rFonts w:ascii="Angsana New" w:hAnsi="Angsana New"/>
                <w:szCs w:val="24"/>
              </w:rPr>
              <w:t>share capital</w:t>
            </w:r>
          </w:p>
        </w:tc>
        <w:tc>
          <w:tcPr>
            <w:tcW w:w="80" w:type="dxa"/>
          </w:tcPr>
          <w:p w14:paraId="128A6699" w14:textId="77777777" w:rsidR="003079A5" w:rsidRPr="004661E7" w:rsidRDefault="003079A5" w:rsidP="003079A5">
            <w:pPr>
              <w:spacing w:line="380" w:lineRule="exact"/>
              <w:ind w:right="57"/>
              <w:jc w:val="center"/>
              <w:rPr>
                <w:rFonts w:ascii="Angsana New" w:hAnsi="Angsana New"/>
                <w:szCs w:val="24"/>
              </w:rPr>
            </w:pPr>
          </w:p>
        </w:tc>
        <w:tc>
          <w:tcPr>
            <w:tcW w:w="1054" w:type="dxa"/>
            <w:tcBorders>
              <w:bottom w:val="single" w:sz="6" w:space="0" w:color="auto"/>
            </w:tcBorders>
          </w:tcPr>
          <w:p w14:paraId="17B63A6D" w14:textId="6AD1B05D" w:rsidR="003079A5" w:rsidRPr="004661E7" w:rsidRDefault="003079A5" w:rsidP="003079A5">
            <w:pPr>
              <w:spacing w:line="380" w:lineRule="exact"/>
              <w:ind w:right="57"/>
              <w:jc w:val="center"/>
              <w:rPr>
                <w:rFonts w:ascii="Angsana New" w:hAnsi="Angsana New"/>
                <w:szCs w:val="24"/>
              </w:rPr>
            </w:pPr>
            <w:r w:rsidRPr="004661E7">
              <w:rPr>
                <w:rFonts w:ascii="Angsana New" w:hAnsi="Angsana New"/>
                <w:szCs w:val="24"/>
              </w:rPr>
              <w:t>Premium on ordinary shares</w:t>
            </w:r>
          </w:p>
        </w:tc>
        <w:tc>
          <w:tcPr>
            <w:tcW w:w="81" w:type="dxa"/>
            <w:tcBorders>
              <w:bottom w:val="single" w:sz="6" w:space="0" w:color="auto"/>
            </w:tcBorders>
          </w:tcPr>
          <w:p w14:paraId="44EC1873" w14:textId="77777777" w:rsidR="003079A5" w:rsidRPr="004661E7" w:rsidRDefault="003079A5" w:rsidP="003079A5">
            <w:pPr>
              <w:spacing w:line="380" w:lineRule="exact"/>
              <w:ind w:right="57"/>
              <w:jc w:val="center"/>
              <w:rPr>
                <w:rFonts w:ascii="Angsana New" w:hAnsi="Angsana New"/>
                <w:szCs w:val="24"/>
                <w:cs/>
              </w:rPr>
            </w:pPr>
          </w:p>
        </w:tc>
        <w:tc>
          <w:tcPr>
            <w:tcW w:w="1274" w:type="dxa"/>
            <w:tcBorders>
              <w:bottom w:val="single" w:sz="6" w:space="0" w:color="auto"/>
            </w:tcBorders>
          </w:tcPr>
          <w:p w14:paraId="3072DE1A" w14:textId="29DD5D53" w:rsidR="003079A5" w:rsidRPr="004661E7" w:rsidRDefault="003079A5" w:rsidP="003079A5">
            <w:pPr>
              <w:spacing w:line="380" w:lineRule="exact"/>
              <w:jc w:val="center"/>
              <w:rPr>
                <w:rFonts w:ascii="Angsana New" w:hAnsi="Angsana New"/>
                <w:szCs w:val="24"/>
                <w:cs/>
              </w:rPr>
            </w:pPr>
            <w:r w:rsidRPr="004661E7">
              <w:rPr>
                <w:rFonts w:ascii="Angsana New" w:hAnsi="Angsana New"/>
                <w:szCs w:val="24"/>
              </w:rPr>
              <w:t>Share subscription received in advance</w:t>
            </w:r>
          </w:p>
        </w:tc>
      </w:tr>
      <w:tr w:rsidR="003079A5" w:rsidRPr="004661E7" w14:paraId="0F48123D" w14:textId="77777777" w:rsidTr="003079A5">
        <w:tc>
          <w:tcPr>
            <w:tcW w:w="2694" w:type="dxa"/>
            <w:tcBorders>
              <w:bottom w:val="nil"/>
            </w:tcBorders>
            <w:noWrap/>
            <w:tcMar>
              <w:left w:w="108" w:type="dxa"/>
              <w:right w:w="108" w:type="dxa"/>
            </w:tcMar>
          </w:tcPr>
          <w:p w14:paraId="652AA3DF" w14:textId="15D6106F" w:rsidR="003079A5" w:rsidRPr="004661E7" w:rsidRDefault="003079A5" w:rsidP="00613244">
            <w:pPr>
              <w:spacing w:line="380" w:lineRule="exact"/>
              <w:ind w:left="459" w:hanging="144"/>
              <w:jc w:val="both"/>
              <w:rPr>
                <w:rFonts w:ascii="Angsana New" w:eastAsia="Arial Unicode MS" w:hAnsi="Angsana New"/>
                <w:snapToGrid w:val="0"/>
                <w:szCs w:val="24"/>
                <w:lang w:eastAsia="th-TH"/>
              </w:rPr>
            </w:pPr>
            <w:r w:rsidRPr="004661E7">
              <w:rPr>
                <w:rFonts w:asciiTheme="majorBidi" w:hAnsiTheme="majorBidi" w:cstheme="majorBidi"/>
                <w:szCs w:val="24"/>
              </w:rPr>
              <w:t xml:space="preserve">Balance as of December </w:t>
            </w:r>
            <w:r w:rsidRPr="004661E7">
              <w:rPr>
                <w:rFonts w:asciiTheme="majorBidi" w:hAnsiTheme="majorBidi"/>
                <w:szCs w:val="24"/>
                <w:cs/>
              </w:rPr>
              <w:t>31</w:t>
            </w:r>
            <w:r w:rsidRPr="004661E7">
              <w:rPr>
                <w:rFonts w:asciiTheme="majorBidi" w:hAnsiTheme="majorBidi" w:cstheme="majorBidi"/>
                <w:szCs w:val="24"/>
              </w:rPr>
              <w:t xml:space="preserve">, </w:t>
            </w:r>
            <w:r w:rsidRPr="004661E7">
              <w:rPr>
                <w:rFonts w:asciiTheme="majorBidi" w:hAnsiTheme="majorBidi"/>
                <w:szCs w:val="24"/>
                <w:cs/>
              </w:rPr>
              <w:t>202</w:t>
            </w:r>
            <w:r w:rsidRPr="004661E7">
              <w:rPr>
                <w:rFonts w:asciiTheme="majorBidi" w:hAnsiTheme="majorBidi"/>
                <w:szCs w:val="24"/>
              </w:rPr>
              <w:t>5</w:t>
            </w:r>
          </w:p>
        </w:tc>
        <w:tc>
          <w:tcPr>
            <w:tcW w:w="1134" w:type="dxa"/>
            <w:tcBorders>
              <w:top w:val="single" w:sz="6" w:space="0" w:color="auto"/>
              <w:bottom w:val="nil"/>
            </w:tcBorders>
            <w:vAlign w:val="bottom"/>
          </w:tcPr>
          <w:p w14:paraId="2FDD9C4C"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600,000</w:t>
            </w:r>
          </w:p>
        </w:tc>
        <w:tc>
          <w:tcPr>
            <w:tcW w:w="80" w:type="dxa"/>
            <w:tcBorders>
              <w:bottom w:val="nil"/>
            </w:tcBorders>
            <w:vAlign w:val="bottom"/>
          </w:tcPr>
          <w:p w14:paraId="63C1D3DE" w14:textId="77777777" w:rsidR="003079A5" w:rsidRPr="004661E7" w:rsidRDefault="003079A5" w:rsidP="00613244">
            <w:pPr>
              <w:spacing w:line="380" w:lineRule="exact"/>
              <w:ind w:right="57"/>
              <w:jc w:val="right"/>
              <w:rPr>
                <w:rFonts w:ascii="Angsana New" w:hAnsi="Angsana New"/>
                <w:szCs w:val="24"/>
              </w:rPr>
            </w:pPr>
          </w:p>
        </w:tc>
        <w:tc>
          <w:tcPr>
            <w:tcW w:w="1134" w:type="dxa"/>
            <w:gridSpan w:val="2"/>
            <w:tcBorders>
              <w:top w:val="single" w:sz="6" w:space="0" w:color="auto"/>
              <w:bottom w:val="nil"/>
            </w:tcBorders>
            <w:vAlign w:val="bottom"/>
          </w:tcPr>
          <w:p w14:paraId="1DE9D7B3"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600,000</w:t>
            </w:r>
          </w:p>
        </w:tc>
        <w:tc>
          <w:tcPr>
            <w:tcW w:w="80" w:type="dxa"/>
            <w:gridSpan w:val="2"/>
            <w:tcBorders>
              <w:top w:val="nil"/>
              <w:bottom w:val="nil"/>
            </w:tcBorders>
            <w:vAlign w:val="bottom"/>
          </w:tcPr>
          <w:p w14:paraId="2F049EA8" w14:textId="77777777" w:rsidR="003079A5" w:rsidRPr="004661E7" w:rsidRDefault="003079A5" w:rsidP="00613244">
            <w:pPr>
              <w:spacing w:line="380" w:lineRule="exact"/>
              <w:ind w:right="57"/>
              <w:jc w:val="right"/>
              <w:rPr>
                <w:rFonts w:ascii="Angsana New" w:hAnsi="Angsana New"/>
                <w:szCs w:val="24"/>
              </w:rPr>
            </w:pPr>
          </w:p>
        </w:tc>
        <w:tc>
          <w:tcPr>
            <w:tcW w:w="1116" w:type="dxa"/>
            <w:tcBorders>
              <w:top w:val="single" w:sz="6" w:space="0" w:color="auto"/>
              <w:bottom w:val="nil"/>
            </w:tcBorders>
            <w:vAlign w:val="bottom"/>
          </w:tcPr>
          <w:p w14:paraId="5F476873" w14:textId="77777777" w:rsidR="003079A5" w:rsidRPr="004661E7" w:rsidRDefault="003079A5" w:rsidP="00613244">
            <w:pPr>
              <w:spacing w:line="380" w:lineRule="exact"/>
              <w:jc w:val="right"/>
              <w:rPr>
                <w:rFonts w:ascii="Angsana New" w:eastAsiaTheme="minorHAnsi" w:hAnsi="Angsana New"/>
                <w:szCs w:val="24"/>
              </w:rPr>
            </w:pPr>
            <w:r w:rsidRPr="004661E7">
              <w:rPr>
                <w:rFonts w:ascii="Angsana New" w:eastAsiaTheme="minorHAnsi" w:hAnsi="Angsana New"/>
                <w:szCs w:val="24"/>
              </w:rPr>
              <w:t>300,000</w:t>
            </w:r>
          </w:p>
        </w:tc>
        <w:tc>
          <w:tcPr>
            <w:tcW w:w="82" w:type="dxa"/>
            <w:tcBorders>
              <w:bottom w:val="nil"/>
            </w:tcBorders>
            <w:vAlign w:val="bottom"/>
          </w:tcPr>
          <w:p w14:paraId="517EE050" w14:textId="77777777" w:rsidR="003079A5" w:rsidRPr="004661E7" w:rsidRDefault="003079A5" w:rsidP="00613244">
            <w:pPr>
              <w:spacing w:line="380" w:lineRule="exact"/>
              <w:ind w:left="-105" w:right="57"/>
              <w:jc w:val="right"/>
              <w:rPr>
                <w:rFonts w:ascii="Angsana New" w:hAnsi="Angsana New"/>
                <w:szCs w:val="24"/>
                <w:cs/>
              </w:rPr>
            </w:pPr>
          </w:p>
        </w:tc>
        <w:tc>
          <w:tcPr>
            <w:tcW w:w="1052" w:type="dxa"/>
            <w:tcBorders>
              <w:bottom w:val="nil"/>
            </w:tcBorders>
            <w:vAlign w:val="bottom"/>
          </w:tcPr>
          <w:p w14:paraId="0B70436B"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300,000</w:t>
            </w:r>
          </w:p>
        </w:tc>
        <w:tc>
          <w:tcPr>
            <w:tcW w:w="80" w:type="dxa"/>
            <w:tcBorders>
              <w:bottom w:val="nil"/>
            </w:tcBorders>
            <w:vAlign w:val="bottom"/>
          </w:tcPr>
          <w:p w14:paraId="6CD717FD" w14:textId="77777777" w:rsidR="003079A5" w:rsidRPr="004661E7" w:rsidRDefault="003079A5" w:rsidP="00613244">
            <w:pPr>
              <w:spacing w:line="380" w:lineRule="exact"/>
              <w:ind w:right="57"/>
              <w:jc w:val="right"/>
              <w:rPr>
                <w:rFonts w:ascii="Angsana New" w:hAnsi="Angsana New"/>
                <w:szCs w:val="24"/>
              </w:rPr>
            </w:pPr>
          </w:p>
        </w:tc>
        <w:tc>
          <w:tcPr>
            <w:tcW w:w="1054" w:type="dxa"/>
            <w:tcBorders>
              <w:bottom w:val="nil"/>
            </w:tcBorders>
            <w:vAlign w:val="bottom"/>
          </w:tcPr>
          <w:p w14:paraId="12C046FD"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173,787</w:t>
            </w:r>
          </w:p>
        </w:tc>
        <w:tc>
          <w:tcPr>
            <w:tcW w:w="81" w:type="dxa"/>
            <w:tcBorders>
              <w:bottom w:val="nil"/>
            </w:tcBorders>
          </w:tcPr>
          <w:p w14:paraId="757017F9" w14:textId="77777777" w:rsidR="003079A5" w:rsidRPr="004661E7" w:rsidRDefault="003079A5" w:rsidP="00613244">
            <w:pPr>
              <w:spacing w:line="380" w:lineRule="exact"/>
              <w:jc w:val="right"/>
              <w:rPr>
                <w:rFonts w:ascii="Angsana New" w:hAnsi="Angsana New"/>
                <w:szCs w:val="24"/>
              </w:rPr>
            </w:pPr>
          </w:p>
        </w:tc>
        <w:tc>
          <w:tcPr>
            <w:tcW w:w="1274" w:type="dxa"/>
            <w:tcBorders>
              <w:bottom w:val="nil"/>
            </w:tcBorders>
            <w:vAlign w:val="bottom"/>
          </w:tcPr>
          <w:p w14:paraId="685490E8"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w:t>
            </w:r>
          </w:p>
        </w:tc>
      </w:tr>
      <w:tr w:rsidR="003079A5" w:rsidRPr="004661E7" w14:paraId="1B4AC63A" w14:textId="77777777" w:rsidTr="003079A5">
        <w:tc>
          <w:tcPr>
            <w:tcW w:w="2694" w:type="dxa"/>
            <w:tcBorders>
              <w:top w:val="nil"/>
            </w:tcBorders>
            <w:noWrap/>
            <w:tcMar>
              <w:left w:w="108" w:type="dxa"/>
              <w:right w:w="108" w:type="dxa"/>
            </w:tcMar>
          </w:tcPr>
          <w:p w14:paraId="5AF06E99" w14:textId="0931199D" w:rsidR="003079A5" w:rsidRPr="004661E7" w:rsidRDefault="003079A5" w:rsidP="00613244">
            <w:pPr>
              <w:spacing w:line="380" w:lineRule="exact"/>
              <w:ind w:left="601" w:hanging="286"/>
              <w:jc w:val="both"/>
              <w:rPr>
                <w:rFonts w:ascii="Angsana New" w:hAnsi="Angsana New"/>
                <w:szCs w:val="24"/>
                <w:cs/>
              </w:rPr>
            </w:pPr>
            <w:r w:rsidRPr="004661E7">
              <w:rPr>
                <w:rFonts w:ascii="Angsana New" w:hAnsi="Angsana New"/>
                <w:szCs w:val="24"/>
              </w:rPr>
              <w:t>Increase in registered capital</w:t>
            </w:r>
          </w:p>
        </w:tc>
        <w:tc>
          <w:tcPr>
            <w:tcW w:w="1134" w:type="dxa"/>
            <w:tcBorders>
              <w:top w:val="nil"/>
              <w:bottom w:val="single" w:sz="6" w:space="0" w:color="auto"/>
            </w:tcBorders>
            <w:vAlign w:val="bottom"/>
          </w:tcPr>
          <w:p w14:paraId="54CFC583"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2,400,000</w:t>
            </w:r>
          </w:p>
        </w:tc>
        <w:tc>
          <w:tcPr>
            <w:tcW w:w="80" w:type="dxa"/>
            <w:tcBorders>
              <w:top w:val="nil"/>
              <w:bottom w:val="nil"/>
            </w:tcBorders>
            <w:vAlign w:val="bottom"/>
          </w:tcPr>
          <w:p w14:paraId="41D91BF0" w14:textId="77777777" w:rsidR="003079A5" w:rsidRPr="004661E7" w:rsidRDefault="003079A5" w:rsidP="00613244">
            <w:pPr>
              <w:spacing w:line="380" w:lineRule="exact"/>
              <w:ind w:right="57"/>
              <w:jc w:val="right"/>
              <w:rPr>
                <w:rFonts w:ascii="Angsana New" w:hAnsi="Angsana New"/>
                <w:szCs w:val="24"/>
              </w:rPr>
            </w:pPr>
          </w:p>
        </w:tc>
        <w:tc>
          <w:tcPr>
            <w:tcW w:w="1134" w:type="dxa"/>
            <w:gridSpan w:val="2"/>
            <w:tcBorders>
              <w:top w:val="nil"/>
              <w:bottom w:val="single" w:sz="6" w:space="0" w:color="auto"/>
            </w:tcBorders>
            <w:vAlign w:val="bottom"/>
          </w:tcPr>
          <w:p w14:paraId="4111AEDD"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w:t>
            </w:r>
          </w:p>
        </w:tc>
        <w:tc>
          <w:tcPr>
            <w:tcW w:w="80" w:type="dxa"/>
            <w:gridSpan w:val="2"/>
            <w:tcBorders>
              <w:top w:val="nil"/>
              <w:bottom w:val="nil"/>
            </w:tcBorders>
            <w:vAlign w:val="bottom"/>
          </w:tcPr>
          <w:p w14:paraId="5E6E249B" w14:textId="77777777" w:rsidR="003079A5" w:rsidRPr="004661E7" w:rsidRDefault="003079A5" w:rsidP="00613244">
            <w:pPr>
              <w:spacing w:line="380" w:lineRule="exact"/>
              <w:ind w:right="57"/>
              <w:jc w:val="right"/>
              <w:rPr>
                <w:rFonts w:ascii="Angsana New" w:hAnsi="Angsana New"/>
                <w:szCs w:val="24"/>
              </w:rPr>
            </w:pPr>
          </w:p>
        </w:tc>
        <w:tc>
          <w:tcPr>
            <w:tcW w:w="1116" w:type="dxa"/>
            <w:tcBorders>
              <w:top w:val="nil"/>
              <w:bottom w:val="single" w:sz="6" w:space="0" w:color="auto"/>
            </w:tcBorders>
            <w:vAlign w:val="bottom"/>
          </w:tcPr>
          <w:p w14:paraId="427F43B9"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1,200,000</w:t>
            </w:r>
          </w:p>
        </w:tc>
        <w:tc>
          <w:tcPr>
            <w:tcW w:w="82" w:type="dxa"/>
            <w:tcBorders>
              <w:top w:val="nil"/>
              <w:bottom w:val="nil"/>
            </w:tcBorders>
            <w:vAlign w:val="bottom"/>
          </w:tcPr>
          <w:p w14:paraId="2755DBE3" w14:textId="77777777" w:rsidR="003079A5" w:rsidRPr="004661E7" w:rsidRDefault="003079A5" w:rsidP="00613244">
            <w:pPr>
              <w:spacing w:line="380" w:lineRule="exact"/>
              <w:ind w:left="-105" w:right="57"/>
              <w:jc w:val="right"/>
              <w:rPr>
                <w:rFonts w:ascii="Angsana New" w:hAnsi="Angsana New"/>
                <w:szCs w:val="24"/>
                <w:cs/>
              </w:rPr>
            </w:pPr>
          </w:p>
        </w:tc>
        <w:tc>
          <w:tcPr>
            <w:tcW w:w="1052" w:type="dxa"/>
            <w:tcBorders>
              <w:top w:val="nil"/>
              <w:bottom w:val="single" w:sz="6" w:space="0" w:color="auto"/>
            </w:tcBorders>
            <w:vAlign w:val="bottom"/>
          </w:tcPr>
          <w:p w14:paraId="23E1587A"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w:t>
            </w:r>
          </w:p>
        </w:tc>
        <w:tc>
          <w:tcPr>
            <w:tcW w:w="80" w:type="dxa"/>
            <w:tcBorders>
              <w:top w:val="nil"/>
              <w:bottom w:val="nil"/>
            </w:tcBorders>
            <w:vAlign w:val="bottom"/>
          </w:tcPr>
          <w:p w14:paraId="170BFEF7" w14:textId="77777777" w:rsidR="003079A5" w:rsidRPr="004661E7" w:rsidRDefault="003079A5" w:rsidP="00613244">
            <w:pPr>
              <w:spacing w:line="380" w:lineRule="exact"/>
              <w:ind w:right="57"/>
              <w:jc w:val="right"/>
              <w:rPr>
                <w:rFonts w:ascii="Angsana New" w:hAnsi="Angsana New"/>
                <w:szCs w:val="24"/>
              </w:rPr>
            </w:pPr>
          </w:p>
        </w:tc>
        <w:tc>
          <w:tcPr>
            <w:tcW w:w="1054" w:type="dxa"/>
            <w:tcBorders>
              <w:top w:val="nil"/>
              <w:bottom w:val="single" w:sz="6" w:space="0" w:color="auto"/>
            </w:tcBorders>
            <w:vAlign w:val="bottom"/>
          </w:tcPr>
          <w:p w14:paraId="4240F783"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w:t>
            </w:r>
          </w:p>
        </w:tc>
        <w:tc>
          <w:tcPr>
            <w:tcW w:w="81" w:type="dxa"/>
            <w:tcBorders>
              <w:top w:val="nil"/>
              <w:bottom w:val="single" w:sz="6" w:space="0" w:color="auto"/>
            </w:tcBorders>
          </w:tcPr>
          <w:p w14:paraId="516435C1" w14:textId="77777777" w:rsidR="003079A5" w:rsidRPr="004661E7" w:rsidRDefault="003079A5" w:rsidP="00613244">
            <w:pPr>
              <w:spacing w:line="380" w:lineRule="exact"/>
              <w:jc w:val="right"/>
              <w:rPr>
                <w:rFonts w:ascii="Angsana New" w:hAnsi="Angsana New"/>
                <w:szCs w:val="24"/>
              </w:rPr>
            </w:pPr>
          </w:p>
        </w:tc>
        <w:tc>
          <w:tcPr>
            <w:tcW w:w="1274" w:type="dxa"/>
            <w:tcBorders>
              <w:top w:val="nil"/>
              <w:bottom w:val="single" w:sz="6" w:space="0" w:color="auto"/>
            </w:tcBorders>
            <w:vAlign w:val="bottom"/>
          </w:tcPr>
          <w:p w14:paraId="0C6F0CCD"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25,530</w:t>
            </w:r>
          </w:p>
        </w:tc>
      </w:tr>
      <w:tr w:rsidR="003079A5" w:rsidRPr="004661E7" w14:paraId="78231FA1" w14:textId="77777777" w:rsidTr="003079A5">
        <w:tc>
          <w:tcPr>
            <w:tcW w:w="2694" w:type="dxa"/>
            <w:tcBorders>
              <w:bottom w:val="nil"/>
            </w:tcBorders>
            <w:noWrap/>
            <w:tcMar>
              <w:left w:w="108" w:type="dxa"/>
              <w:right w:w="108" w:type="dxa"/>
            </w:tcMar>
            <w:vAlign w:val="bottom"/>
          </w:tcPr>
          <w:p w14:paraId="1EA369ED" w14:textId="7D5DFB59" w:rsidR="003079A5" w:rsidRPr="004661E7" w:rsidRDefault="003079A5" w:rsidP="00613244">
            <w:pPr>
              <w:spacing w:line="380" w:lineRule="exact"/>
              <w:ind w:left="459" w:hanging="144"/>
              <w:jc w:val="both"/>
              <w:rPr>
                <w:rFonts w:ascii="Angsana New" w:eastAsia="Arial Unicode MS" w:hAnsi="Angsana New"/>
                <w:snapToGrid w:val="0"/>
                <w:szCs w:val="24"/>
                <w:lang w:eastAsia="th-TH"/>
              </w:rPr>
            </w:pPr>
            <w:r w:rsidRPr="004661E7">
              <w:rPr>
                <w:rFonts w:ascii="Angsana New" w:hAnsi="Angsana New"/>
                <w:szCs w:val="24"/>
              </w:rPr>
              <w:t>Balance as of June 30, 2026</w:t>
            </w:r>
          </w:p>
        </w:tc>
        <w:tc>
          <w:tcPr>
            <w:tcW w:w="1134" w:type="dxa"/>
            <w:tcBorders>
              <w:top w:val="single" w:sz="6" w:space="0" w:color="auto"/>
              <w:bottom w:val="double" w:sz="6" w:space="0" w:color="auto"/>
            </w:tcBorders>
            <w:vAlign w:val="bottom"/>
          </w:tcPr>
          <w:p w14:paraId="7E236E2E"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3,000,000</w:t>
            </w:r>
          </w:p>
        </w:tc>
        <w:tc>
          <w:tcPr>
            <w:tcW w:w="80" w:type="dxa"/>
            <w:tcBorders>
              <w:top w:val="nil"/>
              <w:bottom w:val="nil"/>
            </w:tcBorders>
            <w:vAlign w:val="bottom"/>
          </w:tcPr>
          <w:p w14:paraId="3046C6AF" w14:textId="77777777" w:rsidR="003079A5" w:rsidRPr="004661E7" w:rsidRDefault="003079A5" w:rsidP="00613244">
            <w:pPr>
              <w:spacing w:line="380" w:lineRule="exact"/>
              <w:ind w:right="57"/>
              <w:jc w:val="right"/>
              <w:rPr>
                <w:rFonts w:ascii="Angsana New" w:hAnsi="Angsana New"/>
                <w:szCs w:val="24"/>
              </w:rPr>
            </w:pPr>
          </w:p>
        </w:tc>
        <w:tc>
          <w:tcPr>
            <w:tcW w:w="1134" w:type="dxa"/>
            <w:gridSpan w:val="2"/>
            <w:tcBorders>
              <w:top w:val="single" w:sz="6" w:space="0" w:color="auto"/>
              <w:bottom w:val="double" w:sz="6" w:space="0" w:color="auto"/>
            </w:tcBorders>
            <w:vAlign w:val="bottom"/>
          </w:tcPr>
          <w:p w14:paraId="2640F7AD"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600,000</w:t>
            </w:r>
          </w:p>
        </w:tc>
        <w:tc>
          <w:tcPr>
            <w:tcW w:w="80" w:type="dxa"/>
            <w:gridSpan w:val="2"/>
            <w:tcBorders>
              <w:top w:val="nil"/>
              <w:bottom w:val="nil"/>
            </w:tcBorders>
            <w:vAlign w:val="bottom"/>
          </w:tcPr>
          <w:p w14:paraId="256A61FE" w14:textId="77777777" w:rsidR="003079A5" w:rsidRPr="004661E7" w:rsidRDefault="003079A5" w:rsidP="00613244">
            <w:pPr>
              <w:spacing w:line="380" w:lineRule="exact"/>
              <w:ind w:right="57"/>
              <w:jc w:val="right"/>
              <w:rPr>
                <w:rFonts w:ascii="Angsana New" w:hAnsi="Angsana New"/>
                <w:szCs w:val="24"/>
              </w:rPr>
            </w:pPr>
          </w:p>
        </w:tc>
        <w:tc>
          <w:tcPr>
            <w:tcW w:w="1116" w:type="dxa"/>
            <w:tcBorders>
              <w:top w:val="single" w:sz="6" w:space="0" w:color="auto"/>
              <w:bottom w:val="double" w:sz="6" w:space="0" w:color="auto"/>
            </w:tcBorders>
            <w:vAlign w:val="bottom"/>
          </w:tcPr>
          <w:p w14:paraId="7D3E2550"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1,500,000</w:t>
            </w:r>
          </w:p>
        </w:tc>
        <w:tc>
          <w:tcPr>
            <w:tcW w:w="82" w:type="dxa"/>
            <w:tcBorders>
              <w:top w:val="nil"/>
              <w:bottom w:val="nil"/>
            </w:tcBorders>
            <w:vAlign w:val="bottom"/>
          </w:tcPr>
          <w:p w14:paraId="542A584F" w14:textId="77777777" w:rsidR="003079A5" w:rsidRPr="004661E7" w:rsidRDefault="003079A5" w:rsidP="00613244">
            <w:pPr>
              <w:spacing w:line="380" w:lineRule="exact"/>
              <w:ind w:right="57"/>
              <w:jc w:val="right"/>
              <w:rPr>
                <w:rFonts w:ascii="Angsana New" w:hAnsi="Angsana New"/>
                <w:szCs w:val="24"/>
                <w:cs/>
              </w:rPr>
            </w:pPr>
          </w:p>
        </w:tc>
        <w:tc>
          <w:tcPr>
            <w:tcW w:w="1052" w:type="dxa"/>
            <w:tcBorders>
              <w:top w:val="single" w:sz="6" w:space="0" w:color="auto"/>
              <w:bottom w:val="double" w:sz="6" w:space="0" w:color="auto"/>
            </w:tcBorders>
            <w:vAlign w:val="bottom"/>
          </w:tcPr>
          <w:p w14:paraId="778ABE44"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300,000</w:t>
            </w:r>
          </w:p>
        </w:tc>
        <w:tc>
          <w:tcPr>
            <w:tcW w:w="80" w:type="dxa"/>
            <w:tcBorders>
              <w:top w:val="nil"/>
              <w:bottom w:val="nil"/>
            </w:tcBorders>
            <w:vAlign w:val="bottom"/>
          </w:tcPr>
          <w:p w14:paraId="20B2224D" w14:textId="77777777" w:rsidR="003079A5" w:rsidRPr="004661E7" w:rsidRDefault="003079A5" w:rsidP="00613244">
            <w:pPr>
              <w:spacing w:line="380" w:lineRule="exact"/>
              <w:ind w:right="57"/>
              <w:jc w:val="right"/>
              <w:rPr>
                <w:rFonts w:ascii="Angsana New" w:hAnsi="Angsana New"/>
                <w:szCs w:val="24"/>
              </w:rPr>
            </w:pPr>
          </w:p>
        </w:tc>
        <w:tc>
          <w:tcPr>
            <w:tcW w:w="1054" w:type="dxa"/>
            <w:tcBorders>
              <w:top w:val="single" w:sz="6" w:space="0" w:color="auto"/>
              <w:bottom w:val="double" w:sz="6" w:space="0" w:color="auto"/>
            </w:tcBorders>
            <w:vAlign w:val="bottom"/>
          </w:tcPr>
          <w:p w14:paraId="6CDAB784"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173,787</w:t>
            </w:r>
          </w:p>
        </w:tc>
        <w:tc>
          <w:tcPr>
            <w:tcW w:w="81" w:type="dxa"/>
            <w:tcBorders>
              <w:top w:val="single" w:sz="6" w:space="0" w:color="auto"/>
              <w:bottom w:val="double" w:sz="6" w:space="0" w:color="auto"/>
            </w:tcBorders>
          </w:tcPr>
          <w:p w14:paraId="1DBF311A" w14:textId="77777777" w:rsidR="003079A5" w:rsidRPr="004661E7" w:rsidRDefault="003079A5" w:rsidP="00613244">
            <w:pPr>
              <w:spacing w:line="380" w:lineRule="exact"/>
              <w:jc w:val="right"/>
              <w:rPr>
                <w:rFonts w:ascii="Angsana New" w:hAnsi="Angsana New"/>
                <w:szCs w:val="24"/>
              </w:rPr>
            </w:pPr>
          </w:p>
        </w:tc>
        <w:tc>
          <w:tcPr>
            <w:tcW w:w="1274" w:type="dxa"/>
            <w:tcBorders>
              <w:top w:val="single" w:sz="6" w:space="0" w:color="auto"/>
              <w:bottom w:val="double" w:sz="6" w:space="0" w:color="auto"/>
            </w:tcBorders>
            <w:vAlign w:val="bottom"/>
          </w:tcPr>
          <w:p w14:paraId="4ACB665F" w14:textId="77777777" w:rsidR="003079A5" w:rsidRPr="004661E7" w:rsidRDefault="003079A5" w:rsidP="00613244">
            <w:pPr>
              <w:spacing w:line="380" w:lineRule="exact"/>
              <w:jc w:val="right"/>
              <w:rPr>
                <w:rFonts w:ascii="Angsana New" w:hAnsi="Angsana New"/>
                <w:szCs w:val="24"/>
              </w:rPr>
            </w:pPr>
            <w:r w:rsidRPr="004661E7">
              <w:rPr>
                <w:rFonts w:ascii="Angsana New" w:hAnsi="Angsana New"/>
                <w:szCs w:val="24"/>
              </w:rPr>
              <w:t>25,530</w:t>
            </w:r>
          </w:p>
        </w:tc>
      </w:tr>
    </w:tbl>
    <w:p w14:paraId="032EB8AA" w14:textId="6A5EA346" w:rsidR="0038379D" w:rsidRPr="004661E7" w:rsidRDefault="003079A5" w:rsidP="0038379D">
      <w:pPr>
        <w:pStyle w:val="ListParagraph"/>
        <w:spacing w:before="240" w:after="120"/>
        <w:ind w:left="425"/>
        <w:jc w:val="thaiDistribute"/>
        <w:rPr>
          <w:rFonts w:asciiTheme="majorBidi" w:eastAsia="Cordia New" w:hAnsiTheme="majorBidi"/>
          <w:sz w:val="28"/>
        </w:rPr>
      </w:pPr>
      <w:r w:rsidRPr="004661E7">
        <w:rPr>
          <w:rFonts w:asciiTheme="majorBidi" w:eastAsia="Cordia New" w:hAnsiTheme="majorBidi" w:cstheme="majorBidi"/>
          <w:sz w:val="28"/>
        </w:rPr>
        <w:t xml:space="preserve">On June 8, 2026, the Extraordinary General Meeting of Shareholders No. 1/2026 passed a resolution approving the increase of the Company’s registered capital by Baht 1,200,000,000 from the existing registered capital of Baht 300,000,000 to the new registered capital of Baht 1,500,000,000 by issuing not more than 2,400,000,000 new ordinary shares with a par value of Baht 0.50 per share to accommodate the allocation of newly issued ordinary shares offered to existing shareholders in proportion to their respective shareholdings (Rights Offering) at the allocation ratio of 1 existing ordinary share to 4 newly issued ordinary shares (fractions of shares arising from the calculation shall be discarded). Existing shareholders shall have the right to subscribe for the newly issued ordinary shares </w:t>
      </w:r>
      <w:proofErr w:type="gramStart"/>
      <w:r w:rsidRPr="004661E7">
        <w:rPr>
          <w:rFonts w:asciiTheme="majorBidi" w:eastAsia="Cordia New" w:hAnsiTheme="majorBidi" w:cstheme="majorBidi"/>
          <w:sz w:val="28"/>
        </w:rPr>
        <w:t>in excess of</w:t>
      </w:r>
      <w:proofErr w:type="gramEnd"/>
      <w:r w:rsidRPr="004661E7">
        <w:rPr>
          <w:rFonts w:asciiTheme="majorBidi" w:eastAsia="Cordia New" w:hAnsiTheme="majorBidi" w:cstheme="majorBidi"/>
          <w:sz w:val="28"/>
        </w:rPr>
        <w:t xml:space="preserve"> their rights (Oversubscription). Shareholders who oversubscribe will be allocated the oversubscribed shares only if there are shares remaining after the full allocation to all existing shareholders who subscribed in accordance with their rights. The offering price of the newly issued ordinary shares was set at Baht 0.08 per share, representing a total value not exceeding Baht 192,000,000</w:t>
      </w:r>
      <w:r w:rsidRPr="004661E7">
        <w:rPr>
          <w:rFonts w:asciiTheme="majorBidi" w:eastAsia="Cordia New" w:hAnsiTheme="majorBidi" w:cstheme="majorBidi" w:hint="cs"/>
          <w:sz w:val="28"/>
          <w:cs/>
        </w:rPr>
        <w:t xml:space="preserve"> </w:t>
      </w:r>
      <w:r w:rsidRPr="004661E7">
        <w:rPr>
          <w:rFonts w:asciiTheme="majorBidi" w:eastAsia="Cordia New" w:hAnsiTheme="majorBidi" w:cstheme="majorBidi"/>
          <w:sz w:val="28"/>
        </w:rPr>
        <w:t xml:space="preserve">The Company registered the increase in its registered share capital with the Department of Business Development, Ministry of Commerce, on June </w:t>
      </w:r>
      <w:r w:rsidRPr="004661E7">
        <w:rPr>
          <w:rFonts w:asciiTheme="majorBidi" w:eastAsia="Cordia New" w:hAnsiTheme="majorBidi"/>
          <w:sz w:val="28"/>
          <w:cs/>
        </w:rPr>
        <w:t>9</w:t>
      </w:r>
      <w:r w:rsidRPr="004661E7">
        <w:rPr>
          <w:rFonts w:asciiTheme="majorBidi" w:eastAsia="Cordia New" w:hAnsiTheme="majorBidi" w:cstheme="majorBidi"/>
          <w:sz w:val="28"/>
        </w:rPr>
        <w:t xml:space="preserve">, </w:t>
      </w:r>
      <w:r w:rsidRPr="004661E7">
        <w:rPr>
          <w:rFonts w:asciiTheme="majorBidi" w:eastAsia="Cordia New" w:hAnsiTheme="majorBidi"/>
          <w:sz w:val="28"/>
          <w:cs/>
        </w:rPr>
        <w:t>2026</w:t>
      </w:r>
      <w:r w:rsidRPr="004661E7">
        <w:rPr>
          <w:rFonts w:asciiTheme="majorBidi" w:eastAsia="Cordia New" w:hAnsiTheme="majorBidi"/>
          <w:sz w:val="28"/>
        </w:rPr>
        <w:t>.</w:t>
      </w:r>
    </w:p>
    <w:p w14:paraId="3751258F" w14:textId="3CFB3367" w:rsidR="0038379D" w:rsidRPr="004661E7" w:rsidRDefault="0038379D" w:rsidP="0038379D">
      <w:pPr>
        <w:pStyle w:val="ListParagraph"/>
        <w:spacing w:before="120" w:after="120"/>
        <w:ind w:left="425"/>
        <w:jc w:val="thaiDistribute"/>
        <w:rPr>
          <w:rFonts w:asciiTheme="majorBidi" w:eastAsia="Cordia New" w:hAnsiTheme="majorBidi"/>
          <w:sz w:val="28"/>
          <w:cs/>
        </w:rPr>
      </w:pPr>
      <w:r w:rsidRPr="004661E7">
        <w:rPr>
          <w:rFonts w:asciiTheme="majorBidi" w:eastAsia="Cordia New" w:hAnsiTheme="majorBidi"/>
          <w:sz w:val="28"/>
        </w:rPr>
        <w:t xml:space="preserve">As </w:t>
      </w:r>
      <w:proofErr w:type="gramStart"/>
      <w:r w:rsidRPr="004661E7">
        <w:rPr>
          <w:rFonts w:asciiTheme="majorBidi" w:eastAsia="Cordia New" w:hAnsiTheme="majorBidi"/>
          <w:sz w:val="28"/>
        </w:rPr>
        <w:t>at</w:t>
      </w:r>
      <w:proofErr w:type="gramEnd"/>
      <w:r w:rsidRPr="004661E7">
        <w:rPr>
          <w:rFonts w:asciiTheme="majorBidi" w:eastAsia="Cordia New" w:hAnsiTheme="majorBidi"/>
          <w:sz w:val="28"/>
        </w:rPr>
        <w:t xml:space="preserve"> June 30, 2026, the Company has received share subscription amount of Baht 25.53 million.</w:t>
      </w:r>
    </w:p>
    <w:p w14:paraId="134ECF58" w14:textId="77777777" w:rsidR="003079A5" w:rsidRPr="004661E7" w:rsidRDefault="003079A5" w:rsidP="0038379D">
      <w:pPr>
        <w:pStyle w:val="ListParagraph"/>
        <w:spacing w:before="120" w:after="120"/>
        <w:ind w:left="425"/>
        <w:jc w:val="thaiDistribute"/>
        <w:rPr>
          <w:rFonts w:asciiTheme="majorBidi" w:eastAsia="Cordia New" w:hAnsiTheme="majorBidi" w:cstheme="majorBidi"/>
          <w:sz w:val="28"/>
          <w:u w:val="single"/>
        </w:rPr>
      </w:pPr>
      <w:r w:rsidRPr="004661E7">
        <w:rPr>
          <w:rFonts w:asciiTheme="majorBidi" w:eastAsia="Cordia New" w:hAnsiTheme="majorBidi" w:cstheme="majorBidi"/>
          <w:sz w:val="28"/>
          <w:u w:val="single"/>
        </w:rPr>
        <w:t>Offering of Shares at Below Par Value</w:t>
      </w:r>
    </w:p>
    <w:p w14:paraId="51751E63" w14:textId="09322FDE" w:rsidR="003079A5" w:rsidRPr="004661E7" w:rsidRDefault="003079A5" w:rsidP="0038379D">
      <w:pPr>
        <w:pStyle w:val="ListParagraph"/>
        <w:spacing w:before="120" w:after="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The Company comply with Section 52 of the Public Limited Companies Act B.E. 2535 (Section 52 of the Public Limited Companies Act provides that a company which has been in operation for not less than one year, if experiencing a loss, may offer shares at a price lower than the registered par value, subject to approval from the shareholders' meeting and setting a specific discount rate).</w:t>
      </w:r>
    </w:p>
    <w:p w14:paraId="61C24AE8" w14:textId="77777777" w:rsidR="003079A5" w:rsidRPr="004661E7" w:rsidRDefault="003079A5" w:rsidP="003079A5">
      <w:pPr>
        <w:pStyle w:val="BlockText"/>
        <w:ind w:left="426" w:right="0"/>
        <w:jc w:val="thaiDistribute"/>
        <w:rPr>
          <w:rFonts w:asciiTheme="majorBidi" w:eastAsia="Calibri" w:hAnsiTheme="majorBidi" w:cstheme="majorBidi"/>
        </w:rPr>
      </w:pPr>
    </w:p>
    <w:p w14:paraId="5F97534A" w14:textId="151B9761" w:rsidR="003079A5" w:rsidRPr="004661E7" w:rsidRDefault="003079A5">
      <w:pPr>
        <w:rPr>
          <w:rFonts w:asciiTheme="majorBidi" w:eastAsia="Cordia New" w:hAnsiTheme="majorBidi" w:cstheme="majorBidi"/>
          <w:b/>
          <w:bCs/>
          <w:sz w:val="28"/>
        </w:rPr>
      </w:pPr>
      <w:r w:rsidRPr="004661E7">
        <w:rPr>
          <w:rFonts w:asciiTheme="majorBidi" w:eastAsia="Cordia New" w:hAnsiTheme="majorBidi" w:cstheme="majorBidi"/>
          <w:b/>
          <w:bCs/>
          <w:sz w:val="28"/>
        </w:rPr>
        <w:br w:type="page"/>
      </w:r>
    </w:p>
    <w:p w14:paraId="5040DC52" w14:textId="762EBACF" w:rsidR="00292B89" w:rsidRPr="004661E7" w:rsidRDefault="00655DD4" w:rsidP="004D71A0">
      <w:pPr>
        <w:pStyle w:val="ListParagraph"/>
        <w:numPr>
          <w:ilvl w:val="0"/>
          <w:numId w:val="26"/>
        </w:numPr>
        <w:spacing w:before="24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lastRenderedPageBreak/>
        <w:t>SEGMENT INFORMATION AND REVENUE</w:t>
      </w:r>
    </w:p>
    <w:p w14:paraId="2A9FF90D" w14:textId="77777777" w:rsidR="00292B89" w:rsidRPr="004661E7" w:rsidRDefault="00292B89" w:rsidP="004D71A0">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The Group has identified its operating segments based on internal Group reports, which are regularly reviewed by the highest operational decision-makers to allocate resources to the segments and evaluate their performance.</w:t>
      </w:r>
    </w:p>
    <w:p w14:paraId="2D9169EC" w14:textId="77777777" w:rsidR="00292B89" w:rsidRPr="004661E7" w:rsidRDefault="00292B89" w:rsidP="004D71A0">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The Group operates two operating segments, namely the distribution of goods and the provision of services, which are the sole business segments of the Group. As a result, all revenues, profits shown in the financial statements pertain to the aforementioned business segments and geographic areas</w:t>
      </w:r>
    </w:p>
    <w:p w14:paraId="459043D4" w14:textId="4379B582" w:rsidR="00B96981" w:rsidRPr="004661E7" w:rsidRDefault="009F1F8C" w:rsidP="004D71A0">
      <w:pPr>
        <w:pStyle w:val="BodyText"/>
        <w:tabs>
          <w:tab w:val="left" w:pos="851"/>
          <w:tab w:val="left" w:pos="1985"/>
        </w:tabs>
        <w:spacing w:before="120" w:after="120"/>
        <w:ind w:left="426"/>
        <w:jc w:val="thaiDistribute"/>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For the </w:t>
      </w:r>
      <w:r w:rsidR="004D71A0" w:rsidRPr="004661E7">
        <w:rPr>
          <w:rFonts w:asciiTheme="majorBidi" w:hAnsiTheme="majorBidi" w:cstheme="majorBidi"/>
          <w:sz w:val="28"/>
          <w:szCs w:val="28"/>
          <w:lang w:val="en-US"/>
        </w:rPr>
        <w:t>six</w:t>
      </w:r>
      <w:r w:rsidRPr="004661E7">
        <w:rPr>
          <w:rFonts w:asciiTheme="majorBidi" w:hAnsiTheme="majorBidi" w:cstheme="majorBidi"/>
          <w:sz w:val="28"/>
          <w:szCs w:val="28"/>
          <w:lang w:val="en-US"/>
        </w:rPr>
        <w:t xml:space="preserve">-month period ended </w:t>
      </w:r>
      <w:r w:rsidR="004D71A0"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t xml:space="preserve"> 3</w:t>
      </w:r>
      <w:r w:rsidR="004D71A0" w:rsidRPr="004661E7">
        <w:rPr>
          <w:rFonts w:asciiTheme="majorBidi" w:hAnsiTheme="majorBidi" w:cstheme="majorBidi"/>
          <w:sz w:val="28"/>
          <w:szCs w:val="28"/>
          <w:lang w:val="en-US"/>
        </w:rPr>
        <w:t>0</w:t>
      </w:r>
      <w:r w:rsidRPr="004661E7">
        <w:rPr>
          <w:rFonts w:asciiTheme="majorBidi" w:hAnsiTheme="majorBidi" w:cstheme="majorBidi"/>
          <w:sz w:val="28"/>
          <w:szCs w:val="28"/>
          <w:lang w:val="en-US"/>
        </w:rPr>
        <w:t xml:space="preserve">, 2026, the Group had revenue from sales of goods and services with major customers, accounting for 10 percent of total revenue, </w:t>
      </w:r>
      <w:r w:rsidR="00FA3D5B" w:rsidRPr="004661E7">
        <w:rPr>
          <w:rFonts w:asciiTheme="majorBidi" w:hAnsiTheme="majorBidi" w:cstheme="majorBidi"/>
          <w:sz w:val="28"/>
          <w:szCs w:val="28"/>
          <w:lang w:val="en-US"/>
        </w:rPr>
        <w:t>3</w:t>
      </w:r>
      <w:r w:rsidR="004B1BDF" w:rsidRPr="004661E7">
        <w:rPr>
          <w:rFonts w:asciiTheme="majorBidi" w:hAnsiTheme="majorBidi" w:cstheme="majorBidi"/>
          <w:sz w:val="28"/>
          <w:szCs w:val="28"/>
          <w:lang w:val="en-US"/>
        </w:rPr>
        <w:t xml:space="preserve"> parties </w:t>
      </w:r>
      <w:r w:rsidRPr="004661E7">
        <w:rPr>
          <w:rFonts w:asciiTheme="majorBidi" w:hAnsiTheme="majorBidi" w:cstheme="majorBidi"/>
          <w:sz w:val="28"/>
          <w:szCs w:val="28"/>
          <w:lang w:val="en-US"/>
        </w:rPr>
        <w:t xml:space="preserve">totaling </w:t>
      </w:r>
      <w:r w:rsidR="004B1BDF" w:rsidRPr="004661E7">
        <w:rPr>
          <w:rFonts w:asciiTheme="majorBidi" w:hAnsiTheme="majorBidi" w:cstheme="majorBidi"/>
          <w:sz w:val="28"/>
          <w:szCs w:val="28"/>
          <w:lang w:val="en-US"/>
        </w:rPr>
        <w:t>Bah</w:t>
      </w:r>
      <w:r w:rsidR="00FA3D5B" w:rsidRPr="004661E7">
        <w:rPr>
          <w:rFonts w:asciiTheme="majorBidi" w:hAnsiTheme="majorBidi" w:cstheme="majorBidi"/>
          <w:sz w:val="28"/>
          <w:szCs w:val="28"/>
          <w:lang w:val="en-US"/>
        </w:rPr>
        <w:t>t</w:t>
      </w:r>
      <w:r w:rsidR="004B1BDF" w:rsidRPr="004661E7">
        <w:rPr>
          <w:rFonts w:asciiTheme="majorBidi" w:hAnsiTheme="majorBidi" w:cstheme="majorBidi"/>
          <w:sz w:val="28"/>
          <w:szCs w:val="28"/>
          <w:lang w:val="en-US"/>
        </w:rPr>
        <w:t xml:space="preserve"> </w:t>
      </w:r>
      <w:r w:rsidR="00FA3D5B" w:rsidRPr="004661E7">
        <w:rPr>
          <w:rFonts w:asciiTheme="majorBidi" w:hAnsiTheme="majorBidi" w:cstheme="majorBidi"/>
          <w:sz w:val="28"/>
          <w:szCs w:val="28"/>
          <w:lang w:val="en-US"/>
        </w:rPr>
        <w:t>65.93</w:t>
      </w:r>
      <w:r w:rsidRPr="004661E7">
        <w:rPr>
          <w:rFonts w:asciiTheme="majorBidi" w:hAnsiTheme="majorBidi" w:cstheme="majorBidi"/>
          <w:sz w:val="28"/>
          <w:szCs w:val="28"/>
          <w:lang w:val="en-US"/>
        </w:rPr>
        <w:t xml:space="preserve"> million (</w:t>
      </w:r>
      <w:r w:rsidR="004D71A0" w:rsidRPr="004661E7">
        <w:rPr>
          <w:rFonts w:asciiTheme="majorBidi" w:hAnsiTheme="majorBidi" w:cstheme="majorBidi"/>
          <w:sz w:val="28"/>
          <w:szCs w:val="28"/>
          <w:lang w:val="en-US"/>
        </w:rPr>
        <w:t>June</w:t>
      </w:r>
      <w:r w:rsidRPr="004661E7">
        <w:rPr>
          <w:rFonts w:asciiTheme="majorBidi" w:hAnsiTheme="majorBidi" w:cstheme="majorBidi"/>
          <w:sz w:val="28"/>
          <w:szCs w:val="28"/>
          <w:lang w:val="en-US"/>
        </w:rPr>
        <w:t xml:space="preserve"> 3</w:t>
      </w:r>
      <w:r w:rsidR="004D71A0" w:rsidRPr="004661E7">
        <w:rPr>
          <w:rFonts w:asciiTheme="majorBidi" w:hAnsiTheme="majorBidi" w:cstheme="majorBidi"/>
          <w:sz w:val="28"/>
          <w:szCs w:val="28"/>
          <w:lang w:val="en-US"/>
        </w:rPr>
        <w:t>0</w:t>
      </w:r>
      <w:r w:rsidRPr="004661E7">
        <w:rPr>
          <w:rFonts w:asciiTheme="majorBidi" w:hAnsiTheme="majorBidi" w:cstheme="majorBidi"/>
          <w:sz w:val="28"/>
          <w:szCs w:val="28"/>
          <w:lang w:val="en-US"/>
        </w:rPr>
        <w:t xml:space="preserve">, 2025: </w:t>
      </w:r>
      <w:r w:rsidR="00685320" w:rsidRPr="004661E7">
        <w:rPr>
          <w:rFonts w:asciiTheme="majorBidi" w:hAnsiTheme="majorBidi" w:cstheme="majorBidi"/>
          <w:sz w:val="28"/>
          <w:szCs w:val="28"/>
          <w:lang w:val="en-US"/>
        </w:rPr>
        <w:t>Bah</w:t>
      </w:r>
      <w:r w:rsidR="00FA3D5B" w:rsidRPr="004661E7">
        <w:rPr>
          <w:rFonts w:asciiTheme="majorBidi" w:hAnsiTheme="majorBidi" w:cstheme="majorBidi"/>
          <w:sz w:val="28"/>
          <w:szCs w:val="28"/>
          <w:lang w:val="en-US"/>
        </w:rPr>
        <w:t>t</w:t>
      </w:r>
      <w:r w:rsidR="00685320" w:rsidRPr="004661E7">
        <w:rPr>
          <w:rFonts w:asciiTheme="majorBidi" w:hAnsiTheme="majorBidi" w:cstheme="majorBidi"/>
          <w:sz w:val="28"/>
          <w:szCs w:val="28"/>
          <w:lang w:val="en-US"/>
        </w:rPr>
        <w:t xml:space="preserve"> 137.13 million</w:t>
      </w:r>
      <w:r w:rsidRPr="004661E7">
        <w:rPr>
          <w:rFonts w:asciiTheme="majorBidi" w:hAnsiTheme="majorBidi" w:cstheme="majorBidi"/>
          <w:sz w:val="28"/>
          <w:szCs w:val="28"/>
          <w:lang w:val="en-US"/>
        </w:rPr>
        <w:t>)</w:t>
      </w:r>
    </w:p>
    <w:p w14:paraId="4A12A086" w14:textId="63130EA0" w:rsidR="009F1F8C" w:rsidRPr="004661E7" w:rsidRDefault="009F1F8C" w:rsidP="00F13595">
      <w:pPr>
        <w:rPr>
          <w:rFonts w:asciiTheme="majorBidi" w:eastAsia="Cordia New" w:hAnsiTheme="majorBidi" w:cstheme="majorBidi"/>
          <w:sz w:val="28"/>
        </w:rPr>
      </w:pPr>
      <w:r w:rsidRPr="004661E7">
        <w:rPr>
          <w:rFonts w:asciiTheme="majorBidi" w:hAnsiTheme="majorBidi" w:cstheme="majorBidi"/>
          <w:sz w:val="28"/>
        </w:rPr>
        <w:br w:type="page"/>
      </w:r>
    </w:p>
    <w:p w14:paraId="6D24EB4F" w14:textId="77777777" w:rsidR="009F1F8C" w:rsidRPr="004661E7" w:rsidRDefault="009F1F8C" w:rsidP="00F13595">
      <w:pPr>
        <w:pStyle w:val="BodyText"/>
        <w:tabs>
          <w:tab w:val="left" w:pos="851"/>
          <w:tab w:val="left" w:pos="1985"/>
        </w:tabs>
        <w:spacing w:before="120" w:after="120"/>
        <w:jc w:val="thaiDistribute"/>
        <w:outlineLvl w:val="0"/>
        <w:rPr>
          <w:rFonts w:asciiTheme="majorBidi" w:hAnsiTheme="majorBidi" w:cstheme="majorBidi"/>
          <w:sz w:val="28"/>
          <w:szCs w:val="28"/>
          <w:cs/>
        </w:rPr>
        <w:sectPr w:rsidR="009F1F8C" w:rsidRPr="004661E7" w:rsidSect="005E3BC9">
          <w:headerReference w:type="default" r:id="rId11"/>
          <w:footerReference w:type="default" r:id="rId12"/>
          <w:pgSz w:w="11906" w:h="16838" w:code="9"/>
          <w:pgMar w:top="692" w:right="737" w:bottom="816" w:left="1395" w:header="709" w:footer="709" w:gutter="0"/>
          <w:pgNumType w:start="9"/>
          <w:cols w:space="708"/>
          <w:docGrid w:linePitch="360"/>
        </w:sectPr>
      </w:pPr>
    </w:p>
    <w:p w14:paraId="5642C2E1" w14:textId="5BA8D992" w:rsidR="00715B4F" w:rsidRPr="004661E7" w:rsidRDefault="004D17A9" w:rsidP="008444E4">
      <w:pPr>
        <w:spacing w:before="120" w:after="120"/>
        <w:ind w:left="426"/>
        <w:rPr>
          <w:rFonts w:asciiTheme="majorBidi" w:hAnsiTheme="majorBidi" w:cstheme="majorBidi"/>
          <w:sz w:val="28"/>
        </w:rPr>
      </w:pPr>
      <w:r w:rsidRPr="004661E7">
        <w:rPr>
          <w:rFonts w:asciiTheme="majorBidi" w:hAnsiTheme="majorBidi" w:cstheme="majorBidi"/>
          <w:sz w:val="28"/>
        </w:rPr>
        <w:lastRenderedPageBreak/>
        <w:t xml:space="preserve">Information on revenue and gross profit by segment for the Group for the </w:t>
      </w:r>
      <w:r w:rsidR="00553994" w:rsidRPr="004661E7">
        <w:rPr>
          <w:rFonts w:asciiTheme="majorBidi" w:hAnsiTheme="majorBidi" w:cstheme="majorBidi"/>
          <w:sz w:val="28"/>
        </w:rPr>
        <w:t>six</w:t>
      </w:r>
      <w:r w:rsidRPr="004661E7">
        <w:rPr>
          <w:rFonts w:asciiTheme="majorBidi" w:hAnsiTheme="majorBidi" w:cstheme="majorBidi"/>
          <w:sz w:val="28"/>
        </w:rPr>
        <w:t xml:space="preserve">-month </w:t>
      </w:r>
      <w:r w:rsidR="00062B26" w:rsidRPr="004661E7">
        <w:rPr>
          <w:rFonts w:asciiTheme="majorBidi" w:hAnsiTheme="majorBidi" w:cstheme="majorBidi"/>
          <w:sz w:val="28"/>
        </w:rPr>
        <w:t>period</w:t>
      </w:r>
      <w:r w:rsidR="0059226A" w:rsidRPr="004661E7">
        <w:rPr>
          <w:rFonts w:asciiTheme="majorBidi" w:hAnsiTheme="majorBidi" w:cstheme="majorBidi"/>
          <w:sz w:val="28"/>
        </w:rPr>
        <w:t>s</w:t>
      </w:r>
      <w:r w:rsidRPr="004661E7">
        <w:rPr>
          <w:rFonts w:asciiTheme="majorBidi" w:hAnsiTheme="majorBidi" w:cstheme="majorBidi"/>
          <w:sz w:val="28"/>
        </w:rPr>
        <w:t xml:space="preserve"> ended </w:t>
      </w:r>
      <w:r w:rsidR="00553994" w:rsidRPr="004661E7">
        <w:rPr>
          <w:rFonts w:asciiTheme="majorBidi" w:hAnsiTheme="majorBidi" w:cstheme="majorBidi"/>
          <w:sz w:val="28"/>
        </w:rPr>
        <w:t>June</w:t>
      </w:r>
      <w:r w:rsidRPr="004661E7">
        <w:rPr>
          <w:rFonts w:asciiTheme="majorBidi" w:hAnsiTheme="majorBidi" w:cstheme="majorBidi"/>
          <w:sz w:val="28"/>
        </w:rPr>
        <w:t xml:space="preserve"> 3</w:t>
      </w:r>
      <w:r w:rsidR="00553994" w:rsidRPr="004661E7">
        <w:rPr>
          <w:rFonts w:asciiTheme="majorBidi" w:hAnsiTheme="majorBidi" w:cstheme="majorBidi"/>
          <w:sz w:val="28"/>
        </w:rPr>
        <w:t>0</w:t>
      </w:r>
      <w:r w:rsidRPr="004661E7">
        <w:rPr>
          <w:rFonts w:asciiTheme="majorBidi" w:hAnsiTheme="majorBidi" w:cstheme="majorBidi"/>
          <w:sz w:val="28"/>
        </w:rPr>
        <w:t>, 2026 and 2025 are as follows:</w:t>
      </w:r>
    </w:p>
    <w:tbl>
      <w:tblPr>
        <w:tblW w:w="14545" w:type="dxa"/>
        <w:tblInd w:w="426" w:type="dxa"/>
        <w:tblLayout w:type="fixed"/>
        <w:tblLook w:val="04A0" w:firstRow="1" w:lastRow="0" w:firstColumn="1" w:lastColumn="0" w:noHBand="0" w:noVBand="1"/>
      </w:tblPr>
      <w:tblGrid>
        <w:gridCol w:w="4113"/>
        <w:gridCol w:w="1304"/>
        <w:gridCol w:w="1304"/>
        <w:gridCol w:w="1304"/>
        <w:gridCol w:w="1304"/>
        <w:gridCol w:w="1304"/>
        <w:gridCol w:w="1304"/>
        <w:gridCol w:w="1304"/>
        <w:gridCol w:w="1304"/>
      </w:tblGrid>
      <w:tr w:rsidR="00553994" w:rsidRPr="004661E7" w14:paraId="2644AEDD" w14:textId="77777777" w:rsidTr="000B4F47">
        <w:trPr>
          <w:trHeight w:val="148"/>
        </w:trPr>
        <w:tc>
          <w:tcPr>
            <w:tcW w:w="4113" w:type="dxa"/>
          </w:tcPr>
          <w:p w14:paraId="56F998C1" w14:textId="77777777" w:rsidR="00553994" w:rsidRPr="004661E7" w:rsidRDefault="00553994" w:rsidP="000B4F47">
            <w:pPr>
              <w:spacing w:line="240" w:lineRule="atLeast"/>
              <w:ind w:left="-108"/>
              <w:rPr>
                <w:rFonts w:asciiTheme="majorBidi" w:eastAsia="Cordia New" w:hAnsiTheme="majorBidi" w:cstheme="majorBidi"/>
                <w:szCs w:val="24"/>
              </w:rPr>
            </w:pPr>
          </w:p>
        </w:tc>
        <w:tc>
          <w:tcPr>
            <w:tcW w:w="10432" w:type="dxa"/>
            <w:gridSpan w:val="8"/>
            <w:tcBorders>
              <w:top w:val="nil"/>
              <w:left w:val="nil"/>
              <w:bottom w:val="single" w:sz="4" w:space="0" w:color="auto"/>
              <w:right w:val="nil"/>
            </w:tcBorders>
            <w:vAlign w:val="center"/>
            <w:hideMark/>
          </w:tcPr>
          <w:p w14:paraId="40660E70" w14:textId="227604C1" w:rsidR="00553994" w:rsidRPr="004661E7" w:rsidRDefault="00553994" w:rsidP="000B4F47">
            <w:pPr>
              <w:spacing w:line="240" w:lineRule="atLeast"/>
              <w:jc w:val="right"/>
              <w:rPr>
                <w:rFonts w:asciiTheme="majorBidi" w:eastAsia="Cordia New" w:hAnsiTheme="majorBidi" w:cstheme="majorBidi"/>
                <w:szCs w:val="24"/>
              </w:rPr>
            </w:pPr>
            <w:r w:rsidRPr="004661E7">
              <w:rPr>
                <w:rFonts w:asciiTheme="majorBidi" w:hAnsiTheme="majorBidi" w:cstheme="majorBidi"/>
                <w:szCs w:val="24"/>
              </w:rPr>
              <w:t>(</w:t>
            </w:r>
            <w:proofErr w:type="gramStart"/>
            <w:r w:rsidRPr="004661E7">
              <w:rPr>
                <w:rFonts w:asciiTheme="majorBidi" w:hAnsiTheme="majorBidi" w:cstheme="majorBidi"/>
                <w:szCs w:val="24"/>
              </w:rPr>
              <w:t>Unit</w:t>
            </w:r>
            <w:r w:rsidRPr="004661E7">
              <w:rPr>
                <w:rFonts w:asciiTheme="majorBidi" w:hAnsiTheme="majorBidi" w:cstheme="majorBidi"/>
                <w:szCs w:val="24"/>
                <w:cs/>
              </w:rPr>
              <w:t xml:space="preserve"> :</w:t>
            </w:r>
            <w:proofErr w:type="gramEnd"/>
            <w:r w:rsidRPr="004661E7">
              <w:rPr>
                <w:rFonts w:asciiTheme="majorBidi" w:hAnsiTheme="majorBidi" w:cstheme="majorBidi"/>
                <w:szCs w:val="24"/>
                <w:cs/>
              </w:rPr>
              <w:t xml:space="preserve"> </w:t>
            </w:r>
            <w:r w:rsidRPr="004661E7">
              <w:rPr>
                <w:rFonts w:asciiTheme="majorBidi" w:hAnsiTheme="majorBidi" w:cstheme="majorBidi"/>
                <w:szCs w:val="24"/>
              </w:rPr>
              <w:t>Thousand Baht</w:t>
            </w:r>
            <w:r w:rsidRPr="004661E7">
              <w:rPr>
                <w:rFonts w:asciiTheme="majorBidi" w:hAnsiTheme="majorBidi" w:cstheme="majorBidi"/>
                <w:szCs w:val="24"/>
                <w:cs/>
              </w:rPr>
              <w:t>)</w:t>
            </w:r>
          </w:p>
        </w:tc>
      </w:tr>
      <w:tr w:rsidR="00553994" w:rsidRPr="004661E7" w14:paraId="077EE415" w14:textId="77777777" w:rsidTr="000B4F47">
        <w:trPr>
          <w:trHeight w:val="148"/>
        </w:trPr>
        <w:tc>
          <w:tcPr>
            <w:tcW w:w="4113" w:type="dxa"/>
          </w:tcPr>
          <w:p w14:paraId="33F51566" w14:textId="77777777" w:rsidR="00553994" w:rsidRPr="004661E7" w:rsidRDefault="00553994" w:rsidP="000B4F47">
            <w:pPr>
              <w:spacing w:line="240" w:lineRule="atLeast"/>
              <w:ind w:left="-108"/>
              <w:rPr>
                <w:rFonts w:asciiTheme="majorBidi" w:eastAsia="Cordia New" w:hAnsiTheme="majorBidi" w:cstheme="majorBidi"/>
                <w:szCs w:val="24"/>
              </w:rPr>
            </w:pPr>
          </w:p>
        </w:tc>
        <w:tc>
          <w:tcPr>
            <w:tcW w:w="10432" w:type="dxa"/>
            <w:gridSpan w:val="8"/>
            <w:tcBorders>
              <w:top w:val="single" w:sz="4" w:space="0" w:color="auto"/>
              <w:left w:val="nil"/>
              <w:bottom w:val="single" w:sz="4" w:space="0" w:color="auto"/>
              <w:right w:val="nil"/>
            </w:tcBorders>
            <w:vAlign w:val="center"/>
            <w:hideMark/>
          </w:tcPr>
          <w:p w14:paraId="5C42BDF9" w14:textId="3938EA73" w:rsidR="00553994" w:rsidRPr="004661E7" w:rsidRDefault="00553994" w:rsidP="000B4F47">
            <w:pPr>
              <w:spacing w:line="240" w:lineRule="atLeast"/>
              <w:jc w:val="center"/>
              <w:rPr>
                <w:rFonts w:asciiTheme="majorBidi" w:eastAsia="Cordia New" w:hAnsiTheme="majorBidi" w:cstheme="majorBidi"/>
                <w:szCs w:val="24"/>
              </w:rPr>
            </w:pPr>
            <w:r w:rsidRPr="004661E7">
              <w:rPr>
                <w:rFonts w:asciiTheme="majorBidi" w:hAnsiTheme="majorBidi" w:cstheme="majorBidi"/>
                <w:szCs w:val="24"/>
              </w:rPr>
              <w:t xml:space="preserve">Consolidated </w:t>
            </w:r>
            <w:r w:rsidRPr="004661E7">
              <w:rPr>
                <w:rFonts w:asciiTheme="majorBidi" w:eastAsia="Brush Script MT" w:hAnsiTheme="majorBidi" w:cstheme="majorBidi"/>
                <w:szCs w:val="24"/>
              </w:rPr>
              <w:t>financial statement</w:t>
            </w:r>
          </w:p>
        </w:tc>
      </w:tr>
      <w:tr w:rsidR="00553994" w:rsidRPr="004661E7" w14:paraId="7B878D43" w14:textId="77777777" w:rsidTr="000B4F47">
        <w:trPr>
          <w:trHeight w:val="148"/>
        </w:trPr>
        <w:tc>
          <w:tcPr>
            <w:tcW w:w="4113" w:type="dxa"/>
          </w:tcPr>
          <w:p w14:paraId="2A00BF50" w14:textId="77777777" w:rsidR="00553994" w:rsidRPr="004661E7" w:rsidRDefault="00553994" w:rsidP="00553994">
            <w:pPr>
              <w:spacing w:line="240" w:lineRule="atLeast"/>
              <w:ind w:left="-108"/>
              <w:rPr>
                <w:rFonts w:asciiTheme="majorBidi" w:eastAsia="Cordia New" w:hAnsiTheme="majorBidi" w:cstheme="majorBidi"/>
                <w:szCs w:val="24"/>
              </w:rPr>
            </w:pPr>
          </w:p>
        </w:tc>
        <w:tc>
          <w:tcPr>
            <w:tcW w:w="2608" w:type="dxa"/>
            <w:gridSpan w:val="2"/>
            <w:tcBorders>
              <w:top w:val="single" w:sz="4" w:space="0" w:color="auto"/>
            </w:tcBorders>
            <w:vAlign w:val="center"/>
            <w:hideMark/>
          </w:tcPr>
          <w:p w14:paraId="79B8370D" w14:textId="0D707A47"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Pr>
            </w:pPr>
            <w:r w:rsidRPr="004661E7">
              <w:rPr>
                <w:rFonts w:asciiTheme="majorBidi" w:eastAsia="Cordia New" w:hAnsiTheme="majorBidi" w:cstheme="majorBidi"/>
                <w:szCs w:val="24"/>
                <w:lang w:val="th-TH"/>
              </w:rPr>
              <w:t>Construction segment</w:t>
            </w:r>
          </w:p>
        </w:tc>
        <w:tc>
          <w:tcPr>
            <w:tcW w:w="2608" w:type="dxa"/>
            <w:gridSpan w:val="2"/>
            <w:tcBorders>
              <w:top w:val="single" w:sz="4" w:space="0" w:color="auto"/>
            </w:tcBorders>
            <w:vAlign w:val="center"/>
            <w:hideMark/>
          </w:tcPr>
          <w:p w14:paraId="2B24E981" w14:textId="07256A82"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tl/>
                <w:cs/>
                <w:lang w:val="th-TH"/>
              </w:rPr>
            </w:pPr>
            <w:r w:rsidRPr="004661E7">
              <w:rPr>
                <w:rFonts w:asciiTheme="majorBidi" w:eastAsia="Cordia New" w:hAnsiTheme="majorBidi" w:cstheme="majorBidi"/>
                <w:szCs w:val="24"/>
                <w:lang w:val="th-TH"/>
              </w:rPr>
              <w:t>Assets management segment</w:t>
            </w:r>
          </w:p>
        </w:tc>
        <w:tc>
          <w:tcPr>
            <w:tcW w:w="2608" w:type="dxa"/>
            <w:gridSpan w:val="2"/>
            <w:tcBorders>
              <w:top w:val="single" w:sz="4" w:space="0" w:color="auto"/>
            </w:tcBorders>
            <w:vAlign w:val="center"/>
            <w:hideMark/>
          </w:tcPr>
          <w:p w14:paraId="421ED666" w14:textId="100C4705"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tl/>
                <w:cs/>
                <w:lang w:val="th-TH"/>
              </w:rPr>
            </w:pPr>
            <w:r w:rsidRPr="004661E7">
              <w:rPr>
                <w:rFonts w:asciiTheme="majorBidi" w:eastAsia="Cordia New" w:hAnsiTheme="majorBidi" w:cstheme="majorBidi"/>
                <w:szCs w:val="24"/>
                <w:lang w:val="th-TH"/>
              </w:rPr>
              <w:t>Others</w:t>
            </w:r>
          </w:p>
        </w:tc>
        <w:tc>
          <w:tcPr>
            <w:tcW w:w="2608" w:type="dxa"/>
            <w:gridSpan w:val="2"/>
            <w:tcBorders>
              <w:top w:val="single" w:sz="4" w:space="0" w:color="auto"/>
            </w:tcBorders>
            <w:vAlign w:val="center"/>
            <w:hideMark/>
          </w:tcPr>
          <w:p w14:paraId="3413ED68" w14:textId="130CDE8C"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tl/>
                <w:cs/>
                <w:lang w:val="th-TH"/>
              </w:rPr>
            </w:pPr>
            <w:r w:rsidRPr="004661E7">
              <w:rPr>
                <w:rFonts w:asciiTheme="majorBidi" w:eastAsia="Cordia New" w:hAnsiTheme="majorBidi" w:cstheme="majorBidi"/>
                <w:szCs w:val="24"/>
                <w:lang w:val="th-TH"/>
              </w:rPr>
              <w:t>Total</w:t>
            </w:r>
          </w:p>
        </w:tc>
      </w:tr>
      <w:tr w:rsidR="00553994" w:rsidRPr="004661E7" w14:paraId="3C271257" w14:textId="77777777" w:rsidTr="000B4F47">
        <w:tc>
          <w:tcPr>
            <w:tcW w:w="4113" w:type="dxa"/>
          </w:tcPr>
          <w:p w14:paraId="1A43456B" w14:textId="77777777" w:rsidR="00553994" w:rsidRPr="004661E7" w:rsidRDefault="00553994" w:rsidP="00553994">
            <w:pPr>
              <w:spacing w:line="240" w:lineRule="atLeast"/>
              <w:ind w:left="-108"/>
              <w:rPr>
                <w:rFonts w:asciiTheme="majorBidi" w:eastAsia="Cordia New" w:hAnsiTheme="majorBidi" w:cstheme="majorBidi"/>
                <w:szCs w:val="24"/>
                <w:lang w:val="en-GB"/>
              </w:rPr>
            </w:pPr>
          </w:p>
        </w:tc>
        <w:tc>
          <w:tcPr>
            <w:tcW w:w="1304" w:type="dxa"/>
            <w:vAlign w:val="center"/>
            <w:hideMark/>
          </w:tcPr>
          <w:p w14:paraId="21CAD9F0" w14:textId="1DFE522F"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cs/>
              </w:rPr>
            </w:pPr>
            <w:r w:rsidRPr="004661E7">
              <w:rPr>
                <w:rFonts w:asciiTheme="majorBidi" w:eastAsia="Cordia New" w:hAnsiTheme="majorBidi" w:cstheme="majorBidi"/>
                <w:szCs w:val="24"/>
              </w:rPr>
              <w:t>2026</w:t>
            </w:r>
          </w:p>
        </w:tc>
        <w:tc>
          <w:tcPr>
            <w:tcW w:w="1304" w:type="dxa"/>
            <w:vAlign w:val="center"/>
            <w:hideMark/>
          </w:tcPr>
          <w:p w14:paraId="7E178B46" w14:textId="72109600"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cs/>
              </w:rPr>
            </w:pPr>
            <w:r w:rsidRPr="004661E7">
              <w:rPr>
                <w:rFonts w:asciiTheme="majorBidi" w:eastAsia="Cordia New" w:hAnsiTheme="majorBidi" w:cstheme="majorBidi"/>
                <w:szCs w:val="24"/>
              </w:rPr>
              <w:t>2025</w:t>
            </w:r>
          </w:p>
        </w:tc>
        <w:tc>
          <w:tcPr>
            <w:tcW w:w="1304" w:type="dxa"/>
            <w:vAlign w:val="center"/>
            <w:hideMark/>
          </w:tcPr>
          <w:p w14:paraId="6846FA62" w14:textId="13C4CC60"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Pr>
            </w:pPr>
            <w:r w:rsidRPr="004661E7">
              <w:rPr>
                <w:rFonts w:asciiTheme="majorBidi" w:eastAsia="Cordia New" w:hAnsiTheme="majorBidi" w:cstheme="majorBidi"/>
                <w:szCs w:val="24"/>
              </w:rPr>
              <w:t>2026</w:t>
            </w:r>
          </w:p>
        </w:tc>
        <w:tc>
          <w:tcPr>
            <w:tcW w:w="1304" w:type="dxa"/>
            <w:vAlign w:val="center"/>
            <w:hideMark/>
          </w:tcPr>
          <w:p w14:paraId="0600687B" w14:textId="7FA2BDDA"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Pr>
            </w:pPr>
            <w:r w:rsidRPr="004661E7">
              <w:rPr>
                <w:rFonts w:asciiTheme="majorBidi" w:eastAsia="Cordia New" w:hAnsiTheme="majorBidi" w:cstheme="majorBidi"/>
                <w:szCs w:val="24"/>
              </w:rPr>
              <w:t>2025</w:t>
            </w:r>
          </w:p>
        </w:tc>
        <w:tc>
          <w:tcPr>
            <w:tcW w:w="1304" w:type="dxa"/>
            <w:vAlign w:val="center"/>
            <w:hideMark/>
          </w:tcPr>
          <w:p w14:paraId="58B4F938" w14:textId="2136A0DF"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Pr>
            </w:pPr>
            <w:r w:rsidRPr="004661E7">
              <w:rPr>
                <w:rFonts w:asciiTheme="majorBidi" w:eastAsia="Cordia New" w:hAnsiTheme="majorBidi" w:cstheme="majorBidi"/>
                <w:szCs w:val="24"/>
              </w:rPr>
              <w:t>2026</w:t>
            </w:r>
          </w:p>
        </w:tc>
        <w:tc>
          <w:tcPr>
            <w:tcW w:w="1304" w:type="dxa"/>
            <w:vAlign w:val="center"/>
            <w:hideMark/>
          </w:tcPr>
          <w:p w14:paraId="31C9BE93" w14:textId="2073F83E"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rPr>
            </w:pPr>
            <w:r w:rsidRPr="004661E7">
              <w:rPr>
                <w:rFonts w:asciiTheme="majorBidi" w:eastAsia="Cordia New" w:hAnsiTheme="majorBidi" w:cstheme="majorBidi"/>
                <w:szCs w:val="24"/>
              </w:rPr>
              <w:t>2025</w:t>
            </w:r>
          </w:p>
        </w:tc>
        <w:tc>
          <w:tcPr>
            <w:tcW w:w="1304" w:type="dxa"/>
            <w:vAlign w:val="center"/>
            <w:hideMark/>
          </w:tcPr>
          <w:p w14:paraId="23A0D017" w14:textId="5787A84D"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cs/>
                <w:lang w:val="th-TH"/>
              </w:rPr>
            </w:pPr>
            <w:r w:rsidRPr="004661E7">
              <w:rPr>
                <w:rFonts w:asciiTheme="majorBidi" w:eastAsia="Cordia New" w:hAnsiTheme="majorBidi" w:cstheme="majorBidi"/>
                <w:szCs w:val="24"/>
              </w:rPr>
              <w:t>2026</w:t>
            </w:r>
          </w:p>
        </w:tc>
        <w:tc>
          <w:tcPr>
            <w:tcW w:w="1304" w:type="dxa"/>
            <w:vAlign w:val="center"/>
            <w:hideMark/>
          </w:tcPr>
          <w:p w14:paraId="6B5BCF28" w14:textId="497E8528" w:rsidR="00553994" w:rsidRPr="004661E7" w:rsidRDefault="00553994" w:rsidP="00553994">
            <w:pPr>
              <w:pBdr>
                <w:bottom w:val="single" w:sz="4" w:space="1" w:color="auto"/>
              </w:pBdr>
              <w:spacing w:line="240" w:lineRule="atLeast"/>
              <w:jc w:val="center"/>
              <w:rPr>
                <w:rFonts w:asciiTheme="majorBidi" w:eastAsia="Cordia New" w:hAnsiTheme="majorBidi" w:cstheme="majorBidi"/>
                <w:szCs w:val="24"/>
                <w:cs/>
                <w:lang w:val="th-TH"/>
              </w:rPr>
            </w:pPr>
            <w:r w:rsidRPr="004661E7">
              <w:rPr>
                <w:rFonts w:asciiTheme="majorBidi" w:eastAsia="Cordia New" w:hAnsiTheme="majorBidi" w:cstheme="majorBidi"/>
                <w:szCs w:val="24"/>
              </w:rPr>
              <w:t>2025</w:t>
            </w:r>
          </w:p>
        </w:tc>
      </w:tr>
      <w:tr w:rsidR="009031B7" w:rsidRPr="004661E7" w14:paraId="7F8182DE" w14:textId="77777777" w:rsidTr="009031B7">
        <w:trPr>
          <w:trHeight w:val="60"/>
        </w:trPr>
        <w:tc>
          <w:tcPr>
            <w:tcW w:w="4113" w:type="dxa"/>
            <w:vAlign w:val="center"/>
          </w:tcPr>
          <w:p w14:paraId="41F76128" w14:textId="441183BE" w:rsidR="009031B7" w:rsidRPr="004661E7" w:rsidRDefault="009031B7" w:rsidP="009031B7">
            <w:pPr>
              <w:spacing w:line="240" w:lineRule="atLeast"/>
              <w:ind w:left="-108"/>
              <w:rPr>
                <w:rFonts w:asciiTheme="majorBidi" w:eastAsia="Cordia New" w:hAnsiTheme="majorBidi" w:cstheme="majorBidi"/>
                <w:szCs w:val="24"/>
                <w:cs/>
              </w:rPr>
            </w:pPr>
            <w:r w:rsidRPr="004661E7">
              <w:rPr>
                <w:rFonts w:asciiTheme="majorBidi" w:eastAsia="Cordia New" w:hAnsiTheme="majorBidi" w:cstheme="majorBidi"/>
                <w:szCs w:val="24"/>
              </w:rPr>
              <w:t>Revenue from construction</w:t>
            </w:r>
          </w:p>
        </w:tc>
        <w:tc>
          <w:tcPr>
            <w:tcW w:w="1304" w:type="dxa"/>
            <w:tcBorders>
              <w:left w:val="nil"/>
              <w:bottom w:val="nil"/>
              <w:right w:val="nil"/>
            </w:tcBorders>
            <w:vAlign w:val="center"/>
          </w:tcPr>
          <w:p w14:paraId="4A57154C" w14:textId="3990370E"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66,844</w:t>
            </w:r>
          </w:p>
        </w:tc>
        <w:tc>
          <w:tcPr>
            <w:tcW w:w="1304" w:type="dxa"/>
            <w:tcBorders>
              <w:left w:val="nil"/>
              <w:bottom w:val="nil"/>
              <w:right w:val="nil"/>
            </w:tcBorders>
            <w:vAlign w:val="center"/>
          </w:tcPr>
          <w:p w14:paraId="09D8CF51"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hint="cs"/>
                <w:szCs w:val="24"/>
              </w:rPr>
              <w:t>157</w:t>
            </w:r>
            <w:r w:rsidRPr="004661E7">
              <w:rPr>
                <w:rFonts w:asciiTheme="majorBidi" w:eastAsia="Cordia New" w:hAnsiTheme="majorBidi" w:cstheme="majorBidi"/>
                <w:szCs w:val="24"/>
              </w:rPr>
              <w:t>,</w:t>
            </w:r>
            <w:r w:rsidRPr="004661E7">
              <w:rPr>
                <w:rFonts w:asciiTheme="majorBidi" w:eastAsia="Cordia New" w:hAnsiTheme="majorBidi" w:cstheme="majorBidi" w:hint="cs"/>
                <w:szCs w:val="24"/>
              </w:rPr>
              <w:t>234</w:t>
            </w:r>
          </w:p>
        </w:tc>
        <w:tc>
          <w:tcPr>
            <w:tcW w:w="1304" w:type="dxa"/>
            <w:tcBorders>
              <w:left w:val="nil"/>
              <w:bottom w:val="nil"/>
              <w:right w:val="nil"/>
            </w:tcBorders>
            <w:vAlign w:val="center"/>
          </w:tcPr>
          <w:p w14:paraId="5D960D92" w14:textId="3F153229"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60938E40"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17C522E4" w14:textId="23325E95"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00D83F0D"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02F78E5F" w14:textId="503A6B00"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66,844</w:t>
            </w:r>
          </w:p>
        </w:tc>
        <w:tc>
          <w:tcPr>
            <w:tcW w:w="1304" w:type="dxa"/>
            <w:tcBorders>
              <w:left w:val="nil"/>
              <w:bottom w:val="nil"/>
              <w:right w:val="nil"/>
            </w:tcBorders>
            <w:vAlign w:val="center"/>
          </w:tcPr>
          <w:p w14:paraId="6E1D9246"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hint="cs"/>
                <w:szCs w:val="24"/>
              </w:rPr>
              <w:t>157</w:t>
            </w:r>
            <w:r w:rsidRPr="004661E7">
              <w:rPr>
                <w:rFonts w:asciiTheme="majorBidi" w:eastAsia="Cordia New" w:hAnsiTheme="majorBidi" w:cstheme="majorBidi"/>
                <w:szCs w:val="24"/>
              </w:rPr>
              <w:t>,</w:t>
            </w:r>
            <w:r w:rsidRPr="004661E7">
              <w:rPr>
                <w:rFonts w:asciiTheme="majorBidi" w:eastAsia="Cordia New" w:hAnsiTheme="majorBidi" w:cstheme="majorBidi" w:hint="cs"/>
                <w:szCs w:val="24"/>
              </w:rPr>
              <w:t>234</w:t>
            </w:r>
          </w:p>
        </w:tc>
      </w:tr>
      <w:tr w:rsidR="009031B7" w:rsidRPr="004661E7" w14:paraId="70E1A217" w14:textId="77777777" w:rsidTr="00127EF2">
        <w:trPr>
          <w:trHeight w:val="60"/>
        </w:trPr>
        <w:tc>
          <w:tcPr>
            <w:tcW w:w="4113" w:type="dxa"/>
            <w:vAlign w:val="center"/>
          </w:tcPr>
          <w:p w14:paraId="268684B2" w14:textId="39C4DE96" w:rsidR="009031B7" w:rsidRPr="004661E7" w:rsidRDefault="009031B7" w:rsidP="009031B7">
            <w:pPr>
              <w:spacing w:line="240" w:lineRule="atLeast"/>
              <w:ind w:left="-108"/>
              <w:rPr>
                <w:rFonts w:asciiTheme="majorBidi" w:eastAsia="Cordia New" w:hAnsiTheme="majorBidi" w:cstheme="majorBidi"/>
                <w:szCs w:val="24"/>
                <w:cs/>
              </w:rPr>
            </w:pPr>
            <w:r w:rsidRPr="004661E7">
              <w:rPr>
                <w:rFonts w:asciiTheme="majorBidi" w:eastAsia="Cordia New" w:hAnsiTheme="majorBidi" w:cstheme="majorBidi"/>
                <w:szCs w:val="24"/>
              </w:rPr>
              <w:t>Revenue from sale</w:t>
            </w:r>
          </w:p>
        </w:tc>
        <w:tc>
          <w:tcPr>
            <w:tcW w:w="1304" w:type="dxa"/>
            <w:tcBorders>
              <w:left w:val="nil"/>
              <w:bottom w:val="nil"/>
              <w:right w:val="nil"/>
            </w:tcBorders>
            <w:vAlign w:val="center"/>
          </w:tcPr>
          <w:p w14:paraId="119D78DC" w14:textId="6C9CD86B" w:rsidR="009031B7" w:rsidRPr="004661E7" w:rsidRDefault="009031B7" w:rsidP="009031B7">
            <w:pP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61323B61"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5F1CDF90" w14:textId="2B321A93"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71B983A8"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74FCB6E5" w14:textId="5E635012"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1,337</w:t>
            </w:r>
          </w:p>
        </w:tc>
        <w:tc>
          <w:tcPr>
            <w:tcW w:w="1304" w:type="dxa"/>
            <w:tcBorders>
              <w:left w:val="nil"/>
              <w:bottom w:val="nil"/>
              <w:right w:val="nil"/>
            </w:tcBorders>
            <w:vAlign w:val="center"/>
          </w:tcPr>
          <w:p w14:paraId="1E015A91"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Borders>
              <w:left w:val="nil"/>
              <w:bottom w:val="nil"/>
              <w:right w:val="nil"/>
            </w:tcBorders>
            <w:vAlign w:val="center"/>
          </w:tcPr>
          <w:p w14:paraId="34FC2B64" w14:textId="6C27CEF1" w:rsidR="009031B7" w:rsidRPr="004661E7" w:rsidRDefault="009031B7" w:rsidP="009031B7">
            <w:pP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1,337</w:t>
            </w:r>
          </w:p>
        </w:tc>
        <w:tc>
          <w:tcPr>
            <w:tcW w:w="1304" w:type="dxa"/>
            <w:tcBorders>
              <w:left w:val="nil"/>
              <w:bottom w:val="nil"/>
              <w:right w:val="nil"/>
            </w:tcBorders>
            <w:vAlign w:val="center"/>
          </w:tcPr>
          <w:p w14:paraId="49197671"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r>
      <w:tr w:rsidR="009031B7" w:rsidRPr="004661E7" w14:paraId="2127C9D5" w14:textId="77777777" w:rsidTr="000B4F47">
        <w:trPr>
          <w:trHeight w:val="60"/>
        </w:trPr>
        <w:tc>
          <w:tcPr>
            <w:tcW w:w="4113" w:type="dxa"/>
            <w:vAlign w:val="center"/>
            <w:hideMark/>
          </w:tcPr>
          <w:p w14:paraId="1B1452C8" w14:textId="64143483" w:rsidR="009031B7" w:rsidRPr="004661E7" w:rsidRDefault="009031B7" w:rsidP="009031B7">
            <w:pPr>
              <w:spacing w:line="240" w:lineRule="atLeast"/>
              <w:ind w:left="-108"/>
              <w:rPr>
                <w:rFonts w:asciiTheme="majorBidi" w:eastAsia="Cordia New" w:hAnsiTheme="majorBidi" w:cstheme="majorBidi"/>
                <w:szCs w:val="24"/>
              </w:rPr>
            </w:pPr>
            <w:r w:rsidRPr="004661E7">
              <w:rPr>
                <w:rFonts w:asciiTheme="majorBidi" w:eastAsia="Cordia New" w:hAnsiTheme="majorBidi" w:cstheme="majorBidi"/>
                <w:szCs w:val="24"/>
              </w:rPr>
              <w:t>Income classified by obligation to be performed by</w:t>
            </w:r>
          </w:p>
        </w:tc>
        <w:tc>
          <w:tcPr>
            <w:tcW w:w="1304" w:type="dxa"/>
            <w:tcBorders>
              <w:left w:val="nil"/>
              <w:bottom w:val="nil"/>
              <w:right w:val="nil"/>
            </w:tcBorders>
            <w:vAlign w:val="center"/>
          </w:tcPr>
          <w:p w14:paraId="75B870E2"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3FCF9114"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18FD733A"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4E3A2C12"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28B98AA1"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7107FF07"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5ACFA6C1"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tcBorders>
              <w:left w:val="nil"/>
              <w:bottom w:val="nil"/>
              <w:right w:val="nil"/>
            </w:tcBorders>
            <w:vAlign w:val="center"/>
          </w:tcPr>
          <w:p w14:paraId="6B3D13A6" w14:textId="77777777" w:rsidR="009031B7" w:rsidRPr="004661E7" w:rsidRDefault="009031B7" w:rsidP="009031B7">
            <w:pPr>
              <w:spacing w:line="240" w:lineRule="atLeast"/>
              <w:jc w:val="right"/>
              <w:rPr>
                <w:rFonts w:asciiTheme="majorBidi" w:eastAsia="Cordia New" w:hAnsiTheme="majorBidi" w:cstheme="majorBidi"/>
                <w:szCs w:val="24"/>
              </w:rPr>
            </w:pPr>
          </w:p>
        </w:tc>
      </w:tr>
      <w:tr w:rsidR="009031B7" w:rsidRPr="004661E7" w14:paraId="1E374F7C" w14:textId="77777777" w:rsidTr="00127EF2">
        <w:tc>
          <w:tcPr>
            <w:tcW w:w="4113" w:type="dxa"/>
            <w:hideMark/>
          </w:tcPr>
          <w:p w14:paraId="0E76B3E5" w14:textId="1321E87D"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rPr>
              <w:t>- completed at any point in time</w:t>
            </w:r>
          </w:p>
        </w:tc>
        <w:tc>
          <w:tcPr>
            <w:tcW w:w="1304" w:type="dxa"/>
            <w:vAlign w:val="center"/>
          </w:tcPr>
          <w:p w14:paraId="7ADFFE8D" w14:textId="582773E3"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46,578</w:t>
            </w:r>
          </w:p>
        </w:tc>
        <w:tc>
          <w:tcPr>
            <w:tcW w:w="1304" w:type="dxa"/>
            <w:vAlign w:val="center"/>
          </w:tcPr>
          <w:p w14:paraId="7E35676C"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61CD9258" w14:textId="3C323E69"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rPr>
              <w:t>-</w:t>
            </w:r>
          </w:p>
        </w:tc>
        <w:tc>
          <w:tcPr>
            <w:tcW w:w="1304" w:type="dxa"/>
            <w:vAlign w:val="center"/>
          </w:tcPr>
          <w:p w14:paraId="26741A67"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vAlign w:val="center"/>
          </w:tcPr>
          <w:p w14:paraId="4F25B27D" w14:textId="2303A97E"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1,337</w:t>
            </w:r>
          </w:p>
        </w:tc>
        <w:tc>
          <w:tcPr>
            <w:tcW w:w="1304" w:type="dxa"/>
          </w:tcPr>
          <w:p w14:paraId="743D53C7"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6FC3E87C" w14:textId="4E3ADBA0"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47,915</w:t>
            </w:r>
          </w:p>
        </w:tc>
        <w:tc>
          <w:tcPr>
            <w:tcW w:w="1304" w:type="dxa"/>
            <w:vAlign w:val="center"/>
          </w:tcPr>
          <w:p w14:paraId="49BACC2A"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r>
      <w:tr w:rsidR="009031B7" w:rsidRPr="004661E7" w14:paraId="20727A46" w14:textId="77777777" w:rsidTr="009031B7">
        <w:tc>
          <w:tcPr>
            <w:tcW w:w="4113" w:type="dxa"/>
            <w:hideMark/>
          </w:tcPr>
          <w:p w14:paraId="4AF114EC" w14:textId="70F595B7"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rPr>
              <w:t>- completed over time</w:t>
            </w:r>
          </w:p>
        </w:tc>
        <w:tc>
          <w:tcPr>
            <w:tcW w:w="1304" w:type="dxa"/>
            <w:vAlign w:val="center"/>
          </w:tcPr>
          <w:p w14:paraId="1DBC8983" w14:textId="7C959E68"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20,266</w:t>
            </w:r>
          </w:p>
        </w:tc>
        <w:tc>
          <w:tcPr>
            <w:tcW w:w="1304" w:type="dxa"/>
            <w:vAlign w:val="center"/>
          </w:tcPr>
          <w:p w14:paraId="64F43005"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cs/>
                <w:lang w:val="en-GB"/>
              </w:rPr>
            </w:pPr>
            <w:r w:rsidRPr="004661E7">
              <w:rPr>
                <w:rFonts w:asciiTheme="majorBidi" w:eastAsia="Cordia New" w:hAnsiTheme="majorBidi" w:cstheme="majorBidi"/>
                <w:szCs w:val="24"/>
                <w:lang w:val="en-GB"/>
              </w:rPr>
              <w:t>157,234</w:t>
            </w:r>
          </w:p>
        </w:tc>
        <w:tc>
          <w:tcPr>
            <w:tcW w:w="1304" w:type="dxa"/>
          </w:tcPr>
          <w:p w14:paraId="06E309F5" w14:textId="6E912725"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lang w:val="en-GB"/>
              </w:rPr>
              <w:t>-</w:t>
            </w:r>
          </w:p>
        </w:tc>
        <w:tc>
          <w:tcPr>
            <w:tcW w:w="1304" w:type="dxa"/>
          </w:tcPr>
          <w:p w14:paraId="4F01C32F"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11A9D159" w14:textId="5E8A104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w:t>
            </w:r>
          </w:p>
        </w:tc>
        <w:tc>
          <w:tcPr>
            <w:tcW w:w="1304" w:type="dxa"/>
          </w:tcPr>
          <w:p w14:paraId="3AD0ECB1"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7C152654" w14:textId="43086E81"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cs/>
              </w:rPr>
            </w:pPr>
            <w:r w:rsidRPr="004661E7">
              <w:rPr>
                <w:rFonts w:asciiTheme="majorBidi" w:eastAsia="Cordia New" w:hAnsiTheme="majorBidi" w:cstheme="majorBidi"/>
                <w:szCs w:val="24"/>
              </w:rPr>
              <w:t>20,266</w:t>
            </w:r>
          </w:p>
        </w:tc>
        <w:tc>
          <w:tcPr>
            <w:tcW w:w="1304" w:type="dxa"/>
            <w:vAlign w:val="center"/>
          </w:tcPr>
          <w:p w14:paraId="526C5129"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157,234</w:t>
            </w:r>
          </w:p>
        </w:tc>
      </w:tr>
      <w:tr w:rsidR="009031B7" w:rsidRPr="004661E7" w14:paraId="20C4A50C" w14:textId="77777777" w:rsidTr="00127EF2">
        <w:tc>
          <w:tcPr>
            <w:tcW w:w="4113" w:type="dxa"/>
            <w:vAlign w:val="center"/>
            <w:hideMark/>
          </w:tcPr>
          <w:p w14:paraId="62C983E1" w14:textId="2D34C37D" w:rsidR="009031B7" w:rsidRPr="004661E7" w:rsidRDefault="009031B7" w:rsidP="009031B7">
            <w:pPr>
              <w:spacing w:line="240" w:lineRule="atLeast"/>
              <w:ind w:left="-108"/>
              <w:rPr>
                <w:rFonts w:asciiTheme="majorBidi" w:eastAsia="Cordia New" w:hAnsiTheme="majorBidi" w:cstheme="majorBidi"/>
                <w:szCs w:val="24"/>
                <w:cs/>
                <w:lang w:val="th-TH"/>
              </w:rPr>
            </w:pPr>
            <w:r w:rsidRPr="004661E7">
              <w:rPr>
                <w:rFonts w:asciiTheme="majorBidi" w:eastAsia="Cordia New" w:hAnsiTheme="majorBidi" w:cstheme="majorBidi"/>
                <w:szCs w:val="24"/>
              </w:rPr>
              <w:t>Total</w:t>
            </w:r>
          </w:p>
        </w:tc>
        <w:tc>
          <w:tcPr>
            <w:tcW w:w="1304" w:type="dxa"/>
            <w:vAlign w:val="center"/>
          </w:tcPr>
          <w:p w14:paraId="67D52E45" w14:textId="12EAFEE9"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66,844</w:t>
            </w:r>
          </w:p>
        </w:tc>
        <w:tc>
          <w:tcPr>
            <w:tcW w:w="1304" w:type="dxa"/>
            <w:vAlign w:val="center"/>
          </w:tcPr>
          <w:p w14:paraId="785CFD9B"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157,234</w:t>
            </w:r>
          </w:p>
        </w:tc>
        <w:tc>
          <w:tcPr>
            <w:tcW w:w="1304" w:type="dxa"/>
          </w:tcPr>
          <w:p w14:paraId="227A1CC5" w14:textId="5197B0F3"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lang w:val="en-GB"/>
              </w:rPr>
              <w:t>-</w:t>
            </w:r>
          </w:p>
        </w:tc>
        <w:tc>
          <w:tcPr>
            <w:tcW w:w="1304" w:type="dxa"/>
          </w:tcPr>
          <w:p w14:paraId="41AE75FA"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5CF0CB70" w14:textId="719F54E6"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1,337</w:t>
            </w:r>
          </w:p>
        </w:tc>
        <w:tc>
          <w:tcPr>
            <w:tcW w:w="1304" w:type="dxa"/>
          </w:tcPr>
          <w:p w14:paraId="1CB97CCE"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12F59AA5" w14:textId="35841B7D"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cs/>
              </w:rPr>
            </w:pPr>
            <w:r w:rsidRPr="004661E7">
              <w:rPr>
                <w:rFonts w:asciiTheme="majorBidi" w:eastAsia="Cordia New" w:hAnsiTheme="majorBidi" w:cstheme="majorBidi"/>
                <w:szCs w:val="24"/>
              </w:rPr>
              <w:t>68,181</w:t>
            </w:r>
          </w:p>
        </w:tc>
        <w:tc>
          <w:tcPr>
            <w:tcW w:w="1304" w:type="dxa"/>
            <w:vAlign w:val="center"/>
          </w:tcPr>
          <w:p w14:paraId="733A5B12"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rPr>
              <w:t>157,234</w:t>
            </w:r>
          </w:p>
        </w:tc>
      </w:tr>
      <w:tr w:rsidR="009031B7" w:rsidRPr="004661E7" w14:paraId="463BF27D" w14:textId="77777777" w:rsidTr="009031B7">
        <w:tc>
          <w:tcPr>
            <w:tcW w:w="4113" w:type="dxa"/>
            <w:vAlign w:val="center"/>
            <w:hideMark/>
          </w:tcPr>
          <w:p w14:paraId="32FC793A" w14:textId="107719F3"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lang w:val="th-TH"/>
              </w:rPr>
              <w:t>Cost of construction</w:t>
            </w:r>
          </w:p>
        </w:tc>
        <w:tc>
          <w:tcPr>
            <w:tcW w:w="1304" w:type="dxa"/>
            <w:vAlign w:val="center"/>
          </w:tcPr>
          <w:p w14:paraId="1AC384EF" w14:textId="5C41DF53" w:rsidR="009031B7" w:rsidRPr="004661E7" w:rsidRDefault="009031B7" w:rsidP="009031B7">
            <w:pP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(73,649)</w:t>
            </w:r>
          </w:p>
        </w:tc>
        <w:tc>
          <w:tcPr>
            <w:tcW w:w="1304" w:type="dxa"/>
            <w:vAlign w:val="center"/>
          </w:tcPr>
          <w:p w14:paraId="59CF76A6"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(143,245)</w:t>
            </w:r>
          </w:p>
        </w:tc>
        <w:tc>
          <w:tcPr>
            <w:tcW w:w="1304" w:type="dxa"/>
          </w:tcPr>
          <w:p w14:paraId="0707B67E" w14:textId="436C3384"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4DF0C0BC"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281ED8A5" w14:textId="0888E4FC" w:rsidR="009031B7" w:rsidRPr="004661E7" w:rsidRDefault="009031B7" w:rsidP="009031B7">
            <w:pP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w:t>
            </w:r>
          </w:p>
        </w:tc>
        <w:tc>
          <w:tcPr>
            <w:tcW w:w="1304" w:type="dxa"/>
          </w:tcPr>
          <w:p w14:paraId="4269FE72"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77532058" w14:textId="281F4EF9" w:rsidR="009031B7" w:rsidRPr="004661E7" w:rsidRDefault="009031B7" w:rsidP="009031B7">
            <w:pP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(73,649)</w:t>
            </w:r>
          </w:p>
        </w:tc>
        <w:tc>
          <w:tcPr>
            <w:tcW w:w="1304" w:type="dxa"/>
            <w:vAlign w:val="center"/>
          </w:tcPr>
          <w:p w14:paraId="4B0CD45E" w14:textId="77777777" w:rsidR="009031B7" w:rsidRPr="004661E7" w:rsidRDefault="009031B7" w:rsidP="009031B7">
            <w:pP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rPr>
              <w:t>(143,245)</w:t>
            </w:r>
          </w:p>
        </w:tc>
      </w:tr>
      <w:tr w:rsidR="009031B7" w:rsidRPr="004661E7" w14:paraId="3D08907C" w14:textId="77777777" w:rsidTr="00127EF2">
        <w:tc>
          <w:tcPr>
            <w:tcW w:w="4113" w:type="dxa"/>
            <w:vAlign w:val="center"/>
          </w:tcPr>
          <w:p w14:paraId="04D2852C" w14:textId="08D244E0" w:rsidR="009031B7" w:rsidRPr="004661E7" w:rsidRDefault="009031B7" w:rsidP="009031B7">
            <w:pPr>
              <w:spacing w:line="240" w:lineRule="atLeast"/>
              <w:ind w:left="-108"/>
              <w:rPr>
                <w:rFonts w:asciiTheme="majorBidi" w:eastAsia="Cordia New" w:hAnsiTheme="majorBidi" w:cstheme="majorBidi"/>
                <w:szCs w:val="24"/>
                <w:cs/>
                <w:lang w:val="th-TH"/>
              </w:rPr>
            </w:pPr>
            <w:r w:rsidRPr="004661E7">
              <w:rPr>
                <w:rFonts w:asciiTheme="majorBidi" w:eastAsia="Cordia New" w:hAnsiTheme="majorBidi" w:cstheme="majorBidi"/>
                <w:szCs w:val="24"/>
                <w:lang w:val="th-TH"/>
              </w:rPr>
              <w:t xml:space="preserve">Cost of </w:t>
            </w:r>
            <w:r w:rsidRPr="004661E7">
              <w:rPr>
                <w:rFonts w:asciiTheme="majorBidi" w:eastAsia="Cordia New" w:hAnsiTheme="majorBidi" w:cstheme="majorBidi"/>
                <w:szCs w:val="24"/>
              </w:rPr>
              <w:t>sales</w:t>
            </w:r>
          </w:p>
        </w:tc>
        <w:tc>
          <w:tcPr>
            <w:tcW w:w="1304" w:type="dxa"/>
            <w:vAlign w:val="center"/>
          </w:tcPr>
          <w:p w14:paraId="1B4BA1B5" w14:textId="66215335"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vAlign w:val="center"/>
          </w:tcPr>
          <w:p w14:paraId="3F87637D"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Pr>
          <w:p w14:paraId="480077DE" w14:textId="2901359B"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Pr>
          <w:p w14:paraId="55036819"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Pr>
          <w:p w14:paraId="7EBD68DC" w14:textId="06C53A8B"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(1,097)</w:t>
            </w:r>
          </w:p>
        </w:tc>
        <w:tc>
          <w:tcPr>
            <w:tcW w:w="1304" w:type="dxa"/>
          </w:tcPr>
          <w:p w14:paraId="436CC1B3"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vAlign w:val="center"/>
          </w:tcPr>
          <w:p w14:paraId="3E4FBA95" w14:textId="542561A6"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cs/>
              </w:rPr>
            </w:pPr>
            <w:r w:rsidRPr="004661E7">
              <w:rPr>
                <w:rFonts w:asciiTheme="majorBidi" w:eastAsia="Cordia New" w:hAnsiTheme="majorBidi" w:cstheme="majorBidi"/>
                <w:szCs w:val="24"/>
              </w:rPr>
              <w:t>(1,097)</w:t>
            </w:r>
          </w:p>
        </w:tc>
        <w:tc>
          <w:tcPr>
            <w:tcW w:w="1304" w:type="dxa"/>
            <w:vAlign w:val="center"/>
          </w:tcPr>
          <w:p w14:paraId="13B5B5B5" w14:textId="77777777" w:rsidR="009031B7" w:rsidRPr="004661E7" w:rsidRDefault="009031B7" w:rsidP="009031B7">
            <w:pPr>
              <w:pBdr>
                <w:bottom w:val="single" w:sz="4" w:space="1" w:color="auto"/>
              </w:pBdr>
              <w:spacing w:line="240" w:lineRule="atLeast"/>
              <w:jc w:val="right"/>
              <w:rPr>
                <w:rFonts w:asciiTheme="majorBidi" w:hAnsiTheme="majorBidi" w:cstheme="majorBidi"/>
                <w:szCs w:val="24"/>
              </w:rPr>
            </w:pPr>
            <w:r w:rsidRPr="004661E7">
              <w:rPr>
                <w:rFonts w:asciiTheme="majorBidi" w:eastAsia="Cordia New" w:hAnsiTheme="majorBidi" w:cstheme="majorBidi"/>
                <w:szCs w:val="24"/>
              </w:rPr>
              <w:t>-</w:t>
            </w:r>
          </w:p>
        </w:tc>
      </w:tr>
      <w:tr w:rsidR="009031B7" w:rsidRPr="004661E7" w14:paraId="11DCB5BB" w14:textId="77777777" w:rsidTr="00127EF2">
        <w:tc>
          <w:tcPr>
            <w:tcW w:w="4113" w:type="dxa"/>
            <w:vAlign w:val="center"/>
            <w:hideMark/>
          </w:tcPr>
          <w:p w14:paraId="0C9BB393" w14:textId="4105F659"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rPr>
              <w:t>Gross profit (loss) by segment</w:t>
            </w:r>
          </w:p>
        </w:tc>
        <w:tc>
          <w:tcPr>
            <w:tcW w:w="1304" w:type="dxa"/>
            <w:vAlign w:val="center"/>
          </w:tcPr>
          <w:p w14:paraId="4C44CFAA" w14:textId="2782133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(6,805)</w:t>
            </w:r>
          </w:p>
        </w:tc>
        <w:tc>
          <w:tcPr>
            <w:tcW w:w="1304" w:type="dxa"/>
            <w:vAlign w:val="center"/>
          </w:tcPr>
          <w:p w14:paraId="06DF8E9E"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13,989</w:t>
            </w:r>
          </w:p>
        </w:tc>
        <w:tc>
          <w:tcPr>
            <w:tcW w:w="1304" w:type="dxa"/>
          </w:tcPr>
          <w:p w14:paraId="496EFF6A" w14:textId="2E724F4E"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4249724E"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16B2EA4A" w14:textId="5763934D"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240</w:t>
            </w:r>
          </w:p>
        </w:tc>
        <w:tc>
          <w:tcPr>
            <w:tcW w:w="1304" w:type="dxa"/>
          </w:tcPr>
          <w:p w14:paraId="68D2C517"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78DFE3A3" w14:textId="39200A2D"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lang w:val="en-GB"/>
              </w:rPr>
              <w:t>(6,565)</w:t>
            </w:r>
          </w:p>
        </w:tc>
        <w:tc>
          <w:tcPr>
            <w:tcW w:w="1304" w:type="dxa"/>
            <w:vAlign w:val="center"/>
          </w:tcPr>
          <w:p w14:paraId="402CCDB7"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rPr>
              <w:t>13,989</w:t>
            </w:r>
          </w:p>
        </w:tc>
      </w:tr>
      <w:tr w:rsidR="009031B7" w:rsidRPr="004661E7" w14:paraId="56CC18AF" w14:textId="77777777" w:rsidTr="00127EF2">
        <w:tc>
          <w:tcPr>
            <w:tcW w:w="4113" w:type="dxa"/>
            <w:vAlign w:val="center"/>
            <w:hideMark/>
          </w:tcPr>
          <w:p w14:paraId="5B348F03" w14:textId="60AA38B7" w:rsidR="009031B7" w:rsidRPr="004661E7" w:rsidRDefault="009031B7" w:rsidP="009031B7">
            <w:pPr>
              <w:spacing w:line="240" w:lineRule="atLeast"/>
              <w:ind w:left="-108"/>
              <w:rPr>
                <w:rFonts w:asciiTheme="majorBidi" w:eastAsia="Cordia New" w:hAnsiTheme="majorBidi" w:cstheme="majorBidi"/>
                <w:szCs w:val="24"/>
                <w:cs/>
                <w:lang w:val="th-TH"/>
              </w:rPr>
            </w:pPr>
            <w:r w:rsidRPr="004661E7">
              <w:rPr>
                <w:rFonts w:asciiTheme="majorBidi" w:eastAsia="Cordia New" w:hAnsiTheme="majorBidi" w:cstheme="majorBidi"/>
                <w:szCs w:val="24"/>
                <w:lang w:val="th-TH"/>
              </w:rPr>
              <w:t>Other income</w:t>
            </w:r>
          </w:p>
        </w:tc>
        <w:tc>
          <w:tcPr>
            <w:tcW w:w="1304" w:type="dxa"/>
            <w:vAlign w:val="center"/>
          </w:tcPr>
          <w:p w14:paraId="0A5F5C41" w14:textId="4427DB3B"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0762EE40"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w:t>
            </w:r>
          </w:p>
        </w:tc>
        <w:tc>
          <w:tcPr>
            <w:tcW w:w="1304" w:type="dxa"/>
          </w:tcPr>
          <w:p w14:paraId="795ACF69" w14:textId="72592E90"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2BD3D7E5"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790E437B" w14:textId="2216E2A4"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7,308</w:t>
            </w:r>
          </w:p>
        </w:tc>
        <w:tc>
          <w:tcPr>
            <w:tcW w:w="1304" w:type="dxa"/>
          </w:tcPr>
          <w:p w14:paraId="333FB6FA" w14:textId="1D2B19F1"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10,459</w:t>
            </w:r>
          </w:p>
        </w:tc>
        <w:tc>
          <w:tcPr>
            <w:tcW w:w="1304" w:type="dxa"/>
            <w:vAlign w:val="center"/>
          </w:tcPr>
          <w:p w14:paraId="2E5B60E0" w14:textId="1D333744"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7,308</w:t>
            </w:r>
          </w:p>
        </w:tc>
        <w:tc>
          <w:tcPr>
            <w:tcW w:w="1304" w:type="dxa"/>
            <w:vAlign w:val="center"/>
          </w:tcPr>
          <w:p w14:paraId="02A032DE" w14:textId="253470A1"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rPr>
              <w:t>10,459</w:t>
            </w:r>
          </w:p>
        </w:tc>
      </w:tr>
      <w:tr w:rsidR="009031B7" w:rsidRPr="004661E7" w14:paraId="2FE42194" w14:textId="77777777" w:rsidTr="009031B7">
        <w:tc>
          <w:tcPr>
            <w:tcW w:w="4113" w:type="dxa"/>
            <w:vAlign w:val="center"/>
            <w:hideMark/>
          </w:tcPr>
          <w:p w14:paraId="6EDBC797" w14:textId="4C6CFDD7"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rPr>
              <w:t>Reversal of (allowance for) expected credit loss</w:t>
            </w:r>
          </w:p>
        </w:tc>
        <w:tc>
          <w:tcPr>
            <w:tcW w:w="1304" w:type="dxa"/>
            <w:vAlign w:val="center"/>
          </w:tcPr>
          <w:p w14:paraId="0084F0C8" w14:textId="48122D64"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(5,711)</w:t>
            </w:r>
          </w:p>
        </w:tc>
        <w:tc>
          <w:tcPr>
            <w:tcW w:w="1304" w:type="dxa"/>
            <w:vAlign w:val="center"/>
          </w:tcPr>
          <w:p w14:paraId="0715E4FA" w14:textId="77777777"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9,610</w:t>
            </w:r>
          </w:p>
        </w:tc>
        <w:tc>
          <w:tcPr>
            <w:tcW w:w="1304" w:type="dxa"/>
          </w:tcPr>
          <w:p w14:paraId="6DFE06C3" w14:textId="625C323C" w:rsidR="009031B7" w:rsidRPr="004661E7" w:rsidRDefault="009031B7" w:rsidP="009031B7">
            <w:pPr>
              <w:spacing w:line="240" w:lineRule="atLeast"/>
              <w:jc w:val="right"/>
              <w:rPr>
                <w:rFonts w:asciiTheme="majorBidi" w:eastAsia="Cordia New" w:hAnsiTheme="majorBidi" w:cstheme="majorBidi"/>
                <w:szCs w:val="24"/>
                <w:cs/>
                <w:lang w:val="th-TH"/>
              </w:rPr>
            </w:pPr>
            <w:r w:rsidRPr="004661E7">
              <w:rPr>
                <w:rFonts w:asciiTheme="majorBidi" w:eastAsia="Cordia New" w:hAnsiTheme="majorBidi" w:cstheme="majorBidi"/>
                <w:szCs w:val="24"/>
                <w:lang w:val="en-GB"/>
              </w:rPr>
              <w:t>-</w:t>
            </w:r>
          </w:p>
        </w:tc>
        <w:tc>
          <w:tcPr>
            <w:tcW w:w="1304" w:type="dxa"/>
          </w:tcPr>
          <w:p w14:paraId="4556582B"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1C814C4E" w14:textId="6301761B"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tcPr>
          <w:p w14:paraId="27590848"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w:t>
            </w:r>
          </w:p>
        </w:tc>
        <w:tc>
          <w:tcPr>
            <w:tcW w:w="1304" w:type="dxa"/>
            <w:vAlign w:val="center"/>
          </w:tcPr>
          <w:p w14:paraId="1D9F719F" w14:textId="50DBFA2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(5,711)</w:t>
            </w:r>
          </w:p>
        </w:tc>
        <w:tc>
          <w:tcPr>
            <w:tcW w:w="1304" w:type="dxa"/>
            <w:vAlign w:val="center"/>
          </w:tcPr>
          <w:p w14:paraId="08D6B4D6"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rPr>
              <w:t>9,610</w:t>
            </w:r>
          </w:p>
        </w:tc>
      </w:tr>
      <w:tr w:rsidR="009031B7" w:rsidRPr="004661E7" w14:paraId="7722E42D" w14:textId="77777777" w:rsidTr="009031B7">
        <w:trPr>
          <w:trHeight w:val="73"/>
        </w:trPr>
        <w:tc>
          <w:tcPr>
            <w:tcW w:w="4113" w:type="dxa"/>
            <w:vAlign w:val="center"/>
            <w:hideMark/>
          </w:tcPr>
          <w:p w14:paraId="5DE8E835" w14:textId="665528E1" w:rsidR="009031B7" w:rsidRPr="004661E7" w:rsidRDefault="009031B7" w:rsidP="009031B7">
            <w:pPr>
              <w:spacing w:line="240" w:lineRule="atLeast"/>
              <w:ind w:left="-108"/>
              <w:rPr>
                <w:rFonts w:asciiTheme="majorBidi" w:eastAsia="Cordia New" w:hAnsiTheme="majorBidi" w:cstheme="majorBidi"/>
                <w:szCs w:val="24"/>
              </w:rPr>
            </w:pPr>
            <w:r w:rsidRPr="004661E7">
              <w:rPr>
                <w:rFonts w:asciiTheme="majorBidi" w:eastAsia="Cordia New" w:hAnsiTheme="majorBidi" w:cstheme="majorBidi"/>
                <w:szCs w:val="24"/>
                <w:lang w:val="th-TH"/>
              </w:rPr>
              <w:t>Selling expenses</w:t>
            </w:r>
          </w:p>
        </w:tc>
        <w:tc>
          <w:tcPr>
            <w:tcW w:w="1304" w:type="dxa"/>
            <w:vAlign w:val="center"/>
          </w:tcPr>
          <w:p w14:paraId="4B2110FF" w14:textId="77777777" w:rsidR="009031B7" w:rsidRPr="004661E7" w:rsidRDefault="009031B7" w:rsidP="009031B7">
            <w:pPr>
              <w:spacing w:line="240" w:lineRule="atLeast"/>
              <w:jc w:val="right"/>
              <w:rPr>
                <w:rFonts w:asciiTheme="majorBidi" w:eastAsia="Cordia New" w:hAnsiTheme="majorBidi" w:cstheme="majorBidi"/>
                <w:szCs w:val="24"/>
                <w:cs/>
                <w:lang w:val="th-TH"/>
              </w:rPr>
            </w:pPr>
          </w:p>
        </w:tc>
        <w:tc>
          <w:tcPr>
            <w:tcW w:w="1304" w:type="dxa"/>
            <w:vAlign w:val="center"/>
          </w:tcPr>
          <w:p w14:paraId="4E95D503"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6519ADC7"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252C9565"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3A6BFEF6"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5C20F0D7"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76C46143" w14:textId="22188AD4"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(715)</w:t>
            </w:r>
          </w:p>
        </w:tc>
        <w:tc>
          <w:tcPr>
            <w:tcW w:w="1304" w:type="dxa"/>
            <w:vAlign w:val="center"/>
          </w:tcPr>
          <w:p w14:paraId="66D43C87"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(1,869)</w:t>
            </w:r>
          </w:p>
        </w:tc>
      </w:tr>
      <w:tr w:rsidR="009031B7" w:rsidRPr="004661E7" w14:paraId="6ED19CB5" w14:textId="77777777" w:rsidTr="009031B7">
        <w:tc>
          <w:tcPr>
            <w:tcW w:w="4113" w:type="dxa"/>
            <w:vAlign w:val="center"/>
            <w:hideMark/>
          </w:tcPr>
          <w:p w14:paraId="10988A16" w14:textId="6454EFB2"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lang w:val="th-TH"/>
              </w:rPr>
              <w:t>Administrative expenses</w:t>
            </w:r>
          </w:p>
        </w:tc>
        <w:tc>
          <w:tcPr>
            <w:tcW w:w="1304" w:type="dxa"/>
            <w:vAlign w:val="center"/>
          </w:tcPr>
          <w:p w14:paraId="46F62B82"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6CEFF8EF"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4D2DD971"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72FB9E30"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39F084FC"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5B2A8073"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088EB1DE" w14:textId="2292A6A2"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(22,366)</w:t>
            </w:r>
          </w:p>
        </w:tc>
        <w:tc>
          <w:tcPr>
            <w:tcW w:w="1304" w:type="dxa"/>
            <w:vAlign w:val="center"/>
          </w:tcPr>
          <w:p w14:paraId="654A4F50" w14:textId="77777777" w:rsidR="009031B7" w:rsidRPr="004661E7" w:rsidRDefault="009031B7" w:rsidP="009031B7">
            <w:pPr>
              <w:spacing w:line="240" w:lineRule="atLeast"/>
              <w:jc w:val="right"/>
              <w:rPr>
                <w:rFonts w:asciiTheme="majorBidi" w:eastAsia="Cordia New" w:hAnsiTheme="majorBidi" w:cstheme="majorBidi"/>
                <w:szCs w:val="24"/>
                <w:lang w:val="en-GB"/>
              </w:rPr>
            </w:pPr>
            <w:r w:rsidRPr="004661E7">
              <w:rPr>
                <w:rFonts w:asciiTheme="majorBidi" w:eastAsia="Cordia New" w:hAnsiTheme="majorBidi" w:cstheme="majorBidi"/>
                <w:szCs w:val="24"/>
                <w:lang w:val="en-GB"/>
              </w:rPr>
              <w:t>(29,983)</w:t>
            </w:r>
          </w:p>
        </w:tc>
      </w:tr>
      <w:tr w:rsidR="009031B7" w:rsidRPr="004661E7" w14:paraId="0B67F6EC" w14:textId="77777777" w:rsidTr="009031B7">
        <w:tc>
          <w:tcPr>
            <w:tcW w:w="4113" w:type="dxa"/>
            <w:vAlign w:val="center"/>
            <w:hideMark/>
          </w:tcPr>
          <w:p w14:paraId="7A75B420" w14:textId="2553FB14" w:rsidR="009031B7" w:rsidRPr="004661E7" w:rsidRDefault="009031B7" w:rsidP="009031B7">
            <w:pPr>
              <w:spacing w:line="240" w:lineRule="atLeast"/>
              <w:ind w:left="-108"/>
              <w:rPr>
                <w:rFonts w:asciiTheme="majorBidi" w:eastAsia="Cordia New" w:hAnsiTheme="majorBidi" w:cstheme="majorBidi"/>
                <w:szCs w:val="24"/>
                <w:cs/>
                <w:lang w:val="th-TH"/>
              </w:rPr>
            </w:pPr>
            <w:r w:rsidRPr="004661E7">
              <w:rPr>
                <w:rFonts w:asciiTheme="majorBidi" w:eastAsia="Cordia New" w:hAnsiTheme="majorBidi" w:cstheme="majorBidi"/>
                <w:szCs w:val="24"/>
                <w:lang w:val="th-TH"/>
              </w:rPr>
              <w:t>F</w:t>
            </w:r>
            <w:proofErr w:type="spellStart"/>
            <w:r w:rsidRPr="004661E7">
              <w:rPr>
                <w:rFonts w:asciiTheme="majorBidi" w:eastAsia="Cordia New" w:hAnsiTheme="majorBidi" w:cstheme="majorBidi"/>
                <w:szCs w:val="24"/>
              </w:rPr>
              <w:t>inance</w:t>
            </w:r>
            <w:proofErr w:type="spellEnd"/>
            <w:r w:rsidRPr="004661E7">
              <w:rPr>
                <w:rFonts w:asciiTheme="majorBidi" w:eastAsia="Cordia New" w:hAnsiTheme="majorBidi" w:cstheme="majorBidi"/>
                <w:szCs w:val="24"/>
                <w:lang w:val="th-TH"/>
              </w:rPr>
              <w:t xml:space="preserve"> </w:t>
            </w:r>
            <w:proofErr w:type="spellStart"/>
            <w:r w:rsidRPr="004661E7">
              <w:rPr>
                <w:rFonts w:asciiTheme="majorBidi" w:eastAsia="Cordia New" w:hAnsiTheme="majorBidi" w:cstheme="majorBidi"/>
                <w:szCs w:val="24"/>
                <w:lang w:val="th-TH"/>
              </w:rPr>
              <w:t>cos</w:t>
            </w:r>
            <w:r w:rsidRPr="004661E7">
              <w:rPr>
                <w:rFonts w:asciiTheme="majorBidi" w:eastAsia="Cordia New" w:hAnsiTheme="majorBidi" w:cstheme="majorBidi"/>
                <w:szCs w:val="24"/>
              </w:rPr>
              <w:t>ts</w:t>
            </w:r>
            <w:proofErr w:type="spellEnd"/>
          </w:p>
        </w:tc>
        <w:tc>
          <w:tcPr>
            <w:tcW w:w="1304" w:type="dxa"/>
            <w:vAlign w:val="center"/>
          </w:tcPr>
          <w:p w14:paraId="108C30E1"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6D3BE7F3"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2E3E48AB"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26769779"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2E9DBE25"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74946C54"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7D0CB904" w14:textId="6F0F507E" w:rsidR="009031B7" w:rsidRPr="004661E7" w:rsidRDefault="009031B7" w:rsidP="009031B7">
            <w:pP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(4,861)</w:t>
            </w:r>
          </w:p>
        </w:tc>
        <w:tc>
          <w:tcPr>
            <w:tcW w:w="1304" w:type="dxa"/>
            <w:vAlign w:val="center"/>
          </w:tcPr>
          <w:p w14:paraId="6C22BADF" w14:textId="77777777" w:rsidR="009031B7" w:rsidRPr="004661E7" w:rsidRDefault="009031B7" w:rsidP="009031B7">
            <w:pPr>
              <w:spacing w:line="240" w:lineRule="atLeast"/>
              <w:jc w:val="right"/>
              <w:rPr>
                <w:rFonts w:asciiTheme="majorBidi" w:eastAsia="Cordia New" w:hAnsiTheme="majorBidi" w:cstheme="majorBidi"/>
                <w:szCs w:val="24"/>
                <w:cs/>
              </w:rPr>
            </w:pPr>
            <w:r w:rsidRPr="004661E7">
              <w:rPr>
                <w:rFonts w:asciiTheme="majorBidi" w:eastAsia="Cordia New" w:hAnsiTheme="majorBidi" w:cstheme="majorBidi"/>
                <w:szCs w:val="24"/>
              </w:rPr>
              <w:t>(3,609)</w:t>
            </w:r>
          </w:p>
        </w:tc>
      </w:tr>
      <w:tr w:rsidR="009031B7" w:rsidRPr="004661E7" w14:paraId="304FF35B" w14:textId="77777777" w:rsidTr="009031B7">
        <w:tc>
          <w:tcPr>
            <w:tcW w:w="4113" w:type="dxa"/>
            <w:vAlign w:val="center"/>
          </w:tcPr>
          <w:p w14:paraId="2E788398" w14:textId="6353F6FA" w:rsidR="009031B7" w:rsidRPr="004661E7" w:rsidRDefault="009031B7" w:rsidP="009031B7">
            <w:pPr>
              <w:spacing w:line="240" w:lineRule="atLeast"/>
              <w:ind w:left="-108"/>
              <w:rPr>
                <w:rFonts w:asciiTheme="majorBidi" w:eastAsia="Cordia New" w:hAnsiTheme="majorBidi" w:cstheme="majorBidi"/>
                <w:szCs w:val="24"/>
                <w:cs/>
              </w:rPr>
            </w:pPr>
            <w:r w:rsidRPr="004661E7">
              <w:rPr>
                <w:rFonts w:asciiTheme="majorBidi" w:eastAsia="Cordia New" w:hAnsiTheme="majorBidi" w:cstheme="majorBidi"/>
                <w:szCs w:val="24"/>
              </w:rPr>
              <w:t>Finance revenue</w:t>
            </w:r>
          </w:p>
        </w:tc>
        <w:tc>
          <w:tcPr>
            <w:tcW w:w="1304" w:type="dxa"/>
            <w:vAlign w:val="center"/>
          </w:tcPr>
          <w:p w14:paraId="605D191C"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6E993E88"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0800CED0"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220AA827"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0DE1A88D"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250BEE89"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55CAB1EB" w14:textId="398FE21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7</w:t>
            </w:r>
          </w:p>
        </w:tc>
        <w:tc>
          <w:tcPr>
            <w:tcW w:w="1304" w:type="dxa"/>
            <w:vAlign w:val="center"/>
          </w:tcPr>
          <w:p w14:paraId="5C186E65" w14:textId="02779754"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87</w:t>
            </w:r>
          </w:p>
        </w:tc>
      </w:tr>
      <w:tr w:rsidR="009031B7" w:rsidRPr="004661E7" w14:paraId="7C0C27FB" w14:textId="77777777" w:rsidTr="009031B7">
        <w:tc>
          <w:tcPr>
            <w:tcW w:w="4113" w:type="dxa"/>
            <w:vAlign w:val="center"/>
            <w:hideMark/>
          </w:tcPr>
          <w:p w14:paraId="0637BBA9" w14:textId="7B358CEB" w:rsidR="009031B7" w:rsidRPr="004661E7" w:rsidRDefault="009031B7" w:rsidP="009031B7">
            <w:pPr>
              <w:spacing w:line="240" w:lineRule="atLeast"/>
              <w:ind w:left="-108"/>
              <w:rPr>
                <w:rFonts w:asciiTheme="majorBidi" w:eastAsia="Cordia New" w:hAnsiTheme="majorBidi" w:cstheme="majorBidi"/>
                <w:szCs w:val="24"/>
                <w:cs/>
                <w:lang w:val="th-TH"/>
              </w:rPr>
            </w:pPr>
            <w:r w:rsidRPr="004661E7">
              <w:rPr>
                <w:rFonts w:asciiTheme="majorBidi" w:eastAsia="Cordia New" w:hAnsiTheme="majorBidi" w:cstheme="majorBidi"/>
                <w:szCs w:val="24"/>
                <w:lang w:val="th-TH"/>
              </w:rPr>
              <w:t>Profit</w:t>
            </w:r>
            <w:r w:rsidRPr="004661E7">
              <w:rPr>
                <w:rFonts w:asciiTheme="majorBidi" w:eastAsia="Cordia New" w:hAnsiTheme="majorBidi" w:cstheme="majorBidi"/>
                <w:szCs w:val="24"/>
              </w:rPr>
              <w:t xml:space="preserve"> </w:t>
            </w:r>
            <w:r w:rsidRPr="004661E7">
              <w:rPr>
                <w:rFonts w:asciiTheme="majorBidi" w:eastAsia="Cordia New" w:hAnsiTheme="majorBidi" w:cstheme="majorBidi"/>
                <w:szCs w:val="24"/>
                <w:lang w:val="th-TH"/>
              </w:rPr>
              <w:t>(loss)</w:t>
            </w:r>
            <w:r w:rsidRPr="004661E7">
              <w:rPr>
                <w:rFonts w:asciiTheme="majorBidi" w:eastAsia="Cordia New" w:hAnsiTheme="majorBidi" w:cstheme="majorBidi"/>
                <w:szCs w:val="24"/>
                <w:cs/>
                <w:lang w:val="th-TH"/>
              </w:rPr>
              <w:t xml:space="preserve"> </w:t>
            </w:r>
            <w:r w:rsidRPr="004661E7">
              <w:rPr>
                <w:rFonts w:asciiTheme="majorBidi" w:eastAsia="Cordia New" w:hAnsiTheme="majorBidi" w:cstheme="majorBidi"/>
                <w:szCs w:val="24"/>
                <w:lang w:val="th-TH"/>
              </w:rPr>
              <w:t>from operating</w:t>
            </w:r>
          </w:p>
        </w:tc>
        <w:tc>
          <w:tcPr>
            <w:tcW w:w="1304" w:type="dxa"/>
            <w:vAlign w:val="center"/>
          </w:tcPr>
          <w:p w14:paraId="2326EE74"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2796AA7D"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5A1748C9"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4A503CE2"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033C793B"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420378B7"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1A3AEBBD" w14:textId="5FE170FC"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(32,903)</w:t>
            </w:r>
          </w:p>
        </w:tc>
        <w:tc>
          <w:tcPr>
            <w:tcW w:w="1304" w:type="dxa"/>
            <w:vAlign w:val="center"/>
          </w:tcPr>
          <w:p w14:paraId="61726150" w14:textId="77777777" w:rsidR="009031B7" w:rsidRPr="004661E7" w:rsidRDefault="009031B7" w:rsidP="009031B7">
            <w:pPr>
              <w:pBdr>
                <w:top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(1,316)</w:t>
            </w:r>
          </w:p>
        </w:tc>
      </w:tr>
      <w:tr w:rsidR="009031B7" w:rsidRPr="004661E7" w14:paraId="79D5A481" w14:textId="77777777" w:rsidTr="009031B7">
        <w:tc>
          <w:tcPr>
            <w:tcW w:w="4113" w:type="dxa"/>
            <w:vAlign w:val="center"/>
            <w:hideMark/>
          </w:tcPr>
          <w:p w14:paraId="7966B3ED" w14:textId="276926A1"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rPr>
              <w:t>Income (e</w:t>
            </w:r>
            <w:r w:rsidRPr="004661E7">
              <w:rPr>
                <w:rFonts w:asciiTheme="majorBidi" w:eastAsia="Cordia New" w:hAnsiTheme="majorBidi" w:cstheme="majorBidi"/>
                <w:szCs w:val="24"/>
                <w:lang w:val="th-TH"/>
              </w:rPr>
              <w:t>xpenses</w:t>
            </w:r>
            <w:r w:rsidRPr="004661E7">
              <w:rPr>
                <w:rFonts w:asciiTheme="majorBidi" w:eastAsia="Cordia New" w:hAnsiTheme="majorBidi" w:cstheme="majorBidi"/>
                <w:szCs w:val="24"/>
              </w:rPr>
              <w:t>)</w:t>
            </w:r>
            <w:r w:rsidRPr="004661E7">
              <w:rPr>
                <w:rFonts w:asciiTheme="majorBidi" w:eastAsia="Cordia New" w:hAnsiTheme="majorBidi" w:cstheme="majorBidi"/>
                <w:szCs w:val="24"/>
                <w:lang w:val="th-TH"/>
              </w:rPr>
              <w:t xml:space="preserve"> tax</w:t>
            </w:r>
          </w:p>
        </w:tc>
        <w:tc>
          <w:tcPr>
            <w:tcW w:w="1304" w:type="dxa"/>
            <w:vAlign w:val="center"/>
          </w:tcPr>
          <w:p w14:paraId="741192F1" w14:textId="77777777" w:rsidR="009031B7" w:rsidRPr="004661E7" w:rsidRDefault="009031B7" w:rsidP="009031B7">
            <w:pPr>
              <w:spacing w:line="240" w:lineRule="atLeast"/>
              <w:jc w:val="right"/>
              <w:rPr>
                <w:rFonts w:asciiTheme="majorBidi" w:eastAsia="Cordia New" w:hAnsiTheme="majorBidi" w:cstheme="majorBidi"/>
                <w:szCs w:val="24"/>
                <w:cs/>
                <w:lang w:val="th-TH"/>
              </w:rPr>
            </w:pPr>
          </w:p>
        </w:tc>
        <w:tc>
          <w:tcPr>
            <w:tcW w:w="1304" w:type="dxa"/>
            <w:vAlign w:val="center"/>
          </w:tcPr>
          <w:p w14:paraId="613F0D87"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4AF6D620"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7A815A8B"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4F7B8D4B"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51E84765" w14:textId="77777777" w:rsidR="009031B7" w:rsidRPr="004661E7" w:rsidRDefault="009031B7" w:rsidP="009031B7">
            <w:pPr>
              <w:spacing w:line="240" w:lineRule="atLeast"/>
              <w:jc w:val="right"/>
              <w:rPr>
                <w:rFonts w:asciiTheme="majorBidi" w:eastAsia="Cordia New" w:hAnsiTheme="majorBidi" w:cstheme="majorBidi"/>
                <w:szCs w:val="24"/>
                <w:cs/>
                <w:lang w:val="th-TH"/>
              </w:rPr>
            </w:pPr>
          </w:p>
        </w:tc>
        <w:tc>
          <w:tcPr>
            <w:tcW w:w="1304" w:type="dxa"/>
            <w:vAlign w:val="center"/>
          </w:tcPr>
          <w:p w14:paraId="5707BCAA" w14:textId="66B84B36"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1,809</w:t>
            </w:r>
          </w:p>
        </w:tc>
        <w:tc>
          <w:tcPr>
            <w:tcW w:w="1304" w:type="dxa"/>
            <w:vAlign w:val="center"/>
          </w:tcPr>
          <w:p w14:paraId="5EDDB0D4" w14:textId="77777777" w:rsidR="009031B7" w:rsidRPr="004661E7" w:rsidRDefault="009031B7" w:rsidP="009031B7">
            <w:pPr>
              <w:pBdr>
                <w:bottom w:val="sing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(269)</w:t>
            </w:r>
          </w:p>
        </w:tc>
      </w:tr>
      <w:tr w:rsidR="009031B7" w:rsidRPr="004661E7" w14:paraId="16D36083" w14:textId="77777777" w:rsidTr="009031B7">
        <w:tc>
          <w:tcPr>
            <w:tcW w:w="4113" w:type="dxa"/>
            <w:vAlign w:val="center"/>
            <w:hideMark/>
          </w:tcPr>
          <w:p w14:paraId="1414F3DC" w14:textId="5E491405" w:rsidR="009031B7" w:rsidRPr="004661E7" w:rsidRDefault="009031B7" w:rsidP="009031B7">
            <w:pPr>
              <w:spacing w:line="240" w:lineRule="atLeast"/>
              <w:ind w:left="-108"/>
              <w:rPr>
                <w:rFonts w:asciiTheme="majorBidi" w:eastAsia="Cordia New" w:hAnsiTheme="majorBidi" w:cstheme="majorBidi"/>
                <w:szCs w:val="24"/>
                <w:lang w:val="en-GB"/>
              </w:rPr>
            </w:pPr>
            <w:r w:rsidRPr="004661E7">
              <w:rPr>
                <w:rFonts w:asciiTheme="majorBidi" w:eastAsia="Cordia New" w:hAnsiTheme="majorBidi" w:cstheme="majorBidi"/>
                <w:szCs w:val="24"/>
              </w:rPr>
              <w:t>Profit (loss)</w:t>
            </w:r>
            <w:r w:rsidRPr="004661E7">
              <w:rPr>
                <w:rFonts w:asciiTheme="majorBidi" w:eastAsia="Cordia New" w:hAnsiTheme="majorBidi" w:cstheme="majorBidi"/>
                <w:szCs w:val="24"/>
                <w:cs/>
              </w:rPr>
              <w:t xml:space="preserve"> </w:t>
            </w:r>
            <w:r w:rsidRPr="004661E7">
              <w:rPr>
                <w:rFonts w:asciiTheme="majorBidi" w:eastAsia="Cordia New" w:hAnsiTheme="majorBidi" w:cstheme="majorBidi"/>
                <w:szCs w:val="24"/>
              </w:rPr>
              <w:t>for the period</w:t>
            </w:r>
          </w:p>
        </w:tc>
        <w:tc>
          <w:tcPr>
            <w:tcW w:w="1304" w:type="dxa"/>
            <w:vAlign w:val="center"/>
          </w:tcPr>
          <w:p w14:paraId="02DBF04E" w14:textId="77777777" w:rsidR="009031B7" w:rsidRPr="004661E7" w:rsidRDefault="009031B7" w:rsidP="009031B7">
            <w:pPr>
              <w:spacing w:line="240" w:lineRule="atLeast"/>
              <w:jc w:val="right"/>
              <w:rPr>
                <w:rFonts w:asciiTheme="majorBidi" w:eastAsia="Cordia New" w:hAnsiTheme="majorBidi" w:cstheme="majorBidi"/>
                <w:szCs w:val="24"/>
                <w:cs/>
                <w:lang w:val="th-TH"/>
              </w:rPr>
            </w:pPr>
          </w:p>
        </w:tc>
        <w:tc>
          <w:tcPr>
            <w:tcW w:w="1304" w:type="dxa"/>
            <w:vAlign w:val="center"/>
          </w:tcPr>
          <w:p w14:paraId="4A9E8859"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3EE19806"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6F91F8EA"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4E0727F0"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0393F07E" w14:textId="77777777" w:rsidR="009031B7" w:rsidRPr="004661E7" w:rsidRDefault="009031B7" w:rsidP="009031B7">
            <w:pPr>
              <w:spacing w:line="240" w:lineRule="atLeast"/>
              <w:jc w:val="right"/>
              <w:rPr>
                <w:rFonts w:asciiTheme="majorBidi" w:eastAsia="Cordia New" w:hAnsiTheme="majorBidi" w:cstheme="majorBidi"/>
                <w:szCs w:val="24"/>
              </w:rPr>
            </w:pPr>
          </w:p>
        </w:tc>
        <w:tc>
          <w:tcPr>
            <w:tcW w:w="1304" w:type="dxa"/>
            <w:vAlign w:val="center"/>
          </w:tcPr>
          <w:p w14:paraId="5D7DBE21" w14:textId="472A4463" w:rsidR="009031B7" w:rsidRPr="004661E7" w:rsidRDefault="009031B7" w:rsidP="009031B7">
            <w:pPr>
              <w:pBdr>
                <w:top w:val="single" w:sz="4" w:space="1" w:color="auto"/>
                <w:bottom w:val="doub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(31,094)</w:t>
            </w:r>
          </w:p>
        </w:tc>
        <w:tc>
          <w:tcPr>
            <w:tcW w:w="1304" w:type="dxa"/>
            <w:vAlign w:val="center"/>
          </w:tcPr>
          <w:p w14:paraId="3BF3E635" w14:textId="77777777" w:rsidR="009031B7" w:rsidRPr="004661E7" w:rsidRDefault="009031B7" w:rsidP="009031B7">
            <w:pPr>
              <w:pBdr>
                <w:top w:val="single" w:sz="4" w:space="1" w:color="auto"/>
                <w:bottom w:val="double" w:sz="4" w:space="1" w:color="auto"/>
              </w:pBdr>
              <w:spacing w:line="240" w:lineRule="atLeast"/>
              <w:jc w:val="right"/>
              <w:rPr>
                <w:rFonts w:asciiTheme="majorBidi" w:eastAsia="Cordia New" w:hAnsiTheme="majorBidi" w:cstheme="majorBidi"/>
                <w:szCs w:val="24"/>
              </w:rPr>
            </w:pPr>
            <w:r w:rsidRPr="004661E7">
              <w:rPr>
                <w:rFonts w:asciiTheme="majorBidi" w:eastAsia="Cordia New" w:hAnsiTheme="majorBidi" w:cstheme="majorBidi"/>
                <w:szCs w:val="24"/>
              </w:rPr>
              <w:t>(1,585)</w:t>
            </w:r>
          </w:p>
        </w:tc>
      </w:tr>
    </w:tbl>
    <w:p w14:paraId="71250885" w14:textId="77777777" w:rsidR="00B96981" w:rsidRPr="004661E7" w:rsidRDefault="00B96981" w:rsidP="00F13595">
      <w:pPr>
        <w:rPr>
          <w:rFonts w:asciiTheme="majorBidi" w:eastAsia="Cordia New" w:hAnsiTheme="majorBidi" w:cstheme="majorBidi"/>
          <w:sz w:val="28"/>
          <w:cs/>
        </w:rPr>
        <w:sectPr w:rsidR="00B96981" w:rsidRPr="004661E7" w:rsidSect="00553994">
          <w:headerReference w:type="default" r:id="rId13"/>
          <w:pgSz w:w="16838" w:h="11906" w:orient="landscape" w:code="9"/>
          <w:pgMar w:top="1622" w:right="907" w:bottom="1015" w:left="1134" w:header="1134" w:footer="437" w:gutter="0"/>
          <w:cols w:space="708"/>
          <w:docGrid w:linePitch="360"/>
        </w:sectPr>
      </w:pPr>
    </w:p>
    <w:p w14:paraId="34C4C2AA" w14:textId="0666CAE7" w:rsidR="00B96981" w:rsidRPr="004661E7" w:rsidRDefault="00655DD4" w:rsidP="008444E4">
      <w:pPr>
        <w:pStyle w:val="ListParagraph"/>
        <w:numPr>
          <w:ilvl w:val="0"/>
          <w:numId w:val="26"/>
        </w:numPr>
        <w:spacing w:before="240"/>
        <w:ind w:left="425" w:hanging="425"/>
        <w:rPr>
          <w:rFonts w:asciiTheme="majorBidi" w:eastAsia="Cordia New" w:hAnsiTheme="majorBidi" w:cstheme="majorBidi"/>
          <w:b/>
          <w:bCs/>
          <w:sz w:val="28"/>
          <w:lang w:val="th-TH"/>
        </w:rPr>
      </w:pPr>
      <w:r w:rsidRPr="004661E7">
        <w:rPr>
          <w:rFonts w:asciiTheme="majorBidi" w:eastAsia="Cordia New" w:hAnsiTheme="majorBidi" w:cstheme="majorBidi"/>
          <w:b/>
          <w:bCs/>
          <w:sz w:val="28"/>
          <w:lang w:val="th-TH"/>
        </w:rPr>
        <w:lastRenderedPageBreak/>
        <w:t>COMMITMENTS AND CONTINGENT LIABILITIES</w:t>
      </w:r>
    </w:p>
    <w:p w14:paraId="1C423927" w14:textId="55D80E19" w:rsidR="009C65E0" w:rsidRPr="004661E7" w:rsidRDefault="009C65E0" w:rsidP="008444E4">
      <w:pPr>
        <w:pStyle w:val="ListParagraph"/>
        <w:numPr>
          <w:ilvl w:val="1"/>
          <w:numId w:val="26"/>
        </w:numPr>
        <w:spacing w:before="120" w:after="120"/>
        <w:ind w:left="850" w:hanging="425"/>
        <w:rPr>
          <w:rFonts w:asciiTheme="majorBidi" w:eastAsia="Cordia New" w:hAnsiTheme="majorBidi" w:cstheme="majorBidi"/>
          <w:sz w:val="28"/>
          <w:lang w:val="th-TH"/>
        </w:rPr>
      </w:pPr>
      <w:r w:rsidRPr="004661E7">
        <w:rPr>
          <w:rFonts w:asciiTheme="majorBidi" w:eastAsia="Cordia New" w:hAnsiTheme="majorBidi" w:cstheme="majorBidi"/>
          <w:sz w:val="28"/>
          <w:lang w:val="th-TH"/>
        </w:rPr>
        <w:t>Guarantee</w:t>
      </w:r>
      <w:r w:rsidRPr="004661E7">
        <w:rPr>
          <w:rFonts w:asciiTheme="majorBidi" w:eastAsia="Cordia New" w:hAnsiTheme="majorBidi" w:cstheme="majorBidi"/>
          <w:sz w:val="28"/>
          <w:cs/>
          <w:lang w:val="th-TH"/>
        </w:rPr>
        <w:t xml:space="preserve"> </w:t>
      </w:r>
    </w:p>
    <w:tbl>
      <w:tblPr>
        <w:tblStyle w:val="TableGrid"/>
        <w:tblW w:w="894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2"/>
        <w:gridCol w:w="1531"/>
        <w:gridCol w:w="1531"/>
      </w:tblGrid>
      <w:tr w:rsidR="0084584E" w:rsidRPr="004661E7" w14:paraId="5A7849EC" w14:textId="77777777" w:rsidTr="000B4F47">
        <w:tc>
          <w:tcPr>
            <w:tcW w:w="5882" w:type="dxa"/>
            <w:vAlign w:val="bottom"/>
          </w:tcPr>
          <w:p w14:paraId="59EFFF14" w14:textId="77777777" w:rsidR="0084584E" w:rsidRPr="004661E7" w:rsidRDefault="0084584E" w:rsidP="000B4F47">
            <w:pPr>
              <w:pStyle w:val="BodyText"/>
              <w:tabs>
                <w:tab w:val="left" w:pos="851"/>
                <w:tab w:val="left" w:pos="1985"/>
              </w:tabs>
              <w:spacing w:line="360" w:lineRule="exact"/>
              <w:jc w:val="left"/>
              <w:outlineLvl w:val="0"/>
              <w:rPr>
                <w:rFonts w:asciiTheme="majorBidi" w:hAnsiTheme="majorBidi" w:cstheme="majorBidi"/>
                <w:sz w:val="28"/>
                <w:szCs w:val="28"/>
              </w:rPr>
            </w:pPr>
          </w:p>
        </w:tc>
        <w:tc>
          <w:tcPr>
            <w:tcW w:w="3062" w:type="dxa"/>
            <w:gridSpan w:val="2"/>
            <w:vAlign w:val="bottom"/>
          </w:tcPr>
          <w:p w14:paraId="67198E63" w14:textId="14E46E64" w:rsidR="0084584E" w:rsidRPr="004661E7" w:rsidRDefault="0084584E" w:rsidP="000B4F47">
            <w:pPr>
              <w:pStyle w:val="BodyText"/>
              <w:pBdr>
                <w:bottom w:val="single" w:sz="4" w:space="1" w:color="auto"/>
              </w:pBdr>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rPr>
              <w:t>(</w:t>
            </w:r>
            <w:r w:rsidRPr="004661E7">
              <w:rPr>
                <w:rFonts w:asciiTheme="majorBidi" w:hAnsiTheme="majorBidi" w:cstheme="majorBidi"/>
                <w:sz w:val="28"/>
                <w:szCs w:val="28"/>
                <w:lang w:val="en-US"/>
              </w:rPr>
              <w:t>Unit</w:t>
            </w:r>
            <w:r w:rsidRPr="004661E7">
              <w:rPr>
                <w:rFonts w:asciiTheme="majorBidi" w:hAnsiTheme="majorBidi" w:cstheme="majorBidi"/>
                <w:sz w:val="28"/>
                <w:szCs w:val="28"/>
                <w:cs/>
              </w:rPr>
              <w:t xml:space="preserve"> : </w:t>
            </w:r>
            <w:r w:rsidRPr="004661E7">
              <w:rPr>
                <w:rFonts w:asciiTheme="majorBidi" w:hAnsiTheme="majorBidi" w:cstheme="majorBidi"/>
                <w:sz w:val="28"/>
                <w:szCs w:val="28"/>
              </w:rPr>
              <w:t>Thousand Baht</w:t>
            </w:r>
            <w:r w:rsidR="003670D7" w:rsidRPr="004661E7">
              <w:rPr>
                <w:rFonts w:asciiTheme="majorBidi" w:hAnsiTheme="majorBidi" w:cstheme="majorBidi"/>
                <w:sz w:val="28"/>
                <w:szCs w:val="28"/>
                <w:lang w:val="en-US"/>
              </w:rPr>
              <w:t>)</w:t>
            </w:r>
          </w:p>
        </w:tc>
      </w:tr>
      <w:tr w:rsidR="0084584E" w:rsidRPr="004661E7" w14:paraId="773EC3C6" w14:textId="77777777" w:rsidTr="000B4F47">
        <w:tc>
          <w:tcPr>
            <w:tcW w:w="5882" w:type="dxa"/>
            <w:vAlign w:val="bottom"/>
          </w:tcPr>
          <w:p w14:paraId="53B8DA65" w14:textId="77777777" w:rsidR="0084584E" w:rsidRPr="004661E7" w:rsidRDefault="0084584E" w:rsidP="000B4F47">
            <w:pPr>
              <w:pStyle w:val="BodyText"/>
              <w:tabs>
                <w:tab w:val="left" w:pos="851"/>
                <w:tab w:val="left" w:pos="1985"/>
              </w:tabs>
              <w:spacing w:line="360" w:lineRule="exact"/>
              <w:jc w:val="left"/>
              <w:outlineLvl w:val="0"/>
              <w:rPr>
                <w:rFonts w:asciiTheme="majorBidi" w:hAnsiTheme="majorBidi" w:cstheme="majorBidi"/>
                <w:sz w:val="28"/>
                <w:szCs w:val="28"/>
              </w:rPr>
            </w:pPr>
          </w:p>
        </w:tc>
        <w:tc>
          <w:tcPr>
            <w:tcW w:w="3062" w:type="dxa"/>
            <w:gridSpan w:val="2"/>
            <w:vAlign w:val="bottom"/>
          </w:tcPr>
          <w:p w14:paraId="759F3199" w14:textId="3F034DE3" w:rsidR="0084584E" w:rsidRPr="004661E7" w:rsidRDefault="0084584E" w:rsidP="000B4F47">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 xml:space="preserve">Consolidated and </w:t>
            </w:r>
            <w:r w:rsidRPr="004661E7">
              <w:rPr>
                <w:rFonts w:asciiTheme="majorBidi" w:hAnsiTheme="majorBidi" w:cstheme="majorBidi"/>
                <w:sz w:val="28"/>
                <w:szCs w:val="28"/>
                <w:lang w:val="en-US"/>
              </w:rPr>
              <w:br/>
              <w:t>Separate</w:t>
            </w:r>
            <w:r w:rsidRPr="004661E7">
              <w:rPr>
                <w:rFonts w:asciiTheme="majorBidi" w:eastAsia="Brush Script MT" w:hAnsiTheme="majorBidi" w:cstheme="majorBidi"/>
                <w:sz w:val="28"/>
                <w:szCs w:val="28"/>
                <w:lang w:val="en-US"/>
              </w:rPr>
              <w:t xml:space="preserve"> financial statement</w:t>
            </w:r>
          </w:p>
        </w:tc>
      </w:tr>
      <w:tr w:rsidR="0084584E" w:rsidRPr="004661E7" w14:paraId="5A495A2B" w14:textId="77777777" w:rsidTr="000B4F47">
        <w:tc>
          <w:tcPr>
            <w:tcW w:w="5882" w:type="dxa"/>
            <w:vAlign w:val="bottom"/>
          </w:tcPr>
          <w:p w14:paraId="3DE9733F" w14:textId="77777777" w:rsidR="0084584E" w:rsidRPr="004661E7" w:rsidRDefault="0084584E" w:rsidP="000B4F47">
            <w:pPr>
              <w:pStyle w:val="BodyText"/>
              <w:tabs>
                <w:tab w:val="left" w:pos="851"/>
                <w:tab w:val="left" w:pos="1985"/>
              </w:tabs>
              <w:spacing w:line="360" w:lineRule="exact"/>
              <w:jc w:val="left"/>
              <w:outlineLvl w:val="0"/>
              <w:rPr>
                <w:rFonts w:asciiTheme="majorBidi" w:hAnsiTheme="majorBidi" w:cstheme="majorBidi"/>
                <w:sz w:val="28"/>
                <w:szCs w:val="28"/>
                <w:lang w:val="en-US"/>
              </w:rPr>
            </w:pPr>
          </w:p>
        </w:tc>
        <w:tc>
          <w:tcPr>
            <w:tcW w:w="1531" w:type="dxa"/>
            <w:vAlign w:val="bottom"/>
          </w:tcPr>
          <w:p w14:paraId="3FF71C84" w14:textId="3FE21AE5" w:rsidR="0084584E" w:rsidRPr="004661E7" w:rsidRDefault="0084584E" w:rsidP="000B4F47">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szCs w:val="28"/>
              </w:rPr>
            </w:pPr>
            <w:r w:rsidRPr="004661E7">
              <w:rPr>
                <w:rFonts w:asciiTheme="majorBidi" w:hAnsiTheme="majorBidi" w:cstheme="majorBidi"/>
                <w:sz w:val="28"/>
                <w:szCs w:val="28"/>
                <w:lang w:val="en-US"/>
              </w:rPr>
              <w:t>June</w:t>
            </w:r>
            <w:r w:rsidR="00B267FB" w:rsidRPr="004661E7">
              <w:rPr>
                <w:rFonts w:asciiTheme="majorBidi" w:hAnsiTheme="majorBidi" w:cstheme="majorBidi"/>
                <w:sz w:val="28"/>
                <w:szCs w:val="28"/>
                <w:lang w:val="en-US"/>
              </w:rPr>
              <w:br/>
            </w:r>
            <w:r w:rsidRPr="004661E7">
              <w:rPr>
                <w:rFonts w:asciiTheme="majorBidi" w:hAnsiTheme="majorBidi" w:cstheme="majorBidi"/>
                <w:sz w:val="28"/>
                <w:szCs w:val="28"/>
                <w:lang w:val="en-US"/>
              </w:rPr>
              <w:t>30, 2026</w:t>
            </w:r>
          </w:p>
        </w:tc>
        <w:tc>
          <w:tcPr>
            <w:tcW w:w="1531" w:type="dxa"/>
            <w:vAlign w:val="bottom"/>
          </w:tcPr>
          <w:p w14:paraId="060DCBA0" w14:textId="451D7E53" w:rsidR="0084584E" w:rsidRPr="004661E7" w:rsidRDefault="0084584E" w:rsidP="00B267FB">
            <w:pPr>
              <w:pStyle w:val="BodyText"/>
              <w:pBdr>
                <w:bottom w:val="single" w:sz="4" w:space="1" w:color="auto"/>
              </w:pBdr>
              <w:tabs>
                <w:tab w:val="left" w:pos="851"/>
                <w:tab w:val="left" w:pos="1985"/>
              </w:tabs>
              <w:spacing w:line="360" w:lineRule="exact"/>
              <w:jc w:val="center"/>
              <w:outlineLvl w:val="0"/>
              <w:rPr>
                <w:rFonts w:asciiTheme="majorBidi" w:hAnsiTheme="majorBidi" w:cstheme="majorBidi"/>
                <w:sz w:val="28"/>
              </w:rPr>
            </w:pPr>
            <w:r w:rsidRPr="004661E7">
              <w:rPr>
                <w:rFonts w:asciiTheme="majorBidi" w:hAnsiTheme="majorBidi" w:cstheme="majorBidi"/>
                <w:sz w:val="28"/>
                <w:szCs w:val="28"/>
                <w:lang w:val="en-US"/>
              </w:rPr>
              <w:t>December</w:t>
            </w:r>
            <w:r w:rsidR="00B267FB" w:rsidRPr="004661E7">
              <w:rPr>
                <w:rFonts w:asciiTheme="majorBidi" w:hAnsiTheme="majorBidi" w:cstheme="majorBidi"/>
                <w:sz w:val="28"/>
                <w:lang w:val="en-US"/>
              </w:rPr>
              <w:br/>
            </w:r>
            <w:r w:rsidRPr="004661E7">
              <w:rPr>
                <w:rFonts w:asciiTheme="majorBidi" w:hAnsiTheme="majorBidi" w:cstheme="majorBidi"/>
                <w:sz w:val="28"/>
              </w:rPr>
              <w:t xml:space="preserve">31, </w:t>
            </w:r>
            <w:r w:rsidRPr="004661E7">
              <w:rPr>
                <w:rFonts w:asciiTheme="majorBidi" w:eastAsia="Brush Script MT" w:hAnsiTheme="majorBidi" w:cstheme="majorBidi"/>
                <w:sz w:val="28"/>
              </w:rPr>
              <w:t>2025</w:t>
            </w:r>
          </w:p>
        </w:tc>
      </w:tr>
      <w:tr w:rsidR="00F96BFD" w:rsidRPr="004661E7" w14:paraId="52A8F9A7" w14:textId="77777777" w:rsidTr="00583E99">
        <w:tc>
          <w:tcPr>
            <w:tcW w:w="5882" w:type="dxa"/>
            <w:vAlign w:val="bottom"/>
          </w:tcPr>
          <w:p w14:paraId="4B15016E" w14:textId="0CF30587" w:rsidR="00F96BFD" w:rsidRPr="004661E7" w:rsidRDefault="00F96BFD" w:rsidP="00F96BFD">
            <w:pPr>
              <w:pStyle w:val="BodyText"/>
              <w:tabs>
                <w:tab w:val="left" w:pos="851"/>
                <w:tab w:val="left" w:pos="1985"/>
              </w:tabs>
              <w:spacing w:line="360" w:lineRule="exact"/>
              <w:ind w:left="-108"/>
              <w:jc w:val="left"/>
              <w:outlineLvl w:val="0"/>
              <w:rPr>
                <w:rFonts w:asciiTheme="majorBidi" w:hAnsiTheme="majorBidi" w:cstheme="majorBidi"/>
                <w:sz w:val="28"/>
                <w:szCs w:val="28"/>
              </w:rPr>
            </w:pPr>
            <w:r w:rsidRPr="004661E7">
              <w:rPr>
                <w:rFonts w:asciiTheme="majorBidi" w:eastAsia="Arial Unicode MS" w:hAnsiTheme="majorBidi" w:cstheme="majorBidi"/>
                <w:sz w:val="28"/>
                <w:szCs w:val="28"/>
              </w:rPr>
              <w:t>Bank guarantee</w:t>
            </w:r>
          </w:p>
        </w:tc>
        <w:tc>
          <w:tcPr>
            <w:tcW w:w="1531" w:type="dxa"/>
            <w:vAlign w:val="bottom"/>
          </w:tcPr>
          <w:p w14:paraId="7FE4C2AE" w14:textId="230F87DF" w:rsidR="00F96BFD" w:rsidRPr="004661E7" w:rsidRDefault="00F96BFD" w:rsidP="00F96BFD">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lang w:val="en-US"/>
              </w:rPr>
              <w:t>83,098</w:t>
            </w:r>
          </w:p>
        </w:tc>
        <w:tc>
          <w:tcPr>
            <w:tcW w:w="1531" w:type="dxa"/>
            <w:vAlign w:val="center"/>
          </w:tcPr>
          <w:p w14:paraId="060D98BB" w14:textId="77777777" w:rsidR="00F96BFD" w:rsidRPr="004661E7" w:rsidRDefault="00F96BFD" w:rsidP="00F96BFD">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153,333</w:t>
            </w:r>
          </w:p>
        </w:tc>
      </w:tr>
      <w:tr w:rsidR="00F96BFD" w:rsidRPr="004661E7" w14:paraId="281F2F04" w14:textId="77777777" w:rsidTr="00F96BFD">
        <w:tc>
          <w:tcPr>
            <w:tcW w:w="5882" w:type="dxa"/>
            <w:vAlign w:val="center"/>
          </w:tcPr>
          <w:p w14:paraId="377E4C97" w14:textId="2AE257DE" w:rsidR="00F96BFD" w:rsidRPr="004661E7" w:rsidRDefault="00F96BFD" w:rsidP="00F96BFD">
            <w:pPr>
              <w:pStyle w:val="BodyText"/>
              <w:tabs>
                <w:tab w:val="left" w:pos="851"/>
                <w:tab w:val="left" w:pos="1985"/>
              </w:tabs>
              <w:spacing w:line="360" w:lineRule="exact"/>
              <w:ind w:left="-108"/>
              <w:jc w:val="left"/>
              <w:outlineLvl w:val="0"/>
              <w:rPr>
                <w:rFonts w:asciiTheme="majorBidi" w:hAnsiTheme="majorBidi" w:cstheme="majorBidi"/>
                <w:sz w:val="28"/>
                <w:szCs w:val="28"/>
                <w:lang w:val="en-US"/>
              </w:rPr>
            </w:pPr>
            <w:r w:rsidRPr="004661E7">
              <w:rPr>
                <w:rFonts w:asciiTheme="majorBidi" w:eastAsia="Arial Unicode MS" w:hAnsiTheme="majorBidi" w:cstheme="majorBidi"/>
                <w:sz w:val="28"/>
                <w:szCs w:val="28"/>
                <w:lang w:val="en-US"/>
              </w:rPr>
              <w:t>Post-dated cheques for collateral</w:t>
            </w:r>
          </w:p>
        </w:tc>
        <w:tc>
          <w:tcPr>
            <w:tcW w:w="1531" w:type="dxa"/>
            <w:vAlign w:val="bottom"/>
          </w:tcPr>
          <w:p w14:paraId="034D1D4B" w14:textId="25DC28E4" w:rsidR="00F96BFD" w:rsidRPr="004661E7" w:rsidRDefault="00F96BFD" w:rsidP="00F96BFD">
            <w:pPr>
              <w:pStyle w:val="BodyText"/>
              <w:tabs>
                <w:tab w:val="left" w:pos="851"/>
                <w:tab w:val="left" w:pos="1985"/>
              </w:tabs>
              <w:spacing w:line="360" w:lineRule="exact"/>
              <w:jc w:val="right"/>
              <w:outlineLvl w:val="0"/>
              <w:rPr>
                <w:rFonts w:asciiTheme="majorBidi" w:hAnsiTheme="majorBidi" w:cstheme="majorBidi"/>
                <w:sz w:val="28"/>
                <w:szCs w:val="28"/>
                <w:lang w:val="en-US"/>
              </w:rPr>
            </w:pPr>
            <w:r w:rsidRPr="004661E7">
              <w:rPr>
                <w:rFonts w:asciiTheme="majorBidi" w:hAnsiTheme="majorBidi" w:cstheme="majorBidi"/>
                <w:sz w:val="28"/>
                <w:szCs w:val="28"/>
                <w:lang w:val="en-US"/>
              </w:rPr>
              <w:t>8,000</w:t>
            </w:r>
          </w:p>
        </w:tc>
        <w:tc>
          <w:tcPr>
            <w:tcW w:w="1531" w:type="dxa"/>
            <w:vAlign w:val="center"/>
          </w:tcPr>
          <w:p w14:paraId="406970F5" w14:textId="77777777" w:rsidR="00F96BFD" w:rsidRPr="004661E7" w:rsidRDefault="00F96BFD" w:rsidP="00F96BFD">
            <w:pPr>
              <w:pStyle w:val="BodyText"/>
              <w:tabs>
                <w:tab w:val="left" w:pos="851"/>
                <w:tab w:val="left" w:pos="1985"/>
              </w:tabs>
              <w:spacing w:line="360" w:lineRule="exact"/>
              <w:jc w:val="right"/>
              <w:outlineLvl w:val="0"/>
              <w:rPr>
                <w:rFonts w:asciiTheme="majorBidi" w:hAnsiTheme="majorBidi" w:cstheme="majorBidi"/>
                <w:sz w:val="28"/>
                <w:szCs w:val="28"/>
              </w:rPr>
            </w:pPr>
            <w:r w:rsidRPr="004661E7">
              <w:rPr>
                <w:rFonts w:asciiTheme="majorBidi" w:hAnsiTheme="majorBidi" w:cstheme="majorBidi"/>
                <w:sz w:val="28"/>
                <w:szCs w:val="28"/>
              </w:rPr>
              <w:t>8,000</w:t>
            </w:r>
          </w:p>
        </w:tc>
      </w:tr>
    </w:tbl>
    <w:p w14:paraId="762DE093" w14:textId="3108FD0D" w:rsidR="009C65E0" w:rsidRPr="004661E7" w:rsidRDefault="009C65E0" w:rsidP="0084584E">
      <w:pPr>
        <w:pStyle w:val="ListParagraph"/>
        <w:spacing w:before="120" w:after="120"/>
        <w:ind w:left="851"/>
        <w:rPr>
          <w:rFonts w:asciiTheme="majorBidi" w:eastAsia="Cordia New" w:hAnsiTheme="majorBidi" w:cstheme="majorBidi"/>
          <w:sz w:val="28"/>
        </w:rPr>
      </w:pPr>
      <w:r w:rsidRPr="004661E7">
        <w:rPr>
          <w:rFonts w:asciiTheme="majorBidi" w:eastAsia="Cordia New" w:hAnsiTheme="majorBidi" w:cstheme="majorBidi"/>
          <w:sz w:val="28"/>
        </w:rPr>
        <w:t>Bank guarantees and checks issued to guarantee the normal operation of the business</w:t>
      </w:r>
    </w:p>
    <w:p w14:paraId="43928F3A" w14:textId="45AF8909" w:rsidR="002C3F20" w:rsidRPr="004661E7" w:rsidRDefault="00655DD4" w:rsidP="0084584E">
      <w:pPr>
        <w:pStyle w:val="ListParagraph"/>
        <w:numPr>
          <w:ilvl w:val="0"/>
          <w:numId w:val="26"/>
        </w:numPr>
        <w:spacing w:before="240" w:after="120"/>
        <w:ind w:left="426" w:hanging="426"/>
        <w:rPr>
          <w:rFonts w:asciiTheme="majorBidi" w:eastAsia="Cordia New" w:hAnsiTheme="majorBidi" w:cstheme="majorBidi"/>
          <w:b/>
          <w:bCs/>
          <w:sz w:val="28"/>
        </w:rPr>
      </w:pPr>
      <w:r w:rsidRPr="004661E7">
        <w:rPr>
          <w:rFonts w:asciiTheme="majorBidi" w:eastAsia="Cordia New" w:hAnsiTheme="majorBidi" w:cstheme="majorBidi"/>
          <w:b/>
          <w:bCs/>
          <w:sz w:val="28"/>
        </w:rPr>
        <w:t>RECLASSIFICATION</w:t>
      </w:r>
    </w:p>
    <w:p w14:paraId="6EECC466" w14:textId="48AA10F2" w:rsidR="0084584E" w:rsidRPr="004661E7" w:rsidRDefault="0084584E" w:rsidP="0084584E">
      <w:pPr>
        <w:pStyle w:val="ListParagraph"/>
        <w:spacing w:before="120" w:after="120"/>
        <w:ind w:left="425"/>
        <w:jc w:val="thaiDistribute"/>
        <w:rPr>
          <w:rFonts w:asciiTheme="majorBidi" w:hAnsiTheme="majorBidi" w:cstheme="majorBidi"/>
          <w:color w:val="000000" w:themeColor="text1"/>
          <w:sz w:val="28"/>
        </w:rPr>
      </w:pPr>
      <w:r w:rsidRPr="004661E7">
        <w:rPr>
          <w:rFonts w:asciiTheme="majorBidi" w:hAnsiTheme="majorBidi" w:cstheme="majorBidi"/>
          <w:color w:val="000000" w:themeColor="text1"/>
          <w:sz w:val="28"/>
        </w:rPr>
        <w:t>The Company has reclassified its performance guarantee che</w:t>
      </w:r>
      <w:r w:rsidR="003670D7" w:rsidRPr="004661E7">
        <w:rPr>
          <w:rFonts w:asciiTheme="majorBidi" w:hAnsiTheme="majorBidi" w:cstheme="majorBidi"/>
          <w:color w:val="000000" w:themeColor="text1"/>
          <w:sz w:val="28"/>
        </w:rPr>
        <w:t>ques</w:t>
      </w:r>
      <w:r w:rsidRPr="004661E7">
        <w:rPr>
          <w:rFonts w:asciiTheme="majorBidi" w:hAnsiTheme="majorBidi" w:cstheme="majorBidi"/>
          <w:color w:val="000000" w:themeColor="text1"/>
          <w:sz w:val="28"/>
        </w:rPr>
        <w:t xml:space="preserve"> to better reflect the nature of the transactions. These items, previously presented under "Trade and other current receivables" and "Trade and other current payables," have been reclassified to "Performance guarantee che</w:t>
      </w:r>
      <w:r w:rsidR="003670D7" w:rsidRPr="004661E7">
        <w:rPr>
          <w:rFonts w:asciiTheme="majorBidi" w:hAnsiTheme="majorBidi" w:cstheme="majorBidi"/>
          <w:color w:val="000000" w:themeColor="text1"/>
          <w:sz w:val="28"/>
        </w:rPr>
        <w:t>ques</w:t>
      </w:r>
      <w:r w:rsidRPr="004661E7">
        <w:rPr>
          <w:rFonts w:asciiTheme="majorBidi" w:hAnsiTheme="majorBidi" w:cstheme="majorBidi"/>
          <w:color w:val="000000" w:themeColor="text1"/>
          <w:sz w:val="28"/>
        </w:rPr>
        <w:t>" under Note 1</w:t>
      </w:r>
      <w:r w:rsidR="00FD172A" w:rsidRPr="004661E7">
        <w:rPr>
          <w:rFonts w:asciiTheme="majorBidi" w:hAnsiTheme="majorBidi" w:cstheme="majorBidi"/>
          <w:color w:val="000000" w:themeColor="text1"/>
          <w:sz w:val="28"/>
        </w:rPr>
        <w:t>5</w:t>
      </w:r>
      <w:r w:rsidRPr="004661E7">
        <w:rPr>
          <w:rFonts w:asciiTheme="majorBidi" w:hAnsiTheme="majorBidi" w:cstheme="majorBidi"/>
          <w:color w:val="000000" w:themeColor="text1"/>
          <w:sz w:val="28"/>
        </w:rPr>
        <w:t xml:space="preserve"> to the financial statements, "Commitments and contingent liabilities</w:t>
      </w:r>
      <w:r w:rsidR="00F96BFD" w:rsidRPr="004661E7">
        <w:rPr>
          <w:rFonts w:asciiTheme="majorBidi" w:hAnsiTheme="majorBidi" w:cstheme="majorBidi"/>
          <w:color w:val="000000" w:themeColor="text1"/>
          <w:sz w:val="28"/>
        </w:rPr>
        <w:t>"</w:t>
      </w:r>
      <w:r w:rsidRPr="004661E7">
        <w:rPr>
          <w:rFonts w:asciiTheme="majorBidi" w:hAnsiTheme="majorBidi" w:cstheme="majorBidi"/>
          <w:color w:val="000000" w:themeColor="text1"/>
          <w:sz w:val="28"/>
        </w:rPr>
        <w:t>.</w:t>
      </w:r>
    </w:p>
    <w:p w14:paraId="696792A5" w14:textId="59C60529" w:rsidR="002C3F20" w:rsidRPr="004661E7" w:rsidRDefault="0084584E" w:rsidP="0084584E">
      <w:pPr>
        <w:pStyle w:val="ListParagraph"/>
        <w:spacing w:before="120" w:after="120"/>
        <w:ind w:left="426"/>
        <w:jc w:val="thaiDistribute"/>
        <w:rPr>
          <w:rFonts w:asciiTheme="majorBidi" w:hAnsiTheme="majorBidi" w:cstheme="majorBidi"/>
          <w:color w:val="000000" w:themeColor="text1"/>
          <w:sz w:val="28"/>
        </w:rPr>
      </w:pPr>
      <w:r w:rsidRPr="004661E7">
        <w:rPr>
          <w:rFonts w:asciiTheme="majorBidi" w:hAnsiTheme="majorBidi" w:cstheme="majorBidi"/>
          <w:color w:val="000000" w:themeColor="text1"/>
          <w:sz w:val="28"/>
        </w:rPr>
        <w:t xml:space="preserve">Accordingly, the prior period's financial statements have been reclassified to conform with the current period's presentation, with the impacts on the financial statements detailed as </w:t>
      </w:r>
      <w:proofErr w:type="gramStart"/>
      <w:r w:rsidRPr="004661E7">
        <w:rPr>
          <w:rFonts w:asciiTheme="majorBidi" w:hAnsiTheme="majorBidi" w:cstheme="majorBidi"/>
          <w:color w:val="000000" w:themeColor="text1"/>
          <w:sz w:val="28"/>
        </w:rPr>
        <w:t>follows</w:t>
      </w:r>
      <w:r w:rsidR="00C6105E" w:rsidRPr="004661E7">
        <w:rPr>
          <w:rFonts w:asciiTheme="majorBidi" w:hAnsiTheme="majorBidi" w:cstheme="majorBidi"/>
          <w:color w:val="000000" w:themeColor="text1"/>
          <w:sz w:val="28"/>
        </w:rPr>
        <w:t xml:space="preserve"> :</w:t>
      </w:r>
      <w:proofErr w:type="gramEnd"/>
    </w:p>
    <w:tbl>
      <w:tblPr>
        <w:tblW w:w="9497" w:type="dxa"/>
        <w:tblInd w:w="284" w:type="dxa"/>
        <w:tblLook w:val="01E0" w:firstRow="1" w:lastRow="1" w:firstColumn="1" w:lastColumn="1" w:noHBand="0" w:noVBand="0"/>
      </w:tblPr>
      <w:tblGrid>
        <w:gridCol w:w="3544"/>
        <w:gridCol w:w="1984"/>
        <w:gridCol w:w="1985"/>
        <w:gridCol w:w="1984"/>
      </w:tblGrid>
      <w:tr w:rsidR="0084584E" w:rsidRPr="004661E7" w14:paraId="4F1513D1" w14:textId="77777777" w:rsidTr="0084584E">
        <w:trPr>
          <w:trHeight w:val="347"/>
        </w:trPr>
        <w:tc>
          <w:tcPr>
            <w:tcW w:w="3544" w:type="dxa"/>
          </w:tcPr>
          <w:p w14:paraId="2234A74A" w14:textId="77777777" w:rsidR="0084584E" w:rsidRPr="004661E7" w:rsidRDefault="0084584E" w:rsidP="000B4F47">
            <w:pPr>
              <w:pStyle w:val="BodyText"/>
              <w:spacing w:line="360" w:lineRule="exact"/>
              <w:jc w:val="thaiDistribute"/>
              <w:rPr>
                <w:rFonts w:asciiTheme="majorBidi" w:hAnsiTheme="majorBidi" w:cstheme="majorBidi"/>
                <w:b/>
                <w:bCs/>
                <w:sz w:val="28"/>
                <w:szCs w:val="28"/>
                <w:lang w:val="en-US"/>
              </w:rPr>
            </w:pPr>
          </w:p>
        </w:tc>
        <w:tc>
          <w:tcPr>
            <w:tcW w:w="5953" w:type="dxa"/>
            <w:gridSpan w:val="3"/>
          </w:tcPr>
          <w:p w14:paraId="59027A27" w14:textId="4E489AEA" w:rsidR="0084584E" w:rsidRPr="004661E7" w:rsidRDefault="003670D7" w:rsidP="0084584E">
            <w:pPr>
              <w:pBdr>
                <w:bottom w:val="single" w:sz="4" w:space="1" w:color="auto"/>
              </w:pBdr>
              <w:spacing w:line="360" w:lineRule="exact"/>
              <w:ind w:left="-54"/>
              <w:jc w:val="right"/>
              <w:rPr>
                <w:rFonts w:asciiTheme="majorBidi" w:hAnsiTheme="majorBidi" w:cstheme="majorBidi"/>
                <w:sz w:val="28"/>
                <w:cs/>
              </w:rPr>
            </w:pPr>
            <w:r w:rsidRPr="004661E7">
              <w:rPr>
                <w:rFonts w:asciiTheme="majorBidi" w:hAnsiTheme="majorBidi" w:cstheme="majorBidi"/>
                <w:sz w:val="28"/>
              </w:rPr>
              <w:t>(</w:t>
            </w:r>
            <w:proofErr w:type="gramStart"/>
            <w:r w:rsidRPr="004661E7">
              <w:rPr>
                <w:rFonts w:asciiTheme="majorBidi" w:hAnsiTheme="majorBidi" w:cstheme="majorBidi"/>
                <w:sz w:val="28"/>
              </w:rPr>
              <w:t>Unit</w:t>
            </w:r>
            <w:r w:rsidRPr="004661E7">
              <w:rPr>
                <w:rFonts w:asciiTheme="majorBidi" w:hAnsiTheme="majorBidi" w:cstheme="majorBidi"/>
                <w:sz w:val="28"/>
                <w:cs/>
              </w:rPr>
              <w:t xml:space="preserve"> :</w:t>
            </w:r>
            <w:proofErr w:type="gramEnd"/>
            <w:r w:rsidRPr="004661E7">
              <w:rPr>
                <w:rFonts w:asciiTheme="majorBidi" w:hAnsiTheme="majorBidi" w:cstheme="majorBidi"/>
                <w:sz w:val="28"/>
                <w:cs/>
              </w:rPr>
              <w:t xml:space="preserve"> </w:t>
            </w:r>
            <w:r w:rsidRPr="004661E7">
              <w:rPr>
                <w:rFonts w:asciiTheme="majorBidi" w:hAnsiTheme="majorBidi" w:cstheme="majorBidi"/>
                <w:sz w:val="28"/>
              </w:rPr>
              <w:t>Thousand Baht)</w:t>
            </w:r>
          </w:p>
        </w:tc>
      </w:tr>
      <w:tr w:rsidR="0084584E" w:rsidRPr="004661E7" w14:paraId="6A43FA6C" w14:textId="77777777" w:rsidTr="0084584E">
        <w:trPr>
          <w:trHeight w:val="347"/>
        </w:trPr>
        <w:tc>
          <w:tcPr>
            <w:tcW w:w="3544" w:type="dxa"/>
          </w:tcPr>
          <w:p w14:paraId="76A6171C" w14:textId="77777777" w:rsidR="0084584E" w:rsidRPr="004661E7" w:rsidRDefault="0084584E" w:rsidP="000B4F47">
            <w:pPr>
              <w:pStyle w:val="BodyText"/>
              <w:spacing w:line="360" w:lineRule="exact"/>
              <w:jc w:val="thaiDistribute"/>
              <w:rPr>
                <w:rFonts w:asciiTheme="majorBidi" w:hAnsiTheme="majorBidi" w:cstheme="majorBidi"/>
                <w:b/>
                <w:bCs/>
                <w:sz w:val="28"/>
                <w:szCs w:val="28"/>
              </w:rPr>
            </w:pPr>
          </w:p>
        </w:tc>
        <w:tc>
          <w:tcPr>
            <w:tcW w:w="5953" w:type="dxa"/>
            <w:gridSpan w:val="3"/>
          </w:tcPr>
          <w:p w14:paraId="5CD1735F" w14:textId="7D59298D" w:rsidR="0084584E" w:rsidRPr="004661E7" w:rsidRDefault="00911E8A" w:rsidP="0084584E">
            <w:pPr>
              <w:pBdr>
                <w:bottom w:val="single" w:sz="4" w:space="1" w:color="auto"/>
              </w:pBdr>
              <w:spacing w:line="360" w:lineRule="exact"/>
              <w:ind w:left="-54"/>
              <w:jc w:val="center"/>
              <w:rPr>
                <w:rFonts w:asciiTheme="majorBidi" w:hAnsiTheme="majorBidi" w:cstheme="majorBidi"/>
                <w:sz w:val="28"/>
                <w:cs/>
              </w:rPr>
            </w:pPr>
            <w:r w:rsidRPr="004661E7">
              <w:rPr>
                <w:rFonts w:asciiTheme="majorBidi" w:hAnsiTheme="majorBidi" w:cstheme="majorBidi"/>
                <w:sz w:val="28"/>
              </w:rPr>
              <w:t>Consolidated</w:t>
            </w:r>
            <w:r w:rsidRPr="004661E7">
              <w:rPr>
                <w:rFonts w:asciiTheme="majorBidi" w:eastAsia="Brush Script MT" w:hAnsiTheme="majorBidi" w:cstheme="majorBidi"/>
                <w:sz w:val="28"/>
              </w:rPr>
              <w:t xml:space="preserve"> financial statement</w:t>
            </w:r>
          </w:p>
        </w:tc>
      </w:tr>
      <w:tr w:rsidR="00911E8A" w:rsidRPr="004661E7" w14:paraId="1CE76107" w14:textId="77777777" w:rsidTr="00911E8A">
        <w:trPr>
          <w:trHeight w:val="347"/>
        </w:trPr>
        <w:tc>
          <w:tcPr>
            <w:tcW w:w="3544" w:type="dxa"/>
          </w:tcPr>
          <w:p w14:paraId="4CEAE530" w14:textId="77777777" w:rsidR="00911E8A" w:rsidRPr="004661E7" w:rsidRDefault="00911E8A" w:rsidP="00911E8A">
            <w:pPr>
              <w:pStyle w:val="BodyText"/>
              <w:spacing w:line="360" w:lineRule="exact"/>
              <w:jc w:val="thaiDistribute"/>
              <w:rPr>
                <w:rFonts w:asciiTheme="majorBidi" w:hAnsiTheme="majorBidi" w:cstheme="majorBidi"/>
                <w:b/>
                <w:bCs/>
                <w:sz w:val="28"/>
                <w:szCs w:val="28"/>
                <w:lang w:val="en-US"/>
              </w:rPr>
            </w:pPr>
          </w:p>
        </w:tc>
        <w:tc>
          <w:tcPr>
            <w:tcW w:w="1984" w:type="dxa"/>
            <w:vAlign w:val="bottom"/>
          </w:tcPr>
          <w:p w14:paraId="6A67481D" w14:textId="51C3F5C5" w:rsidR="00911E8A" w:rsidRPr="004661E7" w:rsidRDefault="00911E8A" w:rsidP="00911E8A">
            <w:pPr>
              <w:pBdr>
                <w:bottom w:val="single" w:sz="4" w:space="1" w:color="auto"/>
              </w:pBdr>
              <w:spacing w:line="360" w:lineRule="exact"/>
              <w:ind w:left="-27"/>
              <w:jc w:val="center"/>
              <w:rPr>
                <w:rFonts w:asciiTheme="majorBidi" w:hAnsiTheme="majorBidi" w:cstheme="majorBidi"/>
                <w:sz w:val="28"/>
                <w:cs/>
              </w:rPr>
            </w:pPr>
            <w:r w:rsidRPr="004661E7">
              <w:rPr>
                <w:rFonts w:asciiTheme="majorBidi" w:hAnsiTheme="majorBidi" w:cstheme="majorBidi"/>
                <w:sz w:val="28"/>
              </w:rPr>
              <w:t>As previously presented</w:t>
            </w:r>
          </w:p>
        </w:tc>
        <w:tc>
          <w:tcPr>
            <w:tcW w:w="1985" w:type="dxa"/>
            <w:vAlign w:val="bottom"/>
          </w:tcPr>
          <w:p w14:paraId="17466D09" w14:textId="6BED17BF" w:rsidR="00911E8A" w:rsidRPr="004661E7" w:rsidRDefault="00911E8A" w:rsidP="00911E8A">
            <w:pPr>
              <w:pBdr>
                <w:bottom w:val="single" w:sz="4" w:space="1" w:color="auto"/>
              </w:pBdr>
              <w:spacing w:line="360" w:lineRule="exact"/>
              <w:ind w:left="-54"/>
              <w:jc w:val="center"/>
              <w:rPr>
                <w:rFonts w:asciiTheme="majorBidi" w:hAnsiTheme="majorBidi" w:cstheme="majorBidi"/>
                <w:sz w:val="28"/>
              </w:rPr>
            </w:pPr>
            <w:r w:rsidRPr="004661E7">
              <w:rPr>
                <w:rFonts w:asciiTheme="majorBidi" w:hAnsiTheme="majorBidi" w:cstheme="majorBidi"/>
                <w:sz w:val="28"/>
              </w:rPr>
              <w:t>Reclassification</w:t>
            </w:r>
          </w:p>
        </w:tc>
        <w:tc>
          <w:tcPr>
            <w:tcW w:w="1984" w:type="dxa"/>
            <w:vAlign w:val="bottom"/>
          </w:tcPr>
          <w:p w14:paraId="03D1A659" w14:textId="1440E429" w:rsidR="00911E8A" w:rsidRPr="004661E7" w:rsidRDefault="00911E8A" w:rsidP="00911E8A">
            <w:pPr>
              <w:pBdr>
                <w:bottom w:val="single" w:sz="4" w:space="1" w:color="auto"/>
              </w:pBdr>
              <w:spacing w:line="360" w:lineRule="exact"/>
              <w:ind w:left="-54"/>
              <w:jc w:val="center"/>
              <w:rPr>
                <w:rFonts w:asciiTheme="majorBidi" w:hAnsiTheme="majorBidi" w:cstheme="majorBidi"/>
                <w:sz w:val="28"/>
                <w:cs/>
              </w:rPr>
            </w:pPr>
            <w:r w:rsidRPr="004661E7">
              <w:rPr>
                <w:rFonts w:asciiTheme="majorBidi" w:hAnsiTheme="majorBidi" w:cstheme="majorBidi"/>
                <w:sz w:val="28"/>
              </w:rPr>
              <w:t>Restate</w:t>
            </w:r>
          </w:p>
        </w:tc>
      </w:tr>
      <w:tr w:rsidR="00911E8A" w:rsidRPr="004661E7" w14:paraId="0AD86923" w14:textId="77777777" w:rsidTr="000B4F47">
        <w:trPr>
          <w:trHeight w:val="347"/>
        </w:trPr>
        <w:tc>
          <w:tcPr>
            <w:tcW w:w="3544" w:type="dxa"/>
            <w:vAlign w:val="bottom"/>
            <w:hideMark/>
          </w:tcPr>
          <w:p w14:paraId="738201F6" w14:textId="343D644A" w:rsidR="00911E8A" w:rsidRPr="004661E7" w:rsidRDefault="00911E8A" w:rsidP="00911E8A">
            <w:pPr>
              <w:spacing w:line="360" w:lineRule="exact"/>
              <w:ind w:left="35"/>
              <w:rPr>
                <w:rFonts w:asciiTheme="majorBidi" w:hAnsiTheme="majorBidi" w:cstheme="majorBidi"/>
                <w:sz w:val="28"/>
              </w:rPr>
            </w:pPr>
            <w:r w:rsidRPr="004661E7">
              <w:rPr>
                <w:rFonts w:asciiTheme="majorBidi" w:hAnsiTheme="majorBidi" w:cstheme="majorBidi"/>
                <w:sz w:val="28"/>
              </w:rPr>
              <w:t>Financial statement:</w:t>
            </w:r>
          </w:p>
        </w:tc>
        <w:tc>
          <w:tcPr>
            <w:tcW w:w="1984" w:type="dxa"/>
          </w:tcPr>
          <w:p w14:paraId="5D9231F4" w14:textId="77777777" w:rsidR="00911E8A" w:rsidRPr="004661E7" w:rsidRDefault="00911E8A" w:rsidP="00911E8A">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4C933395"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462EC215"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911E8A" w:rsidRPr="004661E7" w14:paraId="41738F7F" w14:textId="77777777" w:rsidTr="00F96BFD">
        <w:trPr>
          <w:trHeight w:val="362"/>
        </w:trPr>
        <w:tc>
          <w:tcPr>
            <w:tcW w:w="3544" w:type="dxa"/>
            <w:vAlign w:val="bottom"/>
          </w:tcPr>
          <w:p w14:paraId="2B461E76" w14:textId="731503CA" w:rsidR="00911E8A" w:rsidRPr="004661E7" w:rsidRDefault="00911E8A" w:rsidP="00911E8A">
            <w:pPr>
              <w:tabs>
                <w:tab w:val="left" w:pos="432"/>
              </w:tabs>
              <w:spacing w:line="360" w:lineRule="exact"/>
              <w:ind w:left="35"/>
              <w:rPr>
                <w:rFonts w:asciiTheme="majorBidi" w:hAnsiTheme="majorBidi" w:cstheme="majorBidi"/>
                <w:sz w:val="28"/>
              </w:rPr>
            </w:pPr>
            <w:r w:rsidRPr="004661E7">
              <w:rPr>
                <w:rFonts w:asciiTheme="majorBidi" w:hAnsiTheme="majorBidi" w:cstheme="majorBidi"/>
                <w:color w:val="000000"/>
                <w:sz w:val="28"/>
              </w:rPr>
              <w:t>As at December 31, 2025</w:t>
            </w:r>
          </w:p>
        </w:tc>
        <w:tc>
          <w:tcPr>
            <w:tcW w:w="1984" w:type="dxa"/>
          </w:tcPr>
          <w:p w14:paraId="3C0B57EE" w14:textId="77777777" w:rsidR="00911E8A" w:rsidRPr="004661E7" w:rsidRDefault="00911E8A" w:rsidP="00911E8A">
            <w:pPr>
              <w:pStyle w:val="acctfourfigures"/>
              <w:tabs>
                <w:tab w:val="left" w:pos="720"/>
              </w:tabs>
              <w:spacing w:line="360" w:lineRule="exact"/>
              <w:ind w:left="-962" w:firstLine="908"/>
              <w:jc w:val="right"/>
              <w:rPr>
                <w:rFonts w:asciiTheme="majorBidi" w:hAnsiTheme="majorBidi" w:cstheme="majorBidi"/>
                <w:sz w:val="28"/>
                <w:szCs w:val="28"/>
                <w:lang w:val="en-US" w:bidi="th-TH"/>
              </w:rPr>
            </w:pPr>
          </w:p>
        </w:tc>
        <w:tc>
          <w:tcPr>
            <w:tcW w:w="1985" w:type="dxa"/>
          </w:tcPr>
          <w:p w14:paraId="1A390EBE"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19F75B3A"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911E8A" w:rsidRPr="004661E7" w14:paraId="504039B7" w14:textId="77777777" w:rsidTr="00F96BFD">
        <w:trPr>
          <w:trHeight w:val="362"/>
        </w:trPr>
        <w:tc>
          <w:tcPr>
            <w:tcW w:w="3544" w:type="dxa"/>
          </w:tcPr>
          <w:p w14:paraId="0954C34C" w14:textId="02373396" w:rsidR="00911E8A" w:rsidRPr="004661E7" w:rsidRDefault="00911E8A" w:rsidP="00911E8A">
            <w:pPr>
              <w:tabs>
                <w:tab w:val="left" w:pos="432"/>
              </w:tabs>
              <w:spacing w:line="360" w:lineRule="exact"/>
              <w:ind w:left="35"/>
              <w:rPr>
                <w:rFonts w:asciiTheme="majorBidi" w:hAnsiTheme="majorBidi" w:cstheme="majorBidi"/>
                <w:sz w:val="28"/>
              </w:rPr>
            </w:pPr>
            <w:r w:rsidRPr="004661E7">
              <w:rPr>
                <w:rFonts w:asciiTheme="majorBidi" w:hAnsiTheme="majorBidi" w:cstheme="majorBidi"/>
                <w:sz w:val="28"/>
              </w:rPr>
              <w:t>Trade and other current receivables</w:t>
            </w:r>
          </w:p>
        </w:tc>
        <w:tc>
          <w:tcPr>
            <w:tcW w:w="1984" w:type="dxa"/>
          </w:tcPr>
          <w:p w14:paraId="13D4EB04" w14:textId="77777777" w:rsidR="00911E8A" w:rsidRPr="004661E7" w:rsidRDefault="00911E8A" w:rsidP="00911E8A">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4661E7">
              <w:rPr>
                <w:rFonts w:asciiTheme="majorBidi" w:hAnsiTheme="majorBidi" w:cstheme="majorBidi"/>
                <w:sz w:val="28"/>
                <w:szCs w:val="28"/>
                <w:lang w:val="en-US" w:bidi="th-TH"/>
              </w:rPr>
              <w:t>84,653</w:t>
            </w:r>
          </w:p>
        </w:tc>
        <w:tc>
          <w:tcPr>
            <w:tcW w:w="1985" w:type="dxa"/>
            <w:vAlign w:val="center"/>
          </w:tcPr>
          <w:p w14:paraId="6A48B8F7"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(8,000)</w:t>
            </w:r>
          </w:p>
        </w:tc>
        <w:tc>
          <w:tcPr>
            <w:tcW w:w="1984" w:type="dxa"/>
          </w:tcPr>
          <w:p w14:paraId="02ECC4A2"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76,653</w:t>
            </w:r>
          </w:p>
        </w:tc>
      </w:tr>
      <w:tr w:rsidR="00911E8A" w:rsidRPr="004661E7" w14:paraId="0D2070CD" w14:textId="77777777" w:rsidTr="00F96BFD">
        <w:trPr>
          <w:trHeight w:val="362"/>
        </w:trPr>
        <w:tc>
          <w:tcPr>
            <w:tcW w:w="3544" w:type="dxa"/>
          </w:tcPr>
          <w:p w14:paraId="4AF30A88" w14:textId="3C62EBB9" w:rsidR="00911E8A" w:rsidRPr="004661E7" w:rsidRDefault="00911E8A" w:rsidP="00911E8A">
            <w:pPr>
              <w:tabs>
                <w:tab w:val="left" w:pos="432"/>
              </w:tabs>
              <w:spacing w:line="360" w:lineRule="exact"/>
              <w:ind w:left="35"/>
              <w:rPr>
                <w:rFonts w:asciiTheme="majorBidi" w:hAnsiTheme="majorBidi"/>
                <w:sz w:val="28"/>
                <w:u w:val="single"/>
                <w:cs/>
              </w:rPr>
            </w:pPr>
            <w:r w:rsidRPr="004661E7">
              <w:rPr>
                <w:rFonts w:asciiTheme="majorBidi" w:hAnsiTheme="majorBidi" w:cstheme="majorBidi"/>
                <w:sz w:val="28"/>
              </w:rPr>
              <w:t>Trade and other current payables</w:t>
            </w:r>
          </w:p>
        </w:tc>
        <w:tc>
          <w:tcPr>
            <w:tcW w:w="1984" w:type="dxa"/>
          </w:tcPr>
          <w:p w14:paraId="68E7E735" w14:textId="77777777" w:rsidR="00911E8A" w:rsidRPr="004661E7" w:rsidRDefault="00911E8A" w:rsidP="00911E8A">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4661E7">
              <w:rPr>
                <w:rFonts w:asciiTheme="majorBidi" w:hAnsiTheme="majorBidi" w:cstheme="majorBidi"/>
                <w:sz w:val="28"/>
                <w:szCs w:val="28"/>
                <w:lang w:bidi="th-TH"/>
              </w:rPr>
              <w:t>220,296</w:t>
            </w:r>
          </w:p>
        </w:tc>
        <w:tc>
          <w:tcPr>
            <w:tcW w:w="1985" w:type="dxa"/>
            <w:vAlign w:val="center"/>
          </w:tcPr>
          <w:p w14:paraId="239DDA5C"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(8,000)</w:t>
            </w:r>
          </w:p>
        </w:tc>
        <w:tc>
          <w:tcPr>
            <w:tcW w:w="1984" w:type="dxa"/>
            <w:vAlign w:val="bottom"/>
          </w:tcPr>
          <w:p w14:paraId="79CEC9CB" w14:textId="77777777"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bidi="th-TH"/>
              </w:rPr>
              <w:t>212,296</w:t>
            </w:r>
          </w:p>
        </w:tc>
      </w:tr>
    </w:tbl>
    <w:p w14:paraId="005BB9BD" w14:textId="77777777" w:rsidR="0084584E" w:rsidRPr="004661E7" w:rsidRDefault="0084584E" w:rsidP="00911E8A">
      <w:pPr>
        <w:pStyle w:val="ListParagraph"/>
        <w:spacing w:line="200" w:lineRule="exact"/>
        <w:ind w:left="425"/>
        <w:jc w:val="thaiDistribute"/>
        <w:rPr>
          <w:rFonts w:asciiTheme="majorBidi" w:hAnsiTheme="majorBidi" w:cstheme="majorBidi"/>
          <w:color w:val="000000" w:themeColor="text1"/>
          <w:sz w:val="20"/>
          <w:szCs w:val="20"/>
        </w:rPr>
      </w:pPr>
    </w:p>
    <w:tbl>
      <w:tblPr>
        <w:tblW w:w="9497" w:type="dxa"/>
        <w:tblInd w:w="284" w:type="dxa"/>
        <w:tblLook w:val="01E0" w:firstRow="1" w:lastRow="1" w:firstColumn="1" w:lastColumn="1" w:noHBand="0" w:noVBand="0"/>
      </w:tblPr>
      <w:tblGrid>
        <w:gridCol w:w="3544"/>
        <w:gridCol w:w="1984"/>
        <w:gridCol w:w="1985"/>
        <w:gridCol w:w="1984"/>
      </w:tblGrid>
      <w:tr w:rsidR="00911E8A" w:rsidRPr="004661E7" w14:paraId="76D7DAE8" w14:textId="77777777" w:rsidTr="000B4F47">
        <w:trPr>
          <w:trHeight w:val="347"/>
        </w:trPr>
        <w:tc>
          <w:tcPr>
            <w:tcW w:w="3544" w:type="dxa"/>
          </w:tcPr>
          <w:p w14:paraId="7678B4E7" w14:textId="77777777" w:rsidR="00911E8A" w:rsidRPr="004661E7" w:rsidRDefault="00911E8A" w:rsidP="000B4F47">
            <w:pPr>
              <w:pStyle w:val="BodyText"/>
              <w:spacing w:line="360" w:lineRule="exact"/>
              <w:jc w:val="thaiDistribute"/>
              <w:rPr>
                <w:rFonts w:asciiTheme="majorBidi" w:hAnsiTheme="majorBidi" w:cstheme="majorBidi"/>
                <w:b/>
                <w:bCs/>
                <w:sz w:val="28"/>
                <w:szCs w:val="28"/>
                <w:lang w:val="en-US"/>
              </w:rPr>
            </w:pPr>
          </w:p>
        </w:tc>
        <w:tc>
          <w:tcPr>
            <w:tcW w:w="5953" w:type="dxa"/>
            <w:gridSpan w:val="3"/>
          </w:tcPr>
          <w:p w14:paraId="0FC0E9D9" w14:textId="77777777" w:rsidR="00911E8A" w:rsidRPr="004661E7" w:rsidRDefault="00911E8A" w:rsidP="000B4F47">
            <w:pPr>
              <w:pBdr>
                <w:bottom w:val="single" w:sz="4" w:space="1" w:color="auto"/>
              </w:pBdr>
              <w:spacing w:line="360" w:lineRule="exact"/>
              <w:ind w:left="-54"/>
              <w:jc w:val="right"/>
              <w:rPr>
                <w:rFonts w:asciiTheme="majorBidi" w:hAnsiTheme="majorBidi" w:cstheme="majorBidi"/>
                <w:sz w:val="28"/>
                <w:cs/>
              </w:rPr>
            </w:pPr>
            <w:r w:rsidRPr="004661E7">
              <w:rPr>
                <w:rFonts w:asciiTheme="majorBidi" w:hAnsiTheme="majorBidi" w:cstheme="majorBidi"/>
                <w:sz w:val="28"/>
              </w:rPr>
              <w:t>(</w:t>
            </w:r>
            <w:proofErr w:type="gramStart"/>
            <w:r w:rsidRPr="004661E7">
              <w:rPr>
                <w:rFonts w:asciiTheme="majorBidi" w:hAnsiTheme="majorBidi" w:cstheme="majorBidi"/>
                <w:sz w:val="28"/>
              </w:rPr>
              <w:t>Unit</w:t>
            </w:r>
            <w:r w:rsidRPr="004661E7">
              <w:rPr>
                <w:rFonts w:asciiTheme="majorBidi" w:hAnsiTheme="majorBidi" w:cstheme="majorBidi"/>
                <w:sz w:val="28"/>
                <w:cs/>
              </w:rPr>
              <w:t xml:space="preserve"> :</w:t>
            </w:r>
            <w:proofErr w:type="gramEnd"/>
            <w:r w:rsidRPr="004661E7">
              <w:rPr>
                <w:rFonts w:asciiTheme="majorBidi" w:hAnsiTheme="majorBidi" w:cstheme="majorBidi"/>
                <w:sz w:val="28"/>
                <w:cs/>
              </w:rPr>
              <w:t xml:space="preserve"> </w:t>
            </w:r>
            <w:r w:rsidRPr="004661E7">
              <w:rPr>
                <w:rFonts w:asciiTheme="majorBidi" w:hAnsiTheme="majorBidi" w:cstheme="majorBidi"/>
                <w:sz w:val="28"/>
              </w:rPr>
              <w:t>Thousand Baht)</w:t>
            </w:r>
          </w:p>
        </w:tc>
      </w:tr>
      <w:tr w:rsidR="00911E8A" w:rsidRPr="004661E7" w14:paraId="7FDD3FA7" w14:textId="77777777" w:rsidTr="000B4F47">
        <w:trPr>
          <w:trHeight w:val="347"/>
        </w:trPr>
        <w:tc>
          <w:tcPr>
            <w:tcW w:w="3544" w:type="dxa"/>
          </w:tcPr>
          <w:p w14:paraId="51F5F582" w14:textId="77777777" w:rsidR="00911E8A" w:rsidRPr="004661E7" w:rsidRDefault="00911E8A" w:rsidP="000B4F47">
            <w:pPr>
              <w:pStyle w:val="BodyText"/>
              <w:spacing w:line="360" w:lineRule="exact"/>
              <w:jc w:val="thaiDistribute"/>
              <w:rPr>
                <w:rFonts w:asciiTheme="majorBidi" w:hAnsiTheme="majorBidi" w:cstheme="majorBidi"/>
                <w:b/>
                <w:bCs/>
                <w:sz w:val="28"/>
                <w:szCs w:val="28"/>
              </w:rPr>
            </w:pPr>
          </w:p>
        </w:tc>
        <w:tc>
          <w:tcPr>
            <w:tcW w:w="5953" w:type="dxa"/>
            <w:gridSpan w:val="3"/>
          </w:tcPr>
          <w:p w14:paraId="63D86666" w14:textId="5CB27C6F" w:rsidR="00911E8A" w:rsidRPr="004661E7" w:rsidRDefault="00911E8A" w:rsidP="000B4F47">
            <w:pPr>
              <w:pBdr>
                <w:bottom w:val="single" w:sz="4" w:space="1" w:color="auto"/>
              </w:pBdr>
              <w:spacing w:line="360" w:lineRule="exact"/>
              <w:ind w:left="-54"/>
              <w:jc w:val="center"/>
              <w:rPr>
                <w:rFonts w:asciiTheme="majorBidi" w:hAnsiTheme="majorBidi" w:cstheme="majorBidi"/>
                <w:sz w:val="28"/>
                <w:cs/>
              </w:rPr>
            </w:pPr>
            <w:r w:rsidRPr="004661E7">
              <w:rPr>
                <w:rFonts w:asciiTheme="majorBidi" w:hAnsiTheme="majorBidi" w:cstheme="majorBidi"/>
                <w:sz w:val="28"/>
              </w:rPr>
              <w:t>Separate</w:t>
            </w:r>
            <w:r w:rsidRPr="004661E7">
              <w:rPr>
                <w:rFonts w:asciiTheme="majorBidi" w:eastAsia="Brush Script MT" w:hAnsiTheme="majorBidi" w:cstheme="majorBidi"/>
                <w:sz w:val="28"/>
              </w:rPr>
              <w:t xml:space="preserve"> financial statement</w:t>
            </w:r>
          </w:p>
        </w:tc>
      </w:tr>
      <w:tr w:rsidR="00911E8A" w:rsidRPr="004661E7" w14:paraId="47AE31C8" w14:textId="77777777" w:rsidTr="000B4F47">
        <w:trPr>
          <w:trHeight w:val="347"/>
        </w:trPr>
        <w:tc>
          <w:tcPr>
            <w:tcW w:w="3544" w:type="dxa"/>
          </w:tcPr>
          <w:p w14:paraId="65DFD962" w14:textId="77777777" w:rsidR="00911E8A" w:rsidRPr="004661E7" w:rsidRDefault="00911E8A" w:rsidP="000B4F47">
            <w:pPr>
              <w:pStyle w:val="BodyText"/>
              <w:spacing w:line="360" w:lineRule="exact"/>
              <w:jc w:val="thaiDistribute"/>
              <w:rPr>
                <w:rFonts w:asciiTheme="majorBidi" w:hAnsiTheme="majorBidi" w:cstheme="majorBidi"/>
                <w:b/>
                <w:bCs/>
                <w:sz w:val="28"/>
                <w:szCs w:val="28"/>
                <w:lang w:val="en-US"/>
              </w:rPr>
            </w:pPr>
          </w:p>
        </w:tc>
        <w:tc>
          <w:tcPr>
            <w:tcW w:w="1984" w:type="dxa"/>
            <w:vAlign w:val="bottom"/>
          </w:tcPr>
          <w:p w14:paraId="57A37E36" w14:textId="77777777" w:rsidR="00911E8A" w:rsidRPr="004661E7" w:rsidRDefault="00911E8A" w:rsidP="000B4F47">
            <w:pPr>
              <w:pBdr>
                <w:bottom w:val="single" w:sz="4" w:space="1" w:color="auto"/>
              </w:pBdr>
              <w:spacing w:line="360" w:lineRule="exact"/>
              <w:ind w:left="-27"/>
              <w:jc w:val="center"/>
              <w:rPr>
                <w:rFonts w:asciiTheme="majorBidi" w:hAnsiTheme="majorBidi" w:cstheme="majorBidi"/>
                <w:sz w:val="28"/>
                <w:cs/>
              </w:rPr>
            </w:pPr>
            <w:r w:rsidRPr="004661E7">
              <w:rPr>
                <w:rFonts w:asciiTheme="majorBidi" w:hAnsiTheme="majorBidi" w:cstheme="majorBidi"/>
                <w:sz w:val="28"/>
              </w:rPr>
              <w:t>As previously presented</w:t>
            </w:r>
          </w:p>
        </w:tc>
        <w:tc>
          <w:tcPr>
            <w:tcW w:w="1985" w:type="dxa"/>
            <w:vAlign w:val="bottom"/>
          </w:tcPr>
          <w:p w14:paraId="362DAFE4" w14:textId="77777777" w:rsidR="00911E8A" w:rsidRPr="004661E7" w:rsidRDefault="00911E8A" w:rsidP="000B4F47">
            <w:pPr>
              <w:pBdr>
                <w:bottom w:val="single" w:sz="4" w:space="1" w:color="auto"/>
              </w:pBdr>
              <w:spacing w:line="360" w:lineRule="exact"/>
              <w:ind w:left="-54"/>
              <w:jc w:val="center"/>
              <w:rPr>
                <w:rFonts w:asciiTheme="majorBidi" w:hAnsiTheme="majorBidi" w:cstheme="majorBidi"/>
                <w:sz w:val="28"/>
              </w:rPr>
            </w:pPr>
            <w:r w:rsidRPr="004661E7">
              <w:rPr>
                <w:rFonts w:asciiTheme="majorBidi" w:hAnsiTheme="majorBidi" w:cstheme="majorBidi"/>
                <w:sz w:val="28"/>
              </w:rPr>
              <w:t>Reclassification</w:t>
            </w:r>
          </w:p>
        </w:tc>
        <w:tc>
          <w:tcPr>
            <w:tcW w:w="1984" w:type="dxa"/>
            <w:vAlign w:val="bottom"/>
          </w:tcPr>
          <w:p w14:paraId="11C1823E" w14:textId="77777777" w:rsidR="00911E8A" w:rsidRPr="004661E7" w:rsidRDefault="00911E8A" w:rsidP="000B4F47">
            <w:pPr>
              <w:pBdr>
                <w:bottom w:val="single" w:sz="4" w:space="1" w:color="auto"/>
              </w:pBdr>
              <w:spacing w:line="360" w:lineRule="exact"/>
              <w:ind w:left="-54"/>
              <w:jc w:val="center"/>
              <w:rPr>
                <w:rFonts w:asciiTheme="majorBidi" w:hAnsiTheme="majorBidi" w:cstheme="majorBidi"/>
                <w:sz w:val="28"/>
                <w:cs/>
              </w:rPr>
            </w:pPr>
            <w:r w:rsidRPr="004661E7">
              <w:rPr>
                <w:rFonts w:asciiTheme="majorBidi" w:hAnsiTheme="majorBidi" w:cstheme="majorBidi"/>
                <w:sz w:val="28"/>
              </w:rPr>
              <w:t>Restate</w:t>
            </w:r>
          </w:p>
        </w:tc>
      </w:tr>
      <w:tr w:rsidR="00911E8A" w:rsidRPr="004661E7" w14:paraId="4355E80F" w14:textId="77777777" w:rsidTr="000B4F47">
        <w:trPr>
          <w:trHeight w:val="347"/>
        </w:trPr>
        <w:tc>
          <w:tcPr>
            <w:tcW w:w="3544" w:type="dxa"/>
            <w:vAlign w:val="bottom"/>
            <w:hideMark/>
          </w:tcPr>
          <w:p w14:paraId="00B89469" w14:textId="77777777" w:rsidR="00911E8A" w:rsidRPr="004661E7" w:rsidRDefault="00911E8A" w:rsidP="000B4F47">
            <w:pPr>
              <w:spacing w:line="360" w:lineRule="exact"/>
              <w:ind w:left="35"/>
              <w:rPr>
                <w:rFonts w:asciiTheme="majorBidi" w:hAnsiTheme="majorBidi" w:cstheme="majorBidi"/>
                <w:sz w:val="28"/>
              </w:rPr>
            </w:pPr>
            <w:r w:rsidRPr="004661E7">
              <w:rPr>
                <w:rFonts w:asciiTheme="majorBidi" w:hAnsiTheme="majorBidi" w:cstheme="majorBidi"/>
                <w:sz w:val="28"/>
              </w:rPr>
              <w:t>Financial statement:</w:t>
            </w:r>
          </w:p>
        </w:tc>
        <w:tc>
          <w:tcPr>
            <w:tcW w:w="1984" w:type="dxa"/>
          </w:tcPr>
          <w:p w14:paraId="44222FF3" w14:textId="77777777" w:rsidR="00911E8A" w:rsidRPr="004661E7" w:rsidRDefault="00911E8A" w:rsidP="000B4F47">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p>
        </w:tc>
        <w:tc>
          <w:tcPr>
            <w:tcW w:w="1985" w:type="dxa"/>
            <w:vAlign w:val="center"/>
          </w:tcPr>
          <w:p w14:paraId="6E9652C5" w14:textId="77777777" w:rsidR="00911E8A" w:rsidRPr="004661E7" w:rsidRDefault="00911E8A" w:rsidP="000B4F47">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17F23E8A" w14:textId="77777777" w:rsidR="00911E8A" w:rsidRPr="004661E7" w:rsidRDefault="00911E8A" w:rsidP="000B4F47">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911E8A" w:rsidRPr="004661E7" w14:paraId="046781DE" w14:textId="77777777" w:rsidTr="00F96BFD">
        <w:trPr>
          <w:trHeight w:val="362"/>
        </w:trPr>
        <w:tc>
          <w:tcPr>
            <w:tcW w:w="3544" w:type="dxa"/>
            <w:vAlign w:val="bottom"/>
          </w:tcPr>
          <w:p w14:paraId="51B45C91" w14:textId="77777777" w:rsidR="00911E8A" w:rsidRPr="004661E7" w:rsidRDefault="00911E8A" w:rsidP="000B4F47">
            <w:pPr>
              <w:tabs>
                <w:tab w:val="left" w:pos="432"/>
              </w:tabs>
              <w:spacing w:line="360" w:lineRule="exact"/>
              <w:ind w:left="35"/>
              <w:rPr>
                <w:rFonts w:asciiTheme="majorBidi" w:hAnsiTheme="majorBidi" w:cstheme="majorBidi"/>
                <w:sz w:val="28"/>
              </w:rPr>
            </w:pPr>
            <w:r w:rsidRPr="004661E7">
              <w:rPr>
                <w:rFonts w:asciiTheme="majorBidi" w:hAnsiTheme="majorBidi" w:cstheme="majorBidi"/>
                <w:color w:val="000000"/>
                <w:sz w:val="28"/>
              </w:rPr>
              <w:t>As at December 31, 2025</w:t>
            </w:r>
          </w:p>
        </w:tc>
        <w:tc>
          <w:tcPr>
            <w:tcW w:w="1984" w:type="dxa"/>
          </w:tcPr>
          <w:p w14:paraId="0F500DB5" w14:textId="77777777" w:rsidR="00911E8A" w:rsidRPr="004661E7" w:rsidRDefault="00911E8A" w:rsidP="000B4F47">
            <w:pPr>
              <w:pStyle w:val="acctfourfigures"/>
              <w:tabs>
                <w:tab w:val="left" w:pos="720"/>
              </w:tabs>
              <w:spacing w:line="360" w:lineRule="exact"/>
              <w:ind w:left="-962" w:firstLine="908"/>
              <w:jc w:val="right"/>
              <w:rPr>
                <w:rFonts w:asciiTheme="majorBidi" w:hAnsiTheme="majorBidi" w:cstheme="majorBidi"/>
                <w:sz w:val="28"/>
                <w:szCs w:val="28"/>
                <w:lang w:val="en-US" w:bidi="th-TH"/>
              </w:rPr>
            </w:pPr>
          </w:p>
        </w:tc>
        <w:tc>
          <w:tcPr>
            <w:tcW w:w="1985" w:type="dxa"/>
          </w:tcPr>
          <w:p w14:paraId="0D2A82DE" w14:textId="77777777" w:rsidR="00911E8A" w:rsidRPr="004661E7" w:rsidRDefault="00911E8A" w:rsidP="000B4F47">
            <w:pPr>
              <w:pStyle w:val="acctfourfigures"/>
              <w:tabs>
                <w:tab w:val="left" w:pos="720"/>
              </w:tabs>
              <w:spacing w:line="360" w:lineRule="exact"/>
              <w:ind w:left="-93"/>
              <w:jc w:val="right"/>
              <w:rPr>
                <w:rFonts w:asciiTheme="majorBidi" w:hAnsiTheme="majorBidi" w:cstheme="majorBidi"/>
                <w:sz w:val="28"/>
                <w:szCs w:val="28"/>
                <w:lang w:val="en-US" w:bidi="th-TH"/>
              </w:rPr>
            </w:pPr>
          </w:p>
        </w:tc>
        <w:tc>
          <w:tcPr>
            <w:tcW w:w="1984" w:type="dxa"/>
          </w:tcPr>
          <w:p w14:paraId="32EB3546" w14:textId="77777777" w:rsidR="00911E8A" w:rsidRPr="004661E7" w:rsidRDefault="00911E8A" w:rsidP="000B4F47">
            <w:pPr>
              <w:pStyle w:val="acctfourfigures"/>
              <w:tabs>
                <w:tab w:val="left" w:pos="720"/>
              </w:tabs>
              <w:spacing w:line="360" w:lineRule="exact"/>
              <w:ind w:left="-93"/>
              <w:jc w:val="right"/>
              <w:rPr>
                <w:rFonts w:asciiTheme="majorBidi" w:hAnsiTheme="majorBidi" w:cstheme="majorBidi"/>
                <w:sz w:val="28"/>
                <w:szCs w:val="28"/>
                <w:lang w:val="en-US" w:bidi="th-TH"/>
              </w:rPr>
            </w:pPr>
          </w:p>
        </w:tc>
      </w:tr>
      <w:tr w:rsidR="00911E8A" w:rsidRPr="004661E7" w14:paraId="798F53BA" w14:textId="77777777" w:rsidTr="00F96BFD">
        <w:trPr>
          <w:trHeight w:val="362"/>
        </w:trPr>
        <w:tc>
          <w:tcPr>
            <w:tcW w:w="3544" w:type="dxa"/>
          </w:tcPr>
          <w:p w14:paraId="11EDE769" w14:textId="77777777" w:rsidR="00911E8A" w:rsidRPr="004661E7" w:rsidRDefault="00911E8A" w:rsidP="00911E8A">
            <w:pPr>
              <w:tabs>
                <w:tab w:val="left" w:pos="432"/>
              </w:tabs>
              <w:spacing w:line="360" w:lineRule="exact"/>
              <w:ind w:left="35"/>
              <w:rPr>
                <w:rFonts w:asciiTheme="majorBidi" w:hAnsiTheme="majorBidi" w:cstheme="majorBidi"/>
                <w:sz w:val="28"/>
              </w:rPr>
            </w:pPr>
            <w:r w:rsidRPr="004661E7">
              <w:rPr>
                <w:rFonts w:asciiTheme="majorBidi" w:hAnsiTheme="majorBidi" w:cstheme="majorBidi"/>
                <w:sz w:val="28"/>
              </w:rPr>
              <w:t>Trade and other current receivables</w:t>
            </w:r>
          </w:p>
        </w:tc>
        <w:tc>
          <w:tcPr>
            <w:tcW w:w="1984" w:type="dxa"/>
          </w:tcPr>
          <w:p w14:paraId="6ED35EBD" w14:textId="636BBA3B" w:rsidR="00911E8A" w:rsidRPr="004661E7" w:rsidRDefault="00911E8A" w:rsidP="00911E8A">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4661E7">
              <w:rPr>
                <w:rFonts w:asciiTheme="majorBidi" w:hAnsiTheme="majorBidi" w:cstheme="majorBidi"/>
                <w:sz w:val="28"/>
                <w:szCs w:val="28"/>
                <w:lang w:val="en-US" w:bidi="th-TH"/>
              </w:rPr>
              <w:t>80,613</w:t>
            </w:r>
          </w:p>
        </w:tc>
        <w:tc>
          <w:tcPr>
            <w:tcW w:w="1985" w:type="dxa"/>
            <w:vAlign w:val="center"/>
          </w:tcPr>
          <w:p w14:paraId="3DE67052" w14:textId="0D55AA5B"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(8,000)</w:t>
            </w:r>
          </w:p>
        </w:tc>
        <w:tc>
          <w:tcPr>
            <w:tcW w:w="1984" w:type="dxa"/>
          </w:tcPr>
          <w:p w14:paraId="4C6FD6C6" w14:textId="6B4BF9A5"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72,613</w:t>
            </w:r>
          </w:p>
        </w:tc>
      </w:tr>
      <w:tr w:rsidR="00911E8A" w:rsidRPr="004661E7" w14:paraId="720A59BB" w14:textId="77777777" w:rsidTr="00F96BFD">
        <w:trPr>
          <w:trHeight w:val="362"/>
        </w:trPr>
        <w:tc>
          <w:tcPr>
            <w:tcW w:w="3544" w:type="dxa"/>
          </w:tcPr>
          <w:p w14:paraId="0A8BF2B2" w14:textId="77777777" w:rsidR="00911E8A" w:rsidRPr="004661E7" w:rsidRDefault="00911E8A" w:rsidP="00911E8A">
            <w:pPr>
              <w:tabs>
                <w:tab w:val="left" w:pos="432"/>
              </w:tabs>
              <w:spacing w:line="360" w:lineRule="exact"/>
              <w:ind w:left="35"/>
              <w:rPr>
                <w:rFonts w:asciiTheme="majorBidi" w:hAnsiTheme="majorBidi"/>
                <w:sz w:val="28"/>
                <w:u w:val="single"/>
                <w:cs/>
              </w:rPr>
            </w:pPr>
            <w:r w:rsidRPr="004661E7">
              <w:rPr>
                <w:rFonts w:asciiTheme="majorBidi" w:hAnsiTheme="majorBidi" w:cstheme="majorBidi"/>
                <w:sz w:val="28"/>
              </w:rPr>
              <w:t>Trade and other current payables</w:t>
            </w:r>
          </w:p>
        </w:tc>
        <w:tc>
          <w:tcPr>
            <w:tcW w:w="1984" w:type="dxa"/>
          </w:tcPr>
          <w:p w14:paraId="35EA4E56" w14:textId="296663A9" w:rsidR="00911E8A" w:rsidRPr="004661E7" w:rsidRDefault="00911E8A" w:rsidP="00911E8A">
            <w:pPr>
              <w:pStyle w:val="acctfourfigures"/>
              <w:tabs>
                <w:tab w:val="left" w:pos="720"/>
              </w:tabs>
              <w:spacing w:line="360" w:lineRule="exact"/>
              <w:ind w:left="-962" w:firstLine="908"/>
              <w:jc w:val="right"/>
              <w:rPr>
                <w:rFonts w:asciiTheme="majorBidi" w:hAnsiTheme="majorBidi" w:cstheme="majorBidi"/>
                <w:sz w:val="28"/>
                <w:szCs w:val="28"/>
                <w:cs/>
                <w:lang w:val="en-US" w:bidi="th-TH"/>
              </w:rPr>
            </w:pPr>
            <w:r w:rsidRPr="004661E7">
              <w:rPr>
                <w:rFonts w:asciiTheme="majorBidi" w:hAnsiTheme="majorBidi" w:cstheme="majorBidi"/>
                <w:sz w:val="28"/>
                <w:szCs w:val="28"/>
                <w:lang w:bidi="th-TH"/>
              </w:rPr>
              <w:t>219,574</w:t>
            </w:r>
          </w:p>
        </w:tc>
        <w:tc>
          <w:tcPr>
            <w:tcW w:w="1985" w:type="dxa"/>
            <w:vAlign w:val="center"/>
          </w:tcPr>
          <w:p w14:paraId="78CC1181" w14:textId="17ACC884"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val="en-US" w:bidi="th-TH"/>
              </w:rPr>
              <w:t>(8,000)</w:t>
            </w:r>
          </w:p>
        </w:tc>
        <w:tc>
          <w:tcPr>
            <w:tcW w:w="1984" w:type="dxa"/>
            <w:vAlign w:val="bottom"/>
          </w:tcPr>
          <w:p w14:paraId="47C88104" w14:textId="278298DE" w:rsidR="00911E8A" w:rsidRPr="004661E7" w:rsidRDefault="00911E8A" w:rsidP="00911E8A">
            <w:pPr>
              <w:pStyle w:val="acctfourfigures"/>
              <w:tabs>
                <w:tab w:val="left" w:pos="720"/>
              </w:tabs>
              <w:spacing w:line="360" w:lineRule="exact"/>
              <w:ind w:left="-93"/>
              <w:jc w:val="right"/>
              <w:rPr>
                <w:rFonts w:asciiTheme="majorBidi" w:hAnsiTheme="majorBidi" w:cstheme="majorBidi"/>
                <w:sz w:val="28"/>
                <w:szCs w:val="28"/>
                <w:lang w:val="en-US" w:bidi="th-TH"/>
              </w:rPr>
            </w:pPr>
            <w:r w:rsidRPr="004661E7">
              <w:rPr>
                <w:rFonts w:asciiTheme="majorBidi" w:hAnsiTheme="majorBidi" w:cstheme="majorBidi"/>
                <w:sz w:val="28"/>
                <w:szCs w:val="28"/>
                <w:lang w:bidi="th-TH"/>
              </w:rPr>
              <w:t>211,574</w:t>
            </w:r>
          </w:p>
        </w:tc>
      </w:tr>
    </w:tbl>
    <w:p w14:paraId="1AF2385F" w14:textId="77777777" w:rsidR="00B267FB" w:rsidRPr="004661E7" w:rsidRDefault="00B267FB">
      <w:pPr>
        <w:rPr>
          <w:rFonts w:asciiTheme="majorBidi" w:eastAsia="Cordia New" w:hAnsiTheme="majorBidi" w:cstheme="majorBidi"/>
          <w:b/>
          <w:bCs/>
          <w:sz w:val="28"/>
        </w:rPr>
      </w:pPr>
      <w:r w:rsidRPr="004661E7">
        <w:rPr>
          <w:rFonts w:asciiTheme="majorBidi" w:eastAsia="Cordia New" w:hAnsiTheme="majorBidi" w:cstheme="majorBidi"/>
          <w:b/>
          <w:bCs/>
          <w:sz w:val="28"/>
        </w:rPr>
        <w:br w:type="page"/>
      </w:r>
    </w:p>
    <w:p w14:paraId="61BFF2EA" w14:textId="23A921CD" w:rsidR="00F96BFD" w:rsidRPr="004661E7" w:rsidRDefault="00F96BFD" w:rsidP="00911E8A">
      <w:pPr>
        <w:pStyle w:val="ListParagraph"/>
        <w:numPr>
          <w:ilvl w:val="0"/>
          <w:numId w:val="26"/>
        </w:numPr>
        <w:spacing w:before="240" w:after="120"/>
        <w:ind w:left="425" w:hanging="425"/>
        <w:rPr>
          <w:rFonts w:asciiTheme="majorBidi" w:eastAsia="Cordia New" w:hAnsiTheme="majorBidi" w:cstheme="majorBidi"/>
          <w:b/>
          <w:bCs/>
          <w:sz w:val="28"/>
        </w:rPr>
      </w:pPr>
      <w:r w:rsidRPr="004661E7">
        <w:rPr>
          <w:rFonts w:asciiTheme="majorBidi" w:eastAsia="Cordia New" w:hAnsiTheme="majorBidi" w:cstheme="majorBidi"/>
          <w:b/>
          <w:bCs/>
          <w:sz w:val="28"/>
        </w:rPr>
        <w:lastRenderedPageBreak/>
        <w:t>SUBSEQUENT EVENT</w:t>
      </w:r>
    </w:p>
    <w:p w14:paraId="055DB6E9" w14:textId="3F58E5BC" w:rsidR="00F96BFD" w:rsidRPr="004661E7" w:rsidRDefault="003079A5" w:rsidP="00BA6DCA">
      <w:pPr>
        <w:pStyle w:val="ListParagraph"/>
        <w:spacing w:before="240" w:after="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On</w:t>
      </w:r>
      <w:r w:rsidR="00F96BFD" w:rsidRPr="004661E7">
        <w:rPr>
          <w:rFonts w:asciiTheme="majorBidi" w:eastAsia="Cordia New" w:hAnsiTheme="majorBidi" w:cstheme="majorBidi"/>
          <w:sz w:val="28"/>
        </w:rPr>
        <w:t xml:space="preserve"> July 3, 2026, the Company received full payment for the newly issued ordinary shares amounting to Baht 180,135,080 and successfully registered the increase in paid-up capital with the Department of Business Development, Ministry of Commerce on July 9, 2026. The details of the changes in paid-up capital are as follows:</w:t>
      </w:r>
    </w:p>
    <w:p w14:paraId="773EB1A1" w14:textId="3A40C48F" w:rsidR="00F96BFD" w:rsidRPr="004661E7" w:rsidRDefault="00F96BFD" w:rsidP="00BA6DCA">
      <w:pPr>
        <w:pStyle w:val="ListParagraph"/>
        <w:spacing w:before="240" w:after="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 xml:space="preserve"> 1. Newly issued ordinary </w:t>
      </w:r>
      <w:proofErr w:type="gramStart"/>
      <w:r w:rsidRPr="004661E7">
        <w:rPr>
          <w:rFonts w:asciiTheme="majorBidi" w:eastAsia="Cordia New" w:hAnsiTheme="majorBidi" w:cstheme="majorBidi"/>
          <w:sz w:val="28"/>
        </w:rPr>
        <w:t>shares</w:t>
      </w:r>
      <w:r w:rsidR="00786B96"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w:t>
      </w:r>
      <w:proofErr w:type="gramEnd"/>
      <w:r w:rsidRPr="004661E7">
        <w:rPr>
          <w:rFonts w:asciiTheme="majorBidi" w:eastAsia="Cordia New" w:hAnsiTheme="majorBidi" w:cstheme="majorBidi"/>
          <w:sz w:val="28"/>
        </w:rPr>
        <w:t xml:space="preserve"> Issuance and offering of 2,251,688,500 new ordinary shares with a par value of Baht 0.50 per share, totaling an increase in registered capital value of Baht 1,125,844,250.</w:t>
      </w:r>
    </w:p>
    <w:p w14:paraId="6A346A99" w14:textId="1560B65D" w:rsidR="00F96BFD" w:rsidRPr="004661E7" w:rsidRDefault="00F96BFD" w:rsidP="00BA6DCA">
      <w:pPr>
        <w:pStyle w:val="ListParagraph"/>
        <w:spacing w:before="240" w:after="120"/>
        <w:ind w:left="425"/>
        <w:jc w:val="thaiDistribute"/>
        <w:rPr>
          <w:rFonts w:asciiTheme="majorBidi" w:eastAsia="Cordia New" w:hAnsiTheme="majorBidi" w:cstheme="majorBidi"/>
          <w:sz w:val="28"/>
        </w:rPr>
      </w:pPr>
      <w:r w:rsidRPr="004661E7">
        <w:rPr>
          <w:rFonts w:asciiTheme="majorBidi" w:eastAsia="Cordia New" w:hAnsiTheme="majorBidi" w:cstheme="majorBidi"/>
          <w:sz w:val="28"/>
        </w:rPr>
        <w:t xml:space="preserve"> 2. </w:t>
      </w:r>
      <w:r w:rsidR="00FD172A" w:rsidRPr="004661E7">
        <w:rPr>
          <w:rFonts w:asciiTheme="majorBidi" w:eastAsia="Cordia New" w:hAnsiTheme="majorBidi" w:cstheme="majorBidi"/>
          <w:sz w:val="28"/>
        </w:rPr>
        <w:t>P</w:t>
      </w:r>
      <w:r w:rsidRPr="004661E7">
        <w:rPr>
          <w:rFonts w:asciiTheme="majorBidi" w:eastAsia="Cordia New" w:hAnsiTheme="majorBidi" w:cstheme="majorBidi"/>
          <w:sz w:val="28"/>
        </w:rPr>
        <w:t xml:space="preserve">aid-up capital after </w:t>
      </w:r>
      <w:proofErr w:type="gramStart"/>
      <w:r w:rsidRPr="004661E7">
        <w:rPr>
          <w:rFonts w:asciiTheme="majorBidi" w:eastAsia="Cordia New" w:hAnsiTheme="majorBidi" w:cstheme="majorBidi"/>
          <w:sz w:val="28"/>
        </w:rPr>
        <w:t>registration</w:t>
      </w:r>
      <w:r w:rsidR="00786B96" w:rsidRPr="004661E7">
        <w:rPr>
          <w:rFonts w:asciiTheme="majorBidi" w:eastAsia="Cordia New" w:hAnsiTheme="majorBidi" w:cstheme="majorBidi"/>
          <w:sz w:val="28"/>
        </w:rPr>
        <w:t xml:space="preserve"> </w:t>
      </w:r>
      <w:r w:rsidRPr="004661E7">
        <w:rPr>
          <w:rFonts w:asciiTheme="majorBidi" w:eastAsia="Cordia New" w:hAnsiTheme="majorBidi" w:cstheme="majorBidi"/>
          <w:sz w:val="28"/>
        </w:rPr>
        <w:t>:</w:t>
      </w:r>
      <w:proofErr w:type="gramEnd"/>
      <w:r w:rsidRPr="004661E7">
        <w:rPr>
          <w:rFonts w:asciiTheme="majorBidi" w:eastAsia="Cordia New" w:hAnsiTheme="majorBidi" w:cstheme="majorBidi"/>
          <w:sz w:val="28"/>
        </w:rPr>
        <w:t xml:space="preserve"> Increased from Baht 300,000,000 (comprising 600,000,000 shares with a par value of Baht 0.50 per share) to Baht 1,425,844,250 (comprising 2,851,688,500 shares with a par value of Baht 0.50 per share).</w:t>
      </w:r>
    </w:p>
    <w:p w14:paraId="2BA2A9C4" w14:textId="171D7FE3" w:rsidR="00E12F84" w:rsidRPr="004661E7" w:rsidRDefault="00655DD4" w:rsidP="00911E8A">
      <w:pPr>
        <w:pStyle w:val="ListParagraph"/>
        <w:numPr>
          <w:ilvl w:val="0"/>
          <w:numId w:val="26"/>
        </w:numPr>
        <w:spacing w:before="240" w:after="120"/>
        <w:ind w:left="425" w:hanging="425"/>
        <w:rPr>
          <w:rFonts w:asciiTheme="majorBidi" w:eastAsia="Cordia New" w:hAnsiTheme="majorBidi" w:cstheme="majorBidi"/>
          <w:b/>
          <w:bCs/>
          <w:sz w:val="28"/>
        </w:rPr>
      </w:pPr>
      <w:r w:rsidRPr="004661E7">
        <w:rPr>
          <w:rFonts w:asciiTheme="majorBidi" w:eastAsia="Cordia New" w:hAnsiTheme="majorBidi" w:cstheme="majorBidi"/>
          <w:b/>
          <w:bCs/>
          <w:sz w:val="28"/>
        </w:rPr>
        <w:t xml:space="preserve">APPROVAL OF THE INTERIM FINANCIAL </w:t>
      </w:r>
      <w:r w:rsidR="00986382" w:rsidRPr="004661E7">
        <w:rPr>
          <w:rFonts w:asciiTheme="majorBidi" w:eastAsia="Cordia New" w:hAnsiTheme="majorBidi" w:cstheme="majorBidi"/>
          <w:b/>
          <w:bCs/>
          <w:sz w:val="28"/>
        </w:rPr>
        <w:t>INFORMATION</w:t>
      </w:r>
    </w:p>
    <w:p w14:paraId="534DE743" w14:textId="66123640" w:rsidR="00734A83" w:rsidRPr="001213A6" w:rsidRDefault="00D84E3E" w:rsidP="00911E8A">
      <w:pPr>
        <w:pStyle w:val="ListParagraph"/>
        <w:spacing w:before="120" w:after="120"/>
        <w:ind w:left="425" w:right="-227" w:firstLine="6"/>
        <w:jc w:val="thaiDistribute"/>
        <w:rPr>
          <w:rFonts w:asciiTheme="majorBidi" w:eastAsia="Cordia New" w:hAnsiTheme="majorBidi" w:cstheme="majorBidi" w:hint="cs"/>
          <w:sz w:val="28"/>
          <w:cs/>
        </w:rPr>
      </w:pPr>
      <w:r w:rsidRPr="004661E7">
        <w:rPr>
          <w:rFonts w:asciiTheme="majorBidi" w:eastAsia="Cordia New" w:hAnsiTheme="majorBidi" w:cstheme="majorBidi"/>
          <w:sz w:val="28"/>
        </w:rPr>
        <w:t>This interim financial information</w:t>
      </w:r>
      <w:r w:rsidR="00294F02" w:rsidRPr="004661E7">
        <w:rPr>
          <w:rFonts w:asciiTheme="majorBidi" w:eastAsia="Cordia New" w:hAnsiTheme="majorBidi" w:cstheme="majorBidi"/>
          <w:sz w:val="28"/>
        </w:rPr>
        <w:t xml:space="preserve"> </w:t>
      </w:r>
      <w:proofErr w:type="gramStart"/>
      <w:r w:rsidR="00E12F84" w:rsidRPr="004661E7">
        <w:rPr>
          <w:rFonts w:asciiTheme="majorBidi" w:eastAsia="Cordia New" w:hAnsiTheme="majorBidi" w:cstheme="majorBidi"/>
          <w:sz w:val="28"/>
        </w:rPr>
        <w:t>have</w:t>
      </w:r>
      <w:proofErr w:type="gramEnd"/>
      <w:r w:rsidR="00E12F84" w:rsidRPr="004661E7">
        <w:rPr>
          <w:rFonts w:asciiTheme="majorBidi" w:eastAsia="Cordia New" w:hAnsiTheme="majorBidi" w:cstheme="majorBidi"/>
          <w:sz w:val="28"/>
        </w:rPr>
        <w:t xml:space="preserve"> been approved for issuance by the Company’s board of directors on</w:t>
      </w:r>
      <w:r w:rsidR="00911E8A" w:rsidRPr="004661E7">
        <w:rPr>
          <w:rFonts w:asciiTheme="majorBidi" w:eastAsia="Cordia New" w:hAnsiTheme="majorBidi" w:cstheme="majorBidi"/>
          <w:sz w:val="28"/>
        </w:rPr>
        <w:t xml:space="preserve"> August</w:t>
      </w:r>
      <w:r w:rsidR="00E12F84" w:rsidRPr="004661E7">
        <w:rPr>
          <w:rFonts w:asciiTheme="majorBidi" w:eastAsia="Cordia New" w:hAnsiTheme="majorBidi" w:cstheme="majorBidi"/>
          <w:sz w:val="28"/>
        </w:rPr>
        <w:t xml:space="preserve"> </w:t>
      </w:r>
      <w:r w:rsidR="00153A3C" w:rsidRPr="004661E7">
        <w:rPr>
          <w:rFonts w:asciiTheme="majorBidi" w:eastAsia="Cordia New" w:hAnsiTheme="majorBidi" w:cstheme="majorBidi"/>
          <w:sz w:val="28"/>
        </w:rPr>
        <w:t>1</w:t>
      </w:r>
      <w:r w:rsidR="00911E8A" w:rsidRPr="004661E7">
        <w:rPr>
          <w:rFonts w:asciiTheme="majorBidi" w:eastAsia="Cordia New" w:hAnsiTheme="majorBidi" w:cstheme="majorBidi"/>
          <w:sz w:val="28"/>
        </w:rPr>
        <w:t>3</w:t>
      </w:r>
      <w:r w:rsidR="00153A3C" w:rsidRPr="004661E7">
        <w:rPr>
          <w:rFonts w:asciiTheme="majorBidi" w:eastAsia="Cordia New" w:hAnsiTheme="majorBidi" w:cstheme="majorBidi"/>
          <w:sz w:val="28"/>
        </w:rPr>
        <w:t>,</w:t>
      </w:r>
      <w:r w:rsidR="000D3690" w:rsidRPr="004661E7">
        <w:rPr>
          <w:rFonts w:asciiTheme="majorBidi" w:eastAsia="Cordia New" w:hAnsiTheme="majorBidi" w:cstheme="majorBidi"/>
          <w:sz w:val="28"/>
        </w:rPr>
        <w:t xml:space="preserve"> </w:t>
      </w:r>
      <w:r w:rsidR="00E12F84" w:rsidRPr="004661E7">
        <w:rPr>
          <w:rFonts w:asciiTheme="majorBidi" w:eastAsia="Cordia New" w:hAnsiTheme="majorBidi" w:cstheme="majorBidi"/>
          <w:sz w:val="28"/>
          <w:cs/>
          <w:lang w:val="th-TH"/>
        </w:rPr>
        <w:t>2026</w:t>
      </w:r>
      <w:r w:rsidRPr="004661E7">
        <w:rPr>
          <w:rFonts w:asciiTheme="majorBidi" w:eastAsia="Cordia New" w:hAnsiTheme="majorBidi" w:cstheme="majorBidi"/>
          <w:sz w:val="28"/>
        </w:rPr>
        <w:t>.</w:t>
      </w:r>
    </w:p>
    <w:sectPr w:rsidR="00734A83" w:rsidRPr="001213A6" w:rsidSect="00553994">
      <w:headerReference w:type="default" r:id="rId14"/>
      <w:footerReference w:type="default" r:id="rId15"/>
      <w:pgSz w:w="11906" w:h="16838" w:code="9"/>
      <w:pgMar w:top="692" w:right="737" w:bottom="816" w:left="139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DCF78B3" w14:textId="77777777" w:rsidR="00844701" w:rsidRDefault="00844701">
      <w:r>
        <w:separator/>
      </w:r>
    </w:p>
  </w:endnote>
  <w:endnote w:type="continuationSeparator" w:id="0">
    <w:p w14:paraId="3C0C373D" w14:textId="77777777" w:rsidR="00844701" w:rsidRDefault="00844701">
      <w:r>
        <w:continuationSeparator/>
      </w:r>
    </w:p>
  </w:endnote>
  <w:endnote w:type="continuationNotice" w:id="1">
    <w:p w14:paraId="6666A3E6" w14:textId="77777777" w:rsidR="00844701" w:rsidRDefault="00844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Univers 45 Light">
    <w:altName w:val="Times New Roman"/>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86"/>
    <w:family w:val="script"/>
    <w:pitch w:val="variable"/>
    <w:sig w:usb0="00000001" w:usb1="080E0000" w:usb2="00000010" w:usb3="00000000" w:csb0="0025003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A4F42B" w14:textId="77777777" w:rsidR="00B96981" w:rsidRPr="00514829" w:rsidRDefault="00B96981">
    <w:pPr>
      <w:pStyle w:val="Footer"/>
      <w:jc w:val="center"/>
      <w:rPr>
        <w:rFonts w:ascii="AngsanaUPC" w:hAnsi="AngsanaUPC" w:cs="AngsanaUPC"/>
        <w:sz w:val="28"/>
      </w:rPr>
    </w:pPr>
    <w:r w:rsidRPr="00514829">
      <w:rPr>
        <w:rFonts w:ascii="AngsanaUPC" w:hAnsi="AngsanaUPC" w:cs="AngsanaUPC"/>
        <w:sz w:val="28"/>
        <w:cs/>
      </w:rPr>
      <w:t xml:space="preserve">- </w:t>
    </w:r>
    <w:sdt>
      <w:sdtPr>
        <w:rPr>
          <w:rFonts w:ascii="AngsanaUPC" w:hAnsi="AngsanaUPC" w:cs="AngsanaUPC"/>
          <w:sz w:val="28"/>
        </w:rPr>
        <w:id w:val="883912440"/>
        <w:docPartObj>
          <w:docPartGallery w:val="Page Numbers (Bottom of Page)"/>
          <w:docPartUnique/>
        </w:docPartObj>
      </w:sdtPr>
      <w:sdtContent>
        <w:r w:rsidRPr="00514829">
          <w:rPr>
            <w:rFonts w:ascii="AngsanaUPC" w:hAnsi="AngsanaUPC" w:cs="AngsanaUPC"/>
            <w:sz w:val="28"/>
          </w:rPr>
          <w:fldChar w:fldCharType="begin"/>
        </w:r>
        <w:r w:rsidRPr="00514829">
          <w:rPr>
            <w:rFonts w:ascii="AngsanaUPC" w:hAnsi="AngsanaUPC" w:cs="AngsanaUPC"/>
            <w:sz w:val="28"/>
          </w:rPr>
          <w:instrText xml:space="preserve"> PAGE   \* MERGEFORMAT </w:instrText>
        </w:r>
        <w:r w:rsidRPr="00514829">
          <w:rPr>
            <w:rFonts w:ascii="AngsanaUPC" w:hAnsi="AngsanaUPC" w:cs="AngsanaUPC"/>
            <w:sz w:val="28"/>
          </w:rPr>
          <w:fldChar w:fldCharType="separate"/>
        </w:r>
        <w:r w:rsidRPr="00514829">
          <w:rPr>
            <w:rFonts w:ascii="AngsanaUPC" w:hAnsi="AngsanaUPC" w:cs="AngsanaUPC"/>
            <w:noProof/>
            <w:sz w:val="28"/>
          </w:rPr>
          <w:t>2</w:t>
        </w:r>
        <w:r w:rsidRPr="00514829">
          <w:rPr>
            <w:rFonts w:ascii="AngsanaUPC" w:hAnsi="AngsanaUPC" w:cs="AngsanaUPC"/>
            <w:noProof/>
            <w:sz w:val="28"/>
          </w:rPr>
          <w:fldChar w:fldCharType="end"/>
        </w:r>
        <w:r w:rsidRPr="00514829">
          <w:rPr>
            <w:rFonts w:ascii="AngsanaUPC" w:hAnsi="AngsanaUPC" w:cs="AngsanaUPC"/>
            <w:sz w:val="28"/>
          </w:rPr>
          <w:t xml:space="preserve"> -</w:t>
        </w:r>
      </w:sdtContent>
    </w:sdt>
  </w:p>
  <w:p w14:paraId="7137E68A" w14:textId="77777777" w:rsidR="00B96981" w:rsidRDefault="00B96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4DFF09" w14:textId="49BF6D23" w:rsidR="00514829" w:rsidRPr="00514829" w:rsidRDefault="00514829">
    <w:pPr>
      <w:pStyle w:val="Footer"/>
      <w:jc w:val="center"/>
      <w:rPr>
        <w:rFonts w:ascii="AngsanaUPC" w:hAnsi="AngsanaUPC" w:cs="AngsanaUPC"/>
        <w:sz w:val="28"/>
      </w:rPr>
    </w:pPr>
    <w:r w:rsidRPr="00514829">
      <w:rPr>
        <w:rFonts w:ascii="AngsanaUPC" w:hAnsi="AngsanaUPC" w:cs="AngsanaUPC"/>
        <w:sz w:val="28"/>
        <w:cs/>
      </w:rPr>
      <w:t xml:space="preserve">- </w:t>
    </w:r>
    <w:sdt>
      <w:sdtPr>
        <w:rPr>
          <w:rFonts w:ascii="AngsanaUPC" w:hAnsi="AngsanaUPC" w:cs="AngsanaUPC"/>
          <w:sz w:val="28"/>
        </w:rPr>
        <w:id w:val="-939525329"/>
        <w:docPartObj>
          <w:docPartGallery w:val="Page Numbers (Bottom of Page)"/>
          <w:docPartUnique/>
        </w:docPartObj>
      </w:sdtPr>
      <w:sdtContent>
        <w:r w:rsidRPr="00514829">
          <w:rPr>
            <w:rFonts w:ascii="AngsanaUPC" w:hAnsi="AngsanaUPC" w:cs="AngsanaUPC"/>
            <w:sz w:val="28"/>
          </w:rPr>
          <w:fldChar w:fldCharType="begin"/>
        </w:r>
        <w:r w:rsidRPr="00514829">
          <w:rPr>
            <w:rFonts w:ascii="AngsanaUPC" w:hAnsi="AngsanaUPC" w:cs="AngsanaUPC"/>
            <w:sz w:val="28"/>
          </w:rPr>
          <w:instrText xml:space="preserve"> PAGE   \* MERGEFORMAT </w:instrText>
        </w:r>
        <w:r w:rsidRPr="00514829">
          <w:rPr>
            <w:rFonts w:ascii="AngsanaUPC" w:hAnsi="AngsanaUPC" w:cs="AngsanaUPC"/>
            <w:sz w:val="28"/>
          </w:rPr>
          <w:fldChar w:fldCharType="separate"/>
        </w:r>
        <w:r w:rsidRPr="00514829">
          <w:rPr>
            <w:rFonts w:ascii="AngsanaUPC" w:hAnsi="AngsanaUPC" w:cs="AngsanaUPC"/>
            <w:noProof/>
            <w:sz w:val="28"/>
          </w:rPr>
          <w:t>2</w:t>
        </w:r>
        <w:r w:rsidRPr="00514829">
          <w:rPr>
            <w:rFonts w:ascii="AngsanaUPC" w:hAnsi="AngsanaUPC" w:cs="AngsanaUPC"/>
            <w:noProof/>
            <w:sz w:val="28"/>
          </w:rPr>
          <w:fldChar w:fldCharType="end"/>
        </w:r>
        <w:r w:rsidRPr="00514829">
          <w:rPr>
            <w:rFonts w:ascii="AngsanaUPC" w:hAnsi="AngsanaUPC" w:cs="AngsanaUPC"/>
            <w:sz w:val="28"/>
          </w:rPr>
          <w:t xml:space="preserve"> -</w:t>
        </w:r>
      </w:sdtContent>
    </w:sdt>
  </w:p>
  <w:p w14:paraId="25B0BC88" w14:textId="77777777" w:rsidR="00514829" w:rsidRDefault="00514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8FF625" w14:textId="77777777" w:rsidR="00844701" w:rsidRDefault="00844701">
      <w:r>
        <w:separator/>
      </w:r>
    </w:p>
  </w:footnote>
  <w:footnote w:type="continuationSeparator" w:id="0">
    <w:p w14:paraId="0E02CBFA" w14:textId="77777777" w:rsidR="00844701" w:rsidRDefault="00844701">
      <w:r>
        <w:continuationSeparator/>
      </w:r>
    </w:p>
  </w:footnote>
  <w:footnote w:type="continuationNotice" w:id="1">
    <w:p w14:paraId="754FE6C0" w14:textId="77777777" w:rsidR="00844701" w:rsidRDefault="008447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4613E2" w14:textId="1849AAC4" w:rsidR="008575E5" w:rsidRPr="005E3BC9" w:rsidRDefault="008575E5" w:rsidP="005E3BC9">
    <w:pPr>
      <w:pStyle w:val="Header"/>
      <w:tabs>
        <w:tab w:val="clear" w:pos="8306"/>
      </w:tabs>
      <w:rPr>
        <w:rFonts w:ascii="Angsana New" w:hAnsi="Angsana New"/>
        <w:b/>
        <w:bCs/>
        <w:sz w:val="28"/>
        <w:szCs w:val="28"/>
        <w:lang w:val="en-US"/>
      </w:rPr>
    </w:pPr>
    <w:r w:rsidRPr="008575E5">
      <w:rPr>
        <w:rFonts w:ascii="Angsana New" w:hAnsi="Angsana New"/>
        <w:b/>
        <w:bCs/>
        <w:sz w:val="28"/>
        <w:szCs w:val="28"/>
        <w:lang w:val="en-US"/>
      </w:rPr>
      <w:t>QTCG PUBLIC COMPANY LIMITED AND ITS SUBSIDIARIES</w:t>
    </w:r>
    <w:r w:rsidR="005E3BC9">
      <w:rPr>
        <w:rFonts w:ascii="Angsana New" w:hAnsi="Angsana New"/>
        <w:b/>
        <w:bCs/>
        <w:sz w:val="28"/>
        <w:szCs w:val="28"/>
        <w:lang w:val="en-US"/>
      </w:rPr>
      <w:tab/>
    </w:r>
    <w:r w:rsidR="005E3BC9">
      <w:rPr>
        <w:rFonts w:ascii="Angsana New" w:hAnsi="Angsana New"/>
        <w:b/>
        <w:bCs/>
        <w:sz w:val="28"/>
        <w:szCs w:val="28"/>
        <w:lang w:val="en-US"/>
      </w:rPr>
      <w:tab/>
    </w:r>
    <w:r w:rsidR="005E3BC9">
      <w:rPr>
        <w:rFonts w:ascii="Angsana New" w:hAnsi="Angsana New"/>
        <w:b/>
        <w:bCs/>
        <w:sz w:val="28"/>
        <w:szCs w:val="28"/>
        <w:lang w:val="en-US"/>
      </w:rPr>
      <w:tab/>
    </w:r>
    <w:r w:rsidR="005E3BC9">
      <w:rPr>
        <w:rFonts w:ascii="Angsana New" w:hAnsi="Angsana New"/>
        <w:b/>
        <w:bCs/>
        <w:sz w:val="28"/>
        <w:szCs w:val="28"/>
        <w:lang w:val="en-US"/>
      </w:rPr>
      <w:tab/>
      <w:t xml:space="preserve">        </w:t>
    </w:r>
    <w:proofErr w:type="gramStart"/>
    <w:r w:rsidR="005E3BC9">
      <w:rPr>
        <w:rFonts w:ascii="Angsana New" w:hAnsi="Angsana New"/>
        <w:b/>
        <w:bCs/>
        <w:sz w:val="28"/>
        <w:szCs w:val="28"/>
        <w:lang w:val="en-US"/>
      </w:rPr>
      <w:t xml:space="preserve">   </w:t>
    </w:r>
    <w:r w:rsidR="005E3BC9" w:rsidRPr="005E3BC9">
      <w:rPr>
        <w:rFonts w:ascii="Angsana New" w:hAnsi="Angsana New"/>
        <w:b/>
        <w:bCs/>
        <w:sz w:val="28"/>
        <w:lang w:val="en-US"/>
      </w:rPr>
      <w:t>“</w:t>
    </w:r>
    <w:proofErr w:type="gramEnd"/>
    <w:r w:rsidR="005E3BC9" w:rsidRPr="005E3BC9">
      <w:rPr>
        <w:rFonts w:ascii="Angsana New" w:hAnsi="Angsana New"/>
        <w:b/>
        <w:bCs/>
        <w:sz w:val="28"/>
        <w:lang w:val="en-US"/>
      </w:rPr>
      <w:t>UNAUDITED”</w:t>
    </w:r>
  </w:p>
  <w:p w14:paraId="05101160" w14:textId="7E0F3E2D" w:rsidR="00B96981" w:rsidRDefault="008575E5" w:rsidP="005E3BC9">
    <w:pPr>
      <w:pStyle w:val="Header"/>
      <w:tabs>
        <w:tab w:val="clear" w:pos="8306"/>
      </w:tabs>
      <w:jc w:val="both"/>
      <w:rPr>
        <w:rFonts w:ascii="Angsana New" w:hAnsi="Angsana New"/>
        <w:b/>
        <w:bCs/>
        <w:sz w:val="28"/>
        <w:szCs w:val="28"/>
        <w:cs/>
      </w:rPr>
    </w:pPr>
    <w:r w:rsidRPr="008575E5">
      <w:rPr>
        <w:rFonts w:ascii="Angsana New" w:hAnsi="Angsana New"/>
        <w:b/>
        <w:bCs/>
        <w:sz w:val="28"/>
        <w:szCs w:val="28"/>
        <w:lang w:val="en-US"/>
      </w:rPr>
      <w:t>CONDENSED NOTES TO THE INTERIM FINANCIAL INFORMATION</w:t>
    </w:r>
    <w:r w:rsidR="005E3BC9">
      <w:rPr>
        <w:rFonts w:ascii="Angsana New" w:hAnsi="Angsana New"/>
        <w:b/>
        <w:bCs/>
        <w:sz w:val="28"/>
        <w:szCs w:val="28"/>
        <w:lang w:val="en-US"/>
      </w:rPr>
      <w:tab/>
    </w:r>
    <w:r w:rsidR="005E3BC9">
      <w:rPr>
        <w:rFonts w:ascii="Angsana New" w:hAnsi="Angsana New"/>
        <w:b/>
        <w:bCs/>
        <w:sz w:val="28"/>
        <w:szCs w:val="28"/>
        <w:lang w:val="en-US"/>
      </w:rPr>
      <w:tab/>
    </w:r>
    <w:r w:rsidR="005E3BC9">
      <w:rPr>
        <w:rFonts w:ascii="Angsana New" w:hAnsi="Angsana New"/>
        <w:b/>
        <w:bCs/>
        <w:sz w:val="28"/>
        <w:szCs w:val="28"/>
        <w:lang w:val="en-US"/>
      </w:rPr>
      <w:tab/>
      <w:t xml:space="preserve">          </w:t>
    </w:r>
    <w:proofErr w:type="gramStart"/>
    <w:r w:rsidR="005E3BC9">
      <w:rPr>
        <w:rFonts w:ascii="Angsana New" w:hAnsi="Angsana New"/>
        <w:b/>
        <w:bCs/>
        <w:sz w:val="28"/>
        <w:szCs w:val="28"/>
        <w:lang w:val="en-US"/>
      </w:rPr>
      <w:t xml:space="preserve">   </w:t>
    </w:r>
    <w:r w:rsidR="005E3BC9" w:rsidRPr="005E3BC9">
      <w:rPr>
        <w:rFonts w:ascii="Angsana New" w:hAnsi="Angsana New"/>
        <w:b/>
        <w:bCs/>
        <w:sz w:val="28"/>
        <w:lang w:val="en-US"/>
      </w:rPr>
      <w:t>“</w:t>
    </w:r>
    <w:proofErr w:type="gramEnd"/>
    <w:r w:rsidR="005E3BC9" w:rsidRPr="005E3BC9">
      <w:rPr>
        <w:rFonts w:ascii="Angsana New" w:hAnsi="Angsana New"/>
        <w:b/>
        <w:bCs/>
        <w:sz w:val="28"/>
        <w:lang w:val="en-US"/>
      </w:rPr>
      <w:t>REVIEWED”</w:t>
    </w:r>
  </w:p>
  <w:p w14:paraId="54775555" w14:textId="34DC21BA" w:rsidR="00B96981" w:rsidRPr="00857CEC" w:rsidRDefault="008575E5" w:rsidP="008575E5">
    <w:pPr>
      <w:pStyle w:val="Header"/>
      <w:spacing w:line="360" w:lineRule="auto"/>
      <w:jc w:val="both"/>
      <w:rPr>
        <w:rFonts w:ascii="Angsana New" w:hAnsi="Angsana New"/>
        <w:b/>
        <w:bCs/>
        <w:sz w:val="28"/>
        <w:szCs w:val="28"/>
        <w:lang w:val="en-US"/>
      </w:rPr>
    </w:pPr>
    <w:r w:rsidRPr="008575E5">
      <w:rPr>
        <w:rFonts w:ascii="Angsana New" w:hAnsi="Angsana New"/>
        <w:b/>
        <w:bCs/>
        <w:sz w:val="28"/>
        <w:szCs w:val="28"/>
        <w:lang w:val="en-US"/>
      </w:rPr>
      <w:t xml:space="preserve">FOR THE </w:t>
    </w:r>
    <w:r w:rsidR="0087251F">
      <w:rPr>
        <w:rFonts w:ascii="Angsana New" w:hAnsi="Angsana New"/>
        <w:b/>
        <w:bCs/>
        <w:sz w:val="28"/>
        <w:szCs w:val="28"/>
        <w:lang w:val="en-US"/>
      </w:rPr>
      <w:t xml:space="preserve">THREE MONTH AND </w:t>
    </w:r>
    <w:r w:rsidR="005E3BC9">
      <w:rPr>
        <w:rFonts w:ascii="Angsana New" w:hAnsi="Angsana New"/>
        <w:b/>
        <w:bCs/>
        <w:sz w:val="28"/>
        <w:szCs w:val="28"/>
        <w:lang w:val="en-US"/>
      </w:rPr>
      <w:t>SIX-MONTH</w:t>
    </w:r>
    <w:r w:rsidR="001079E2">
      <w:rPr>
        <w:rFonts w:ascii="Angsana New" w:hAnsi="Angsana New" w:hint="cs"/>
        <w:b/>
        <w:bCs/>
        <w:sz w:val="28"/>
        <w:szCs w:val="28"/>
        <w:cs/>
        <w:lang w:val="en-US"/>
      </w:rPr>
      <w:t xml:space="preserve"> </w:t>
    </w:r>
    <w:r w:rsidR="001079E2">
      <w:rPr>
        <w:rFonts w:ascii="Angsana New" w:hAnsi="Angsana New"/>
        <w:b/>
        <w:bCs/>
        <w:sz w:val="28"/>
        <w:szCs w:val="28"/>
        <w:lang w:val="en-US"/>
      </w:rPr>
      <w:t>PERIOD</w:t>
    </w:r>
    <w:r w:rsidRPr="008575E5">
      <w:rPr>
        <w:rFonts w:ascii="Angsana New" w:hAnsi="Angsana New"/>
        <w:b/>
        <w:bCs/>
        <w:sz w:val="28"/>
        <w:szCs w:val="28"/>
        <w:lang w:val="en-US"/>
      </w:rPr>
      <w:t xml:space="preserve"> ENDED </w:t>
    </w:r>
    <w:r w:rsidR="005E3BC9">
      <w:rPr>
        <w:rFonts w:ascii="Angsana New" w:hAnsi="Angsana New"/>
        <w:b/>
        <w:bCs/>
        <w:sz w:val="28"/>
        <w:szCs w:val="28"/>
        <w:lang w:val="en-US"/>
      </w:rPr>
      <w:t>JUNE</w:t>
    </w:r>
    <w:r>
      <w:rPr>
        <w:rFonts w:ascii="Angsana New" w:hAnsi="Angsana New"/>
        <w:b/>
        <w:bCs/>
        <w:sz w:val="28"/>
        <w:szCs w:val="28"/>
        <w:lang w:val="en-US"/>
      </w:rPr>
      <w:t xml:space="preserve"> </w:t>
    </w:r>
    <w:r w:rsidRPr="008575E5">
      <w:rPr>
        <w:rFonts w:ascii="Angsana New" w:hAnsi="Angsana New"/>
        <w:b/>
        <w:bCs/>
        <w:sz w:val="28"/>
        <w:szCs w:val="28"/>
        <w:cs/>
        <w:lang w:val="en-US"/>
      </w:rPr>
      <w:t>3</w:t>
    </w:r>
    <w:r w:rsidR="005E3BC9">
      <w:rPr>
        <w:rFonts w:ascii="Angsana New" w:hAnsi="Angsana New"/>
        <w:b/>
        <w:bCs/>
        <w:sz w:val="28"/>
        <w:szCs w:val="28"/>
        <w:lang w:val="en-US"/>
      </w:rPr>
      <w:t>0</w:t>
    </w:r>
    <w:r w:rsidRPr="008575E5">
      <w:rPr>
        <w:rFonts w:ascii="Angsana New" w:hAnsi="Angsana New"/>
        <w:b/>
        <w:bCs/>
        <w:sz w:val="28"/>
        <w:szCs w:val="28"/>
        <w:lang w:val="en-US"/>
      </w:rPr>
      <w:t xml:space="preserve">, </w:t>
    </w:r>
    <w:r w:rsidRPr="008575E5">
      <w:rPr>
        <w:rFonts w:ascii="Angsana New" w:hAnsi="Angsana New"/>
        <w:b/>
        <w:bCs/>
        <w:sz w:val="28"/>
        <w:szCs w:val="28"/>
        <w:cs/>
        <w:lang w:val="en-US"/>
      </w:rPr>
      <w:t>202</w:t>
    </w:r>
    <w:r>
      <w:rPr>
        <w:rFonts w:ascii="Angsana New" w:hAnsi="Angsana New" w:hint="cs"/>
        <w:b/>
        <w:bCs/>
        <w:sz w:val="28"/>
        <w:szCs w:val="28"/>
        <w:cs/>
        <w:lang w:val="en-U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E7DE81" w14:textId="65F1A758" w:rsidR="00553994" w:rsidRPr="005E3BC9" w:rsidRDefault="00553994" w:rsidP="00553994">
    <w:pPr>
      <w:pStyle w:val="Header"/>
      <w:tabs>
        <w:tab w:val="clear" w:pos="8306"/>
      </w:tabs>
      <w:ind w:right="55"/>
      <w:rPr>
        <w:rFonts w:ascii="Angsana New" w:hAnsi="Angsana New"/>
        <w:b/>
        <w:bCs/>
        <w:sz w:val="28"/>
        <w:szCs w:val="28"/>
        <w:lang w:val="en-US"/>
      </w:rPr>
    </w:pPr>
    <w:r w:rsidRPr="008575E5">
      <w:rPr>
        <w:rFonts w:ascii="Angsana New" w:hAnsi="Angsana New"/>
        <w:b/>
        <w:bCs/>
        <w:sz w:val="28"/>
        <w:szCs w:val="28"/>
        <w:lang w:val="en-US"/>
      </w:rPr>
      <w:t>QTCG PUBLIC COMPANY LIMITED AND ITS SUBSIDIARIES</w:t>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t xml:space="preserve">       </w:t>
    </w:r>
    <w:proofErr w:type="gramStart"/>
    <w:r>
      <w:rPr>
        <w:rFonts w:ascii="Angsana New" w:hAnsi="Angsana New"/>
        <w:b/>
        <w:bCs/>
        <w:sz w:val="28"/>
        <w:szCs w:val="28"/>
        <w:lang w:val="en-US"/>
      </w:rPr>
      <w:t xml:space="preserve">   </w:t>
    </w:r>
    <w:r w:rsidRPr="005E3BC9">
      <w:rPr>
        <w:rFonts w:ascii="Angsana New" w:hAnsi="Angsana New"/>
        <w:b/>
        <w:bCs/>
        <w:sz w:val="28"/>
        <w:lang w:val="en-US"/>
      </w:rPr>
      <w:t>“</w:t>
    </w:r>
    <w:proofErr w:type="gramEnd"/>
    <w:r w:rsidRPr="005E3BC9">
      <w:rPr>
        <w:rFonts w:ascii="Angsana New" w:hAnsi="Angsana New"/>
        <w:b/>
        <w:bCs/>
        <w:sz w:val="28"/>
        <w:lang w:val="en-US"/>
      </w:rPr>
      <w:t>UNAUDITED”</w:t>
    </w:r>
  </w:p>
  <w:p w14:paraId="7A4FC94F" w14:textId="2E8A864E" w:rsidR="00553994" w:rsidRDefault="00553994" w:rsidP="005E3BC9">
    <w:pPr>
      <w:pStyle w:val="Header"/>
      <w:tabs>
        <w:tab w:val="clear" w:pos="8306"/>
      </w:tabs>
      <w:jc w:val="both"/>
      <w:rPr>
        <w:rFonts w:ascii="Angsana New" w:hAnsi="Angsana New"/>
        <w:b/>
        <w:bCs/>
        <w:sz w:val="28"/>
        <w:szCs w:val="28"/>
        <w:cs/>
      </w:rPr>
    </w:pPr>
    <w:r w:rsidRPr="008575E5">
      <w:rPr>
        <w:rFonts w:ascii="Angsana New" w:hAnsi="Angsana New"/>
        <w:b/>
        <w:bCs/>
        <w:sz w:val="28"/>
        <w:szCs w:val="28"/>
        <w:lang w:val="en-US"/>
      </w:rPr>
      <w:t>CONDENSED NOTES TO THE INTERIM FINANCIAL INFORMATION</w:t>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t xml:space="preserve">          </w:t>
    </w:r>
    <w:proofErr w:type="gramStart"/>
    <w:r>
      <w:rPr>
        <w:rFonts w:ascii="Angsana New" w:hAnsi="Angsana New"/>
        <w:b/>
        <w:bCs/>
        <w:sz w:val="28"/>
        <w:szCs w:val="28"/>
        <w:lang w:val="en-US"/>
      </w:rPr>
      <w:t xml:space="preserve">   </w:t>
    </w:r>
    <w:r w:rsidRPr="005E3BC9">
      <w:rPr>
        <w:rFonts w:ascii="Angsana New" w:hAnsi="Angsana New"/>
        <w:b/>
        <w:bCs/>
        <w:sz w:val="28"/>
        <w:lang w:val="en-US"/>
      </w:rPr>
      <w:t>“</w:t>
    </w:r>
    <w:proofErr w:type="gramEnd"/>
    <w:r w:rsidRPr="005E3BC9">
      <w:rPr>
        <w:rFonts w:ascii="Angsana New" w:hAnsi="Angsana New"/>
        <w:b/>
        <w:bCs/>
        <w:sz w:val="28"/>
        <w:lang w:val="en-US"/>
      </w:rPr>
      <w:t>REVIEWED”</w:t>
    </w:r>
  </w:p>
  <w:p w14:paraId="61EAE2B8" w14:textId="322C8788" w:rsidR="00553994" w:rsidRPr="00857CEC" w:rsidRDefault="00553994" w:rsidP="008575E5">
    <w:pPr>
      <w:pStyle w:val="Header"/>
      <w:spacing w:line="360" w:lineRule="auto"/>
      <w:jc w:val="both"/>
      <w:rPr>
        <w:rFonts w:ascii="Angsana New" w:hAnsi="Angsana New"/>
        <w:b/>
        <w:bCs/>
        <w:sz w:val="28"/>
        <w:szCs w:val="28"/>
        <w:lang w:val="en-US"/>
      </w:rPr>
    </w:pPr>
    <w:r w:rsidRPr="008575E5">
      <w:rPr>
        <w:rFonts w:ascii="Angsana New" w:hAnsi="Angsana New"/>
        <w:b/>
        <w:bCs/>
        <w:sz w:val="28"/>
        <w:szCs w:val="28"/>
        <w:lang w:val="en-US"/>
      </w:rPr>
      <w:t xml:space="preserve">FOR THE </w:t>
    </w:r>
    <w:r w:rsidR="0087251F">
      <w:rPr>
        <w:rFonts w:ascii="Angsana New" w:hAnsi="Angsana New"/>
        <w:b/>
        <w:bCs/>
        <w:sz w:val="28"/>
        <w:szCs w:val="28"/>
        <w:lang w:val="en-US"/>
      </w:rPr>
      <w:t xml:space="preserve">THREE MONTH AND </w:t>
    </w:r>
    <w:r>
      <w:rPr>
        <w:rFonts w:ascii="Angsana New" w:hAnsi="Angsana New"/>
        <w:b/>
        <w:bCs/>
        <w:sz w:val="28"/>
        <w:szCs w:val="28"/>
        <w:lang w:val="en-US"/>
      </w:rPr>
      <w:t>SIX-MONTH</w:t>
    </w:r>
    <w:r>
      <w:rPr>
        <w:rFonts w:ascii="Angsana New" w:hAnsi="Angsana New" w:hint="cs"/>
        <w:b/>
        <w:bCs/>
        <w:sz w:val="28"/>
        <w:szCs w:val="28"/>
        <w:cs/>
        <w:lang w:val="en-US"/>
      </w:rPr>
      <w:t xml:space="preserve"> </w:t>
    </w:r>
    <w:r>
      <w:rPr>
        <w:rFonts w:ascii="Angsana New" w:hAnsi="Angsana New"/>
        <w:b/>
        <w:bCs/>
        <w:sz w:val="28"/>
        <w:szCs w:val="28"/>
        <w:lang w:val="en-US"/>
      </w:rPr>
      <w:t>PERIOD</w:t>
    </w:r>
    <w:r w:rsidRPr="008575E5">
      <w:rPr>
        <w:rFonts w:ascii="Angsana New" w:hAnsi="Angsana New"/>
        <w:b/>
        <w:bCs/>
        <w:sz w:val="28"/>
        <w:szCs w:val="28"/>
        <w:lang w:val="en-US"/>
      </w:rPr>
      <w:t xml:space="preserve"> ENDED </w:t>
    </w:r>
    <w:r>
      <w:rPr>
        <w:rFonts w:ascii="Angsana New" w:hAnsi="Angsana New"/>
        <w:b/>
        <w:bCs/>
        <w:sz w:val="28"/>
        <w:szCs w:val="28"/>
        <w:lang w:val="en-US"/>
      </w:rPr>
      <w:t xml:space="preserve">JUNE </w:t>
    </w:r>
    <w:r w:rsidRPr="008575E5">
      <w:rPr>
        <w:rFonts w:ascii="Angsana New" w:hAnsi="Angsana New"/>
        <w:b/>
        <w:bCs/>
        <w:sz w:val="28"/>
        <w:szCs w:val="28"/>
        <w:cs/>
        <w:lang w:val="en-US"/>
      </w:rPr>
      <w:t>3</w:t>
    </w:r>
    <w:r>
      <w:rPr>
        <w:rFonts w:ascii="Angsana New" w:hAnsi="Angsana New"/>
        <w:b/>
        <w:bCs/>
        <w:sz w:val="28"/>
        <w:szCs w:val="28"/>
        <w:lang w:val="en-US"/>
      </w:rPr>
      <w:t>0</w:t>
    </w:r>
    <w:r w:rsidRPr="008575E5">
      <w:rPr>
        <w:rFonts w:ascii="Angsana New" w:hAnsi="Angsana New"/>
        <w:b/>
        <w:bCs/>
        <w:sz w:val="28"/>
        <w:szCs w:val="28"/>
        <w:lang w:val="en-US"/>
      </w:rPr>
      <w:t xml:space="preserve">, </w:t>
    </w:r>
    <w:r w:rsidRPr="008575E5">
      <w:rPr>
        <w:rFonts w:ascii="Angsana New" w:hAnsi="Angsana New"/>
        <w:b/>
        <w:bCs/>
        <w:sz w:val="28"/>
        <w:szCs w:val="28"/>
        <w:cs/>
        <w:lang w:val="en-US"/>
      </w:rPr>
      <w:t>202</w:t>
    </w:r>
    <w:r>
      <w:rPr>
        <w:rFonts w:ascii="Angsana New" w:hAnsi="Angsana New" w:hint="cs"/>
        <w:b/>
        <w:bCs/>
        <w:sz w:val="28"/>
        <w:szCs w:val="28"/>
        <w:cs/>
        <w:lang w:val="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FB9638" w14:textId="77777777" w:rsidR="00553994" w:rsidRPr="005E3BC9" w:rsidRDefault="00553994" w:rsidP="00553994">
    <w:pPr>
      <w:pStyle w:val="Header"/>
      <w:tabs>
        <w:tab w:val="clear" w:pos="8306"/>
      </w:tabs>
      <w:rPr>
        <w:rFonts w:ascii="Angsana New" w:hAnsi="Angsana New"/>
        <w:b/>
        <w:bCs/>
        <w:sz w:val="28"/>
        <w:szCs w:val="28"/>
        <w:lang w:val="en-US"/>
      </w:rPr>
    </w:pPr>
    <w:r w:rsidRPr="008575E5">
      <w:rPr>
        <w:rFonts w:ascii="Angsana New" w:hAnsi="Angsana New"/>
        <w:b/>
        <w:bCs/>
        <w:sz w:val="28"/>
        <w:szCs w:val="28"/>
        <w:lang w:val="en-US"/>
      </w:rPr>
      <w:t>QTCG PUBLIC COMPANY LIMITED AND ITS SUBSIDIARIES</w:t>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t xml:space="preserve">        </w:t>
    </w:r>
    <w:proofErr w:type="gramStart"/>
    <w:r>
      <w:rPr>
        <w:rFonts w:ascii="Angsana New" w:hAnsi="Angsana New"/>
        <w:b/>
        <w:bCs/>
        <w:sz w:val="28"/>
        <w:szCs w:val="28"/>
        <w:lang w:val="en-US"/>
      </w:rPr>
      <w:t xml:space="preserve">   </w:t>
    </w:r>
    <w:r w:rsidRPr="005E3BC9">
      <w:rPr>
        <w:rFonts w:ascii="Angsana New" w:hAnsi="Angsana New"/>
        <w:b/>
        <w:bCs/>
        <w:sz w:val="28"/>
        <w:lang w:val="en-US"/>
      </w:rPr>
      <w:t>“</w:t>
    </w:r>
    <w:proofErr w:type="gramEnd"/>
    <w:r w:rsidRPr="005E3BC9">
      <w:rPr>
        <w:rFonts w:ascii="Angsana New" w:hAnsi="Angsana New"/>
        <w:b/>
        <w:bCs/>
        <w:sz w:val="28"/>
        <w:lang w:val="en-US"/>
      </w:rPr>
      <w:t>UNAUDITED”</w:t>
    </w:r>
  </w:p>
  <w:p w14:paraId="0EBEB238" w14:textId="77777777" w:rsidR="00553994" w:rsidRDefault="00553994" w:rsidP="00553994">
    <w:pPr>
      <w:pStyle w:val="Header"/>
      <w:tabs>
        <w:tab w:val="clear" w:pos="8306"/>
      </w:tabs>
      <w:jc w:val="both"/>
      <w:rPr>
        <w:rFonts w:ascii="Angsana New" w:hAnsi="Angsana New"/>
        <w:b/>
        <w:bCs/>
        <w:sz w:val="28"/>
        <w:szCs w:val="28"/>
        <w:cs/>
      </w:rPr>
    </w:pPr>
    <w:r w:rsidRPr="008575E5">
      <w:rPr>
        <w:rFonts w:ascii="Angsana New" w:hAnsi="Angsana New"/>
        <w:b/>
        <w:bCs/>
        <w:sz w:val="28"/>
        <w:szCs w:val="28"/>
        <w:lang w:val="en-US"/>
      </w:rPr>
      <w:t>CONDENSED NOTES TO THE INTERIM FINANCIAL INFORMATION</w:t>
    </w:r>
    <w:r>
      <w:rPr>
        <w:rFonts w:ascii="Angsana New" w:hAnsi="Angsana New"/>
        <w:b/>
        <w:bCs/>
        <w:sz w:val="28"/>
        <w:szCs w:val="28"/>
        <w:lang w:val="en-US"/>
      </w:rPr>
      <w:tab/>
    </w:r>
    <w:r>
      <w:rPr>
        <w:rFonts w:ascii="Angsana New" w:hAnsi="Angsana New"/>
        <w:b/>
        <w:bCs/>
        <w:sz w:val="28"/>
        <w:szCs w:val="28"/>
        <w:lang w:val="en-US"/>
      </w:rPr>
      <w:tab/>
    </w:r>
    <w:r>
      <w:rPr>
        <w:rFonts w:ascii="Angsana New" w:hAnsi="Angsana New"/>
        <w:b/>
        <w:bCs/>
        <w:sz w:val="28"/>
        <w:szCs w:val="28"/>
        <w:lang w:val="en-US"/>
      </w:rPr>
      <w:tab/>
      <w:t xml:space="preserve">          </w:t>
    </w:r>
    <w:proofErr w:type="gramStart"/>
    <w:r>
      <w:rPr>
        <w:rFonts w:ascii="Angsana New" w:hAnsi="Angsana New"/>
        <w:b/>
        <w:bCs/>
        <w:sz w:val="28"/>
        <w:szCs w:val="28"/>
        <w:lang w:val="en-US"/>
      </w:rPr>
      <w:t xml:space="preserve">   </w:t>
    </w:r>
    <w:r w:rsidRPr="005E3BC9">
      <w:rPr>
        <w:rFonts w:ascii="Angsana New" w:hAnsi="Angsana New"/>
        <w:b/>
        <w:bCs/>
        <w:sz w:val="28"/>
        <w:lang w:val="en-US"/>
      </w:rPr>
      <w:t>“</w:t>
    </w:r>
    <w:proofErr w:type="gramEnd"/>
    <w:r w:rsidRPr="005E3BC9">
      <w:rPr>
        <w:rFonts w:ascii="Angsana New" w:hAnsi="Angsana New"/>
        <w:b/>
        <w:bCs/>
        <w:sz w:val="28"/>
        <w:lang w:val="en-US"/>
      </w:rPr>
      <w:t>REVIEWED”</w:t>
    </w:r>
  </w:p>
  <w:p w14:paraId="64BE75E2" w14:textId="53C0E364" w:rsidR="001D11D0" w:rsidRPr="00553994" w:rsidRDefault="00553994" w:rsidP="00553994">
    <w:pPr>
      <w:pStyle w:val="Header"/>
      <w:spacing w:line="360" w:lineRule="auto"/>
      <w:jc w:val="both"/>
      <w:rPr>
        <w:rFonts w:ascii="Angsana New" w:hAnsi="Angsana New"/>
        <w:b/>
        <w:bCs/>
        <w:sz w:val="28"/>
        <w:szCs w:val="28"/>
        <w:lang w:val="en-US"/>
      </w:rPr>
    </w:pPr>
    <w:r w:rsidRPr="008575E5">
      <w:rPr>
        <w:rFonts w:ascii="Angsana New" w:hAnsi="Angsana New"/>
        <w:b/>
        <w:bCs/>
        <w:sz w:val="28"/>
        <w:szCs w:val="28"/>
        <w:lang w:val="en-US"/>
      </w:rPr>
      <w:t xml:space="preserve">FOR THE </w:t>
    </w:r>
    <w:r w:rsidR="0087251F">
      <w:rPr>
        <w:rFonts w:ascii="Angsana New" w:hAnsi="Angsana New"/>
        <w:b/>
        <w:bCs/>
        <w:sz w:val="28"/>
        <w:szCs w:val="28"/>
        <w:lang w:val="en-US"/>
      </w:rPr>
      <w:t xml:space="preserve">THREE MONTH AND </w:t>
    </w:r>
    <w:r>
      <w:rPr>
        <w:rFonts w:ascii="Angsana New" w:hAnsi="Angsana New"/>
        <w:b/>
        <w:bCs/>
        <w:sz w:val="28"/>
        <w:szCs w:val="28"/>
        <w:lang w:val="en-US"/>
      </w:rPr>
      <w:t>SIX-MONTH</w:t>
    </w:r>
    <w:r>
      <w:rPr>
        <w:rFonts w:ascii="Angsana New" w:hAnsi="Angsana New" w:hint="cs"/>
        <w:b/>
        <w:bCs/>
        <w:sz w:val="28"/>
        <w:szCs w:val="28"/>
        <w:cs/>
        <w:lang w:val="en-US"/>
      </w:rPr>
      <w:t xml:space="preserve"> </w:t>
    </w:r>
    <w:r>
      <w:rPr>
        <w:rFonts w:ascii="Angsana New" w:hAnsi="Angsana New"/>
        <w:b/>
        <w:bCs/>
        <w:sz w:val="28"/>
        <w:szCs w:val="28"/>
        <w:lang w:val="en-US"/>
      </w:rPr>
      <w:t>PERIOD</w:t>
    </w:r>
    <w:r w:rsidRPr="008575E5">
      <w:rPr>
        <w:rFonts w:ascii="Angsana New" w:hAnsi="Angsana New"/>
        <w:b/>
        <w:bCs/>
        <w:sz w:val="28"/>
        <w:szCs w:val="28"/>
        <w:lang w:val="en-US"/>
      </w:rPr>
      <w:t xml:space="preserve"> ENDED </w:t>
    </w:r>
    <w:r>
      <w:rPr>
        <w:rFonts w:ascii="Angsana New" w:hAnsi="Angsana New"/>
        <w:b/>
        <w:bCs/>
        <w:sz w:val="28"/>
        <w:szCs w:val="28"/>
        <w:lang w:val="en-US"/>
      </w:rPr>
      <w:t xml:space="preserve">JUNE </w:t>
    </w:r>
    <w:r w:rsidRPr="008575E5">
      <w:rPr>
        <w:rFonts w:ascii="Angsana New" w:hAnsi="Angsana New"/>
        <w:b/>
        <w:bCs/>
        <w:sz w:val="28"/>
        <w:szCs w:val="28"/>
        <w:cs/>
        <w:lang w:val="en-US"/>
      </w:rPr>
      <w:t>3</w:t>
    </w:r>
    <w:r>
      <w:rPr>
        <w:rFonts w:ascii="Angsana New" w:hAnsi="Angsana New"/>
        <w:b/>
        <w:bCs/>
        <w:sz w:val="28"/>
        <w:szCs w:val="28"/>
        <w:lang w:val="en-US"/>
      </w:rPr>
      <w:t>0</w:t>
    </w:r>
    <w:r w:rsidRPr="008575E5">
      <w:rPr>
        <w:rFonts w:ascii="Angsana New" w:hAnsi="Angsana New"/>
        <w:b/>
        <w:bCs/>
        <w:sz w:val="28"/>
        <w:szCs w:val="28"/>
        <w:lang w:val="en-US"/>
      </w:rPr>
      <w:t xml:space="preserve">, </w:t>
    </w:r>
    <w:r w:rsidRPr="008575E5">
      <w:rPr>
        <w:rFonts w:ascii="Angsana New" w:hAnsi="Angsana New"/>
        <w:b/>
        <w:bCs/>
        <w:sz w:val="28"/>
        <w:szCs w:val="28"/>
        <w:cs/>
        <w:lang w:val="en-US"/>
      </w:rPr>
      <w:t>202</w:t>
    </w:r>
    <w:r>
      <w:rPr>
        <w:rFonts w:ascii="Angsana New" w:hAnsi="Angsana New" w:hint="cs"/>
        <w:b/>
        <w:bCs/>
        <w:sz w:val="28"/>
        <w:szCs w:val="28"/>
        <w:cs/>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5B403A"/>
    <w:multiLevelType w:val="multilevel"/>
    <w:tmpl w:val="04090025"/>
    <w:styleLink w:val="Style2"/>
    <w:lvl w:ilvl="0">
      <w:start w:val="3"/>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31B60D5"/>
    <w:multiLevelType w:val="hybridMultilevel"/>
    <w:tmpl w:val="485C7420"/>
    <w:lvl w:ilvl="0" w:tplc="9C061F9A">
      <w:start w:val="1"/>
      <w:numFmt w:val="bullet"/>
      <w:lvlText w:val="-"/>
      <w:lvlJc w:val="left"/>
      <w:pPr>
        <w:ind w:left="857" w:hanging="360"/>
      </w:pPr>
      <w:rPr>
        <w:rFonts w:ascii="Angsana New" w:eastAsia="Times New Roman" w:hAnsi="Angsana New" w:cs="Angsana New"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2" w15:restartNumberingAfterBreak="0">
    <w:nsid w:val="03AA51E5"/>
    <w:multiLevelType w:val="hybridMultilevel"/>
    <w:tmpl w:val="06EC05A8"/>
    <w:lvl w:ilvl="0" w:tplc="04090001">
      <w:start w:val="1"/>
      <w:numFmt w:val="bullet"/>
      <w:lvlText w:val=""/>
      <w:lvlJc w:val="left"/>
      <w:pPr>
        <w:ind w:left="1009" w:hanging="360"/>
      </w:pPr>
      <w:rPr>
        <w:rFonts w:ascii="Symbol" w:hAnsi="Symbol" w:hint="default"/>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3" w15:restartNumberingAfterBreak="0">
    <w:nsid w:val="07516C6F"/>
    <w:multiLevelType w:val="hybridMultilevel"/>
    <w:tmpl w:val="74D6D5A8"/>
    <w:lvl w:ilvl="0" w:tplc="5AEC6670">
      <w:start w:val="1"/>
      <w:numFmt w:val="bullet"/>
      <w:lvlText w:val=""/>
      <w:lvlJc w:val="left"/>
      <w:pPr>
        <w:ind w:left="1848" w:hanging="360"/>
      </w:pPr>
      <w:rPr>
        <w:rFonts w:ascii="Symbol" w:hAnsi="Symbol" w:hint="default"/>
        <w:sz w:val="20"/>
        <w:szCs w:val="20"/>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4" w15:restartNumberingAfterBreak="0">
    <w:nsid w:val="07697F7F"/>
    <w:multiLevelType w:val="hybridMultilevel"/>
    <w:tmpl w:val="F5CAD6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0E9110AB"/>
    <w:multiLevelType w:val="multilevel"/>
    <w:tmpl w:val="3B2C709C"/>
    <w:lvl w:ilvl="0">
      <w:start w:val="2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6" w15:restartNumberingAfterBreak="0">
    <w:nsid w:val="10540B1A"/>
    <w:multiLevelType w:val="hybridMultilevel"/>
    <w:tmpl w:val="49768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85E38"/>
    <w:multiLevelType w:val="multilevel"/>
    <w:tmpl w:val="BEEAC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8528E"/>
    <w:multiLevelType w:val="hybridMultilevel"/>
    <w:tmpl w:val="11FEA4B6"/>
    <w:lvl w:ilvl="0" w:tplc="F77A91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C103D61"/>
    <w:multiLevelType w:val="hybridMultilevel"/>
    <w:tmpl w:val="10A6FF48"/>
    <w:lvl w:ilvl="0" w:tplc="FEC226E2">
      <w:start w:val="1"/>
      <w:numFmt w:val="decimal"/>
      <w:lvlText w:val="%1."/>
      <w:lvlJc w:val="left"/>
      <w:pPr>
        <w:tabs>
          <w:tab w:val="num" w:pos="1353"/>
        </w:tabs>
        <w:ind w:left="1353" w:hanging="360"/>
      </w:pPr>
      <w:rPr>
        <w:rFonts w:ascii="Angsana New" w:hAnsi="Angsana New" w:cs="Angsana New" w:hint="default"/>
        <w:b/>
        <w:bCs/>
        <w:i w:val="0"/>
        <w:iCs w:val="0"/>
      </w:rPr>
    </w:lvl>
    <w:lvl w:ilvl="1" w:tplc="AC06FCA6">
      <w:numFmt w:val="none"/>
      <w:lvlText w:val=""/>
      <w:lvlJc w:val="left"/>
      <w:pPr>
        <w:tabs>
          <w:tab w:val="num" w:pos="360"/>
        </w:tabs>
      </w:pPr>
    </w:lvl>
    <w:lvl w:ilvl="2" w:tplc="044A07E0">
      <w:numFmt w:val="none"/>
      <w:lvlText w:val=""/>
      <w:lvlJc w:val="left"/>
      <w:pPr>
        <w:tabs>
          <w:tab w:val="num" w:pos="360"/>
        </w:tabs>
      </w:pPr>
    </w:lvl>
    <w:lvl w:ilvl="3" w:tplc="7A9AEAF4">
      <w:numFmt w:val="none"/>
      <w:lvlText w:val=""/>
      <w:lvlJc w:val="left"/>
      <w:pPr>
        <w:tabs>
          <w:tab w:val="num" w:pos="360"/>
        </w:tabs>
      </w:pPr>
    </w:lvl>
    <w:lvl w:ilvl="4" w:tplc="55F29FFE">
      <w:numFmt w:val="none"/>
      <w:lvlText w:val=""/>
      <w:lvlJc w:val="left"/>
      <w:pPr>
        <w:tabs>
          <w:tab w:val="num" w:pos="360"/>
        </w:tabs>
      </w:pPr>
    </w:lvl>
    <w:lvl w:ilvl="5" w:tplc="7678509A">
      <w:numFmt w:val="none"/>
      <w:lvlText w:val=""/>
      <w:lvlJc w:val="left"/>
      <w:pPr>
        <w:tabs>
          <w:tab w:val="num" w:pos="360"/>
        </w:tabs>
      </w:pPr>
    </w:lvl>
    <w:lvl w:ilvl="6" w:tplc="7ECCFEBE">
      <w:numFmt w:val="none"/>
      <w:lvlText w:val=""/>
      <w:lvlJc w:val="left"/>
      <w:pPr>
        <w:tabs>
          <w:tab w:val="num" w:pos="360"/>
        </w:tabs>
      </w:pPr>
    </w:lvl>
    <w:lvl w:ilvl="7" w:tplc="84EA92B0">
      <w:numFmt w:val="none"/>
      <w:lvlText w:val=""/>
      <w:lvlJc w:val="left"/>
      <w:pPr>
        <w:tabs>
          <w:tab w:val="num" w:pos="360"/>
        </w:tabs>
      </w:pPr>
    </w:lvl>
    <w:lvl w:ilvl="8" w:tplc="05A60798">
      <w:numFmt w:val="none"/>
      <w:lvlText w:val=""/>
      <w:lvlJc w:val="left"/>
      <w:pPr>
        <w:tabs>
          <w:tab w:val="num" w:pos="360"/>
        </w:tabs>
      </w:pPr>
    </w:lvl>
  </w:abstractNum>
  <w:abstractNum w:abstractNumId="11" w15:restartNumberingAfterBreak="0">
    <w:nsid w:val="1FA41666"/>
    <w:multiLevelType w:val="multilevel"/>
    <w:tmpl w:val="3D88DAC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bCs/>
        <w:sz w:val="28"/>
        <w:szCs w:val="3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3745FC8"/>
    <w:multiLevelType w:val="multilevel"/>
    <w:tmpl w:val="2620F220"/>
    <w:lvl w:ilvl="0">
      <w:start w:val="1"/>
      <w:numFmt w:val="decimal"/>
      <w:lvlText w:val="%1."/>
      <w:lvlJc w:val="left"/>
      <w:pPr>
        <w:ind w:left="360" w:hanging="360"/>
      </w:pPr>
      <w:rPr>
        <w:rFonts w:hint="default"/>
      </w:rPr>
    </w:lvl>
    <w:lvl w:ilvl="1">
      <w:start w:val="1"/>
      <w:numFmt w:val="decimal"/>
      <w:lvlText w:val="6.%2"/>
      <w:lvlJc w:val="left"/>
      <w:pPr>
        <w:ind w:left="1425"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90218C"/>
    <w:multiLevelType w:val="multilevel"/>
    <w:tmpl w:val="77FED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A63745"/>
    <w:multiLevelType w:val="multilevel"/>
    <w:tmpl w:val="61AA0BDC"/>
    <w:lvl w:ilvl="0">
      <w:start w:val="1"/>
      <w:numFmt w:val="decimal"/>
      <w:lvlText w:val="%1."/>
      <w:lvlJc w:val="left"/>
      <w:pPr>
        <w:ind w:left="360" w:hanging="360"/>
      </w:pPr>
      <w:rPr>
        <w:b/>
        <w:bCs/>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02D5B8F"/>
    <w:multiLevelType w:val="multilevel"/>
    <w:tmpl w:val="96F27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651A00"/>
    <w:multiLevelType w:val="hybridMultilevel"/>
    <w:tmpl w:val="3B6ACAC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35790FB8"/>
    <w:multiLevelType w:val="hybridMultilevel"/>
    <w:tmpl w:val="B3BA63FA"/>
    <w:lvl w:ilvl="0" w:tplc="3D820D5E">
      <w:start w:val="1"/>
      <w:numFmt w:val="thaiLetters"/>
      <w:lvlText w:val="%1."/>
      <w:lvlJc w:val="left"/>
      <w:pPr>
        <w:ind w:left="1429" w:hanging="360"/>
      </w:pPr>
      <w:rPr>
        <w:rFonts w:ascii="AngsanaUPC" w:hAnsi="AngsanaUPC" w:cs="AngsanaUPC" w:hint="default"/>
        <w:color w:val="auto"/>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38183B0E"/>
    <w:multiLevelType w:val="multilevel"/>
    <w:tmpl w:val="AEF8F2F6"/>
    <w:lvl w:ilvl="0">
      <w:start w:val="1"/>
      <w:numFmt w:val="decimal"/>
      <w:lvlText w:val="%1."/>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9" w15:restartNumberingAfterBreak="0">
    <w:nsid w:val="3A1C7855"/>
    <w:multiLevelType w:val="hybridMultilevel"/>
    <w:tmpl w:val="74B6E870"/>
    <w:lvl w:ilvl="0" w:tplc="746CDC9A">
      <w:numFmt w:val="bullet"/>
      <w:lvlText w:val="-"/>
      <w:lvlJc w:val="left"/>
      <w:pPr>
        <w:ind w:left="1429" w:hanging="360"/>
      </w:pPr>
      <w:rPr>
        <w:rFonts w:ascii="AngsanaUPC" w:eastAsia="Times New Roman" w:hAnsi="AngsanaUPC" w:cs="AngsanaUPC"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21" w15:restartNumberingAfterBreak="0">
    <w:nsid w:val="43FD13B6"/>
    <w:multiLevelType w:val="multilevel"/>
    <w:tmpl w:val="AFC21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BB56BE"/>
    <w:multiLevelType w:val="hybridMultilevel"/>
    <w:tmpl w:val="EE7E2056"/>
    <w:lvl w:ilvl="0" w:tplc="A20E8D14">
      <w:start w:val="1"/>
      <w:numFmt w:val="decimal"/>
      <w:lvlText w:val="28.%1"/>
      <w:lvlJc w:val="left"/>
      <w:pPr>
        <w:ind w:left="1353" w:hanging="360"/>
      </w:pPr>
      <w:rPr>
        <w:rFonts w:ascii="AngsanaUPC" w:hAnsi="AngsanaUPC" w:cs="AngsanaUPC" w:hint="default"/>
        <w:b/>
        <w:bCs/>
        <w:u w:val="no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69F095B"/>
    <w:multiLevelType w:val="multilevel"/>
    <w:tmpl w:val="61AA0BDC"/>
    <w:lvl w:ilvl="0">
      <w:start w:val="1"/>
      <w:numFmt w:val="decimal"/>
      <w:lvlText w:val="%1."/>
      <w:lvlJc w:val="left"/>
      <w:pPr>
        <w:ind w:left="360" w:hanging="360"/>
      </w:pPr>
      <w:rPr>
        <w:b/>
        <w:bCs/>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4C632622"/>
    <w:multiLevelType w:val="multilevel"/>
    <w:tmpl w:val="5420B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DE51388"/>
    <w:multiLevelType w:val="hybridMultilevel"/>
    <w:tmpl w:val="8A44C3C8"/>
    <w:lvl w:ilvl="0" w:tplc="89006456">
      <w:start w:val="1"/>
      <w:numFmt w:val="decimal"/>
      <w:lvlText w:val="11.%1"/>
      <w:lvlJc w:val="left"/>
      <w:pPr>
        <w:ind w:left="1353" w:hanging="360"/>
      </w:pPr>
      <w:rPr>
        <w:rFonts w:ascii="AngsanaUPC" w:hAnsi="AngsanaUPC" w:cs="AngsanaUPC" w:hint="default"/>
        <w:b/>
        <w:bCs/>
        <w:sz w:val="28"/>
        <w:szCs w:val="28"/>
        <w:u w:val="none"/>
        <w:lang w:bidi="th-TH"/>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7" w15:restartNumberingAfterBreak="0">
    <w:nsid w:val="529901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2DA32F5"/>
    <w:multiLevelType w:val="hybridMultilevel"/>
    <w:tmpl w:val="B6102F98"/>
    <w:lvl w:ilvl="0" w:tplc="A0E89486">
      <w:start w:val="1"/>
      <w:numFmt w:val="decimal"/>
      <w:lvlText w:val="16.%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4A0B67"/>
    <w:multiLevelType w:val="hybridMultilevel"/>
    <w:tmpl w:val="DB76DB94"/>
    <w:lvl w:ilvl="0" w:tplc="B8CE6526">
      <w:start w:val="1"/>
      <w:numFmt w:val="thaiLetters"/>
      <w:pStyle w:val="STDtablefigure2underline"/>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300BF5"/>
    <w:multiLevelType w:val="hybridMultilevel"/>
    <w:tmpl w:val="BFFA8FBA"/>
    <w:lvl w:ilvl="0" w:tplc="9C061F9A">
      <w:start w:val="1"/>
      <w:numFmt w:val="bullet"/>
      <w:lvlText w:val="-"/>
      <w:lvlJc w:val="left"/>
      <w:pPr>
        <w:ind w:left="1728" w:hanging="360"/>
      </w:pPr>
      <w:rPr>
        <w:rFonts w:ascii="Angsana New" w:eastAsia="Times New Roman" w:hAnsi="Angsana New" w:cs="Angsana New"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1" w15:restartNumberingAfterBreak="0">
    <w:nsid w:val="5E2E5EEE"/>
    <w:multiLevelType w:val="hybridMultilevel"/>
    <w:tmpl w:val="58A29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40FF3"/>
    <w:multiLevelType w:val="multilevel"/>
    <w:tmpl w:val="04090025"/>
    <w:numStyleLink w:val="Style2"/>
  </w:abstractNum>
  <w:abstractNum w:abstractNumId="33" w15:restartNumberingAfterBreak="0">
    <w:nsid w:val="65F10FBA"/>
    <w:multiLevelType w:val="hybridMultilevel"/>
    <w:tmpl w:val="91C6FEF4"/>
    <w:lvl w:ilvl="0" w:tplc="818E9218">
      <w:start w:val="1"/>
      <w:numFmt w:val="decimal"/>
      <w:lvlText w:val="22.%1"/>
      <w:lvlJc w:val="left"/>
      <w:pPr>
        <w:ind w:left="1353" w:hanging="360"/>
      </w:pPr>
      <w:rPr>
        <w:rFonts w:ascii="AngsanaUPC" w:hAnsi="AngsanaUPC" w:cs="AngsanaUPC" w:hint="default"/>
        <w:b w:val="0"/>
        <w:bCs w:val="0"/>
        <w:u w:val="none"/>
      </w:rPr>
    </w:lvl>
    <w:lvl w:ilvl="1" w:tplc="04090019" w:tentative="1">
      <w:start w:val="1"/>
      <w:numFmt w:val="lowerLetter"/>
      <w:lvlText w:val="%2."/>
      <w:lvlJc w:val="left"/>
      <w:pPr>
        <w:ind w:left="1712" w:hanging="360"/>
      </w:pPr>
    </w:lvl>
    <w:lvl w:ilvl="2" w:tplc="0409001B" w:tentative="1">
      <w:start w:val="1"/>
      <w:numFmt w:val="lowerRoman"/>
      <w:lvlText w:val="%3."/>
      <w:lvlJc w:val="right"/>
      <w:pPr>
        <w:ind w:left="2432" w:hanging="180"/>
      </w:pPr>
    </w:lvl>
    <w:lvl w:ilvl="3" w:tplc="0409000F" w:tentative="1">
      <w:start w:val="1"/>
      <w:numFmt w:val="decimal"/>
      <w:lvlText w:val="%4."/>
      <w:lvlJc w:val="left"/>
      <w:pPr>
        <w:ind w:left="3152" w:hanging="360"/>
      </w:pPr>
    </w:lvl>
    <w:lvl w:ilvl="4" w:tplc="04090019" w:tentative="1">
      <w:start w:val="1"/>
      <w:numFmt w:val="lowerLetter"/>
      <w:lvlText w:val="%5."/>
      <w:lvlJc w:val="left"/>
      <w:pPr>
        <w:ind w:left="3872" w:hanging="360"/>
      </w:pPr>
    </w:lvl>
    <w:lvl w:ilvl="5" w:tplc="0409001B" w:tentative="1">
      <w:start w:val="1"/>
      <w:numFmt w:val="lowerRoman"/>
      <w:lvlText w:val="%6."/>
      <w:lvlJc w:val="right"/>
      <w:pPr>
        <w:ind w:left="4592" w:hanging="180"/>
      </w:pPr>
    </w:lvl>
    <w:lvl w:ilvl="6" w:tplc="0409000F" w:tentative="1">
      <w:start w:val="1"/>
      <w:numFmt w:val="decimal"/>
      <w:lvlText w:val="%7."/>
      <w:lvlJc w:val="left"/>
      <w:pPr>
        <w:ind w:left="5312" w:hanging="360"/>
      </w:pPr>
    </w:lvl>
    <w:lvl w:ilvl="7" w:tplc="04090019" w:tentative="1">
      <w:start w:val="1"/>
      <w:numFmt w:val="lowerLetter"/>
      <w:lvlText w:val="%8."/>
      <w:lvlJc w:val="left"/>
      <w:pPr>
        <w:ind w:left="6032" w:hanging="360"/>
      </w:pPr>
    </w:lvl>
    <w:lvl w:ilvl="8" w:tplc="0409001B" w:tentative="1">
      <w:start w:val="1"/>
      <w:numFmt w:val="lowerRoman"/>
      <w:lvlText w:val="%9."/>
      <w:lvlJc w:val="right"/>
      <w:pPr>
        <w:ind w:left="6752" w:hanging="180"/>
      </w:pPr>
    </w:lvl>
  </w:abstractNum>
  <w:abstractNum w:abstractNumId="34" w15:restartNumberingAfterBreak="0">
    <w:nsid w:val="67A27490"/>
    <w:multiLevelType w:val="multilevel"/>
    <w:tmpl w:val="0409001D"/>
    <w:numStyleLink w:val="Style1"/>
  </w:abstractNum>
  <w:abstractNum w:abstractNumId="35"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F7230E9"/>
    <w:multiLevelType w:val="multilevel"/>
    <w:tmpl w:val="73EC8AEE"/>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UPC" w:hAnsi="AngsanaUPC" w:cs="AngsanaUPC" w:hint="default"/>
        <w:b/>
        <w:bCs/>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2F21042"/>
    <w:multiLevelType w:val="multilevel"/>
    <w:tmpl w:val="04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0F4FD4"/>
    <w:multiLevelType w:val="multilevel"/>
    <w:tmpl w:val="6194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3ADD"/>
    <w:multiLevelType w:val="multilevel"/>
    <w:tmpl w:val="32625D9A"/>
    <w:lvl w:ilvl="0">
      <w:start w:val="1"/>
      <w:numFmt w:val="lowerLetter"/>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0" w15:restartNumberingAfterBreak="0">
    <w:nsid w:val="74DC6F45"/>
    <w:multiLevelType w:val="multilevel"/>
    <w:tmpl w:val="851AC1A0"/>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5132E51"/>
    <w:multiLevelType w:val="hybridMultilevel"/>
    <w:tmpl w:val="011CCD0C"/>
    <w:lvl w:ilvl="0" w:tplc="3D820D5E">
      <w:start w:val="1"/>
      <w:numFmt w:val="thaiLetters"/>
      <w:lvlText w:val="%1."/>
      <w:lvlJc w:val="left"/>
      <w:pPr>
        <w:ind w:left="994" w:hanging="360"/>
      </w:pPr>
      <w:rPr>
        <w:rFonts w:ascii="AngsanaUPC" w:hAnsi="AngsanaUPC" w:cs="AngsanaUPC" w:hint="default"/>
        <w:color w:val="auto"/>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2" w15:restartNumberingAfterBreak="0">
    <w:nsid w:val="79503FFA"/>
    <w:multiLevelType w:val="multilevel"/>
    <w:tmpl w:val="50C8772E"/>
    <w:lvl w:ilvl="0">
      <w:start w:val="21"/>
      <w:numFmt w:val="decimal"/>
      <w:lvlText w:val="%1"/>
      <w:lvlJc w:val="left"/>
      <w:pPr>
        <w:ind w:left="360" w:hanging="360"/>
      </w:pPr>
      <w:rPr>
        <w:rFonts w:hint="default"/>
      </w:rPr>
    </w:lvl>
    <w:lvl w:ilvl="1">
      <w:start w:val="2"/>
      <w:numFmt w:val="decimal"/>
      <w:lvlText w:val="%1.%2"/>
      <w:lvlJc w:val="left"/>
      <w:pPr>
        <w:ind w:left="648" w:hanging="3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096" w:hanging="1080"/>
      </w:pPr>
      <w:rPr>
        <w:rFonts w:hint="default"/>
      </w:rPr>
    </w:lvl>
    <w:lvl w:ilvl="8">
      <w:start w:val="1"/>
      <w:numFmt w:val="decimal"/>
      <w:lvlText w:val="%1.%2.%3.%4.%5.%6.%7.%8.%9"/>
      <w:lvlJc w:val="left"/>
      <w:pPr>
        <w:ind w:left="3744" w:hanging="1440"/>
      </w:pPr>
      <w:rPr>
        <w:rFonts w:hint="default"/>
      </w:rPr>
    </w:lvl>
  </w:abstractNum>
  <w:num w:numId="1" w16cid:durableId="682827743">
    <w:abstractNumId w:val="10"/>
  </w:num>
  <w:num w:numId="2" w16cid:durableId="601767777">
    <w:abstractNumId w:val="36"/>
  </w:num>
  <w:num w:numId="3" w16cid:durableId="583026708">
    <w:abstractNumId w:val="29"/>
  </w:num>
  <w:num w:numId="4" w16cid:durableId="463692481">
    <w:abstractNumId w:val="11"/>
  </w:num>
  <w:num w:numId="5" w16cid:durableId="423651330">
    <w:abstractNumId w:val="20"/>
  </w:num>
  <w:num w:numId="6" w16cid:durableId="1119764626">
    <w:abstractNumId w:val="33"/>
  </w:num>
  <w:num w:numId="7" w16cid:durableId="1671984275">
    <w:abstractNumId w:val="16"/>
  </w:num>
  <w:num w:numId="8" w16cid:durableId="1174493262">
    <w:abstractNumId w:val="35"/>
  </w:num>
  <w:num w:numId="9" w16cid:durableId="1053579267">
    <w:abstractNumId w:val="24"/>
  </w:num>
  <w:num w:numId="10" w16cid:durableId="2115512493">
    <w:abstractNumId w:val="4"/>
  </w:num>
  <w:num w:numId="11" w16cid:durableId="389503487">
    <w:abstractNumId w:val="19"/>
  </w:num>
  <w:num w:numId="12" w16cid:durableId="2129203967">
    <w:abstractNumId w:val="1"/>
  </w:num>
  <w:num w:numId="13" w16cid:durableId="1321619954">
    <w:abstractNumId w:val="28"/>
  </w:num>
  <w:num w:numId="14" w16cid:durableId="348334242">
    <w:abstractNumId w:val="26"/>
  </w:num>
  <w:num w:numId="15" w16cid:durableId="1820727897">
    <w:abstractNumId w:val="22"/>
  </w:num>
  <w:num w:numId="16" w16cid:durableId="1377972822">
    <w:abstractNumId w:val="30"/>
  </w:num>
  <w:num w:numId="17" w16cid:durableId="1089501692">
    <w:abstractNumId w:val="17"/>
  </w:num>
  <w:num w:numId="18" w16cid:durableId="1946498284">
    <w:abstractNumId w:val="3"/>
  </w:num>
  <w:num w:numId="19" w16cid:durableId="1664746087">
    <w:abstractNumId w:val="2"/>
  </w:num>
  <w:num w:numId="20" w16cid:durableId="1328244411">
    <w:abstractNumId w:val="31"/>
  </w:num>
  <w:num w:numId="21" w16cid:durableId="1805662615">
    <w:abstractNumId w:val="41"/>
  </w:num>
  <w:num w:numId="22" w16cid:durableId="1510752210">
    <w:abstractNumId w:val="5"/>
  </w:num>
  <w:num w:numId="23" w16cid:durableId="1533609737">
    <w:abstractNumId w:val="8"/>
  </w:num>
  <w:num w:numId="24" w16cid:durableId="1164710206">
    <w:abstractNumId w:val="42"/>
  </w:num>
  <w:num w:numId="25" w16cid:durableId="1469473208">
    <w:abstractNumId w:val="6"/>
  </w:num>
  <w:num w:numId="26" w16cid:durableId="422918489">
    <w:abstractNumId w:val="23"/>
  </w:num>
  <w:num w:numId="27" w16cid:durableId="2074042895">
    <w:abstractNumId w:val="12"/>
  </w:num>
  <w:num w:numId="28" w16cid:durableId="2441816">
    <w:abstractNumId w:val="39"/>
  </w:num>
  <w:num w:numId="29" w16cid:durableId="657655230">
    <w:abstractNumId w:val="9"/>
  </w:num>
  <w:num w:numId="30" w16cid:durableId="16517919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86226683">
    <w:abstractNumId w:val="18"/>
  </w:num>
  <w:num w:numId="32" w16cid:durableId="1451510180">
    <w:abstractNumId w:val="21"/>
  </w:num>
  <w:num w:numId="33" w16cid:durableId="538661625">
    <w:abstractNumId w:val="15"/>
  </w:num>
  <w:num w:numId="34" w16cid:durableId="455293131">
    <w:abstractNumId w:val="13"/>
  </w:num>
  <w:num w:numId="35" w16cid:durableId="353307304">
    <w:abstractNumId w:val="25"/>
  </w:num>
  <w:num w:numId="36" w16cid:durableId="893276455">
    <w:abstractNumId w:val="7"/>
  </w:num>
  <w:num w:numId="37" w16cid:durableId="901721800">
    <w:abstractNumId w:val="38"/>
  </w:num>
  <w:num w:numId="38" w16cid:durableId="1326661952">
    <w:abstractNumId w:val="37"/>
  </w:num>
  <w:num w:numId="39" w16cid:durableId="1152259769">
    <w:abstractNumId w:val="34"/>
  </w:num>
  <w:num w:numId="40" w16cid:durableId="1871918002">
    <w:abstractNumId w:val="32"/>
    <w:lvlOverride w:ilvl="1">
      <w:lvl w:ilvl="1">
        <w:start w:val="1"/>
        <w:numFmt w:val="decimal"/>
        <w:lvlText w:val="%1.%2"/>
        <w:lvlJc w:val="left"/>
        <w:pPr>
          <w:ind w:left="576" w:hanging="576"/>
        </w:pPr>
      </w:lvl>
    </w:lvlOverride>
  </w:num>
  <w:num w:numId="41" w16cid:durableId="546064214">
    <w:abstractNumId w:val="0"/>
  </w:num>
  <w:num w:numId="42" w16cid:durableId="406464885">
    <w:abstractNumId w:val="14"/>
  </w:num>
  <w:num w:numId="43" w16cid:durableId="2083217045">
    <w:abstractNumId w:val="27"/>
  </w:num>
  <w:num w:numId="44" w16cid:durableId="904605321">
    <w:abstractNumId w:val="40"/>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72A"/>
    <w:rsid w:val="00000D0D"/>
    <w:rsid w:val="00001885"/>
    <w:rsid w:val="000018F3"/>
    <w:rsid w:val="000019B2"/>
    <w:rsid w:val="00001E08"/>
    <w:rsid w:val="0000249A"/>
    <w:rsid w:val="00002643"/>
    <w:rsid w:val="000026E5"/>
    <w:rsid w:val="00002816"/>
    <w:rsid w:val="00002A54"/>
    <w:rsid w:val="00003360"/>
    <w:rsid w:val="0000384D"/>
    <w:rsid w:val="000040FD"/>
    <w:rsid w:val="000048F1"/>
    <w:rsid w:val="00004AA6"/>
    <w:rsid w:val="000054AE"/>
    <w:rsid w:val="00005705"/>
    <w:rsid w:val="00005AB3"/>
    <w:rsid w:val="0000625E"/>
    <w:rsid w:val="000064BE"/>
    <w:rsid w:val="0000657F"/>
    <w:rsid w:val="00006CD4"/>
    <w:rsid w:val="00006CF1"/>
    <w:rsid w:val="00007238"/>
    <w:rsid w:val="00007418"/>
    <w:rsid w:val="000076E8"/>
    <w:rsid w:val="000077FF"/>
    <w:rsid w:val="00007BC5"/>
    <w:rsid w:val="00010135"/>
    <w:rsid w:val="0001071B"/>
    <w:rsid w:val="000107B0"/>
    <w:rsid w:val="00010FFB"/>
    <w:rsid w:val="000110E0"/>
    <w:rsid w:val="000115F9"/>
    <w:rsid w:val="0001181F"/>
    <w:rsid w:val="00011960"/>
    <w:rsid w:val="00011B9E"/>
    <w:rsid w:val="00011F97"/>
    <w:rsid w:val="00012D30"/>
    <w:rsid w:val="00012E40"/>
    <w:rsid w:val="00013325"/>
    <w:rsid w:val="00013DEE"/>
    <w:rsid w:val="00013DFC"/>
    <w:rsid w:val="0001516E"/>
    <w:rsid w:val="0001532B"/>
    <w:rsid w:val="00015389"/>
    <w:rsid w:val="000155F4"/>
    <w:rsid w:val="00015885"/>
    <w:rsid w:val="00015AC4"/>
    <w:rsid w:val="00016171"/>
    <w:rsid w:val="000164EE"/>
    <w:rsid w:val="000164F6"/>
    <w:rsid w:val="00016D7E"/>
    <w:rsid w:val="000171FA"/>
    <w:rsid w:val="00017348"/>
    <w:rsid w:val="00017391"/>
    <w:rsid w:val="000175AE"/>
    <w:rsid w:val="0001776F"/>
    <w:rsid w:val="00017942"/>
    <w:rsid w:val="00017C5F"/>
    <w:rsid w:val="00017DA6"/>
    <w:rsid w:val="00017DDD"/>
    <w:rsid w:val="00020081"/>
    <w:rsid w:val="00020214"/>
    <w:rsid w:val="000203B3"/>
    <w:rsid w:val="000203B9"/>
    <w:rsid w:val="00020B66"/>
    <w:rsid w:val="00020F29"/>
    <w:rsid w:val="00021085"/>
    <w:rsid w:val="000212B1"/>
    <w:rsid w:val="00021386"/>
    <w:rsid w:val="00021745"/>
    <w:rsid w:val="0002175C"/>
    <w:rsid w:val="0002188B"/>
    <w:rsid w:val="0002200A"/>
    <w:rsid w:val="0002228A"/>
    <w:rsid w:val="000225A9"/>
    <w:rsid w:val="00022FFB"/>
    <w:rsid w:val="00023040"/>
    <w:rsid w:val="000230B2"/>
    <w:rsid w:val="000231A3"/>
    <w:rsid w:val="000231AC"/>
    <w:rsid w:val="00023399"/>
    <w:rsid w:val="00023C34"/>
    <w:rsid w:val="00023F8A"/>
    <w:rsid w:val="00024C1C"/>
    <w:rsid w:val="00024F7D"/>
    <w:rsid w:val="00025125"/>
    <w:rsid w:val="00025376"/>
    <w:rsid w:val="0002593F"/>
    <w:rsid w:val="00025A6C"/>
    <w:rsid w:val="00025B4A"/>
    <w:rsid w:val="00026894"/>
    <w:rsid w:val="00026C92"/>
    <w:rsid w:val="00026D36"/>
    <w:rsid w:val="0002701F"/>
    <w:rsid w:val="000270F2"/>
    <w:rsid w:val="000278D9"/>
    <w:rsid w:val="00027C3B"/>
    <w:rsid w:val="00030024"/>
    <w:rsid w:val="00030366"/>
    <w:rsid w:val="0003070A"/>
    <w:rsid w:val="000308C3"/>
    <w:rsid w:val="000309E0"/>
    <w:rsid w:val="00030D45"/>
    <w:rsid w:val="000318CA"/>
    <w:rsid w:val="00031C19"/>
    <w:rsid w:val="00031CD8"/>
    <w:rsid w:val="00031CF5"/>
    <w:rsid w:val="0003215B"/>
    <w:rsid w:val="000321D4"/>
    <w:rsid w:val="000322FA"/>
    <w:rsid w:val="000323B9"/>
    <w:rsid w:val="00032A16"/>
    <w:rsid w:val="00032E3C"/>
    <w:rsid w:val="00033A5A"/>
    <w:rsid w:val="000341C2"/>
    <w:rsid w:val="0003437F"/>
    <w:rsid w:val="0003453B"/>
    <w:rsid w:val="00034914"/>
    <w:rsid w:val="00034923"/>
    <w:rsid w:val="000350DF"/>
    <w:rsid w:val="000352D9"/>
    <w:rsid w:val="00035373"/>
    <w:rsid w:val="00035572"/>
    <w:rsid w:val="000355A2"/>
    <w:rsid w:val="00035981"/>
    <w:rsid w:val="00036CBC"/>
    <w:rsid w:val="00037002"/>
    <w:rsid w:val="0003745E"/>
    <w:rsid w:val="000374C1"/>
    <w:rsid w:val="00037E7C"/>
    <w:rsid w:val="0004004C"/>
    <w:rsid w:val="00040732"/>
    <w:rsid w:val="0004088B"/>
    <w:rsid w:val="00040902"/>
    <w:rsid w:val="00041090"/>
    <w:rsid w:val="0004118E"/>
    <w:rsid w:val="00041543"/>
    <w:rsid w:val="00041965"/>
    <w:rsid w:val="00041BCC"/>
    <w:rsid w:val="00041FC0"/>
    <w:rsid w:val="0004239A"/>
    <w:rsid w:val="000427A3"/>
    <w:rsid w:val="00042D5D"/>
    <w:rsid w:val="00042F5E"/>
    <w:rsid w:val="000434CE"/>
    <w:rsid w:val="00043A95"/>
    <w:rsid w:val="000440A0"/>
    <w:rsid w:val="000441A4"/>
    <w:rsid w:val="00044EDF"/>
    <w:rsid w:val="000451F0"/>
    <w:rsid w:val="00045E2F"/>
    <w:rsid w:val="000460F9"/>
    <w:rsid w:val="00046488"/>
    <w:rsid w:val="000466F7"/>
    <w:rsid w:val="00046742"/>
    <w:rsid w:val="00046794"/>
    <w:rsid w:val="00046C0F"/>
    <w:rsid w:val="00046F04"/>
    <w:rsid w:val="000471B3"/>
    <w:rsid w:val="000473C0"/>
    <w:rsid w:val="00047416"/>
    <w:rsid w:val="000474EF"/>
    <w:rsid w:val="00047631"/>
    <w:rsid w:val="00047640"/>
    <w:rsid w:val="000477BF"/>
    <w:rsid w:val="0004783C"/>
    <w:rsid w:val="00047E9E"/>
    <w:rsid w:val="00050436"/>
    <w:rsid w:val="0005057D"/>
    <w:rsid w:val="00051339"/>
    <w:rsid w:val="00051647"/>
    <w:rsid w:val="00051945"/>
    <w:rsid w:val="00051FD8"/>
    <w:rsid w:val="0005295F"/>
    <w:rsid w:val="00054668"/>
    <w:rsid w:val="00054768"/>
    <w:rsid w:val="00054825"/>
    <w:rsid w:val="00054E8C"/>
    <w:rsid w:val="000551FA"/>
    <w:rsid w:val="00055666"/>
    <w:rsid w:val="0005567A"/>
    <w:rsid w:val="00055B9F"/>
    <w:rsid w:val="00056076"/>
    <w:rsid w:val="000560D9"/>
    <w:rsid w:val="00056681"/>
    <w:rsid w:val="0005672E"/>
    <w:rsid w:val="0005686C"/>
    <w:rsid w:val="000569B4"/>
    <w:rsid w:val="00056A0C"/>
    <w:rsid w:val="0005730C"/>
    <w:rsid w:val="0005733F"/>
    <w:rsid w:val="00057A74"/>
    <w:rsid w:val="00057ABB"/>
    <w:rsid w:val="00060075"/>
    <w:rsid w:val="00060121"/>
    <w:rsid w:val="000608FA"/>
    <w:rsid w:val="00060F3E"/>
    <w:rsid w:val="00061075"/>
    <w:rsid w:val="0006148E"/>
    <w:rsid w:val="0006175C"/>
    <w:rsid w:val="00061862"/>
    <w:rsid w:val="00061C3C"/>
    <w:rsid w:val="00061FA3"/>
    <w:rsid w:val="000620F3"/>
    <w:rsid w:val="0006226F"/>
    <w:rsid w:val="000624A1"/>
    <w:rsid w:val="00062980"/>
    <w:rsid w:val="00062B26"/>
    <w:rsid w:val="00062E45"/>
    <w:rsid w:val="0006362A"/>
    <w:rsid w:val="000636FD"/>
    <w:rsid w:val="000637B4"/>
    <w:rsid w:val="000637CB"/>
    <w:rsid w:val="00063C69"/>
    <w:rsid w:val="00063D02"/>
    <w:rsid w:val="000642C7"/>
    <w:rsid w:val="00065755"/>
    <w:rsid w:val="000658EC"/>
    <w:rsid w:val="00065DA2"/>
    <w:rsid w:val="000661A2"/>
    <w:rsid w:val="000661ED"/>
    <w:rsid w:val="0006652F"/>
    <w:rsid w:val="00066609"/>
    <w:rsid w:val="00066BB3"/>
    <w:rsid w:val="00067A28"/>
    <w:rsid w:val="00067BD9"/>
    <w:rsid w:val="00067E50"/>
    <w:rsid w:val="00067F5A"/>
    <w:rsid w:val="000701A6"/>
    <w:rsid w:val="00070750"/>
    <w:rsid w:val="000713CE"/>
    <w:rsid w:val="0007154A"/>
    <w:rsid w:val="00071E55"/>
    <w:rsid w:val="00072007"/>
    <w:rsid w:val="000724B4"/>
    <w:rsid w:val="0007283F"/>
    <w:rsid w:val="00072BAA"/>
    <w:rsid w:val="00072BED"/>
    <w:rsid w:val="00072F94"/>
    <w:rsid w:val="00073016"/>
    <w:rsid w:val="0007333C"/>
    <w:rsid w:val="00073700"/>
    <w:rsid w:val="000737DD"/>
    <w:rsid w:val="00073AA9"/>
    <w:rsid w:val="00073F29"/>
    <w:rsid w:val="000743BE"/>
    <w:rsid w:val="000747E6"/>
    <w:rsid w:val="00074981"/>
    <w:rsid w:val="00074EFA"/>
    <w:rsid w:val="00075A2D"/>
    <w:rsid w:val="00075B88"/>
    <w:rsid w:val="00075DE9"/>
    <w:rsid w:val="0007661C"/>
    <w:rsid w:val="00076A10"/>
    <w:rsid w:val="00077015"/>
    <w:rsid w:val="00077064"/>
    <w:rsid w:val="00077631"/>
    <w:rsid w:val="00077843"/>
    <w:rsid w:val="0008046D"/>
    <w:rsid w:val="00080658"/>
    <w:rsid w:val="000806E6"/>
    <w:rsid w:val="00080892"/>
    <w:rsid w:val="00080ECA"/>
    <w:rsid w:val="0008116C"/>
    <w:rsid w:val="000815E0"/>
    <w:rsid w:val="00081896"/>
    <w:rsid w:val="00081EDD"/>
    <w:rsid w:val="0008203F"/>
    <w:rsid w:val="00082065"/>
    <w:rsid w:val="000820FE"/>
    <w:rsid w:val="000823CD"/>
    <w:rsid w:val="00082B5B"/>
    <w:rsid w:val="000833E6"/>
    <w:rsid w:val="00083BCC"/>
    <w:rsid w:val="00083FB3"/>
    <w:rsid w:val="000845A9"/>
    <w:rsid w:val="00084966"/>
    <w:rsid w:val="00084A25"/>
    <w:rsid w:val="00084D91"/>
    <w:rsid w:val="000853FB"/>
    <w:rsid w:val="0008614B"/>
    <w:rsid w:val="000864C9"/>
    <w:rsid w:val="00086C55"/>
    <w:rsid w:val="000900DF"/>
    <w:rsid w:val="000901F0"/>
    <w:rsid w:val="000907C5"/>
    <w:rsid w:val="00090EE8"/>
    <w:rsid w:val="00091310"/>
    <w:rsid w:val="00091B06"/>
    <w:rsid w:val="00091DCC"/>
    <w:rsid w:val="00091E39"/>
    <w:rsid w:val="00091EFD"/>
    <w:rsid w:val="00092336"/>
    <w:rsid w:val="00092602"/>
    <w:rsid w:val="0009287D"/>
    <w:rsid w:val="00092EB8"/>
    <w:rsid w:val="000931E3"/>
    <w:rsid w:val="0009325C"/>
    <w:rsid w:val="0009327C"/>
    <w:rsid w:val="000938FE"/>
    <w:rsid w:val="00094027"/>
    <w:rsid w:val="00094064"/>
    <w:rsid w:val="000941C5"/>
    <w:rsid w:val="00094EB7"/>
    <w:rsid w:val="0009504B"/>
    <w:rsid w:val="0009563E"/>
    <w:rsid w:val="000956DC"/>
    <w:rsid w:val="0009586B"/>
    <w:rsid w:val="000958DA"/>
    <w:rsid w:val="00096030"/>
    <w:rsid w:val="00096DDA"/>
    <w:rsid w:val="00097978"/>
    <w:rsid w:val="00097D4D"/>
    <w:rsid w:val="000A0026"/>
    <w:rsid w:val="000A0CFD"/>
    <w:rsid w:val="000A10CE"/>
    <w:rsid w:val="000A11D4"/>
    <w:rsid w:val="000A1788"/>
    <w:rsid w:val="000A1793"/>
    <w:rsid w:val="000A17EC"/>
    <w:rsid w:val="000A195C"/>
    <w:rsid w:val="000A1B4B"/>
    <w:rsid w:val="000A1D64"/>
    <w:rsid w:val="000A1E2E"/>
    <w:rsid w:val="000A2586"/>
    <w:rsid w:val="000A353B"/>
    <w:rsid w:val="000A3790"/>
    <w:rsid w:val="000A3A27"/>
    <w:rsid w:val="000A3BD1"/>
    <w:rsid w:val="000A3C7B"/>
    <w:rsid w:val="000A3FB0"/>
    <w:rsid w:val="000A43B6"/>
    <w:rsid w:val="000A4479"/>
    <w:rsid w:val="000A44DA"/>
    <w:rsid w:val="000A4598"/>
    <w:rsid w:val="000A4A96"/>
    <w:rsid w:val="000A4E46"/>
    <w:rsid w:val="000A544E"/>
    <w:rsid w:val="000A54F8"/>
    <w:rsid w:val="000A5D45"/>
    <w:rsid w:val="000A6043"/>
    <w:rsid w:val="000A61C4"/>
    <w:rsid w:val="000A6320"/>
    <w:rsid w:val="000A66C2"/>
    <w:rsid w:val="000A6974"/>
    <w:rsid w:val="000A6A6A"/>
    <w:rsid w:val="000A6F12"/>
    <w:rsid w:val="000A731B"/>
    <w:rsid w:val="000A759B"/>
    <w:rsid w:val="000A7E26"/>
    <w:rsid w:val="000B0186"/>
    <w:rsid w:val="000B01F2"/>
    <w:rsid w:val="000B040C"/>
    <w:rsid w:val="000B057C"/>
    <w:rsid w:val="000B06EC"/>
    <w:rsid w:val="000B071D"/>
    <w:rsid w:val="000B0767"/>
    <w:rsid w:val="000B10E5"/>
    <w:rsid w:val="000B1406"/>
    <w:rsid w:val="000B1424"/>
    <w:rsid w:val="000B1D30"/>
    <w:rsid w:val="000B1E28"/>
    <w:rsid w:val="000B23F9"/>
    <w:rsid w:val="000B2571"/>
    <w:rsid w:val="000B26CE"/>
    <w:rsid w:val="000B289A"/>
    <w:rsid w:val="000B2DD4"/>
    <w:rsid w:val="000B3CB2"/>
    <w:rsid w:val="000B453B"/>
    <w:rsid w:val="000B4F7D"/>
    <w:rsid w:val="000B516B"/>
    <w:rsid w:val="000B5315"/>
    <w:rsid w:val="000B56D7"/>
    <w:rsid w:val="000B5AC6"/>
    <w:rsid w:val="000B5AD6"/>
    <w:rsid w:val="000B62C4"/>
    <w:rsid w:val="000B6416"/>
    <w:rsid w:val="000B651C"/>
    <w:rsid w:val="000B70A2"/>
    <w:rsid w:val="000B71AB"/>
    <w:rsid w:val="000B74AC"/>
    <w:rsid w:val="000B7768"/>
    <w:rsid w:val="000B7A90"/>
    <w:rsid w:val="000B7CCE"/>
    <w:rsid w:val="000B7F6E"/>
    <w:rsid w:val="000C00E9"/>
    <w:rsid w:val="000C00F2"/>
    <w:rsid w:val="000C02F3"/>
    <w:rsid w:val="000C08B3"/>
    <w:rsid w:val="000C0F43"/>
    <w:rsid w:val="000C168B"/>
    <w:rsid w:val="000C198F"/>
    <w:rsid w:val="000C1AB5"/>
    <w:rsid w:val="000C204E"/>
    <w:rsid w:val="000C2B60"/>
    <w:rsid w:val="000C2C90"/>
    <w:rsid w:val="000C2F41"/>
    <w:rsid w:val="000C30F9"/>
    <w:rsid w:val="000C351A"/>
    <w:rsid w:val="000C35AD"/>
    <w:rsid w:val="000C389B"/>
    <w:rsid w:val="000C3BC9"/>
    <w:rsid w:val="000C3E55"/>
    <w:rsid w:val="000C3F48"/>
    <w:rsid w:val="000C4063"/>
    <w:rsid w:val="000C40AC"/>
    <w:rsid w:val="000C40F5"/>
    <w:rsid w:val="000C4381"/>
    <w:rsid w:val="000C584D"/>
    <w:rsid w:val="000C59BD"/>
    <w:rsid w:val="000C5B89"/>
    <w:rsid w:val="000C64C5"/>
    <w:rsid w:val="000C6733"/>
    <w:rsid w:val="000C6D99"/>
    <w:rsid w:val="000C7023"/>
    <w:rsid w:val="000C7248"/>
    <w:rsid w:val="000C73C0"/>
    <w:rsid w:val="000C75FD"/>
    <w:rsid w:val="000C7783"/>
    <w:rsid w:val="000D017D"/>
    <w:rsid w:val="000D0343"/>
    <w:rsid w:val="000D0534"/>
    <w:rsid w:val="000D054F"/>
    <w:rsid w:val="000D05B9"/>
    <w:rsid w:val="000D0725"/>
    <w:rsid w:val="000D0B31"/>
    <w:rsid w:val="000D145D"/>
    <w:rsid w:val="000D2F55"/>
    <w:rsid w:val="000D2F7A"/>
    <w:rsid w:val="000D2FCB"/>
    <w:rsid w:val="000D2FD7"/>
    <w:rsid w:val="000D3377"/>
    <w:rsid w:val="000D3690"/>
    <w:rsid w:val="000D3AFA"/>
    <w:rsid w:val="000D40E8"/>
    <w:rsid w:val="000D4606"/>
    <w:rsid w:val="000D4D04"/>
    <w:rsid w:val="000D5515"/>
    <w:rsid w:val="000D5FAF"/>
    <w:rsid w:val="000D6151"/>
    <w:rsid w:val="000D62DB"/>
    <w:rsid w:val="000D66E5"/>
    <w:rsid w:val="000D67C8"/>
    <w:rsid w:val="000D6F37"/>
    <w:rsid w:val="000D74B0"/>
    <w:rsid w:val="000D7783"/>
    <w:rsid w:val="000D7E44"/>
    <w:rsid w:val="000E043C"/>
    <w:rsid w:val="000E048A"/>
    <w:rsid w:val="000E05F5"/>
    <w:rsid w:val="000E0632"/>
    <w:rsid w:val="000E1AE6"/>
    <w:rsid w:val="000E1EC0"/>
    <w:rsid w:val="000E1EDC"/>
    <w:rsid w:val="000E2A95"/>
    <w:rsid w:val="000E2B05"/>
    <w:rsid w:val="000E2D15"/>
    <w:rsid w:val="000E2D5A"/>
    <w:rsid w:val="000E3611"/>
    <w:rsid w:val="000E3774"/>
    <w:rsid w:val="000E38E9"/>
    <w:rsid w:val="000E3989"/>
    <w:rsid w:val="000E3AAD"/>
    <w:rsid w:val="000E3C8D"/>
    <w:rsid w:val="000E3E90"/>
    <w:rsid w:val="000E425B"/>
    <w:rsid w:val="000E4451"/>
    <w:rsid w:val="000E448A"/>
    <w:rsid w:val="000E4A84"/>
    <w:rsid w:val="000E57D5"/>
    <w:rsid w:val="000E58B9"/>
    <w:rsid w:val="000E5F3C"/>
    <w:rsid w:val="000E60DA"/>
    <w:rsid w:val="000E71A1"/>
    <w:rsid w:val="000E7C24"/>
    <w:rsid w:val="000E7C9D"/>
    <w:rsid w:val="000E7EDC"/>
    <w:rsid w:val="000E7F3F"/>
    <w:rsid w:val="000E7F44"/>
    <w:rsid w:val="000F0345"/>
    <w:rsid w:val="000F0528"/>
    <w:rsid w:val="000F0836"/>
    <w:rsid w:val="000F0ED0"/>
    <w:rsid w:val="000F183D"/>
    <w:rsid w:val="000F1BD7"/>
    <w:rsid w:val="000F1CB4"/>
    <w:rsid w:val="000F20D4"/>
    <w:rsid w:val="000F2148"/>
    <w:rsid w:val="000F2360"/>
    <w:rsid w:val="000F297D"/>
    <w:rsid w:val="000F30F3"/>
    <w:rsid w:val="000F31B2"/>
    <w:rsid w:val="000F3207"/>
    <w:rsid w:val="000F36CF"/>
    <w:rsid w:val="000F3926"/>
    <w:rsid w:val="000F3B6F"/>
    <w:rsid w:val="000F3C24"/>
    <w:rsid w:val="000F3EBE"/>
    <w:rsid w:val="000F4207"/>
    <w:rsid w:val="000F459E"/>
    <w:rsid w:val="000F48A1"/>
    <w:rsid w:val="000F4C33"/>
    <w:rsid w:val="000F4C5E"/>
    <w:rsid w:val="000F5048"/>
    <w:rsid w:val="000F53CB"/>
    <w:rsid w:val="000F55BB"/>
    <w:rsid w:val="000F577D"/>
    <w:rsid w:val="000F5879"/>
    <w:rsid w:val="000F58DE"/>
    <w:rsid w:val="000F5C38"/>
    <w:rsid w:val="000F5CAB"/>
    <w:rsid w:val="000F5DB3"/>
    <w:rsid w:val="000F5FFA"/>
    <w:rsid w:val="000F6085"/>
    <w:rsid w:val="000F60AE"/>
    <w:rsid w:val="000F6285"/>
    <w:rsid w:val="000F681A"/>
    <w:rsid w:val="000F6B3A"/>
    <w:rsid w:val="000F6C73"/>
    <w:rsid w:val="000F74F6"/>
    <w:rsid w:val="000F7770"/>
    <w:rsid w:val="000F777A"/>
    <w:rsid w:val="00100218"/>
    <w:rsid w:val="0010051B"/>
    <w:rsid w:val="00100B95"/>
    <w:rsid w:val="00100DAC"/>
    <w:rsid w:val="001013AD"/>
    <w:rsid w:val="00101440"/>
    <w:rsid w:val="00101524"/>
    <w:rsid w:val="0010207C"/>
    <w:rsid w:val="001020CF"/>
    <w:rsid w:val="00102150"/>
    <w:rsid w:val="00102332"/>
    <w:rsid w:val="001023FB"/>
    <w:rsid w:val="00102F18"/>
    <w:rsid w:val="0010336C"/>
    <w:rsid w:val="00103585"/>
    <w:rsid w:val="0010430F"/>
    <w:rsid w:val="001045F3"/>
    <w:rsid w:val="0010478D"/>
    <w:rsid w:val="00105282"/>
    <w:rsid w:val="00105340"/>
    <w:rsid w:val="001053AA"/>
    <w:rsid w:val="00105528"/>
    <w:rsid w:val="00105D81"/>
    <w:rsid w:val="00106626"/>
    <w:rsid w:val="00106739"/>
    <w:rsid w:val="00106BB9"/>
    <w:rsid w:val="00106D40"/>
    <w:rsid w:val="00106F24"/>
    <w:rsid w:val="00106FFD"/>
    <w:rsid w:val="00107035"/>
    <w:rsid w:val="00107600"/>
    <w:rsid w:val="00107747"/>
    <w:rsid w:val="001079E2"/>
    <w:rsid w:val="00107B21"/>
    <w:rsid w:val="00107C26"/>
    <w:rsid w:val="001102E2"/>
    <w:rsid w:val="001103A9"/>
    <w:rsid w:val="001109FF"/>
    <w:rsid w:val="00110B3F"/>
    <w:rsid w:val="00110CE7"/>
    <w:rsid w:val="00110DC9"/>
    <w:rsid w:val="001111E7"/>
    <w:rsid w:val="001114EC"/>
    <w:rsid w:val="0011195D"/>
    <w:rsid w:val="00111BBC"/>
    <w:rsid w:val="00111BD2"/>
    <w:rsid w:val="001120A1"/>
    <w:rsid w:val="00112506"/>
    <w:rsid w:val="00112A4E"/>
    <w:rsid w:val="00112AB3"/>
    <w:rsid w:val="00112DAC"/>
    <w:rsid w:val="001132A2"/>
    <w:rsid w:val="0011334B"/>
    <w:rsid w:val="00113810"/>
    <w:rsid w:val="00113A63"/>
    <w:rsid w:val="00113AA8"/>
    <w:rsid w:val="00114276"/>
    <w:rsid w:val="00114743"/>
    <w:rsid w:val="00115808"/>
    <w:rsid w:val="00115CA3"/>
    <w:rsid w:val="00116015"/>
    <w:rsid w:val="0011612F"/>
    <w:rsid w:val="00116538"/>
    <w:rsid w:val="0011672A"/>
    <w:rsid w:val="001169B2"/>
    <w:rsid w:val="00116C10"/>
    <w:rsid w:val="001170BF"/>
    <w:rsid w:val="001172BB"/>
    <w:rsid w:val="001175EA"/>
    <w:rsid w:val="0011762D"/>
    <w:rsid w:val="00117996"/>
    <w:rsid w:val="00117A60"/>
    <w:rsid w:val="00117A71"/>
    <w:rsid w:val="00117EB8"/>
    <w:rsid w:val="00117ED4"/>
    <w:rsid w:val="00120506"/>
    <w:rsid w:val="001205B1"/>
    <w:rsid w:val="00120D5D"/>
    <w:rsid w:val="00120F0C"/>
    <w:rsid w:val="00120FC4"/>
    <w:rsid w:val="001210D4"/>
    <w:rsid w:val="001213A6"/>
    <w:rsid w:val="001216F3"/>
    <w:rsid w:val="00121854"/>
    <w:rsid w:val="00121A41"/>
    <w:rsid w:val="00121BD1"/>
    <w:rsid w:val="00121F11"/>
    <w:rsid w:val="0012200D"/>
    <w:rsid w:val="001220AD"/>
    <w:rsid w:val="0012218C"/>
    <w:rsid w:val="001222E3"/>
    <w:rsid w:val="001226DB"/>
    <w:rsid w:val="001226FB"/>
    <w:rsid w:val="00122C0D"/>
    <w:rsid w:val="00123097"/>
    <w:rsid w:val="00123446"/>
    <w:rsid w:val="00123B90"/>
    <w:rsid w:val="00123C51"/>
    <w:rsid w:val="0012460C"/>
    <w:rsid w:val="00124850"/>
    <w:rsid w:val="001249DA"/>
    <w:rsid w:val="00124A10"/>
    <w:rsid w:val="001250DE"/>
    <w:rsid w:val="00125AA6"/>
    <w:rsid w:val="00125D4F"/>
    <w:rsid w:val="00125F22"/>
    <w:rsid w:val="00125FE0"/>
    <w:rsid w:val="001262CC"/>
    <w:rsid w:val="001266BA"/>
    <w:rsid w:val="001268A8"/>
    <w:rsid w:val="00126CC6"/>
    <w:rsid w:val="00126F9B"/>
    <w:rsid w:val="00127ED5"/>
    <w:rsid w:val="00127EF2"/>
    <w:rsid w:val="00130226"/>
    <w:rsid w:val="0013069E"/>
    <w:rsid w:val="001306F4"/>
    <w:rsid w:val="001307E4"/>
    <w:rsid w:val="0013085B"/>
    <w:rsid w:val="00130902"/>
    <w:rsid w:val="00130B3E"/>
    <w:rsid w:val="00131207"/>
    <w:rsid w:val="0013186C"/>
    <w:rsid w:val="00131AD0"/>
    <w:rsid w:val="001321DC"/>
    <w:rsid w:val="00133261"/>
    <w:rsid w:val="001332D4"/>
    <w:rsid w:val="0013375F"/>
    <w:rsid w:val="00133F9D"/>
    <w:rsid w:val="001346A3"/>
    <w:rsid w:val="00134873"/>
    <w:rsid w:val="00134893"/>
    <w:rsid w:val="00134E29"/>
    <w:rsid w:val="00135675"/>
    <w:rsid w:val="001359E5"/>
    <w:rsid w:val="00135B4E"/>
    <w:rsid w:val="0013697E"/>
    <w:rsid w:val="00136A4D"/>
    <w:rsid w:val="00136B51"/>
    <w:rsid w:val="00136DF6"/>
    <w:rsid w:val="001372C1"/>
    <w:rsid w:val="001374EF"/>
    <w:rsid w:val="0013775D"/>
    <w:rsid w:val="00137B94"/>
    <w:rsid w:val="00137BB1"/>
    <w:rsid w:val="00137BB4"/>
    <w:rsid w:val="0014013B"/>
    <w:rsid w:val="00140842"/>
    <w:rsid w:val="00140A2C"/>
    <w:rsid w:val="00140A7F"/>
    <w:rsid w:val="00140B75"/>
    <w:rsid w:val="00140F6F"/>
    <w:rsid w:val="0014176A"/>
    <w:rsid w:val="00141BEA"/>
    <w:rsid w:val="001423D8"/>
    <w:rsid w:val="0014245C"/>
    <w:rsid w:val="00142C0B"/>
    <w:rsid w:val="00142D11"/>
    <w:rsid w:val="00142F60"/>
    <w:rsid w:val="0014334F"/>
    <w:rsid w:val="001434CE"/>
    <w:rsid w:val="00143988"/>
    <w:rsid w:val="00143A16"/>
    <w:rsid w:val="00144029"/>
    <w:rsid w:val="0014428F"/>
    <w:rsid w:val="00144519"/>
    <w:rsid w:val="001446AD"/>
    <w:rsid w:val="001447FF"/>
    <w:rsid w:val="001449BB"/>
    <w:rsid w:val="00144DD1"/>
    <w:rsid w:val="00144EA8"/>
    <w:rsid w:val="00145268"/>
    <w:rsid w:val="001452E8"/>
    <w:rsid w:val="001456A7"/>
    <w:rsid w:val="00146257"/>
    <w:rsid w:val="001466D4"/>
    <w:rsid w:val="00146CE4"/>
    <w:rsid w:val="00146F0E"/>
    <w:rsid w:val="00146F10"/>
    <w:rsid w:val="00146F89"/>
    <w:rsid w:val="00147352"/>
    <w:rsid w:val="00147507"/>
    <w:rsid w:val="00147A35"/>
    <w:rsid w:val="00147A70"/>
    <w:rsid w:val="00147B96"/>
    <w:rsid w:val="00147FDC"/>
    <w:rsid w:val="00150022"/>
    <w:rsid w:val="0015012B"/>
    <w:rsid w:val="001506E5"/>
    <w:rsid w:val="00150E5C"/>
    <w:rsid w:val="00150EAB"/>
    <w:rsid w:val="00151189"/>
    <w:rsid w:val="00151286"/>
    <w:rsid w:val="001513B9"/>
    <w:rsid w:val="00151616"/>
    <w:rsid w:val="00151777"/>
    <w:rsid w:val="00151C05"/>
    <w:rsid w:val="00151E50"/>
    <w:rsid w:val="00151E76"/>
    <w:rsid w:val="00152145"/>
    <w:rsid w:val="001526BD"/>
    <w:rsid w:val="00152748"/>
    <w:rsid w:val="00152A1D"/>
    <w:rsid w:val="001531AD"/>
    <w:rsid w:val="001532E3"/>
    <w:rsid w:val="001533F6"/>
    <w:rsid w:val="0015370E"/>
    <w:rsid w:val="00153868"/>
    <w:rsid w:val="00153A3C"/>
    <w:rsid w:val="00153B8D"/>
    <w:rsid w:val="00153C76"/>
    <w:rsid w:val="00153E32"/>
    <w:rsid w:val="00154377"/>
    <w:rsid w:val="0015470F"/>
    <w:rsid w:val="0015541F"/>
    <w:rsid w:val="001556B5"/>
    <w:rsid w:val="001558F6"/>
    <w:rsid w:val="00155939"/>
    <w:rsid w:val="00156385"/>
    <w:rsid w:val="0015673C"/>
    <w:rsid w:val="0015686A"/>
    <w:rsid w:val="00157C3F"/>
    <w:rsid w:val="00160494"/>
    <w:rsid w:val="00160BBD"/>
    <w:rsid w:val="00160D5C"/>
    <w:rsid w:val="0016165D"/>
    <w:rsid w:val="00162329"/>
    <w:rsid w:val="00162864"/>
    <w:rsid w:val="00162A30"/>
    <w:rsid w:val="00162A7F"/>
    <w:rsid w:val="001630AA"/>
    <w:rsid w:val="00163202"/>
    <w:rsid w:val="00163403"/>
    <w:rsid w:val="00163AE1"/>
    <w:rsid w:val="00163D15"/>
    <w:rsid w:val="00163D22"/>
    <w:rsid w:val="00164010"/>
    <w:rsid w:val="00164366"/>
    <w:rsid w:val="001650CB"/>
    <w:rsid w:val="00165681"/>
    <w:rsid w:val="001656EC"/>
    <w:rsid w:val="00165D57"/>
    <w:rsid w:val="00166AEF"/>
    <w:rsid w:val="00166B5B"/>
    <w:rsid w:val="00166BDA"/>
    <w:rsid w:val="00166CC9"/>
    <w:rsid w:val="001671BB"/>
    <w:rsid w:val="00167394"/>
    <w:rsid w:val="001675E5"/>
    <w:rsid w:val="00167843"/>
    <w:rsid w:val="00167A5A"/>
    <w:rsid w:val="00167B1A"/>
    <w:rsid w:val="00167C69"/>
    <w:rsid w:val="00167FD1"/>
    <w:rsid w:val="001704AA"/>
    <w:rsid w:val="001706B6"/>
    <w:rsid w:val="00170794"/>
    <w:rsid w:val="001709D7"/>
    <w:rsid w:val="00170BB7"/>
    <w:rsid w:val="00171568"/>
    <w:rsid w:val="001717A6"/>
    <w:rsid w:val="00171C1A"/>
    <w:rsid w:val="00171F38"/>
    <w:rsid w:val="00171FE2"/>
    <w:rsid w:val="0017221C"/>
    <w:rsid w:val="001732F4"/>
    <w:rsid w:val="00173A02"/>
    <w:rsid w:val="00174147"/>
    <w:rsid w:val="001741A1"/>
    <w:rsid w:val="001741C8"/>
    <w:rsid w:val="00175530"/>
    <w:rsid w:val="00175637"/>
    <w:rsid w:val="00175802"/>
    <w:rsid w:val="0017591A"/>
    <w:rsid w:val="0017611C"/>
    <w:rsid w:val="00176499"/>
    <w:rsid w:val="00176B61"/>
    <w:rsid w:val="00176EEE"/>
    <w:rsid w:val="00177414"/>
    <w:rsid w:val="0017753A"/>
    <w:rsid w:val="00177DE9"/>
    <w:rsid w:val="001819F4"/>
    <w:rsid w:val="00181D2C"/>
    <w:rsid w:val="00181D50"/>
    <w:rsid w:val="00181E98"/>
    <w:rsid w:val="00181EA4"/>
    <w:rsid w:val="001823F1"/>
    <w:rsid w:val="001825D5"/>
    <w:rsid w:val="00182A41"/>
    <w:rsid w:val="00182C18"/>
    <w:rsid w:val="00183BA6"/>
    <w:rsid w:val="00183DD6"/>
    <w:rsid w:val="00184117"/>
    <w:rsid w:val="001841D3"/>
    <w:rsid w:val="00184BDD"/>
    <w:rsid w:val="00185E9A"/>
    <w:rsid w:val="00185FE3"/>
    <w:rsid w:val="00185FED"/>
    <w:rsid w:val="00186108"/>
    <w:rsid w:val="0018654C"/>
    <w:rsid w:val="0018681F"/>
    <w:rsid w:val="001877D6"/>
    <w:rsid w:val="0018787D"/>
    <w:rsid w:val="00187A40"/>
    <w:rsid w:val="00187DDB"/>
    <w:rsid w:val="00190209"/>
    <w:rsid w:val="0019094A"/>
    <w:rsid w:val="0019099A"/>
    <w:rsid w:val="00190B71"/>
    <w:rsid w:val="001917CC"/>
    <w:rsid w:val="0019185C"/>
    <w:rsid w:val="00191ADB"/>
    <w:rsid w:val="00191BB9"/>
    <w:rsid w:val="00192502"/>
    <w:rsid w:val="0019278B"/>
    <w:rsid w:val="0019299F"/>
    <w:rsid w:val="00194022"/>
    <w:rsid w:val="001944F8"/>
    <w:rsid w:val="00194610"/>
    <w:rsid w:val="00194EB3"/>
    <w:rsid w:val="00195466"/>
    <w:rsid w:val="0019592F"/>
    <w:rsid w:val="00196025"/>
    <w:rsid w:val="001964DB"/>
    <w:rsid w:val="001966B0"/>
    <w:rsid w:val="001966F7"/>
    <w:rsid w:val="00196F78"/>
    <w:rsid w:val="00196FD1"/>
    <w:rsid w:val="001971F7"/>
    <w:rsid w:val="001972CD"/>
    <w:rsid w:val="00197479"/>
    <w:rsid w:val="001979EC"/>
    <w:rsid w:val="00197AC6"/>
    <w:rsid w:val="00197DE4"/>
    <w:rsid w:val="001A0203"/>
    <w:rsid w:val="001A02D9"/>
    <w:rsid w:val="001A0684"/>
    <w:rsid w:val="001A06F9"/>
    <w:rsid w:val="001A09B1"/>
    <w:rsid w:val="001A1238"/>
    <w:rsid w:val="001A139B"/>
    <w:rsid w:val="001A1E30"/>
    <w:rsid w:val="001A21DB"/>
    <w:rsid w:val="001A21DC"/>
    <w:rsid w:val="001A23AE"/>
    <w:rsid w:val="001A24D2"/>
    <w:rsid w:val="001A29A7"/>
    <w:rsid w:val="001A2CCF"/>
    <w:rsid w:val="001A2E78"/>
    <w:rsid w:val="001A31DE"/>
    <w:rsid w:val="001A32E4"/>
    <w:rsid w:val="001A3542"/>
    <w:rsid w:val="001A35DB"/>
    <w:rsid w:val="001A3681"/>
    <w:rsid w:val="001A3725"/>
    <w:rsid w:val="001A385F"/>
    <w:rsid w:val="001A3B73"/>
    <w:rsid w:val="001A3E9C"/>
    <w:rsid w:val="001A453D"/>
    <w:rsid w:val="001A5010"/>
    <w:rsid w:val="001A549B"/>
    <w:rsid w:val="001A56B8"/>
    <w:rsid w:val="001A5BD0"/>
    <w:rsid w:val="001A6487"/>
    <w:rsid w:val="001A6B94"/>
    <w:rsid w:val="001A6D03"/>
    <w:rsid w:val="001A7A0D"/>
    <w:rsid w:val="001B00B4"/>
    <w:rsid w:val="001B0122"/>
    <w:rsid w:val="001B04A9"/>
    <w:rsid w:val="001B094D"/>
    <w:rsid w:val="001B0B27"/>
    <w:rsid w:val="001B0D8A"/>
    <w:rsid w:val="001B110E"/>
    <w:rsid w:val="001B1465"/>
    <w:rsid w:val="001B1708"/>
    <w:rsid w:val="001B1DA9"/>
    <w:rsid w:val="001B1EDC"/>
    <w:rsid w:val="001B2450"/>
    <w:rsid w:val="001B2635"/>
    <w:rsid w:val="001B2B0F"/>
    <w:rsid w:val="001B33B9"/>
    <w:rsid w:val="001B34F0"/>
    <w:rsid w:val="001B3733"/>
    <w:rsid w:val="001B37E5"/>
    <w:rsid w:val="001B39B1"/>
    <w:rsid w:val="001B3ACC"/>
    <w:rsid w:val="001B3DD7"/>
    <w:rsid w:val="001B3FEC"/>
    <w:rsid w:val="001B40DB"/>
    <w:rsid w:val="001B4885"/>
    <w:rsid w:val="001B48C5"/>
    <w:rsid w:val="001B4B1E"/>
    <w:rsid w:val="001B4CED"/>
    <w:rsid w:val="001B4D14"/>
    <w:rsid w:val="001B53C9"/>
    <w:rsid w:val="001B5ACC"/>
    <w:rsid w:val="001B5E90"/>
    <w:rsid w:val="001B5FCC"/>
    <w:rsid w:val="001B63F6"/>
    <w:rsid w:val="001B678E"/>
    <w:rsid w:val="001B68E2"/>
    <w:rsid w:val="001B6C76"/>
    <w:rsid w:val="001B72B6"/>
    <w:rsid w:val="001B73F1"/>
    <w:rsid w:val="001B7AA5"/>
    <w:rsid w:val="001B7D22"/>
    <w:rsid w:val="001C0873"/>
    <w:rsid w:val="001C159B"/>
    <w:rsid w:val="001C15CF"/>
    <w:rsid w:val="001C1618"/>
    <w:rsid w:val="001C1B03"/>
    <w:rsid w:val="001C1B79"/>
    <w:rsid w:val="001C20CB"/>
    <w:rsid w:val="001C250C"/>
    <w:rsid w:val="001C253C"/>
    <w:rsid w:val="001C2C7D"/>
    <w:rsid w:val="001C329F"/>
    <w:rsid w:val="001C3898"/>
    <w:rsid w:val="001C39D2"/>
    <w:rsid w:val="001C4092"/>
    <w:rsid w:val="001C40F3"/>
    <w:rsid w:val="001C46FB"/>
    <w:rsid w:val="001C4A20"/>
    <w:rsid w:val="001C4F65"/>
    <w:rsid w:val="001C5529"/>
    <w:rsid w:val="001C5797"/>
    <w:rsid w:val="001C597A"/>
    <w:rsid w:val="001C5BE4"/>
    <w:rsid w:val="001C5E9C"/>
    <w:rsid w:val="001C6145"/>
    <w:rsid w:val="001C6229"/>
    <w:rsid w:val="001C6254"/>
    <w:rsid w:val="001C64E6"/>
    <w:rsid w:val="001C69D6"/>
    <w:rsid w:val="001C6E33"/>
    <w:rsid w:val="001C74E0"/>
    <w:rsid w:val="001C76DF"/>
    <w:rsid w:val="001C7A1A"/>
    <w:rsid w:val="001C7AD1"/>
    <w:rsid w:val="001C7CFB"/>
    <w:rsid w:val="001C7E73"/>
    <w:rsid w:val="001D0029"/>
    <w:rsid w:val="001D0073"/>
    <w:rsid w:val="001D029B"/>
    <w:rsid w:val="001D032B"/>
    <w:rsid w:val="001D11D0"/>
    <w:rsid w:val="001D15D3"/>
    <w:rsid w:val="001D19B6"/>
    <w:rsid w:val="001D1F78"/>
    <w:rsid w:val="001D2551"/>
    <w:rsid w:val="001D26FD"/>
    <w:rsid w:val="001D2BA2"/>
    <w:rsid w:val="001D2BFA"/>
    <w:rsid w:val="001D3086"/>
    <w:rsid w:val="001D32DD"/>
    <w:rsid w:val="001D4B8A"/>
    <w:rsid w:val="001D50CB"/>
    <w:rsid w:val="001D5275"/>
    <w:rsid w:val="001D54DF"/>
    <w:rsid w:val="001D552C"/>
    <w:rsid w:val="001D58F3"/>
    <w:rsid w:val="001D594B"/>
    <w:rsid w:val="001D5986"/>
    <w:rsid w:val="001D5A29"/>
    <w:rsid w:val="001D69E3"/>
    <w:rsid w:val="001D740E"/>
    <w:rsid w:val="001D7A09"/>
    <w:rsid w:val="001D7A0E"/>
    <w:rsid w:val="001D7EDB"/>
    <w:rsid w:val="001E02A9"/>
    <w:rsid w:val="001E03FC"/>
    <w:rsid w:val="001E0716"/>
    <w:rsid w:val="001E0924"/>
    <w:rsid w:val="001E09C6"/>
    <w:rsid w:val="001E0C15"/>
    <w:rsid w:val="001E1C53"/>
    <w:rsid w:val="001E1DE3"/>
    <w:rsid w:val="001E1E11"/>
    <w:rsid w:val="001E2372"/>
    <w:rsid w:val="001E274F"/>
    <w:rsid w:val="001E3639"/>
    <w:rsid w:val="001E381C"/>
    <w:rsid w:val="001E3867"/>
    <w:rsid w:val="001E3FB0"/>
    <w:rsid w:val="001E445E"/>
    <w:rsid w:val="001E48D9"/>
    <w:rsid w:val="001E4C0C"/>
    <w:rsid w:val="001E4D0F"/>
    <w:rsid w:val="001E5094"/>
    <w:rsid w:val="001E6290"/>
    <w:rsid w:val="001E6451"/>
    <w:rsid w:val="001E64F1"/>
    <w:rsid w:val="001E6686"/>
    <w:rsid w:val="001E67D7"/>
    <w:rsid w:val="001E6B1C"/>
    <w:rsid w:val="001E745C"/>
    <w:rsid w:val="001E770C"/>
    <w:rsid w:val="001E780C"/>
    <w:rsid w:val="001E79AA"/>
    <w:rsid w:val="001E7E87"/>
    <w:rsid w:val="001F0A27"/>
    <w:rsid w:val="001F121E"/>
    <w:rsid w:val="001F1482"/>
    <w:rsid w:val="001F1508"/>
    <w:rsid w:val="001F16D4"/>
    <w:rsid w:val="001F1AC9"/>
    <w:rsid w:val="001F1B0E"/>
    <w:rsid w:val="001F1F56"/>
    <w:rsid w:val="001F21EE"/>
    <w:rsid w:val="001F2558"/>
    <w:rsid w:val="001F36B3"/>
    <w:rsid w:val="001F39F0"/>
    <w:rsid w:val="001F3A87"/>
    <w:rsid w:val="001F3B5A"/>
    <w:rsid w:val="001F41C2"/>
    <w:rsid w:val="001F4410"/>
    <w:rsid w:val="001F4504"/>
    <w:rsid w:val="001F450C"/>
    <w:rsid w:val="001F4552"/>
    <w:rsid w:val="001F4A76"/>
    <w:rsid w:val="001F4D95"/>
    <w:rsid w:val="001F4E76"/>
    <w:rsid w:val="001F512D"/>
    <w:rsid w:val="001F5399"/>
    <w:rsid w:val="001F53ED"/>
    <w:rsid w:val="001F5DFA"/>
    <w:rsid w:val="001F5ECC"/>
    <w:rsid w:val="001F5F2C"/>
    <w:rsid w:val="001F6FFE"/>
    <w:rsid w:val="001F7B4B"/>
    <w:rsid w:val="002001FF"/>
    <w:rsid w:val="00200455"/>
    <w:rsid w:val="0020046B"/>
    <w:rsid w:val="002006FA"/>
    <w:rsid w:val="00200B1C"/>
    <w:rsid w:val="00200E28"/>
    <w:rsid w:val="00200FB9"/>
    <w:rsid w:val="00200FF0"/>
    <w:rsid w:val="00201059"/>
    <w:rsid w:val="00201872"/>
    <w:rsid w:val="00201F79"/>
    <w:rsid w:val="002024A3"/>
    <w:rsid w:val="002024C2"/>
    <w:rsid w:val="002026B1"/>
    <w:rsid w:val="002028EB"/>
    <w:rsid w:val="00203112"/>
    <w:rsid w:val="00203E4F"/>
    <w:rsid w:val="00204064"/>
    <w:rsid w:val="00204323"/>
    <w:rsid w:val="0020458F"/>
    <w:rsid w:val="00204946"/>
    <w:rsid w:val="0020498D"/>
    <w:rsid w:val="00204E8A"/>
    <w:rsid w:val="00205118"/>
    <w:rsid w:val="002051E5"/>
    <w:rsid w:val="002054CB"/>
    <w:rsid w:val="00205FDD"/>
    <w:rsid w:val="002063B3"/>
    <w:rsid w:val="00206BF4"/>
    <w:rsid w:val="00206EC3"/>
    <w:rsid w:val="00206ED4"/>
    <w:rsid w:val="00206FBD"/>
    <w:rsid w:val="00207F93"/>
    <w:rsid w:val="00210538"/>
    <w:rsid w:val="00210CCD"/>
    <w:rsid w:val="00210EBC"/>
    <w:rsid w:val="00210F01"/>
    <w:rsid w:val="00210F3D"/>
    <w:rsid w:val="00211188"/>
    <w:rsid w:val="002111FB"/>
    <w:rsid w:val="00211828"/>
    <w:rsid w:val="00211A57"/>
    <w:rsid w:val="00211AC1"/>
    <w:rsid w:val="00211DB7"/>
    <w:rsid w:val="00211F4D"/>
    <w:rsid w:val="002120B0"/>
    <w:rsid w:val="0021248F"/>
    <w:rsid w:val="002128BC"/>
    <w:rsid w:val="00212CD1"/>
    <w:rsid w:val="00212F7F"/>
    <w:rsid w:val="002134D7"/>
    <w:rsid w:val="00213CD0"/>
    <w:rsid w:val="00214024"/>
    <w:rsid w:val="00214448"/>
    <w:rsid w:val="0021450B"/>
    <w:rsid w:val="0021451B"/>
    <w:rsid w:val="00214EE4"/>
    <w:rsid w:val="00215530"/>
    <w:rsid w:val="0021564C"/>
    <w:rsid w:val="00215667"/>
    <w:rsid w:val="00216D43"/>
    <w:rsid w:val="0021727A"/>
    <w:rsid w:val="00217405"/>
    <w:rsid w:val="0021740D"/>
    <w:rsid w:val="00217950"/>
    <w:rsid w:val="00217A85"/>
    <w:rsid w:val="00217A96"/>
    <w:rsid w:val="00220187"/>
    <w:rsid w:val="002207B1"/>
    <w:rsid w:val="002210A2"/>
    <w:rsid w:val="002216DB"/>
    <w:rsid w:val="00221726"/>
    <w:rsid w:val="00221954"/>
    <w:rsid w:val="00221EB4"/>
    <w:rsid w:val="00221F74"/>
    <w:rsid w:val="002222CD"/>
    <w:rsid w:val="0022265D"/>
    <w:rsid w:val="00222B6E"/>
    <w:rsid w:val="002231CC"/>
    <w:rsid w:val="002236D2"/>
    <w:rsid w:val="002236D5"/>
    <w:rsid w:val="00223B2F"/>
    <w:rsid w:val="00223C0A"/>
    <w:rsid w:val="00223D05"/>
    <w:rsid w:val="0022433C"/>
    <w:rsid w:val="002248DE"/>
    <w:rsid w:val="0022503D"/>
    <w:rsid w:val="002250A0"/>
    <w:rsid w:val="002254A2"/>
    <w:rsid w:val="00225AD0"/>
    <w:rsid w:val="0022664D"/>
    <w:rsid w:val="00226681"/>
    <w:rsid w:val="002268FF"/>
    <w:rsid w:val="00226F28"/>
    <w:rsid w:val="00227100"/>
    <w:rsid w:val="0022753B"/>
    <w:rsid w:val="002275A8"/>
    <w:rsid w:val="002277BB"/>
    <w:rsid w:val="00227947"/>
    <w:rsid w:val="00230461"/>
    <w:rsid w:val="0023061F"/>
    <w:rsid w:val="0023085A"/>
    <w:rsid w:val="00231373"/>
    <w:rsid w:val="00231918"/>
    <w:rsid w:val="00231AAF"/>
    <w:rsid w:val="00231E96"/>
    <w:rsid w:val="00232810"/>
    <w:rsid w:val="00232CFD"/>
    <w:rsid w:val="00232DB8"/>
    <w:rsid w:val="00232FDD"/>
    <w:rsid w:val="0023308D"/>
    <w:rsid w:val="002331C1"/>
    <w:rsid w:val="002335EE"/>
    <w:rsid w:val="002336A9"/>
    <w:rsid w:val="00233C11"/>
    <w:rsid w:val="002340AA"/>
    <w:rsid w:val="00234127"/>
    <w:rsid w:val="00234317"/>
    <w:rsid w:val="00234ADA"/>
    <w:rsid w:val="00235818"/>
    <w:rsid w:val="00235E52"/>
    <w:rsid w:val="00236083"/>
    <w:rsid w:val="002361AF"/>
    <w:rsid w:val="00236617"/>
    <w:rsid w:val="0023681C"/>
    <w:rsid w:val="00236825"/>
    <w:rsid w:val="002369D3"/>
    <w:rsid w:val="00236D86"/>
    <w:rsid w:val="00237299"/>
    <w:rsid w:val="002376E4"/>
    <w:rsid w:val="00237756"/>
    <w:rsid w:val="00237C0D"/>
    <w:rsid w:val="00237F55"/>
    <w:rsid w:val="0024038B"/>
    <w:rsid w:val="00240860"/>
    <w:rsid w:val="002408B9"/>
    <w:rsid w:val="00240AC1"/>
    <w:rsid w:val="0024161F"/>
    <w:rsid w:val="002420B7"/>
    <w:rsid w:val="00242519"/>
    <w:rsid w:val="002425D6"/>
    <w:rsid w:val="0024268F"/>
    <w:rsid w:val="00242816"/>
    <w:rsid w:val="00242906"/>
    <w:rsid w:val="00242DB3"/>
    <w:rsid w:val="00242E52"/>
    <w:rsid w:val="00243A9C"/>
    <w:rsid w:val="00243C28"/>
    <w:rsid w:val="00243CF8"/>
    <w:rsid w:val="00244414"/>
    <w:rsid w:val="002445ED"/>
    <w:rsid w:val="0024460C"/>
    <w:rsid w:val="002446C4"/>
    <w:rsid w:val="00244D23"/>
    <w:rsid w:val="00244D26"/>
    <w:rsid w:val="002450A7"/>
    <w:rsid w:val="002450F2"/>
    <w:rsid w:val="0024579E"/>
    <w:rsid w:val="00245A18"/>
    <w:rsid w:val="002462BB"/>
    <w:rsid w:val="002464B8"/>
    <w:rsid w:val="0024678E"/>
    <w:rsid w:val="00246B3D"/>
    <w:rsid w:val="00246CCA"/>
    <w:rsid w:val="00246E9F"/>
    <w:rsid w:val="00246EE0"/>
    <w:rsid w:val="002471DD"/>
    <w:rsid w:val="0024740F"/>
    <w:rsid w:val="002475AA"/>
    <w:rsid w:val="0024778B"/>
    <w:rsid w:val="00250167"/>
    <w:rsid w:val="00250323"/>
    <w:rsid w:val="002504D9"/>
    <w:rsid w:val="0025088C"/>
    <w:rsid w:val="002509B4"/>
    <w:rsid w:val="00250AB0"/>
    <w:rsid w:val="00250CA4"/>
    <w:rsid w:val="00250F5A"/>
    <w:rsid w:val="00251490"/>
    <w:rsid w:val="002520CF"/>
    <w:rsid w:val="002526F3"/>
    <w:rsid w:val="00252A26"/>
    <w:rsid w:val="00252C40"/>
    <w:rsid w:val="00252D14"/>
    <w:rsid w:val="00252E97"/>
    <w:rsid w:val="002530F0"/>
    <w:rsid w:val="00253B24"/>
    <w:rsid w:val="00253C9D"/>
    <w:rsid w:val="002540C3"/>
    <w:rsid w:val="00254468"/>
    <w:rsid w:val="00254B08"/>
    <w:rsid w:val="00255229"/>
    <w:rsid w:val="002552D7"/>
    <w:rsid w:val="002554BA"/>
    <w:rsid w:val="002557CD"/>
    <w:rsid w:val="00255A1C"/>
    <w:rsid w:val="00255C7C"/>
    <w:rsid w:val="002560A5"/>
    <w:rsid w:val="00256147"/>
    <w:rsid w:val="0025642E"/>
    <w:rsid w:val="00256DF4"/>
    <w:rsid w:val="00256F76"/>
    <w:rsid w:val="00257802"/>
    <w:rsid w:val="00260167"/>
    <w:rsid w:val="00260242"/>
    <w:rsid w:val="0026045A"/>
    <w:rsid w:val="00260665"/>
    <w:rsid w:val="002607F7"/>
    <w:rsid w:val="00260CD0"/>
    <w:rsid w:val="002616D2"/>
    <w:rsid w:val="00261EB9"/>
    <w:rsid w:val="00261F70"/>
    <w:rsid w:val="0026202E"/>
    <w:rsid w:val="0026230C"/>
    <w:rsid w:val="00262533"/>
    <w:rsid w:val="002628B1"/>
    <w:rsid w:val="002628E6"/>
    <w:rsid w:val="00262A9F"/>
    <w:rsid w:val="00262D03"/>
    <w:rsid w:val="00262DFE"/>
    <w:rsid w:val="00263A6A"/>
    <w:rsid w:val="00263C0F"/>
    <w:rsid w:val="00263E28"/>
    <w:rsid w:val="00263E3F"/>
    <w:rsid w:val="002641F4"/>
    <w:rsid w:val="0026430C"/>
    <w:rsid w:val="00264428"/>
    <w:rsid w:val="00264494"/>
    <w:rsid w:val="00264A12"/>
    <w:rsid w:val="00265220"/>
    <w:rsid w:val="00265237"/>
    <w:rsid w:val="0026526A"/>
    <w:rsid w:val="0026544C"/>
    <w:rsid w:val="0026593B"/>
    <w:rsid w:val="002659F5"/>
    <w:rsid w:val="00265C7A"/>
    <w:rsid w:val="0026634A"/>
    <w:rsid w:val="002666EA"/>
    <w:rsid w:val="00266CF1"/>
    <w:rsid w:val="0026707B"/>
    <w:rsid w:val="002670DB"/>
    <w:rsid w:val="002671D3"/>
    <w:rsid w:val="00267913"/>
    <w:rsid w:val="00270503"/>
    <w:rsid w:val="00270AD0"/>
    <w:rsid w:val="00270E5D"/>
    <w:rsid w:val="002716A8"/>
    <w:rsid w:val="00271803"/>
    <w:rsid w:val="002718B4"/>
    <w:rsid w:val="00272E2C"/>
    <w:rsid w:val="0027348C"/>
    <w:rsid w:val="00273543"/>
    <w:rsid w:val="002736CD"/>
    <w:rsid w:val="00273B5B"/>
    <w:rsid w:val="002741D9"/>
    <w:rsid w:val="00274E77"/>
    <w:rsid w:val="00274F98"/>
    <w:rsid w:val="002751CF"/>
    <w:rsid w:val="00275625"/>
    <w:rsid w:val="00275A7A"/>
    <w:rsid w:val="00276499"/>
    <w:rsid w:val="00276992"/>
    <w:rsid w:val="00276DCA"/>
    <w:rsid w:val="00276F30"/>
    <w:rsid w:val="00277041"/>
    <w:rsid w:val="0027726F"/>
    <w:rsid w:val="002778FA"/>
    <w:rsid w:val="002779A5"/>
    <w:rsid w:val="00277B06"/>
    <w:rsid w:val="00277B93"/>
    <w:rsid w:val="00277D90"/>
    <w:rsid w:val="002803B1"/>
    <w:rsid w:val="002807FD"/>
    <w:rsid w:val="00280853"/>
    <w:rsid w:val="00280A37"/>
    <w:rsid w:val="00280B62"/>
    <w:rsid w:val="00280F0E"/>
    <w:rsid w:val="00280F27"/>
    <w:rsid w:val="002814B5"/>
    <w:rsid w:val="002814EF"/>
    <w:rsid w:val="00281A70"/>
    <w:rsid w:val="00281E29"/>
    <w:rsid w:val="002820DB"/>
    <w:rsid w:val="00282135"/>
    <w:rsid w:val="002828DD"/>
    <w:rsid w:val="002828F7"/>
    <w:rsid w:val="002828F9"/>
    <w:rsid w:val="002831B6"/>
    <w:rsid w:val="00283281"/>
    <w:rsid w:val="002838D6"/>
    <w:rsid w:val="00283AF6"/>
    <w:rsid w:val="0028406B"/>
    <w:rsid w:val="00284149"/>
    <w:rsid w:val="00284188"/>
    <w:rsid w:val="002848C0"/>
    <w:rsid w:val="002856A0"/>
    <w:rsid w:val="00285ACA"/>
    <w:rsid w:val="00285B46"/>
    <w:rsid w:val="0028620F"/>
    <w:rsid w:val="002863F8"/>
    <w:rsid w:val="00286AD7"/>
    <w:rsid w:val="00286BCB"/>
    <w:rsid w:val="00286F9F"/>
    <w:rsid w:val="00287019"/>
    <w:rsid w:val="0028762D"/>
    <w:rsid w:val="0028771A"/>
    <w:rsid w:val="00287955"/>
    <w:rsid w:val="00287F0A"/>
    <w:rsid w:val="00287FE9"/>
    <w:rsid w:val="00291134"/>
    <w:rsid w:val="002911C2"/>
    <w:rsid w:val="002913F6"/>
    <w:rsid w:val="002915C4"/>
    <w:rsid w:val="0029192A"/>
    <w:rsid w:val="00291BE6"/>
    <w:rsid w:val="00291C2E"/>
    <w:rsid w:val="0029254F"/>
    <w:rsid w:val="002925EC"/>
    <w:rsid w:val="002928C6"/>
    <w:rsid w:val="00292B89"/>
    <w:rsid w:val="00292D5E"/>
    <w:rsid w:val="00293224"/>
    <w:rsid w:val="0029323F"/>
    <w:rsid w:val="002937A3"/>
    <w:rsid w:val="002939A9"/>
    <w:rsid w:val="00293BC6"/>
    <w:rsid w:val="00294914"/>
    <w:rsid w:val="002949C9"/>
    <w:rsid w:val="00294A12"/>
    <w:rsid w:val="00294CDF"/>
    <w:rsid w:val="00294F02"/>
    <w:rsid w:val="002952AF"/>
    <w:rsid w:val="00295CC1"/>
    <w:rsid w:val="0029679A"/>
    <w:rsid w:val="002970EA"/>
    <w:rsid w:val="00297113"/>
    <w:rsid w:val="00297266"/>
    <w:rsid w:val="002973F1"/>
    <w:rsid w:val="002A0075"/>
    <w:rsid w:val="002A0DF6"/>
    <w:rsid w:val="002A14A1"/>
    <w:rsid w:val="002A1879"/>
    <w:rsid w:val="002A23C3"/>
    <w:rsid w:val="002A23FE"/>
    <w:rsid w:val="002A28C2"/>
    <w:rsid w:val="002A2E94"/>
    <w:rsid w:val="002A331D"/>
    <w:rsid w:val="002A333F"/>
    <w:rsid w:val="002A46E7"/>
    <w:rsid w:val="002A4DB5"/>
    <w:rsid w:val="002A4DE0"/>
    <w:rsid w:val="002A5063"/>
    <w:rsid w:val="002A569F"/>
    <w:rsid w:val="002A5A62"/>
    <w:rsid w:val="002A5B32"/>
    <w:rsid w:val="002A5CA0"/>
    <w:rsid w:val="002A5D47"/>
    <w:rsid w:val="002A5EC4"/>
    <w:rsid w:val="002A5ED2"/>
    <w:rsid w:val="002A6100"/>
    <w:rsid w:val="002A6313"/>
    <w:rsid w:val="002A66D0"/>
    <w:rsid w:val="002A6704"/>
    <w:rsid w:val="002A6B64"/>
    <w:rsid w:val="002A6F2E"/>
    <w:rsid w:val="002A77D5"/>
    <w:rsid w:val="002A79B5"/>
    <w:rsid w:val="002A7B33"/>
    <w:rsid w:val="002A7BAD"/>
    <w:rsid w:val="002A7FFB"/>
    <w:rsid w:val="002B03DC"/>
    <w:rsid w:val="002B06C6"/>
    <w:rsid w:val="002B076A"/>
    <w:rsid w:val="002B09A0"/>
    <w:rsid w:val="002B0E37"/>
    <w:rsid w:val="002B11CB"/>
    <w:rsid w:val="002B1A2B"/>
    <w:rsid w:val="002B24AC"/>
    <w:rsid w:val="002B252A"/>
    <w:rsid w:val="002B27DD"/>
    <w:rsid w:val="002B2E77"/>
    <w:rsid w:val="002B3672"/>
    <w:rsid w:val="002B4322"/>
    <w:rsid w:val="002B445C"/>
    <w:rsid w:val="002B4BD9"/>
    <w:rsid w:val="002B4F18"/>
    <w:rsid w:val="002B4F99"/>
    <w:rsid w:val="002B507E"/>
    <w:rsid w:val="002B5164"/>
    <w:rsid w:val="002B5232"/>
    <w:rsid w:val="002B5983"/>
    <w:rsid w:val="002B5AF9"/>
    <w:rsid w:val="002B620F"/>
    <w:rsid w:val="002B662A"/>
    <w:rsid w:val="002B6AE4"/>
    <w:rsid w:val="002B71B2"/>
    <w:rsid w:val="002B7735"/>
    <w:rsid w:val="002B7DB0"/>
    <w:rsid w:val="002C01AA"/>
    <w:rsid w:val="002C06D2"/>
    <w:rsid w:val="002C0C4F"/>
    <w:rsid w:val="002C1377"/>
    <w:rsid w:val="002C1935"/>
    <w:rsid w:val="002C1959"/>
    <w:rsid w:val="002C19A2"/>
    <w:rsid w:val="002C1E24"/>
    <w:rsid w:val="002C22D7"/>
    <w:rsid w:val="002C2337"/>
    <w:rsid w:val="002C2677"/>
    <w:rsid w:val="002C2EAF"/>
    <w:rsid w:val="002C30B7"/>
    <w:rsid w:val="002C32AC"/>
    <w:rsid w:val="002C37F5"/>
    <w:rsid w:val="002C3D6D"/>
    <w:rsid w:val="002C3F20"/>
    <w:rsid w:val="002C416D"/>
    <w:rsid w:val="002C4316"/>
    <w:rsid w:val="002C434C"/>
    <w:rsid w:val="002C47D6"/>
    <w:rsid w:val="002C5186"/>
    <w:rsid w:val="002C533B"/>
    <w:rsid w:val="002C55BC"/>
    <w:rsid w:val="002C5934"/>
    <w:rsid w:val="002C5BD0"/>
    <w:rsid w:val="002C5BE4"/>
    <w:rsid w:val="002C5DC5"/>
    <w:rsid w:val="002C69C3"/>
    <w:rsid w:val="002C6A80"/>
    <w:rsid w:val="002C6BFA"/>
    <w:rsid w:val="002C6E8E"/>
    <w:rsid w:val="002C70E7"/>
    <w:rsid w:val="002C726E"/>
    <w:rsid w:val="002C78A7"/>
    <w:rsid w:val="002C7B16"/>
    <w:rsid w:val="002C7C09"/>
    <w:rsid w:val="002D018D"/>
    <w:rsid w:val="002D02AE"/>
    <w:rsid w:val="002D03F2"/>
    <w:rsid w:val="002D053D"/>
    <w:rsid w:val="002D0823"/>
    <w:rsid w:val="002D09A4"/>
    <w:rsid w:val="002D0A9B"/>
    <w:rsid w:val="002D1EAE"/>
    <w:rsid w:val="002D1ED4"/>
    <w:rsid w:val="002D24D3"/>
    <w:rsid w:val="002D25AA"/>
    <w:rsid w:val="002D25C3"/>
    <w:rsid w:val="002D2710"/>
    <w:rsid w:val="002D27CD"/>
    <w:rsid w:val="002D2C1D"/>
    <w:rsid w:val="002D2D17"/>
    <w:rsid w:val="002D2DAD"/>
    <w:rsid w:val="002D2FE2"/>
    <w:rsid w:val="002D322D"/>
    <w:rsid w:val="002D3332"/>
    <w:rsid w:val="002D3CF6"/>
    <w:rsid w:val="002D446F"/>
    <w:rsid w:val="002D4E9B"/>
    <w:rsid w:val="002D540E"/>
    <w:rsid w:val="002D57BD"/>
    <w:rsid w:val="002D643D"/>
    <w:rsid w:val="002D6E26"/>
    <w:rsid w:val="002D7482"/>
    <w:rsid w:val="002D7B32"/>
    <w:rsid w:val="002D7C42"/>
    <w:rsid w:val="002D7F8A"/>
    <w:rsid w:val="002E02F4"/>
    <w:rsid w:val="002E04FD"/>
    <w:rsid w:val="002E0BAC"/>
    <w:rsid w:val="002E0CD5"/>
    <w:rsid w:val="002E0D80"/>
    <w:rsid w:val="002E0F2C"/>
    <w:rsid w:val="002E14AB"/>
    <w:rsid w:val="002E15D1"/>
    <w:rsid w:val="002E1BE2"/>
    <w:rsid w:val="002E1CD2"/>
    <w:rsid w:val="002E1DD8"/>
    <w:rsid w:val="002E267E"/>
    <w:rsid w:val="002E29D1"/>
    <w:rsid w:val="002E3202"/>
    <w:rsid w:val="002E362C"/>
    <w:rsid w:val="002E3943"/>
    <w:rsid w:val="002E4418"/>
    <w:rsid w:val="002E4707"/>
    <w:rsid w:val="002E4741"/>
    <w:rsid w:val="002E488D"/>
    <w:rsid w:val="002E4A6E"/>
    <w:rsid w:val="002E4BF6"/>
    <w:rsid w:val="002E4D53"/>
    <w:rsid w:val="002E5914"/>
    <w:rsid w:val="002E5FA6"/>
    <w:rsid w:val="002E64FB"/>
    <w:rsid w:val="002E69DE"/>
    <w:rsid w:val="002E6AF6"/>
    <w:rsid w:val="002E6C37"/>
    <w:rsid w:val="002E75CD"/>
    <w:rsid w:val="002E76F3"/>
    <w:rsid w:val="002E7907"/>
    <w:rsid w:val="002E79F3"/>
    <w:rsid w:val="002E7C24"/>
    <w:rsid w:val="002E7DAC"/>
    <w:rsid w:val="002F0213"/>
    <w:rsid w:val="002F04B0"/>
    <w:rsid w:val="002F0C20"/>
    <w:rsid w:val="002F0C76"/>
    <w:rsid w:val="002F0CDB"/>
    <w:rsid w:val="002F0FDB"/>
    <w:rsid w:val="002F103A"/>
    <w:rsid w:val="002F1E1D"/>
    <w:rsid w:val="002F2203"/>
    <w:rsid w:val="002F244A"/>
    <w:rsid w:val="002F2461"/>
    <w:rsid w:val="002F25E5"/>
    <w:rsid w:val="002F2BD2"/>
    <w:rsid w:val="002F31CD"/>
    <w:rsid w:val="002F32CB"/>
    <w:rsid w:val="002F33ED"/>
    <w:rsid w:val="002F3487"/>
    <w:rsid w:val="002F3656"/>
    <w:rsid w:val="002F379B"/>
    <w:rsid w:val="002F3B0B"/>
    <w:rsid w:val="002F3F85"/>
    <w:rsid w:val="002F48A5"/>
    <w:rsid w:val="002F4A27"/>
    <w:rsid w:val="002F551F"/>
    <w:rsid w:val="002F6196"/>
    <w:rsid w:val="002F6AD4"/>
    <w:rsid w:val="002F6AF7"/>
    <w:rsid w:val="002F6C91"/>
    <w:rsid w:val="002F7277"/>
    <w:rsid w:val="002F732E"/>
    <w:rsid w:val="002F7387"/>
    <w:rsid w:val="002F7403"/>
    <w:rsid w:val="002F7EE5"/>
    <w:rsid w:val="0030017C"/>
    <w:rsid w:val="0030137D"/>
    <w:rsid w:val="003015D7"/>
    <w:rsid w:val="003021B0"/>
    <w:rsid w:val="003022DC"/>
    <w:rsid w:val="003023E9"/>
    <w:rsid w:val="003025B1"/>
    <w:rsid w:val="00302682"/>
    <w:rsid w:val="00302DD0"/>
    <w:rsid w:val="003030B8"/>
    <w:rsid w:val="00303206"/>
    <w:rsid w:val="003032D8"/>
    <w:rsid w:val="0030334B"/>
    <w:rsid w:val="003037FF"/>
    <w:rsid w:val="00304542"/>
    <w:rsid w:val="0030478E"/>
    <w:rsid w:val="00304950"/>
    <w:rsid w:val="003051F7"/>
    <w:rsid w:val="00305A6C"/>
    <w:rsid w:val="00305ABA"/>
    <w:rsid w:val="00305CCC"/>
    <w:rsid w:val="00305D42"/>
    <w:rsid w:val="003061AD"/>
    <w:rsid w:val="00306567"/>
    <w:rsid w:val="0030664E"/>
    <w:rsid w:val="00306B7F"/>
    <w:rsid w:val="00306E08"/>
    <w:rsid w:val="00306E0B"/>
    <w:rsid w:val="003073D5"/>
    <w:rsid w:val="003079A5"/>
    <w:rsid w:val="00307E68"/>
    <w:rsid w:val="0031078E"/>
    <w:rsid w:val="00311284"/>
    <w:rsid w:val="003112C4"/>
    <w:rsid w:val="003112D1"/>
    <w:rsid w:val="0031159C"/>
    <w:rsid w:val="003115DD"/>
    <w:rsid w:val="00311851"/>
    <w:rsid w:val="0031217C"/>
    <w:rsid w:val="003121A7"/>
    <w:rsid w:val="003122CC"/>
    <w:rsid w:val="00312868"/>
    <w:rsid w:val="00312AE4"/>
    <w:rsid w:val="00312D54"/>
    <w:rsid w:val="00313090"/>
    <w:rsid w:val="00313CA5"/>
    <w:rsid w:val="00313D40"/>
    <w:rsid w:val="00314341"/>
    <w:rsid w:val="0031538C"/>
    <w:rsid w:val="00315399"/>
    <w:rsid w:val="00315C18"/>
    <w:rsid w:val="00315D7C"/>
    <w:rsid w:val="00315D88"/>
    <w:rsid w:val="00315E78"/>
    <w:rsid w:val="003163DA"/>
    <w:rsid w:val="003165A2"/>
    <w:rsid w:val="0031674C"/>
    <w:rsid w:val="0031678A"/>
    <w:rsid w:val="00316876"/>
    <w:rsid w:val="00316B73"/>
    <w:rsid w:val="0031730E"/>
    <w:rsid w:val="00317D28"/>
    <w:rsid w:val="00320474"/>
    <w:rsid w:val="0032055B"/>
    <w:rsid w:val="003206D4"/>
    <w:rsid w:val="00320E5E"/>
    <w:rsid w:val="0032114F"/>
    <w:rsid w:val="00321370"/>
    <w:rsid w:val="00321559"/>
    <w:rsid w:val="0032166D"/>
    <w:rsid w:val="00321795"/>
    <w:rsid w:val="003218B9"/>
    <w:rsid w:val="00321934"/>
    <w:rsid w:val="0032198B"/>
    <w:rsid w:val="00321C2C"/>
    <w:rsid w:val="00321D5A"/>
    <w:rsid w:val="003221C2"/>
    <w:rsid w:val="003223DB"/>
    <w:rsid w:val="003227F5"/>
    <w:rsid w:val="00322D3F"/>
    <w:rsid w:val="0032305B"/>
    <w:rsid w:val="003242B7"/>
    <w:rsid w:val="00324AA5"/>
    <w:rsid w:val="00324EB0"/>
    <w:rsid w:val="00324FA4"/>
    <w:rsid w:val="0032504B"/>
    <w:rsid w:val="003252FC"/>
    <w:rsid w:val="0032566A"/>
    <w:rsid w:val="0032569B"/>
    <w:rsid w:val="00325CC2"/>
    <w:rsid w:val="00325FDC"/>
    <w:rsid w:val="00326588"/>
    <w:rsid w:val="003265EB"/>
    <w:rsid w:val="00326E64"/>
    <w:rsid w:val="00327649"/>
    <w:rsid w:val="00327A05"/>
    <w:rsid w:val="00327BC3"/>
    <w:rsid w:val="00327C36"/>
    <w:rsid w:val="00330088"/>
    <w:rsid w:val="0033099C"/>
    <w:rsid w:val="00331150"/>
    <w:rsid w:val="00331C69"/>
    <w:rsid w:val="00331FB8"/>
    <w:rsid w:val="0033234F"/>
    <w:rsid w:val="0033292B"/>
    <w:rsid w:val="00332E30"/>
    <w:rsid w:val="00332E58"/>
    <w:rsid w:val="00332F8C"/>
    <w:rsid w:val="00333195"/>
    <w:rsid w:val="00333C0F"/>
    <w:rsid w:val="00334046"/>
    <w:rsid w:val="00334119"/>
    <w:rsid w:val="00334241"/>
    <w:rsid w:val="00334762"/>
    <w:rsid w:val="003347E8"/>
    <w:rsid w:val="0033515E"/>
    <w:rsid w:val="00335399"/>
    <w:rsid w:val="00335EB5"/>
    <w:rsid w:val="00335FA5"/>
    <w:rsid w:val="003361DF"/>
    <w:rsid w:val="00336208"/>
    <w:rsid w:val="00336655"/>
    <w:rsid w:val="00336774"/>
    <w:rsid w:val="003373F5"/>
    <w:rsid w:val="003377C5"/>
    <w:rsid w:val="003401C0"/>
    <w:rsid w:val="003404C2"/>
    <w:rsid w:val="003404F7"/>
    <w:rsid w:val="00340656"/>
    <w:rsid w:val="00340838"/>
    <w:rsid w:val="0034167C"/>
    <w:rsid w:val="003416E3"/>
    <w:rsid w:val="003418D6"/>
    <w:rsid w:val="00342355"/>
    <w:rsid w:val="00342C1C"/>
    <w:rsid w:val="003438F9"/>
    <w:rsid w:val="00343C75"/>
    <w:rsid w:val="00344186"/>
    <w:rsid w:val="00344514"/>
    <w:rsid w:val="00344614"/>
    <w:rsid w:val="003447B3"/>
    <w:rsid w:val="00344911"/>
    <w:rsid w:val="00344936"/>
    <w:rsid w:val="0034496F"/>
    <w:rsid w:val="00344A04"/>
    <w:rsid w:val="003453BB"/>
    <w:rsid w:val="00345423"/>
    <w:rsid w:val="00345CDA"/>
    <w:rsid w:val="00346023"/>
    <w:rsid w:val="00346420"/>
    <w:rsid w:val="0034670D"/>
    <w:rsid w:val="003467EE"/>
    <w:rsid w:val="0034766A"/>
    <w:rsid w:val="0034779A"/>
    <w:rsid w:val="00347838"/>
    <w:rsid w:val="0034796D"/>
    <w:rsid w:val="00347A81"/>
    <w:rsid w:val="00347A9F"/>
    <w:rsid w:val="00347B2C"/>
    <w:rsid w:val="00347B8A"/>
    <w:rsid w:val="00347F26"/>
    <w:rsid w:val="00350004"/>
    <w:rsid w:val="0035003F"/>
    <w:rsid w:val="0035018D"/>
    <w:rsid w:val="003506FF"/>
    <w:rsid w:val="00351222"/>
    <w:rsid w:val="00351B5F"/>
    <w:rsid w:val="00351F5F"/>
    <w:rsid w:val="00352091"/>
    <w:rsid w:val="00352168"/>
    <w:rsid w:val="003521A8"/>
    <w:rsid w:val="00352253"/>
    <w:rsid w:val="00352328"/>
    <w:rsid w:val="00352396"/>
    <w:rsid w:val="003525B1"/>
    <w:rsid w:val="00352627"/>
    <w:rsid w:val="0035284A"/>
    <w:rsid w:val="003529E1"/>
    <w:rsid w:val="0035318E"/>
    <w:rsid w:val="0035332C"/>
    <w:rsid w:val="00353407"/>
    <w:rsid w:val="00353468"/>
    <w:rsid w:val="003536DC"/>
    <w:rsid w:val="0035388B"/>
    <w:rsid w:val="00353B94"/>
    <w:rsid w:val="0035407C"/>
    <w:rsid w:val="00354713"/>
    <w:rsid w:val="00354C6E"/>
    <w:rsid w:val="0035519C"/>
    <w:rsid w:val="003559F6"/>
    <w:rsid w:val="00355C04"/>
    <w:rsid w:val="003566A4"/>
    <w:rsid w:val="003569CE"/>
    <w:rsid w:val="00356B52"/>
    <w:rsid w:val="003572A9"/>
    <w:rsid w:val="003577C4"/>
    <w:rsid w:val="0035782D"/>
    <w:rsid w:val="003578B7"/>
    <w:rsid w:val="003579C4"/>
    <w:rsid w:val="0036044D"/>
    <w:rsid w:val="0036099A"/>
    <w:rsid w:val="00360E6F"/>
    <w:rsid w:val="00361132"/>
    <w:rsid w:val="0036136A"/>
    <w:rsid w:val="00361644"/>
    <w:rsid w:val="00361AFC"/>
    <w:rsid w:val="00361B3B"/>
    <w:rsid w:val="00361DAD"/>
    <w:rsid w:val="00361F16"/>
    <w:rsid w:val="00362428"/>
    <w:rsid w:val="003624C3"/>
    <w:rsid w:val="0036290A"/>
    <w:rsid w:val="00362A8A"/>
    <w:rsid w:val="00362E24"/>
    <w:rsid w:val="00363645"/>
    <w:rsid w:val="003638B3"/>
    <w:rsid w:val="00363BA4"/>
    <w:rsid w:val="00363DEB"/>
    <w:rsid w:val="00363F4C"/>
    <w:rsid w:val="00363F80"/>
    <w:rsid w:val="0036432E"/>
    <w:rsid w:val="00364436"/>
    <w:rsid w:val="003648A4"/>
    <w:rsid w:val="00364C2D"/>
    <w:rsid w:val="00364CFD"/>
    <w:rsid w:val="003652A9"/>
    <w:rsid w:val="003654BC"/>
    <w:rsid w:val="003654D8"/>
    <w:rsid w:val="00365BD6"/>
    <w:rsid w:val="00365C52"/>
    <w:rsid w:val="00365CE7"/>
    <w:rsid w:val="00366197"/>
    <w:rsid w:val="0036655F"/>
    <w:rsid w:val="003668FE"/>
    <w:rsid w:val="00366C13"/>
    <w:rsid w:val="00366E7A"/>
    <w:rsid w:val="00366F4D"/>
    <w:rsid w:val="003670D7"/>
    <w:rsid w:val="00367626"/>
    <w:rsid w:val="003677BC"/>
    <w:rsid w:val="00367D86"/>
    <w:rsid w:val="00370F8A"/>
    <w:rsid w:val="003713B5"/>
    <w:rsid w:val="0037156D"/>
    <w:rsid w:val="00371D73"/>
    <w:rsid w:val="00372180"/>
    <w:rsid w:val="00372277"/>
    <w:rsid w:val="003722A0"/>
    <w:rsid w:val="00372340"/>
    <w:rsid w:val="003728D5"/>
    <w:rsid w:val="003729C9"/>
    <w:rsid w:val="003731E4"/>
    <w:rsid w:val="00373D93"/>
    <w:rsid w:val="003747D7"/>
    <w:rsid w:val="00374873"/>
    <w:rsid w:val="00375010"/>
    <w:rsid w:val="003750B3"/>
    <w:rsid w:val="00375113"/>
    <w:rsid w:val="0037518F"/>
    <w:rsid w:val="003751C0"/>
    <w:rsid w:val="0037525E"/>
    <w:rsid w:val="00375532"/>
    <w:rsid w:val="00375DD6"/>
    <w:rsid w:val="00375EB9"/>
    <w:rsid w:val="003769CE"/>
    <w:rsid w:val="00376B26"/>
    <w:rsid w:val="00376BC4"/>
    <w:rsid w:val="00376E4B"/>
    <w:rsid w:val="0037713E"/>
    <w:rsid w:val="00377331"/>
    <w:rsid w:val="0037754F"/>
    <w:rsid w:val="0037787B"/>
    <w:rsid w:val="00377C5B"/>
    <w:rsid w:val="00380855"/>
    <w:rsid w:val="00380C3E"/>
    <w:rsid w:val="003815F8"/>
    <w:rsid w:val="00381CC1"/>
    <w:rsid w:val="00382146"/>
    <w:rsid w:val="003823FE"/>
    <w:rsid w:val="00382742"/>
    <w:rsid w:val="003829E0"/>
    <w:rsid w:val="00382B53"/>
    <w:rsid w:val="003834A0"/>
    <w:rsid w:val="0038379D"/>
    <w:rsid w:val="00384169"/>
    <w:rsid w:val="00384979"/>
    <w:rsid w:val="00384BD3"/>
    <w:rsid w:val="00385430"/>
    <w:rsid w:val="0038555A"/>
    <w:rsid w:val="003857E1"/>
    <w:rsid w:val="00385B15"/>
    <w:rsid w:val="00385BA8"/>
    <w:rsid w:val="00385C71"/>
    <w:rsid w:val="0038623D"/>
    <w:rsid w:val="0038666B"/>
    <w:rsid w:val="003867C8"/>
    <w:rsid w:val="003869E7"/>
    <w:rsid w:val="00386A0B"/>
    <w:rsid w:val="00387202"/>
    <w:rsid w:val="00387ACD"/>
    <w:rsid w:val="00387BDC"/>
    <w:rsid w:val="00387F18"/>
    <w:rsid w:val="00387F49"/>
    <w:rsid w:val="00390ADA"/>
    <w:rsid w:val="00390C94"/>
    <w:rsid w:val="00390E06"/>
    <w:rsid w:val="00391265"/>
    <w:rsid w:val="00391AB4"/>
    <w:rsid w:val="00391CB5"/>
    <w:rsid w:val="003923B0"/>
    <w:rsid w:val="003925DA"/>
    <w:rsid w:val="003926CA"/>
    <w:rsid w:val="00392D23"/>
    <w:rsid w:val="00392E14"/>
    <w:rsid w:val="00392E96"/>
    <w:rsid w:val="0039302F"/>
    <w:rsid w:val="003930AA"/>
    <w:rsid w:val="0039317D"/>
    <w:rsid w:val="00393534"/>
    <w:rsid w:val="00393DD7"/>
    <w:rsid w:val="0039406F"/>
    <w:rsid w:val="003945BE"/>
    <w:rsid w:val="003945DD"/>
    <w:rsid w:val="00394A0A"/>
    <w:rsid w:val="00395435"/>
    <w:rsid w:val="003954BE"/>
    <w:rsid w:val="00395647"/>
    <w:rsid w:val="003957F4"/>
    <w:rsid w:val="0039611C"/>
    <w:rsid w:val="00396A3C"/>
    <w:rsid w:val="00396A44"/>
    <w:rsid w:val="0039706A"/>
    <w:rsid w:val="00397529"/>
    <w:rsid w:val="00397B1B"/>
    <w:rsid w:val="003A04C1"/>
    <w:rsid w:val="003A081C"/>
    <w:rsid w:val="003A089B"/>
    <w:rsid w:val="003A08E6"/>
    <w:rsid w:val="003A0AD8"/>
    <w:rsid w:val="003A0D0C"/>
    <w:rsid w:val="003A0DB4"/>
    <w:rsid w:val="003A0FC5"/>
    <w:rsid w:val="003A0FD2"/>
    <w:rsid w:val="003A11EE"/>
    <w:rsid w:val="003A1243"/>
    <w:rsid w:val="003A12A8"/>
    <w:rsid w:val="003A1480"/>
    <w:rsid w:val="003A168F"/>
    <w:rsid w:val="003A17B4"/>
    <w:rsid w:val="003A1B81"/>
    <w:rsid w:val="003A1E2C"/>
    <w:rsid w:val="003A299A"/>
    <w:rsid w:val="003A29C4"/>
    <w:rsid w:val="003A2BAB"/>
    <w:rsid w:val="003A2F43"/>
    <w:rsid w:val="003A344A"/>
    <w:rsid w:val="003A3A23"/>
    <w:rsid w:val="003A3FE3"/>
    <w:rsid w:val="003A4265"/>
    <w:rsid w:val="003A4DD7"/>
    <w:rsid w:val="003A4F60"/>
    <w:rsid w:val="003A5132"/>
    <w:rsid w:val="003A52B4"/>
    <w:rsid w:val="003A58E9"/>
    <w:rsid w:val="003A5FCE"/>
    <w:rsid w:val="003A6250"/>
    <w:rsid w:val="003A6AEC"/>
    <w:rsid w:val="003A6C0A"/>
    <w:rsid w:val="003A6F5E"/>
    <w:rsid w:val="003A6F77"/>
    <w:rsid w:val="003A72A9"/>
    <w:rsid w:val="003A79E8"/>
    <w:rsid w:val="003A7A11"/>
    <w:rsid w:val="003A7BF6"/>
    <w:rsid w:val="003B047E"/>
    <w:rsid w:val="003B0509"/>
    <w:rsid w:val="003B06CE"/>
    <w:rsid w:val="003B06E3"/>
    <w:rsid w:val="003B088B"/>
    <w:rsid w:val="003B0895"/>
    <w:rsid w:val="003B0959"/>
    <w:rsid w:val="003B0BA5"/>
    <w:rsid w:val="003B0C18"/>
    <w:rsid w:val="003B0D4A"/>
    <w:rsid w:val="003B1822"/>
    <w:rsid w:val="003B186C"/>
    <w:rsid w:val="003B18A4"/>
    <w:rsid w:val="003B1C92"/>
    <w:rsid w:val="003B2E91"/>
    <w:rsid w:val="003B2F2D"/>
    <w:rsid w:val="003B2FB5"/>
    <w:rsid w:val="003B2FB6"/>
    <w:rsid w:val="003B3266"/>
    <w:rsid w:val="003B3B70"/>
    <w:rsid w:val="003B4567"/>
    <w:rsid w:val="003B45FD"/>
    <w:rsid w:val="003B4924"/>
    <w:rsid w:val="003B5010"/>
    <w:rsid w:val="003B5215"/>
    <w:rsid w:val="003B52DB"/>
    <w:rsid w:val="003B5A1D"/>
    <w:rsid w:val="003B5A72"/>
    <w:rsid w:val="003B5B46"/>
    <w:rsid w:val="003B5EE4"/>
    <w:rsid w:val="003B66B7"/>
    <w:rsid w:val="003B6785"/>
    <w:rsid w:val="003B6A2A"/>
    <w:rsid w:val="003B73C9"/>
    <w:rsid w:val="003B7698"/>
    <w:rsid w:val="003B7C85"/>
    <w:rsid w:val="003B7EB5"/>
    <w:rsid w:val="003C0005"/>
    <w:rsid w:val="003C0248"/>
    <w:rsid w:val="003C03F1"/>
    <w:rsid w:val="003C085A"/>
    <w:rsid w:val="003C08E0"/>
    <w:rsid w:val="003C0B43"/>
    <w:rsid w:val="003C145E"/>
    <w:rsid w:val="003C14B7"/>
    <w:rsid w:val="003C15DC"/>
    <w:rsid w:val="003C1B00"/>
    <w:rsid w:val="003C1B2F"/>
    <w:rsid w:val="003C1DB9"/>
    <w:rsid w:val="003C1E2D"/>
    <w:rsid w:val="003C215D"/>
    <w:rsid w:val="003C27CC"/>
    <w:rsid w:val="003C30D1"/>
    <w:rsid w:val="003C320D"/>
    <w:rsid w:val="003C35DF"/>
    <w:rsid w:val="003C36EA"/>
    <w:rsid w:val="003C383B"/>
    <w:rsid w:val="003C47C6"/>
    <w:rsid w:val="003C492D"/>
    <w:rsid w:val="003C4E55"/>
    <w:rsid w:val="003C5362"/>
    <w:rsid w:val="003C550D"/>
    <w:rsid w:val="003C5C11"/>
    <w:rsid w:val="003C5D7D"/>
    <w:rsid w:val="003C6057"/>
    <w:rsid w:val="003C6430"/>
    <w:rsid w:val="003C7965"/>
    <w:rsid w:val="003C7C4A"/>
    <w:rsid w:val="003D02B6"/>
    <w:rsid w:val="003D073D"/>
    <w:rsid w:val="003D10DB"/>
    <w:rsid w:val="003D129A"/>
    <w:rsid w:val="003D15F3"/>
    <w:rsid w:val="003D16C6"/>
    <w:rsid w:val="003D1AAD"/>
    <w:rsid w:val="003D1DF7"/>
    <w:rsid w:val="003D2595"/>
    <w:rsid w:val="003D25B9"/>
    <w:rsid w:val="003D2665"/>
    <w:rsid w:val="003D266C"/>
    <w:rsid w:val="003D3044"/>
    <w:rsid w:val="003D382A"/>
    <w:rsid w:val="003D418A"/>
    <w:rsid w:val="003D4282"/>
    <w:rsid w:val="003D458E"/>
    <w:rsid w:val="003D4807"/>
    <w:rsid w:val="003D492E"/>
    <w:rsid w:val="003D49A5"/>
    <w:rsid w:val="003D49CE"/>
    <w:rsid w:val="003D4FA7"/>
    <w:rsid w:val="003D53A0"/>
    <w:rsid w:val="003D59EE"/>
    <w:rsid w:val="003D5F31"/>
    <w:rsid w:val="003D6080"/>
    <w:rsid w:val="003D694C"/>
    <w:rsid w:val="003D7726"/>
    <w:rsid w:val="003D7DEF"/>
    <w:rsid w:val="003E00F7"/>
    <w:rsid w:val="003E0298"/>
    <w:rsid w:val="003E03C0"/>
    <w:rsid w:val="003E03F7"/>
    <w:rsid w:val="003E04B2"/>
    <w:rsid w:val="003E0632"/>
    <w:rsid w:val="003E0B1B"/>
    <w:rsid w:val="003E0C59"/>
    <w:rsid w:val="003E1078"/>
    <w:rsid w:val="003E123E"/>
    <w:rsid w:val="003E1499"/>
    <w:rsid w:val="003E176F"/>
    <w:rsid w:val="003E28DD"/>
    <w:rsid w:val="003E2E38"/>
    <w:rsid w:val="003E2F51"/>
    <w:rsid w:val="003E3F69"/>
    <w:rsid w:val="003E4249"/>
    <w:rsid w:val="003E473F"/>
    <w:rsid w:val="003E4C53"/>
    <w:rsid w:val="003E4C99"/>
    <w:rsid w:val="003E514A"/>
    <w:rsid w:val="003E5498"/>
    <w:rsid w:val="003E5507"/>
    <w:rsid w:val="003E5F91"/>
    <w:rsid w:val="003E62B5"/>
    <w:rsid w:val="003E6B18"/>
    <w:rsid w:val="003E75D3"/>
    <w:rsid w:val="003E7CA2"/>
    <w:rsid w:val="003E7DDA"/>
    <w:rsid w:val="003F0DD1"/>
    <w:rsid w:val="003F122E"/>
    <w:rsid w:val="003F1295"/>
    <w:rsid w:val="003F12BC"/>
    <w:rsid w:val="003F13DB"/>
    <w:rsid w:val="003F16DB"/>
    <w:rsid w:val="003F16F1"/>
    <w:rsid w:val="003F1808"/>
    <w:rsid w:val="003F1884"/>
    <w:rsid w:val="003F19CA"/>
    <w:rsid w:val="003F1C28"/>
    <w:rsid w:val="003F226E"/>
    <w:rsid w:val="003F2B39"/>
    <w:rsid w:val="003F2C76"/>
    <w:rsid w:val="003F3001"/>
    <w:rsid w:val="003F4B37"/>
    <w:rsid w:val="003F5C27"/>
    <w:rsid w:val="003F672B"/>
    <w:rsid w:val="003F6943"/>
    <w:rsid w:val="003F6B8B"/>
    <w:rsid w:val="003F6C77"/>
    <w:rsid w:val="003F6DB2"/>
    <w:rsid w:val="003F743F"/>
    <w:rsid w:val="003F76A1"/>
    <w:rsid w:val="003F79FC"/>
    <w:rsid w:val="00400035"/>
    <w:rsid w:val="00400783"/>
    <w:rsid w:val="00400B98"/>
    <w:rsid w:val="00400DDE"/>
    <w:rsid w:val="004011B5"/>
    <w:rsid w:val="00401466"/>
    <w:rsid w:val="00401760"/>
    <w:rsid w:val="00401F2F"/>
    <w:rsid w:val="00402113"/>
    <w:rsid w:val="004022FF"/>
    <w:rsid w:val="004026FB"/>
    <w:rsid w:val="00402848"/>
    <w:rsid w:val="00402B8A"/>
    <w:rsid w:val="00403CAA"/>
    <w:rsid w:val="00403CC3"/>
    <w:rsid w:val="00403F8D"/>
    <w:rsid w:val="004046D4"/>
    <w:rsid w:val="00404848"/>
    <w:rsid w:val="004048E6"/>
    <w:rsid w:val="004048E9"/>
    <w:rsid w:val="004053FD"/>
    <w:rsid w:val="004054F4"/>
    <w:rsid w:val="0040590E"/>
    <w:rsid w:val="004059C7"/>
    <w:rsid w:val="00405D4A"/>
    <w:rsid w:val="00406862"/>
    <w:rsid w:val="00406A16"/>
    <w:rsid w:val="00406AC5"/>
    <w:rsid w:val="00406BA2"/>
    <w:rsid w:val="00407021"/>
    <w:rsid w:val="0040717E"/>
    <w:rsid w:val="0040760F"/>
    <w:rsid w:val="00407739"/>
    <w:rsid w:val="00407CF6"/>
    <w:rsid w:val="00407FCF"/>
    <w:rsid w:val="00407FF7"/>
    <w:rsid w:val="00410516"/>
    <w:rsid w:val="00410BA8"/>
    <w:rsid w:val="004110E4"/>
    <w:rsid w:val="0041197A"/>
    <w:rsid w:val="00411C6C"/>
    <w:rsid w:val="00411CE2"/>
    <w:rsid w:val="0041208E"/>
    <w:rsid w:val="00412191"/>
    <w:rsid w:val="00412383"/>
    <w:rsid w:val="00412A3E"/>
    <w:rsid w:val="00412CD6"/>
    <w:rsid w:val="00412E78"/>
    <w:rsid w:val="00412F14"/>
    <w:rsid w:val="004131FE"/>
    <w:rsid w:val="00413700"/>
    <w:rsid w:val="00413970"/>
    <w:rsid w:val="00413A5B"/>
    <w:rsid w:val="00413F3D"/>
    <w:rsid w:val="004141D2"/>
    <w:rsid w:val="0041421E"/>
    <w:rsid w:val="004151E5"/>
    <w:rsid w:val="0041520E"/>
    <w:rsid w:val="004156F5"/>
    <w:rsid w:val="00415B0B"/>
    <w:rsid w:val="004162C2"/>
    <w:rsid w:val="004167C9"/>
    <w:rsid w:val="00416915"/>
    <w:rsid w:val="0041691E"/>
    <w:rsid w:val="00416B25"/>
    <w:rsid w:val="00416CDF"/>
    <w:rsid w:val="00416D32"/>
    <w:rsid w:val="00416E5F"/>
    <w:rsid w:val="004179B5"/>
    <w:rsid w:val="004179DB"/>
    <w:rsid w:val="00420821"/>
    <w:rsid w:val="0042124C"/>
    <w:rsid w:val="00421594"/>
    <w:rsid w:val="00421654"/>
    <w:rsid w:val="004216F2"/>
    <w:rsid w:val="00421D9B"/>
    <w:rsid w:val="00421EF7"/>
    <w:rsid w:val="00421FC3"/>
    <w:rsid w:val="0042311D"/>
    <w:rsid w:val="0042366C"/>
    <w:rsid w:val="004236FF"/>
    <w:rsid w:val="00423706"/>
    <w:rsid w:val="0042383B"/>
    <w:rsid w:val="00423EFD"/>
    <w:rsid w:val="00423F4F"/>
    <w:rsid w:val="00424128"/>
    <w:rsid w:val="0042465B"/>
    <w:rsid w:val="004246F6"/>
    <w:rsid w:val="00424965"/>
    <w:rsid w:val="00424FA1"/>
    <w:rsid w:val="00425001"/>
    <w:rsid w:val="004251E1"/>
    <w:rsid w:val="004256BE"/>
    <w:rsid w:val="0042596F"/>
    <w:rsid w:val="00425ACF"/>
    <w:rsid w:val="00425D32"/>
    <w:rsid w:val="00425EEF"/>
    <w:rsid w:val="0042619B"/>
    <w:rsid w:val="00426283"/>
    <w:rsid w:val="00426413"/>
    <w:rsid w:val="00426535"/>
    <w:rsid w:val="00426634"/>
    <w:rsid w:val="00426940"/>
    <w:rsid w:val="00426965"/>
    <w:rsid w:val="00426BAB"/>
    <w:rsid w:val="00426C93"/>
    <w:rsid w:val="004273DB"/>
    <w:rsid w:val="0042760D"/>
    <w:rsid w:val="00427B7C"/>
    <w:rsid w:val="00427B8B"/>
    <w:rsid w:val="00427C79"/>
    <w:rsid w:val="00427CCB"/>
    <w:rsid w:val="00427F80"/>
    <w:rsid w:val="00430263"/>
    <w:rsid w:val="00430804"/>
    <w:rsid w:val="00430D71"/>
    <w:rsid w:val="0043160F"/>
    <w:rsid w:val="00431664"/>
    <w:rsid w:val="00431B45"/>
    <w:rsid w:val="004320DD"/>
    <w:rsid w:val="00432118"/>
    <w:rsid w:val="0043286E"/>
    <w:rsid w:val="00432A53"/>
    <w:rsid w:val="00432C58"/>
    <w:rsid w:val="00433B4A"/>
    <w:rsid w:val="00433D21"/>
    <w:rsid w:val="00434419"/>
    <w:rsid w:val="0043458E"/>
    <w:rsid w:val="00434C69"/>
    <w:rsid w:val="00434FE9"/>
    <w:rsid w:val="004350CD"/>
    <w:rsid w:val="00435474"/>
    <w:rsid w:val="004359D1"/>
    <w:rsid w:val="00435CDC"/>
    <w:rsid w:val="0043667B"/>
    <w:rsid w:val="00436DAC"/>
    <w:rsid w:val="00437505"/>
    <w:rsid w:val="0043758A"/>
    <w:rsid w:val="00437B95"/>
    <w:rsid w:val="00437CCF"/>
    <w:rsid w:val="00440593"/>
    <w:rsid w:val="0044082D"/>
    <w:rsid w:val="00440FB1"/>
    <w:rsid w:val="0044100D"/>
    <w:rsid w:val="00441154"/>
    <w:rsid w:val="004415B0"/>
    <w:rsid w:val="00441780"/>
    <w:rsid w:val="004417B1"/>
    <w:rsid w:val="00441820"/>
    <w:rsid w:val="00441873"/>
    <w:rsid w:val="00441934"/>
    <w:rsid w:val="00442308"/>
    <w:rsid w:val="004423B7"/>
    <w:rsid w:val="0044251D"/>
    <w:rsid w:val="004428BB"/>
    <w:rsid w:val="00442CBD"/>
    <w:rsid w:val="00443075"/>
    <w:rsid w:val="00443C26"/>
    <w:rsid w:val="00443DA6"/>
    <w:rsid w:val="00444103"/>
    <w:rsid w:val="004443EB"/>
    <w:rsid w:val="00444588"/>
    <w:rsid w:val="004446A3"/>
    <w:rsid w:val="00444A75"/>
    <w:rsid w:val="00444C3F"/>
    <w:rsid w:val="00444EDE"/>
    <w:rsid w:val="00444FCB"/>
    <w:rsid w:val="0044596E"/>
    <w:rsid w:val="00445A31"/>
    <w:rsid w:val="00445B91"/>
    <w:rsid w:val="00445D5E"/>
    <w:rsid w:val="00445DCF"/>
    <w:rsid w:val="00446108"/>
    <w:rsid w:val="004463EA"/>
    <w:rsid w:val="004467D0"/>
    <w:rsid w:val="004467EF"/>
    <w:rsid w:val="00446BBE"/>
    <w:rsid w:val="004471F8"/>
    <w:rsid w:val="0044783E"/>
    <w:rsid w:val="00447B05"/>
    <w:rsid w:val="00447D93"/>
    <w:rsid w:val="00447EFB"/>
    <w:rsid w:val="0045085D"/>
    <w:rsid w:val="00450FA5"/>
    <w:rsid w:val="0045114E"/>
    <w:rsid w:val="00451227"/>
    <w:rsid w:val="00451660"/>
    <w:rsid w:val="00451BBA"/>
    <w:rsid w:val="00451F21"/>
    <w:rsid w:val="00451F2C"/>
    <w:rsid w:val="0045261A"/>
    <w:rsid w:val="0045274E"/>
    <w:rsid w:val="00452882"/>
    <w:rsid w:val="004531A6"/>
    <w:rsid w:val="00453EDD"/>
    <w:rsid w:val="0045426D"/>
    <w:rsid w:val="00454968"/>
    <w:rsid w:val="00455202"/>
    <w:rsid w:val="0045580B"/>
    <w:rsid w:val="0045588D"/>
    <w:rsid w:val="0045589D"/>
    <w:rsid w:val="0045635F"/>
    <w:rsid w:val="00456564"/>
    <w:rsid w:val="004569B7"/>
    <w:rsid w:val="00456FEF"/>
    <w:rsid w:val="004573E7"/>
    <w:rsid w:val="004574C9"/>
    <w:rsid w:val="0045779B"/>
    <w:rsid w:val="00457AAD"/>
    <w:rsid w:val="00457DA6"/>
    <w:rsid w:val="00457EF3"/>
    <w:rsid w:val="0046049F"/>
    <w:rsid w:val="00460A42"/>
    <w:rsid w:val="00460AB7"/>
    <w:rsid w:val="00460C86"/>
    <w:rsid w:val="00461142"/>
    <w:rsid w:val="004620D1"/>
    <w:rsid w:val="00462127"/>
    <w:rsid w:val="00462887"/>
    <w:rsid w:val="00462A94"/>
    <w:rsid w:val="00462EAC"/>
    <w:rsid w:val="00463001"/>
    <w:rsid w:val="004639B6"/>
    <w:rsid w:val="00463D3D"/>
    <w:rsid w:val="00463E28"/>
    <w:rsid w:val="00464415"/>
    <w:rsid w:val="004647FA"/>
    <w:rsid w:val="00464D6F"/>
    <w:rsid w:val="00465DE0"/>
    <w:rsid w:val="004661E7"/>
    <w:rsid w:val="00466224"/>
    <w:rsid w:val="00466627"/>
    <w:rsid w:val="004668D3"/>
    <w:rsid w:val="00466B4E"/>
    <w:rsid w:val="00466C1C"/>
    <w:rsid w:val="004670F9"/>
    <w:rsid w:val="00467C3D"/>
    <w:rsid w:val="00467EF0"/>
    <w:rsid w:val="00470854"/>
    <w:rsid w:val="0047086B"/>
    <w:rsid w:val="0047090B"/>
    <w:rsid w:val="00471740"/>
    <w:rsid w:val="00471E93"/>
    <w:rsid w:val="00472124"/>
    <w:rsid w:val="004724B7"/>
    <w:rsid w:val="00472798"/>
    <w:rsid w:val="00472BF3"/>
    <w:rsid w:val="00472D54"/>
    <w:rsid w:val="004731E4"/>
    <w:rsid w:val="004732F7"/>
    <w:rsid w:val="00473406"/>
    <w:rsid w:val="004734BD"/>
    <w:rsid w:val="0047369C"/>
    <w:rsid w:val="0047387B"/>
    <w:rsid w:val="00474451"/>
    <w:rsid w:val="00474BD6"/>
    <w:rsid w:val="00474CBC"/>
    <w:rsid w:val="00474FC3"/>
    <w:rsid w:val="0047500C"/>
    <w:rsid w:val="004751CE"/>
    <w:rsid w:val="004757B6"/>
    <w:rsid w:val="00475FA7"/>
    <w:rsid w:val="0047670E"/>
    <w:rsid w:val="00476C75"/>
    <w:rsid w:val="00476DCD"/>
    <w:rsid w:val="00476E3B"/>
    <w:rsid w:val="00477234"/>
    <w:rsid w:val="00477E7A"/>
    <w:rsid w:val="004801E7"/>
    <w:rsid w:val="004804FA"/>
    <w:rsid w:val="004809BA"/>
    <w:rsid w:val="004810EF"/>
    <w:rsid w:val="0048119C"/>
    <w:rsid w:val="00481269"/>
    <w:rsid w:val="004814D6"/>
    <w:rsid w:val="004815B0"/>
    <w:rsid w:val="004816BA"/>
    <w:rsid w:val="004818C8"/>
    <w:rsid w:val="00481AA5"/>
    <w:rsid w:val="00481CC9"/>
    <w:rsid w:val="00481F26"/>
    <w:rsid w:val="004823AF"/>
    <w:rsid w:val="00482E88"/>
    <w:rsid w:val="00482E96"/>
    <w:rsid w:val="0048338F"/>
    <w:rsid w:val="0048371A"/>
    <w:rsid w:val="00483D76"/>
    <w:rsid w:val="00483FCE"/>
    <w:rsid w:val="004843F1"/>
    <w:rsid w:val="00484446"/>
    <w:rsid w:val="004848F6"/>
    <w:rsid w:val="00484CE3"/>
    <w:rsid w:val="00485044"/>
    <w:rsid w:val="004851CA"/>
    <w:rsid w:val="004852ED"/>
    <w:rsid w:val="00485AB3"/>
    <w:rsid w:val="00485D25"/>
    <w:rsid w:val="00485E5F"/>
    <w:rsid w:val="0048618A"/>
    <w:rsid w:val="00486460"/>
    <w:rsid w:val="004870CE"/>
    <w:rsid w:val="004873FE"/>
    <w:rsid w:val="004875AF"/>
    <w:rsid w:val="00487F27"/>
    <w:rsid w:val="00490238"/>
    <w:rsid w:val="00490744"/>
    <w:rsid w:val="004910CC"/>
    <w:rsid w:val="004913C3"/>
    <w:rsid w:val="00491475"/>
    <w:rsid w:val="004922B8"/>
    <w:rsid w:val="004927CE"/>
    <w:rsid w:val="004927FA"/>
    <w:rsid w:val="00492ADE"/>
    <w:rsid w:val="00492D6F"/>
    <w:rsid w:val="004933B6"/>
    <w:rsid w:val="004935F4"/>
    <w:rsid w:val="004936EA"/>
    <w:rsid w:val="004940CC"/>
    <w:rsid w:val="0049429A"/>
    <w:rsid w:val="00494AB4"/>
    <w:rsid w:val="00494B63"/>
    <w:rsid w:val="00494C92"/>
    <w:rsid w:val="004950F3"/>
    <w:rsid w:val="00495568"/>
    <w:rsid w:val="00495834"/>
    <w:rsid w:val="00496334"/>
    <w:rsid w:val="0049691D"/>
    <w:rsid w:val="00496AE7"/>
    <w:rsid w:val="00497BC8"/>
    <w:rsid w:val="00497C2C"/>
    <w:rsid w:val="00497EE4"/>
    <w:rsid w:val="004A007C"/>
    <w:rsid w:val="004A00EE"/>
    <w:rsid w:val="004A08FD"/>
    <w:rsid w:val="004A0983"/>
    <w:rsid w:val="004A1056"/>
    <w:rsid w:val="004A150C"/>
    <w:rsid w:val="004A16BE"/>
    <w:rsid w:val="004A176B"/>
    <w:rsid w:val="004A1E91"/>
    <w:rsid w:val="004A2248"/>
    <w:rsid w:val="004A2A26"/>
    <w:rsid w:val="004A2D44"/>
    <w:rsid w:val="004A4253"/>
    <w:rsid w:val="004A428F"/>
    <w:rsid w:val="004A4DF9"/>
    <w:rsid w:val="004A57BE"/>
    <w:rsid w:val="004A5D8B"/>
    <w:rsid w:val="004A65BC"/>
    <w:rsid w:val="004A6CDA"/>
    <w:rsid w:val="004A7116"/>
    <w:rsid w:val="004B0026"/>
    <w:rsid w:val="004B0163"/>
    <w:rsid w:val="004B0B02"/>
    <w:rsid w:val="004B0B4B"/>
    <w:rsid w:val="004B0B98"/>
    <w:rsid w:val="004B0BBD"/>
    <w:rsid w:val="004B11AF"/>
    <w:rsid w:val="004B1574"/>
    <w:rsid w:val="004B1A02"/>
    <w:rsid w:val="004B1B01"/>
    <w:rsid w:val="004B1BDF"/>
    <w:rsid w:val="004B218A"/>
    <w:rsid w:val="004B2406"/>
    <w:rsid w:val="004B245D"/>
    <w:rsid w:val="004B299C"/>
    <w:rsid w:val="004B2E26"/>
    <w:rsid w:val="004B3120"/>
    <w:rsid w:val="004B33A6"/>
    <w:rsid w:val="004B359A"/>
    <w:rsid w:val="004B3836"/>
    <w:rsid w:val="004B3AB5"/>
    <w:rsid w:val="004B3B52"/>
    <w:rsid w:val="004B3D97"/>
    <w:rsid w:val="004B5255"/>
    <w:rsid w:val="004B5359"/>
    <w:rsid w:val="004B55D2"/>
    <w:rsid w:val="004B5690"/>
    <w:rsid w:val="004B60A6"/>
    <w:rsid w:val="004B661B"/>
    <w:rsid w:val="004B6839"/>
    <w:rsid w:val="004B7044"/>
    <w:rsid w:val="004B74B5"/>
    <w:rsid w:val="004C019A"/>
    <w:rsid w:val="004C060A"/>
    <w:rsid w:val="004C09FF"/>
    <w:rsid w:val="004C0A7A"/>
    <w:rsid w:val="004C0EB0"/>
    <w:rsid w:val="004C0FCF"/>
    <w:rsid w:val="004C1012"/>
    <w:rsid w:val="004C2463"/>
    <w:rsid w:val="004C2A16"/>
    <w:rsid w:val="004C340C"/>
    <w:rsid w:val="004C35B3"/>
    <w:rsid w:val="004C383D"/>
    <w:rsid w:val="004C3A15"/>
    <w:rsid w:val="004C3A18"/>
    <w:rsid w:val="004C3ADF"/>
    <w:rsid w:val="004C40C1"/>
    <w:rsid w:val="004C4339"/>
    <w:rsid w:val="004C488B"/>
    <w:rsid w:val="004C4C31"/>
    <w:rsid w:val="004C4C64"/>
    <w:rsid w:val="004C4CE7"/>
    <w:rsid w:val="004C51DF"/>
    <w:rsid w:val="004C672B"/>
    <w:rsid w:val="004C67CC"/>
    <w:rsid w:val="004C6846"/>
    <w:rsid w:val="004C69F5"/>
    <w:rsid w:val="004C7343"/>
    <w:rsid w:val="004C7604"/>
    <w:rsid w:val="004C7A43"/>
    <w:rsid w:val="004C7CAA"/>
    <w:rsid w:val="004D0184"/>
    <w:rsid w:val="004D0A7F"/>
    <w:rsid w:val="004D0D75"/>
    <w:rsid w:val="004D0E90"/>
    <w:rsid w:val="004D1508"/>
    <w:rsid w:val="004D17A9"/>
    <w:rsid w:val="004D17B3"/>
    <w:rsid w:val="004D1A96"/>
    <w:rsid w:val="004D1C30"/>
    <w:rsid w:val="004D2027"/>
    <w:rsid w:val="004D2099"/>
    <w:rsid w:val="004D238D"/>
    <w:rsid w:val="004D2968"/>
    <w:rsid w:val="004D2B02"/>
    <w:rsid w:val="004D2E0C"/>
    <w:rsid w:val="004D3BD6"/>
    <w:rsid w:val="004D3E88"/>
    <w:rsid w:val="004D44EC"/>
    <w:rsid w:val="004D4689"/>
    <w:rsid w:val="004D46C5"/>
    <w:rsid w:val="004D4793"/>
    <w:rsid w:val="004D485C"/>
    <w:rsid w:val="004D4B21"/>
    <w:rsid w:val="004D50DC"/>
    <w:rsid w:val="004D54AD"/>
    <w:rsid w:val="004D553E"/>
    <w:rsid w:val="004D55D8"/>
    <w:rsid w:val="004D60F7"/>
    <w:rsid w:val="004D6120"/>
    <w:rsid w:val="004D67DB"/>
    <w:rsid w:val="004D692D"/>
    <w:rsid w:val="004D6BA0"/>
    <w:rsid w:val="004D6E77"/>
    <w:rsid w:val="004D71A0"/>
    <w:rsid w:val="004D7236"/>
    <w:rsid w:val="004D7667"/>
    <w:rsid w:val="004D76AA"/>
    <w:rsid w:val="004D7CBC"/>
    <w:rsid w:val="004D7E1A"/>
    <w:rsid w:val="004D7E25"/>
    <w:rsid w:val="004D7E27"/>
    <w:rsid w:val="004E0365"/>
    <w:rsid w:val="004E0C06"/>
    <w:rsid w:val="004E0CC0"/>
    <w:rsid w:val="004E13AF"/>
    <w:rsid w:val="004E150A"/>
    <w:rsid w:val="004E17D3"/>
    <w:rsid w:val="004E2695"/>
    <w:rsid w:val="004E2775"/>
    <w:rsid w:val="004E2EC6"/>
    <w:rsid w:val="004E304D"/>
    <w:rsid w:val="004E3301"/>
    <w:rsid w:val="004E338F"/>
    <w:rsid w:val="004E3610"/>
    <w:rsid w:val="004E3683"/>
    <w:rsid w:val="004E3698"/>
    <w:rsid w:val="004E3C23"/>
    <w:rsid w:val="004E3F3C"/>
    <w:rsid w:val="004E42FD"/>
    <w:rsid w:val="004E494D"/>
    <w:rsid w:val="004E4BFB"/>
    <w:rsid w:val="004E4C18"/>
    <w:rsid w:val="004E5022"/>
    <w:rsid w:val="004E5D39"/>
    <w:rsid w:val="004E6747"/>
    <w:rsid w:val="004E6781"/>
    <w:rsid w:val="004E6AB3"/>
    <w:rsid w:val="004E779B"/>
    <w:rsid w:val="004E7E8C"/>
    <w:rsid w:val="004F01C8"/>
    <w:rsid w:val="004F0872"/>
    <w:rsid w:val="004F0AEE"/>
    <w:rsid w:val="004F0CB5"/>
    <w:rsid w:val="004F0F3A"/>
    <w:rsid w:val="004F137A"/>
    <w:rsid w:val="004F13F8"/>
    <w:rsid w:val="004F141D"/>
    <w:rsid w:val="004F20F6"/>
    <w:rsid w:val="004F26D8"/>
    <w:rsid w:val="004F2C0E"/>
    <w:rsid w:val="004F307E"/>
    <w:rsid w:val="004F354C"/>
    <w:rsid w:val="004F3D0F"/>
    <w:rsid w:val="004F3E1E"/>
    <w:rsid w:val="004F3F9B"/>
    <w:rsid w:val="004F4253"/>
    <w:rsid w:val="004F4412"/>
    <w:rsid w:val="004F4800"/>
    <w:rsid w:val="004F49F1"/>
    <w:rsid w:val="004F4D26"/>
    <w:rsid w:val="004F515B"/>
    <w:rsid w:val="004F544F"/>
    <w:rsid w:val="004F54F8"/>
    <w:rsid w:val="004F560E"/>
    <w:rsid w:val="004F5D71"/>
    <w:rsid w:val="004F5FE5"/>
    <w:rsid w:val="004F683C"/>
    <w:rsid w:val="004F6B42"/>
    <w:rsid w:val="004F712C"/>
    <w:rsid w:val="004F7529"/>
    <w:rsid w:val="004F78CC"/>
    <w:rsid w:val="004F7CC3"/>
    <w:rsid w:val="004F7D8D"/>
    <w:rsid w:val="004F7EC0"/>
    <w:rsid w:val="0050004C"/>
    <w:rsid w:val="0050056F"/>
    <w:rsid w:val="005009DD"/>
    <w:rsid w:val="00500E5F"/>
    <w:rsid w:val="0050103B"/>
    <w:rsid w:val="00501293"/>
    <w:rsid w:val="00501370"/>
    <w:rsid w:val="00501850"/>
    <w:rsid w:val="005028D3"/>
    <w:rsid w:val="00502EFE"/>
    <w:rsid w:val="00502F8E"/>
    <w:rsid w:val="00502F9E"/>
    <w:rsid w:val="0050307E"/>
    <w:rsid w:val="00503139"/>
    <w:rsid w:val="005032FC"/>
    <w:rsid w:val="00503558"/>
    <w:rsid w:val="005038A2"/>
    <w:rsid w:val="005038C5"/>
    <w:rsid w:val="005039C5"/>
    <w:rsid w:val="00503E2C"/>
    <w:rsid w:val="0050406E"/>
    <w:rsid w:val="0050434D"/>
    <w:rsid w:val="00505159"/>
    <w:rsid w:val="00505255"/>
    <w:rsid w:val="0050574F"/>
    <w:rsid w:val="00505B33"/>
    <w:rsid w:val="00505B85"/>
    <w:rsid w:val="0050621E"/>
    <w:rsid w:val="00506407"/>
    <w:rsid w:val="00506952"/>
    <w:rsid w:val="00506CDE"/>
    <w:rsid w:val="00506E49"/>
    <w:rsid w:val="005070BA"/>
    <w:rsid w:val="00507865"/>
    <w:rsid w:val="00507C2B"/>
    <w:rsid w:val="00510B71"/>
    <w:rsid w:val="00510C06"/>
    <w:rsid w:val="005110DF"/>
    <w:rsid w:val="00511480"/>
    <w:rsid w:val="0051188D"/>
    <w:rsid w:val="00511B66"/>
    <w:rsid w:val="00511BA0"/>
    <w:rsid w:val="00511EA6"/>
    <w:rsid w:val="005127A0"/>
    <w:rsid w:val="00512867"/>
    <w:rsid w:val="00512C45"/>
    <w:rsid w:val="00512DDE"/>
    <w:rsid w:val="0051327C"/>
    <w:rsid w:val="0051394C"/>
    <w:rsid w:val="00513A81"/>
    <w:rsid w:val="00513C0E"/>
    <w:rsid w:val="00514192"/>
    <w:rsid w:val="00514829"/>
    <w:rsid w:val="00515316"/>
    <w:rsid w:val="00515C9C"/>
    <w:rsid w:val="00516C9A"/>
    <w:rsid w:val="00516FD0"/>
    <w:rsid w:val="00517C0E"/>
    <w:rsid w:val="00517C65"/>
    <w:rsid w:val="0052023E"/>
    <w:rsid w:val="0052033F"/>
    <w:rsid w:val="005206CA"/>
    <w:rsid w:val="00520C8A"/>
    <w:rsid w:val="00521130"/>
    <w:rsid w:val="00521744"/>
    <w:rsid w:val="005218F4"/>
    <w:rsid w:val="005219E0"/>
    <w:rsid w:val="00521B8C"/>
    <w:rsid w:val="0052231A"/>
    <w:rsid w:val="0052235C"/>
    <w:rsid w:val="00522593"/>
    <w:rsid w:val="00522B60"/>
    <w:rsid w:val="00522B6B"/>
    <w:rsid w:val="00522FE5"/>
    <w:rsid w:val="00523341"/>
    <w:rsid w:val="0052390A"/>
    <w:rsid w:val="00523A22"/>
    <w:rsid w:val="00523DA1"/>
    <w:rsid w:val="00523F2F"/>
    <w:rsid w:val="005241CA"/>
    <w:rsid w:val="0052452E"/>
    <w:rsid w:val="00524B37"/>
    <w:rsid w:val="00524E86"/>
    <w:rsid w:val="00524FC7"/>
    <w:rsid w:val="005259D6"/>
    <w:rsid w:val="00525BA8"/>
    <w:rsid w:val="0052625B"/>
    <w:rsid w:val="00526340"/>
    <w:rsid w:val="00526873"/>
    <w:rsid w:val="00526ED1"/>
    <w:rsid w:val="005270A2"/>
    <w:rsid w:val="00527216"/>
    <w:rsid w:val="005276A3"/>
    <w:rsid w:val="00530C73"/>
    <w:rsid w:val="00530E04"/>
    <w:rsid w:val="00530E37"/>
    <w:rsid w:val="0053147F"/>
    <w:rsid w:val="00531611"/>
    <w:rsid w:val="00531A0B"/>
    <w:rsid w:val="00531B08"/>
    <w:rsid w:val="0053204D"/>
    <w:rsid w:val="005324D8"/>
    <w:rsid w:val="0053265F"/>
    <w:rsid w:val="005328D0"/>
    <w:rsid w:val="00533E05"/>
    <w:rsid w:val="00534329"/>
    <w:rsid w:val="005344E2"/>
    <w:rsid w:val="00534A24"/>
    <w:rsid w:val="00534D46"/>
    <w:rsid w:val="00535007"/>
    <w:rsid w:val="0053509B"/>
    <w:rsid w:val="005350D2"/>
    <w:rsid w:val="005350DC"/>
    <w:rsid w:val="00535E21"/>
    <w:rsid w:val="00536135"/>
    <w:rsid w:val="005362DD"/>
    <w:rsid w:val="005367CC"/>
    <w:rsid w:val="005371A4"/>
    <w:rsid w:val="00537F87"/>
    <w:rsid w:val="00540489"/>
    <w:rsid w:val="0054057F"/>
    <w:rsid w:val="00542256"/>
    <w:rsid w:val="005423A2"/>
    <w:rsid w:val="005426CB"/>
    <w:rsid w:val="0054292B"/>
    <w:rsid w:val="00543325"/>
    <w:rsid w:val="0054339D"/>
    <w:rsid w:val="00543764"/>
    <w:rsid w:val="005438A7"/>
    <w:rsid w:val="00543A6E"/>
    <w:rsid w:val="00543AC2"/>
    <w:rsid w:val="00543BC3"/>
    <w:rsid w:val="00543C27"/>
    <w:rsid w:val="00543D42"/>
    <w:rsid w:val="00543FD6"/>
    <w:rsid w:val="0054404E"/>
    <w:rsid w:val="00544359"/>
    <w:rsid w:val="0054450D"/>
    <w:rsid w:val="0054467C"/>
    <w:rsid w:val="005449A3"/>
    <w:rsid w:val="00544AC3"/>
    <w:rsid w:val="00545642"/>
    <w:rsid w:val="00545B3D"/>
    <w:rsid w:val="00546451"/>
    <w:rsid w:val="005464BD"/>
    <w:rsid w:val="005467A4"/>
    <w:rsid w:val="00546DF2"/>
    <w:rsid w:val="00547249"/>
    <w:rsid w:val="00547DEF"/>
    <w:rsid w:val="00547F97"/>
    <w:rsid w:val="0055051E"/>
    <w:rsid w:val="0055055B"/>
    <w:rsid w:val="0055063D"/>
    <w:rsid w:val="005509B0"/>
    <w:rsid w:val="00550A4F"/>
    <w:rsid w:val="00551439"/>
    <w:rsid w:val="00551747"/>
    <w:rsid w:val="00551DDB"/>
    <w:rsid w:val="00552050"/>
    <w:rsid w:val="0055222C"/>
    <w:rsid w:val="00552332"/>
    <w:rsid w:val="00552357"/>
    <w:rsid w:val="00552853"/>
    <w:rsid w:val="00553289"/>
    <w:rsid w:val="00553364"/>
    <w:rsid w:val="0055348F"/>
    <w:rsid w:val="005536D1"/>
    <w:rsid w:val="00553994"/>
    <w:rsid w:val="005541D9"/>
    <w:rsid w:val="00554536"/>
    <w:rsid w:val="005549CB"/>
    <w:rsid w:val="00554EA4"/>
    <w:rsid w:val="00554ED1"/>
    <w:rsid w:val="00555646"/>
    <w:rsid w:val="00556205"/>
    <w:rsid w:val="0055684C"/>
    <w:rsid w:val="005568F6"/>
    <w:rsid w:val="00556B85"/>
    <w:rsid w:val="00556B86"/>
    <w:rsid w:val="00556D4E"/>
    <w:rsid w:val="00557106"/>
    <w:rsid w:val="00557665"/>
    <w:rsid w:val="00557685"/>
    <w:rsid w:val="005579B4"/>
    <w:rsid w:val="00557A8A"/>
    <w:rsid w:val="00557C80"/>
    <w:rsid w:val="0056002F"/>
    <w:rsid w:val="00560B3F"/>
    <w:rsid w:val="0056106E"/>
    <w:rsid w:val="005616CB"/>
    <w:rsid w:val="0056178E"/>
    <w:rsid w:val="00562046"/>
    <w:rsid w:val="005620C8"/>
    <w:rsid w:val="005622B4"/>
    <w:rsid w:val="005623BC"/>
    <w:rsid w:val="00562B1F"/>
    <w:rsid w:val="00562E4E"/>
    <w:rsid w:val="00562FAF"/>
    <w:rsid w:val="005631E6"/>
    <w:rsid w:val="005633DA"/>
    <w:rsid w:val="005635E5"/>
    <w:rsid w:val="00563CA0"/>
    <w:rsid w:val="00563EF9"/>
    <w:rsid w:val="00563FAC"/>
    <w:rsid w:val="00564551"/>
    <w:rsid w:val="0056463F"/>
    <w:rsid w:val="005646E2"/>
    <w:rsid w:val="00564874"/>
    <w:rsid w:val="005648DD"/>
    <w:rsid w:val="00564B5B"/>
    <w:rsid w:val="00564F3B"/>
    <w:rsid w:val="005662E2"/>
    <w:rsid w:val="005662F3"/>
    <w:rsid w:val="00566565"/>
    <w:rsid w:val="005673CE"/>
    <w:rsid w:val="005673D0"/>
    <w:rsid w:val="00567481"/>
    <w:rsid w:val="005676D8"/>
    <w:rsid w:val="00567D63"/>
    <w:rsid w:val="0057008E"/>
    <w:rsid w:val="005708CE"/>
    <w:rsid w:val="005708CF"/>
    <w:rsid w:val="0057099B"/>
    <w:rsid w:val="00570A4F"/>
    <w:rsid w:val="00571010"/>
    <w:rsid w:val="0057142E"/>
    <w:rsid w:val="00571714"/>
    <w:rsid w:val="00571B79"/>
    <w:rsid w:val="00572269"/>
    <w:rsid w:val="00572FDA"/>
    <w:rsid w:val="00573251"/>
    <w:rsid w:val="00573301"/>
    <w:rsid w:val="00573BF0"/>
    <w:rsid w:val="00573C89"/>
    <w:rsid w:val="0057429D"/>
    <w:rsid w:val="00574376"/>
    <w:rsid w:val="00574631"/>
    <w:rsid w:val="00574749"/>
    <w:rsid w:val="005749B4"/>
    <w:rsid w:val="00574F5C"/>
    <w:rsid w:val="00574FB9"/>
    <w:rsid w:val="00576391"/>
    <w:rsid w:val="0057672F"/>
    <w:rsid w:val="0057687F"/>
    <w:rsid w:val="00576C2C"/>
    <w:rsid w:val="00576D92"/>
    <w:rsid w:val="00576D9C"/>
    <w:rsid w:val="005773CC"/>
    <w:rsid w:val="00577401"/>
    <w:rsid w:val="00577436"/>
    <w:rsid w:val="00577463"/>
    <w:rsid w:val="0057772A"/>
    <w:rsid w:val="00577F33"/>
    <w:rsid w:val="005808DC"/>
    <w:rsid w:val="00580A3C"/>
    <w:rsid w:val="00580AAD"/>
    <w:rsid w:val="00581357"/>
    <w:rsid w:val="0058146F"/>
    <w:rsid w:val="005828F7"/>
    <w:rsid w:val="00582B7D"/>
    <w:rsid w:val="00582D93"/>
    <w:rsid w:val="00582E9F"/>
    <w:rsid w:val="0058328D"/>
    <w:rsid w:val="0058337C"/>
    <w:rsid w:val="00583758"/>
    <w:rsid w:val="005839B7"/>
    <w:rsid w:val="00583CA9"/>
    <w:rsid w:val="00583E99"/>
    <w:rsid w:val="0058408F"/>
    <w:rsid w:val="0058410B"/>
    <w:rsid w:val="005842B4"/>
    <w:rsid w:val="00584789"/>
    <w:rsid w:val="0058483A"/>
    <w:rsid w:val="00584C24"/>
    <w:rsid w:val="00585185"/>
    <w:rsid w:val="005853D2"/>
    <w:rsid w:val="0058543F"/>
    <w:rsid w:val="00585BB8"/>
    <w:rsid w:val="00585D2A"/>
    <w:rsid w:val="00586210"/>
    <w:rsid w:val="00586336"/>
    <w:rsid w:val="00586619"/>
    <w:rsid w:val="0058748E"/>
    <w:rsid w:val="00587775"/>
    <w:rsid w:val="00587A7E"/>
    <w:rsid w:val="00587F30"/>
    <w:rsid w:val="00590BDC"/>
    <w:rsid w:val="00590F0E"/>
    <w:rsid w:val="00590F33"/>
    <w:rsid w:val="0059226A"/>
    <w:rsid w:val="0059263E"/>
    <w:rsid w:val="005933F5"/>
    <w:rsid w:val="00593617"/>
    <w:rsid w:val="00593882"/>
    <w:rsid w:val="00593A51"/>
    <w:rsid w:val="00593AD4"/>
    <w:rsid w:val="005940A8"/>
    <w:rsid w:val="005943DC"/>
    <w:rsid w:val="00594A92"/>
    <w:rsid w:val="00594D57"/>
    <w:rsid w:val="005950F4"/>
    <w:rsid w:val="00595495"/>
    <w:rsid w:val="00595AEE"/>
    <w:rsid w:val="00595EE6"/>
    <w:rsid w:val="005969EC"/>
    <w:rsid w:val="00596B9F"/>
    <w:rsid w:val="00597117"/>
    <w:rsid w:val="005972FB"/>
    <w:rsid w:val="00597502"/>
    <w:rsid w:val="0059754A"/>
    <w:rsid w:val="005976F5"/>
    <w:rsid w:val="00597923"/>
    <w:rsid w:val="00597F00"/>
    <w:rsid w:val="005A0406"/>
    <w:rsid w:val="005A0A12"/>
    <w:rsid w:val="005A0DF2"/>
    <w:rsid w:val="005A1644"/>
    <w:rsid w:val="005A165C"/>
    <w:rsid w:val="005A21E2"/>
    <w:rsid w:val="005A242B"/>
    <w:rsid w:val="005A252B"/>
    <w:rsid w:val="005A28C8"/>
    <w:rsid w:val="005A2D04"/>
    <w:rsid w:val="005A322D"/>
    <w:rsid w:val="005A3946"/>
    <w:rsid w:val="005A41F2"/>
    <w:rsid w:val="005A425C"/>
    <w:rsid w:val="005A429B"/>
    <w:rsid w:val="005A4636"/>
    <w:rsid w:val="005A4A35"/>
    <w:rsid w:val="005A4AED"/>
    <w:rsid w:val="005A4C48"/>
    <w:rsid w:val="005A4FD0"/>
    <w:rsid w:val="005A50A2"/>
    <w:rsid w:val="005A5A00"/>
    <w:rsid w:val="005A5A30"/>
    <w:rsid w:val="005A5B4B"/>
    <w:rsid w:val="005A5C31"/>
    <w:rsid w:val="005A67E4"/>
    <w:rsid w:val="005A692D"/>
    <w:rsid w:val="005A6C2D"/>
    <w:rsid w:val="005A70E3"/>
    <w:rsid w:val="005A717E"/>
    <w:rsid w:val="005A7200"/>
    <w:rsid w:val="005A7E09"/>
    <w:rsid w:val="005A7E5C"/>
    <w:rsid w:val="005B0404"/>
    <w:rsid w:val="005B04C3"/>
    <w:rsid w:val="005B0F83"/>
    <w:rsid w:val="005B13F1"/>
    <w:rsid w:val="005B16CB"/>
    <w:rsid w:val="005B175D"/>
    <w:rsid w:val="005B17A3"/>
    <w:rsid w:val="005B1999"/>
    <w:rsid w:val="005B1A4C"/>
    <w:rsid w:val="005B2007"/>
    <w:rsid w:val="005B2770"/>
    <w:rsid w:val="005B2951"/>
    <w:rsid w:val="005B2E68"/>
    <w:rsid w:val="005B32B4"/>
    <w:rsid w:val="005B3364"/>
    <w:rsid w:val="005B33BB"/>
    <w:rsid w:val="005B371B"/>
    <w:rsid w:val="005B38D7"/>
    <w:rsid w:val="005B391A"/>
    <w:rsid w:val="005B39FF"/>
    <w:rsid w:val="005B3AD4"/>
    <w:rsid w:val="005B4029"/>
    <w:rsid w:val="005B4402"/>
    <w:rsid w:val="005B4AEA"/>
    <w:rsid w:val="005B4C57"/>
    <w:rsid w:val="005B4CDF"/>
    <w:rsid w:val="005B5AC8"/>
    <w:rsid w:val="005B6023"/>
    <w:rsid w:val="005B60A4"/>
    <w:rsid w:val="005B640E"/>
    <w:rsid w:val="005B665E"/>
    <w:rsid w:val="005B697C"/>
    <w:rsid w:val="005B69E3"/>
    <w:rsid w:val="005B720D"/>
    <w:rsid w:val="005B772E"/>
    <w:rsid w:val="005B78B2"/>
    <w:rsid w:val="005B7E01"/>
    <w:rsid w:val="005C0610"/>
    <w:rsid w:val="005C0CAD"/>
    <w:rsid w:val="005C0E50"/>
    <w:rsid w:val="005C0E67"/>
    <w:rsid w:val="005C199E"/>
    <w:rsid w:val="005C1D72"/>
    <w:rsid w:val="005C23FA"/>
    <w:rsid w:val="005C256B"/>
    <w:rsid w:val="005C31BA"/>
    <w:rsid w:val="005C3721"/>
    <w:rsid w:val="005C37C8"/>
    <w:rsid w:val="005C3902"/>
    <w:rsid w:val="005C3B8F"/>
    <w:rsid w:val="005C3C41"/>
    <w:rsid w:val="005C4375"/>
    <w:rsid w:val="005C499B"/>
    <w:rsid w:val="005C4B68"/>
    <w:rsid w:val="005C5034"/>
    <w:rsid w:val="005C545F"/>
    <w:rsid w:val="005C57A0"/>
    <w:rsid w:val="005C5A9F"/>
    <w:rsid w:val="005C6131"/>
    <w:rsid w:val="005C6410"/>
    <w:rsid w:val="005C6414"/>
    <w:rsid w:val="005C64A1"/>
    <w:rsid w:val="005C6846"/>
    <w:rsid w:val="005C6F63"/>
    <w:rsid w:val="005C7055"/>
    <w:rsid w:val="005C7657"/>
    <w:rsid w:val="005C76F9"/>
    <w:rsid w:val="005C7795"/>
    <w:rsid w:val="005C7A0A"/>
    <w:rsid w:val="005C7B5B"/>
    <w:rsid w:val="005C7F36"/>
    <w:rsid w:val="005D0367"/>
    <w:rsid w:val="005D0F88"/>
    <w:rsid w:val="005D0FB5"/>
    <w:rsid w:val="005D1670"/>
    <w:rsid w:val="005D178A"/>
    <w:rsid w:val="005D1BDE"/>
    <w:rsid w:val="005D1BFF"/>
    <w:rsid w:val="005D1E47"/>
    <w:rsid w:val="005D23A1"/>
    <w:rsid w:val="005D286D"/>
    <w:rsid w:val="005D3177"/>
    <w:rsid w:val="005D328E"/>
    <w:rsid w:val="005D35C5"/>
    <w:rsid w:val="005D3C28"/>
    <w:rsid w:val="005D41B0"/>
    <w:rsid w:val="005D483C"/>
    <w:rsid w:val="005D4CAF"/>
    <w:rsid w:val="005D4F11"/>
    <w:rsid w:val="005D51AB"/>
    <w:rsid w:val="005D5487"/>
    <w:rsid w:val="005D5CCB"/>
    <w:rsid w:val="005D5D75"/>
    <w:rsid w:val="005D6158"/>
    <w:rsid w:val="005D6463"/>
    <w:rsid w:val="005D6A35"/>
    <w:rsid w:val="005D6C80"/>
    <w:rsid w:val="005D6D8B"/>
    <w:rsid w:val="005D6DFB"/>
    <w:rsid w:val="005D6E5E"/>
    <w:rsid w:val="005D791D"/>
    <w:rsid w:val="005D79AF"/>
    <w:rsid w:val="005D7AAF"/>
    <w:rsid w:val="005D7CD9"/>
    <w:rsid w:val="005E03F9"/>
    <w:rsid w:val="005E08E4"/>
    <w:rsid w:val="005E12A0"/>
    <w:rsid w:val="005E14D8"/>
    <w:rsid w:val="005E15B8"/>
    <w:rsid w:val="005E15E7"/>
    <w:rsid w:val="005E24E7"/>
    <w:rsid w:val="005E2A9A"/>
    <w:rsid w:val="005E2B47"/>
    <w:rsid w:val="005E3469"/>
    <w:rsid w:val="005E3BC9"/>
    <w:rsid w:val="005E3CA4"/>
    <w:rsid w:val="005E3D99"/>
    <w:rsid w:val="005E3F96"/>
    <w:rsid w:val="005E42B6"/>
    <w:rsid w:val="005E4338"/>
    <w:rsid w:val="005E49E9"/>
    <w:rsid w:val="005E4C4A"/>
    <w:rsid w:val="005E4CC8"/>
    <w:rsid w:val="005E520C"/>
    <w:rsid w:val="005E5A8B"/>
    <w:rsid w:val="005E5C3E"/>
    <w:rsid w:val="005E6094"/>
    <w:rsid w:val="005E6A8E"/>
    <w:rsid w:val="005E6D78"/>
    <w:rsid w:val="005E6E55"/>
    <w:rsid w:val="005E72EF"/>
    <w:rsid w:val="005E731D"/>
    <w:rsid w:val="005E788E"/>
    <w:rsid w:val="005E7A04"/>
    <w:rsid w:val="005F06A7"/>
    <w:rsid w:val="005F0735"/>
    <w:rsid w:val="005F07DF"/>
    <w:rsid w:val="005F0AF2"/>
    <w:rsid w:val="005F0B53"/>
    <w:rsid w:val="005F0B9E"/>
    <w:rsid w:val="005F1088"/>
    <w:rsid w:val="005F1496"/>
    <w:rsid w:val="005F28DC"/>
    <w:rsid w:val="005F28FE"/>
    <w:rsid w:val="005F2A67"/>
    <w:rsid w:val="005F2CE3"/>
    <w:rsid w:val="005F334A"/>
    <w:rsid w:val="005F35AC"/>
    <w:rsid w:val="005F36F6"/>
    <w:rsid w:val="005F39F0"/>
    <w:rsid w:val="005F43D7"/>
    <w:rsid w:val="005F46A3"/>
    <w:rsid w:val="005F48DA"/>
    <w:rsid w:val="005F4DC1"/>
    <w:rsid w:val="005F62F8"/>
    <w:rsid w:val="005F704D"/>
    <w:rsid w:val="005F7163"/>
    <w:rsid w:val="005F748A"/>
    <w:rsid w:val="005F7A1F"/>
    <w:rsid w:val="00600149"/>
    <w:rsid w:val="006002C4"/>
    <w:rsid w:val="006006BC"/>
    <w:rsid w:val="00600CA0"/>
    <w:rsid w:val="006021C1"/>
    <w:rsid w:val="0060221B"/>
    <w:rsid w:val="006028F2"/>
    <w:rsid w:val="00603377"/>
    <w:rsid w:val="00603A63"/>
    <w:rsid w:val="00603C6E"/>
    <w:rsid w:val="00603FB7"/>
    <w:rsid w:val="00604302"/>
    <w:rsid w:val="00604979"/>
    <w:rsid w:val="00604B7F"/>
    <w:rsid w:val="006057A5"/>
    <w:rsid w:val="006057DF"/>
    <w:rsid w:val="00605A01"/>
    <w:rsid w:val="00605BC2"/>
    <w:rsid w:val="00606373"/>
    <w:rsid w:val="00606428"/>
    <w:rsid w:val="00606476"/>
    <w:rsid w:val="00606523"/>
    <w:rsid w:val="006065E1"/>
    <w:rsid w:val="00606645"/>
    <w:rsid w:val="00606715"/>
    <w:rsid w:val="0060674F"/>
    <w:rsid w:val="006068EF"/>
    <w:rsid w:val="00606A6C"/>
    <w:rsid w:val="00606AB5"/>
    <w:rsid w:val="00606D3C"/>
    <w:rsid w:val="00606DDF"/>
    <w:rsid w:val="006075FF"/>
    <w:rsid w:val="0060766E"/>
    <w:rsid w:val="00607E4F"/>
    <w:rsid w:val="00611073"/>
    <w:rsid w:val="00611246"/>
    <w:rsid w:val="00611437"/>
    <w:rsid w:val="00611486"/>
    <w:rsid w:val="006114AB"/>
    <w:rsid w:val="00611736"/>
    <w:rsid w:val="00611CEB"/>
    <w:rsid w:val="00611E27"/>
    <w:rsid w:val="00611E69"/>
    <w:rsid w:val="00611E72"/>
    <w:rsid w:val="00611F14"/>
    <w:rsid w:val="00612105"/>
    <w:rsid w:val="00612385"/>
    <w:rsid w:val="00612650"/>
    <w:rsid w:val="00612AD3"/>
    <w:rsid w:val="00612B04"/>
    <w:rsid w:val="00612CE0"/>
    <w:rsid w:val="00613E25"/>
    <w:rsid w:val="00615154"/>
    <w:rsid w:val="0061554E"/>
    <w:rsid w:val="00616086"/>
    <w:rsid w:val="006160D6"/>
    <w:rsid w:val="00616618"/>
    <w:rsid w:val="0061674D"/>
    <w:rsid w:val="00616881"/>
    <w:rsid w:val="00616DC0"/>
    <w:rsid w:val="00616F6E"/>
    <w:rsid w:val="0061715D"/>
    <w:rsid w:val="006174DD"/>
    <w:rsid w:val="00617AA2"/>
    <w:rsid w:val="00617F59"/>
    <w:rsid w:val="006204EF"/>
    <w:rsid w:val="0062092A"/>
    <w:rsid w:val="006216A9"/>
    <w:rsid w:val="00621722"/>
    <w:rsid w:val="00621794"/>
    <w:rsid w:val="00621A50"/>
    <w:rsid w:val="00621B96"/>
    <w:rsid w:val="00621BEC"/>
    <w:rsid w:val="00621E9A"/>
    <w:rsid w:val="006221B4"/>
    <w:rsid w:val="006224E7"/>
    <w:rsid w:val="006226FE"/>
    <w:rsid w:val="006227C5"/>
    <w:rsid w:val="00622C2C"/>
    <w:rsid w:val="00622DB7"/>
    <w:rsid w:val="00623010"/>
    <w:rsid w:val="0062311A"/>
    <w:rsid w:val="00623160"/>
    <w:rsid w:val="006233CA"/>
    <w:rsid w:val="00623863"/>
    <w:rsid w:val="006238A7"/>
    <w:rsid w:val="00623B74"/>
    <w:rsid w:val="00623C09"/>
    <w:rsid w:val="00624078"/>
    <w:rsid w:val="0062408D"/>
    <w:rsid w:val="006240C0"/>
    <w:rsid w:val="0062410D"/>
    <w:rsid w:val="00624220"/>
    <w:rsid w:val="00624409"/>
    <w:rsid w:val="00624986"/>
    <w:rsid w:val="00624A2E"/>
    <w:rsid w:val="00624B60"/>
    <w:rsid w:val="00625055"/>
    <w:rsid w:val="0062550A"/>
    <w:rsid w:val="006256CB"/>
    <w:rsid w:val="00625BFC"/>
    <w:rsid w:val="00625D3C"/>
    <w:rsid w:val="006262A9"/>
    <w:rsid w:val="00626AC7"/>
    <w:rsid w:val="00626B54"/>
    <w:rsid w:val="00626CE7"/>
    <w:rsid w:val="0062717A"/>
    <w:rsid w:val="0062778E"/>
    <w:rsid w:val="00627A2C"/>
    <w:rsid w:val="00627B9C"/>
    <w:rsid w:val="00627C5E"/>
    <w:rsid w:val="00627C79"/>
    <w:rsid w:val="006301FA"/>
    <w:rsid w:val="00630432"/>
    <w:rsid w:val="00630F0C"/>
    <w:rsid w:val="00631585"/>
    <w:rsid w:val="00631BB5"/>
    <w:rsid w:val="00631D9A"/>
    <w:rsid w:val="00631DEA"/>
    <w:rsid w:val="0063239D"/>
    <w:rsid w:val="006327A9"/>
    <w:rsid w:val="006328D0"/>
    <w:rsid w:val="00632978"/>
    <w:rsid w:val="00632C52"/>
    <w:rsid w:val="006337A5"/>
    <w:rsid w:val="00634122"/>
    <w:rsid w:val="006348BA"/>
    <w:rsid w:val="00634A30"/>
    <w:rsid w:val="00634B25"/>
    <w:rsid w:val="00634C00"/>
    <w:rsid w:val="0063527A"/>
    <w:rsid w:val="006354BA"/>
    <w:rsid w:val="00635574"/>
    <w:rsid w:val="00635794"/>
    <w:rsid w:val="006359D4"/>
    <w:rsid w:val="00635B6A"/>
    <w:rsid w:val="00635CB3"/>
    <w:rsid w:val="00636056"/>
    <w:rsid w:val="006361AF"/>
    <w:rsid w:val="00636E42"/>
    <w:rsid w:val="006370FA"/>
    <w:rsid w:val="0063749C"/>
    <w:rsid w:val="0063750F"/>
    <w:rsid w:val="006376B7"/>
    <w:rsid w:val="00637A43"/>
    <w:rsid w:val="006404BD"/>
    <w:rsid w:val="00640B05"/>
    <w:rsid w:val="006411A7"/>
    <w:rsid w:val="00641D01"/>
    <w:rsid w:val="0064295A"/>
    <w:rsid w:val="00642B13"/>
    <w:rsid w:val="00642D8C"/>
    <w:rsid w:val="00643461"/>
    <w:rsid w:val="00643F2A"/>
    <w:rsid w:val="00643FBD"/>
    <w:rsid w:val="006443E5"/>
    <w:rsid w:val="00644571"/>
    <w:rsid w:val="00644B75"/>
    <w:rsid w:val="00644F40"/>
    <w:rsid w:val="0064587B"/>
    <w:rsid w:val="00645F09"/>
    <w:rsid w:val="00645FB9"/>
    <w:rsid w:val="00646007"/>
    <w:rsid w:val="006462A9"/>
    <w:rsid w:val="006467A5"/>
    <w:rsid w:val="00646909"/>
    <w:rsid w:val="00646981"/>
    <w:rsid w:val="00647163"/>
    <w:rsid w:val="00647504"/>
    <w:rsid w:val="00647EE1"/>
    <w:rsid w:val="006501DB"/>
    <w:rsid w:val="00650843"/>
    <w:rsid w:val="00650D0B"/>
    <w:rsid w:val="00650DD6"/>
    <w:rsid w:val="006515D0"/>
    <w:rsid w:val="00652063"/>
    <w:rsid w:val="006522B5"/>
    <w:rsid w:val="00652432"/>
    <w:rsid w:val="006528F6"/>
    <w:rsid w:val="00652A47"/>
    <w:rsid w:val="00652DE5"/>
    <w:rsid w:val="00653751"/>
    <w:rsid w:val="006537BE"/>
    <w:rsid w:val="00653B87"/>
    <w:rsid w:val="00653D92"/>
    <w:rsid w:val="00653F84"/>
    <w:rsid w:val="00654845"/>
    <w:rsid w:val="0065495F"/>
    <w:rsid w:val="00654DB9"/>
    <w:rsid w:val="00654E00"/>
    <w:rsid w:val="006550CA"/>
    <w:rsid w:val="0065551D"/>
    <w:rsid w:val="006555E1"/>
    <w:rsid w:val="006559AB"/>
    <w:rsid w:val="00655D41"/>
    <w:rsid w:val="00655DD4"/>
    <w:rsid w:val="00655DF0"/>
    <w:rsid w:val="0065637F"/>
    <w:rsid w:val="00656597"/>
    <w:rsid w:val="006568C9"/>
    <w:rsid w:val="00656958"/>
    <w:rsid w:val="00656BA2"/>
    <w:rsid w:val="00656F34"/>
    <w:rsid w:val="006576F1"/>
    <w:rsid w:val="00657B29"/>
    <w:rsid w:val="00657DAE"/>
    <w:rsid w:val="006603B8"/>
    <w:rsid w:val="0066103B"/>
    <w:rsid w:val="00661CCD"/>
    <w:rsid w:val="006620CB"/>
    <w:rsid w:val="00662843"/>
    <w:rsid w:val="0066309F"/>
    <w:rsid w:val="00663184"/>
    <w:rsid w:val="00664279"/>
    <w:rsid w:val="0066476C"/>
    <w:rsid w:val="00664B6E"/>
    <w:rsid w:val="0066505D"/>
    <w:rsid w:val="00665597"/>
    <w:rsid w:val="006659DD"/>
    <w:rsid w:val="00665A00"/>
    <w:rsid w:val="00665B74"/>
    <w:rsid w:val="00665F3E"/>
    <w:rsid w:val="00666309"/>
    <w:rsid w:val="00666403"/>
    <w:rsid w:val="0066656D"/>
    <w:rsid w:val="00666711"/>
    <w:rsid w:val="00666769"/>
    <w:rsid w:val="00666C05"/>
    <w:rsid w:val="0066709D"/>
    <w:rsid w:val="00667CBA"/>
    <w:rsid w:val="00667D06"/>
    <w:rsid w:val="00667FE4"/>
    <w:rsid w:val="006703CB"/>
    <w:rsid w:val="006705B9"/>
    <w:rsid w:val="00670778"/>
    <w:rsid w:val="00670D6D"/>
    <w:rsid w:val="00670DEC"/>
    <w:rsid w:val="0067193E"/>
    <w:rsid w:val="0067200A"/>
    <w:rsid w:val="006720AD"/>
    <w:rsid w:val="0067257F"/>
    <w:rsid w:val="006728F6"/>
    <w:rsid w:val="0067298F"/>
    <w:rsid w:val="00672E98"/>
    <w:rsid w:val="00672E9A"/>
    <w:rsid w:val="00672EB5"/>
    <w:rsid w:val="00673347"/>
    <w:rsid w:val="00673589"/>
    <w:rsid w:val="00673770"/>
    <w:rsid w:val="00673802"/>
    <w:rsid w:val="006740C9"/>
    <w:rsid w:val="0067466A"/>
    <w:rsid w:val="00674673"/>
    <w:rsid w:val="00675A4E"/>
    <w:rsid w:val="00675B92"/>
    <w:rsid w:val="00675DBB"/>
    <w:rsid w:val="00675DD3"/>
    <w:rsid w:val="0067602C"/>
    <w:rsid w:val="0067611F"/>
    <w:rsid w:val="00676B06"/>
    <w:rsid w:val="00676B86"/>
    <w:rsid w:val="00676BDC"/>
    <w:rsid w:val="00676DEC"/>
    <w:rsid w:val="00676F41"/>
    <w:rsid w:val="00677ADC"/>
    <w:rsid w:val="00677D49"/>
    <w:rsid w:val="0068047F"/>
    <w:rsid w:val="00680604"/>
    <w:rsid w:val="00680E52"/>
    <w:rsid w:val="00681201"/>
    <w:rsid w:val="00681249"/>
    <w:rsid w:val="00681315"/>
    <w:rsid w:val="006815EC"/>
    <w:rsid w:val="00681AE2"/>
    <w:rsid w:val="00681B1E"/>
    <w:rsid w:val="00681C39"/>
    <w:rsid w:val="00681CA4"/>
    <w:rsid w:val="00681FD8"/>
    <w:rsid w:val="00682006"/>
    <w:rsid w:val="00682342"/>
    <w:rsid w:val="0068280E"/>
    <w:rsid w:val="0068297D"/>
    <w:rsid w:val="00683724"/>
    <w:rsid w:val="00683832"/>
    <w:rsid w:val="00683B95"/>
    <w:rsid w:val="0068444A"/>
    <w:rsid w:val="00684612"/>
    <w:rsid w:val="0068490A"/>
    <w:rsid w:val="00684BEB"/>
    <w:rsid w:val="00684DB4"/>
    <w:rsid w:val="00684F32"/>
    <w:rsid w:val="006852C2"/>
    <w:rsid w:val="00685320"/>
    <w:rsid w:val="00685BE9"/>
    <w:rsid w:val="00686764"/>
    <w:rsid w:val="006868C1"/>
    <w:rsid w:val="00686A34"/>
    <w:rsid w:val="00686AAC"/>
    <w:rsid w:val="00686C23"/>
    <w:rsid w:val="006870B5"/>
    <w:rsid w:val="00687BE7"/>
    <w:rsid w:val="00687DC8"/>
    <w:rsid w:val="006905A7"/>
    <w:rsid w:val="00690D93"/>
    <w:rsid w:val="00691058"/>
    <w:rsid w:val="006910CA"/>
    <w:rsid w:val="00691796"/>
    <w:rsid w:val="0069236B"/>
    <w:rsid w:val="006923C8"/>
    <w:rsid w:val="0069270F"/>
    <w:rsid w:val="00692784"/>
    <w:rsid w:val="00692AEB"/>
    <w:rsid w:val="00692C34"/>
    <w:rsid w:val="0069384B"/>
    <w:rsid w:val="00693937"/>
    <w:rsid w:val="00693A43"/>
    <w:rsid w:val="00693C15"/>
    <w:rsid w:val="00693E55"/>
    <w:rsid w:val="00693ECE"/>
    <w:rsid w:val="00694509"/>
    <w:rsid w:val="0069462D"/>
    <w:rsid w:val="0069489F"/>
    <w:rsid w:val="00694F00"/>
    <w:rsid w:val="00694F6C"/>
    <w:rsid w:val="0069561A"/>
    <w:rsid w:val="006957F7"/>
    <w:rsid w:val="0069584D"/>
    <w:rsid w:val="00695B15"/>
    <w:rsid w:val="00695CB2"/>
    <w:rsid w:val="00695E7A"/>
    <w:rsid w:val="00695E96"/>
    <w:rsid w:val="00695FD9"/>
    <w:rsid w:val="00696046"/>
    <w:rsid w:val="006965B6"/>
    <w:rsid w:val="00696927"/>
    <w:rsid w:val="00696C63"/>
    <w:rsid w:val="00696FB7"/>
    <w:rsid w:val="00697158"/>
    <w:rsid w:val="006972D2"/>
    <w:rsid w:val="00697834"/>
    <w:rsid w:val="00697922"/>
    <w:rsid w:val="0069798D"/>
    <w:rsid w:val="00697B86"/>
    <w:rsid w:val="00697D43"/>
    <w:rsid w:val="00697E2C"/>
    <w:rsid w:val="006A0159"/>
    <w:rsid w:val="006A0C41"/>
    <w:rsid w:val="006A0D12"/>
    <w:rsid w:val="006A0D79"/>
    <w:rsid w:val="006A0DE1"/>
    <w:rsid w:val="006A0E52"/>
    <w:rsid w:val="006A15D6"/>
    <w:rsid w:val="006A1D94"/>
    <w:rsid w:val="006A1FF7"/>
    <w:rsid w:val="006A248A"/>
    <w:rsid w:val="006A2610"/>
    <w:rsid w:val="006A36CD"/>
    <w:rsid w:val="006A37B7"/>
    <w:rsid w:val="006A3C61"/>
    <w:rsid w:val="006A3DAC"/>
    <w:rsid w:val="006A3DCD"/>
    <w:rsid w:val="006A3ED5"/>
    <w:rsid w:val="006A4296"/>
    <w:rsid w:val="006A430E"/>
    <w:rsid w:val="006A4513"/>
    <w:rsid w:val="006A4534"/>
    <w:rsid w:val="006A4BF3"/>
    <w:rsid w:val="006A5357"/>
    <w:rsid w:val="006A58D1"/>
    <w:rsid w:val="006A5DF1"/>
    <w:rsid w:val="006A644D"/>
    <w:rsid w:val="006A6DBB"/>
    <w:rsid w:val="006A6F7C"/>
    <w:rsid w:val="006A79A9"/>
    <w:rsid w:val="006A7A1C"/>
    <w:rsid w:val="006A7CD4"/>
    <w:rsid w:val="006B036E"/>
    <w:rsid w:val="006B12FA"/>
    <w:rsid w:val="006B1791"/>
    <w:rsid w:val="006B183F"/>
    <w:rsid w:val="006B1BB0"/>
    <w:rsid w:val="006B2367"/>
    <w:rsid w:val="006B23B0"/>
    <w:rsid w:val="006B25E5"/>
    <w:rsid w:val="006B260A"/>
    <w:rsid w:val="006B2D12"/>
    <w:rsid w:val="006B3190"/>
    <w:rsid w:val="006B34F2"/>
    <w:rsid w:val="006B3A95"/>
    <w:rsid w:val="006B3C0A"/>
    <w:rsid w:val="006B4054"/>
    <w:rsid w:val="006B4148"/>
    <w:rsid w:val="006B4430"/>
    <w:rsid w:val="006B465A"/>
    <w:rsid w:val="006B4693"/>
    <w:rsid w:val="006B483C"/>
    <w:rsid w:val="006B60B3"/>
    <w:rsid w:val="006B64D7"/>
    <w:rsid w:val="006B6528"/>
    <w:rsid w:val="006B6A0C"/>
    <w:rsid w:val="006B73EC"/>
    <w:rsid w:val="006B786C"/>
    <w:rsid w:val="006B79EA"/>
    <w:rsid w:val="006C0100"/>
    <w:rsid w:val="006C0A3C"/>
    <w:rsid w:val="006C0B97"/>
    <w:rsid w:val="006C0E95"/>
    <w:rsid w:val="006C104C"/>
    <w:rsid w:val="006C16AE"/>
    <w:rsid w:val="006C17B4"/>
    <w:rsid w:val="006C1E10"/>
    <w:rsid w:val="006C21D6"/>
    <w:rsid w:val="006C228D"/>
    <w:rsid w:val="006C2528"/>
    <w:rsid w:val="006C2568"/>
    <w:rsid w:val="006C26E6"/>
    <w:rsid w:val="006C2DD6"/>
    <w:rsid w:val="006C365C"/>
    <w:rsid w:val="006C3669"/>
    <w:rsid w:val="006C395B"/>
    <w:rsid w:val="006C3C6D"/>
    <w:rsid w:val="006C3CAA"/>
    <w:rsid w:val="006C3CB9"/>
    <w:rsid w:val="006C3F5B"/>
    <w:rsid w:val="006C3FDE"/>
    <w:rsid w:val="006C4156"/>
    <w:rsid w:val="006C4268"/>
    <w:rsid w:val="006C428B"/>
    <w:rsid w:val="006C4358"/>
    <w:rsid w:val="006C47FD"/>
    <w:rsid w:val="006C4905"/>
    <w:rsid w:val="006C4E5E"/>
    <w:rsid w:val="006C52B2"/>
    <w:rsid w:val="006C535F"/>
    <w:rsid w:val="006C54CB"/>
    <w:rsid w:val="006C58A5"/>
    <w:rsid w:val="006C58CA"/>
    <w:rsid w:val="006C5BE7"/>
    <w:rsid w:val="006C5D97"/>
    <w:rsid w:val="006C6516"/>
    <w:rsid w:val="006C686B"/>
    <w:rsid w:val="006C6E4B"/>
    <w:rsid w:val="006C7018"/>
    <w:rsid w:val="006C70D6"/>
    <w:rsid w:val="006C7172"/>
    <w:rsid w:val="006C7F28"/>
    <w:rsid w:val="006D00E7"/>
    <w:rsid w:val="006D03B5"/>
    <w:rsid w:val="006D05AE"/>
    <w:rsid w:val="006D0E03"/>
    <w:rsid w:val="006D0F81"/>
    <w:rsid w:val="006D153D"/>
    <w:rsid w:val="006D1E8B"/>
    <w:rsid w:val="006D2DEC"/>
    <w:rsid w:val="006D2F7F"/>
    <w:rsid w:val="006D3648"/>
    <w:rsid w:val="006D3DED"/>
    <w:rsid w:val="006D3FB6"/>
    <w:rsid w:val="006D4931"/>
    <w:rsid w:val="006D4CCE"/>
    <w:rsid w:val="006D516B"/>
    <w:rsid w:val="006D5458"/>
    <w:rsid w:val="006D5605"/>
    <w:rsid w:val="006D5801"/>
    <w:rsid w:val="006D5865"/>
    <w:rsid w:val="006D5A72"/>
    <w:rsid w:val="006D5ADF"/>
    <w:rsid w:val="006D5B85"/>
    <w:rsid w:val="006D5D8A"/>
    <w:rsid w:val="006D5F3E"/>
    <w:rsid w:val="006D64FF"/>
    <w:rsid w:val="006D66E1"/>
    <w:rsid w:val="006D69F7"/>
    <w:rsid w:val="006D6D3D"/>
    <w:rsid w:val="006D7125"/>
    <w:rsid w:val="006D7421"/>
    <w:rsid w:val="006D7455"/>
    <w:rsid w:val="006D7A80"/>
    <w:rsid w:val="006D7D04"/>
    <w:rsid w:val="006D7EDD"/>
    <w:rsid w:val="006D7FA8"/>
    <w:rsid w:val="006E027C"/>
    <w:rsid w:val="006E06A5"/>
    <w:rsid w:val="006E0CBA"/>
    <w:rsid w:val="006E15EA"/>
    <w:rsid w:val="006E2668"/>
    <w:rsid w:val="006E2ABB"/>
    <w:rsid w:val="006E2CF1"/>
    <w:rsid w:val="006E2DA0"/>
    <w:rsid w:val="006E3385"/>
    <w:rsid w:val="006E34C2"/>
    <w:rsid w:val="006E3C17"/>
    <w:rsid w:val="006E3D11"/>
    <w:rsid w:val="006E3D1B"/>
    <w:rsid w:val="006E3F01"/>
    <w:rsid w:val="006E3F49"/>
    <w:rsid w:val="006E42B7"/>
    <w:rsid w:val="006E46E2"/>
    <w:rsid w:val="006E4757"/>
    <w:rsid w:val="006E4A28"/>
    <w:rsid w:val="006E5278"/>
    <w:rsid w:val="006E56E8"/>
    <w:rsid w:val="006E5924"/>
    <w:rsid w:val="006E5A1D"/>
    <w:rsid w:val="006E5B5E"/>
    <w:rsid w:val="006E5D3E"/>
    <w:rsid w:val="006E6126"/>
    <w:rsid w:val="006E63D6"/>
    <w:rsid w:val="006E6833"/>
    <w:rsid w:val="006E6DF6"/>
    <w:rsid w:val="006E716E"/>
    <w:rsid w:val="006E7178"/>
    <w:rsid w:val="006E73F9"/>
    <w:rsid w:val="006E74AC"/>
    <w:rsid w:val="006E74D3"/>
    <w:rsid w:val="006E7F85"/>
    <w:rsid w:val="006F0031"/>
    <w:rsid w:val="006F02AE"/>
    <w:rsid w:val="006F02D9"/>
    <w:rsid w:val="006F040F"/>
    <w:rsid w:val="006F06C7"/>
    <w:rsid w:val="006F0818"/>
    <w:rsid w:val="006F0FF8"/>
    <w:rsid w:val="006F109D"/>
    <w:rsid w:val="006F1862"/>
    <w:rsid w:val="006F1E2D"/>
    <w:rsid w:val="006F2027"/>
    <w:rsid w:val="006F2405"/>
    <w:rsid w:val="006F2CA6"/>
    <w:rsid w:val="006F2EA6"/>
    <w:rsid w:val="006F30CF"/>
    <w:rsid w:val="006F32E9"/>
    <w:rsid w:val="006F4BDD"/>
    <w:rsid w:val="006F4D05"/>
    <w:rsid w:val="006F525E"/>
    <w:rsid w:val="006F5569"/>
    <w:rsid w:val="006F5650"/>
    <w:rsid w:val="006F5988"/>
    <w:rsid w:val="006F5B96"/>
    <w:rsid w:val="006F5C27"/>
    <w:rsid w:val="006F5C7F"/>
    <w:rsid w:val="006F6205"/>
    <w:rsid w:val="006F6264"/>
    <w:rsid w:val="006F6564"/>
    <w:rsid w:val="006F735A"/>
    <w:rsid w:val="006F7811"/>
    <w:rsid w:val="006F7F59"/>
    <w:rsid w:val="00700408"/>
    <w:rsid w:val="00700F33"/>
    <w:rsid w:val="00700F70"/>
    <w:rsid w:val="00701211"/>
    <w:rsid w:val="0070130F"/>
    <w:rsid w:val="00701545"/>
    <w:rsid w:val="00701605"/>
    <w:rsid w:val="0070193C"/>
    <w:rsid w:val="00701986"/>
    <w:rsid w:val="00701D95"/>
    <w:rsid w:val="00701ED7"/>
    <w:rsid w:val="007022D7"/>
    <w:rsid w:val="007023FC"/>
    <w:rsid w:val="0070245D"/>
    <w:rsid w:val="0070272C"/>
    <w:rsid w:val="00702FB9"/>
    <w:rsid w:val="007032B5"/>
    <w:rsid w:val="007035DE"/>
    <w:rsid w:val="007038B9"/>
    <w:rsid w:val="0070399D"/>
    <w:rsid w:val="00703AA0"/>
    <w:rsid w:val="00703B62"/>
    <w:rsid w:val="00703D8C"/>
    <w:rsid w:val="00703E77"/>
    <w:rsid w:val="0070400C"/>
    <w:rsid w:val="00704130"/>
    <w:rsid w:val="00704516"/>
    <w:rsid w:val="00704737"/>
    <w:rsid w:val="00704897"/>
    <w:rsid w:val="00704B0F"/>
    <w:rsid w:val="00704CBB"/>
    <w:rsid w:val="00704E5E"/>
    <w:rsid w:val="00705361"/>
    <w:rsid w:val="00705EA0"/>
    <w:rsid w:val="00705F9C"/>
    <w:rsid w:val="007062A9"/>
    <w:rsid w:val="00706303"/>
    <w:rsid w:val="00706CA9"/>
    <w:rsid w:val="007073A0"/>
    <w:rsid w:val="007077B4"/>
    <w:rsid w:val="00707B73"/>
    <w:rsid w:val="007109A5"/>
    <w:rsid w:val="00710C82"/>
    <w:rsid w:val="0071125A"/>
    <w:rsid w:val="007112F9"/>
    <w:rsid w:val="007116AB"/>
    <w:rsid w:val="007116BA"/>
    <w:rsid w:val="00712A30"/>
    <w:rsid w:val="00712C69"/>
    <w:rsid w:val="00712FB0"/>
    <w:rsid w:val="00713449"/>
    <w:rsid w:val="007137B1"/>
    <w:rsid w:val="00713926"/>
    <w:rsid w:val="0071399E"/>
    <w:rsid w:val="00713DC8"/>
    <w:rsid w:val="00713E41"/>
    <w:rsid w:val="00713F8C"/>
    <w:rsid w:val="00714059"/>
    <w:rsid w:val="00714575"/>
    <w:rsid w:val="00714668"/>
    <w:rsid w:val="007146E7"/>
    <w:rsid w:val="00714B24"/>
    <w:rsid w:val="00714D0B"/>
    <w:rsid w:val="00714DE9"/>
    <w:rsid w:val="007150B1"/>
    <w:rsid w:val="007151EE"/>
    <w:rsid w:val="007158E2"/>
    <w:rsid w:val="007159BD"/>
    <w:rsid w:val="00715B4F"/>
    <w:rsid w:val="007163D4"/>
    <w:rsid w:val="00716B3D"/>
    <w:rsid w:val="00717172"/>
    <w:rsid w:val="00717200"/>
    <w:rsid w:val="00717E78"/>
    <w:rsid w:val="00720B4E"/>
    <w:rsid w:val="00721673"/>
    <w:rsid w:val="0072173B"/>
    <w:rsid w:val="00721AF0"/>
    <w:rsid w:val="00722367"/>
    <w:rsid w:val="0072277E"/>
    <w:rsid w:val="00722D5F"/>
    <w:rsid w:val="00723C19"/>
    <w:rsid w:val="00723DD6"/>
    <w:rsid w:val="00723EDD"/>
    <w:rsid w:val="00724056"/>
    <w:rsid w:val="00724179"/>
    <w:rsid w:val="00724232"/>
    <w:rsid w:val="0072451D"/>
    <w:rsid w:val="007248D2"/>
    <w:rsid w:val="007249DC"/>
    <w:rsid w:val="007254C6"/>
    <w:rsid w:val="0072551C"/>
    <w:rsid w:val="007255DD"/>
    <w:rsid w:val="00725781"/>
    <w:rsid w:val="00725880"/>
    <w:rsid w:val="00725A48"/>
    <w:rsid w:val="00725DE4"/>
    <w:rsid w:val="00726942"/>
    <w:rsid w:val="0072699B"/>
    <w:rsid w:val="00727199"/>
    <w:rsid w:val="0072748F"/>
    <w:rsid w:val="00727915"/>
    <w:rsid w:val="00727A26"/>
    <w:rsid w:val="00727A72"/>
    <w:rsid w:val="0073012D"/>
    <w:rsid w:val="00730263"/>
    <w:rsid w:val="0073051A"/>
    <w:rsid w:val="007305B3"/>
    <w:rsid w:val="007306AF"/>
    <w:rsid w:val="00731374"/>
    <w:rsid w:val="0073198A"/>
    <w:rsid w:val="00731B94"/>
    <w:rsid w:val="007321A9"/>
    <w:rsid w:val="0073259B"/>
    <w:rsid w:val="007326C7"/>
    <w:rsid w:val="007327CF"/>
    <w:rsid w:val="007328E5"/>
    <w:rsid w:val="00732D64"/>
    <w:rsid w:val="00732EC8"/>
    <w:rsid w:val="0073309A"/>
    <w:rsid w:val="007334C1"/>
    <w:rsid w:val="00733D04"/>
    <w:rsid w:val="007340CA"/>
    <w:rsid w:val="00734A83"/>
    <w:rsid w:val="00735C43"/>
    <w:rsid w:val="00736262"/>
    <w:rsid w:val="007368CC"/>
    <w:rsid w:val="00736A9B"/>
    <w:rsid w:val="00736E5E"/>
    <w:rsid w:val="00737252"/>
    <w:rsid w:val="00737364"/>
    <w:rsid w:val="00737627"/>
    <w:rsid w:val="00737EB2"/>
    <w:rsid w:val="007409C0"/>
    <w:rsid w:val="00740BD1"/>
    <w:rsid w:val="00740EC1"/>
    <w:rsid w:val="007416FC"/>
    <w:rsid w:val="00741900"/>
    <w:rsid w:val="00741915"/>
    <w:rsid w:val="00741F9D"/>
    <w:rsid w:val="00742959"/>
    <w:rsid w:val="007430F0"/>
    <w:rsid w:val="007432AA"/>
    <w:rsid w:val="00744248"/>
    <w:rsid w:val="0074442E"/>
    <w:rsid w:val="00744564"/>
    <w:rsid w:val="0074467F"/>
    <w:rsid w:val="0074484E"/>
    <w:rsid w:val="0074499D"/>
    <w:rsid w:val="00744BCB"/>
    <w:rsid w:val="00745246"/>
    <w:rsid w:val="0074580F"/>
    <w:rsid w:val="00745879"/>
    <w:rsid w:val="007458D8"/>
    <w:rsid w:val="00745C75"/>
    <w:rsid w:val="00745EF7"/>
    <w:rsid w:val="007468F6"/>
    <w:rsid w:val="00746DAA"/>
    <w:rsid w:val="00746EAA"/>
    <w:rsid w:val="0074759B"/>
    <w:rsid w:val="00747A1D"/>
    <w:rsid w:val="00747B0F"/>
    <w:rsid w:val="00747E5B"/>
    <w:rsid w:val="0075018C"/>
    <w:rsid w:val="007511D0"/>
    <w:rsid w:val="00751323"/>
    <w:rsid w:val="00751A76"/>
    <w:rsid w:val="00751EE7"/>
    <w:rsid w:val="007527A0"/>
    <w:rsid w:val="007528A8"/>
    <w:rsid w:val="00752AC9"/>
    <w:rsid w:val="00752BD1"/>
    <w:rsid w:val="0075376E"/>
    <w:rsid w:val="0075418E"/>
    <w:rsid w:val="00754348"/>
    <w:rsid w:val="00754549"/>
    <w:rsid w:val="007545E4"/>
    <w:rsid w:val="00754933"/>
    <w:rsid w:val="007549B2"/>
    <w:rsid w:val="00754F24"/>
    <w:rsid w:val="007551AE"/>
    <w:rsid w:val="007558D5"/>
    <w:rsid w:val="00755E67"/>
    <w:rsid w:val="00755EBE"/>
    <w:rsid w:val="00755FA9"/>
    <w:rsid w:val="0075603D"/>
    <w:rsid w:val="00756176"/>
    <w:rsid w:val="007562E6"/>
    <w:rsid w:val="00756828"/>
    <w:rsid w:val="00757545"/>
    <w:rsid w:val="00757B6C"/>
    <w:rsid w:val="00760447"/>
    <w:rsid w:val="007604E8"/>
    <w:rsid w:val="00760547"/>
    <w:rsid w:val="00760646"/>
    <w:rsid w:val="00760683"/>
    <w:rsid w:val="00760C53"/>
    <w:rsid w:val="0076111F"/>
    <w:rsid w:val="007611D1"/>
    <w:rsid w:val="007613BC"/>
    <w:rsid w:val="0076152D"/>
    <w:rsid w:val="00761568"/>
    <w:rsid w:val="00761B20"/>
    <w:rsid w:val="00761BEB"/>
    <w:rsid w:val="00761C47"/>
    <w:rsid w:val="00761C49"/>
    <w:rsid w:val="00761C54"/>
    <w:rsid w:val="00761E2B"/>
    <w:rsid w:val="0076241C"/>
    <w:rsid w:val="00762433"/>
    <w:rsid w:val="0076271A"/>
    <w:rsid w:val="00762E8B"/>
    <w:rsid w:val="00762FB4"/>
    <w:rsid w:val="00763167"/>
    <w:rsid w:val="007634F6"/>
    <w:rsid w:val="00764068"/>
    <w:rsid w:val="0076415E"/>
    <w:rsid w:val="007642B0"/>
    <w:rsid w:val="0076431A"/>
    <w:rsid w:val="007645EE"/>
    <w:rsid w:val="00764727"/>
    <w:rsid w:val="007648D1"/>
    <w:rsid w:val="0076497A"/>
    <w:rsid w:val="00764AC7"/>
    <w:rsid w:val="007652AD"/>
    <w:rsid w:val="007653EC"/>
    <w:rsid w:val="00765C2C"/>
    <w:rsid w:val="007665A7"/>
    <w:rsid w:val="007667E9"/>
    <w:rsid w:val="00766F94"/>
    <w:rsid w:val="007673D0"/>
    <w:rsid w:val="00767677"/>
    <w:rsid w:val="00767D5B"/>
    <w:rsid w:val="00770142"/>
    <w:rsid w:val="007704F4"/>
    <w:rsid w:val="00770BFE"/>
    <w:rsid w:val="00770F92"/>
    <w:rsid w:val="0077115A"/>
    <w:rsid w:val="00771796"/>
    <w:rsid w:val="00772002"/>
    <w:rsid w:val="007722DE"/>
    <w:rsid w:val="00773371"/>
    <w:rsid w:val="00773910"/>
    <w:rsid w:val="00773FCF"/>
    <w:rsid w:val="00773FD3"/>
    <w:rsid w:val="007745F9"/>
    <w:rsid w:val="0077486B"/>
    <w:rsid w:val="00774A03"/>
    <w:rsid w:val="007750B4"/>
    <w:rsid w:val="007751E9"/>
    <w:rsid w:val="00775731"/>
    <w:rsid w:val="00775BBE"/>
    <w:rsid w:val="00775F96"/>
    <w:rsid w:val="00776161"/>
    <w:rsid w:val="007764D5"/>
    <w:rsid w:val="007764E1"/>
    <w:rsid w:val="00776557"/>
    <w:rsid w:val="007765BB"/>
    <w:rsid w:val="0077673A"/>
    <w:rsid w:val="00776954"/>
    <w:rsid w:val="007769E9"/>
    <w:rsid w:val="00776F41"/>
    <w:rsid w:val="00777533"/>
    <w:rsid w:val="00777C68"/>
    <w:rsid w:val="00780671"/>
    <w:rsid w:val="00780FBE"/>
    <w:rsid w:val="007819D2"/>
    <w:rsid w:val="00781E88"/>
    <w:rsid w:val="00781FF4"/>
    <w:rsid w:val="00782351"/>
    <w:rsid w:val="007829B7"/>
    <w:rsid w:val="00782B4C"/>
    <w:rsid w:val="00782D61"/>
    <w:rsid w:val="00782F73"/>
    <w:rsid w:val="00783298"/>
    <w:rsid w:val="007834F3"/>
    <w:rsid w:val="0078438C"/>
    <w:rsid w:val="00784899"/>
    <w:rsid w:val="0078512A"/>
    <w:rsid w:val="007852CD"/>
    <w:rsid w:val="00785C90"/>
    <w:rsid w:val="0078649F"/>
    <w:rsid w:val="00786B96"/>
    <w:rsid w:val="00787637"/>
    <w:rsid w:val="00787E2A"/>
    <w:rsid w:val="00790166"/>
    <w:rsid w:val="00790352"/>
    <w:rsid w:val="007904E3"/>
    <w:rsid w:val="00790672"/>
    <w:rsid w:val="007906A7"/>
    <w:rsid w:val="007907F9"/>
    <w:rsid w:val="0079087B"/>
    <w:rsid w:val="00790A57"/>
    <w:rsid w:val="00790B4C"/>
    <w:rsid w:val="00791643"/>
    <w:rsid w:val="00791723"/>
    <w:rsid w:val="00791A20"/>
    <w:rsid w:val="00791C0F"/>
    <w:rsid w:val="00791EA8"/>
    <w:rsid w:val="0079210B"/>
    <w:rsid w:val="0079217B"/>
    <w:rsid w:val="00792280"/>
    <w:rsid w:val="00792394"/>
    <w:rsid w:val="007926AF"/>
    <w:rsid w:val="00792740"/>
    <w:rsid w:val="00792C3A"/>
    <w:rsid w:val="00792D9F"/>
    <w:rsid w:val="00792FA1"/>
    <w:rsid w:val="0079310B"/>
    <w:rsid w:val="00793558"/>
    <w:rsid w:val="007936C6"/>
    <w:rsid w:val="00793768"/>
    <w:rsid w:val="007938A5"/>
    <w:rsid w:val="00793D51"/>
    <w:rsid w:val="00793EAA"/>
    <w:rsid w:val="007943EE"/>
    <w:rsid w:val="0079441E"/>
    <w:rsid w:val="007944B5"/>
    <w:rsid w:val="007945A7"/>
    <w:rsid w:val="0079495C"/>
    <w:rsid w:val="00794C5E"/>
    <w:rsid w:val="00794D7A"/>
    <w:rsid w:val="00794E74"/>
    <w:rsid w:val="00795110"/>
    <w:rsid w:val="00795422"/>
    <w:rsid w:val="00795BEB"/>
    <w:rsid w:val="00795D57"/>
    <w:rsid w:val="007960BE"/>
    <w:rsid w:val="00796472"/>
    <w:rsid w:val="0079714C"/>
    <w:rsid w:val="0079731B"/>
    <w:rsid w:val="00797AE4"/>
    <w:rsid w:val="007A001C"/>
    <w:rsid w:val="007A0532"/>
    <w:rsid w:val="007A110A"/>
    <w:rsid w:val="007A15F1"/>
    <w:rsid w:val="007A18D8"/>
    <w:rsid w:val="007A2074"/>
    <w:rsid w:val="007A24E8"/>
    <w:rsid w:val="007A2842"/>
    <w:rsid w:val="007A28DD"/>
    <w:rsid w:val="007A32E8"/>
    <w:rsid w:val="007A3398"/>
    <w:rsid w:val="007A3E91"/>
    <w:rsid w:val="007A4032"/>
    <w:rsid w:val="007A48C3"/>
    <w:rsid w:val="007A4952"/>
    <w:rsid w:val="007A4CBB"/>
    <w:rsid w:val="007A4CBD"/>
    <w:rsid w:val="007A53E6"/>
    <w:rsid w:val="007A611F"/>
    <w:rsid w:val="007A62CE"/>
    <w:rsid w:val="007A63DB"/>
    <w:rsid w:val="007A660C"/>
    <w:rsid w:val="007A6745"/>
    <w:rsid w:val="007A6A66"/>
    <w:rsid w:val="007A6F97"/>
    <w:rsid w:val="007A7124"/>
    <w:rsid w:val="007A7D0E"/>
    <w:rsid w:val="007B1EFE"/>
    <w:rsid w:val="007B2110"/>
    <w:rsid w:val="007B2A2C"/>
    <w:rsid w:val="007B2BBE"/>
    <w:rsid w:val="007B2E14"/>
    <w:rsid w:val="007B31E1"/>
    <w:rsid w:val="007B331A"/>
    <w:rsid w:val="007B3398"/>
    <w:rsid w:val="007B3D1F"/>
    <w:rsid w:val="007B4541"/>
    <w:rsid w:val="007B479A"/>
    <w:rsid w:val="007B496A"/>
    <w:rsid w:val="007B4F36"/>
    <w:rsid w:val="007B513C"/>
    <w:rsid w:val="007B54AD"/>
    <w:rsid w:val="007B5AF2"/>
    <w:rsid w:val="007B6175"/>
    <w:rsid w:val="007B62A8"/>
    <w:rsid w:val="007B6443"/>
    <w:rsid w:val="007B6785"/>
    <w:rsid w:val="007B6BEF"/>
    <w:rsid w:val="007B6F54"/>
    <w:rsid w:val="007B7837"/>
    <w:rsid w:val="007B79E4"/>
    <w:rsid w:val="007B7A1D"/>
    <w:rsid w:val="007B7C71"/>
    <w:rsid w:val="007B7E1D"/>
    <w:rsid w:val="007C15B8"/>
    <w:rsid w:val="007C19E4"/>
    <w:rsid w:val="007C1AEB"/>
    <w:rsid w:val="007C253D"/>
    <w:rsid w:val="007C2CA7"/>
    <w:rsid w:val="007C324D"/>
    <w:rsid w:val="007C350B"/>
    <w:rsid w:val="007C3B95"/>
    <w:rsid w:val="007C3D54"/>
    <w:rsid w:val="007C4263"/>
    <w:rsid w:val="007C4620"/>
    <w:rsid w:val="007C4948"/>
    <w:rsid w:val="007C4D04"/>
    <w:rsid w:val="007C4FBE"/>
    <w:rsid w:val="007C50DF"/>
    <w:rsid w:val="007C5128"/>
    <w:rsid w:val="007C54D5"/>
    <w:rsid w:val="007C5ADD"/>
    <w:rsid w:val="007C6215"/>
    <w:rsid w:val="007C6264"/>
    <w:rsid w:val="007C6C01"/>
    <w:rsid w:val="007C6EBA"/>
    <w:rsid w:val="007C6F46"/>
    <w:rsid w:val="007C7035"/>
    <w:rsid w:val="007C7281"/>
    <w:rsid w:val="007C7285"/>
    <w:rsid w:val="007C749E"/>
    <w:rsid w:val="007C7624"/>
    <w:rsid w:val="007C7E4B"/>
    <w:rsid w:val="007C7F82"/>
    <w:rsid w:val="007D09B9"/>
    <w:rsid w:val="007D0E30"/>
    <w:rsid w:val="007D0F24"/>
    <w:rsid w:val="007D1300"/>
    <w:rsid w:val="007D1460"/>
    <w:rsid w:val="007D163F"/>
    <w:rsid w:val="007D1854"/>
    <w:rsid w:val="007D1E16"/>
    <w:rsid w:val="007D1E84"/>
    <w:rsid w:val="007D331A"/>
    <w:rsid w:val="007D3ABB"/>
    <w:rsid w:val="007D3CD8"/>
    <w:rsid w:val="007D3E24"/>
    <w:rsid w:val="007D411F"/>
    <w:rsid w:val="007D438E"/>
    <w:rsid w:val="007D4764"/>
    <w:rsid w:val="007D4E26"/>
    <w:rsid w:val="007D51B2"/>
    <w:rsid w:val="007D532B"/>
    <w:rsid w:val="007D538E"/>
    <w:rsid w:val="007D5591"/>
    <w:rsid w:val="007D5710"/>
    <w:rsid w:val="007D586D"/>
    <w:rsid w:val="007D59F8"/>
    <w:rsid w:val="007D5AE6"/>
    <w:rsid w:val="007D615D"/>
    <w:rsid w:val="007D6302"/>
    <w:rsid w:val="007D6377"/>
    <w:rsid w:val="007D6589"/>
    <w:rsid w:val="007D6CBE"/>
    <w:rsid w:val="007D6CEC"/>
    <w:rsid w:val="007D7419"/>
    <w:rsid w:val="007D774A"/>
    <w:rsid w:val="007D79FD"/>
    <w:rsid w:val="007E0CFF"/>
    <w:rsid w:val="007E0F7C"/>
    <w:rsid w:val="007E1216"/>
    <w:rsid w:val="007E124D"/>
    <w:rsid w:val="007E1259"/>
    <w:rsid w:val="007E1309"/>
    <w:rsid w:val="007E1ADB"/>
    <w:rsid w:val="007E1E16"/>
    <w:rsid w:val="007E3176"/>
    <w:rsid w:val="007E33BB"/>
    <w:rsid w:val="007E34B6"/>
    <w:rsid w:val="007E3684"/>
    <w:rsid w:val="007E380C"/>
    <w:rsid w:val="007E38AD"/>
    <w:rsid w:val="007E3921"/>
    <w:rsid w:val="007E3A24"/>
    <w:rsid w:val="007E3E36"/>
    <w:rsid w:val="007E3F16"/>
    <w:rsid w:val="007E46AE"/>
    <w:rsid w:val="007E4916"/>
    <w:rsid w:val="007E4C64"/>
    <w:rsid w:val="007E543B"/>
    <w:rsid w:val="007E5589"/>
    <w:rsid w:val="007E580E"/>
    <w:rsid w:val="007E587F"/>
    <w:rsid w:val="007E60CF"/>
    <w:rsid w:val="007E6203"/>
    <w:rsid w:val="007E6222"/>
    <w:rsid w:val="007E65AA"/>
    <w:rsid w:val="007E6CD2"/>
    <w:rsid w:val="007E706D"/>
    <w:rsid w:val="007E7557"/>
    <w:rsid w:val="007E75A2"/>
    <w:rsid w:val="007E78DA"/>
    <w:rsid w:val="007E7CDB"/>
    <w:rsid w:val="007F01D3"/>
    <w:rsid w:val="007F03AF"/>
    <w:rsid w:val="007F0AC5"/>
    <w:rsid w:val="007F0D08"/>
    <w:rsid w:val="007F0D4B"/>
    <w:rsid w:val="007F0E72"/>
    <w:rsid w:val="007F1E46"/>
    <w:rsid w:val="007F1EDE"/>
    <w:rsid w:val="007F215C"/>
    <w:rsid w:val="007F2259"/>
    <w:rsid w:val="007F2D0F"/>
    <w:rsid w:val="007F2D80"/>
    <w:rsid w:val="007F2E7A"/>
    <w:rsid w:val="007F3B29"/>
    <w:rsid w:val="007F3E7D"/>
    <w:rsid w:val="007F4928"/>
    <w:rsid w:val="007F4A8A"/>
    <w:rsid w:val="007F53DF"/>
    <w:rsid w:val="007F5AB2"/>
    <w:rsid w:val="007F5EC7"/>
    <w:rsid w:val="007F5F27"/>
    <w:rsid w:val="007F6076"/>
    <w:rsid w:val="007F615C"/>
    <w:rsid w:val="007F64A6"/>
    <w:rsid w:val="007F655F"/>
    <w:rsid w:val="007F6AB9"/>
    <w:rsid w:val="007F6CE6"/>
    <w:rsid w:val="007F6D39"/>
    <w:rsid w:val="007F6FE9"/>
    <w:rsid w:val="007F736F"/>
    <w:rsid w:val="007F7C40"/>
    <w:rsid w:val="007F7C66"/>
    <w:rsid w:val="007F7ED1"/>
    <w:rsid w:val="0080046D"/>
    <w:rsid w:val="00800533"/>
    <w:rsid w:val="00800620"/>
    <w:rsid w:val="00800B15"/>
    <w:rsid w:val="00802615"/>
    <w:rsid w:val="00802ADA"/>
    <w:rsid w:val="00803155"/>
    <w:rsid w:val="00803819"/>
    <w:rsid w:val="00803EF1"/>
    <w:rsid w:val="008040B2"/>
    <w:rsid w:val="00804130"/>
    <w:rsid w:val="008043B4"/>
    <w:rsid w:val="008048EF"/>
    <w:rsid w:val="00805435"/>
    <w:rsid w:val="00805AF9"/>
    <w:rsid w:val="00805C36"/>
    <w:rsid w:val="00805D40"/>
    <w:rsid w:val="008065CF"/>
    <w:rsid w:val="00806AF1"/>
    <w:rsid w:val="00806F72"/>
    <w:rsid w:val="008073C0"/>
    <w:rsid w:val="0080782D"/>
    <w:rsid w:val="00807B1C"/>
    <w:rsid w:val="00807FAA"/>
    <w:rsid w:val="0081033C"/>
    <w:rsid w:val="00810960"/>
    <w:rsid w:val="00810CCA"/>
    <w:rsid w:val="00810F0E"/>
    <w:rsid w:val="0081159A"/>
    <w:rsid w:val="008116D8"/>
    <w:rsid w:val="00811C1F"/>
    <w:rsid w:val="00811F72"/>
    <w:rsid w:val="0081234A"/>
    <w:rsid w:val="008124F2"/>
    <w:rsid w:val="0081295D"/>
    <w:rsid w:val="00812CA6"/>
    <w:rsid w:val="0081355C"/>
    <w:rsid w:val="008136D3"/>
    <w:rsid w:val="00813BFF"/>
    <w:rsid w:val="00813FAE"/>
    <w:rsid w:val="00814065"/>
    <w:rsid w:val="0081429E"/>
    <w:rsid w:val="0081435D"/>
    <w:rsid w:val="00814461"/>
    <w:rsid w:val="0081494E"/>
    <w:rsid w:val="008155D4"/>
    <w:rsid w:val="00815688"/>
    <w:rsid w:val="00815A22"/>
    <w:rsid w:val="0081627B"/>
    <w:rsid w:val="008164D3"/>
    <w:rsid w:val="00816880"/>
    <w:rsid w:val="00816A4D"/>
    <w:rsid w:val="008173BB"/>
    <w:rsid w:val="008174DF"/>
    <w:rsid w:val="008176CC"/>
    <w:rsid w:val="00820D8E"/>
    <w:rsid w:val="00820F0E"/>
    <w:rsid w:val="008215C0"/>
    <w:rsid w:val="008219CA"/>
    <w:rsid w:val="00821B72"/>
    <w:rsid w:val="00821BE8"/>
    <w:rsid w:val="00821F98"/>
    <w:rsid w:val="00822757"/>
    <w:rsid w:val="00822E04"/>
    <w:rsid w:val="00822E0F"/>
    <w:rsid w:val="00822FC2"/>
    <w:rsid w:val="008235B2"/>
    <w:rsid w:val="00823DE1"/>
    <w:rsid w:val="00823F25"/>
    <w:rsid w:val="00824138"/>
    <w:rsid w:val="00824890"/>
    <w:rsid w:val="008252F7"/>
    <w:rsid w:val="00825579"/>
    <w:rsid w:val="00825B42"/>
    <w:rsid w:val="00826720"/>
    <w:rsid w:val="00826802"/>
    <w:rsid w:val="00826896"/>
    <w:rsid w:val="00826E80"/>
    <w:rsid w:val="00826F36"/>
    <w:rsid w:val="00827578"/>
    <w:rsid w:val="00827DB0"/>
    <w:rsid w:val="008301B3"/>
    <w:rsid w:val="0083028A"/>
    <w:rsid w:val="00830322"/>
    <w:rsid w:val="00830447"/>
    <w:rsid w:val="00830567"/>
    <w:rsid w:val="008307C3"/>
    <w:rsid w:val="008308F8"/>
    <w:rsid w:val="00830B30"/>
    <w:rsid w:val="00830CD0"/>
    <w:rsid w:val="00830F46"/>
    <w:rsid w:val="00831062"/>
    <w:rsid w:val="008313A5"/>
    <w:rsid w:val="008313D9"/>
    <w:rsid w:val="0083162B"/>
    <w:rsid w:val="0083232B"/>
    <w:rsid w:val="0083247B"/>
    <w:rsid w:val="008328FC"/>
    <w:rsid w:val="00833DFB"/>
    <w:rsid w:val="00834161"/>
    <w:rsid w:val="00834A91"/>
    <w:rsid w:val="0083524C"/>
    <w:rsid w:val="00835952"/>
    <w:rsid w:val="00835E66"/>
    <w:rsid w:val="00835E77"/>
    <w:rsid w:val="00835ED2"/>
    <w:rsid w:val="008360CE"/>
    <w:rsid w:val="00836160"/>
    <w:rsid w:val="00837053"/>
    <w:rsid w:val="00837913"/>
    <w:rsid w:val="00837930"/>
    <w:rsid w:val="00837A91"/>
    <w:rsid w:val="00840063"/>
    <w:rsid w:val="0084054F"/>
    <w:rsid w:val="008408D1"/>
    <w:rsid w:val="0084095E"/>
    <w:rsid w:val="00840D0C"/>
    <w:rsid w:val="00841307"/>
    <w:rsid w:val="008418B1"/>
    <w:rsid w:val="008420DB"/>
    <w:rsid w:val="00842271"/>
    <w:rsid w:val="0084250D"/>
    <w:rsid w:val="00842AAF"/>
    <w:rsid w:val="00842D10"/>
    <w:rsid w:val="00842FB9"/>
    <w:rsid w:val="0084324A"/>
    <w:rsid w:val="00843682"/>
    <w:rsid w:val="00843896"/>
    <w:rsid w:val="00843930"/>
    <w:rsid w:val="00843B3E"/>
    <w:rsid w:val="00843BA8"/>
    <w:rsid w:val="00843C51"/>
    <w:rsid w:val="00843FD3"/>
    <w:rsid w:val="008441CC"/>
    <w:rsid w:val="0084427D"/>
    <w:rsid w:val="008443E7"/>
    <w:rsid w:val="008444E4"/>
    <w:rsid w:val="00844701"/>
    <w:rsid w:val="0084471D"/>
    <w:rsid w:val="008448C6"/>
    <w:rsid w:val="00845044"/>
    <w:rsid w:val="008450E6"/>
    <w:rsid w:val="008454A2"/>
    <w:rsid w:val="008455A1"/>
    <w:rsid w:val="0084584E"/>
    <w:rsid w:val="00845EE4"/>
    <w:rsid w:val="0084663B"/>
    <w:rsid w:val="008466CB"/>
    <w:rsid w:val="0084683B"/>
    <w:rsid w:val="008469EF"/>
    <w:rsid w:val="00846CE2"/>
    <w:rsid w:val="00846EF3"/>
    <w:rsid w:val="00847087"/>
    <w:rsid w:val="00847F24"/>
    <w:rsid w:val="008505A8"/>
    <w:rsid w:val="00850757"/>
    <w:rsid w:val="00850AA4"/>
    <w:rsid w:val="008512D3"/>
    <w:rsid w:val="00852005"/>
    <w:rsid w:val="00852740"/>
    <w:rsid w:val="00852849"/>
    <w:rsid w:val="0085290B"/>
    <w:rsid w:val="00853710"/>
    <w:rsid w:val="00853947"/>
    <w:rsid w:val="00853B4A"/>
    <w:rsid w:val="00853F1C"/>
    <w:rsid w:val="00854060"/>
    <w:rsid w:val="0085480B"/>
    <w:rsid w:val="0085487F"/>
    <w:rsid w:val="00854B52"/>
    <w:rsid w:val="00854D95"/>
    <w:rsid w:val="008551F9"/>
    <w:rsid w:val="00855342"/>
    <w:rsid w:val="00855630"/>
    <w:rsid w:val="00855E05"/>
    <w:rsid w:val="00855E8E"/>
    <w:rsid w:val="00856CAF"/>
    <w:rsid w:val="00856CDE"/>
    <w:rsid w:val="008575E5"/>
    <w:rsid w:val="00857BB2"/>
    <w:rsid w:val="00857CEC"/>
    <w:rsid w:val="00860387"/>
    <w:rsid w:val="00860581"/>
    <w:rsid w:val="00860722"/>
    <w:rsid w:val="008607A9"/>
    <w:rsid w:val="00861298"/>
    <w:rsid w:val="00861E7B"/>
    <w:rsid w:val="0086307E"/>
    <w:rsid w:val="00863776"/>
    <w:rsid w:val="0086378F"/>
    <w:rsid w:val="008637A8"/>
    <w:rsid w:val="00863A8C"/>
    <w:rsid w:val="00863F29"/>
    <w:rsid w:val="0086494B"/>
    <w:rsid w:val="00864952"/>
    <w:rsid w:val="00864B5A"/>
    <w:rsid w:val="0086516B"/>
    <w:rsid w:val="00865215"/>
    <w:rsid w:val="0086523F"/>
    <w:rsid w:val="008652C9"/>
    <w:rsid w:val="0086531C"/>
    <w:rsid w:val="00865D37"/>
    <w:rsid w:val="00865E7B"/>
    <w:rsid w:val="0086672C"/>
    <w:rsid w:val="00866ED0"/>
    <w:rsid w:val="00866F56"/>
    <w:rsid w:val="0086719E"/>
    <w:rsid w:val="00867236"/>
    <w:rsid w:val="00867908"/>
    <w:rsid w:val="00867DE2"/>
    <w:rsid w:val="0087013C"/>
    <w:rsid w:val="00870205"/>
    <w:rsid w:val="008703F5"/>
    <w:rsid w:val="00870BC8"/>
    <w:rsid w:val="0087127A"/>
    <w:rsid w:val="008714D3"/>
    <w:rsid w:val="00871EE9"/>
    <w:rsid w:val="00872237"/>
    <w:rsid w:val="00872242"/>
    <w:rsid w:val="00872332"/>
    <w:rsid w:val="0087251F"/>
    <w:rsid w:val="00872BF4"/>
    <w:rsid w:val="00872FE4"/>
    <w:rsid w:val="008738A3"/>
    <w:rsid w:val="008740CB"/>
    <w:rsid w:val="008743BA"/>
    <w:rsid w:val="00874C0F"/>
    <w:rsid w:val="008754D7"/>
    <w:rsid w:val="00875C81"/>
    <w:rsid w:val="00875D7D"/>
    <w:rsid w:val="00875ED1"/>
    <w:rsid w:val="008761C2"/>
    <w:rsid w:val="00876668"/>
    <w:rsid w:val="0087687E"/>
    <w:rsid w:val="00876AC2"/>
    <w:rsid w:val="00876E3E"/>
    <w:rsid w:val="00876F71"/>
    <w:rsid w:val="008775BB"/>
    <w:rsid w:val="0087772F"/>
    <w:rsid w:val="00877A5B"/>
    <w:rsid w:val="00877D2C"/>
    <w:rsid w:val="008805BC"/>
    <w:rsid w:val="0088126E"/>
    <w:rsid w:val="0088168F"/>
    <w:rsid w:val="008816A8"/>
    <w:rsid w:val="00881C45"/>
    <w:rsid w:val="00881D42"/>
    <w:rsid w:val="00881E1E"/>
    <w:rsid w:val="00882154"/>
    <w:rsid w:val="00882407"/>
    <w:rsid w:val="008824F1"/>
    <w:rsid w:val="0088302A"/>
    <w:rsid w:val="00883300"/>
    <w:rsid w:val="00883769"/>
    <w:rsid w:val="0088387E"/>
    <w:rsid w:val="00883C58"/>
    <w:rsid w:val="0088452F"/>
    <w:rsid w:val="00884544"/>
    <w:rsid w:val="00884575"/>
    <w:rsid w:val="0088491D"/>
    <w:rsid w:val="00884C5F"/>
    <w:rsid w:val="0088508F"/>
    <w:rsid w:val="008850C9"/>
    <w:rsid w:val="008859C5"/>
    <w:rsid w:val="00886396"/>
    <w:rsid w:val="00886744"/>
    <w:rsid w:val="008869B0"/>
    <w:rsid w:val="00887E98"/>
    <w:rsid w:val="008904CB"/>
    <w:rsid w:val="00890531"/>
    <w:rsid w:val="008906AD"/>
    <w:rsid w:val="00890721"/>
    <w:rsid w:val="008907C4"/>
    <w:rsid w:val="00891142"/>
    <w:rsid w:val="00891328"/>
    <w:rsid w:val="008915F8"/>
    <w:rsid w:val="008920B5"/>
    <w:rsid w:val="008922B6"/>
    <w:rsid w:val="00892596"/>
    <w:rsid w:val="008927FB"/>
    <w:rsid w:val="00892849"/>
    <w:rsid w:val="0089288C"/>
    <w:rsid w:val="00892A82"/>
    <w:rsid w:val="008931C6"/>
    <w:rsid w:val="00893361"/>
    <w:rsid w:val="00893454"/>
    <w:rsid w:val="00893670"/>
    <w:rsid w:val="00893A4C"/>
    <w:rsid w:val="00893B38"/>
    <w:rsid w:val="00893E71"/>
    <w:rsid w:val="0089418A"/>
    <w:rsid w:val="00894C4F"/>
    <w:rsid w:val="008953D7"/>
    <w:rsid w:val="008956E3"/>
    <w:rsid w:val="00895DC7"/>
    <w:rsid w:val="00895EE6"/>
    <w:rsid w:val="00896199"/>
    <w:rsid w:val="00896472"/>
    <w:rsid w:val="008968FB"/>
    <w:rsid w:val="00896992"/>
    <w:rsid w:val="00896A3C"/>
    <w:rsid w:val="00896B6C"/>
    <w:rsid w:val="0089711A"/>
    <w:rsid w:val="0089711E"/>
    <w:rsid w:val="00897210"/>
    <w:rsid w:val="00897813"/>
    <w:rsid w:val="008978C1"/>
    <w:rsid w:val="00897B41"/>
    <w:rsid w:val="008A0489"/>
    <w:rsid w:val="008A0A6D"/>
    <w:rsid w:val="008A0C4C"/>
    <w:rsid w:val="008A1A33"/>
    <w:rsid w:val="008A1ABD"/>
    <w:rsid w:val="008A1EE5"/>
    <w:rsid w:val="008A227D"/>
    <w:rsid w:val="008A258E"/>
    <w:rsid w:val="008A2899"/>
    <w:rsid w:val="008A3011"/>
    <w:rsid w:val="008A32D4"/>
    <w:rsid w:val="008A32D6"/>
    <w:rsid w:val="008A33DA"/>
    <w:rsid w:val="008A351C"/>
    <w:rsid w:val="008A3D30"/>
    <w:rsid w:val="008A3EFD"/>
    <w:rsid w:val="008A3F1A"/>
    <w:rsid w:val="008A4DA7"/>
    <w:rsid w:val="008A4E38"/>
    <w:rsid w:val="008A54C3"/>
    <w:rsid w:val="008A551C"/>
    <w:rsid w:val="008A5634"/>
    <w:rsid w:val="008A59BA"/>
    <w:rsid w:val="008A6419"/>
    <w:rsid w:val="008A69B0"/>
    <w:rsid w:val="008A69C6"/>
    <w:rsid w:val="008A6B5D"/>
    <w:rsid w:val="008A6FE8"/>
    <w:rsid w:val="008A706D"/>
    <w:rsid w:val="008A7187"/>
    <w:rsid w:val="008A7297"/>
    <w:rsid w:val="008A7636"/>
    <w:rsid w:val="008A793F"/>
    <w:rsid w:val="008A7BEB"/>
    <w:rsid w:val="008A7D5C"/>
    <w:rsid w:val="008B003E"/>
    <w:rsid w:val="008B02D1"/>
    <w:rsid w:val="008B0629"/>
    <w:rsid w:val="008B073D"/>
    <w:rsid w:val="008B1274"/>
    <w:rsid w:val="008B127A"/>
    <w:rsid w:val="008B1E7E"/>
    <w:rsid w:val="008B1FEA"/>
    <w:rsid w:val="008B2253"/>
    <w:rsid w:val="008B253A"/>
    <w:rsid w:val="008B2751"/>
    <w:rsid w:val="008B2921"/>
    <w:rsid w:val="008B2EB9"/>
    <w:rsid w:val="008B343D"/>
    <w:rsid w:val="008B34BB"/>
    <w:rsid w:val="008B3DBF"/>
    <w:rsid w:val="008B4373"/>
    <w:rsid w:val="008B43C3"/>
    <w:rsid w:val="008B4CFA"/>
    <w:rsid w:val="008B525B"/>
    <w:rsid w:val="008B5B73"/>
    <w:rsid w:val="008B5C10"/>
    <w:rsid w:val="008B5D14"/>
    <w:rsid w:val="008B5D43"/>
    <w:rsid w:val="008B6657"/>
    <w:rsid w:val="008B69C5"/>
    <w:rsid w:val="008B6F88"/>
    <w:rsid w:val="008C0470"/>
    <w:rsid w:val="008C07BF"/>
    <w:rsid w:val="008C0C08"/>
    <w:rsid w:val="008C11AF"/>
    <w:rsid w:val="008C126D"/>
    <w:rsid w:val="008C18D2"/>
    <w:rsid w:val="008C1B0D"/>
    <w:rsid w:val="008C2585"/>
    <w:rsid w:val="008C25A7"/>
    <w:rsid w:val="008C2647"/>
    <w:rsid w:val="008C266D"/>
    <w:rsid w:val="008C2B5E"/>
    <w:rsid w:val="008C3515"/>
    <w:rsid w:val="008C36BE"/>
    <w:rsid w:val="008C3F2B"/>
    <w:rsid w:val="008C50B0"/>
    <w:rsid w:val="008C5193"/>
    <w:rsid w:val="008C52A0"/>
    <w:rsid w:val="008C5375"/>
    <w:rsid w:val="008C55C4"/>
    <w:rsid w:val="008C5ABD"/>
    <w:rsid w:val="008C5C3F"/>
    <w:rsid w:val="008C618E"/>
    <w:rsid w:val="008C6331"/>
    <w:rsid w:val="008C711E"/>
    <w:rsid w:val="008C74AB"/>
    <w:rsid w:val="008C7575"/>
    <w:rsid w:val="008C7892"/>
    <w:rsid w:val="008C7999"/>
    <w:rsid w:val="008C7F7F"/>
    <w:rsid w:val="008D015E"/>
    <w:rsid w:val="008D04D4"/>
    <w:rsid w:val="008D0A59"/>
    <w:rsid w:val="008D0B76"/>
    <w:rsid w:val="008D16ED"/>
    <w:rsid w:val="008D1F94"/>
    <w:rsid w:val="008D239F"/>
    <w:rsid w:val="008D2CB1"/>
    <w:rsid w:val="008D2FD0"/>
    <w:rsid w:val="008D3393"/>
    <w:rsid w:val="008D3F5C"/>
    <w:rsid w:val="008D4122"/>
    <w:rsid w:val="008D416F"/>
    <w:rsid w:val="008D49FE"/>
    <w:rsid w:val="008D4AD9"/>
    <w:rsid w:val="008D4F88"/>
    <w:rsid w:val="008D5127"/>
    <w:rsid w:val="008D5546"/>
    <w:rsid w:val="008D5628"/>
    <w:rsid w:val="008D56AF"/>
    <w:rsid w:val="008D5A18"/>
    <w:rsid w:val="008D5A1F"/>
    <w:rsid w:val="008D5B01"/>
    <w:rsid w:val="008D6AA6"/>
    <w:rsid w:val="008D6B16"/>
    <w:rsid w:val="008D6B44"/>
    <w:rsid w:val="008D77E6"/>
    <w:rsid w:val="008D79E1"/>
    <w:rsid w:val="008D7B8F"/>
    <w:rsid w:val="008D7F34"/>
    <w:rsid w:val="008D7F66"/>
    <w:rsid w:val="008E01A0"/>
    <w:rsid w:val="008E0435"/>
    <w:rsid w:val="008E06BD"/>
    <w:rsid w:val="008E0922"/>
    <w:rsid w:val="008E1CD2"/>
    <w:rsid w:val="008E1D0D"/>
    <w:rsid w:val="008E1EEF"/>
    <w:rsid w:val="008E23C3"/>
    <w:rsid w:val="008E2E7C"/>
    <w:rsid w:val="008E31CD"/>
    <w:rsid w:val="008E363C"/>
    <w:rsid w:val="008E39A5"/>
    <w:rsid w:val="008E3AE6"/>
    <w:rsid w:val="008E3AF3"/>
    <w:rsid w:val="008E3B11"/>
    <w:rsid w:val="008E3ED0"/>
    <w:rsid w:val="008E42A2"/>
    <w:rsid w:val="008E49E3"/>
    <w:rsid w:val="008E50B5"/>
    <w:rsid w:val="008E653D"/>
    <w:rsid w:val="008E6D38"/>
    <w:rsid w:val="008E74FE"/>
    <w:rsid w:val="008E75A2"/>
    <w:rsid w:val="008E7D8C"/>
    <w:rsid w:val="008E7FBC"/>
    <w:rsid w:val="008F05F2"/>
    <w:rsid w:val="008F0748"/>
    <w:rsid w:val="008F08F5"/>
    <w:rsid w:val="008F0A52"/>
    <w:rsid w:val="008F0E9A"/>
    <w:rsid w:val="008F1619"/>
    <w:rsid w:val="008F17EF"/>
    <w:rsid w:val="008F1803"/>
    <w:rsid w:val="008F1B87"/>
    <w:rsid w:val="008F1FF8"/>
    <w:rsid w:val="008F2374"/>
    <w:rsid w:val="008F2406"/>
    <w:rsid w:val="008F2B77"/>
    <w:rsid w:val="008F2EDD"/>
    <w:rsid w:val="008F4095"/>
    <w:rsid w:val="008F47FA"/>
    <w:rsid w:val="008F4A19"/>
    <w:rsid w:val="008F563F"/>
    <w:rsid w:val="008F6C2C"/>
    <w:rsid w:val="008F7B41"/>
    <w:rsid w:val="008F7CA2"/>
    <w:rsid w:val="008F7D95"/>
    <w:rsid w:val="008F7DBC"/>
    <w:rsid w:val="008F7FDE"/>
    <w:rsid w:val="0090019D"/>
    <w:rsid w:val="00900331"/>
    <w:rsid w:val="00900A22"/>
    <w:rsid w:val="00901702"/>
    <w:rsid w:val="009017A0"/>
    <w:rsid w:val="009019E5"/>
    <w:rsid w:val="00901A91"/>
    <w:rsid w:val="00901AFE"/>
    <w:rsid w:val="00901D45"/>
    <w:rsid w:val="0090211E"/>
    <w:rsid w:val="009025DC"/>
    <w:rsid w:val="009029FB"/>
    <w:rsid w:val="00902FE9"/>
    <w:rsid w:val="00903045"/>
    <w:rsid w:val="009031B7"/>
    <w:rsid w:val="009036FB"/>
    <w:rsid w:val="00903745"/>
    <w:rsid w:val="009037EB"/>
    <w:rsid w:val="0090386E"/>
    <w:rsid w:val="00903BD8"/>
    <w:rsid w:val="00903CB8"/>
    <w:rsid w:val="0090413A"/>
    <w:rsid w:val="00904198"/>
    <w:rsid w:val="009041A3"/>
    <w:rsid w:val="0090429E"/>
    <w:rsid w:val="009045BB"/>
    <w:rsid w:val="00904824"/>
    <w:rsid w:val="00904999"/>
    <w:rsid w:val="00904DB5"/>
    <w:rsid w:val="00904E00"/>
    <w:rsid w:val="009056B6"/>
    <w:rsid w:val="00905975"/>
    <w:rsid w:val="00905C6F"/>
    <w:rsid w:val="00905E2C"/>
    <w:rsid w:val="00905FCC"/>
    <w:rsid w:val="00906363"/>
    <w:rsid w:val="00906B37"/>
    <w:rsid w:val="00906F3D"/>
    <w:rsid w:val="00907E58"/>
    <w:rsid w:val="0091027B"/>
    <w:rsid w:val="0091030B"/>
    <w:rsid w:val="009105E9"/>
    <w:rsid w:val="00910B9B"/>
    <w:rsid w:val="00910E9A"/>
    <w:rsid w:val="00911434"/>
    <w:rsid w:val="00911809"/>
    <w:rsid w:val="00911CF1"/>
    <w:rsid w:val="00911E8A"/>
    <w:rsid w:val="00911F38"/>
    <w:rsid w:val="00912040"/>
    <w:rsid w:val="00912728"/>
    <w:rsid w:val="00912C1F"/>
    <w:rsid w:val="00912F11"/>
    <w:rsid w:val="009130AD"/>
    <w:rsid w:val="009136F9"/>
    <w:rsid w:val="00913DDB"/>
    <w:rsid w:val="00914024"/>
    <w:rsid w:val="009142DA"/>
    <w:rsid w:val="00914B06"/>
    <w:rsid w:val="00914C9E"/>
    <w:rsid w:val="0091517A"/>
    <w:rsid w:val="009156A5"/>
    <w:rsid w:val="0091589D"/>
    <w:rsid w:val="009165E5"/>
    <w:rsid w:val="00916CBE"/>
    <w:rsid w:val="00916FC9"/>
    <w:rsid w:val="009171A4"/>
    <w:rsid w:val="00917331"/>
    <w:rsid w:val="00917643"/>
    <w:rsid w:val="00917794"/>
    <w:rsid w:val="0091780A"/>
    <w:rsid w:val="0091788D"/>
    <w:rsid w:val="009201CC"/>
    <w:rsid w:val="009204D2"/>
    <w:rsid w:val="0092094D"/>
    <w:rsid w:val="00920B86"/>
    <w:rsid w:val="00920CDE"/>
    <w:rsid w:val="00920EE2"/>
    <w:rsid w:val="00920FE5"/>
    <w:rsid w:val="00921030"/>
    <w:rsid w:val="00921203"/>
    <w:rsid w:val="00921A5A"/>
    <w:rsid w:val="00921C70"/>
    <w:rsid w:val="00921EBE"/>
    <w:rsid w:val="00922013"/>
    <w:rsid w:val="0092209D"/>
    <w:rsid w:val="00922603"/>
    <w:rsid w:val="00922E37"/>
    <w:rsid w:val="009231F9"/>
    <w:rsid w:val="00923BF0"/>
    <w:rsid w:val="0092461B"/>
    <w:rsid w:val="009247E8"/>
    <w:rsid w:val="00924AFA"/>
    <w:rsid w:val="009250AE"/>
    <w:rsid w:val="0092512B"/>
    <w:rsid w:val="00925B74"/>
    <w:rsid w:val="00925CF3"/>
    <w:rsid w:val="00925FE8"/>
    <w:rsid w:val="009262F5"/>
    <w:rsid w:val="009263FB"/>
    <w:rsid w:val="00926586"/>
    <w:rsid w:val="00926672"/>
    <w:rsid w:val="00926728"/>
    <w:rsid w:val="00926974"/>
    <w:rsid w:val="009270AB"/>
    <w:rsid w:val="00927655"/>
    <w:rsid w:val="00927B68"/>
    <w:rsid w:val="00927D34"/>
    <w:rsid w:val="00927EE4"/>
    <w:rsid w:val="00927FBB"/>
    <w:rsid w:val="009302B9"/>
    <w:rsid w:val="009307F7"/>
    <w:rsid w:val="00930899"/>
    <w:rsid w:val="00931216"/>
    <w:rsid w:val="00931281"/>
    <w:rsid w:val="00931607"/>
    <w:rsid w:val="00931849"/>
    <w:rsid w:val="00931B70"/>
    <w:rsid w:val="00931BD1"/>
    <w:rsid w:val="00931E60"/>
    <w:rsid w:val="009322AC"/>
    <w:rsid w:val="009322BF"/>
    <w:rsid w:val="0093249D"/>
    <w:rsid w:val="009324A4"/>
    <w:rsid w:val="00932646"/>
    <w:rsid w:val="009326A7"/>
    <w:rsid w:val="009327E8"/>
    <w:rsid w:val="00933001"/>
    <w:rsid w:val="00933045"/>
    <w:rsid w:val="009330CC"/>
    <w:rsid w:val="00933180"/>
    <w:rsid w:val="009333C0"/>
    <w:rsid w:val="0093365D"/>
    <w:rsid w:val="009339BA"/>
    <w:rsid w:val="00933AF9"/>
    <w:rsid w:val="00933D66"/>
    <w:rsid w:val="00934275"/>
    <w:rsid w:val="0093461C"/>
    <w:rsid w:val="00934721"/>
    <w:rsid w:val="009349AD"/>
    <w:rsid w:val="00934ABE"/>
    <w:rsid w:val="00934BC7"/>
    <w:rsid w:val="00934CB9"/>
    <w:rsid w:val="00934ED3"/>
    <w:rsid w:val="00935451"/>
    <w:rsid w:val="00935699"/>
    <w:rsid w:val="009363BD"/>
    <w:rsid w:val="0093651B"/>
    <w:rsid w:val="0093681A"/>
    <w:rsid w:val="00936B15"/>
    <w:rsid w:val="00936CC5"/>
    <w:rsid w:val="00936EBF"/>
    <w:rsid w:val="0093702C"/>
    <w:rsid w:val="009371F6"/>
    <w:rsid w:val="009404B1"/>
    <w:rsid w:val="00940B50"/>
    <w:rsid w:val="00940BE6"/>
    <w:rsid w:val="00940E4E"/>
    <w:rsid w:val="009411D4"/>
    <w:rsid w:val="009415C0"/>
    <w:rsid w:val="009416EF"/>
    <w:rsid w:val="00941966"/>
    <w:rsid w:val="00941A21"/>
    <w:rsid w:val="00941DEF"/>
    <w:rsid w:val="00941E7E"/>
    <w:rsid w:val="00941F00"/>
    <w:rsid w:val="009421CA"/>
    <w:rsid w:val="009421CB"/>
    <w:rsid w:val="009425CF"/>
    <w:rsid w:val="00942857"/>
    <w:rsid w:val="009431A5"/>
    <w:rsid w:val="00943253"/>
    <w:rsid w:val="00943AE5"/>
    <w:rsid w:val="00943C04"/>
    <w:rsid w:val="00943C88"/>
    <w:rsid w:val="00943E4D"/>
    <w:rsid w:val="009448FB"/>
    <w:rsid w:val="00944B53"/>
    <w:rsid w:val="00944CAA"/>
    <w:rsid w:val="00944F61"/>
    <w:rsid w:val="009451E5"/>
    <w:rsid w:val="00945983"/>
    <w:rsid w:val="0094614F"/>
    <w:rsid w:val="00946377"/>
    <w:rsid w:val="0094668B"/>
    <w:rsid w:val="009467FB"/>
    <w:rsid w:val="009473E2"/>
    <w:rsid w:val="00947480"/>
    <w:rsid w:val="00947543"/>
    <w:rsid w:val="00947770"/>
    <w:rsid w:val="00947832"/>
    <w:rsid w:val="00947EBA"/>
    <w:rsid w:val="00947F1D"/>
    <w:rsid w:val="00947F2A"/>
    <w:rsid w:val="00950316"/>
    <w:rsid w:val="00950344"/>
    <w:rsid w:val="009503C0"/>
    <w:rsid w:val="009503D4"/>
    <w:rsid w:val="0095052D"/>
    <w:rsid w:val="00950FB8"/>
    <w:rsid w:val="00951BEF"/>
    <w:rsid w:val="00952076"/>
    <w:rsid w:val="0095286E"/>
    <w:rsid w:val="009539F3"/>
    <w:rsid w:val="00953B25"/>
    <w:rsid w:val="009544B9"/>
    <w:rsid w:val="0095472E"/>
    <w:rsid w:val="00954A9B"/>
    <w:rsid w:val="00954E2A"/>
    <w:rsid w:val="00954EC4"/>
    <w:rsid w:val="00954F48"/>
    <w:rsid w:val="009551A3"/>
    <w:rsid w:val="009551D4"/>
    <w:rsid w:val="00955779"/>
    <w:rsid w:val="009562FD"/>
    <w:rsid w:val="009564A2"/>
    <w:rsid w:val="00956D05"/>
    <w:rsid w:val="00956D64"/>
    <w:rsid w:val="0095713F"/>
    <w:rsid w:val="00957578"/>
    <w:rsid w:val="00957D0D"/>
    <w:rsid w:val="009606D2"/>
    <w:rsid w:val="00960781"/>
    <w:rsid w:val="0096100C"/>
    <w:rsid w:val="009618BC"/>
    <w:rsid w:val="00961A20"/>
    <w:rsid w:val="00962042"/>
    <w:rsid w:val="009626B5"/>
    <w:rsid w:val="009627DF"/>
    <w:rsid w:val="00962A9D"/>
    <w:rsid w:val="00962C63"/>
    <w:rsid w:val="00962E1D"/>
    <w:rsid w:val="00963379"/>
    <w:rsid w:val="00963B8F"/>
    <w:rsid w:val="00964D50"/>
    <w:rsid w:val="009652CB"/>
    <w:rsid w:val="009652D1"/>
    <w:rsid w:val="00965356"/>
    <w:rsid w:val="0096567D"/>
    <w:rsid w:val="009658AD"/>
    <w:rsid w:val="00965AA9"/>
    <w:rsid w:val="00965C78"/>
    <w:rsid w:val="00965CEA"/>
    <w:rsid w:val="00965E5C"/>
    <w:rsid w:val="009661AF"/>
    <w:rsid w:val="009667FF"/>
    <w:rsid w:val="00966854"/>
    <w:rsid w:val="00966F47"/>
    <w:rsid w:val="00966FD7"/>
    <w:rsid w:val="00967288"/>
    <w:rsid w:val="0096764F"/>
    <w:rsid w:val="00967B69"/>
    <w:rsid w:val="00970002"/>
    <w:rsid w:val="00970605"/>
    <w:rsid w:val="00970D2D"/>
    <w:rsid w:val="0097131C"/>
    <w:rsid w:val="00971E7E"/>
    <w:rsid w:val="0097206D"/>
    <w:rsid w:val="0097280B"/>
    <w:rsid w:val="00972B90"/>
    <w:rsid w:val="00972D98"/>
    <w:rsid w:val="00972FE8"/>
    <w:rsid w:val="00973028"/>
    <w:rsid w:val="009732A4"/>
    <w:rsid w:val="009740B9"/>
    <w:rsid w:val="0097435E"/>
    <w:rsid w:val="009746A9"/>
    <w:rsid w:val="0097478F"/>
    <w:rsid w:val="00974972"/>
    <w:rsid w:val="00974DEE"/>
    <w:rsid w:val="00974F70"/>
    <w:rsid w:val="0097520B"/>
    <w:rsid w:val="00975371"/>
    <w:rsid w:val="00975BBD"/>
    <w:rsid w:val="00975C55"/>
    <w:rsid w:val="00976072"/>
    <w:rsid w:val="0097648D"/>
    <w:rsid w:val="0097662B"/>
    <w:rsid w:val="00976E5A"/>
    <w:rsid w:val="00977039"/>
    <w:rsid w:val="0097744E"/>
    <w:rsid w:val="00977861"/>
    <w:rsid w:val="00977C3C"/>
    <w:rsid w:val="0098024A"/>
    <w:rsid w:val="00980427"/>
    <w:rsid w:val="00980900"/>
    <w:rsid w:val="00980934"/>
    <w:rsid w:val="0098098A"/>
    <w:rsid w:val="00980B94"/>
    <w:rsid w:val="009810A4"/>
    <w:rsid w:val="00981144"/>
    <w:rsid w:val="0098182E"/>
    <w:rsid w:val="009818D2"/>
    <w:rsid w:val="00981908"/>
    <w:rsid w:val="00981989"/>
    <w:rsid w:val="0098200B"/>
    <w:rsid w:val="00982EA3"/>
    <w:rsid w:val="009834C8"/>
    <w:rsid w:val="009841C6"/>
    <w:rsid w:val="0098438B"/>
    <w:rsid w:val="00984D5F"/>
    <w:rsid w:val="00985E53"/>
    <w:rsid w:val="00985EEC"/>
    <w:rsid w:val="009861D6"/>
    <w:rsid w:val="00986382"/>
    <w:rsid w:val="00986651"/>
    <w:rsid w:val="00986C00"/>
    <w:rsid w:val="00986DED"/>
    <w:rsid w:val="009870EA"/>
    <w:rsid w:val="009873D6"/>
    <w:rsid w:val="009879F0"/>
    <w:rsid w:val="00990159"/>
    <w:rsid w:val="00990192"/>
    <w:rsid w:val="0099045B"/>
    <w:rsid w:val="00990839"/>
    <w:rsid w:val="00990B73"/>
    <w:rsid w:val="00990B79"/>
    <w:rsid w:val="00991104"/>
    <w:rsid w:val="0099138A"/>
    <w:rsid w:val="009915FC"/>
    <w:rsid w:val="00991927"/>
    <w:rsid w:val="00991AEE"/>
    <w:rsid w:val="0099221C"/>
    <w:rsid w:val="009929A3"/>
    <w:rsid w:val="00993616"/>
    <w:rsid w:val="009937EE"/>
    <w:rsid w:val="00993BE0"/>
    <w:rsid w:val="00993BF8"/>
    <w:rsid w:val="00994954"/>
    <w:rsid w:val="00994CBC"/>
    <w:rsid w:val="0099511A"/>
    <w:rsid w:val="00995F4C"/>
    <w:rsid w:val="0099620A"/>
    <w:rsid w:val="009968B9"/>
    <w:rsid w:val="00996D28"/>
    <w:rsid w:val="00996E15"/>
    <w:rsid w:val="00996ECF"/>
    <w:rsid w:val="009975ED"/>
    <w:rsid w:val="0099788A"/>
    <w:rsid w:val="00997AA2"/>
    <w:rsid w:val="00997C51"/>
    <w:rsid w:val="00997FA5"/>
    <w:rsid w:val="009A0132"/>
    <w:rsid w:val="009A0C03"/>
    <w:rsid w:val="009A0D56"/>
    <w:rsid w:val="009A1278"/>
    <w:rsid w:val="009A14D7"/>
    <w:rsid w:val="009A1B22"/>
    <w:rsid w:val="009A1D63"/>
    <w:rsid w:val="009A1D69"/>
    <w:rsid w:val="009A239C"/>
    <w:rsid w:val="009A2844"/>
    <w:rsid w:val="009A2903"/>
    <w:rsid w:val="009A302A"/>
    <w:rsid w:val="009A3115"/>
    <w:rsid w:val="009A3161"/>
    <w:rsid w:val="009A3255"/>
    <w:rsid w:val="009A3404"/>
    <w:rsid w:val="009A3411"/>
    <w:rsid w:val="009A3419"/>
    <w:rsid w:val="009A3D5C"/>
    <w:rsid w:val="009A4117"/>
    <w:rsid w:val="009A4A0B"/>
    <w:rsid w:val="009A4A94"/>
    <w:rsid w:val="009A5651"/>
    <w:rsid w:val="009A5781"/>
    <w:rsid w:val="009A57C8"/>
    <w:rsid w:val="009A58FD"/>
    <w:rsid w:val="009A5983"/>
    <w:rsid w:val="009A5CF3"/>
    <w:rsid w:val="009A6021"/>
    <w:rsid w:val="009A6100"/>
    <w:rsid w:val="009A6344"/>
    <w:rsid w:val="009A648C"/>
    <w:rsid w:val="009A67D6"/>
    <w:rsid w:val="009A67FB"/>
    <w:rsid w:val="009A68E9"/>
    <w:rsid w:val="009A6950"/>
    <w:rsid w:val="009A6E1F"/>
    <w:rsid w:val="009A6F79"/>
    <w:rsid w:val="009A77C9"/>
    <w:rsid w:val="009B055C"/>
    <w:rsid w:val="009B05C1"/>
    <w:rsid w:val="009B0CB3"/>
    <w:rsid w:val="009B1861"/>
    <w:rsid w:val="009B212E"/>
    <w:rsid w:val="009B228C"/>
    <w:rsid w:val="009B28BC"/>
    <w:rsid w:val="009B2955"/>
    <w:rsid w:val="009B29ED"/>
    <w:rsid w:val="009B31A5"/>
    <w:rsid w:val="009B31C2"/>
    <w:rsid w:val="009B3CA5"/>
    <w:rsid w:val="009B418D"/>
    <w:rsid w:val="009B4C42"/>
    <w:rsid w:val="009B550D"/>
    <w:rsid w:val="009B55FB"/>
    <w:rsid w:val="009B5660"/>
    <w:rsid w:val="009B5786"/>
    <w:rsid w:val="009B5C2D"/>
    <w:rsid w:val="009B60A6"/>
    <w:rsid w:val="009B60AF"/>
    <w:rsid w:val="009B6112"/>
    <w:rsid w:val="009B6527"/>
    <w:rsid w:val="009B6661"/>
    <w:rsid w:val="009B676A"/>
    <w:rsid w:val="009B6BC9"/>
    <w:rsid w:val="009B6C87"/>
    <w:rsid w:val="009B6F7B"/>
    <w:rsid w:val="009B7112"/>
    <w:rsid w:val="009B74CB"/>
    <w:rsid w:val="009B7612"/>
    <w:rsid w:val="009B77F4"/>
    <w:rsid w:val="009B7892"/>
    <w:rsid w:val="009C010F"/>
    <w:rsid w:val="009C03A3"/>
    <w:rsid w:val="009C08B1"/>
    <w:rsid w:val="009C13C1"/>
    <w:rsid w:val="009C16A8"/>
    <w:rsid w:val="009C1B3A"/>
    <w:rsid w:val="009C1C3C"/>
    <w:rsid w:val="009C20A3"/>
    <w:rsid w:val="009C23D8"/>
    <w:rsid w:val="009C2633"/>
    <w:rsid w:val="009C26DD"/>
    <w:rsid w:val="009C27C0"/>
    <w:rsid w:val="009C3056"/>
    <w:rsid w:val="009C3749"/>
    <w:rsid w:val="009C375B"/>
    <w:rsid w:val="009C3DB9"/>
    <w:rsid w:val="009C4071"/>
    <w:rsid w:val="009C4D33"/>
    <w:rsid w:val="009C4F6E"/>
    <w:rsid w:val="009C5520"/>
    <w:rsid w:val="009C5877"/>
    <w:rsid w:val="009C58AC"/>
    <w:rsid w:val="009C61D8"/>
    <w:rsid w:val="009C65E0"/>
    <w:rsid w:val="009C681F"/>
    <w:rsid w:val="009C6F30"/>
    <w:rsid w:val="009C7014"/>
    <w:rsid w:val="009C73A0"/>
    <w:rsid w:val="009C7850"/>
    <w:rsid w:val="009C78A8"/>
    <w:rsid w:val="009C79A1"/>
    <w:rsid w:val="009C7A41"/>
    <w:rsid w:val="009C7DFA"/>
    <w:rsid w:val="009D0021"/>
    <w:rsid w:val="009D01B5"/>
    <w:rsid w:val="009D0606"/>
    <w:rsid w:val="009D0937"/>
    <w:rsid w:val="009D0BE0"/>
    <w:rsid w:val="009D1094"/>
    <w:rsid w:val="009D1FB1"/>
    <w:rsid w:val="009D2185"/>
    <w:rsid w:val="009D21D3"/>
    <w:rsid w:val="009D274F"/>
    <w:rsid w:val="009D287A"/>
    <w:rsid w:val="009D2ABF"/>
    <w:rsid w:val="009D2ACF"/>
    <w:rsid w:val="009D2B0E"/>
    <w:rsid w:val="009D2CE3"/>
    <w:rsid w:val="009D2FD7"/>
    <w:rsid w:val="009D3123"/>
    <w:rsid w:val="009D3437"/>
    <w:rsid w:val="009D3462"/>
    <w:rsid w:val="009D3883"/>
    <w:rsid w:val="009D3905"/>
    <w:rsid w:val="009D3BBC"/>
    <w:rsid w:val="009D3D94"/>
    <w:rsid w:val="009D4112"/>
    <w:rsid w:val="009D41C1"/>
    <w:rsid w:val="009D4298"/>
    <w:rsid w:val="009D5471"/>
    <w:rsid w:val="009D5D83"/>
    <w:rsid w:val="009D5EA9"/>
    <w:rsid w:val="009D5F17"/>
    <w:rsid w:val="009D6237"/>
    <w:rsid w:val="009D6828"/>
    <w:rsid w:val="009D68BE"/>
    <w:rsid w:val="009D72E7"/>
    <w:rsid w:val="009D7605"/>
    <w:rsid w:val="009D7775"/>
    <w:rsid w:val="009D793C"/>
    <w:rsid w:val="009D79FA"/>
    <w:rsid w:val="009D7AA0"/>
    <w:rsid w:val="009D7C92"/>
    <w:rsid w:val="009E0368"/>
    <w:rsid w:val="009E0BA1"/>
    <w:rsid w:val="009E10BC"/>
    <w:rsid w:val="009E13F4"/>
    <w:rsid w:val="009E21DA"/>
    <w:rsid w:val="009E2864"/>
    <w:rsid w:val="009E2906"/>
    <w:rsid w:val="009E2F03"/>
    <w:rsid w:val="009E3016"/>
    <w:rsid w:val="009E3214"/>
    <w:rsid w:val="009E3C0A"/>
    <w:rsid w:val="009E3C55"/>
    <w:rsid w:val="009E4057"/>
    <w:rsid w:val="009E44CF"/>
    <w:rsid w:val="009E470F"/>
    <w:rsid w:val="009E4B5D"/>
    <w:rsid w:val="009E4BA2"/>
    <w:rsid w:val="009E50ED"/>
    <w:rsid w:val="009E5675"/>
    <w:rsid w:val="009E57A9"/>
    <w:rsid w:val="009E5B4E"/>
    <w:rsid w:val="009E5E62"/>
    <w:rsid w:val="009E6616"/>
    <w:rsid w:val="009E68A4"/>
    <w:rsid w:val="009E6B20"/>
    <w:rsid w:val="009E6C88"/>
    <w:rsid w:val="009E740C"/>
    <w:rsid w:val="009F02AF"/>
    <w:rsid w:val="009F040F"/>
    <w:rsid w:val="009F0817"/>
    <w:rsid w:val="009F0D9D"/>
    <w:rsid w:val="009F0EF0"/>
    <w:rsid w:val="009F1AA3"/>
    <w:rsid w:val="009F1F8C"/>
    <w:rsid w:val="009F2990"/>
    <w:rsid w:val="009F2E11"/>
    <w:rsid w:val="009F3063"/>
    <w:rsid w:val="009F34F9"/>
    <w:rsid w:val="009F3567"/>
    <w:rsid w:val="009F3C22"/>
    <w:rsid w:val="009F3EB6"/>
    <w:rsid w:val="009F423F"/>
    <w:rsid w:val="009F4C78"/>
    <w:rsid w:val="009F507C"/>
    <w:rsid w:val="009F54E8"/>
    <w:rsid w:val="009F57C0"/>
    <w:rsid w:val="009F602D"/>
    <w:rsid w:val="009F6363"/>
    <w:rsid w:val="009F64DE"/>
    <w:rsid w:val="009F68B6"/>
    <w:rsid w:val="009F7A31"/>
    <w:rsid w:val="009F7AED"/>
    <w:rsid w:val="009F7B94"/>
    <w:rsid w:val="009F7E47"/>
    <w:rsid w:val="00A00747"/>
    <w:rsid w:val="00A00C32"/>
    <w:rsid w:val="00A016BF"/>
    <w:rsid w:val="00A01B87"/>
    <w:rsid w:val="00A01B9C"/>
    <w:rsid w:val="00A03454"/>
    <w:rsid w:val="00A03CA3"/>
    <w:rsid w:val="00A03D61"/>
    <w:rsid w:val="00A043F3"/>
    <w:rsid w:val="00A0488A"/>
    <w:rsid w:val="00A04DD0"/>
    <w:rsid w:val="00A04F38"/>
    <w:rsid w:val="00A051D2"/>
    <w:rsid w:val="00A0572A"/>
    <w:rsid w:val="00A05AB4"/>
    <w:rsid w:val="00A05DF6"/>
    <w:rsid w:val="00A06118"/>
    <w:rsid w:val="00A06170"/>
    <w:rsid w:val="00A065C9"/>
    <w:rsid w:val="00A065FD"/>
    <w:rsid w:val="00A06667"/>
    <w:rsid w:val="00A06AAE"/>
    <w:rsid w:val="00A074DF"/>
    <w:rsid w:val="00A076BA"/>
    <w:rsid w:val="00A1021E"/>
    <w:rsid w:val="00A10CDD"/>
    <w:rsid w:val="00A10DD5"/>
    <w:rsid w:val="00A10E3E"/>
    <w:rsid w:val="00A111F3"/>
    <w:rsid w:val="00A11524"/>
    <w:rsid w:val="00A1210A"/>
    <w:rsid w:val="00A1214C"/>
    <w:rsid w:val="00A13334"/>
    <w:rsid w:val="00A13EF6"/>
    <w:rsid w:val="00A1417A"/>
    <w:rsid w:val="00A14373"/>
    <w:rsid w:val="00A144FF"/>
    <w:rsid w:val="00A14687"/>
    <w:rsid w:val="00A1497A"/>
    <w:rsid w:val="00A14D04"/>
    <w:rsid w:val="00A14E3F"/>
    <w:rsid w:val="00A150C5"/>
    <w:rsid w:val="00A15A88"/>
    <w:rsid w:val="00A15D06"/>
    <w:rsid w:val="00A1695A"/>
    <w:rsid w:val="00A16C96"/>
    <w:rsid w:val="00A17058"/>
    <w:rsid w:val="00A173BD"/>
    <w:rsid w:val="00A17A3C"/>
    <w:rsid w:val="00A20003"/>
    <w:rsid w:val="00A20674"/>
    <w:rsid w:val="00A207B0"/>
    <w:rsid w:val="00A20A1F"/>
    <w:rsid w:val="00A20F8F"/>
    <w:rsid w:val="00A211BC"/>
    <w:rsid w:val="00A21208"/>
    <w:rsid w:val="00A21453"/>
    <w:rsid w:val="00A2145A"/>
    <w:rsid w:val="00A2193B"/>
    <w:rsid w:val="00A21AAD"/>
    <w:rsid w:val="00A21EB6"/>
    <w:rsid w:val="00A21F0C"/>
    <w:rsid w:val="00A2282B"/>
    <w:rsid w:val="00A22936"/>
    <w:rsid w:val="00A233CF"/>
    <w:rsid w:val="00A23430"/>
    <w:rsid w:val="00A2346B"/>
    <w:rsid w:val="00A2348B"/>
    <w:rsid w:val="00A23D1E"/>
    <w:rsid w:val="00A241B8"/>
    <w:rsid w:val="00A2446C"/>
    <w:rsid w:val="00A248E5"/>
    <w:rsid w:val="00A24B5E"/>
    <w:rsid w:val="00A24C17"/>
    <w:rsid w:val="00A24E61"/>
    <w:rsid w:val="00A250CE"/>
    <w:rsid w:val="00A25731"/>
    <w:rsid w:val="00A25C4C"/>
    <w:rsid w:val="00A25CF2"/>
    <w:rsid w:val="00A25F0A"/>
    <w:rsid w:val="00A26253"/>
    <w:rsid w:val="00A266A9"/>
    <w:rsid w:val="00A269F2"/>
    <w:rsid w:val="00A26C00"/>
    <w:rsid w:val="00A26CE7"/>
    <w:rsid w:val="00A26F8F"/>
    <w:rsid w:val="00A26FD0"/>
    <w:rsid w:val="00A27001"/>
    <w:rsid w:val="00A271B4"/>
    <w:rsid w:val="00A274D7"/>
    <w:rsid w:val="00A275E2"/>
    <w:rsid w:val="00A2787A"/>
    <w:rsid w:val="00A27B0E"/>
    <w:rsid w:val="00A27C19"/>
    <w:rsid w:val="00A3010D"/>
    <w:rsid w:val="00A302E8"/>
    <w:rsid w:val="00A30DA8"/>
    <w:rsid w:val="00A30E8E"/>
    <w:rsid w:val="00A3101E"/>
    <w:rsid w:val="00A3124C"/>
    <w:rsid w:val="00A314AC"/>
    <w:rsid w:val="00A31C02"/>
    <w:rsid w:val="00A31C0A"/>
    <w:rsid w:val="00A323FC"/>
    <w:rsid w:val="00A32501"/>
    <w:rsid w:val="00A327AB"/>
    <w:rsid w:val="00A32A70"/>
    <w:rsid w:val="00A32AD1"/>
    <w:rsid w:val="00A32B71"/>
    <w:rsid w:val="00A32D09"/>
    <w:rsid w:val="00A333D2"/>
    <w:rsid w:val="00A3372A"/>
    <w:rsid w:val="00A33B01"/>
    <w:rsid w:val="00A34074"/>
    <w:rsid w:val="00A34402"/>
    <w:rsid w:val="00A34A27"/>
    <w:rsid w:val="00A34ADC"/>
    <w:rsid w:val="00A34C05"/>
    <w:rsid w:val="00A35466"/>
    <w:rsid w:val="00A354B4"/>
    <w:rsid w:val="00A3560D"/>
    <w:rsid w:val="00A35998"/>
    <w:rsid w:val="00A35CA7"/>
    <w:rsid w:val="00A362AC"/>
    <w:rsid w:val="00A3666F"/>
    <w:rsid w:val="00A37013"/>
    <w:rsid w:val="00A377B6"/>
    <w:rsid w:val="00A4017E"/>
    <w:rsid w:val="00A406AD"/>
    <w:rsid w:val="00A40911"/>
    <w:rsid w:val="00A40B64"/>
    <w:rsid w:val="00A40EAD"/>
    <w:rsid w:val="00A40EC3"/>
    <w:rsid w:val="00A41470"/>
    <w:rsid w:val="00A4155B"/>
    <w:rsid w:val="00A417DD"/>
    <w:rsid w:val="00A4198A"/>
    <w:rsid w:val="00A41A6C"/>
    <w:rsid w:val="00A424F1"/>
    <w:rsid w:val="00A42860"/>
    <w:rsid w:val="00A429B5"/>
    <w:rsid w:val="00A42BA2"/>
    <w:rsid w:val="00A42D87"/>
    <w:rsid w:val="00A42F71"/>
    <w:rsid w:val="00A4314B"/>
    <w:rsid w:val="00A4328E"/>
    <w:rsid w:val="00A4338D"/>
    <w:rsid w:val="00A43472"/>
    <w:rsid w:val="00A43B97"/>
    <w:rsid w:val="00A440AF"/>
    <w:rsid w:val="00A44749"/>
    <w:rsid w:val="00A44844"/>
    <w:rsid w:val="00A44AB6"/>
    <w:rsid w:val="00A44DDC"/>
    <w:rsid w:val="00A44EC5"/>
    <w:rsid w:val="00A45AD4"/>
    <w:rsid w:val="00A4600A"/>
    <w:rsid w:val="00A4622A"/>
    <w:rsid w:val="00A46285"/>
    <w:rsid w:val="00A467D9"/>
    <w:rsid w:val="00A468CE"/>
    <w:rsid w:val="00A46ACB"/>
    <w:rsid w:val="00A46FA5"/>
    <w:rsid w:val="00A47312"/>
    <w:rsid w:val="00A47A16"/>
    <w:rsid w:val="00A47B22"/>
    <w:rsid w:val="00A47BB9"/>
    <w:rsid w:val="00A47DF8"/>
    <w:rsid w:val="00A5029C"/>
    <w:rsid w:val="00A5059D"/>
    <w:rsid w:val="00A5063D"/>
    <w:rsid w:val="00A508D8"/>
    <w:rsid w:val="00A50947"/>
    <w:rsid w:val="00A50A8D"/>
    <w:rsid w:val="00A50E66"/>
    <w:rsid w:val="00A51124"/>
    <w:rsid w:val="00A516CD"/>
    <w:rsid w:val="00A51825"/>
    <w:rsid w:val="00A518FA"/>
    <w:rsid w:val="00A51CA4"/>
    <w:rsid w:val="00A5233A"/>
    <w:rsid w:val="00A52AAE"/>
    <w:rsid w:val="00A53057"/>
    <w:rsid w:val="00A53543"/>
    <w:rsid w:val="00A53C01"/>
    <w:rsid w:val="00A53D5A"/>
    <w:rsid w:val="00A53FAE"/>
    <w:rsid w:val="00A5407F"/>
    <w:rsid w:val="00A54392"/>
    <w:rsid w:val="00A54A85"/>
    <w:rsid w:val="00A54CC1"/>
    <w:rsid w:val="00A54E3D"/>
    <w:rsid w:val="00A5510E"/>
    <w:rsid w:val="00A555C3"/>
    <w:rsid w:val="00A556B4"/>
    <w:rsid w:val="00A55724"/>
    <w:rsid w:val="00A559A7"/>
    <w:rsid w:val="00A55F4D"/>
    <w:rsid w:val="00A564E2"/>
    <w:rsid w:val="00A569B2"/>
    <w:rsid w:val="00A56CC0"/>
    <w:rsid w:val="00A56D67"/>
    <w:rsid w:val="00A56D8F"/>
    <w:rsid w:val="00A56E92"/>
    <w:rsid w:val="00A574C5"/>
    <w:rsid w:val="00A5756C"/>
    <w:rsid w:val="00A57B89"/>
    <w:rsid w:val="00A60A50"/>
    <w:rsid w:val="00A60B35"/>
    <w:rsid w:val="00A60BAA"/>
    <w:rsid w:val="00A60CB2"/>
    <w:rsid w:val="00A60CDA"/>
    <w:rsid w:val="00A61163"/>
    <w:rsid w:val="00A61754"/>
    <w:rsid w:val="00A620B5"/>
    <w:rsid w:val="00A6213A"/>
    <w:rsid w:val="00A62257"/>
    <w:rsid w:val="00A62CA5"/>
    <w:rsid w:val="00A62F24"/>
    <w:rsid w:val="00A63BB3"/>
    <w:rsid w:val="00A64480"/>
    <w:rsid w:val="00A646F2"/>
    <w:rsid w:val="00A649FB"/>
    <w:rsid w:val="00A65218"/>
    <w:rsid w:val="00A65519"/>
    <w:rsid w:val="00A65762"/>
    <w:rsid w:val="00A65E13"/>
    <w:rsid w:val="00A667B4"/>
    <w:rsid w:val="00A66E5C"/>
    <w:rsid w:val="00A66EE1"/>
    <w:rsid w:val="00A6701D"/>
    <w:rsid w:val="00A675A6"/>
    <w:rsid w:val="00A67DF5"/>
    <w:rsid w:val="00A70329"/>
    <w:rsid w:val="00A70A24"/>
    <w:rsid w:val="00A71650"/>
    <w:rsid w:val="00A71773"/>
    <w:rsid w:val="00A7195F"/>
    <w:rsid w:val="00A71BD4"/>
    <w:rsid w:val="00A71C37"/>
    <w:rsid w:val="00A71CF7"/>
    <w:rsid w:val="00A723AB"/>
    <w:rsid w:val="00A729DB"/>
    <w:rsid w:val="00A72BE6"/>
    <w:rsid w:val="00A72D38"/>
    <w:rsid w:val="00A72EB4"/>
    <w:rsid w:val="00A7316C"/>
    <w:rsid w:val="00A73523"/>
    <w:rsid w:val="00A739C8"/>
    <w:rsid w:val="00A73A9C"/>
    <w:rsid w:val="00A73DA1"/>
    <w:rsid w:val="00A74008"/>
    <w:rsid w:val="00A74043"/>
    <w:rsid w:val="00A743FA"/>
    <w:rsid w:val="00A7452C"/>
    <w:rsid w:val="00A7469F"/>
    <w:rsid w:val="00A74974"/>
    <w:rsid w:val="00A74AA6"/>
    <w:rsid w:val="00A74CBF"/>
    <w:rsid w:val="00A74D11"/>
    <w:rsid w:val="00A75108"/>
    <w:rsid w:val="00A7524A"/>
    <w:rsid w:val="00A7559F"/>
    <w:rsid w:val="00A75A0F"/>
    <w:rsid w:val="00A75CC0"/>
    <w:rsid w:val="00A75F34"/>
    <w:rsid w:val="00A75FF0"/>
    <w:rsid w:val="00A76065"/>
    <w:rsid w:val="00A761BE"/>
    <w:rsid w:val="00A76475"/>
    <w:rsid w:val="00A772E9"/>
    <w:rsid w:val="00A7747F"/>
    <w:rsid w:val="00A77770"/>
    <w:rsid w:val="00A77B4A"/>
    <w:rsid w:val="00A77BB0"/>
    <w:rsid w:val="00A77D0D"/>
    <w:rsid w:val="00A77F8F"/>
    <w:rsid w:val="00A80011"/>
    <w:rsid w:val="00A80792"/>
    <w:rsid w:val="00A807F9"/>
    <w:rsid w:val="00A80A8B"/>
    <w:rsid w:val="00A8144A"/>
    <w:rsid w:val="00A81A4D"/>
    <w:rsid w:val="00A823A1"/>
    <w:rsid w:val="00A82467"/>
    <w:rsid w:val="00A825A3"/>
    <w:rsid w:val="00A826F8"/>
    <w:rsid w:val="00A829EA"/>
    <w:rsid w:val="00A82B81"/>
    <w:rsid w:val="00A83253"/>
    <w:rsid w:val="00A8331D"/>
    <w:rsid w:val="00A834DC"/>
    <w:rsid w:val="00A834E3"/>
    <w:rsid w:val="00A83DB4"/>
    <w:rsid w:val="00A84007"/>
    <w:rsid w:val="00A8405E"/>
    <w:rsid w:val="00A84233"/>
    <w:rsid w:val="00A8454A"/>
    <w:rsid w:val="00A84B6A"/>
    <w:rsid w:val="00A84C8C"/>
    <w:rsid w:val="00A85326"/>
    <w:rsid w:val="00A85C7D"/>
    <w:rsid w:val="00A85D50"/>
    <w:rsid w:val="00A8664A"/>
    <w:rsid w:val="00A868C6"/>
    <w:rsid w:val="00A86C05"/>
    <w:rsid w:val="00A86C96"/>
    <w:rsid w:val="00A86CE5"/>
    <w:rsid w:val="00A86D68"/>
    <w:rsid w:val="00A87281"/>
    <w:rsid w:val="00A872FE"/>
    <w:rsid w:val="00A90197"/>
    <w:rsid w:val="00A90234"/>
    <w:rsid w:val="00A90841"/>
    <w:rsid w:val="00A90B4B"/>
    <w:rsid w:val="00A90FC7"/>
    <w:rsid w:val="00A90FF7"/>
    <w:rsid w:val="00A91589"/>
    <w:rsid w:val="00A917AA"/>
    <w:rsid w:val="00A91E64"/>
    <w:rsid w:val="00A91E71"/>
    <w:rsid w:val="00A9246A"/>
    <w:rsid w:val="00A92883"/>
    <w:rsid w:val="00A92C48"/>
    <w:rsid w:val="00A9347B"/>
    <w:rsid w:val="00A93516"/>
    <w:rsid w:val="00A937D5"/>
    <w:rsid w:val="00A93A0F"/>
    <w:rsid w:val="00A93A32"/>
    <w:rsid w:val="00A93B1E"/>
    <w:rsid w:val="00A93B57"/>
    <w:rsid w:val="00A9439A"/>
    <w:rsid w:val="00A949B7"/>
    <w:rsid w:val="00A94B51"/>
    <w:rsid w:val="00A94BD8"/>
    <w:rsid w:val="00A94DC6"/>
    <w:rsid w:val="00A952A0"/>
    <w:rsid w:val="00A95B32"/>
    <w:rsid w:val="00A95BC6"/>
    <w:rsid w:val="00A9615F"/>
    <w:rsid w:val="00A96A2C"/>
    <w:rsid w:val="00A96D0A"/>
    <w:rsid w:val="00A9750D"/>
    <w:rsid w:val="00A9785A"/>
    <w:rsid w:val="00A9791C"/>
    <w:rsid w:val="00A97E64"/>
    <w:rsid w:val="00A97F43"/>
    <w:rsid w:val="00AA07A5"/>
    <w:rsid w:val="00AA07F5"/>
    <w:rsid w:val="00AA0B5B"/>
    <w:rsid w:val="00AA0DDC"/>
    <w:rsid w:val="00AA1697"/>
    <w:rsid w:val="00AA1D20"/>
    <w:rsid w:val="00AA1DCD"/>
    <w:rsid w:val="00AA1F48"/>
    <w:rsid w:val="00AA21B1"/>
    <w:rsid w:val="00AA2249"/>
    <w:rsid w:val="00AA240F"/>
    <w:rsid w:val="00AA2465"/>
    <w:rsid w:val="00AA2BEC"/>
    <w:rsid w:val="00AA2D6A"/>
    <w:rsid w:val="00AA2D7C"/>
    <w:rsid w:val="00AA2F38"/>
    <w:rsid w:val="00AA3752"/>
    <w:rsid w:val="00AA3878"/>
    <w:rsid w:val="00AA3DF3"/>
    <w:rsid w:val="00AA48E1"/>
    <w:rsid w:val="00AA49B9"/>
    <w:rsid w:val="00AA4E73"/>
    <w:rsid w:val="00AA4F50"/>
    <w:rsid w:val="00AA525A"/>
    <w:rsid w:val="00AA55FE"/>
    <w:rsid w:val="00AA5AD0"/>
    <w:rsid w:val="00AA5B4C"/>
    <w:rsid w:val="00AA63F3"/>
    <w:rsid w:val="00AA688C"/>
    <w:rsid w:val="00AA69D6"/>
    <w:rsid w:val="00AA6EBA"/>
    <w:rsid w:val="00AA6F66"/>
    <w:rsid w:val="00AA7045"/>
    <w:rsid w:val="00AA73D4"/>
    <w:rsid w:val="00AA74E5"/>
    <w:rsid w:val="00AA764F"/>
    <w:rsid w:val="00AA7B10"/>
    <w:rsid w:val="00AA7F54"/>
    <w:rsid w:val="00AB002A"/>
    <w:rsid w:val="00AB0371"/>
    <w:rsid w:val="00AB0612"/>
    <w:rsid w:val="00AB07BF"/>
    <w:rsid w:val="00AB0B22"/>
    <w:rsid w:val="00AB0BD9"/>
    <w:rsid w:val="00AB0EF2"/>
    <w:rsid w:val="00AB0FC1"/>
    <w:rsid w:val="00AB10BF"/>
    <w:rsid w:val="00AB1CB1"/>
    <w:rsid w:val="00AB1FFC"/>
    <w:rsid w:val="00AB22B8"/>
    <w:rsid w:val="00AB2934"/>
    <w:rsid w:val="00AB2F57"/>
    <w:rsid w:val="00AB2FA8"/>
    <w:rsid w:val="00AB33D3"/>
    <w:rsid w:val="00AB3479"/>
    <w:rsid w:val="00AB34D2"/>
    <w:rsid w:val="00AB3C07"/>
    <w:rsid w:val="00AB3FAD"/>
    <w:rsid w:val="00AB4D91"/>
    <w:rsid w:val="00AB4FFF"/>
    <w:rsid w:val="00AB5066"/>
    <w:rsid w:val="00AB533A"/>
    <w:rsid w:val="00AB5696"/>
    <w:rsid w:val="00AB590A"/>
    <w:rsid w:val="00AB5CC3"/>
    <w:rsid w:val="00AB5D74"/>
    <w:rsid w:val="00AB5E1D"/>
    <w:rsid w:val="00AB5E39"/>
    <w:rsid w:val="00AB63E8"/>
    <w:rsid w:val="00AB737D"/>
    <w:rsid w:val="00AB74CD"/>
    <w:rsid w:val="00AB7755"/>
    <w:rsid w:val="00AB7A34"/>
    <w:rsid w:val="00AB7B39"/>
    <w:rsid w:val="00AB7F7C"/>
    <w:rsid w:val="00AC021F"/>
    <w:rsid w:val="00AC0C35"/>
    <w:rsid w:val="00AC140D"/>
    <w:rsid w:val="00AC1565"/>
    <w:rsid w:val="00AC1CB8"/>
    <w:rsid w:val="00AC1E5E"/>
    <w:rsid w:val="00AC1FDF"/>
    <w:rsid w:val="00AC21CE"/>
    <w:rsid w:val="00AC238E"/>
    <w:rsid w:val="00AC25EA"/>
    <w:rsid w:val="00AC2B40"/>
    <w:rsid w:val="00AC2CE8"/>
    <w:rsid w:val="00AC37EF"/>
    <w:rsid w:val="00AC397F"/>
    <w:rsid w:val="00AC3C10"/>
    <w:rsid w:val="00AC3CF0"/>
    <w:rsid w:val="00AC4060"/>
    <w:rsid w:val="00AC4159"/>
    <w:rsid w:val="00AC5142"/>
    <w:rsid w:val="00AC542B"/>
    <w:rsid w:val="00AC59B4"/>
    <w:rsid w:val="00AC5E12"/>
    <w:rsid w:val="00AC5F62"/>
    <w:rsid w:val="00AC610A"/>
    <w:rsid w:val="00AC64D7"/>
    <w:rsid w:val="00AC67C1"/>
    <w:rsid w:val="00AC6AA5"/>
    <w:rsid w:val="00AC746A"/>
    <w:rsid w:val="00AC7961"/>
    <w:rsid w:val="00AC7BDC"/>
    <w:rsid w:val="00AC7C4D"/>
    <w:rsid w:val="00AC7D98"/>
    <w:rsid w:val="00AC7E3B"/>
    <w:rsid w:val="00AC7FB9"/>
    <w:rsid w:val="00AD0090"/>
    <w:rsid w:val="00AD022E"/>
    <w:rsid w:val="00AD05A1"/>
    <w:rsid w:val="00AD068F"/>
    <w:rsid w:val="00AD0721"/>
    <w:rsid w:val="00AD0BF6"/>
    <w:rsid w:val="00AD12C1"/>
    <w:rsid w:val="00AD1861"/>
    <w:rsid w:val="00AD1995"/>
    <w:rsid w:val="00AD1B0F"/>
    <w:rsid w:val="00AD1C59"/>
    <w:rsid w:val="00AD26C6"/>
    <w:rsid w:val="00AD3855"/>
    <w:rsid w:val="00AD3C33"/>
    <w:rsid w:val="00AD3E4E"/>
    <w:rsid w:val="00AD5259"/>
    <w:rsid w:val="00AD67A1"/>
    <w:rsid w:val="00AD67D1"/>
    <w:rsid w:val="00AD687E"/>
    <w:rsid w:val="00AD688A"/>
    <w:rsid w:val="00AD6FA7"/>
    <w:rsid w:val="00AD723C"/>
    <w:rsid w:val="00AD7545"/>
    <w:rsid w:val="00AD7590"/>
    <w:rsid w:val="00AD7D9A"/>
    <w:rsid w:val="00AD7EEA"/>
    <w:rsid w:val="00AD7FD4"/>
    <w:rsid w:val="00AE02FA"/>
    <w:rsid w:val="00AE0543"/>
    <w:rsid w:val="00AE069E"/>
    <w:rsid w:val="00AE0937"/>
    <w:rsid w:val="00AE13AD"/>
    <w:rsid w:val="00AE1562"/>
    <w:rsid w:val="00AE16CB"/>
    <w:rsid w:val="00AE1AED"/>
    <w:rsid w:val="00AE1DEF"/>
    <w:rsid w:val="00AE2588"/>
    <w:rsid w:val="00AE2598"/>
    <w:rsid w:val="00AE2812"/>
    <w:rsid w:val="00AE32ED"/>
    <w:rsid w:val="00AE3C39"/>
    <w:rsid w:val="00AE3CDB"/>
    <w:rsid w:val="00AE3D8D"/>
    <w:rsid w:val="00AE3E65"/>
    <w:rsid w:val="00AE3F09"/>
    <w:rsid w:val="00AE4F66"/>
    <w:rsid w:val="00AE4F77"/>
    <w:rsid w:val="00AE537E"/>
    <w:rsid w:val="00AE5649"/>
    <w:rsid w:val="00AE57A9"/>
    <w:rsid w:val="00AE5881"/>
    <w:rsid w:val="00AE5F3D"/>
    <w:rsid w:val="00AE65A7"/>
    <w:rsid w:val="00AE69F9"/>
    <w:rsid w:val="00AE6A32"/>
    <w:rsid w:val="00AE6D6A"/>
    <w:rsid w:val="00AE6DD0"/>
    <w:rsid w:val="00AE7100"/>
    <w:rsid w:val="00AE7147"/>
    <w:rsid w:val="00AE7397"/>
    <w:rsid w:val="00AE777D"/>
    <w:rsid w:val="00AE78A6"/>
    <w:rsid w:val="00AE7A36"/>
    <w:rsid w:val="00AE7AE7"/>
    <w:rsid w:val="00AE7BEA"/>
    <w:rsid w:val="00AF07DB"/>
    <w:rsid w:val="00AF0E15"/>
    <w:rsid w:val="00AF1943"/>
    <w:rsid w:val="00AF1ADA"/>
    <w:rsid w:val="00AF1D24"/>
    <w:rsid w:val="00AF1DF2"/>
    <w:rsid w:val="00AF204D"/>
    <w:rsid w:val="00AF2273"/>
    <w:rsid w:val="00AF2554"/>
    <w:rsid w:val="00AF2585"/>
    <w:rsid w:val="00AF25B2"/>
    <w:rsid w:val="00AF2612"/>
    <w:rsid w:val="00AF2736"/>
    <w:rsid w:val="00AF27D9"/>
    <w:rsid w:val="00AF294E"/>
    <w:rsid w:val="00AF301A"/>
    <w:rsid w:val="00AF31FD"/>
    <w:rsid w:val="00AF3BA4"/>
    <w:rsid w:val="00AF3EBF"/>
    <w:rsid w:val="00AF4796"/>
    <w:rsid w:val="00AF47B9"/>
    <w:rsid w:val="00AF4D53"/>
    <w:rsid w:val="00AF5353"/>
    <w:rsid w:val="00AF5522"/>
    <w:rsid w:val="00AF5A10"/>
    <w:rsid w:val="00AF5F2B"/>
    <w:rsid w:val="00AF69A9"/>
    <w:rsid w:val="00AF6C0F"/>
    <w:rsid w:val="00AF6E73"/>
    <w:rsid w:val="00AF6F10"/>
    <w:rsid w:val="00AF75E6"/>
    <w:rsid w:val="00AF7632"/>
    <w:rsid w:val="00B00087"/>
    <w:rsid w:val="00B003EF"/>
    <w:rsid w:val="00B00D7A"/>
    <w:rsid w:val="00B01027"/>
    <w:rsid w:val="00B0112E"/>
    <w:rsid w:val="00B0148A"/>
    <w:rsid w:val="00B014D7"/>
    <w:rsid w:val="00B0196E"/>
    <w:rsid w:val="00B01A6C"/>
    <w:rsid w:val="00B023A1"/>
    <w:rsid w:val="00B023E4"/>
    <w:rsid w:val="00B0242F"/>
    <w:rsid w:val="00B0253D"/>
    <w:rsid w:val="00B02647"/>
    <w:rsid w:val="00B0265E"/>
    <w:rsid w:val="00B02F17"/>
    <w:rsid w:val="00B03237"/>
    <w:rsid w:val="00B038E9"/>
    <w:rsid w:val="00B03997"/>
    <w:rsid w:val="00B04147"/>
    <w:rsid w:val="00B0428F"/>
    <w:rsid w:val="00B04906"/>
    <w:rsid w:val="00B0496F"/>
    <w:rsid w:val="00B04AFA"/>
    <w:rsid w:val="00B04B9A"/>
    <w:rsid w:val="00B04CA9"/>
    <w:rsid w:val="00B04F3C"/>
    <w:rsid w:val="00B055CD"/>
    <w:rsid w:val="00B06263"/>
    <w:rsid w:val="00B06879"/>
    <w:rsid w:val="00B06BEE"/>
    <w:rsid w:val="00B06D05"/>
    <w:rsid w:val="00B07731"/>
    <w:rsid w:val="00B07B90"/>
    <w:rsid w:val="00B10357"/>
    <w:rsid w:val="00B105CA"/>
    <w:rsid w:val="00B10886"/>
    <w:rsid w:val="00B10A0D"/>
    <w:rsid w:val="00B10B6E"/>
    <w:rsid w:val="00B1146D"/>
    <w:rsid w:val="00B1174A"/>
    <w:rsid w:val="00B1198B"/>
    <w:rsid w:val="00B11B67"/>
    <w:rsid w:val="00B11E96"/>
    <w:rsid w:val="00B12765"/>
    <w:rsid w:val="00B129DF"/>
    <w:rsid w:val="00B12ADC"/>
    <w:rsid w:val="00B12C48"/>
    <w:rsid w:val="00B136DF"/>
    <w:rsid w:val="00B13DB0"/>
    <w:rsid w:val="00B1463D"/>
    <w:rsid w:val="00B14670"/>
    <w:rsid w:val="00B14777"/>
    <w:rsid w:val="00B155B8"/>
    <w:rsid w:val="00B159B4"/>
    <w:rsid w:val="00B167FF"/>
    <w:rsid w:val="00B16FE6"/>
    <w:rsid w:val="00B20730"/>
    <w:rsid w:val="00B207AF"/>
    <w:rsid w:val="00B2080D"/>
    <w:rsid w:val="00B208BC"/>
    <w:rsid w:val="00B20969"/>
    <w:rsid w:val="00B20BB3"/>
    <w:rsid w:val="00B2153C"/>
    <w:rsid w:val="00B21E4E"/>
    <w:rsid w:val="00B21F5B"/>
    <w:rsid w:val="00B22098"/>
    <w:rsid w:val="00B2211D"/>
    <w:rsid w:val="00B2216A"/>
    <w:rsid w:val="00B22901"/>
    <w:rsid w:val="00B229BA"/>
    <w:rsid w:val="00B229C4"/>
    <w:rsid w:val="00B22C27"/>
    <w:rsid w:val="00B22D04"/>
    <w:rsid w:val="00B22E8A"/>
    <w:rsid w:val="00B231F7"/>
    <w:rsid w:val="00B23686"/>
    <w:rsid w:val="00B240F6"/>
    <w:rsid w:val="00B242A4"/>
    <w:rsid w:val="00B248BB"/>
    <w:rsid w:val="00B2496B"/>
    <w:rsid w:val="00B24C9C"/>
    <w:rsid w:val="00B24D67"/>
    <w:rsid w:val="00B256AB"/>
    <w:rsid w:val="00B25BC9"/>
    <w:rsid w:val="00B25C7E"/>
    <w:rsid w:val="00B25E5F"/>
    <w:rsid w:val="00B25F47"/>
    <w:rsid w:val="00B260FD"/>
    <w:rsid w:val="00B261DF"/>
    <w:rsid w:val="00B26207"/>
    <w:rsid w:val="00B267FB"/>
    <w:rsid w:val="00B26CDE"/>
    <w:rsid w:val="00B26DA3"/>
    <w:rsid w:val="00B27778"/>
    <w:rsid w:val="00B27B8A"/>
    <w:rsid w:val="00B30445"/>
    <w:rsid w:val="00B304BB"/>
    <w:rsid w:val="00B3099A"/>
    <w:rsid w:val="00B31214"/>
    <w:rsid w:val="00B31457"/>
    <w:rsid w:val="00B31740"/>
    <w:rsid w:val="00B31D00"/>
    <w:rsid w:val="00B322D1"/>
    <w:rsid w:val="00B327B6"/>
    <w:rsid w:val="00B33363"/>
    <w:rsid w:val="00B33446"/>
    <w:rsid w:val="00B338C6"/>
    <w:rsid w:val="00B340E6"/>
    <w:rsid w:val="00B34613"/>
    <w:rsid w:val="00B347CD"/>
    <w:rsid w:val="00B34EF4"/>
    <w:rsid w:val="00B34F8E"/>
    <w:rsid w:val="00B34FD0"/>
    <w:rsid w:val="00B35A8D"/>
    <w:rsid w:val="00B35A98"/>
    <w:rsid w:val="00B35B66"/>
    <w:rsid w:val="00B35ED6"/>
    <w:rsid w:val="00B36118"/>
    <w:rsid w:val="00B3654D"/>
    <w:rsid w:val="00B3686B"/>
    <w:rsid w:val="00B36A09"/>
    <w:rsid w:val="00B36A83"/>
    <w:rsid w:val="00B400B0"/>
    <w:rsid w:val="00B40315"/>
    <w:rsid w:val="00B408B4"/>
    <w:rsid w:val="00B40B28"/>
    <w:rsid w:val="00B40C4F"/>
    <w:rsid w:val="00B40DC7"/>
    <w:rsid w:val="00B410BE"/>
    <w:rsid w:val="00B41324"/>
    <w:rsid w:val="00B4148C"/>
    <w:rsid w:val="00B418FC"/>
    <w:rsid w:val="00B41962"/>
    <w:rsid w:val="00B41F5D"/>
    <w:rsid w:val="00B4223C"/>
    <w:rsid w:val="00B4262A"/>
    <w:rsid w:val="00B429CD"/>
    <w:rsid w:val="00B431BB"/>
    <w:rsid w:val="00B43751"/>
    <w:rsid w:val="00B4391C"/>
    <w:rsid w:val="00B43A17"/>
    <w:rsid w:val="00B44010"/>
    <w:rsid w:val="00B440D2"/>
    <w:rsid w:val="00B44569"/>
    <w:rsid w:val="00B44721"/>
    <w:rsid w:val="00B44899"/>
    <w:rsid w:val="00B45954"/>
    <w:rsid w:val="00B4595C"/>
    <w:rsid w:val="00B45B06"/>
    <w:rsid w:val="00B46232"/>
    <w:rsid w:val="00B465E0"/>
    <w:rsid w:val="00B46CA0"/>
    <w:rsid w:val="00B477BC"/>
    <w:rsid w:val="00B50120"/>
    <w:rsid w:val="00B50671"/>
    <w:rsid w:val="00B50793"/>
    <w:rsid w:val="00B50807"/>
    <w:rsid w:val="00B50A7B"/>
    <w:rsid w:val="00B50FCB"/>
    <w:rsid w:val="00B5197C"/>
    <w:rsid w:val="00B53168"/>
    <w:rsid w:val="00B53256"/>
    <w:rsid w:val="00B53FC8"/>
    <w:rsid w:val="00B545EA"/>
    <w:rsid w:val="00B54856"/>
    <w:rsid w:val="00B548D7"/>
    <w:rsid w:val="00B54BE7"/>
    <w:rsid w:val="00B551E4"/>
    <w:rsid w:val="00B55276"/>
    <w:rsid w:val="00B559FD"/>
    <w:rsid w:val="00B55AD9"/>
    <w:rsid w:val="00B55C48"/>
    <w:rsid w:val="00B55C4B"/>
    <w:rsid w:val="00B55EC6"/>
    <w:rsid w:val="00B5667A"/>
    <w:rsid w:val="00B5668C"/>
    <w:rsid w:val="00B56B48"/>
    <w:rsid w:val="00B57369"/>
    <w:rsid w:val="00B57B4D"/>
    <w:rsid w:val="00B6038D"/>
    <w:rsid w:val="00B611B1"/>
    <w:rsid w:val="00B61314"/>
    <w:rsid w:val="00B6133D"/>
    <w:rsid w:val="00B61406"/>
    <w:rsid w:val="00B615C5"/>
    <w:rsid w:val="00B62126"/>
    <w:rsid w:val="00B62253"/>
    <w:rsid w:val="00B627D0"/>
    <w:rsid w:val="00B62800"/>
    <w:rsid w:val="00B62F6B"/>
    <w:rsid w:val="00B62F94"/>
    <w:rsid w:val="00B632EF"/>
    <w:rsid w:val="00B63594"/>
    <w:rsid w:val="00B63B84"/>
    <w:rsid w:val="00B6481C"/>
    <w:rsid w:val="00B6483C"/>
    <w:rsid w:val="00B64D9D"/>
    <w:rsid w:val="00B64E72"/>
    <w:rsid w:val="00B6585B"/>
    <w:rsid w:val="00B65982"/>
    <w:rsid w:val="00B65C47"/>
    <w:rsid w:val="00B660D0"/>
    <w:rsid w:val="00B66230"/>
    <w:rsid w:val="00B665F2"/>
    <w:rsid w:val="00B66E5E"/>
    <w:rsid w:val="00B67030"/>
    <w:rsid w:val="00B675C6"/>
    <w:rsid w:val="00B677EA"/>
    <w:rsid w:val="00B67F11"/>
    <w:rsid w:val="00B704EC"/>
    <w:rsid w:val="00B70F17"/>
    <w:rsid w:val="00B70F71"/>
    <w:rsid w:val="00B719D7"/>
    <w:rsid w:val="00B71A35"/>
    <w:rsid w:val="00B721E4"/>
    <w:rsid w:val="00B72629"/>
    <w:rsid w:val="00B728C6"/>
    <w:rsid w:val="00B72966"/>
    <w:rsid w:val="00B731DF"/>
    <w:rsid w:val="00B73E66"/>
    <w:rsid w:val="00B743E9"/>
    <w:rsid w:val="00B74809"/>
    <w:rsid w:val="00B74822"/>
    <w:rsid w:val="00B74B38"/>
    <w:rsid w:val="00B74F59"/>
    <w:rsid w:val="00B74FB6"/>
    <w:rsid w:val="00B7520D"/>
    <w:rsid w:val="00B753CE"/>
    <w:rsid w:val="00B755B7"/>
    <w:rsid w:val="00B75682"/>
    <w:rsid w:val="00B7589B"/>
    <w:rsid w:val="00B75AB9"/>
    <w:rsid w:val="00B75E0E"/>
    <w:rsid w:val="00B75EA7"/>
    <w:rsid w:val="00B76315"/>
    <w:rsid w:val="00B765C2"/>
    <w:rsid w:val="00B768EC"/>
    <w:rsid w:val="00B773E1"/>
    <w:rsid w:val="00B77D83"/>
    <w:rsid w:val="00B77E0A"/>
    <w:rsid w:val="00B80A1B"/>
    <w:rsid w:val="00B80AC4"/>
    <w:rsid w:val="00B80AF3"/>
    <w:rsid w:val="00B80EE9"/>
    <w:rsid w:val="00B8100D"/>
    <w:rsid w:val="00B81152"/>
    <w:rsid w:val="00B813F8"/>
    <w:rsid w:val="00B81476"/>
    <w:rsid w:val="00B816D7"/>
    <w:rsid w:val="00B816F7"/>
    <w:rsid w:val="00B81772"/>
    <w:rsid w:val="00B81E87"/>
    <w:rsid w:val="00B83150"/>
    <w:rsid w:val="00B83303"/>
    <w:rsid w:val="00B837AB"/>
    <w:rsid w:val="00B83C0A"/>
    <w:rsid w:val="00B84105"/>
    <w:rsid w:val="00B841A1"/>
    <w:rsid w:val="00B8445E"/>
    <w:rsid w:val="00B856A4"/>
    <w:rsid w:val="00B85E69"/>
    <w:rsid w:val="00B85ECC"/>
    <w:rsid w:val="00B86847"/>
    <w:rsid w:val="00B86A33"/>
    <w:rsid w:val="00B8724E"/>
    <w:rsid w:val="00B87676"/>
    <w:rsid w:val="00B90004"/>
    <w:rsid w:val="00B90AC5"/>
    <w:rsid w:val="00B911A4"/>
    <w:rsid w:val="00B913B0"/>
    <w:rsid w:val="00B916DE"/>
    <w:rsid w:val="00B91704"/>
    <w:rsid w:val="00B91F1F"/>
    <w:rsid w:val="00B9220C"/>
    <w:rsid w:val="00B93398"/>
    <w:rsid w:val="00B93749"/>
    <w:rsid w:val="00B94216"/>
    <w:rsid w:val="00B94551"/>
    <w:rsid w:val="00B9493E"/>
    <w:rsid w:val="00B9499A"/>
    <w:rsid w:val="00B94B65"/>
    <w:rsid w:val="00B95498"/>
    <w:rsid w:val="00B9568F"/>
    <w:rsid w:val="00B95A21"/>
    <w:rsid w:val="00B95BAF"/>
    <w:rsid w:val="00B960D2"/>
    <w:rsid w:val="00B96170"/>
    <w:rsid w:val="00B968F5"/>
    <w:rsid w:val="00B96981"/>
    <w:rsid w:val="00B96DFB"/>
    <w:rsid w:val="00B972B9"/>
    <w:rsid w:val="00B974A1"/>
    <w:rsid w:val="00B97AFC"/>
    <w:rsid w:val="00B97EBE"/>
    <w:rsid w:val="00BA0017"/>
    <w:rsid w:val="00BA0275"/>
    <w:rsid w:val="00BA02B3"/>
    <w:rsid w:val="00BA0418"/>
    <w:rsid w:val="00BA049B"/>
    <w:rsid w:val="00BA05A0"/>
    <w:rsid w:val="00BA0757"/>
    <w:rsid w:val="00BA136D"/>
    <w:rsid w:val="00BA1418"/>
    <w:rsid w:val="00BA18BB"/>
    <w:rsid w:val="00BA18D0"/>
    <w:rsid w:val="00BA18FE"/>
    <w:rsid w:val="00BA19D1"/>
    <w:rsid w:val="00BA25BB"/>
    <w:rsid w:val="00BA267D"/>
    <w:rsid w:val="00BA2E24"/>
    <w:rsid w:val="00BA2F42"/>
    <w:rsid w:val="00BA3078"/>
    <w:rsid w:val="00BA3481"/>
    <w:rsid w:val="00BA390B"/>
    <w:rsid w:val="00BA3DB7"/>
    <w:rsid w:val="00BA43F4"/>
    <w:rsid w:val="00BA490C"/>
    <w:rsid w:val="00BA54AF"/>
    <w:rsid w:val="00BA5513"/>
    <w:rsid w:val="00BA5723"/>
    <w:rsid w:val="00BA5956"/>
    <w:rsid w:val="00BA609C"/>
    <w:rsid w:val="00BA62B7"/>
    <w:rsid w:val="00BA62E5"/>
    <w:rsid w:val="00BA6970"/>
    <w:rsid w:val="00BA6A97"/>
    <w:rsid w:val="00BA6B4C"/>
    <w:rsid w:val="00BA6BEB"/>
    <w:rsid w:val="00BA6CC5"/>
    <w:rsid w:val="00BA6DCA"/>
    <w:rsid w:val="00BA6E6F"/>
    <w:rsid w:val="00BA723A"/>
    <w:rsid w:val="00BA75DA"/>
    <w:rsid w:val="00BA76FD"/>
    <w:rsid w:val="00BA78E0"/>
    <w:rsid w:val="00BA7B7C"/>
    <w:rsid w:val="00BA7FCE"/>
    <w:rsid w:val="00BB0380"/>
    <w:rsid w:val="00BB039C"/>
    <w:rsid w:val="00BB0808"/>
    <w:rsid w:val="00BB0815"/>
    <w:rsid w:val="00BB09F4"/>
    <w:rsid w:val="00BB11C8"/>
    <w:rsid w:val="00BB1215"/>
    <w:rsid w:val="00BB25F6"/>
    <w:rsid w:val="00BB31BE"/>
    <w:rsid w:val="00BB3263"/>
    <w:rsid w:val="00BB3307"/>
    <w:rsid w:val="00BB3563"/>
    <w:rsid w:val="00BB448F"/>
    <w:rsid w:val="00BB48F0"/>
    <w:rsid w:val="00BB501B"/>
    <w:rsid w:val="00BB5264"/>
    <w:rsid w:val="00BB5AB1"/>
    <w:rsid w:val="00BB5C17"/>
    <w:rsid w:val="00BB5F9C"/>
    <w:rsid w:val="00BB6378"/>
    <w:rsid w:val="00BB6886"/>
    <w:rsid w:val="00BB6935"/>
    <w:rsid w:val="00BB6FAD"/>
    <w:rsid w:val="00BB70D7"/>
    <w:rsid w:val="00BB7934"/>
    <w:rsid w:val="00BC01A6"/>
    <w:rsid w:val="00BC0B7F"/>
    <w:rsid w:val="00BC0DD9"/>
    <w:rsid w:val="00BC1114"/>
    <w:rsid w:val="00BC1652"/>
    <w:rsid w:val="00BC16AE"/>
    <w:rsid w:val="00BC1FAB"/>
    <w:rsid w:val="00BC2061"/>
    <w:rsid w:val="00BC21F7"/>
    <w:rsid w:val="00BC26D7"/>
    <w:rsid w:val="00BC28DA"/>
    <w:rsid w:val="00BC2F84"/>
    <w:rsid w:val="00BC348C"/>
    <w:rsid w:val="00BC3549"/>
    <w:rsid w:val="00BC371C"/>
    <w:rsid w:val="00BC3CBF"/>
    <w:rsid w:val="00BC43C8"/>
    <w:rsid w:val="00BC4A8B"/>
    <w:rsid w:val="00BC52EA"/>
    <w:rsid w:val="00BC536B"/>
    <w:rsid w:val="00BC5834"/>
    <w:rsid w:val="00BC6393"/>
    <w:rsid w:val="00BC64B0"/>
    <w:rsid w:val="00BC6520"/>
    <w:rsid w:val="00BC67D6"/>
    <w:rsid w:val="00BC6E0D"/>
    <w:rsid w:val="00BC734C"/>
    <w:rsid w:val="00BD12A3"/>
    <w:rsid w:val="00BD12B8"/>
    <w:rsid w:val="00BD136D"/>
    <w:rsid w:val="00BD1511"/>
    <w:rsid w:val="00BD1BBE"/>
    <w:rsid w:val="00BD2FC9"/>
    <w:rsid w:val="00BD340B"/>
    <w:rsid w:val="00BD37D8"/>
    <w:rsid w:val="00BD3D87"/>
    <w:rsid w:val="00BD3F72"/>
    <w:rsid w:val="00BD4607"/>
    <w:rsid w:val="00BD4671"/>
    <w:rsid w:val="00BD4836"/>
    <w:rsid w:val="00BD4C70"/>
    <w:rsid w:val="00BD5080"/>
    <w:rsid w:val="00BD5B96"/>
    <w:rsid w:val="00BD5F6E"/>
    <w:rsid w:val="00BD61B2"/>
    <w:rsid w:val="00BD651E"/>
    <w:rsid w:val="00BD6AAE"/>
    <w:rsid w:val="00BD6C7E"/>
    <w:rsid w:val="00BD6ED4"/>
    <w:rsid w:val="00BD7698"/>
    <w:rsid w:val="00BD7BE6"/>
    <w:rsid w:val="00BD7FD3"/>
    <w:rsid w:val="00BE0391"/>
    <w:rsid w:val="00BE084E"/>
    <w:rsid w:val="00BE091E"/>
    <w:rsid w:val="00BE0C33"/>
    <w:rsid w:val="00BE17BC"/>
    <w:rsid w:val="00BE17D7"/>
    <w:rsid w:val="00BE1888"/>
    <w:rsid w:val="00BE18DA"/>
    <w:rsid w:val="00BE1EC8"/>
    <w:rsid w:val="00BE1ECF"/>
    <w:rsid w:val="00BE221C"/>
    <w:rsid w:val="00BE2292"/>
    <w:rsid w:val="00BE23BC"/>
    <w:rsid w:val="00BE24C1"/>
    <w:rsid w:val="00BE24DF"/>
    <w:rsid w:val="00BE2832"/>
    <w:rsid w:val="00BE35A6"/>
    <w:rsid w:val="00BE37EE"/>
    <w:rsid w:val="00BE38BE"/>
    <w:rsid w:val="00BE3BEB"/>
    <w:rsid w:val="00BE4063"/>
    <w:rsid w:val="00BE4355"/>
    <w:rsid w:val="00BE44D9"/>
    <w:rsid w:val="00BE4C52"/>
    <w:rsid w:val="00BE4D2C"/>
    <w:rsid w:val="00BE52BC"/>
    <w:rsid w:val="00BE58B7"/>
    <w:rsid w:val="00BE5CA7"/>
    <w:rsid w:val="00BE5F2B"/>
    <w:rsid w:val="00BE60EE"/>
    <w:rsid w:val="00BE6382"/>
    <w:rsid w:val="00BE63DF"/>
    <w:rsid w:val="00BE6733"/>
    <w:rsid w:val="00BE687B"/>
    <w:rsid w:val="00BE6CD8"/>
    <w:rsid w:val="00BE705E"/>
    <w:rsid w:val="00BE7174"/>
    <w:rsid w:val="00BE7347"/>
    <w:rsid w:val="00BE741F"/>
    <w:rsid w:val="00BE75FC"/>
    <w:rsid w:val="00BE7C9A"/>
    <w:rsid w:val="00BE7E10"/>
    <w:rsid w:val="00BF046F"/>
    <w:rsid w:val="00BF0719"/>
    <w:rsid w:val="00BF0845"/>
    <w:rsid w:val="00BF14A8"/>
    <w:rsid w:val="00BF1508"/>
    <w:rsid w:val="00BF1527"/>
    <w:rsid w:val="00BF1D7A"/>
    <w:rsid w:val="00BF1E15"/>
    <w:rsid w:val="00BF1F75"/>
    <w:rsid w:val="00BF20CD"/>
    <w:rsid w:val="00BF23B8"/>
    <w:rsid w:val="00BF25DD"/>
    <w:rsid w:val="00BF25ED"/>
    <w:rsid w:val="00BF2975"/>
    <w:rsid w:val="00BF2C0B"/>
    <w:rsid w:val="00BF3B7F"/>
    <w:rsid w:val="00BF435D"/>
    <w:rsid w:val="00BF43CA"/>
    <w:rsid w:val="00BF4952"/>
    <w:rsid w:val="00BF4A0D"/>
    <w:rsid w:val="00BF4C46"/>
    <w:rsid w:val="00BF4E26"/>
    <w:rsid w:val="00BF5492"/>
    <w:rsid w:val="00BF5756"/>
    <w:rsid w:val="00BF6023"/>
    <w:rsid w:val="00BF6275"/>
    <w:rsid w:val="00BF6388"/>
    <w:rsid w:val="00BF6600"/>
    <w:rsid w:val="00BF68E5"/>
    <w:rsid w:val="00BF789A"/>
    <w:rsid w:val="00C01848"/>
    <w:rsid w:val="00C02566"/>
    <w:rsid w:val="00C02914"/>
    <w:rsid w:val="00C03329"/>
    <w:rsid w:val="00C03605"/>
    <w:rsid w:val="00C0394C"/>
    <w:rsid w:val="00C03B89"/>
    <w:rsid w:val="00C03DDB"/>
    <w:rsid w:val="00C0457E"/>
    <w:rsid w:val="00C04713"/>
    <w:rsid w:val="00C047D4"/>
    <w:rsid w:val="00C05300"/>
    <w:rsid w:val="00C05C4B"/>
    <w:rsid w:val="00C06E13"/>
    <w:rsid w:val="00C07149"/>
    <w:rsid w:val="00C072CB"/>
    <w:rsid w:val="00C0735C"/>
    <w:rsid w:val="00C07756"/>
    <w:rsid w:val="00C079AB"/>
    <w:rsid w:val="00C108C1"/>
    <w:rsid w:val="00C108C7"/>
    <w:rsid w:val="00C10CDD"/>
    <w:rsid w:val="00C10FBB"/>
    <w:rsid w:val="00C110EE"/>
    <w:rsid w:val="00C11BF6"/>
    <w:rsid w:val="00C11E46"/>
    <w:rsid w:val="00C11F57"/>
    <w:rsid w:val="00C122D7"/>
    <w:rsid w:val="00C12C20"/>
    <w:rsid w:val="00C12DE5"/>
    <w:rsid w:val="00C1334C"/>
    <w:rsid w:val="00C13A11"/>
    <w:rsid w:val="00C13CB2"/>
    <w:rsid w:val="00C14112"/>
    <w:rsid w:val="00C14A3A"/>
    <w:rsid w:val="00C14B9C"/>
    <w:rsid w:val="00C14CCE"/>
    <w:rsid w:val="00C154D1"/>
    <w:rsid w:val="00C15D8B"/>
    <w:rsid w:val="00C16156"/>
    <w:rsid w:val="00C168AD"/>
    <w:rsid w:val="00C16B74"/>
    <w:rsid w:val="00C176D3"/>
    <w:rsid w:val="00C1777C"/>
    <w:rsid w:val="00C17C6B"/>
    <w:rsid w:val="00C17CE7"/>
    <w:rsid w:val="00C20420"/>
    <w:rsid w:val="00C21043"/>
    <w:rsid w:val="00C2112E"/>
    <w:rsid w:val="00C21ABC"/>
    <w:rsid w:val="00C21BD2"/>
    <w:rsid w:val="00C21C1A"/>
    <w:rsid w:val="00C21CB8"/>
    <w:rsid w:val="00C22124"/>
    <w:rsid w:val="00C2274C"/>
    <w:rsid w:val="00C22A99"/>
    <w:rsid w:val="00C22C05"/>
    <w:rsid w:val="00C22C1D"/>
    <w:rsid w:val="00C22CE0"/>
    <w:rsid w:val="00C22DEF"/>
    <w:rsid w:val="00C23B96"/>
    <w:rsid w:val="00C248FA"/>
    <w:rsid w:val="00C24C31"/>
    <w:rsid w:val="00C24D60"/>
    <w:rsid w:val="00C24DF3"/>
    <w:rsid w:val="00C250FB"/>
    <w:rsid w:val="00C2515A"/>
    <w:rsid w:val="00C2533C"/>
    <w:rsid w:val="00C25371"/>
    <w:rsid w:val="00C25827"/>
    <w:rsid w:val="00C25D6B"/>
    <w:rsid w:val="00C26076"/>
    <w:rsid w:val="00C26537"/>
    <w:rsid w:val="00C26A24"/>
    <w:rsid w:val="00C26DEF"/>
    <w:rsid w:val="00C27319"/>
    <w:rsid w:val="00C277CF"/>
    <w:rsid w:val="00C27B69"/>
    <w:rsid w:val="00C3037E"/>
    <w:rsid w:val="00C30835"/>
    <w:rsid w:val="00C30A52"/>
    <w:rsid w:val="00C30BB5"/>
    <w:rsid w:val="00C30CB8"/>
    <w:rsid w:val="00C31095"/>
    <w:rsid w:val="00C310AD"/>
    <w:rsid w:val="00C317F7"/>
    <w:rsid w:val="00C31AA9"/>
    <w:rsid w:val="00C32980"/>
    <w:rsid w:val="00C32C50"/>
    <w:rsid w:val="00C336C8"/>
    <w:rsid w:val="00C33850"/>
    <w:rsid w:val="00C33F05"/>
    <w:rsid w:val="00C34024"/>
    <w:rsid w:val="00C34104"/>
    <w:rsid w:val="00C34216"/>
    <w:rsid w:val="00C344BD"/>
    <w:rsid w:val="00C34920"/>
    <w:rsid w:val="00C353A8"/>
    <w:rsid w:val="00C357CF"/>
    <w:rsid w:val="00C36087"/>
    <w:rsid w:val="00C360AA"/>
    <w:rsid w:val="00C364CF"/>
    <w:rsid w:val="00C36847"/>
    <w:rsid w:val="00C368F3"/>
    <w:rsid w:val="00C36C94"/>
    <w:rsid w:val="00C36ED8"/>
    <w:rsid w:val="00C37F2C"/>
    <w:rsid w:val="00C37FBC"/>
    <w:rsid w:val="00C4011E"/>
    <w:rsid w:val="00C4074E"/>
    <w:rsid w:val="00C407BB"/>
    <w:rsid w:val="00C409C9"/>
    <w:rsid w:val="00C40D6C"/>
    <w:rsid w:val="00C40FEA"/>
    <w:rsid w:val="00C411B7"/>
    <w:rsid w:val="00C41362"/>
    <w:rsid w:val="00C41383"/>
    <w:rsid w:val="00C4149B"/>
    <w:rsid w:val="00C416DF"/>
    <w:rsid w:val="00C41D08"/>
    <w:rsid w:val="00C4208B"/>
    <w:rsid w:val="00C420DE"/>
    <w:rsid w:val="00C42155"/>
    <w:rsid w:val="00C42232"/>
    <w:rsid w:val="00C4289D"/>
    <w:rsid w:val="00C42A69"/>
    <w:rsid w:val="00C42C70"/>
    <w:rsid w:val="00C432F3"/>
    <w:rsid w:val="00C43837"/>
    <w:rsid w:val="00C43FC2"/>
    <w:rsid w:val="00C440ED"/>
    <w:rsid w:val="00C442A0"/>
    <w:rsid w:val="00C45B57"/>
    <w:rsid w:val="00C45F00"/>
    <w:rsid w:val="00C45F1D"/>
    <w:rsid w:val="00C45FC4"/>
    <w:rsid w:val="00C4663B"/>
    <w:rsid w:val="00C46759"/>
    <w:rsid w:val="00C46D20"/>
    <w:rsid w:val="00C46FEB"/>
    <w:rsid w:val="00C4706D"/>
    <w:rsid w:val="00C47090"/>
    <w:rsid w:val="00C47342"/>
    <w:rsid w:val="00C47613"/>
    <w:rsid w:val="00C4780E"/>
    <w:rsid w:val="00C478E5"/>
    <w:rsid w:val="00C505A8"/>
    <w:rsid w:val="00C51148"/>
    <w:rsid w:val="00C5121A"/>
    <w:rsid w:val="00C51236"/>
    <w:rsid w:val="00C51638"/>
    <w:rsid w:val="00C51898"/>
    <w:rsid w:val="00C51B81"/>
    <w:rsid w:val="00C5253D"/>
    <w:rsid w:val="00C52B79"/>
    <w:rsid w:val="00C52F53"/>
    <w:rsid w:val="00C5327D"/>
    <w:rsid w:val="00C53671"/>
    <w:rsid w:val="00C537EC"/>
    <w:rsid w:val="00C53B32"/>
    <w:rsid w:val="00C53E2D"/>
    <w:rsid w:val="00C542E8"/>
    <w:rsid w:val="00C54476"/>
    <w:rsid w:val="00C54B8D"/>
    <w:rsid w:val="00C54FBF"/>
    <w:rsid w:val="00C551BB"/>
    <w:rsid w:val="00C556D2"/>
    <w:rsid w:val="00C55AB0"/>
    <w:rsid w:val="00C55F49"/>
    <w:rsid w:val="00C560F4"/>
    <w:rsid w:val="00C561E2"/>
    <w:rsid w:val="00C561FD"/>
    <w:rsid w:val="00C566EA"/>
    <w:rsid w:val="00C56B14"/>
    <w:rsid w:val="00C5772E"/>
    <w:rsid w:val="00C578BC"/>
    <w:rsid w:val="00C57B46"/>
    <w:rsid w:val="00C57BD2"/>
    <w:rsid w:val="00C603A9"/>
    <w:rsid w:val="00C604D8"/>
    <w:rsid w:val="00C607E6"/>
    <w:rsid w:val="00C6089E"/>
    <w:rsid w:val="00C61027"/>
    <w:rsid w:val="00C6105E"/>
    <w:rsid w:val="00C616DA"/>
    <w:rsid w:val="00C61930"/>
    <w:rsid w:val="00C61CE8"/>
    <w:rsid w:val="00C621AC"/>
    <w:rsid w:val="00C62785"/>
    <w:rsid w:val="00C6297B"/>
    <w:rsid w:val="00C629DC"/>
    <w:rsid w:val="00C62F6A"/>
    <w:rsid w:val="00C6328D"/>
    <w:rsid w:val="00C63360"/>
    <w:rsid w:val="00C637DE"/>
    <w:rsid w:val="00C6429C"/>
    <w:rsid w:val="00C6429D"/>
    <w:rsid w:val="00C64601"/>
    <w:rsid w:val="00C64685"/>
    <w:rsid w:val="00C64A14"/>
    <w:rsid w:val="00C6512B"/>
    <w:rsid w:val="00C65728"/>
    <w:rsid w:val="00C6591E"/>
    <w:rsid w:val="00C65B6F"/>
    <w:rsid w:val="00C65D77"/>
    <w:rsid w:val="00C65DD2"/>
    <w:rsid w:val="00C65FF9"/>
    <w:rsid w:val="00C661E9"/>
    <w:rsid w:val="00C66215"/>
    <w:rsid w:val="00C667B3"/>
    <w:rsid w:val="00C66F0A"/>
    <w:rsid w:val="00C66FD0"/>
    <w:rsid w:val="00C6728F"/>
    <w:rsid w:val="00C6736B"/>
    <w:rsid w:val="00C6740D"/>
    <w:rsid w:val="00C67EDC"/>
    <w:rsid w:val="00C700E2"/>
    <w:rsid w:val="00C700E8"/>
    <w:rsid w:val="00C70151"/>
    <w:rsid w:val="00C701D2"/>
    <w:rsid w:val="00C702FD"/>
    <w:rsid w:val="00C7076D"/>
    <w:rsid w:val="00C71749"/>
    <w:rsid w:val="00C7184C"/>
    <w:rsid w:val="00C71D48"/>
    <w:rsid w:val="00C721B5"/>
    <w:rsid w:val="00C721EE"/>
    <w:rsid w:val="00C72361"/>
    <w:rsid w:val="00C72950"/>
    <w:rsid w:val="00C72D62"/>
    <w:rsid w:val="00C72EF0"/>
    <w:rsid w:val="00C734EC"/>
    <w:rsid w:val="00C737C4"/>
    <w:rsid w:val="00C73C60"/>
    <w:rsid w:val="00C741BB"/>
    <w:rsid w:val="00C7452C"/>
    <w:rsid w:val="00C74771"/>
    <w:rsid w:val="00C74BF5"/>
    <w:rsid w:val="00C74C4D"/>
    <w:rsid w:val="00C74E44"/>
    <w:rsid w:val="00C75797"/>
    <w:rsid w:val="00C75DFE"/>
    <w:rsid w:val="00C75F31"/>
    <w:rsid w:val="00C76288"/>
    <w:rsid w:val="00C76438"/>
    <w:rsid w:val="00C765AF"/>
    <w:rsid w:val="00C76750"/>
    <w:rsid w:val="00C76B94"/>
    <w:rsid w:val="00C76C52"/>
    <w:rsid w:val="00C77591"/>
    <w:rsid w:val="00C77885"/>
    <w:rsid w:val="00C77A7B"/>
    <w:rsid w:val="00C800D7"/>
    <w:rsid w:val="00C804E3"/>
    <w:rsid w:val="00C80763"/>
    <w:rsid w:val="00C80F01"/>
    <w:rsid w:val="00C80F37"/>
    <w:rsid w:val="00C81343"/>
    <w:rsid w:val="00C818DC"/>
    <w:rsid w:val="00C81970"/>
    <w:rsid w:val="00C82A79"/>
    <w:rsid w:val="00C82C44"/>
    <w:rsid w:val="00C83016"/>
    <w:rsid w:val="00C830AE"/>
    <w:rsid w:val="00C83669"/>
    <w:rsid w:val="00C8372F"/>
    <w:rsid w:val="00C8382F"/>
    <w:rsid w:val="00C83910"/>
    <w:rsid w:val="00C83BCF"/>
    <w:rsid w:val="00C83D50"/>
    <w:rsid w:val="00C84442"/>
    <w:rsid w:val="00C84677"/>
    <w:rsid w:val="00C84D7B"/>
    <w:rsid w:val="00C85437"/>
    <w:rsid w:val="00C857F7"/>
    <w:rsid w:val="00C86158"/>
    <w:rsid w:val="00C862B9"/>
    <w:rsid w:val="00C86F87"/>
    <w:rsid w:val="00C87171"/>
    <w:rsid w:val="00C872E4"/>
    <w:rsid w:val="00C87EF7"/>
    <w:rsid w:val="00C9041F"/>
    <w:rsid w:val="00C9073F"/>
    <w:rsid w:val="00C90B51"/>
    <w:rsid w:val="00C90D84"/>
    <w:rsid w:val="00C91120"/>
    <w:rsid w:val="00C915C0"/>
    <w:rsid w:val="00C91735"/>
    <w:rsid w:val="00C91786"/>
    <w:rsid w:val="00C91AB6"/>
    <w:rsid w:val="00C91C0C"/>
    <w:rsid w:val="00C91E53"/>
    <w:rsid w:val="00C91F67"/>
    <w:rsid w:val="00C922E4"/>
    <w:rsid w:val="00C923C8"/>
    <w:rsid w:val="00C9283F"/>
    <w:rsid w:val="00C930F3"/>
    <w:rsid w:val="00C9351E"/>
    <w:rsid w:val="00C93B49"/>
    <w:rsid w:val="00C93C63"/>
    <w:rsid w:val="00C9459F"/>
    <w:rsid w:val="00C94F70"/>
    <w:rsid w:val="00C95283"/>
    <w:rsid w:val="00C9583F"/>
    <w:rsid w:val="00C95A42"/>
    <w:rsid w:val="00C96224"/>
    <w:rsid w:val="00C96AC8"/>
    <w:rsid w:val="00C96B10"/>
    <w:rsid w:val="00C96B5B"/>
    <w:rsid w:val="00C96D5C"/>
    <w:rsid w:val="00C96DA4"/>
    <w:rsid w:val="00C96E0A"/>
    <w:rsid w:val="00C970AF"/>
    <w:rsid w:val="00C97494"/>
    <w:rsid w:val="00C9777B"/>
    <w:rsid w:val="00C97A85"/>
    <w:rsid w:val="00C97EA6"/>
    <w:rsid w:val="00CA09B6"/>
    <w:rsid w:val="00CA09F8"/>
    <w:rsid w:val="00CA0BD6"/>
    <w:rsid w:val="00CA0ED6"/>
    <w:rsid w:val="00CA13A7"/>
    <w:rsid w:val="00CA1469"/>
    <w:rsid w:val="00CA1480"/>
    <w:rsid w:val="00CA1705"/>
    <w:rsid w:val="00CA1931"/>
    <w:rsid w:val="00CA19BE"/>
    <w:rsid w:val="00CA1CD3"/>
    <w:rsid w:val="00CA1F27"/>
    <w:rsid w:val="00CA1F66"/>
    <w:rsid w:val="00CA245E"/>
    <w:rsid w:val="00CA2563"/>
    <w:rsid w:val="00CA2869"/>
    <w:rsid w:val="00CA2B17"/>
    <w:rsid w:val="00CA2B86"/>
    <w:rsid w:val="00CA2BFE"/>
    <w:rsid w:val="00CA2CDC"/>
    <w:rsid w:val="00CA30BD"/>
    <w:rsid w:val="00CA3329"/>
    <w:rsid w:val="00CA3521"/>
    <w:rsid w:val="00CA3D0D"/>
    <w:rsid w:val="00CA3E56"/>
    <w:rsid w:val="00CA42C5"/>
    <w:rsid w:val="00CA490C"/>
    <w:rsid w:val="00CA4AAC"/>
    <w:rsid w:val="00CA571E"/>
    <w:rsid w:val="00CA599C"/>
    <w:rsid w:val="00CA5BDB"/>
    <w:rsid w:val="00CA5C25"/>
    <w:rsid w:val="00CA5C47"/>
    <w:rsid w:val="00CA681E"/>
    <w:rsid w:val="00CA6AB0"/>
    <w:rsid w:val="00CA6C76"/>
    <w:rsid w:val="00CA7665"/>
    <w:rsid w:val="00CA7941"/>
    <w:rsid w:val="00CA7A31"/>
    <w:rsid w:val="00CA7A34"/>
    <w:rsid w:val="00CB0A23"/>
    <w:rsid w:val="00CB0CFC"/>
    <w:rsid w:val="00CB184A"/>
    <w:rsid w:val="00CB1865"/>
    <w:rsid w:val="00CB1998"/>
    <w:rsid w:val="00CB1EC2"/>
    <w:rsid w:val="00CB208E"/>
    <w:rsid w:val="00CB2A75"/>
    <w:rsid w:val="00CB4027"/>
    <w:rsid w:val="00CB511C"/>
    <w:rsid w:val="00CB5196"/>
    <w:rsid w:val="00CB524A"/>
    <w:rsid w:val="00CB56DE"/>
    <w:rsid w:val="00CB5AF5"/>
    <w:rsid w:val="00CB5EC2"/>
    <w:rsid w:val="00CB6538"/>
    <w:rsid w:val="00CB6871"/>
    <w:rsid w:val="00CB6FA6"/>
    <w:rsid w:val="00CB729F"/>
    <w:rsid w:val="00CB765B"/>
    <w:rsid w:val="00CB7740"/>
    <w:rsid w:val="00CC0221"/>
    <w:rsid w:val="00CC09C9"/>
    <w:rsid w:val="00CC12F3"/>
    <w:rsid w:val="00CC142D"/>
    <w:rsid w:val="00CC1795"/>
    <w:rsid w:val="00CC1809"/>
    <w:rsid w:val="00CC1FCB"/>
    <w:rsid w:val="00CC22C8"/>
    <w:rsid w:val="00CC279C"/>
    <w:rsid w:val="00CC279D"/>
    <w:rsid w:val="00CC28A8"/>
    <w:rsid w:val="00CC3125"/>
    <w:rsid w:val="00CC33BF"/>
    <w:rsid w:val="00CC3B6C"/>
    <w:rsid w:val="00CC3DC3"/>
    <w:rsid w:val="00CC3E58"/>
    <w:rsid w:val="00CC4149"/>
    <w:rsid w:val="00CC51C1"/>
    <w:rsid w:val="00CC529B"/>
    <w:rsid w:val="00CC59FB"/>
    <w:rsid w:val="00CC5AB7"/>
    <w:rsid w:val="00CC5C3A"/>
    <w:rsid w:val="00CC66C5"/>
    <w:rsid w:val="00CC6E7A"/>
    <w:rsid w:val="00CC738C"/>
    <w:rsid w:val="00CC74AD"/>
    <w:rsid w:val="00CC76FA"/>
    <w:rsid w:val="00CC7791"/>
    <w:rsid w:val="00CD0318"/>
    <w:rsid w:val="00CD031C"/>
    <w:rsid w:val="00CD05ED"/>
    <w:rsid w:val="00CD0B6B"/>
    <w:rsid w:val="00CD0BF3"/>
    <w:rsid w:val="00CD0FCE"/>
    <w:rsid w:val="00CD10F3"/>
    <w:rsid w:val="00CD1414"/>
    <w:rsid w:val="00CD14F9"/>
    <w:rsid w:val="00CD2256"/>
    <w:rsid w:val="00CD2B8B"/>
    <w:rsid w:val="00CD2F62"/>
    <w:rsid w:val="00CD2FD0"/>
    <w:rsid w:val="00CD3010"/>
    <w:rsid w:val="00CD3523"/>
    <w:rsid w:val="00CD3683"/>
    <w:rsid w:val="00CD3838"/>
    <w:rsid w:val="00CD3896"/>
    <w:rsid w:val="00CD3BBF"/>
    <w:rsid w:val="00CD3F42"/>
    <w:rsid w:val="00CD411B"/>
    <w:rsid w:val="00CD41E7"/>
    <w:rsid w:val="00CD4523"/>
    <w:rsid w:val="00CD4BA8"/>
    <w:rsid w:val="00CD4BA9"/>
    <w:rsid w:val="00CD4D4C"/>
    <w:rsid w:val="00CD5960"/>
    <w:rsid w:val="00CD60B1"/>
    <w:rsid w:val="00CD6CAA"/>
    <w:rsid w:val="00CD717F"/>
    <w:rsid w:val="00CD723C"/>
    <w:rsid w:val="00CD746A"/>
    <w:rsid w:val="00CD7C1B"/>
    <w:rsid w:val="00CD7C5E"/>
    <w:rsid w:val="00CE0141"/>
    <w:rsid w:val="00CE04D3"/>
    <w:rsid w:val="00CE133F"/>
    <w:rsid w:val="00CE196D"/>
    <w:rsid w:val="00CE1AB4"/>
    <w:rsid w:val="00CE1EC1"/>
    <w:rsid w:val="00CE1F50"/>
    <w:rsid w:val="00CE2082"/>
    <w:rsid w:val="00CE222D"/>
    <w:rsid w:val="00CE2699"/>
    <w:rsid w:val="00CE293C"/>
    <w:rsid w:val="00CE2D5A"/>
    <w:rsid w:val="00CE365A"/>
    <w:rsid w:val="00CE3BBF"/>
    <w:rsid w:val="00CE3C41"/>
    <w:rsid w:val="00CE3CA9"/>
    <w:rsid w:val="00CE56D2"/>
    <w:rsid w:val="00CE5C2E"/>
    <w:rsid w:val="00CE5CD8"/>
    <w:rsid w:val="00CE5E80"/>
    <w:rsid w:val="00CE5F47"/>
    <w:rsid w:val="00CE6BA1"/>
    <w:rsid w:val="00CE6D66"/>
    <w:rsid w:val="00CE6E63"/>
    <w:rsid w:val="00CE79BA"/>
    <w:rsid w:val="00CF0129"/>
    <w:rsid w:val="00CF01A2"/>
    <w:rsid w:val="00CF0B3C"/>
    <w:rsid w:val="00CF0BDE"/>
    <w:rsid w:val="00CF0C75"/>
    <w:rsid w:val="00CF0DC3"/>
    <w:rsid w:val="00CF0F93"/>
    <w:rsid w:val="00CF13E1"/>
    <w:rsid w:val="00CF1A79"/>
    <w:rsid w:val="00CF1C8A"/>
    <w:rsid w:val="00CF1E47"/>
    <w:rsid w:val="00CF2C36"/>
    <w:rsid w:val="00CF2D0C"/>
    <w:rsid w:val="00CF39B0"/>
    <w:rsid w:val="00CF3D9D"/>
    <w:rsid w:val="00CF3E83"/>
    <w:rsid w:val="00CF3EE4"/>
    <w:rsid w:val="00CF4330"/>
    <w:rsid w:val="00CF4692"/>
    <w:rsid w:val="00CF4A19"/>
    <w:rsid w:val="00CF4A6C"/>
    <w:rsid w:val="00CF535F"/>
    <w:rsid w:val="00CF572F"/>
    <w:rsid w:val="00CF6091"/>
    <w:rsid w:val="00CF63C3"/>
    <w:rsid w:val="00CF6599"/>
    <w:rsid w:val="00CF735B"/>
    <w:rsid w:val="00D0000A"/>
    <w:rsid w:val="00D0054B"/>
    <w:rsid w:val="00D00708"/>
    <w:rsid w:val="00D00B10"/>
    <w:rsid w:val="00D014BD"/>
    <w:rsid w:val="00D01574"/>
    <w:rsid w:val="00D01736"/>
    <w:rsid w:val="00D02D2A"/>
    <w:rsid w:val="00D03133"/>
    <w:rsid w:val="00D036A7"/>
    <w:rsid w:val="00D0377E"/>
    <w:rsid w:val="00D044CD"/>
    <w:rsid w:val="00D047E7"/>
    <w:rsid w:val="00D04DC7"/>
    <w:rsid w:val="00D050A1"/>
    <w:rsid w:val="00D050AE"/>
    <w:rsid w:val="00D05455"/>
    <w:rsid w:val="00D05539"/>
    <w:rsid w:val="00D05941"/>
    <w:rsid w:val="00D0597F"/>
    <w:rsid w:val="00D060F2"/>
    <w:rsid w:val="00D06FF3"/>
    <w:rsid w:val="00D07111"/>
    <w:rsid w:val="00D075CE"/>
    <w:rsid w:val="00D07761"/>
    <w:rsid w:val="00D079E6"/>
    <w:rsid w:val="00D10034"/>
    <w:rsid w:val="00D1038C"/>
    <w:rsid w:val="00D10862"/>
    <w:rsid w:val="00D10CD8"/>
    <w:rsid w:val="00D1149A"/>
    <w:rsid w:val="00D117FF"/>
    <w:rsid w:val="00D11987"/>
    <w:rsid w:val="00D11BB6"/>
    <w:rsid w:val="00D11C20"/>
    <w:rsid w:val="00D122E2"/>
    <w:rsid w:val="00D12C27"/>
    <w:rsid w:val="00D12EDE"/>
    <w:rsid w:val="00D130D8"/>
    <w:rsid w:val="00D136D5"/>
    <w:rsid w:val="00D13F7E"/>
    <w:rsid w:val="00D14640"/>
    <w:rsid w:val="00D154CE"/>
    <w:rsid w:val="00D16147"/>
    <w:rsid w:val="00D1629E"/>
    <w:rsid w:val="00D162BB"/>
    <w:rsid w:val="00D162EE"/>
    <w:rsid w:val="00D1692B"/>
    <w:rsid w:val="00D16F36"/>
    <w:rsid w:val="00D17359"/>
    <w:rsid w:val="00D1773E"/>
    <w:rsid w:val="00D17849"/>
    <w:rsid w:val="00D17B3B"/>
    <w:rsid w:val="00D20A95"/>
    <w:rsid w:val="00D20E80"/>
    <w:rsid w:val="00D21307"/>
    <w:rsid w:val="00D2188E"/>
    <w:rsid w:val="00D218F6"/>
    <w:rsid w:val="00D21B81"/>
    <w:rsid w:val="00D21C00"/>
    <w:rsid w:val="00D21CE5"/>
    <w:rsid w:val="00D2206C"/>
    <w:rsid w:val="00D2207A"/>
    <w:rsid w:val="00D22412"/>
    <w:rsid w:val="00D2272E"/>
    <w:rsid w:val="00D2274C"/>
    <w:rsid w:val="00D227B4"/>
    <w:rsid w:val="00D22A1F"/>
    <w:rsid w:val="00D22DE7"/>
    <w:rsid w:val="00D230DF"/>
    <w:rsid w:val="00D23492"/>
    <w:rsid w:val="00D235DB"/>
    <w:rsid w:val="00D239A1"/>
    <w:rsid w:val="00D24C6F"/>
    <w:rsid w:val="00D250CF"/>
    <w:rsid w:val="00D2527F"/>
    <w:rsid w:val="00D2572D"/>
    <w:rsid w:val="00D2584D"/>
    <w:rsid w:val="00D258F8"/>
    <w:rsid w:val="00D25966"/>
    <w:rsid w:val="00D25B39"/>
    <w:rsid w:val="00D25BDA"/>
    <w:rsid w:val="00D25D8D"/>
    <w:rsid w:val="00D26100"/>
    <w:rsid w:val="00D267AA"/>
    <w:rsid w:val="00D2694E"/>
    <w:rsid w:val="00D274EE"/>
    <w:rsid w:val="00D276FD"/>
    <w:rsid w:val="00D27B61"/>
    <w:rsid w:val="00D27FB2"/>
    <w:rsid w:val="00D30163"/>
    <w:rsid w:val="00D30C1D"/>
    <w:rsid w:val="00D30E23"/>
    <w:rsid w:val="00D31070"/>
    <w:rsid w:val="00D31260"/>
    <w:rsid w:val="00D31410"/>
    <w:rsid w:val="00D316A9"/>
    <w:rsid w:val="00D31AD5"/>
    <w:rsid w:val="00D31E47"/>
    <w:rsid w:val="00D31F79"/>
    <w:rsid w:val="00D321FA"/>
    <w:rsid w:val="00D3229A"/>
    <w:rsid w:val="00D323DB"/>
    <w:rsid w:val="00D3244F"/>
    <w:rsid w:val="00D324E6"/>
    <w:rsid w:val="00D32678"/>
    <w:rsid w:val="00D33A75"/>
    <w:rsid w:val="00D33F0B"/>
    <w:rsid w:val="00D3432B"/>
    <w:rsid w:val="00D34866"/>
    <w:rsid w:val="00D34CA2"/>
    <w:rsid w:val="00D350E2"/>
    <w:rsid w:val="00D354E4"/>
    <w:rsid w:val="00D35C2D"/>
    <w:rsid w:val="00D3626A"/>
    <w:rsid w:val="00D362F4"/>
    <w:rsid w:val="00D36D08"/>
    <w:rsid w:val="00D3725E"/>
    <w:rsid w:val="00D37B3A"/>
    <w:rsid w:val="00D404B0"/>
    <w:rsid w:val="00D4136D"/>
    <w:rsid w:val="00D41487"/>
    <w:rsid w:val="00D41625"/>
    <w:rsid w:val="00D4184C"/>
    <w:rsid w:val="00D41AF6"/>
    <w:rsid w:val="00D421A1"/>
    <w:rsid w:val="00D422C2"/>
    <w:rsid w:val="00D42312"/>
    <w:rsid w:val="00D42758"/>
    <w:rsid w:val="00D42C49"/>
    <w:rsid w:val="00D42E9F"/>
    <w:rsid w:val="00D4308E"/>
    <w:rsid w:val="00D4319A"/>
    <w:rsid w:val="00D43379"/>
    <w:rsid w:val="00D43456"/>
    <w:rsid w:val="00D437D3"/>
    <w:rsid w:val="00D437D7"/>
    <w:rsid w:val="00D43F41"/>
    <w:rsid w:val="00D44B6E"/>
    <w:rsid w:val="00D456F1"/>
    <w:rsid w:val="00D45A61"/>
    <w:rsid w:val="00D463F4"/>
    <w:rsid w:val="00D47033"/>
    <w:rsid w:val="00D47076"/>
    <w:rsid w:val="00D47214"/>
    <w:rsid w:val="00D4721C"/>
    <w:rsid w:val="00D473CA"/>
    <w:rsid w:val="00D47763"/>
    <w:rsid w:val="00D47841"/>
    <w:rsid w:val="00D4796F"/>
    <w:rsid w:val="00D479AE"/>
    <w:rsid w:val="00D47D32"/>
    <w:rsid w:val="00D501CD"/>
    <w:rsid w:val="00D50629"/>
    <w:rsid w:val="00D51112"/>
    <w:rsid w:val="00D516C2"/>
    <w:rsid w:val="00D51BA1"/>
    <w:rsid w:val="00D51CD2"/>
    <w:rsid w:val="00D5209A"/>
    <w:rsid w:val="00D5268B"/>
    <w:rsid w:val="00D52F79"/>
    <w:rsid w:val="00D53106"/>
    <w:rsid w:val="00D5312C"/>
    <w:rsid w:val="00D53505"/>
    <w:rsid w:val="00D53571"/>
    <w:rsid w:val="00D53D8F"/>
    <w:rsid w:val="00D5432A"/>
    <w:rsid w:val="00D54941"/>
    <w:rsid w:val="00D54DCD"/>
    <w:rsid w:val="00D54EB1"/>
    <w:rsid w:val="00D54EF1"/>
    <w:rsid w:val="00D55350"/>
    <w:rsid w:val="00D56041"/>
    <w:rsid w:val="00D5633D"/>
    <w:rsid w:val="00D567DD"/>
    <w:rsid w:val="00D568B4"/>
    <w:rsid w:val="00D56D0F"/>
    <w:rsid w:val="00D56DBE"/>
    <w:rsid w:val="00D56F01"/>
    <w:rsid w:val="00D5700D"/>
    <w:rsid w:val="00D571D6"/>
    <w:rsid w:val="00D57297"/>
    <w:rsid w:val="00D5729C"/>
    <w:rsid w:val="00D5752E"/>
    <w:rsid w:val="00D57670"/>
    <w:rsid w:val="00D57706"/>
    <w:rsid w:val="00D57EA9"/>
    <w:rsid w:val="00D60099"/>
    <w:rsid w:val="00D600A4"/>
    <w:rsid w:val="00D60133"/>
    <w:rsid w:val="00D60E9A"/>
    <w:rsid w:val="00D61043"/>
    <w:rsid w:val="00D61B59"/>
    <w:rsid w:val="00D61BD4"/>
    <w:rsid w:val="00D61FEE"/>
    <w:rsid w:val="00D6200A"/>
    <w:rsid w:val="00D6204A"/>
    <w:rsid w:val="00D62198"/>
    <w:rsid w:val="00D626A6"/>
    <w:rsid w:val="00D629DB"/>
    <w:rsid w:val="00D62F9C"/>
    <w:rsid w:val="00D63028"/>
    <w:rsid w:val="00D638C1"/>
    <w:rsid w:val="00D6407E"/>
    <w:rsid w:val="00D641DB"/>
    <w:rsid w:val="00D642BD"/>
    <w:rsid w:val="00D65239"/>
    <w:rsid w:val="00D658CB"/>
    <w:rsid w:val="00D65A0D"/>
    <w:rsid w:val="00D65FBE"/>
    <w:rsid w:val="00D666C7"/>
    <w:rsid w:val="00D66D0C"/>
    <w:rsid w:val="00D66EDA"/>
    <w:rsid w:val="00D67B7F"/>
    <w:rsid w:val="00D67BCA"/>
    <w:rsid w:val="00D70280"/>
    <w:rsid w:val="00D70691"/>
    <w:rsid w:val="00D70696"/>
    <w:rsid w:val="00D70BAA"/>
    <w:rsid w:val="00D70C42"/>
    <w:rsid w:val="00D70C87"/>
    <w:rsid w:val="00D70FB0"/>
    <w:rsid w:val="00D71823"/>
    <w:rsid w:val="00D72063"/>
    <w:rsid w:val="00D72127"/>
    <w:rsid w:val="00D721CC"/>
    <w:rsid w:val="00D72557"/>
    <w:rsid w:val="00D7262D"/>
    <w:rsid w:val="00D72E6B"/>
    <w:rsid w:val="00D72FD6"/>
    <w:rsid w:val="00D73446"/>
    <w:rsid w:val="00D73D1D"/>
    <w:rsid w:val="00D73E95"/>
    <w:rsid w:val="00D74564"/>
    <w:rsid w:val="00D74ADD"/>
    <w:rsid w:val="00D7557D"/>
    <w:rsid w:val="00D756EA"/>
    <w:rsid w:val="00D759A0"/>
    <w:rsid w:val="00D75E30"/>
    <w:rsid w:val="00D760C7"/>
    <w:rsid w:val="00D762E0"/>
    <w:rsid w:val="00D76456"/>
    <w:rsid w:val="00D76457"/>
    <w:rsid w:val="00D76EB2"/>
    <w:rsid w:val="00D76F42"/>
    <w:rsid w:val="00D76F59"/>
    <w:rsid w:val="00D76F6A"/>
    <w:rsid w:val="00D771A3"/>
    <w:rsid w:val="00D77337"/>
    <w:rsid w:val="00D773BC"/>
    <w:rsid w:val="00D773C8"/>
    <w:rsid w:val="00D774D9"/>
    <w:rsid w:val="00D7776C"/>
    <w:rsid w:val="00D779D7"/>
    <w:rsid w:val="00D77AEE"/>
    <w:rsid w:val="00D80346"/>
    <w:rsid w:val="00D803E4"/>
    <w:rsid w:val="00D805AE"/>
    <w:rsid w:val="00D805CB"/>
    <w:rsid w:val="00D807CB"/>
    <w:rsid w:val="00D80EF1"/>
    <w:rsid w:val="00D80EF9"/>
    <w:rsid w:val="00D8104E"/>
    <w:rsid w:val="00D8190E"/>
    <w:rsid w:val="00D8191D"/>
    <w:rsid w:val="00D81B09"/>
    <w:rsid w:val="00D81E98"/>
    <w:rsid w:val="00D82177"/>
    <w:rsid w:val="00D82362"/>
    <w:rsid w:val="00D826D6"/>
    <w:rsid w:val="00D82704"/>
    <w:rsid w:val="00D8274C"/>
    <w:rsid w:val="00D82D06"/>
    <w:rsid w:val="00D82D55"/>
    <w:rsid w:val="00D82D9B"/>
    <w:rsid w:val="00D8384C"/>
    <w:rsid w:val="00D83ACF"/>
    <w:rsid w:val="00D84041"/>
    <w:rsid w:val="00D84C2B"/>
    <w:rsid w:val="00D84C99"/>
    <w:rsid w:val="00D84E3E"/>
    <w:rsid w:val="00D84E3F"/>
    <w:rsid w:val="00D8513D"/>
    <w:rsid w:val="00D85554"/>
    <w:rsid w:val="00D855BE"/>
    <w:rsid w:val="00D85F30"/>
    <w:rsid w:val="00D86AB0"/>
    <w:rsid w:val="00D86D6E"/>
    <w:rsid w:val="00D86EC9"/>
    <w:rsid w:val="00D873F3"/>
    <w:rsid w:val="00D874CB"/>
    <w:rsid w:val="00D87792"/>
    <w:rsid w:val="00D879C9"/>
    <w:rsid w:val="00D87A5F"/>
    <w:rsid w:val="00D90746"/>
    <w:rsid w:val="00D90BFE"/>
    <w:rsid w:val="00D91030"/>
    <w:rsid w:val="00D911AD"/>
    <w:rsid w:val="00D9125D"/>
    <w:rsid w:val="00D91575"/>
    <w:rsid w:val="00D91A46"/>
    <w:rsid w:val="00D91B17"/>
    <w:rsid w:val="00D91C2C"/>
    <w:rsid w:val="00D92310"/>
    <w:rsid w:val="00D92648"/>
    <w:rsid w:val="00D92ABB"/>
    <w:rsid w:val="00D92AC5"/>
    <w:rsid w:val="00D92E86"/>
    <w:rsid w:val="00D93075"/>
    <w:rsid w:val="00D93213"/>
    <w:rsid w:val="00D93711"/>
    <w:rsid w:val="00D93AD7"/>
    <w:rsid w:val="00D93CFE"/>
    <w:rsid w:val="00D93DC4"/>
    <w:rsid w:val="00D94389"/>
    <w:rsid w:val="00D9457D"/>
    <w:rsid w:val="00D94A3B"/>
    <w:rsid w:val="00D94F7B"/>
    <w:rsid w:val="00D94FD5"/>
    <w:rsid w:val="00D95097"/>
    <w:rsid w:val="00D952D6"/>
    <w:rsid w:val="00D95B12"/>
    <w:rsid w:val="00D96148"/>
    <w:rsid w:val="00D962D8"/>
    <w:rsid w:val="00D96376"/>
    <w:rsid w:val="00D9660B"/>
    <w:rsid w:val="00D968BD"/>
    <w:rsid w:val="00D96CAC"/>
    <w:rsid w:val="00D96D16"/>
    <w:rsid w:val="00D96F2E"/>
    <w:rsid w:val="00D975D6"/>
    <w:rsid w:val="00D97CEF"/>
    <w:rsid w:val="00DA0384"/>
    <w:rsid w:val="00DA05A7"/>
    <w:rsid w:val="00DA09A5"/>
    <w:rsid w:val="00DA105B"/>
    <w:rsid w:val="00DA1346"/>
    <w:rsid w:val="00DA1476"/>
    <w:rsid w:val="00DA1C09"/>
    <w:rsid w:val="00DA1EA7"/>
    <w:rsid w:val="00DA1F69"/>
    <w:rsid w:val="00DA2057"/>
    <w:rsid w:val="00DA2423"/>
    <w:rsid w:val="00DA2909"/>
    <w:rsid w:val="00DA348C"/>
    <w:rsid w:val="00DA4601"/>
    <w:rsid w:val="00DA48F6"/>
    <w:rsid w:val="00DA4BBA"/>
    <w:rsid w:val="00DA5010"/>
    <w:rsid w:val="00DA5261"/>
    <w:rsid w:val="00DA534C"/>
    <w:rsid w:val="00DA537A"/>
    <w:rsid w:val="00DA54EE"/>
    <w:rsid w:val="00DA643C"/>
    <w:rsid w:val="00DA6813"/>
    <w:rsid w:val="00DA7146"/>
    <w:rsid w:val="00DA7253"/>
    <w:rsid w:val="00DA7993"/>
    <w:rsid w:val="00DA7B04"/>
    <w:rsid w:val="00DA7DE0"/>
    <w:rsid w:val="00DA7E4E"/>
    <w:rsid w:val="00DA7EBC"/>
    <w:rsid w:val="00DB08DC"/>
    <w:rsid w:val="00DB0DCE"/>
    <w:rsid w:val="00DB1302"/>
    <w:rsid w:val="00DB16A3"/>
    <w:rsid w:val="00DB1874"/>
    <w:rsid w:val="00DB1CD0"/>
    <w:rsid w:val="00DB1D9D"/>
    <w:rsid w:val="00DB1E19"/>
    <w:rsid w:val="00DB21CE"/>
    <w:rsid w:val="00DB23E1"/>
    <w:rsid w:val="00DB25C3"/>
    <w:rsid w:val="00DB268B"/>
    <w:rsid w:val="00DB2B21"/>
    <w:rsid w:val="00DB2F21"/>
    <w:rsid w:val="00DB2FA5"/>
    <w:rsid w:val="00DB3FCF"/>
    <w:rsid w:val="00DB402D"/>
    <w:rsid w:val="00DB41F4"/>
    <w:rsid w:val="00DB42DF"/>
    <w:rsid w:val="00DB4562"/>
    <w:rsid w:val="00DB4BF5"/>
    <w:rsid w:val="00DB5158"/>
    <w:rsid w:val="00DB6094"/>
    <w:rsid w:val="00DB6174"/>
    <w:rsid w:val="00DB6434"/>
    <w:rsid w:val="00DB67FB"/>
    <w:rsid w:val="00DB6879"/>
    <w:rsid w:val="00DB6AE3"/>
    <w:rsid w:val="00DB6E12"/>
    <w:rsid w:val="00DB6EE1"/>
    <w:rsid w:val="00DB76D3"/>
    <w:rsid w:val="00DB777C"/>
    <w:rsid w:val="00DC00DC"/>
    <w:rsid w:val="00DC07E6"/>
    <w:rsid w:val="00DC0AD9"/>
    <w:rsid w:val="00DC1070"/>
    <w:rsid w:val="00DC1091"/>
    <w:rsid w:val="00DC153A"/>
    <w:rsid w:val="00DC178B"/>
    <w:rsid w:val="00DC2104"/>
    <w:rsid w:val="00DC24E6"/>
    <w:rsid w:val="00DC2570"/>
    <w:rsid w:val="00DC266B"/>
    <w:rsid w:val="00DC2AD7"/>
    <w:rsid w:val="00DC2C1C"/>
    <w:rsid w:val="00DC2C8B"/>
    <w:rsid w:val="00DC2E90"/>
    <w:rsid w:val="00DC2EB1"/>
    <w:rsid w:val="00DC31D5"/>
    <w:rsid w:val="00DC34FF"/>
    <w:rsid w:val="00DC3CB2"/>
    <w:rsid w:val="00DC3F05"/>
    <w:rsid w:val="00DC413E"/>
    <w:rsid w:val="00DC442F"/>
    <w:rsid w:val="00DC4554"/>
    <w:rsid w:val="00DC5A6A"/>
    <w:rsid w:val="00DC5D17"/>
    <w:rsid w:val="00DC66C9"/>
    <w:rsid w:val="00DC66EA"/>
    <w:rsid w:val="00DC75EC"/>
    <w:rsid w:val="00DD0062"/>
    <w:rsid w:val="00DD03A3"/>
    <w:rsid w:val="00DD042B"/>
    <w:rsid w:val="00DD06A2"/>
    <w:rsid w:val="00DD0729"/>
    <w:rsid w:val="00DD0892"/>
    <w:rsid w:val="00DD0AA2"/>
    <w:rsid w:val="00DD0AD3"/>
    <w:rsid w:val="00DD15AC"/>
    <w:rsid w:val="00DD16FA"/>
    <w:rsid w:val="00DD1A49"/>
    <w:rsid w:val="00DD1AF9"/>
    <w:rsid w:val="00DD2466"/>
    <w:rsid w:val="00DD2981"/>
    <w:rsid w:val="00DD2BCE"/>
    <w:rsid w:val="00DD2C6E"/>
    <w:rsid w:val="00DD34E0"/>
    <w:rsid w:val="00DD350F"/>
    <w:rsid w:val="00DD37BC"/>
    <w:rsid w:val="00DD3D21"/>
    <w:rsid w:val="00DD3EAA"/>
    <w:rsid w:val="00DD3F98"/>
    <w:rsid w:val="00DD412A"/>
    <w:rsid w:val="00DD42A6"/>
    <w:rsid w:val="00DD4C4B"/>
    <w:rsid w:val="00DD4E24"/>
    <w:rsid w:val="00DD4F55"/>
    <w:rsid w:val="00DD62EE"/>
    <w:rsid w:val="00DD635B"/>
    <w:rsid w:val="00DD63B0"/>
    <w:rsid w:val="00DD6C80"/>
    <w:rsid w:val="00DD7484"/>
    <w:rsid w:val="00DD74FD"/>
    <w:rsid w:val="00DD77B0"/>
    <w:rsid w:val="00DD7830"/>
    <w:rsid w:val="00DD7D32"/>
    <w:rsid w:val="00DE000C"/>
    <w:rsid w:val="00DE0ADA"/>
    <w:rsid w:val="00DE1622"/>
    <w:rsid w:val="00DE1B4C"/>
    <w:rsid w:val="00DE208A"/>
    <w:rsid w:val="00DE225F"/>
    <w:rsid w:val="00DE2C2A"/>
    <w:rsid w:val="00DE3356"/>
    <w:rsid w:val="00DE3522"/>
    <w:rsid w:val="00DE399E"/>
    <w:rsid w:val="00DE3AE4"/>
    <w:rsid w:val="00DE48A9"/>
    <w:rsid w:val="00DE4B32"/>
    <w:rsid w:val="00DE4F03"/>
    <w:rsid w:val="00DE517A"/>
    <w:rsid w:val="00DE5662"/>
    <w:rsid w:val="00DE577E"/>
    <w:rsid w:val="00DE5822"/>
    <w:rsid w:val="00DE5D60"/>
    <w:rsid w:val="00DE63C1"/>
    <w:rsid w:val="00DE646C"/>
    <w:rsid w:val="00DE655C"/>
    <w:rsid w:val="00DE7073"/>
    <w:rsid w:val="00DE7107"/>
    <w:rsid w:val="00DE7332"/>
    <w:rsid w:val="00DE774C"/>
    <w:rsid w:val="00DE79B4"/>
    <w:rsid w:val="00DE7C41"/>
    <w:rsid w:val="00DE7F0E"/>
    <w:rsid w:val="00DF0650"/>
    <w:rsid w:val="00DF06FD"/>
    <w:rsid w:val="00DF086B"/>
    <w:rsid w:val="00DF0A51"/>
    <w:rsid w:val="00DF0C5B"/>
    <w:rsid w:val="00DF0FB4"/>
    <w:rsid w:val="00DF1324"/>
    <w:rsid w:val="00DF1342"/>
    <w:rsid w:val="00DF14EE"/>
    <w:rsid w:val="00DF157A"/>
    <w:rsid w:val="00DF1829"/>
    <w:rsid w:val="00DF1F63"/>
    <w:rsid w:val="00DF233D"/>
    <w:rsid w:val="00DF2CBB"/>
    <w:rsid w:val="00DF2D06"/>
    <w:rsid w:val="00DF2F46"/>
    <w:rsid w:val="00DF3115"/>
    <w:rsid w:val="00DF39E3"/>
    <w:rsid w:val="00DF4139"/>
    <w:rsid w:val="00DF4708"/>
    <w:rsid w:val="00DF4B56"/>
    <w:rsid w:val="00DF4EB4"/>
    <w:rsid w:val="00DF4EC6"/>
    <w:rsid w:val="00DF5270"/>
    <w:rsid w:val="00DF5275"/>
    <w:rsid w:val="00DF5326"/>
    <w:rsid w:val="00DF5755"/>
    <w:rsid w:val="00DF6867"/>
    <w:rsid w:val="00DF6B4F"/>
    <w:rsid w:val="00DF6E98"/>
    <w:rsid w:val="00DF6F5B"/>
    <w:rsid w:val="00DF7332"/>
    <w:rsid w:val="00DF75E2"/>
    <w:rsid w:val="00E000A3"/>
    <w:rsid w:val="00E00278"/>
    <w:rsid w:val="00E006BA"/>
    <w:rsid w:val="00E006E7"/>
    <w:rsid w:val="00E0074D"/>
    <w:rsid w:val="00E00CF1"/>
    <w:rsid w:val="00E00F37"/>
    <w:rsid w:val="00E01094"/>
    <w:rsid w:val="00E01243"/>
    <w:rsid w:val="00E014F9"/>
    <w:rsid w:val="00E01B9D"/>
    <w:rsid w:val="00E022EB"/>
    <w:rsid w:val="00E02830"/>
    <w:rsid w:val="00E02B60"/>
    <w:rsid w:val="00E034F8"/>
    <w:rsid w:val="00E03802"/>
    <w:rsid w:val="00E0461D"/>
    <w:rsid w:val="00E04738"/>
    <w:rsid w:val="00E04A42"/>
    <w:rsid w:val="00E053F4"/>
    <w:rsid w:val="00E062F7"/>
    <w:rsid w:val="00E06529"/>
    <w:rsid w:val="00E0678F"/>
    <w:rsid w:val="00E0697A"/>
    <w:rsid w:val="00E06AC3"/>
    <w:rsid w:val="00E06B45"/>
    <w:rsid w:val="00E077F9"/>
    <w:rsid w:val="00E07ACA"/>
    <w:rsid w:val="00E07C0F"/>
    <w:rsid w:val="00E07D63"/>
    <w:rsid w:val="00E07F02"/>
    <w:rsid w:val="00E07FAD"/>
    <w:rsid w:val="00E102BA"/>
    <w:rsid w:val="00E10778"/>
    <w:rsid w:val="00E1082E"/>
    <w:rsid w:val="00E10E5F"/>
    <w:rsid w:val="00E11358"/>
    <w:rsid w:val="00E11C29"/>
    <w:rsid w:val="00E11DA8"/>
    <w:rsid w:val="00E11DEE"/>
    <w:rsid w:val="00E11E6F"/>
    <w:rsid w:val="00E11F6D"/>
    <w:rsid w:val="00E12222"/>
    <w:rsid w:val="00E125C3"/>
    <w:rsid w:val="00E12F84"/>
    <w:rsid w:val="00E13213"/>
    <w:rsid w:val="00E1328B"/>
    <w:rsid w:val="00E13400"/>
    <w:rsid w:val="00E137E1"/>
    <w:rsid w:val="00E13D04"/>
    <w:rsid w:val="00E13DA3"/>
    <w:rsid w:val="00E144A4"/>
    <w:rsid w:val="00E149D5"/>
    <w:rsid w:val="00E14BE7"/>
    <w:rsid w:val="00E151CF"/>
    <w:rsid w:val="00E15991"/>
    <w:rsid w:val="00E16066"/>
    <w:rsid w:val="00E16254"/>
    <w:rsid w:val="00E165E8"/>
    <w:rsid w:val="00E165F9"/>
    <w:rsid w:val="00E1776F"/>
    <w:rsid w:val="00E17C55"/>
    <w:rsid w:val="00E17D6F"/>
    <w:rsid w:val="00E20050"/>
    <w:rsid w:val="00E20199"/>
    <w:rsid w:val="00E20690"/>
    <w:rsid w:val="00E20A86"/>
    <w:rsid w:val="00E20BAC"/>
    <w:rsid w:val="00E20F44"/>
    <w:rsid w:val="00E21045"/>
    <w:rsid w:val="00E2196D"/>
    <w:rsid w:val="00E21C2B"/>
    <w:rsid w:val="00E21EB8"/>
    <w:rsid w:val="00E22433"/>
    <w:rsid w:val="00E225A5"/>
    <w:rsid w:val="00E22A9D"/>
    <w:rsid w:val="00E22BC3"/>
    <w:rsid w:val="00E2304E"/>
    <w:rsid w:val="00E237F9"/>
    <w:rsid w:val="00E23B49"/>
    <w:rsid w:val="00E23C02"/>
    <w:rsid w:val="00E2478A"/>
    <w:rsid w:val="00E24D93"/>
    <w:rsid w:val="00E25010"/>
    <w:rsid w:val="00E2521F"/>
    <w:rsid w:val="00E2591F"/>
    <w:rsid w:val="00E25C1F"/>
    <w:rsid w:val="00E267C2"/>
    <w:rsid w:val="00E26AA2"/>
    <w:rsid w:val="00E26AE9"/>
    <w:rsid w:val="00E26BF2"/>
    <w:rsid w:val="00E26F94"/>
    <w:rsid w:val="00E2726A"/>
    <w:rsid w:val="00E2769E"/>
    <w:rsid w:val="00E27907"/>
    <w:rsid w:val="00E27D6B"/>
    <w:rsid w:val="00E27ED4"/>
    <w:rsid w:val="00E3024F"/>
    <w:rsid w:val="00E30802"/>
    <w:rsid w:val="00E30EF8"/>
    <w:rsid w:val="00E30FA4"/>
    <w:rsid w:val="00E312BF"/>
    <w:rsid w:val="00E31417"/>
    <w:rsid w:val="00E31601"/>
    <w:rsid w:val="00E31ACE"/>
    <w:rsid w:val="00E3289A"/>
    <w:rsid w:val="00E32935"/>
    <w:rsid w:val="00E32B05"/>
    <w:rsid w:val="00E3382F"/>
    <w:rsid w:val="00E338AE"/>
    <w:rsid w:val="00E33AD5"/>
    <w:rsid w:val="00E342A4"/>
    <w:rsid w:val="00E3482E"/>
    <w:rsid w:val="00E35167"/>
    <w:rsid w:val="00E3576D"/>
    <w:rsid w:val="00E35D42"/>
    <w:rsid w:val="00E35E7C"/>
    <w:rsid w:val="00E35F05"/>
    <w:rsid w:val="00E36578"/>
    <w:rsid w:val="00E36AE7"/>
    <w:rsid w:val="00E36BC1"/>
    <w:rsid w:val="00E370AE"/>
    <w:rsid w:val="00E37816"/>
    <w:rsid w:val="00E37E1A"/>
    <w:rsid w:val="00E4000B"/>
    <w:rsid w:val="00E405C3"/>
    <w:rsid w:val="00E406E5"/>
    <w:rsid w:val="00E409AB"/>
    <w:rsid w:val="00E41213"/>
    <w:rsid w:val="00E4229E"/>
    <w:rsid w:val="00E4246F"/>
    <w:rsid w:val="00E42586"/>
    <w:rsid w:val="00E42D8A"/>
    <w:rsid w:val="00E430EC"/>
    <w:rsid w:val="00E436E9"/>
    <w:rsid w:val="00E442DD"/>
    <w:rsid w:val="00E44351"/>
    <w:rsid w:val="00E44C90"/>
    <w:rsid w:val="00E44E17"/>
    <w:rsid w:val="00E44FF2"/>
    <w:rsid w:val="00E4584F"/>
    <w:rsid w:val="00E45B82"/>
    <w:rsid w:val="00E46078"/>
    <w:rsid w:val="00E4615C"/>
    <w:rsid w:val="00E46249"/>
    <w:rsid w:val="00E46B5D"/>
    <w:rsid w:val="00E46FD4"/>
    <w:rsid w:val="00E478A7"/>
    <w:rsid w:val="00E47C72"/>
    <w:rsid w:val="00E47E6D"/>
    <w:rsid w:val="00E5098B"/>
    <w:rsid w:val="00E50AF3"/>
    <w:rsid w:val="00E50BE0"/>
    <w:rsid w:val="00E50D0D"/>
    <w:rsid w:val="00E50EC7"/>
    <w:rsid w:val="00E510C8"/>
    <w:rsid w:val="00E512C9"/>
    <w:rsid w:val="00E51339"/>
    <w:rsid w:val="00E515EF"/>
    <w:rsid w:val="00E5161F"/>
    <w:rsid w:val="00E51B1F"/>
    <w:rsid w:val="00E5245A"/>
    <w:rsid w:val="00E528F8"/>
    <w:rsid w:val="00E52984"/>
    <w:rsid w:val="00E52A09"/>
    <w:rsid w:val="00E530DE"/>
    <w:rsid w:val="00E53603"/>
    <w:rsid w:val="00E53748"/>
    <w:rsid w:val="00E539DF"/>
    <w:rsid w:val="00E539F2"/>
    <w:rsid w:val="00E540EC"/>
    <w:rsid w:val="00E543FA"/>
    <w:rsid w:val="00E5443F"/>
    <w:rsid w:val="00E54887"/>
    <w:rsid w:val="00E5495D"/>
    <w:rsid w:val="00E549CB"/>
    <w:rsid w:val="00E54C94"/>
    <w:rsid w:val="00E54F42"/>
    <w:rsid w:val="00E552FB"/>
    <w:rsid w:val="00E55624"/>
    <w:rsid w:val="00E557BB"/>
    <w:rsid w:val="00E55D0E"/>
    <w:rsid w:val="00E5692A"/>
    <w:rsid w:val="00E56ABE"/>
    <w:rsid w:val="00E56EC7"/>
    <w:rsid w:val="00E57562"/>
    <w:rsid w:val="00E576C6"/>
    <w:rsid w:val="00E5787E"/>
    <w:rsid w:val="00E57BF7"/>
    <w:rsid w:val="00E6015B"/>
    <w:rsid w:val="00E602D8"/>
    <w:rsid w:val="00E60B3D"/>
    <w:rsid w:val="00E61210"/>
    <w:rsid w:val="00E61E81"/>
    <w:rsid w:val="00E6203E"/>
    <w:rsid w:val="00E6239A"/>
    <w:rsid w:val="00E6258C"/>
    <w:rsid w:val="00E62766"/>
    <w:rsid w:val="00E62A3F"/>
    <w:rsid w:val="00E62F2D"/>
    <w:rsid w:val="00E63083"/>
    <w:rsid w:val="00E6369F"/>
    <w:rsid w:val="00E638E0"/>
    <w:rsid w:val="00E63DB4"/>
    <w:rsid w:val="00E6425D"/>
    <w:rsid w:val="00E642F9"/>
    <w:rsid w:val="00E643B2"/>
    <w:rsid w:val="00E64B05"/>
    <w:rsid w:val="00E650E7"/>
    <w:rsid w:val="00E65E94"/>
    <w:rsid w:val="00E66144"/>
    <w:rsid w:val="00E663C8"/>
    <w:rsid w:val="00E66495"/>
    <w:rsid w:val="00E664CB"/>
    <w:rsid w:val="00E676AE"/>
    <w:rsid w:val="00E67B69"/>
    <w:rsid w:val="00E67BAC"/>
    <w:rsid w:val="00E7032C"/>
    <w:rsid w:val="00E709B2"/>
    <w:rsid w:val="00E709EE"/>
    <w:rsid w:val="00E70A9D"/>
    <w:rsid w:val="00E70ECE"/>
    <w:rsid w:val="00E71098"/>
    <w:rsid w:val="00E71150"/>
    <w:rsid w:val="00E722B7"/>
    <w:rsid w:val="00E723A4"/>
    <w:rsid w:val="00E725B6"/>
    <w:rsid w:val="00E73409"/>
    <w:rsid w:val="00E739C2"/>
    <w:rsid w:val="00E73A49"/>
    <w:rsid w:val="00E73AB1"/>
    <w:rsid w:val="00E73BAD"/>
    <w:rsid w:val="00E73F90"/>
    <w:rsid w:val="00E743FD"/>
    <w:rsid w:val="00E74AB3"/>
    <w:rsid w:val="00E74C8B"/>
    <w:rsid w:val="00E74EC5"/>
    <w:rsid w:val="00E7501E"/>
    <w:rsid w:val="00E75036"/>
    <w:rsid w:val="00E75164"/>
    <w:rsid w:val="00E75365"/>
    <w:rsid w:val="00E753E1"/>
    <w:rsid w:val="00E75480"/>
    <w:rsid w:val="00E754E4"/>
    <w:rsid w:val="00E75F56"/>
    <w:rsid w:val="00E760F1"/>
    <w:rsid w:val="00E764DE"/>
    <w:rsid w:val="00E7650C"/>
    <w:rsid w:val="00E766A8"/>
    <w:rsid w:val="00E76D9B"/>
    <w:rsid w:val="00E772EE"/>
    <w:rsid w:val="00E77557"/>
    <w:rsid w:val="00E77725"/>
    <w:rsid w:val="00E77CC2"/>
    <w:rsid w:val="00E80619"/>
    <w:rsid w:val="00E80B54"/>
    <w:rsid w:val="00E81123"/>
    <w:rsid w:val="00E811DA"/>
    <w:rsid w:val="00E81248"/>
    <w:rsid w:val="00E81331"/>
    <w:rsid w:val="00E81371"/>
    <w:rsid w:val="00E81B45"/>
    <w:rsid w:val="00E8212D"/>
    <w:rsid w:val="00E82F74"/>
    <w:rsid w:val="00E8316C"/>
    <w:rsid w:val="00E83D50"/>
    <w:rsid w:val="00E8447F"/>
    <w:rsid w:val="00E84C95"/>
    <w:rsid w:val="00E84D32"/>
    <w:rsid w:val="00E85480"/>
    <w:rsid w:val="00E857AF"/>
    <w:rsid w:val="00E859CF"/>
    <w:rsid w:val="00E85DD5"/>
    <w:rsid w:val="00E85EDD"/>
    <w:rsid w:val="00E85F60"/>
    <w:rsid w:val="00E85F9C"/>
    <w:rsid w:val="00E8631F"/>
    <w:rsid w:val="00E866BF"/>
    <w:rsid w:val="00E87550"/>
    <w:rsid w:val="00E87B59"/>
    <w:rsid w:val="00E9013B"/>
    <w:rsid w:val="00E90224"/>
    <w:rsid w:val="00E90379"/>
    <w:rsid w:val="00E90420"/>
    <w:rsid w:val="00E90703"/>
    <w:rsid w:val="00E909BD"/>
    <w:rsid w:val="00E9100F"/>
    <w:rsid w:val="00E91255"/>
    <w:rsid w:val="00E916C0"/>
    <w:rsid w:val="00E91FE0"/>
    <w:rsid w:val="00E92355"/>
    <w:rsid w:val="00E923C4"/>
    <w:rsid w:val="00E9258B"/>
    <w:rsid w:val="00E92D25"/>
    <w:rsid w:val="00E92F8C"/>
    <w:rsid w:val="00E93328"/>
    <w:rsid w:val="00E93389"/>
    <w:rsid w:val="00E933C9"/>
    <w:rsid w:val="00E937B5"/>
    <w:rsid w:val="00E942CE"/>
    <w:rsid w:val="00E9451D"/>
    <w:rsid w:val="00E948F4"/>
    <w:rsid w:val="00E94C30"/>
    <w:rsid w:val="00E94D90"/>
    <w:rsid w:val="00E94E7C"/>
    <w:rsid w:val="00E94E82"/>
    <w:rsid w:val="00E94FDF"/>
    <w:rsid w:val="00E9565F"/>
    <w:rsid w:val="00E959BA"/>
    <w:rsid w:val="00E95A15"/>
    <w:rsid w:val="00E95DE3"/>
    <w:rsid w:val="00E96108"/>
    <w:rsid w:val="00E971FA"/>
    <w:rsid w:val="00E97972"/>
    <w:rsid w:val="00E97F91"/>
    <w:rsid w:val="00EA0328"/>
    <w:rsid w:val="00EA0ED9"/>
    <w:rsid w:val="00EA114A"/>
    <w:rsid w:val="00EA114B"/>
    <w:rsid w:val="00EA12C6"/>
    <w:rsid w:val="00EA1631"/>
    <w:rsid w:val="00EA193A"/>
    <w:rsid w:val="00EA1991"/>
    <w:rsid w:val="00EA1C80"/>
    <w:rsid w:val="00EA1F6E"/>
    <w:rsid w:val="00EA1F79"/>
    <w:rsid w:val="00EA27AE"/>
    <w:rsid w:val="00EA2D30"/>
    <w:rsid w:val="00EA3594"/>
    <w:rsid w:val="00EA35FC"/>
    <w:rsid w:val="00EA3915"/>
    <w:rsid w:val="00EA3A42"/>
    <w:rsid w:val="00EA3BCF"/>
    <w:rsid w:val="00EA419B"/>
    <w:rsid w:val="00EA41CC"/>
    <w:rsid w:val="00EA46FE"/>
    <w:rsid w:val="00EA4CCE"/>
    <w:rsid w:val="00EA50F3"/>
    <w:rsid w:val="00EA54C8"/>
    <w:rsid w:val="00EA588B"/>
    <w:rsid w:val="00EA5C52"/>
    <w:rsid w:val="00EA5CF0"/>
    <w:rsid w:val="00EA5F55"/>
    <w:rsid w:val="00EA60F6"/>
    <w:rsid w:val="00EA6D44"/>
    <w:rsid w:val="00EA6EA0"/>
    <w:rsid w:val="00EA713C"/>
    <w:rsid w:val="00EA72A2"/>
    <w:rsid w:val="00EA752E"/>
    <w:rsid w:val="00EA7562"/>
    <w:rsid w:val="00EA76B5"/>
    <w:rsid w:val="00EA78E6"/>
    <w:rsid w:val="00EA7984"/>
    <w:rsid w:val="00EA7DDD"/>
    <w:rsid w:val="00EB0036"/>
    <w:rsid w:val="00EB0395"/>
    <w:rsid w:val="00EB0B81"/>
    <w:rsid w:val="00EB11A4"/>
    <w:rsid w:val="00EB11D0"/>
    <w:rsid w:val="00EB1B58"/>
    <w:rsid w:val="00EB1E5E"/>
    <w:rsid w:val="00EB226C"/>
    <w:rsid w:val="00EB2690"/>
    <w:rsid w:val="00EB2A74"/>
    <w:rsid w:val="00EB2B35"/>
    <w:rsid w:val="00EB31C8"/>
    <w:rsid w:val="00EB321C"/>
    <w:rsid w:val="00EB3459"/>
    <w:rsid w:val="00EB3EC0"/>
    <w:rsid w:val="00EB3FF5"/>
    <w:rsid w:val="00EB42C9"/>
    <w:rsid w:val="00EB4361"/>
    <w:rsid w:val="00EB4A18"/>
    <w:rsid w:val="00EB4A59"/>
    <w:rsid w:val="00EB4A9D"/>
    <w:rsid w:val="00EB4CB3"/>
    <w:rsid w:val="00EB4EE6"/>
    <w:rsid w:val="00EB4FE8"/>
    <w:rsid w:val="00EB5E8F"/>
    <w:rsid w:val="00EB5F64"/>
    <w:rsid w:val="00EB60D2"/>
    <w:rsid w:val="00EB65A9"/>
    <w:rsid w:val="00EB6879"/>
    <w:rsid w:val="00EB735C"/>
    <w:rsid w:val="00EB7462"/>
    <w:rsid w:val="00EB796A"/>
    <w:rsid w:val="00EC05A4"/>
    <w:rsid w:val="00EC089B"/>
    <w:rsid w:val="00EC0D1C"/>
    <w:rsid w:val="00EC1303"/>
    <w:rsid w:val="00EC1A2C"/>
    <w:rsid w:val="00EC2AB6"/>
    <w:rsid w:val="00EC2C91"/>
    <w:rsid w:val="00EC2D5F"/>
    <w:rsid w:val="00EC3194"/>
    <w:rsid w:val="00EC3483"/>
    <w:rsid w:val="00EC35EC"/>
    <w:rsid w:val="00EC3634"/>
    <w:rsid w:val="00EC3863"/>
    <w:rsid w:val="00EC3A00"/>
    <w:rsid w:val="00EC3CF3"/>
    <w:rsid w:val="00EC3D06"/>
    <w:rsid w:val="00EC3FAE"/>
    <w:rsid w:val="00EC42E3"/>
    <w:rsid w:val="00EC436B"/>
    <w:rsid w:val="00EC46B6"/>
    <w:rsid w:val="00EC4AC0"/>
    <w:rsid w:val="00EC4F2B"/>
    <w:rsid w:val="00EC5068"/>
    <w:rsid w:val="00EC538E"/>
    <w:rsid w:val="00EC54B4"/>
    <w:rsid w:val="00EC59DE"/>
    <w:rsid w:val="00EC5B29"/>
    <w:rsid w:val="00EC6452"/>
    <w:rsid w:val="00EC6B1B"/>
    <w:rsid w:val="00EC73A4"/>
    <w:rsid w:val="00EC73AE"/>
    <w:rsid w:val="00EC764A"/>
    <w:rsid w:val="00ED0553"/>
    <w:rsid w:val="00ED06BD"/>
    <w:rsid w:val="00ED083F"/>
    <w:rsid w:val="00ED089A"/>
    <w:rsid w:val="00ED0E7A"/>
    <w:rsid w:val="00ED0F66"/>
    <w:rsid w:val="00ED1197"/>
    <w:rsid w:val="00ED1468"/>
    <w:rsid w:val="00ED1524"/>
    <w:rsid w:val="00ED1769"/>
    <w:rsid w:val="00ED17DA"/>
    <w:rsid w:val="00ED296E"/>
    <w:rsid w:val="00ED2F30"/>
    <w:rsid w:val="00ED36DA"/>
    <w:rsid w:val="00ED379B"/>
    <w:rsid w:val="00ED3D8B"/>
    <w:rsid w:val="00ED40AD"/>
    <w:rsid w:val="00ED4339"/>
    <w:rsid w:val="00ED4933"/>
    <w:rsid w:val="00ED4944"/>
    <w:rsid w:val="00ED4C75"/>
    <w:rsid w:val="00ED4C95"/>
    <w:rsid w:val="00ED5067"/>
    <w:rsid w:val="00ED5883"/>
    <w:rsid w:val="00ED58AB"/>
    <w:rsid w:val="00ED58FB"/>
    <w:rsid w:val="00ED5CD4"/>
    <w:rsid w:val="00ED63B4"/>
    <w:rsid w:val="00ED63F0"/>
    <w:rsid w:val="00ED6882"/>
    <w:rsid w:val="00ED6CD2"/>
    <w:rsid w:val="00ED74EC"/>
    <w:rsid w:val="00ED775A"/>
    <w:rsid w:val="00ED7CCE"/>
    <w:rsid w:val="00EE0167"/>
    <w:rsid w:val="00EE0439"/>
    <w:rsid w:val="00EE0607"/>
    <w:rsid w:val="00EE0C23"/>
    <w:rsid w:val="00EE0D7F"/>
    <w:rsid w:val="00EE0D8C"/>
    <w:rsid w:val="00EE0F59"/>
    <w:rsid w:val="00EE11D4"/>
    <w:rsid w:val="00EE1361"/>
    <w:rsid w:val="00EE13B1"/>
    <w:rsid w:val="00EE1557"/>
    <w:rsid w:val="00EE192A"/>
    <w:rsid w:val="00EE1956"/>
    <w:rsid w:val="00EE24C1"/>
    <w:rsid w:val="00EE2E3C"/>
    <w:rsid w:val="00EE32CB"/>
    <w:rsid w:val="00EE34EF"/>
    <w:rsid w:val="00EE372C"/>
    <w:rsid w:val="00EE39DB"/>
    <w:rsid w:val="00EE3CF7"/>
    <w:rsid w:val="00EE4ED8"/>
    <w:rsid w:val="00EE51B7"/>
    <w:rsid w:val="00EE520B"/>
    <w:rsid w:val="00EE5245"/>
    <w:rsid w:val="00EE52CC"/>
    <w:rsid w:val="00EE5462"/>
    <w:rsid w:val="00EE5B7C"/>
    <w:rsid w:val="00EE614D"/>
    <w:rsid w:val="00EE64CB"/>
    <w:rsid w:val="00EE6A1A"/>
    <w:rsid w:val="00EE6C14"/>
    <w:rsid w:val="00EE6E63"/>
    <w:rsid w:val="00EE724C"/>
    <w:rsid w:val="00EF00B1"/>
    <w:rsid w:val="00EF0377"/>
    <w:rsid w:val="00EF0454"/>
    <w:rsid w:val="00EF05B0"/>
    <w:rsid w:val="00EF0908"/>
    <w:rsid w:val="00EF093C"/>
    <w:rsid w:val="00EF0F91"/>
    <w:rsid w:val="00EF1220"/>
    <w:rsid w:val="00EF14FB"/>
    <w:rsid w:val="00EF196E"/>
    <w:rsid w:val="00EF2367"/>
    <w:rsid w:val="00EF2EEB"/>
    <w:rsid w:val="00EF306E"/>
    <w:rsid w:val="00EF42B9"/>
    <w:rsid w:val="00EF4453"/>
    <w:rsid w:val="00EF456A"/>
    <w:rsid w:val="00EF4842"/>
    <w:rsid w:val="00EF4B43"/>
    <w:rsid w:val="00EF51B1"/>
    <w:rsid w:val="00EF5339"/>
    <w:rsid w:val="00EF5377"/>
    <w:rsid w:val="00EF542E"/>
    <w:rsid w:val="00EF54DC"/>
    <w:rsid w:val="00EF572C"/>
    <w:rsid w:val="00EF5B04"/>
    <w:rsid w:val="00EF6D94"/>
    <w:rsid w:val="00EF6E10"/>
    <w:rsid w:val="00EF70C9"/>
    <w:rsid w:val="00EF7760"/>
    <w:rsid w:val="00EF7AD4"/>
    <w:rsid w:val="00EF7FB9"/>
    <w:rsid w:val="00F00364"/>
    <w:rsid w:val="00F00444"/>
    <w:rsid w:val="00F00652"/>
    <w:rsid w:val="00F00705"/>
    <w:rsid w:val="00F00715"/>
    <w:rsid w:val="00F0081D"/>
    <w:rsid w:val="00F01273"/>
    <w:rsid w:val="00F01338"/>
    <w:rsid w:val="00F0184D"/>
    <w:rsid w:val="00F01973"/>
    <w:rsid w:val="00F020A8"/>
    <w:rsid w:val="00F020BC"/>
    <w:rsid w:val="00F025F0"/>
    <w:rsid w:val="00F02CAC"/>
    <w:rsid w:val="00F03306"/>
    <w:rsid w:val="00F034AE"/>
    <w:rsid w:val="00F03777"/>
    <w:rsid w:val="00F037CD"/>
    <w:rsid w:val="00F03CDA"/>
    <w:rsid w:val="00F048D7"/>
    <w:rsid w:val="00F0544A"/>
    <w:rsid w:val="00F056AC"/>
    <w:rsid w:val="00F0586B"/>
    <w:rsid w:val="00F059AC"/>
    <w:rsid w:val="00F05B5E"/>
    <w:rsid w:val="00F060A8"/>
    <w:rsid w:val="00F06383"/>
    <w:rsid w:val="00F06571"/>
    <w:rsid w:val="00F06684"/>
    <w:rsid w:val="00F0688B"/>
    <w:rsid w:val="00F068F9"/>
    <w:rsid w:val="00F06EDC"/>
    <w:rsid w:val="00F073DD"/>
    <w:rsid w:val="00F073EA"/>
    <w:rsid w:val="00F077E4"/>
    <w:rsid w:val="00F07B72"/>
    <w:rsid w:val="00F07E36"/>
    <w:rsid w:val="00F10758"/>
    <w:rsid w:val="00F113E5"/>
    <w:rsid w:val="00F11AD9"/>
    <w:rsid w:val="00F126CA"/>
    <w:rsid w:val="00F1277C"/>
    <w:rsid w:val="00F129FA"/>
    <w:rsid w:val="00F130CC"/>
    <w:rsid w:val="00F13117"/>
    <w:rsid w:val="00F1315D"/>
    <w:rsid w:val="00F13595"/>
    <w:rsid w:val="00F13940"/>
    <w:rsid w:val="00F13A70"/>
    <w:rsid w:val="00F1402A"/>
    <w:rsid w:val="00F145C5"/>
    <w:rsid w:val="00F14638"/>
    <w:rsid w:val="00F14687"/>
    <w:rsid w:val="00F148E5"/>
    <w:rsid w:val="00F14A39"/>
    <w:rsid w:val="00F1548F"/>
    <w:rsid w:val="00F15685"/>
    <w:rsid w:val="00F1576F"/>
    <w:rsid w:val="00F15921"/>
    <w:rsid w:val="00F15DEE"/>
    <w:rsid w:val="00F15F47"/>
    <w:rsid w:val="00F1622E"/>
    <w:rsid w:val="00F171F5"/>
    <w:rsid w:val="00F17361"/>
    <w:rsid w:val="00F17385"/>
    <w:rsid w:val="00F1740C"/>
    <w:rsid w:val="00F174D8"/>
    <w:rsid w:val="00F175DF"/>
    <w:rsid w:val="00F17819"/>
    <w:rsid w:val="00F17886"/>
    <w:rsid w:val="00F17A3F"/>
    <w:rsid w:val="00F17B22"/>
    <w:rsid w:val="00F17F94"/>
    <w:rsid w:val="00F20BD7"/>
    <w:rsid w:val="00F20C0B"/>
    <w:rsid w:val="00F20F64"/>
    <w:rsid w:val="00F211FD"/>
    <w:rsid w:val="00F21BA3"/>
    <w:rsid w:val="00F21BAF"/>
    <w:rsid w:val="00F21BF8"/>
    <w:rsid w:val="00F21EEF"/>
    <w:rsid w:val="00F22018"/>
    <w:rsid w:val="00F22A29"/>
    <w:rsid w:val="00F22A7B"/>
    <w:rsid w:val="00F22EB8"/>
    <w:rsid w:val="00F23230"/>
    <w:rsid w:val="00F236A7"/>
    <w:rsid w:val="00F23B8E"/>
    <w:rsid w:val="00F24418"/>
    <w:rsid w:val="00F24478"/>
    <w:rsid w:val="00F2462A"/>
    <w:rsid w:val="00F246ED"/>
    <w:rsid w:val="00F24C8B"/>
    <w:rsid w:val="00F24CBB"/>
    <w:rsid w:val="00F24D3E"/>
    <w:rsid w:val="00F25273"/>
    <w:rsid w:val="00F258DE"/>
    <w:rsid w:val="00F25E0F"/>
    <w:rsid w:val="00F2608B"/>
    <w:rsid w:val="00F262FA"/>
    <w:rsid w:val="00F26B64"/>
    <w:rsid w:val="00F26BD7"/>
    <w:rsid w:val="00F270F0"/>
    <w:rsid w:val="00F2722B"/>
    <w:rsid w:val="00F2746A"/>
    <w:rsid w:val="00F278A5"/>
    <w:rsid w:val="00F27979"/>
    <w:rsid w:val="00F3019F"/>
    <w:rsid w:val="00F30293"/>
    <w:rsid w:val="00F30454"/>
    <w:rsid w:val="00F307BE"/>
    <w:rsid w:val="00F3083D"/>
    <w:rsid w:val="00F30CAC"/>
    <w:rsid w:val="00F30DAE"/>
    <w:rsid w:val="00F31146"/>
    <w:rsid w:val="00F317C3"/>
    <w:rsid w:val="00F32092"/>
    <w:rsid w:val="00F32B1E"/>
    <w:rsid w:val="00F32F39"/>
    <w:rsid w:val="00F3342D"/>
    <w:rsid w:val="00F335B4"/>
    <w:rsid w:val="00F33939"/>
    <w:rsid w:val="00F33A4C"/>
    <w:rsid w:val="00F33B30"/>
    <w:rsid w:val="00F33D1E"/>
    <w:rsid w:val="00F34472"/>
    <w:rsid w:val="00F34592"/>
    <w:rsid w:val="00F34786"/>
    <w:rsid w:val="00F349D0"/>
    <w:rsid w:val="00F34B3B"/>
    <w:rsid w:val="00F3507F"/>
    <w:rsid w:val="00F3595E"/>
    <w:rsid w:val="00F35E60"/>
    <w:rsid w:val="00F36880"/>
    <w:rsid w:val="00F3692A"/>
    <w:rsid w:val="00F36C53"/>
    <w:rsid w:val="00F36DEE"/>
    <w:rsid w:val="00F37369"/>
    <w:rsid w:val="00F37531"/>
    <w:rsid w:val="00F378B0"/>
    <w:rsid w:val="00F37CCE"/>
    <w:rsid w:val="00F37CEC"/>
    <w:rsid w:val="00F37F2F"/>
    <w:rsid w:val="00F401CC"/>
    <w:rsid w:val="00F401F4"/>
    <w:rsid w:val="00F40941"/>
    <w:rsid w:val="00F40B1B"/>
    <w:rsid w:val="00F40CAD"/>
    <w:rsid w:val="00F41209"/>
    <w:rsid w:val="00F41263"/>
    <w:rsid w:val="00F417CC"/>
    <w:rsid w:val="00F41EA3"/>
    <w:rsid w:val="00F4205B"/>
    <w:rsid w:val="00F4221A"/>
    <w:rsid w:val="00F42CD7"/>
    <w:rsid w:val="00F42DE6"/>
    <w:rsid w:val="00F42E52"/>
    <w:rsid w:val="00F437EA"/>
    <w:rsid w:val="00F43B59"/>
    <w:rsid w:val="00F43EFF"/>
    <w:rsid w:val="00F4463D"/>
    <w:rsid w:val="00F44959"/>
    <w:rsid w:val="00F44AE1"/>
    <w:rsid w:val="00F4510F"/>
    <w:rsid w:val="00F45408"/>
    <w:rsid w:val="00F457DE"/>
    <w:rsid w:val="00F45CA4"/>
    <w:rsid w:val="00F460AA"/>
    <w:rsid w:val="00F462CB"/>
    <w:rsid w:val="00F46BB2"/>
    <w:rsid w:val="00F46C61"/>
    <w:rsid w:val="00F5010C"/>
    <w:rsid w:val="00F50241"/>
    <w:rsid w:val="00F50380"/>
    <w:rsid w:val="00F50788"/>
    <w:rsid w:val="00F50D88"/>
    <w:rsid w:val="00F52F3D"/>
    <w:rsid w:val="00F52F71"/>
    <w:rsid w:val="00F5375B"/>
    <w:rsid w:val="00F5389A"/>
    <w:rsid w:val="00F53989"/>
    <w:rsid w:val="00F53D20"/>
    <w:rsid w:val="00F544EC"/>
    <w:rsid w:val="00F549E8"/>
    <w:rsid w:val="00F54FEE"/>
    <w:rsid w:val="00F55786"/>
    <w:rsid w:val="00F55871"/>
    <w:rsid w:val="00F55934"/>
    <w:rsid w:val="00F55A89"/>
    <w:rsid w:val="00F55CB9"/>
    <w:rsid w:val="00F55D50"/>
    <w:rsid w:val="00F55E5A"/>
    <w:rsid w:val="00F5616D"/>
    <w:rsid w:val="00F56C9E"/>
    <w:rsid w:val="00F602E5"/>
    <w:rsid w:val="00F60568"/>
    <w:rsid w:val="00F60C39"/>
    <w:rsid w:val="00F6122F"/>
    <w:rsid w:val="00F61295"/>
    <w:rsid w:val="00F61475"/>
    <w:rsid w:val="00F6148B"/>
    <w:rsid w:val="00F6190B"/>
    <w:rsid w:val="00F61ABB"/>
    <w:rsid w:val="00F61B64"/>
    <w:rsid w:val="00F61CDC"/>
    <w:rsid w:val="00F61D72"/>
    <w:rsid w:val="00F61DDC"/>
    <w:rsid w:val="00F61EB3"/>
    <w:rsid w:val="00F62185"/>
    <w:rsid w:val="00F627C4"/>
    <w:rsid w:val="00F62850"/>
    <w:rsid w:val="00F62999"/>
    <w:rsid w:val="00F62F5A"/>
    <w:rsid w:val="00F63012"/>
    <w:rsid w:val="00F63291"/>
    <w:rsid w:val="00F63500"/>
    <w:rsid w:val="00F63615"/>
    <w:rsid w:val="00F654B2"/>
    <w:rsid w:val="00F656D1"/>
    <w:rsid w:val="00F657AE"/>
    <w:rsid w:val="00F65F5D"/>
    <w:rsid w:val="00F661FC"/>
    <w:rsid w:val="00F6630E"/>
    <w:rsid w:val="00F663BA"/>
    <w:rsid w:val="00F669E7"/>
    <w:rsid w:val="00F66C5E"/>
    <w:rsid w:val="00F66CCC"/>
    <w:rsid w:val="00F671DF"/>
    <w:rsid w:val="00F675C1"/>
    <w:rsid w:val="00F6770D"/>
    <w:rsid w:val="00F67795"/>
    <w:rsid w:val="00F67E9D"/>
    <w:rsid w:val="00F7004A"/>
    <w:rsid w:val="00F70316"/>
    <w:rsid w:val="00F707F3"/>
    <w:rsid w:val="00F7083F"/>
    <w:rsid w:val="00F70991"/>
    <w:rsid w:val="00F70A78"/>
    <w:rsid w:val="00F70C2A"/>
    <w:rsid w:val="00F712B2"/>
    <w:rsid w:val="00F72B37"/>
    <w:rsid w:val="00F72CF7"/>
    <w:rsid w:val="00F734AC"/>
    <w:rsid w:val="00F73552"/>
    <w:rsid w:val="00F737E8"/>
    <w:rsid w:val="00F73992"/>
    <w:rsid w:val="00F73ACD"/>
    <w:rsid w:val="00F7404A"/>
    <w:rsid w:val="00F74943"/>
    <w:rsid w:val="00F74AFE"/>
    <w:rsid w:val="00F7541C"/>
    <w:rsid w:val="00F7549A"/>
    <w:rsid w:val="00F754B6"/>
    <w:rsid w:val="00F75823"/>
    <w:rsid w:val="00F75A85"/>
    <w:rsid w:val="00F75E28"/>
    <w:rsid w:val="00F769CE"/>
    <w:rsid w:val="00F77019"/>
    <w:rsid w:val="00F770BC"/>
    <w:rsid w:val="00F770FF"/>
    <w:rsid w:val="00F775A3"/>
    <w:rsid w:val="00F7766E"/>
    <w:rsid w:val="00F77FE4"/>
    <w:rsid w:val="00F806A2"/>
    <w:rsid w:val="00F80954"/>
    <w:rsid w:val="00F80D5F"/>
    <w:rsid w:val="00F80F91"/>
    <w:rsid w:val="00F81875"/>
    <w:rsid w:val="00F81B61"/>
    <w:rsid w:val="00F81C01"/>
    <w:rsid w:val="00F81CA0"/>
    <w:rsid w:val="00F81CC1"/>
    <w:rsid w:val="00F81D81"/>
    <w:rsid w:val="00F823F8"/>
    <w:rsid w:val="00F82531"/>
    <w:rsid w:val="00F82C24"/>
    <w:rsid w:val="00F82EC4"/>
    <w:rsid w:val="00F83337"/>
    <w:rsid w:val="00F83BD5"/>
    <w:rsid w:val="00F83EE3"/>
    <w:rsid w:val="00F84011"/>
    <w:rsid w:val="00F843A8"/>
    <w:rsid w:val="00F84675"/>
    <w:rsid w:val="00F848A9"/>
    <w:rsid w:val="00F84CE1"/>
    <w:rsid w:val="00F84D2C"/>
    <w:rsid w:val="00F84D77"/>
    <w:rsid w:val="00F850B9"/>
    <w:rsid w:val="00F85420"/>
    <w:rsid w:val="00F85A08"/>
    <w:rsid w:val="00F863C5"/>
    <w:rsid w:val="00F8648E"/>
    <w:rsid w:val="00F86BA1"/>
    <w:rsid w:val="00F86C41"/>
    <w:rsid w:val="00F8732E"/>
    <w:rsid w:val="00F875E7"/>
    <w:rsid w:val="00F877E8"/>
    <w:rsid w:val="00F879E6"/>
    <w:rsid w:val="00F87A87"/>
    <w:rsid w:val="00F905F2"/>
    <w:rsid w:val="00F90E1F"/>
    <w:rsid w:val="00F9143D"/>
    <w:rsid w:val="00F91E5D"/>
    <w:rsid w:val="00F91FEA"/>
    <w:rsid w:val="00F921FB"/>
    <w:rsid w:val="00F9261C"/>
    <w:rsid w:val="00F92DBA"/>
    <w:rsid w:val="00F92E74"/>
    <w:rsid w:val="00F92F75"/>
    <w:rsid w:val="00F9304B"/>
    <w:rsid w:val="00F93B83"/>
    <w:rsid w:val="00F93CD6"/>
    <w:rsid w:val="00F93E4C"/>
    <w:rsid w:val="00F94003"/>
    <w:rsid w:val="00F94371"/>
    <w:rsid w:val="00F94641"/>
    <w:rsid w:val="00F946B8"/>
    <w:rsid w:val="00F94821"/>
    <w:rsid w:val="00F94944"/>
    <w:rsid w:val="00F94DF3"/>
    <w:rsid w:val="00F95166"/>
    <w:rsid w:val="00F954CB"/>
    <w:rsid w:val="00F95D73"/>
    <w:rsid w:val="00F95D97"/>
    <w:rsid w:val="00F95DA7"/>
    <w:rsid w:val="00F9608B"/>
    <w:rsid w:val="00F960A6"/>
    <w:rsid w:val="00F9610E"/>
    <w:rsid w:val="00F96111"/>
    <w:rsid w:val="00F9627F"/>
    <w:rsid w:val="00F967DF"/>
    <w:rsid w:val="00F96BFD"/>
    <w:rsid w:val="00F96C72"/>
    <w:rsid w:val="00F96D26"/>
    <w:rsid w:val="00F96DC2"/>
    <w:rsid w:val="00F9712E"/>
    <w:rsid w:val="00F97363"/>
    <w:rsid w:val="00F978EE"/>
    <w:rsid w:val="00F9795E"/>
    <w:rsid w:val="00F97B69"/>
    <w:rsid w:val="00FA028B"/>
    <w:rsid w:val="00FA0733"/>
    <w:rsid w:val="00FA0807"/>
    <w:rsid w:val="00FA0C5F"/>
    <w:rsid w:val="00FA149B"/>
    <w:rsid w:val="00FA15D6"/>
    <w:rsid w:val="00FA17E7"/>
    <w:rsid w:val="00FA1828"/>
    <w:rsid w:val="00FA18FB"/>
    <w:rsid w:val="00FA1AA6"/>
    <w:rsid w:val="00FA1D90"/>
    <w:rsid w:val="00FA1DF0"/>
    <w:rsid w:val="00FA2116"/>
    <w:rsid w:val="00FA2281"/>
    <w:rsid w:val="00FA2997"/>
    <w:rsid w:val="00FA34F5"/>
    <w:rsid w:val="00FA3D5B"/>
    <w:rsid w:val="00FA43A8"/>
    <w:rsid w:val="00FA43B0"/>
    <w:rsid w:val="00FA46AD"/>
    <w:rsid w:val="00FA4791"/>
    <w:rsid w:val="00FA5124"/>
    <w:rsid w:val="00FA52C4"/>
    <w:rsid w:val="00FA537E"/>
    <w:rsid w:val="00FA5BDE"/>
    <w:rsid w:val="00FA5D08"/>
    <w:rsid w:val="00FA5DE2"/>
    <w:rsid w:val="00FA68AB"/>
    <w:rsid w:val="00FA6B58"/>
    <w:rsid w:val="00FA7253"/>
    <w:rsid w:val="00FA7C22"/>
    <w:rsid w:val="00FA7C3D"/>
    <w:rsid w:val="00FA7D3E"/>
    <w:rsid w:val="00FB0318"/>
    <w:rsid w:val="00FB036A"/>
    <w:rsid w:val="00FB0CDA"/>
    <w:rsid w:val="00FB0EDD"/>
    <w:rsid w:val="00FB1082"/>
    <w:rsid w:val="00FB1EE1"/>
    <w:rsid w:val="00FB2DC6"/>
    <w:rsid w:val="00FB2DF3"/>
    <w:rsid w:val="00FB2FA6"/>
    <w:rsid w:val="00FB32BE"/>
    <w:rsid w:val="00FB3BA4"/>
    <w:rsid w:val="00FB4265"/>
    <w:rsid w:val="00FB43F4"/>
    <w:rsid w:val="00FB4699"/>
    <w:rsid w:val="00FB4E6A"/>
    <w:rsid w:val="00FB4EC8"/>
    <w:rsid w:val="00FB528E"/>
    <w:rsid w:val="00FB597E"/>
    <w:rsid w:val="00FB5E79"/>
    <w:rsid w:val="00FB5FAF"/>
    <w:rsid w:val="00FB61C4"/>
    <w:rsid w:val="00FB66C3"/>
    <w:rsid w:val="00FB6989"/>
    <w:rsid w:val="00FB6A8C"/>
    <w:rsid w:val="00FB6D90"/>
    <w:rsid w:val="00FB6E53"/>
    <w:rsid w:val="00FB71AD"/>
    <w:rsid w:val="00FB7690"/>
    <w:rsid w:val="00FB7A75"/>
    <w:rsid w:val="00FB7CE1"/>
    <w:rsid w:val="00FB7DA8"/>
    <w:rsid w:val="00FB7EB4"/>
    <w:rsid w:val="00FC0BA8"/>
    <w:rsid w:val="00FC0D89"/>
    <w:rsid w:val="00FC19CF"/>
    <w:rsid w:val="00FC2A65"/>
    <w:rsid w:val="00FC3C69"/>
    <w:rsid w:val="00FC3E80"/>
    <w:rsid w:val="00FC401B"/>
    <w:rsid w:val="00FC415C"/>
    <w:rsid w:val="00FC41D9"/>
    <w:rsid w:val="00FC4366"/>
    <w:rsid w:val="00FC49BA"/>
    <w:rsid w:val="00FC5331"/>
    <w:rsid w:val="00FC53EE"/>
    <w:rsid w:val="00FC5464"/>
    <w:rsid w:val="00FC570F"/>
    <w:rsid w:val="00FC5B1A"/>
    <w:rsid w:val="00FC62F0"/>
    <w:rsid w:val="00FC6411"/>
    <w:rsid w:val="00FC658F"/>
    <w:rsid w:val="00FC69D5"/>
    <w:rsid w:val="00FC6BB8"/>
    <w:rsid w:val="00FC7645"/>
    <w:rsid w:val="00FC7ABA"/>
    <w:rsid w:val="00FD011E"/>
    <w:rsid w:val="00FD0190"/>
    <w:rsid w:val="00FD0446"/>
    <w:rsid w:val="00FD050D"/>
    <w:rsid w:val="00FD0BC5"/>
    <w:rsid w:val="00FD0EB0"/>
    <w:rsid w:val="00FD1217"/>
    <w:rsid w:val="00FD172A"/>
    <w:rsid w:val="00FD191E"/>
    <w:rsid w:val="00FD1A31"/>
    <w:rsid w:val="00FD1E82"/>
    <w:rsid w:val="00FD1F80"/>
    <w:rsid w:val="00FD23BE"/>
    <w:rsid w:val="00FD2A74"/>
    <w:rsid w:val="00FD2A75"/>
    <w:rsid w:val="00FD2D00"/>
    <w:rsid w:val="00FD2D74"/>
    <w:rsid w:val="00FD3531"/>
    <w:rsid w:val="00FD354F"/>
    <w:rsid w:val="00FD3608"/>
    <w:rsid w:val="00FD39FD"/>
    <w:rsid w:val="00FD3A0D"/>
    <w:rsid w:val="00FD3E7D"/>
    <w:rsid w:val="00FD4749"/>
    <w:rsid w:val="00FD49C3"/>
    <w:rsid w:val="00FD4DE0"/>
    <w:rsid w:val="00FD54F6"/>
    <w:rsid w:val="00FD5524"/>
    <w:rsid w:val="00FD5CD8"/>
    <w:rsid w:val="00FD6131"/>
    <w:rsid w:val="00FD7B4F"/>
    <w:rsid w:val="00FE0210"/>
    <w:rsid w:val="00FE03EE"/>
    <w:rsid w:val="00FE05DC"/>
    <w:rsid w:val="00FE0DC3"/>
    <w:rsid w:val="00FE0EDB"/>
    <w:rsid w:val="00FE0F9D"/>
    <w:rsid w:val="00FE12EA"/>
    <w:rsid w:val="00FE2030"/>
    <w:rsid w:val="00FE25E4"/>
    <w:rsid w:val="00FE2E82"/>
    <w:rsid w:val="00FE372C"/>
    <w:rsid w:val="00FE3DA9"/>
    <w:rsid w:val="00FE46F6"/>
    <w:rsid w:val="00FE4808"/>
    <w:rsid w:val="00FE49F1"/>
    <w:rsid w:val="00FE49F8"/>
    <w:rsid w:val="00FE4B4A"/>
    <w:rsid w:val="00FE4F61"/>
    <w:rsid w:val="00FE5844"/>
    <w:rsid w:val="00FE5B48"/>
    <w:rsid w:val="00FE5E15"/>
    <w:rsid w:val="00FE6E63"/>
    <w:rsid w:val="00FE7292"/>
    <w:rsid w:val="00FE72F9"/>
    <w:rsid w:val="00FE7327"/>
    <w:rsid w:val="00FE73C2"/>
    <w:rsid w:val="00FE745D"/>
    <w:rsid w:val="00FE74C8"/>
    <w:rsid w:val="00FE7E5B"/>
    <w:rsid w:val="00FF07BA"/>
    <w:rsid w:val="00FF07EA"/>
    <w:rsid w:val="00FF0D6A"/>
    <w:rsid w:val="00FF1791"/>
    <w:rsid w:val="00FF1989"/>
    <w:rsid w:val="00FF1C00"/>
    <w:rsid w:val="00FF1C3E"/>
    <w:rsid w:val="00FF2215"/>
    <w:rsid w:val="00FF2376"/>
    <w:rsid w:val="00FF27B6"/>
    <w:rsid w:val="00FF2C9D"/>
    <w:rsid w:val="00FF2DB5"/>
    <w:rsid w:val="00FF3641"/>
    <w:rsid w:val="00FF3B45"/>
    <w:rsid w:val="00FF3D47"/>
    <w:rsid w:val="00FF3E76"/>
    <w:rsid w:val="00FF44C6"/>
    <w:rsid w:val="00FF4957"/>
    <w:rsid w:val="00FF4B9B"/>
    <w:rsid w:val="00FF4EE3"/>
    <w:rsid w:val="00FF59CF"/>
    <w:rsid w:val="00FF6205"/>
    <w:rsid w:val="00FF6687"/>
    <w:rsid w:val="00FF6AFF"/>
    <w:rsid w:val="00FF6D99"/>
    <w:rsid w:val="00FF7076"/>
    <w:rsid w:val="00FF72A8"/>
    <w:rsid w:val="00FF72BB"/>
    <w:rsid w:val="00FF767F"/>
    <w:rsid w:val="00FF76AF"/>
    <w:rsid w:val="00FF7B96"/>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68AAFD"/>
  <w15:docId w15:val="{5001AD9E-F1FD-4437-BEB2-4A45B2F9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4B0"/>
    <w:rPr>
      <w:sz w:val="24"/>
      <w:szCs w:val="28"/>
    </w:rPr>
  </w:style>
  <w:style w:type="paragraph" w:styleId="Heading1">
    <w:name w:val="heading 1"/>
    <w:basedOn w:val="Normal"/>
    <w:next w:val="Normal"/>
    <w:link w:val="Heading1Char"/>
    <w:uiPriority w:val="99"/>
    <w:qFormat/>
    <w:rsid w:val="00260167"/>
    <w:pPr>
      <w:keepNext/>
      <w:jc w:val="center"/>
      <w:outlineLvl w:val="0"/>
    </w:pPr>
    <w:rPr>
      <w:rFonts w:cs="AngsanaUPC"/>
      <w:sz w:val="32"/>
      <w:szCs w:val="32"/>
      <w:lang w:val="th-TH"/>
    </w:rPr>
  </w:style>
  <w:style w:type="paragraph" w:styleId="Heading2">
    <w:name w:val="heading 2"/>
    <w:basedOn w:val="Normal"/>
    <w:next w:val="Normal"/>
    <w:link w:val="Heading2Char"/>
    <w:qFormat/>
    <w:rsid w:val="00260167"/>
    <w:pPr>
      <w:keepNext/>
      <w:spacing w:line="400" w:lineRule="exact"/>
      <w:outlineLvl w:val="1"/>
    </w:pPr>
    <w:rPr>
      <w:rFonts w:ascii="Angsana New" w:hAnsi="Angsana New"/>
      <w:sz w:val="28"/>
    </w:rPr>
  </w:style>
  <w:style w:type="paragraph" w:styleId="Heading3">
    <w:name w:val="heading 3"/>
    <w:basedOn w:val="Normal"/>
    <w:next w:val="Normal"/>
    <w:link w:val="Heading3Char"/>
    <w:uiPriority w:val="99"/>
    <w:qFormat/>
    <w:rsid w:val="00260167"/>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qFormat/>
    <w:rsid w:val="00260167"/>
    <w:pPr>
      <w:keepNext/>
      <w:jc w:val="center"/>
      <w:outlineLvl w:val="3"/>
    </w:pPr>
    <w:rPr>
      <w:rFonts w:cs="BrowalliaUPC"/>
      <w:sz w:val="30"/>
      <w:szCs w:val="30"/>
      <w:lang w:val="th-TH"/>
    </w:rPr>
  </w:style>
  <w:style w:type="paragraph" w:styleId="Heading5">
    <w:name w:val="heading 5"/>
    <w:basedOn w:val="Normal"/>
    <w:next w:val="Normal"/>
    <w:link w:val="Heading5Char"/>
    <w:qFormat/>
    <w:rsid w:val="00260167"/>
    <w:pPr>
      <w:keepNext/>
      <w:spacing w:line="400" w:lineRule="exact"/>
      <w:outlineLvl w:val="4"/>
    </w:pPr>
    <w:rPr>
      <w:rFonts w:ascii="Angsana New" w:hAnsi="Angsana New"/>
      <w:sz w:val="28"/>
    </w:rPr>
  </w:style>
  <w:style w:type="paragraph" w:styleId="Heading6">
    <w:name w:val="heading 6"/>
    <w:basedOn w:val="Normal"/>
    <w:next w:val="Normal"/>
    <w:link w:val="Heading6Char"/>
    <w:qFormat/>
    <w:rsid w:val="00260167"/>
    <w:pPr>
      <w:keepNext/>
      <w:tabs>
        <w:tab w:val="left" w:pos="284"/>
        <w:tab w:val="left" w:pos="851"/>
        <w:tab w:val="left" w:pos="1418"/>
        <w:tab w:val="left" w:pos="1985"/>
      </w:tabs>
      <w:spacing w:line="400" w:lineRule="exact"/>
      <w:jc w:val="center"/>
      <w:outlineLvl w:val="5"/>
    </w:pPr>
    <w:rPr>
      <w:rFonts w:ascii="Angsana New" w:hAnsi="Angsana New"/>
      <w:sz w:val="28"/>
    </w:rPr>
  </w:style>
  <w:style w:type="paragraph" w:styleId="Heading7">
    <w:name w:val="heading 7"/>
    <w:basedOn w:val="Normal"/>
    <w:next w:val="Normal"/>
    <w:link w:val="Heading7Char"/>
    <w:qFormat/>
    <w:rsid w:val="00260167"/>
    <w:pPr>
      <w:keepNext/>
      <w:spacing w:line="400" w:lineRule="exact"/>
      <w:outlineLvl w:val="6"/>
    </w:pPr>
    <w:rPr>
      <w:rFonts w:ascii="Angsana New" w:hAnsi="Angsana New"/>
      <w:color w:val="000000"/>
      <w:sz w:val="28"/>
    </w:rPr>
  </w:style>
  <w:style w:type="paragraph" w:styleId="Heading8">
    <w:name w:val="heading 8"/>
    <w:basedOn w:val="Normal"/>
    <w:next w:val="Normal"/>
    <w:link w:val="Heading8Char"/>
    <w:qFormat/>
    <w:rsid w:val="00260167"/>
    <w:pPr>
      <w:keepNext/>
      <w:spacing w:line="400" w:lineRule="exact"/>
      <w:jc w:val="center"/>
      <w:outlineLvl w:val="7"/>
    </w:pPr>
    <w:rPr>
      <w:rFonts w:ascii="Angsana New" w:hAnsi="Angsana New"/>
      <w:snapToGrid w:val="0"/>
      <w:color w:val="000000"/>
      <w:sz w:val="28"/>
      <w:lang w:eastAsia="th-TH"/>
    </w:rPr>
  </w:style>
  <w:style w:type="paragraph" w:styleId="Heading9">
    <w:name w:val="heading 9"/>
    <w:basedOn w:val="Normal"/>
    <w:next w:val="Normal"/>
    <w:link w:val="Heading9Char"/>
    <w:qFormat/>
    <w:rsid w:val="00260167"/>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0167"/>
    <w:pPr>
      <w:tabs>
        <w:tab w:val="center" w:pos="4153"/>
        <w:tab w:val="right" w:pos="8306"/>
      </w:tabs>
    </w:pPr>
  </w:style>
  <w:style w:type="paragraph" w:styleId="BodyText">
    <w:name w:val="Body Text"/>
    <w:basedOn w:val="Normal"/>
    <w:link w:val="BodyTextChar"/>
    <w:rsid w:val="00260167"/>
    <w:pPr>
      <w:tabs>
        <w:tab w:val="left" w:pos="1418"/>
      </w:tabs>
      <w:jc w:val="both"/>
    </w:pPr>
    <w:rPr>
      <w:rFonts w:eastAsia="Cordia New" w:hAnsi="Book Antiqua" w:cs="BrowalliaUPC"/>
      <w:sz w:val="30"/>
      <w:szCs w:val="30"/>
      <w:lang w:val="th-TH"/>
    </w:rPr>
  </w:style>
  <w:style w:type="paragraph" w:customStyle="1" w:styleId="a">
    <w:name w:val="???????"/>
    <w:basedOn w:val="E"/>
    <w:rsid w:val="00260167"/>
    <w:pPr>
      <w:tabs>
        <w:tab w:val="left" w:pos="1080"/>
      </w:tabs>
      <w:jc w:val="left"/>
    </w:pPr>
    <w:rPr>
      <w:rFonts w:ascii="Times New Roman" w:hAnsi="Times New Roman" w:cs="BrowalliaUPC"/>
      <w:sz w:val="30"/>
      <w:szCs w:val="30"/>
    </w:rPr>
  </w:style>
  <w:style w:type="paragraph" w:customStyle="1" w:styleId="E">
    <w:name w:val="?????????? E"/>
    <w:basedOn w:val="Normal"/>
    <w:rsid w:val="00260167"/>
    <w:pPr>
      <w:jc w:val="center"/>
    </w:pPr>
    <w:rPr>
      <w:rFonts w:ascii="Book Antiqua" w:hAnsi="Book Antiqua"/>
      <w:b/>
      <w:bCs/>
      <w:sz w:val="22"/>
      <w:szCs w:val="22"/>
      <w:lang w:val="th-TH"/>
    </w:rPr>
  </w:style>
  <w:style w:type="paragraph" w:styleId="BodyTextIndent3">
    <w:name w:val="Body Text Indent 3"/>
    <w:basedOn w:val="Normal"/>
    <w:link w:val="BodyTextIndent3Char"/>
    <w:rsid w:val="00260167"/>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260167"/>
    <w:pPr>
      <w:tabs>
        <w:tab w:val="left" w:pos="426"/>
        <w:tab w:val="left" w:pos="993"/>
      </w:tabs>
      <w:ind w:left="993" w:hanging="993"/>
      <w:jc w:val="both"/>
    </w:pPr>
    <w:rPr>
      <w:rFonts w:cs="BrowalliaUPC"/>
      <w:sz w:val="30"/>
      <w:szCs w:val="30"/>
      <w:lang w:val="th-TH"/>
    </w:rPr>
  </w:style>
  <w:style w:type="paragraph" w:customStyle="1" w:styleId="a0">
    <w:name w:val="??"/>
    <w:basedOn w:val="Normal"/>
    <w:rsid w:val="00260167"/>
    <w:pPr>
      <w:tabs>
        <w:tab w:val="left" w:pos="360"/>
        <w:tab w:val="left" w:pos="720"/>
        <w:tab w:val="left" w:pos="1080"/>
      </w:tabs>
    </w:pPr>
    <w:rPr>
      <w:rFonts w:cs="BrowalliaUPC"/>
      <w:sz w:val="28"/>
      <w:lang w:val="th-TH"/>
    </w:rPr>
  </w:style>
  <w:style w:type="paragraph" w:styleId="Header">
    <w:name w:val="header"/>
    <w:basedOn w:val="Normal"/>
    <w:link w:val="HeaderChar"/>
    <w:rsid w:val="00260167"/>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rsid w:val="00260167"/>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260167"/>
    <w:pPr>
      <w:tabs>
        <w:tab w:val="left" w:pos="1080"/>
      </w:tabs>
      <w:jc w:val="both"/>
    </w:pPr>
    <w:rPr>
      <w:rFonts w:ascii="CordiaUPC" w:hAnsi="CordiaUPC" w:cs="BrowalliaUPC"/>
      <w:sz w:val="28"/>
    </w:rPr>
  </w:style>
  <w:style w:type="paragraph" w:styleId="DocumentMap">
    <w:name w:val="Document Map"/>
    <w:basedOn w:val="Normal"/>
    <w:link w:val="DocumentMapChar"/>
    <w:rsid w:val="00260167"/>
    <w:pPr>
      <w:shd w:val="clear" w:color="auto" w:fill="000080"/>
    </w:pPr>
    <w:rPr>
      <w:rFonts w:ascii="Tahoma" w:hAnsi="Tahoma"/>
    </w:rPr>
  </w:style>
  <w:style w:type="paragraph" w:styleId="BodyTextIndent2">
    <w:name w:val="Body Text Indent 2"/>
    <w:basedOn w:val="Normal"/>
    <w:link w:val="BodyTextIndent2Char"/>
    <w:rsid w:val="00260167"/>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rsid w:val="00260167"/>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260167"/>
    <w:rPr>
      <w:rFonts w:ascii="Tahoma" w:hAnsi="Tahoma"/>
      <w:sz w:val="16"/>
      <w:szCs w:val="18"/>
    </w:rPr>
  </w:style>
  <w:style w:type="paragraph" w:styleId="CommentText">
    <w:name w:val="annotation text"/>
    <w:basedOn w:val="Normal"/>
    <w:link w:val="CommentTextChar"/>
    <w:semiHidden/>
    <w:rsid w:val="00260167"/>
    <w:rPr>
      <w:rFonts w:ascii="Cordia New" w:eastAsia="Cordia New" w:hAnsi="Cordia New" w:cs="Cordia New"/>
      <w:sz w:val="28"/>
    </w:rPr>
  </w:style>
  <w:style w:type="paragraph" w:customStyle="1" w:styleId="2">
    <w:name w:val="ข้อความบอลลูน2"/>
    <w:basedOn w:val="Normal"/>
    <w:semiHidden/>
    <w:rsid w:val="00260167"/>
    <w:rPr>
      <w:rFonts w:ascii="Tahoma" w:hAnsi="Tahoma"/>
      <w:sz w:val="16"/>
      <w:szCs w:val="18"/>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a2">
    <w:name w:val="เนื้อเรื่อง"/>
    <w:basedOn w:val="Normal"/>
    <w:rsid w:val="00C46FEB"/>
    <w:pPr>
      <w:ind w:right="386"/>
    </w:pPr>
    <w:rPr>
      <w:rFonts w:cs="Times New Roman"/>
      <w:sz w:val="28"/>
    </w:rPr>
  </w:style>
  <w:style w:type="paragraph" w:customStyle="1" w:styleId="a3">
    <w:name w:val="อักขระ อักขระ"/>
    <w:basedOn w:val="Normal"/>
    <w:rsid w:val="0047387B"/>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5667A"/>
    <w:pPr>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AE4F66"/>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EF54DC"/>
    <w:pPr>
      <w:spacing w:after="160" w:line="240" w:lineRule="exact"/>
    </w:pPr>
    <w:rPr>
      <w:rFonts w:ascii="Verdana" w:hAnsi="Verdana" w:cs="Times New Roman"/>
      <w:sz w:val="20"/>
      <w:szCs w:val="20"/>
      <w:lang w:bidi="ar-SA"/>
    </w:rPr>
  </w:style>
  <w:style w:type="table" w:styleId="TableGrid">
    <w:name w:val="Table Grid"/>
    <w:basedOn w:val="TableNormal"/>
    <w:uiPriority w:val="59"/>
    <w:rsid w:val="00EF54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AF4D53"/>
    <w:pPr>
      <w:spacing w:after="160" w:line="240" w:lineRule="exact"/>
    </w:pPr>
    <w:rPr>
      <w:rFonts w:ascii="Verdana" w:hAnsi="Verdana"/>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7202"/>
    <w:pPr>
      <w:spacing w:after="160" w:line="240" w:lineRule="exact"/>
    </w:pPr>
    <w:rPr>
      <w:rFonts w:ascii="Verdana" w:hAnsi="Verdana"/>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อักขระ อักขระ"/>
    <w:basedOn w:val="Normal"/>
    <w:rsid w:val="00745246"/>
    <w:pPr>
      <w:spacing w:after="160" w:line="240" w:lineRule="exact"/>
    </w:pPr>
    <w:rPr>
      <w:rFonts w:ascii="Verdana" w:hAnsi="Verdana"/>
      <w:sz w:val="20"/>
      <w:szCs w:val="20"/>
      <w:lang w:bidi="ar-SA"/>
    </w:rPr>
  </w:style>
  <w:style w:type="paragraph" w:customStyle="1" w:styleId="CharCharCharCharCharCharCharCharChar1CharCharCharCharCharChar">
    <w:name w:val="Char Char Char Char Char Char Char Char Char1 Char Char Char Char Char Char อักขระ อักขระ"/>
    <w:basedOn w:val="Normal"/>
    <w:rsid w:val="00216D43"/>
    <w:pPr>
      <w:spacing w:after="160" w:line="240" w:lineRule="exact"/>
    </w:pPr>
    <w:rPr>
      <w:rFonts w:ascii="Verdana" w:hAnsi="Verdana" w:cs="Times New Roman"/>
      <w:sz w:val="20"/>
      <w:szCs w:val="20"/>
      <w:lang w:bidi="ar-SA"/>
    </w:rPr>
  </w:style>
  <w:style w:type="character" w:styleId="PageNumber">
    <w:name w:val="page number"/>
    <w:basedOn w:val="DefaultParagraphFont"/>
    <w:rsid w:val="0081627B"/>
  </w:style>
  <w:style w:type="paragraph" w:customStyle="1" w:styleId="1CharCharCharChar">
    <w:name w:val="อักขระ อักขระ1 Char Char อักขระ อักขระ Char Char อักขระ อักขระ"/>
    <w:basedOn w:val="Normal"/>
    <w:rsid w:val="00D879C9"/>
    <w:pPr>
      <w:spacing w:after="160" w:line="240" w:lineRule="exact"/>
    </w:pPr>
    <w:rPr>
      <w:rFonts w:ascii="Verdana" w:hAnsi="Verdana" w:cs="Times New Roman"/>
      <w:sz w:val="20"/>
      <w:szCs w:val="20"/>
      <w:lang w:bidi="ar-SA"/>
    </w:rPr>
  </w:style>
  <w:style w:type="paragraph" w:customStyle="1" w:styleId="CharCharCharChar1CharCharCharChar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B218A"/>
    <w:pPr>
      <w:spacing w:after="160" w:line="240" w:lineRule="exact"/>
    </w:pPr>
    <w:rPr>
      <w:rFonts w:ascii="Verdana" w:hAnsi="Verdana"/>
      <w:sz w:val="20"/>
      <w:szCs w:val="20"/>
      <w:lang w:bidi="ar-SA"/>
    </w:rPr>
  </w:style>
  <w:style w:type="paragraph" w:customStyle="1" w:styleId="CharCharCharCharCharCharCharCharCharCharCharChar">
    <w:name w:val="อักขระ อักขระ Char Char อักขระ อักขระ Char Char Char Char อักขระ อักขระ Char Char อักขระ อักขระ Char Char อักขระ อักขระ Char Char อักขระ อักขระ"/>
    <w:basedOn w:val="Normal"/>
    <w:rsid w:val="005B16CB"/>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857BB2"/>
    <w:pPr>
      <w:spacing w:after="160" w:line="240" w:lineRule="exact"/>
    </w:pPr>
    <w:rPr>
      <w:rFonts w:ascii="Verdana" w:hAnsi="Verdana" w:cs="Times New Roman"/>
      <w:sz w:val="20"/>
      <w:szCs w:val="20"/>
      <w:lang w:bidi="ar-SA"/>
    </w:rPr>
  </w:style>
  <w:style w:type="paragraph" w:customStyle="1" w:styleId="CharCharCharCharCharCharCharChar1">
    <w:name w:val="อักขระ อักขระ Char Char อักขระ อักขระ Char Char Char Char อักขระ อักขระ Char Char อักขระ อักขระ"/>
    <w:basedOn w:val="Normal"/>
    <w:rsid w:val="003E5498"/>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rsid w:val="005B720D"/>
    <w:rPr>
      <w:rFonts w:ascii="Book Antiqua" w:hAnsi="Book Antiqua"/>
      <w:sz w:val="22"/>
      <w:szCs w:val="22"/>
      <w:lang w:val="th-TH"/>
    </w:rPr>
  </w:style>
  <w:style w:type="paragraph" w:customStyle="1" w:styleId="acctfourfigures">
    <w:name w:val="acct four figures"/>
    <w:aliases w:val="a4"/>
    <w:basedOn w:val="Normal"/>
    <w:rsid w:val="00686AAC"/>
    <w:pPr>
      <w:tabs>
        <w:tab w:val="decimal" w:pos="765"/>
      </w:tabs>
      <w:spacing w:line="260" w:lineRule="atLeast"/>
    </w:pPr>
    <w:rPr>
      <w:sz w:val="22"/>
      <w:szCs w:val="20"/>
      <w:lang w:val="en-GB" w:bidi="ar-SA"/>
    </w:rPr>
  </w:style>
  <w:style w:type="paragraph" w:styleId="ListParagraph">
    <w:name w:val="List Paragraph"/>
    <w:basedOn w:val="Normal"/>
    <w:uiPriority w:val="34"/>
    <w:qFormat/>
    <w:rsid w:val="00ED083F"/>
    <w:pPr>
      <w:ind w:left="720"/>
    </w:pPr>
  </w:style>
  <w:style w:type="paragraph" w:customStyle="1" w:styleId="AccPolicyHeading">
    <w:name w:val="Acc Policy Heading"/>
    <w:basedOn w:val="BodyText"/>
    <w:link w:val="AccPolicyHeadingChar"/>
    <w:autoRedefine/>
    <w:uiPriority w:val="99"/>
    <w:rsid w:val="00D721CC"/>
    <w:pPr>
      <w:tabs>
        <w:tab w:val="clear" w:pos="1418"/>
        <w:tab w:val="left" w:pos="540"/>
      </w:tabs>
      <w:spacing w:before="120" w:after="120"/>
      <w:ind w:left="709"/>
      <w:jc w:val="thaiDistribute"/>
    </w:pPr>
    <w:rPr>
      <w:rFonts w:ascii="Angsana New" w:hAnsi="Angsana New" w:cs="Angsana New"/>
      <w:b/>
      <w:i/>
      <w:sz w:val="28"/>
      <w:szCs w:val="28"/>
      <w:lang w:val="en-GB"/>
    </w:rPr>
  </w:style>
  <w:style w:type="character" w:customStyle="1" w:styleId="AccPolicyHeadingChar">
    <w:name w:val="Acc Policy Heading Char"/>
    <w:basedOn w:val="DefaultParagraphFont"/>
    <w:link w:val="AccPolicyHeading"/>
    <w:uiPriority w:val="99"/>
    <w:rsid w:val="00D721CC"/>
    <w:rPr>
      <w:rFonts w:ascii="Angsana New" w:eastAsia="Cordia New" w:hAnsi="Angsana New"/>
      <w:b/>
      <w:i/>
      <w:sz w:val="28"/>
      <w:szCs w:val="28"/>
      <w:lang w:val="en-GB"/>
    </w:rPr>
  </w:style>
  <w:style w:type="paragraph" w:customStyle="1" w:styleId="Default">
    <w:name w:val="Default"/>
    <w:rsid w:val="00CA3E56"/>
    <w:pPr>
      <w:autoSpaceDE w:val="0"/>
      <w:autoSpaceDN w:val="0"/>
      <w:adjustRightInd w:val="0"/>
    </w:pPr>
    <w:rPr>
      <w:rFonts w:ascii="EucrosiaUPC" w:eastAsia="Calibri" w:hAnsi="EucrosiaUPC" w:cs="EucrosiaUPC"/>
      <w:color w:val="000000"/>
      <w:sz w:val="24"/>
      <w:szCs w:val="24"/>
    </w:rPr>
  </w:style>
  <w:style w:type="character" w:customStyle="1" w:styleId="BodyTextChar">
    <w:name w:val="Body Text Char"/>
    <w:basedOn w:val="DefaultParagraphFont"/>
    <w:link w:val="BodyText"/>
    <w:rsid w:val="003E4C99"/>
    <w:rPr>
      <w:rFonts w:eastAsia="Cordia New" w:hAnsi="Book Antiqua" w:cs="BrowalliaUPC"/>
      <w:sz w:val="30"/>
      <w:szCs w:val="30"/>
      <w:lang w:val="th-TH"/>
    </w:rPr>
  </w:style>
  <w:style w:type="character" w:customStyle="1" w:styleId="FooterChar">
    <w:name w:val="Footer Char"/>
    <w:basedOn w:val="DefaultParagraphFont"/>
    <w:link w:val="Footer"/>
    <w:uiPriority w:val="99"/>
    <w:rsid w:val="00FF59CF"/>
    <w:rPr>
      <w:sz w:val="24"/>
      <w:szCs w:val="28"/>
    </w:rPr>
  </w:style>
  <w:style w:type="character" w:customStyle="1" w:styleId="Heading1Char">
    <w:name w:val="Heading 1 Char"/>
    <w:link w:val="Heading1"/>
    <w:rsid w:val="005B78B2"/>
    <w:rPr>
      <w:rFonts w:cs="AngsanaUPC"/>
      <w:sz w:val="32"/>
      <w:szCs w:val="32"/>
      <w:lang w:val="th-TH"/>
    </w:rPr>
  </w:style>
  <w:style w:type="character" w:customStyle="1" w:styleId="Heading2Char">
    <w:name w:val="Heading 2 Char"/>
    <w:link w:val="Heading2"/>
    <w:uiPriority w:val="99"/>
    <w:rsid w:val="005B78B2"/>
    <w:rPr>
      <w:rFonts w:ascii="Angsana New" w:hAnsi="Angsana New"/>
      <w:sz w:val="28"/>
      <w:szCs w:val="28"/>
    </w:rPr>
  </w:style>
  <w:style w:type="character" w:customStyle="1" w:styleId="Heading3Char">
    <w:name w:val="Heading 3 Char"/>
    <w:link w:val="Heading3"/>
    <w:uiPriority w:val="99"/>
    <w:rsid w:val="005B78B2"/>
    <w:rPr>
      <w:rFonts w:ascii="Arial" w:hAnsi="Arial" w:cs="Cordia New"/>
      <w:b/>
      <w:bCs/>
      <w:sz w:val="26"/>
      <w:szCs w:val="30"/>
    </w:rPr>
  </w:style>
  <w:style w:type="character" w:customStyle="1" w:styleId="Heading4Char">
    <w:name w:val="Heading 4 Char"/>
    <w:link w:val="Heading4"/>
    <w:rsid w:val="005B78B2"/>
    <w:rPr>
      <w:rFonts w:cs="BrowalliaUPC"/>
      <w:sz w:val="30"/>
      <w:szCs w:val="30"/>
      <w:lang w:val="th-TH"/>
    </w:rPr>
  </w:style>
  <w:style w:type="character" w:customStyle="1" w:styleId="Heading5Char">
    <w:name w:val="Heading 5 Char"/>
    <w:link w:val="Heading5"/>
    <w:rsid w:val="005B78B2"/>
    <w:rPr>
      <w:rFonts w:ascii="Angsana New" w:hAnsi="Angsana New"/>
      <w:sz w:val="28"/>
      <w:szCs w:val="28"/>
    </w:rPr>
  </w:style>
  <w:style w:type="character" w:customStyle="1" w:styleId="Heading6Char">
    <w:name w:val="Heading 6 Char"/>
    <w:link w:val="Heading6"/>
    <w:rsid w:val="005B78B2"/>
    <w:rPr>
      <w:rFonts w:ascii="Angsana New" w:hAnsi="Angsana New"/>
      <w:sz w:val="28"/>
      <w:szCs w:val="28"/>
    </w:rPr>
  </w:style>
  <w:style w:type="character" w:customStyle="1" w:styleId="Heading7Char">
    <w:name w:val="Heading 7 Char"/>
    <w:link w:val="Heading7"/>
    <w:rsid w:val="005B78B2"/>
    <w:rPr>
      <w:rFonts w:ascii="Angsana New" w:hAnsi="Angsana New"/>
      <w:color w:val="000000"/>
      <w:sz w:val="28"/>
      <w:szCs w:val="28"/>
    </w:rPr>
  </w:style>
  <w:style w:type="character" w:customStyle="1" w:styleId="Heading8Char">
    <w:name w:val="Heading 8 Char"/>
    <w:link w:val="Heading8"/>
    <w:rsid w:val="005B78B2"/>
    <w:rPr>
      <w:rFonts w:ascii="Angsana New" w:hAnsi="Angsana New"/>
      <w:snapToGrid w:val="0"/>
      <w:color w:val="000000"/>
      <w:sz w:val="28"/>
      <w:szCs w:val="28"/>
      <w:lang w:eastAsia="th-TH"/>
    </w:rPr>
  </w:style>
  <w:style w:type="character" w:customStyle="1" w:styleId="Heading9Char">
    <w:name w:val="Heading 9 Char"/>
    <w:link w:val="Heading9"/>
    <w:rsid w:val="005B78B2"/>
    <w:rPr>
      <w:rFonts w:cs="BrowalliaUPC"/>
      <w:spacing w:val="-4"/>
      <w:sz w:val="26"/>
      <w:szCs w:val="26"/>
      <w:lang w:val="th-TH"/>
    </w:rPr>
  </w:style>
  <w:style w:type="character" w:customStyle="1" w:styleId="BodyTextIndent3Char">
    <w:name w:val="Body Text Indent 3 Char"/>
    <w:link w:val="BodyTextIndent3"/>
    <w:rsid w:val="005B78B2"/>
    <w:rPr>
      <w:rFonts w:cs="AngsanaUPC"/>
      <w:sz w:val="32"/>
      <w:szCs w:val="32"/>
      <w:lang w:val="th-TH"/>
    </w:rPr>
  </w:style>
  <w:style w:type="character" w:customStyle="1" w:styleId="BodyTextIndentChar">
    <w:name w:val="Body Text Indent Char"/>
    <w:link w:val="BodyTextIndent"/>
    <w:rsid w:val="005B78B2"/>
    <w:rPr>
      <w:rFonts w:cs="BrowalliaUPC"/>
      <w:sz w:val="30"/>
      <w:szCs w:val="30"/>
      <w:lang w:val="th-TH"/>
    </w:rPr>
  </w:style>
  <w:style w:type="character" w:customStyle="1" w:styleId="BodyText2Char">
    <w:name w:val="Body Text 2 Char"/>
    <w:link w:val="BodyText2"/>
    <w:rsid w:val="005B78B2"/>
    <w:rPr>
      <w:rFonts w:ascii="CordiaUPC" w:hAnsi="CordiaUPC" w:cs="BrowalliaUPC"/>
      <w:sz w:val="30"/>
      <w:szCs w:val="30"/>
    </w:rPr>
  </w:style>
  <w:style w:type="character" w:customStyle="1" w:styleId="DocumentMapChar">
    <w:name w:val="Document Map Char"/>
    <w:link w:val="DocumentMap"/>
    <w:rsid w:val="005B78B2"/>
    <w:rPr>
      <w:rFonts w:ascii="Tahoma" w:hAnsi="Tahoma"/>
      <w:sz w:val="24"/>
      <w:szCs w:val="28"/>
      <w:shd w:val="clear" w:color="auto" w:fill="000080"/>
    </w:rPr>
  </w:style>
  <w:style w:type="character" w:customStyle="1" w:styleId="BodyTextIndent2Char">
    <w:name w:val="Body Text Indent 2 Char"/>
    <w:link w:val="BodyTextIndent2"/>
    <w:rsid w:val="005B78B2"/>
    <w:rPr>
      <w:rFonts w:ascii="Angsana New" w:cs="AngsanaUPC"/>
      <w:sz w:val="32"/>
      <w:szCs w:val="32"/>
    </w:rPr>
  </w:style>
  <w:style w:type="character" w:customStyle="1" w:styleId="BodyText3Char">
    <w:name w:val="Body Text 3 Char"/>
    <w:link w:val="BodyText3"/>
    <w:rsid w:val="005B78B2"/>
    <w:rPr>
      <w:rFonts w:cs="BrowalliaUPC"/>
      <w:spacing w:val="4"/>
      <w:sz w:val="30"/>
      <w:szCs w:val="30"/>
      <w:lang w:val="th-TH"/>
    </w:rPr>
  </w:style>
  <w:style w:type="paragraph" w:customStyle="1" w:styleId="CharCharCharChar">
    <w:name w:val="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character" w:customStyle="1" w:styleId="BalloonTextChar">
    <w:name w:val="Balloon Text Char"/>
    <w:link w:val="BalloonText"/>
    <w:rsid w:val="005B78B2"/>
    <w:rPr>
      <w:rFonts w:ascii="Tahoma" w:hAnsi="Tahoma"/>
      <w:sz w:val="16"/>
      <w:szCs w:val="18"/>
    </w:rPr>
  </w:style>
  <w:style w:type="paragraph" w:customStyle="1" w:styleId="11">
    <w:name w:val="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0">
    <w:name w:val="อักขระ อักขระ Char Char อักขระ อักขระ Char Char อักขระ อักขระ1 Char Char อักขระ อักขระ Char Char อักขระ อักขระ Char Char"/>
    <w:basedOn w:val="Normal"/>
    <w:rsid w:val="005B78B2"/>
    <w:pPr>
      <w:spacing w:after="160" w:line="240" w:lineRule="exact"/>
    </w:pPr>
    <w:rPr>
      <w:rFonts w:ascii="Verdana" w:hAnsi="Verdana"/>
      <w:sz w:val="20"/>
      <w:szCs w:val="20"/>
      <w:lang w:bidi="ar-SA"/>
    </w:rPr>
  </w:style>
  <w:style w:type="paragraph" w:styleId="BlockText">
    <w:name w:val="Block Text"/>
    <w:basedOn w:val="Normal"/>
    <w:uiPriority w:val="99"/>
    <w:rsid w:val="005B78B2"/>
    <w:pPr>
      <w:ind w:left="720" w:right="-1051"/>
      <w:jc w:val="both"/>
    </w:pPr>
    <w:rPr>
      <w:rFonts w:cs="AngsanaUPC"/>
      <w:sz w:val="28"/>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
    <w:name w:val="อักขระ อักขระ1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CharChar0">
    <w:name w:val="อักขระ อักขระ1 Char Char อักขระ อักขระ Char Char อักขระ อักขระ Char Char อักขระ อักขระ Char Char อักขระ อักขระ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5B78B2"/>
    <w:pPr>
      <w:spacing w:after="160" w:line="240" w:lineRule="exact"/>
    </w:pPr>
    <w:rPr>
      <w:rFonts w:ascii="Verdana" w:hAnsi="Verdana" w:cs="Times New Roman"/>
      <w:sz w:val="20"/>
      <w:szCs w:val="20"/>
      <w:lang w:bidi="ar-SA"/>
    </w:rPr>
  </w:style>
  <w:style w:type="paragraph" w:customStyle="1" w:styleId="CharCharCharCharCharCharCharCharChar1CharCharCharCharCharChar1">
    <w:name w:val="Char Char Char Char Char Char Char Char Char1 Char Char Char Char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CharCharCharCharCharChar">
    <w:name w:val="Char Char อักขระ อักขระ Char Char อักขระ อักขระ Char Char อักขระ อักขระ"/>
    <w:basedOn w:val="Normal"/>
    <w:rsid w:val="005B78B2"/>
    <w:pPr>
      <w:spacing w:after="160" w:line="240" w:lineRule="exact"/>
    </w:pPr>
    <w:rPr>
      <w:rFonts w:ascii="Verdana" w:hAnsi="Verdana" w:cs="Times New Roman"/>
      <w:sz w:val="20"/>
      <w:szCs w:val="20"/>
      <w:lang w:bidi="ar-SA"/>
    </w:rPr>
  </w:style>
  <w:style w:type="paragraph" w:customStyle="1" w:styleId="CharCharCharChar1CharCharCharCharCharCharCharCharCharCharCharChar1">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10">
    <w:name w:val="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sz w:val="20"/>
      <w:szCs w:val="20"/>
      <w:lang w:bidi="ar-SA"/>
    </w:rPr>
  </w:style>
  <w:style w:type="paragraph" w:customStyle="1" w:styleId="CharCharCharCharCharCharCharCharCharCharCharChar1">
    <w:name w:val="อักขระ อักขระ Char Char อักขระ อักขระ Char Char Char Char อักขระ อักขระ Char Char อักขระ อักขระ Char Char อักขระ อักขระ Char Char อักขระ อักขระ1"/>
    <w:basedOn w:val="Normal"/>
    <w:rsid w:val="005B78B2"/>
    <w:pPr>
      <w:spacing w:after="160" w:line="240" w:lineRule="exact"/>
    </w:pPr>
    <w:rPr>
      <w:rFonts w:ascii="Verdana" w:hAnsi="Verdana" w:cs="Times New Roman"/>
      <w:sz w:val="20"/>
      <w:szCs w:val="20"/>
      <w:lang w:bidi="ar-SA"/>
    </w:rPr>
  </w:style>
  <w:style w:type="paragraph" w:customStyle="1" w:styleId="12">
    <w:name w:val="เนื้อเรื่อง1"/>
    <w:basedOn w:val="Normal"/>
    <w:rsid w:val="005B78B2"/>
    <w:pPr>
      <w:ind w:right="386"/>
    </w:pPr>
    <w:rPr>
      <w:rFonts w:cs="Times New Roman"/>
      <w:sz w:val="28"/>
    </w:rPr>
  </w:style>
  <w:style w:type="paragraph" w:customStyle="1" w:styleId="CharCharCharCharCharCharCharChar11">
    <w:name w:val="Char Char อักขระ อักขระ Char Char อักขระ อักขระ Char Char อักขระ อักขระ Char Char1"/>
    <w:basedOn w:val="Normal"/>
    <w:rsid w:val="005B78B2"/>
    <w:pPr>
      <w:spacing w:after="160" w:line="240" w:lineRule="exact"/>
    </w:pPr>
    <w:rPr>
      <w:rFonts w:ascii="Verdana" w:hAnsi="Verdana" w:cs="Times New Roman"/>
      <w:sz w:val="20"/>
      <w:szCs w:val="20"/>
      <w:lang w:bidi="ar-SA"/>
    </w:rPr>
  </w:style>
  <w:style w:type="paragraph" w:customStyle="1" w:styleId="13">
    <w:name w:val="???????????1"/>
    <w:basedOn w:val="Normal"/>
    <w:rsid w:val="005B78B2"/>
    <w:pPr>
      <w:widowControl w:val="0"/>
      <w:overflowPunct w:val="0"/>
      <w:autoSpaceDE w:val="0"/>
      <w:autoSpaceDN w:val="0"/>
      <w:adjustRightInd w:val="0"/>
      <w:ind w:right="386"/>
      <w:textAlignment w:val="baseline"/>
    </w:pPr>
    <w:rPr>
      <w:rFonts w:hAnsi="CordiaUPC" w:cs="CordiaUPC"/>
      <w:color w:val="000080"/>
      <w:sz w:val="28"/>
    </w:rPr>
  </w:style>
  <w:style w:type="paragraph" w:customStyle="1" w:styleId="3">
    <w:name w:val="?????3????"/>
    <w:basedOn w:val="Normal"/>
    <w:rsid w:val="005B78B2"/>
    <w:pPr>
      <w:tabs>
        <w:tab w:val="left" w:pos="360"/>
        <w:tab w:val="left" w:pos="720"/>
      </w:tabs>
    </w:pPr>
    <w:rPr>
      <w:sz w:val="22"/>
      <w:szCs w:val="22"/>
      <w:lang w:val="th-TH"/>
    </w:rPr>
  </w:style>
  <w:style w:type="paragraph" w:customStyle="1" w:styleId="Preformatted">
    <w:name w:val="Preformatted"/>
    <w:link w:val="PreformattedChar"/>
    <w:rsid w:val="005B78B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5B78B2"/>
    <w:rPr>
      <w:rFonts w:eastAsia="Cordia New"/>
      <w:lang w:eastAsia="th-TH"/>
    </w:rPr>
  </w:style>
  <w:style w:type="paragraph" w:customStyle="1" w:styleId="jen">
    <w:name w:val="jen"/>
    <w:basedOn w:val="Preformatted"/>
    <w:rsid w:val="005B78B2"/>
    <w:pPr>
      <w:pBdr>
        <w:bottom w:val="single" w:sz="6" w:space="1" w:color="auto"/>
      </w:pBdr>
      <w:tabs>
        <w:tab w:val="clear" w:pos="9590"/>
      </w:tabs>
      <w:jc w:val="center"/>
    </w:pPr>
    <w:rPr>
      <w:rFonts w:eastAsia="Times New Roman" w:cs="Times New Roman"/>
      <w:sz w:val="24"/>
      <w:szCs w:val="24"/>
      <w:lang w:eastAsia="zh-CN"/>
    </w:rPr>
  </w:style>
  <w:style w:type="paragraph" w:customStyle="1" w:styleId="A4">
    <w:name w:val="A"/>
    <w:basedOn w:val="BodyTextIndent3"/>
    <w:rsid w:val="005B78B2"/>
    <w:pPr>
      <w:pBdr>
        <w:bottom w:val="single" w:sz="4" w:space="1" w:color="auto"/>
      </w:pBdr>
      <w:tabs>
        <w:tab w:val="clear" w:pos="1418"/>
      </w:tabs>
      <w:spacing w:line="240" w:lineRule="auto"/>
      <w:ind w:left="0" w:firstLine="0"/>
      <w:jc w:val="center"/>
    </w:pPr>
    <w:rPr>
      <w:rFonts w:eastAsia="Cordia New" w:cs="Angsana New"/>
      <w:b/>
      <w:bCs/>
      <w:sz w:val="30"/>
      <w:szCs w:val="30"/>
      <w:lang w:val="en-US" w:eastAsia="th-TH"/>
    </w:rPr>
  </w:style>
  <w:style w:type="paragraph" w:customStyle="1" w:styleId="AA">
    <w:name w:val="AA"/>
    <w:rsid w:val="005B78B2"/>
    <w:pPr>
      <w:pBdr>
        <w:bottom w:val="double" w:sz="4" w:space="1" w:color="auto"/>
      </w:pBdr>
      <w:jc w:val="right"/>
    </w:pPr>
    <w:rPr>
      <w:rFonts w:eastAsia="Cordia New"/>
      <w:sz w:val="28"/>
      <w:szCs w:val="28"/>
      <w:lang w:eastAsia="th-TH"/>
    </w:rPr>
  </w:style>
  <w:style w:type="paragraph" w:styleId="PlainText">
    <w:name w:val="Plain Text"/>
    <w:basedOn w:val="Normal"/>
    <w:link w:val="PlainTextChar"/>
    <w:rsid w:val="005B78B2"/>
    <w:rPr>
      <w:rFonts w:eastAsia="Cordia New"/>
      <w:sz w:val="28"/>
      <w:lang w:eastAsia="th-TH"/>
    </w:rPr>
  </w:style>
  <w:style w:type="character" w:customStyle="1" w:styleId="PlainTextChar">
    <w:name w:val="Plain Text Char"/>
    <w:basedOn w:val="DefaultParagraphFont"/>
    <w:link w:val="PlainText"/>
    <w:rsid w:val="005B78B2"/>
    <w:rPr>
      <w:rFonts w:eastAsia="Cordia New"/>
      <w:sz w:val="28"/>
      <w:szCs w:val="28"/>
      <w:lang w:eastAsia="th-TH"/>
    </w:rPr>
  </w:style>
  <w:style w:type="paragraph" w:styleId="ListBullet">
    <w:name w:val="List Bullet"/>
    <w:basedOn w:val="Normal"/>
    <w:autoRedefine/>
    <w:rsid w:val="005B78B2"/>
    <w:pPr>
      <w:spacing w:before="120" w:line="360" w:lineRule="exact"/>
      <w:ind w:left="360"/>
      <w:jc w:val="thaiDistribute"/>
    </w:pPr>
    <w:rPr>
      <w:rFonts w:ascii="Angsana New" w:eastAsia="Batang" w:hAnsi="Angsana New"/>
      <w:sz w:val="28"/>
      <w:lang w:val="th-TH" w:eastAsia="ko-KR"/>
    </w:rPr>
  </w:style>
  <w:style w:type="character" w:styleId="Emphasis">
    <w:name w:val="Emphasis"/>
    <w:qFormat/>
    <w:rsid w:val="005B78B2"/>
    <w:rPr>
      <w:i/>
      <w:iCs/>
    </w:rPr>
  </w:style>
  <w:style w:type="paragraph" w:customStyle="1" w:styleId="7I-7H-">
    <w:name w:val="@7I-@#7H-"/>
    <w:basedOn w:val="Normal"/>
    <w:next w:val="Normal"/>
    <w:rsid w:val="005B78B2"/>
    <w:rPr>
      <w:rFonts w:ascii="Arial" w:eastAsia="PMingLiU" w:hAnsi="Arial" w:cs="Cordia New"/>
      <w:b/>
      <w:bCs/>
      <w:snapToGrid w:val="0"/>
      <w:szCs w:val="24"/>
      <w:lang w:eastAsia="th-TH"/>
    </w:rPr>
  </w:style>
  <w:style w:type="paragraph" w:styleId="Caption">
    <w:name w:val="caption"/>
    <w:basedOn w:val="Normal"/>
    <w:next w:val="Normal"/>
    <w:qFormat/>
    <w:rsid w:val="005B78B2"/>
    <w:pPr>
      <w:jc w:val="thaiDistribute"/>
    </w:pPr>
    <w:rPr>
      <w:rFonts w:ascii="Browallia New" w:eastAsia="PMingLiU" w:hAnsi="Cordia New" w:cs="Courier New"/>
      <w:sz w:val="30"/>
      <w:szCs w:val="30"/>
    </w:rPr>
  </w:style>
  <w:style w:type="paragraph" w:styleId="MacroText">
    <w:name w:val="macro"/>
    <w:link w:val="MacroTextChar"/>
    <w:uiPriority w:val="99"/>
    <w:rsid w:val="005B78B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basedOn w:val="DefaultParagraphFont"/>
    <w:link w:val="MacroText"/>
    <w:uiPriority w:val="99"/>
    <w:rsid w:val="005B78B2"/>
    <w:rPr>
      <w:rFonts w:ascii="Arial" w:eastAsia="PMingLiU" w:hAnsi="Arial"/>
    </w:rPr>
  </w:style>
  <w:style w:type="character" w:styleId="LineNumber">
    <w:name w:val="line number"/>
    <w:rsid w:val="005B78B2"/>
    <w:rPr>
      <w:rFonts w:ascii="Arial" w:hAnsi="Arial"/>
      <w:sz w:val="16"/>
      <w:szCs w:val="16"/>
    </w:rPr>
  </w:style>
  <w:style w:type="paragraph" w:customStyle="1" w:styleId="a5">
    <w:name w:val="à¹×éÍàÃ×èÍ§"/>
    <w:basedOn w:val="Normal"/>
    <w:rsid w:val="005B78B2"/>
    <w:pPr>
      <w:ind w:right="386"/>
    </w:pPr>
    <w:rPr>
      <w:rFonts w:ascii="Cordia New" w:hAnsi="Cordia New" w:cs="Browallia New"/>
      <w:sz w:val="28"/>
    </w:rPr>
  </w:style>
  <w:style w:type="paragraph" w:styleId="HTMLPreformatted">
    <w:name w:val="HTML Preformatted"/>
    <w:basedOn w:val="Normal"/>
    <w:link w:val="HTMLPreformattedChar"/>
    <w:rsid w:val="005B78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rPr>
  </w:style>
  <w:style w:type="character" w:customStyle="1" w:styleId="HTMLPreformattedChar">
    <w:name w:val="HTML Preformatted Char"/>
    <w:basedOn w:val="DefaultParagraphFont"/>
    <w:link w:val="HTMLPreformatted"/>
    <w:rsid w:val="005B78B2"/>
    <w:rPr>
      <w:rFonts w:ascii="Arial Unicode MS" w:eastAsia="Courier New" w:hAnsi="Courier New"/>
    </w:rPr>
  </w:style>
  <w:style w:type="paragraph" w:customStyle="1" w:styleId="a6">
    <w:name w:val="???????????"/>
    <w:basedOn w:val="Normal"/>
    <w:rsid w:val="005B78B2"/>
    <w:pPr>
      <w:ind w:right="386"/>
    </w:pPr>
    <w:rPr>
      <w:rFonts w:ascii="Arial" w:eastAsia="PMingLiU" w:hAnsi="Arial"/>
      <w:b/>
      <w:bCs/>
      <w:sz w:val="28"/>
      <w:lang w:val="th-TH"/>
    </w:rPr>
  </w:style>
  <w:style w:type="paragraph" w:customStyle="1" w:styleId="Style3">
    <w:name w:val="Style3"/>
    <w:basedOn w:val="Normal"/>
    <w:rsid w:val="005B78B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character" w:styleId="CommentReference">
    <w:name w:val="annotation reference"/>
    <w:rsid w:val="005B78B2"/>
    <w:rPr>
      <w:rFonts w:ascii="Arial" w:hAnsi="Arial"/>
      <w:sz w:val="16"/>
      <w:szCs w:val="16"/>
    </w:rPr>
  </w:style>
  <w:style w:type="paragraph" w:styleId="EnvelopeReturn">
    <w:name w:val="envelope return"/>
    <w:basedOn w:val="Normal"/>
    <w:rsid w:val="005B78B2"/>
    <w:pPr>
      <w:jc w:val="both"/>
    </w:pPr>
    <w:rPr>
      <w:rFonts w:ascii="Arial" w:eastAsia="PMingLiU" w:hAnsi="Arial"/>
      <w:sz w:val="20"/>
      <w:szCs w:val="20"/>
    </w:rPr>
  </w:style>
  <w:style w:type="paragraph" w:customStyle="1" w:styleId="STDtablecolheader01">
    <w:name w:val="STD table col header 01"/>
    <w:basedOn w:val="Normal"/>
    <w:rsid w:val="005B78B2"/>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B78B2"/>
    <w:pPr>
      <w:pBdr>
        <w:bottom w:val="none" w:sz="0" w:space="0" w:color="auto"/>
      </w:pBdr>
    </w:pPr>
  </w:style>
  <w:style w:type="paragraph" w:customStyle="1" w:styleId="STDtablerowheader">
    <w:name w:val="STD table row header"/>
    <w:basedOn w:val="Normal"/>
    <w:rsid w:val="005B78B2"/>
    <w:rPr>
      <w:rFonts w:ascii="Arial Narrow" w:eastAsia="SimSun" w:hAnsi="Arial Narrow" w:cs="AngsanaUPC"/>
      <w:sz w:val="18"/>
      <w:lang w:bidi="ar-SA"/>
    </w:rPr>
  </w:style>
  <w:style w:type="paragraph" w:customStyle="1" w:styleId="STDtablefigure2underline">
    <w:name w:val="STD table figure 2 underline"/>
    <w:basedOn w:val="Normal"/>
    <w:rsid w:val="005B78B2"/>
    <w:pPr>
      <w:numPr>
        <w:numId w:val="3"/>
      </w:numPr>
      <w:pBdr>
        <w:bottom w:val="double" w:sz="4" w:space="1" w:color="auto"/>
      </w:pBdr>
      <w:ind w:left="0" w:firstLine="0"/>
      <w:jc w:val="right"/>
    </w:pPr>
    <w:rPr>
      <w:rFonts w:ascii="Arial Narrow" w:eastAsia="SimSun" w:hAnsi="Arial Narrow" w:cs="AngsanaUPC"/>
      <w:sz w:val="18"/>
      <w:lang w:val="en-GB" w:bidi="ar-SA"/>
    </w:rPr>
  </w:style>
  <w:style w:type="paragraph" w:styleId="NoSpacing">
    <w:name w:val="No Spacing"/>
    <w:uiPriority w:val="1"/>
    <w:qFormat/>
    <w:rsid w:val="005B78B2"/>
    <w:pPr>
      <w:tabs>
        <w:tab w:val="num" w:pos="540"/>
      </w:tabs>
      <w:ind w:left="540" w:hanging="540"/>
      <w:jc w:val="thaiDistribute"/>
    </w:pPr>
    <w:rPr>
      <w:rFonts w:ascii="Angsana New" w:eastAsia="Calibri" w:hAnsi="Angsana New"/>
      <w:sz w:val="28"/>
      <w:szCs w:val="28"/>
    </w:rPr>
  </w:style>
  <w:style w:type="paragraph" w:customStyle="1" w:styleId="7I-7H-2">
    <w:name w:val="@7I-@#7H-2"/>
    <w:basedOn w:val="Normal"/>
    <w:next w:val="Normal"/>
    <w:rsid w:val="005B78B2"/>
    <w:rPr>
      <w:rFonts w:ascii="Arial" w:eastAsia="Cordia New" w:hAnsi="Arial"/>
      <w:b/>
      <w:bCs/>
      <w:snapToGrid w:val="0"/>
      <w:szCs w:val="24"/>
      <w:lang w:eastAsia="th-TH"/>
    </w:rPr>
  </w:style>
  <w:style w:type="character" w:styleId="Hyperlink">
    <w:name w:val="Hyperlink"/>
    <w:rsid w:val="005B78B2"/>
    <w:rPr>
      <w:color w:val="0000FF"/>
      <w:u w:val="single"/>
    </w:rPr>
  </w:style>
  <w:style w:type="paragraph" w:customStyle="1" w:styleId="7I-7H-1">
    <w:name w:val="@7I-@#7H-1"/>
    <w:basedOn w:val="Normal"/>
    <w:next w:val="Normal"/>
    <w:rsid w:val="005B78B2"/>
    <w:rPr>
      <w:rFonts w:eastAsia="Cordia New" w:cs="Cordia New"/>
      <w:snapToGrid w:val="0"/>
      <w:szCs w:val="24"/>
      <w:lang w:eastAsia="th-TH"/>
    </w:rPr>
  </w:style>
  <w:style w:type="paragraph" w:styleId="Index1">
    <w:name w:val="index 1"/>
    <w:basedOn w:val="Normal"/>
    <w:next w:val="Normal"/>
    <w:autoRedefine/>
    <w:rsid w:val="005B78B2"/>
    <w:pPr>
      <w:ind w:left="240" w:hanging="240"/>
    </w:pPr>
    <w:rPr>
      <w:rFonts w:ascii="Cordia New" w:eastAsia="Cordia New" w:hAnsi="Cordia New"/>
      <w:color w:val="000000"/>
    </w:rPr>
  </w:style>
  <w:style w:type="paragraph" w:styleId="IndexHeading">
    <w:name w:val="index heading"/>
    <w:basedOn w:val="Normal"/>
    <w:next w:val="Index1"/>
    <w:rsid w:val="005B78B2"/>
    <w:pPr>
      <w:jc w:val="both"/>
    </w:pPr>
    <w:rPr>
      <w:rFonts w:eastAsia="Cordia New" w:cs="Cordia New"/>
      <w:b/>
      <w:bCs/>
      <w:sz w:val="20"/>
      <w:szCs w:val="20"/>
      <w:lang w:eastAsia="th-TH"/>
    </w:rPr>
  </w:style>
  <w:style w:type="character" w:styleId="FollowedHyperlink">
    <w:name w:val="FollowedHyperlink"/>
    <w:rsid w:val="005B78B2"/>
    <w:rPr>
      <w:color w:val="800080"/>
      <w:u w:val="single"/>
    </w:rPr>
  </w:style>
  <w:style w:type="paragraph" w:styleId="TOC9">
    <w:name w:val="toc 9"/>
    <w:basedOn w:val="Normal"/>
    <w:next w:val="Normal"/>
    <w:autoRedefine/>
    <w:rsid w:val="005B78B2"/>
    <w:pPr>
      <w:ind w:left="1600"/>
      <w:jc w:val="both"/>
    </w:pPr>
    <w:rPr>
      <w:rFonts w:eastAsia="Cordia New"/>
      <w:szCs w:val="24"/>
      <w:lang w:val="en-GB"/>
    </w:rPr>
  </w:style>
  <w:style w:type="paragraph" w:customStyle="1" w:styleId="zdetails">
    <w:name w:val="zdetails"/>
    <w:basedOn w:val="Normal"/>
    <w:rsid w:val="004046D4"/>
    <w:pPr>
      <w:spacing w:line="240" w:lineRule="exact"/>
      <w:ind w:left="425"/>
      <w:jc w:val="thaiDistribute"/>
    </w:pPr>
    <w:rPr>
      <w:rFonts w:ascii="Univers 45 Light" w:eastAsia="SimSun" w:hAnsi="Univers 45 Light"/>
      <w:sz w:val="16"/>
      <w:szCs w:val="16"/>
      <w:lang w:val="en-GB"/>
    </w:rPr>
  </w:style>
  <w:style w:type="paragraph" w:styleId="TableofAuthorities">
    <w:name w:val="table of authorities"/>
    <w:basedOn w:val="Normal"/>
    <w:next w:val="Normal"/>
    <w:uiPriority w:val="99"/>
    <w:unhideWhenUsed/>
    <w:rsid w:val="00B333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left="284" w:hanging="284"/>
      <w:jc w:val="thaiDistribute"/>
    </w:pPr>
    <w:rPr>
      <w:rFonts w:ascii="Arial" w:hAnsi="Arial"/>
      <w:sz w:val="18"/>
      <w:szCs w:val="18"/>
    </w:rPr>
  </w:style>
  <w:style w:type="paragraph" w:styleId="CommentSubject">
    <w:name w:val="annotation subject"/>
    <w:basedOn w:val="CommentText"/>
    <w:next w:val="CommentText"/>
    <w:link w:val="CommentSubjectChar"/>
    <w:semiHidden/>
    <w:unhideWhenUsed/>
    <w:rsid w:val="00EA7DDD"/>
    <w:rPr>
      <w:rFonts w:ascii="Times New Roman" w:eastAsia="Times New Roman" w:hAnsi="Times New Roman" w:cs="Angsana New"/>
      <w:b/>
      <w:bCs/>
      <w:sz w:val="20"/>
      <w:szCs w:val="25"/>
    </w:rPr>
  </w:style>
  <w:style w:type="character" w:customStyle="1" w:styleId="CommentTextChar">
    <w:name w:val="Comment Text Char"/>
    <w:basedOn w:val="DefaultParagraphFont"/>
    <w:link w:val="CommentText"/>
    <w:semiHidden/>
    <w:rsid w:val="00EA7DDD"/>
    <w:rPr>
      <w:rFonts w:ascii="Cordia New" w:eastAsia="Cordia New" w:hAnsi="Cordia New" w:cs="Cordia New"/>
      <w:sz w:val="28"/>
      <w:szCs w:val="28"/>
    </w:rPr>
  </w:style>
  <w:style w:type="character" w:customStyle="1" w:styleId="CommentSubjectChar">
    <w:name w:val="Comment Subject Char"/>
    <w:basedOn w:val="CommentTextChar"/>
    <w:link w:val="CommentSubject"/>
    <w:semiHidden/>
    <w:rsid w:val="00EA7DDD"/>
    <w:rPr>
      <w:rFonts w:ascii="Cordia New" w:eastAsia="Cordia New" w:hAnsi="Cordia New" w:cs="Cordia New"/>
      <w:b/>
      <w:bCs/>
      <w:sz w:val="28"/>
      <w:szCs w:val="25"/>
    </w:rPr>
  </w:style>
  <w:style w:type="numbering" w:customStyle="1" w:styleId="Style1">
    <w:name w:val="Style1"/>
    <w:uiPriority w:val="99"/>
    <w:rsid w:val="00340656"/>
    <w:pPr>
      <w:numPr>
        <w:numId w:val="38"/>
      </w:numPr>
    </w:pPr>
  </w:style>
  <w:style w:type="numbering" w:customStyle="1" w:styleId="Style2">
    <w:name w:val="Style2"/>
    <w:uiPriority w:val="99"/>
    <w:rsid w:val="00340656"/>
    <w:pPr>
      <w:numPr>
        <w:numId w:val="41"/>
      </w:numPr>
    </w:pPr>
  </w:style>
  <w:style w:type="character" w:styleId="Strong">
    <w:name w:val="Strong"/>
    <w:basedOn w:val="DefaultParagraphFont"/>
    <w:uiPriority w:val="22"/>
    <w:qFormat/>
    <w:rsid w:val="008E3B11"/>
    <w:rPr>
      <w:b/>
      <w:bCs/>
    </w:rPr>
  </w:style>
  <w:style w:type="paragraph" w:customStyle="1" w:styleId="numbernegative">
    <w:name w:val="number negative"/>
    <w:basedOn w:val="Normal"/>
    <w:uiPriority w:val="99"/>
    <w:rsid w:val="00816A4D"/>
    <w:pPr>
      <w:autoSpaceDE w:val="0"/>
      <w:autoSpaceDN w:val="0"/>
      <w:spacing w:line="260" w:lineRule="atLeast"/>
      <w:jc w:val="right"/>
    </w:pPr>
    <w:rPr>
      <w:rFonts w:ascii="Angsana New" w:eastAsia="MS Mincho" w:hAnsi="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4819793">
      <w:bodyDiv w:val="1"/>
      <w:marLeft w:val="0"/>
      <w:marRight w:val="0"/>
      <w:marTop w:val="0"/>
      <w:marBottom w:val="0"/>
      <w:divBdr>
        <w:top w:val="none" w:sz="0" w:space="0" w:color="auto"/>
        <w:left w:val="none" w:sz="0" w:space="0" w:color="auto"/>
        <w:bottom w:val="none" w:sz="0" w:space="0" w:color="auto"/>
        <w:right w:val="none" w:sz="0" w:space="0" w:color="auto"/>
      </w:divBdr>
    </w:div>
    <w:div w:id="86929921">
      <w:bodyDiv w:val="1"/>
      <w:marLeft w:val="0"/>
      <w:marRight w:val="0"/>
      <w:marTop w:val="0"/>
      <w:marBottom w:val="0"/>
      <w:divBdr>
        <w:top w:val="none" w:sz="0" w:space="0" w:color="auto"/>
        <w:left w:val="none" w:sz="0" w:space="0" w:color="auto"/>
        <w:bottom w:val="none" w:sz="0" w:space="0" w:color="auto"/>
        <w:right w:val="none" w:sz="0" w:space="0" w:color="auto"/>
      </w:divBdr>
    </w:div>
    <w:div w:id="119030471">
      <w:bodyDiv w:val="1"/>
      <w:marLeft w:val="0"/>
      <w:marRight w:val="0"/>
      <w:marTop w:val="0"/>
      <w:marBottom w:val="0"/>
      <w:divBdr>
        <w:top w:val="none" w:sz="0" w:space="0" w:color="auto"/>
        <w:left w:val="none" w:sz="0" w:space="0" w:color="auto"/>
        <w:bottom w:val="none" w:sz="0" w:space="0" w:color="auto"/>
        <w:right w:val="none" w:sz="0" w:space="0" w:color="auto"/>
      </w:divBdr>
    </w:div>
    <w:div w:id="123080763">
      <w:bodyDiv w:val="1"/>
      <w:marLeft w:val="0"/>
      <w:marRight w:val="0"/>
      <w:marTop w:val="0"/>
      <w:marBottom w:val="0"/>
      <w:divBdr>
        <w:top w:val="none" w:sz="0" w:space="0" w:color="auto"/>
        <w:left w:val="none" w:sz="0" w:space="0" w:color="auto"/>
        <w:bottom w:val="none" w:sz="0" w:space="0" w:color="auto"/>
        <w:right w:val="none" w:sz="0" w:space="0" w:color="auto"/>
      </w:divBdr>
    </w:div>
    <w:div w:id="138040392">
      <w:bodyDiv w:val="1"/>
      <w:marLeft w:val="0"/>
      <w:marRight w:val="0"/>
      <w:marTop w:val="0"/>
      <w:marBottom w:val="0"/>
      <w:divBdr>
        <w:top w:val="none" w:sz="0" w:space="0" w:color="auto"/>
        <w:left w:val="none" w:sz="0" w:space="0" w:color="auto"/>
        <w:bottom w:val="none" w:sz="0" w:space="0" w:color="auto"/>
        <w:right w:val="none" w:sz="0" w:space="0" w:color="auto"/>
      </w:divBdr>
    </w:div>
    <w:div w:id="162353248">
      <w:bodyDiv w:val="1"/>
      <w:marLeft w:val="0"/>
      <w:marRight w:val="0"/>
      <w:marTop w:val="0"/>
      <w:marBottom w:val="0"/>
      <w:divBdr>
        <w:top w:val="none" w:sz="0" w:space="0" w:color="auto"/>
        <w:left w:val="none" w:sz="0" w:space="0" w:color="auto"/>
        <w:bottom w:val="none" w:sz="0" w:space="0" w:color="auto"/>
        <w:right w:val="none" w:sz="0" w:space="0" w:color="auto"/>
      </w:divBdr>
    </w:div>
    <w:div w:id="170487985">
      <w:bodyDiv w:val="1"/>
      <w:marLeft w:val="0"/>
      <w:marRight w:val="0"/>
      <w:marTop w:val="0"/>
      <w:marBottom w:val="0"/>
      <w:divBdr>
        <w:top w:val="none" w:sz="0" w:space="0" w:color="auto"/>
        <w:left w:val="none" w:sz="0" w:space="0" w:color="auto"/>
        <w:bottom w:val="none" w:sz="0" w:space="0" w:color="auto"/>
        <w:right w:val="none" w:sz="0" w:space="0" w:color="auto"/>
      </w:divBdr>
    </w:div>
    <w:div w:id="174612380">
      <w:bodyDiv w:val="1"/>
      <w:marLeft w:val="0"/>
      <w:marRight w:val="0"/>
      <w:marTop w:val="0"/>
      <w:marBottom w:val="0"/>
      <w:divBdr>
        <w:top w:val="none" w:sz="0" w:space="0" w:color="auto"/>
        <w:left w:val="none" w:sz="0" w:space="0" w:color="auto"/>
        <w:bottom w:val="none" w:sz="0" w:space="0" w:color="auto"/>
        <w:right w:val="none" w:sz="0" w:space="0" w:color="auto"/>
      </w:divBdr>
    </w:div>
    <w:div w:id="175195426">
      <w:bodyDiv w:val="1"/>
      <w:marLeft w:val="0"/>
      <w:marRight w:val="0"/>
      <w:marTop w:val="0"/>
      <w:marBottom w:val="0"/>
      <w:divBdr>
        <w:top w:val="none" w:sz="0" w:space="0" w:color="auto"/>
        <w:left w:val="none" w:sz="0" w:space="0" w:color="auto"/>
        <w:bottom w:val="none" w:sz="0" w:space="0" w:color="auto"/>
        <w:right w:val="none" w:sz="0" w:space="0" w:color="auto"/>
      </w:divBdr>
    </w:div>
    <w:div w:id="184905305">
      <w:bodyDiv w:val="1"/>
      <w:marLeft w:val="0"/>
      <w:marRight w:val="0"/>
      <w:marTop w:val="0"/>
      <w:marBottom w:val="0"/>
      <w:divBdr>
        <w:top w:val="none" w:sz="0" w:space="0" w:color="auto"/>
        <w:left w:val="none" w:sz="0" w:space="0" w:color="auto"/>
        <w:bottom w:val="none" w:sz="0" w:space="0" w:color="auto"/>
        <w:right w:val="none" w:sz="0" w:space="0" w:color="auto"/>
      </w:divBdr>
    </w:div>
    <w:div w:id="194777684">
      <w:bodyDiv w:val="1"/>
      <w:marLeft w:val="0"/>
      <w:marRight w:val="0"/>
      <w:marTop w:val="0"/>
      <w:marBottom w:val="0"/>
      <w:divBdr>
        <w:top w:val="none" w:sz="0" w:space="0" w:color="auto"/>
        <w:left w:val="none" w:sz="0" w:space="0" w:color="auto"/>
        <w:bottom w:val="none" w:sz="0" w:space="0" w:color="auto"/>
        <w:right w:val="none" w:sz="0" w:space="0" w:color="auto"/>
      </w:divBdr>
    </w:div>
    <w:div w:id="197282402">
      <w:bodyDiv w:val="1"/>
      <w:marLeft w:val="0"/>
      <w:marRight w:val="0"/>
      <w:marTop w:val="0"/>
      <w:marBottom w:val="0"/>
      <w:divBdr>
        <w:top w:val="none" w:sz="0" w:space="0" w:color="auto"/>
        <w:left w:val="none" w:sz="0" w:space="0" w:color="auto"/>
        <w:bottom w:val="none" w:sz="0" w:space="0" w:color="auto"/>
        <w:right w:val="none" w:sz="0" w:space="0" w:color="auto"/>
      </w:divBdr>
    </w:div>
    <w:div w:id="202253942">
      <w:bodyDiv w:val="1"/>
      <w:marLeft w:val="0"/>
      <w:marRight w:val="0"/>
      <w:marTop w:val="0"/>
      <w:marBottom w:val="0"/>
      <w:divBdr>
        <w:top w:val="none" w:sz="0" w:space="0" w:color="auto"/>
        <w:left w:val="none" w:sz="0" w:space="0" w:color="auto"/>
        <w:bottom w:val="none" w:sz="0" w:space="0" w:color="auto"/>
        <w:right w:val="none" w:sz="0" w:space="0" w:color="auto"/>
      </w:divBdr>
    </w:div>
    <w:div w:id="249699763">
      <w:bodyDiv w:val="1"/>
      <w:marLeft w:val="0"/>
      <w:marRight w:val="0"/>
      <w:marTop w:val="0"/>
      <w:marBottom w:val="0"/>
      <w:divBdr>
        <w:top w:val="none" w:sz="0" w:space="0" w:color="auto"/>
        <w:left w:val="none" w:sz="0" w:space="0" w:color="auto"/>
        <w:bottom w:val="none" w:sz="0" w:space="0" w:color="auto"/>
        <w:right w:val="none" w:sz="0" w:space="0" w:color="auto"/>
      </w:divBdr>
    </w:div>
    <w:div w:id="258488609">
      <w:bodyDiv w:val="1"/>
      <w:marLeft w:val="0"/>
      <w:marRight w:val="0"/>
      <w:marTop w:val="0"/>
      <w:marBottom w:val="0"/>
      <w:divBdr>
        <w:top w:val="none" w:sz="0" w:space="0" w:color="auto"/>
        <w:left w:val="none" w:sz="0" w:space="0" w:color="auto"/>
        <w:bottom w:val="none" w:sz="0" w:space="0" w:color="auto"/>
        <w:right w:val="none" w:sz="0" w:space="0" w:color="auto"/>
      </w:divBdr>
    </w:div>
    <w:div w:id="286813342">
      <w:bodyDiv w:val="1"/>
      <w:marLeft w:val="0"/>
      <w:marRight w:val="0"/>
      <w:marTop w:val="0"/>
      <w:marBottom w:val="0"/>
      <w:divBdr>
        <w:top w:val="none" w:sz="0" w:space="0" w:color="auto"/>
        <w:left w:val="none" w:sz="0" w:space="0" w:color="auto"/>
        <w:bottom w:val="none" w:sz="0" w:space="0" w:color="auto"/>
        <w:right w:val="none" w:sz="0" w:space="0" w:color="auto"/>
      </w:divBdr>
    </w:div>
    <w:div w:id="286936546">
      <w:bodyDiv w:val="1"/>
      <w:marLeft w:val="0"/>
      <w:marRight w:val="0"/>
      <w:marTop w:val="0"/>
      <w:marBottom w:val="0"/>
      <w:divBdr>
        <w:top w:val="none" w:sz="0" w:space="0" w:color="auto"/>
        <w:left w:val="none" w:sz="0" w:space="0" w:color="auto"/>
        <w:bottom w:val="none" w:sz="0" w:space="0" w:color="auto"/>
        <w:right w:val="none" w:sz="0" w:space="0" w:color="auto"/>
      </w:divBdr>
    </w:div>
    <w:div w:id="289748331">
      <w:bodyDiv w:val="1"/>
      <w:marLeft w:val="0"/>
      <w:marRight w:val="0"/>
      <w:marTop w:val="0"/>
      <w:marBottom w:val="0"/>
      <w:divBdr>
        <w:top w:val="none" w:sz="0" w:space="0" w:color="auto"/>
        <w:left w:val="none" w:sz="0" w:space="0" w:color="auto"/>
        <w:bottom w:val="none" w:sz="0" w:space="0" w:color="auto"/>
        <w:right w:val="none" w:sz="0" w:space="0" w:color="auto"/>
      </w:divBdr>
    </w:div>
    <w:div w:id="322393709">
      <w:bodyDiv w:val="1"/>
      <w:marLeft w:val="0"/>
      <w:marRight w:val="0"/>
      <w:marTop w:val="0"/>
      <w:marBottom w:val="0"/>
      <w:divBdr>
        <w:top w:val="none" w:sz="0" w:space="0" w:color="auto"/>
        <w:left w:val="none" w:sz="0" w:space="0" w:color="auto"/>
        <w:bottom w:val="none" w:sz="0" w:space="0" w:color="auto"/>
        <w:right w:val="none" w:sz="0" w:space="0" w:color="auto"/>
      </w:divBdr>
    </w:div>
    <w:div w:id="360476097">
      <w:bodyDiv w:val="1"/>
      <w:marLeft w:val="0"/>
      <w:marRight w:val="0"/>
      <w:marTop w:val="0"/>
      <w:marBottom w:val="0"/>
      <w:divBdr>
        <w:top w:val="none" w:sz="0" w:space="0" w:color="auto"/>
        <w:left w:val="none" w:sz="0" w:space="0" w:color="auto"/>
        <w:bottom w:val="none" w:sz="0" w:space="0" w:color="auto"/>
        <w:right w:val="none" w:sz="0" w:space="0" w:color="auto"/>
      </w:divBdr>
    </w:div>
    <w:div w:id="384991118">
      <w:bodyDiv w:val="1"/>
      <w:marLeft w:val="0"/>
      <w:marRight w:val="0"/>
      <w:marTop w:val="0"/>
      <w:marBottom w:val="0"/>
      <w:divBdr>
        <w:top w:val="none" w:sz="0" w:space="0" w:color="auto"/>
        <w:left w:val="none" w:sz="0" w:space="0" w:color="auto"/>
        <w:bottom w:val="none" w:sz="0" w:space="0" w:color="auto"/>
        <w:right w:val="none" w:sz="0" w:space="0" w:color="auto"/>
      </w:divBdr>
    </w:div>
    <w:div w:id="385186609">
      <w:bodyDiv w:val="1"/>
      <w:marLeft w:val="0"/>
      <w:marRight w:val="0"/>
      <w:marTop w:val="0"/>
      <w:marBottom w:val="0"/>
      <w:divBdr>
        <w:top w:val="none" w:sz="0" w:space="0" w:color="auto"/>
        <w:left w:val="none" w:sz="0" w:space="0" w:color="auto"/>
        <w:bottom w:val="none" w:sz="0" w:space="0" w:color="auto"/>
        <w:right w:val="none" w:sz="0" w:space="0" w:color="auto"/>
      </w:divBdr>
    </w:div>
    <w:div w:id="391082158">
      <w:bodyDiv w:val="1"/>
      <w:marLeft w:val="0"/>
      <w:marRight w:val="0"/>
      <w:marTop w:val="0"/>
      <w:marBottom w:val="0"/>
      <w:divBdr>
        <w:top w:val="none" w:sz="0" w:space="0" w:color="auto"/>
        <w:left w:val="none" w:sz="0" w:space="0" w:color="auto"/>
        <w:bottom w:val="none" w:sz="0" w:space="0" w:color="auto"/>
        <w:right w:val="none" w:sz="0" w:space="0" w:color="auto"/>
      </w:divBdr>
    </w:div>
    <w:div w:id="413162885">
      <w:bodyDiv w:val="1"/>
      <w:marLeft w:val="0"/>
      <w:marRight w:val="0"/>
      <w:marTop w:val="0"/>
      <w:marBottom w:val="0"/>
      <w:divBdr>
        <w:top w:val="none" w:sz="0" w:space="0" w:color="auto"/>
        <w:left w:val="none" w:sz="0" w:space="0" w:color="auto"/>
        <w:bottom w:val="none" w:sz="0" w:space="0" w:color="auto"/>
        <w:right w:val="none" w:sz="0" w:space="0" w:color="auto"/>
      </w:divBdr>
    </w:div>
    <w:div w:id="430319050">
      <w:bodyDiv w:val="1"/>
      <w:marLeft w:val="0"/>
      <w:marRight w:val="0"/>
      <w:marTop w:val="0"/>
      <w:marBottom w:val="0"/>
      <w:divBdr>
        <w:top w:val="none" w:sz="0" w:space="0" w:color="auto"/>
        <w:left w:val="none" w:sz="0" w:space="0" w:color="auto"/>
        <w:bottom w:val="none" w:sz="0" w:space="0" w:color="auto"/>
        <w:right w:val="none" w:sz="0" w:space="0" w:color="auto"/>
      </w:divBdr>
    </w:div>
    <w:div w:id="457341773">
      <w:bodyDiv w:val="1"/>
      <w:marLeft w:val="0"/>
      <w:marRight w:val="0"/>
      <w:marTop w:val="0"/>
      <w:marBottom w:val="0"/>
      <w:divBdr>
        <w:top w:val="none" w:sz="0" w:space="0" w:color="auto"/>
        <w:left w:val="none" w:sz="0" w:space="0" w:color="auto"/>
        <w:bottom w:val="none" w:sz="0" w:space="0" w:color="auto"/>
        <w:right w:val="none" w:sz="0" w:space="0" w:color="auto"/>
      </w:divBdr>
    </w:div>
    <w:div w:id="460658640">
      <w:bodyDiv w:val="1"/>
      <w:marLeft w:val="0"/>
      <w:marRight w:val="0"/>
      <w:marTop w:val="0"/>
      <w:marBottom w:val="0"/>
      <w:divBdr>
        <w:top w:val="none" w:sz="0" w:space="0" w:color="auto"/>
        <w:left w:val="none" w:sz="0" w:space="0" w:color="auto"/>
        <w:bottom w:val="none" w:sz="0" w:space="0" w:color="auto"/>
        <w:right w:val="none" w:sz="0" w:space="0" w:color="auto"/>
      </w:divBdr>
    </w:div>
    <w:div w:id="462240069">
      <w:bodyDiv w:val="1"/>
      <w:marLeft w:val="0"/>
      <w:marRight w:val="0"/>
      <w:marTop w:val="0"/>
      <w:marBottom w:val="0"/>
      <w:divBdr>
        <w:top w:val="none" w:sz="0" w:space="0" w:color="auto"/>
        <w:left w:val="none" w:sz="0" w:space="0" w:color="auto"/>
        <w:bottom w:val="none" w:sz="0" w:space="0" w:color="auto"/>
        <w:right w:val="none" w:sz="0" w:space="0" w:color="auto"/>
      </w:divBdr>
    </w:div>
    <w:div w:id="467942235">
      <w:bodyDiv w:val="1"/>
      <w:marLeft w:val="0"/>
      <w:marRight w:val="0"/>
      <w:marTop w:val="0"/>
      <w:marBottom w:val="0"/>
      <w:divBdr>
        <w:top w:val="none" w:sz="0" w:space="0" w:color="auto"/>
        <w:left w:val="none" w:sz="0" w:space="0" w:color="auto"/>
        <w:bottom w:val="none" w:sz="0" w:space="0" w:color="auto"/>
        <w:right w:val="none" w:sz="0" w:space="0" w:color="auto"/>
      </w:divBdr>
    </w:div>
    <w:div w:id="472529593">
      <w:bodyDiv w:val="1"/>
      <w:marLeft w:val="0"/>
      <w:marRight w:val="0"/>
      <w:marTop w:val="0"/>
      <w:marBottom w:val="0"/>
      <w:divBdr>
        <w:top w:val="none" w:sz="0" w:space="0" w:color="auto"/>
        <w:left w:val="none" w:sz="0" w:space="0" w:color="auto"/>
        <w:bottom w:val="none" w:sz="0" w:space="0" w:color="auto"/>
        <w:right w:val="none" w:sz="0" w:space="0" w:color="auto"/>
      </w:divBdr>
    </w:div>
    <w:div w:id="477233851">
      <w:bodyDiv w:val="1"/>
      <w:marLeft w:val="0"/>
      <w:marRight w:val="0"/>
      <w:marTop w:val="0"/>
      <w:marBottom w:val="0"/>
      <w:divBdr>
        <w:top w:val="none" w:sz="0" w:space="0" w:color="auto"/>
        <w:left w:val="none" w:sz="0" w:space="0" w:color="auto"/>
        <w:bottom w:val="none" w:sz="0" w:space="0" w:color="auto"/>
        <w:right w:val="none" w:sz="0" w:space="0" w:color="auto"/>
      </w:divBdr>
    </w:div>
    <w:div w:id="491340420">
      <w:bodyDiv w:val="1"/>
      <w:marLeft w:val="0"/>
      <w:marRight w:val="0"/>
      <w:marTop w:val="0"/>
      <w:marBottom w:val="0"/>
      <w:divBdr>
        <w:top w:val="none" w:sz="0" w:space="0" w:color="auto"/>
        <w:left w:val="none" w:sz="0" w:space="0" w:color="auto"/>
        <w:bottom w:val="none" w:sz="0" w:space="0" w:color="auto"/>
        <w:right w:val="none" w:sz="0" w:space="0" w:color="auto"/>
      </w:divBdr>
    </w:div>
    <w:div w:id="491532737">
      <w:bodyDiv w:val="1"/>
      <w:marLeft w:val="0"/>
      <w:marRight w:val="0"/>
      <w:marTop w:val="0"/>
      <w:marBottom w:val="0"/>
      <w:divBdr>
        <w:top w:val="none" w:sz="0" w:space="0" w:color="auto"/>
        <w:left w:val="none" w:sz="0" w:space="0" w:color="auto"/>
        <w:bottom w:val="none" w:sz="0" w:space="0" w:color="auto"/>
        <w:right w:val="none" w:sz="0" w:space="0" w:color="auto"/>
      </w:divBdr>
    </w:div>
    <w:div w:id="496458168">
      <w:bodyDiv w:val="1"/>
      <w:marLeft w:val="0"/>
      <w:marRight w:val="0"/>
      <w:marTop w:val="0"/>
      <w:marBottom w:val="0"/>
      <w:divBdr>
        <w:top w:val="none" w:sz="0" w:space="0" w:color="auto"/>
        <w:left w:val="none" w:sz="0" w:space="0" w:color="auto"/>
        <w:bottom w:val="none" w:sz="0" w:space="0" w:color="auto"/>
        <w:right w:val="none" w:sz="0" w:space="0" w:color="auto"/>
      </w:divBdr>
    </w:div>
    <w:div w:id="525562467">
      <w:bodyDiv w:val="1"/>
      <w:marLeft w:val="0"/>
      <w:marRight w:val="0"/>
      <w:marTop w:val="0"/>
      <w:marBottom w:val="0"/>
      <w:divBdr>
        <w:top w:val="none" w:sz="0" w:space="0" w:color="auto"/>
        <w:left w:val="none" w:sz="0" w:space="0" w:color="auto"/>
        <w:bottom w:val="none" w:sz="0" w:space="0" w:color="auto"/>
        <w:right w:val="none" w:sz="0" w:space="0" w:color="auto"/>
      </w:divBdr>
    </w:div>
    <w:div w:id="527568497">
      <w:bodyDiv w:val="1"/>
      <w:marLeft w:val="0"/>
      <w:marRight w:val="0"/>
      <w:marTop w:val="0"/>
      <w:marBottom w:val="0"/>
      <w:divBdr>
        <w:top w:val="none" w:sz="0" w:space="0" w:color="auto"/>
        <w:left w:val="none" w:sz="0" w:space="0" w:color="auto"/>
        <w:bottom w:val="none" w:sz="0" w:space="0" w:color="auto"/>
        <w:right w:val="none" w:sz="0" w:space="0" w:color="auto"/>
      </w:divBdr>
    </w:div>
    <w:div w:id="547837815">
      <w:bodyDiv w:val="1"/>
      <w:marLeft w:val="0"/>
      <w:marRight w:val="0"/>
      <w:marTop w:val="0"/>
      <w:marBottom w:val="0"/>
      <w:divBdr>
        <w:top w:val="none" w:sz="0" w:space="0" w:color="auto"/>
        <w:left w:val="none" w:sz="0" w:space="0" w:color="auto"/>
        <w:bottom w:val="none" w:sz="0" w:space="0" w:color="auto"/>
        <w:right w:val="none" w:sz="0" w:space="0" w:color="auto"/>
      </w:divBdr>
    </w:div>
    <w:div w:id="561672188">
      <w:bodyDiv w:val="1"/>
      <w:marLeft w:val="0"/>
      <w:marRight w:val="0"/>
      <w:marTop w:val="0"/>
      <w:marBottom w:val="0"/>
      <w:divBdr>
        <w:top w:val="none" w:sz="0" w:space="0" w:color="auto"/>
        <w:left w:val="none" w:sz="0" w:space="0" w:color="auto"/>
        <w:bottom w:val="none" w:sz="0" w:space="0" w:color="auto"/>
        <w:right w:val="none" w:sz="0" w:space="0" w:color="auto"/>
      </w:divBdr>
    </w:div>
    <w:div w:id="608507930">
      <w:bodyDiv w:val="1"/>
      <w:marLeft w:val="0"/>
      <w:marRight w:val="0"/>
      <w:marTop w:val="0"/>
      <w:marBottom w:val="0"/>
      <w:divBdr>
        <w:top w:val="none" w:sz="0" w:space="0" w:color="auto"/>
        <w:left w:val="none" w:sz="0" w:space="0" w:color="auto"/>
        <w:bottom w:val="none" w:sz="0" w:space="0" w:color="auto"/>
        <w:right w:val="none" w:sz="0" w:space="0" w:color="auto"/>
      </w:divBdr>
    </w:div>
    <w:div w:id="614675421">
      <w:bodyDiv w:val="1"/>
      <w:marLeft w:val="0"/>
      <w:marRight w:val="0"/>
      <w:marTop w:val="0"/>
      <w:marBottom w:val="0"/>
      <w:divBdr>
        <w:top w:val="none" w:sz="0" w:space="0" w:color="auto"/>
        <w:left w:val="none" w:sz="0" w:space="0" w:color="auto"/>
        <w:bottom w:val="none" w:sz="0" w:space="0" w:color="auto"/>
        <w:right w:val="none" w:sz="0" w:space="0" w:color="auto"/>
      </w:divBdr>
    </w:div>
    <w:div w:id="648479052">
      <w:bodyDiv w:val="1"/>
      <w:marLeft w:val="0"/>
      <w:marRight w:val="0"/>
      <w:marTop w:val="0"/>
      <w:marBottom w:val="0"/>
      <w:divBdr>
        <w:top w:val="none" w:sz="0" w:space="0" w:color="auto"/>
        <w:left w:val="none" w:sz="0" w:space="0" w:color="auto"/>
        <w:bottom w:val="none" w:sz="0" w:space="0" w:color="auto"/>
        <w:right w:val="none" w:sz="0" w:space="0" w:color="auto"/>
      </w:divBdr>
    </w:div>
    <w:div w:id="662244109">
      <w:bodyDiv w:val="1"/>
      <w:marLeft w:val="0"/>
      <w:marRight w:val="0"/>
      <w:marTop w:val="0"/>
      <w:marBottom w:val="0"/>
      <w:divBdr>
        <w:top w:val="none" w:sz="0" w:space="0" w:color="auto"/>
        <w:left w:val="none" w:sz="0" w:space="0" w:color="auto"/>
        <w:bottom w:val="none" w:sz="0" w:space="0" w:color="auto"/>
        <w:right w:val="none" w:sz="0" w:space="0" w:color="auto"/>
      </w:divBdr>
    </w:div>
    <w:div w:id="715661253">
      <w:bodyDiv w:val="1"/>
      <w:marLeft w:val="0"/>
      <w:marRight w:val="0"/>
      <w:marTop w:val="0"/>
      <w:marBottom w:val="0"/>
      <w:divBdr>
        <w:top w:val="none" w:sz="0" w:space="0" w:color="auto"/>
        <w:left w:val="none" w:sz="0" w:space="0" w:color="auto"/>
        <w:bottom w:val="none" w:sz="0" w:space="0" w:color="auto"/>
        <w:right w:val="none" w:sz="0" w:space="0" w:color="auto"/>
      </w:divBdr>
    </w:div>
    <w:div w:id="719786822">
      <w:bodyDiv w:val="1"/>
      <w:marLeft w:val="0"/>
      <w:marRight w:val="0"/>
      <w:marTop w:val="0"/>
      <w:marBottom w:val="0"/>
      <w:divBdr>
        <w:top w:val="none" w:sz="0" w:space="0" w:color="auto"/>
        <w:left w:val="none" w:sz="0" w:space="0" w:color="auto"/>
        <w:bottom w:val="none" w:sz="0" w:space="0" w:color="auto"/>
        <w:right w:val="none" w:sz="0" w:space="0" w:color="auto"/>
      </w:divBdr>
    </w:div>
    <w:div w:id="742680275">
      <w:bodyDiv w:val="1"/>
      <w:marLeft w:val="0"/>
      <w:marRight w:val="0"/>
      <w:marTop w:val="0"/>
      <w:marBottom w:val="0"/>
      <w:divBdr>
        <w:top w:val="none" w:sz="0" w:space="0" w:color="auto"/>
        <w:left w:val="none" w:sz="0" w:space="0" w:color="auto"/>
        <w:bottom w:val="none" w:sz="0" w:space="0" w:color="auto"/>
        <w:right w:val="none" w:sz="0" w:space="0" w:color="auto"/>
      </w:divBdr>
    </w:div>
    <w:div w:id="766970040">
      <w:bodyDiv w:val="1"/>
      <w:marLeft w:val="0"/>
      <w:marRight w:val="0"/>
      <w:marTop w:val="0"/>
      <w:marBottom w:val="0"/>
      <w:divBdr>
        <w:top w:val="none" w:sz="0" w:space="0" w:color="auto"/>
        <w:left w:val="none" w:sz="0" w:space="0" w:color="auto"/>
        <w:bottom w:val="none" w:sz="0" w:space="0" w:color="auto"/>
        <w:right w:val="none" w:sz="0" w:space="0" w:color="auto"/>
      </w:divBdr>
    </w:div>
    <w:div w:id="770471440">
      <w:bodyDiv w:val="1"/>
      <w:marLeft w:val="0"/>
      <w:marRight w:val="0"/>
      <w:marTop w:val="0"/>
      <w:marBottom w:val="0"/>
      <w:divBdr>
        <w:top w:val="none" w:sz="0" w:space="0" w:color="auto"/>
        <w:left w:val="none" w:sz="0" w:space="0" w:color="auto"/>
        <w:bottom w:val="none" w:sz="0" w:space="0" w:color="auto"/>
        <w:right w:val="none" w:sz="0" w:space="0" w:color="auto"/>
      </w:divBdr>
    </w:div>
    <w:div w:id="789007754">
      <w:bodyDiv w:val="1"/>
      <w:marLeft w:val="0"/>
      <w:marRight w:val="0"/>
      <w:marTop w:val="0"/>
      <w:marBottom w:val="0"/>
      <w:divBdr>
        <w:top w:val="none" w:sz="0" w:space="0" w:color="auto"/>
        <w:left w:val="none" w:sz="0" w:space="0" w:color="auto"/>
        <w:bottom w:val="none" w:sz="0" w:space="0" w:color="auto"/>
        <w:right w:val="none" w:sz="0" w:space="0" w:color="auto"/>
      </w:divBdr>
    </w:div>
    <w:div w:id="791634402">
      <w:bodyDiv w:val="1"/>
      <w:marLeft w:val="0"/>
      <w:marRight w:val="0"/>
      <w:marTop w:val="0"/>
      <w:marBottom w:val="0"/>
      <w:divBdr>
        <w:top w:val="none" w:sz="0" w:space="0" w:color="auto"/>
        <w:left w:val="none" w:sz="0" w:space="0" w:color="auto"/>
        <w:bottom w:val="none" w:sz="0" w:space="0" w:color="auto"/>
        <w:right w:val="none" w:sz="0" w:space="0" w:color="auto"/>
      </w:divBdr>
    </w:div>
    <w:div w:id="864824891">
      <w:bodyDiv w:val="1"/>
      <w:marLeft w:val="0"/>
      <w:marRight w:val="0"/>
      <w:marTop w:val="0"/>
      <w:marBottom w:val="0"/>
      <w:divBdr>
        <w:top w:val="none" w:sz="0" w:space="0" w:color="auto"/>
        <w:left w:val="none" w:sz="0" w:space="0" w:color="auto"/>
        <w:bottom w:val="none" w:sz="0" w:space="0" w:color="auto"/>
        <w:right w:val="none" w:sz="0" w:space="0" w:color="auto"/>
      </w:divBdr>
    </w:div>
    <w:div w:id="902638593">
      <w:bodyDiv w:val="1"/>
      <w:marLeft w:val="0"/>
      <w:marRight w:val="0"/>
      <w:marTop w:val="0"/>
      <w:marBottom w:val="0"/>
      <w:divBdr>
        <w:top w:val="none" w:sz="0" w:space="0" w:color="auto"/>
        <w:left w:val="none" w:sz="0" w:space="0" w:color="auto"/>
        <w:bottom w:val="none" w:sz="0" w:space="0" w:color="auto"/>
        <w:right w:val="none" w:sz="0" w:space="0" w:color="auto"/>
      </w:divBdr>
    </w:div>
    <w:div w:id="917444820">
      <w:bodyDiv w:val="1"/>
      <w:marLeft w:val="0"/>
      <w:marRight w:val="0"/>
      <w:marTop w:val="0"/>
      <w:marBottom w:val="0"/>
      <w:divBdr>
        <w:top w:val="none" w:sz="0" w:space="0" w:color="auto"/>
        <w:left w:val="none" w:sz="0" w:space="0" w:color="auto"/>
        <w:bottom w:val="none" w:sz="0" w:space="0" w:color="auto"/>
        <w:right w:val="none" w:sz="0" w:space="0" w:color="auto"/>
      </w:divBdr>
    </w:div>
    <w:div w:id="950085105">
      <w:bodyDiv w:val="1"/>
      <w:marLeft w:val="0"/>
      <w:marRight w:val="0"/>
      <w:marTop w:val="0"/>
      <w:marBottom w:val="0"/>
      <w:divBdr>
        <w:top w:val="none" w:sz="0" w:space="0" w:color="auto"/>
        <w:left w:val="none" w:sz="0" w:space="0" w:color="auto"/>
        <w:bottom w:val="none" w:sz="0" w:space="0" w:color="auto"/>
        <w:right w:val="none" w:sz="0" w:space="0" w:color="auto"/>
      </w:divBdr>
    </w:div>
    <w:div w:id="978732087">
      <w:bodyDiv w:val="1"/>
      <w:marLeft w:val="0"/>
      <w:marRight w:val="0"/>
      <w:marTop w:val="0"/>
      <w:marBottom w:val="0"/>
      <w:divBdr>
        <w:top w:val="none" w:sz="0" w:space="0" w:color="auto"/>
        <w:left w:val="none" w:sz="0" w:space="0" w:color="auto"/>
        <w:bottom w:val="none" w:sz="0" w:space="0" w:color="auto"/>
        <w:right w:val="none" w:sz="0" w:space="0" w:color="auto"/>
      </w:divBdr>
    </w:div>
    <w:div w:id="994383011">
      <w:bodyDiv w:val="1"/>
      <w:marLeft w:val="0"/>
      <w:marRight w:val="0"/>
      <w:marTop w:val="0"/>
      <w:marBottom w:val="0"/>
      <w:divBdr>
        <w:top w:val="none" w:sz="0" w:space="0" w:color="auto"/>
        <w:left w:val="none" w:sz="0" w:space="0" w:color="auto"/>
        <w:bottom w:val="none" w:sz="0" w:space="0" w:color="auto"/>
        <w:right w:val="none" w:sz="0" w:space="0" w:color="auto"/>
      </w:divBdr>
    </w:div>
    <w:div w:id="1014503907">
      <w:bodyDiv w:val="1"/>
      <w:marLeft w:val="0"/>
      <w:marRight w:val="0"/>
      <w:marTop w:val="0"/>
      <w:marBottom w:val="0"/>
      <w:divBdr>
        <w:top w:val="none" w:sz="0" w:space="0" w:color="auto"/>
        <w:left w:val="none" w:sz="0" w:space="0" w:color="auto"/>
        <w:bottom w:val="none" w:sz="0" w:space="0" w:color="auto"/>
        <w:right w:val="none" w:sz="0" w:space="0" w:color="auto"/>
      </w:divBdr>
    </w:div>
    <w:div w:id="1084497295">
      <w:bodyDiv w:val="1"/>
      <w:marLeft w:val="0"/>
      <w:marRight w:val="0"/>
      <w:marTop w:val="0"/>
      <w:marBottom w:val="0"/>
      <w:divBdr>
        <w:top w:val="none" w:sz="0" w:space="0" w:color="auto"/>
        <w:left w:val="none" w:sz="0" w:space="0" w:color="auto"/>
        <w:bottom w:val="none" w:sz="0" w:space="0" w:color="auto"/>
        <w:right w:val="none" w:sz="0" w:space="0" w:color="auto"/>
      </w:divBdr>
    </w:div>
    <w:div w:id="1088891747">
      <w:bodyDiv w:val="1"/>
      <w:marLeft w:val="0"/>
      <w:marRight w:val="0"/>
      <w:marTop w:val="0"/>
      <w:marBottom w:val="0"/>
      <w:divBdr>
        <w:top w:val="none" w:sz="0" w:space="0" w:color="auto"/>
        <w:left w:val="none" w:sz="0" w:space="0" w:color="auto"/>
        <w:bottom w:val="none" w:sz="0" w:space="0" w:color="auto"/>
        <w:right w:val="none" w:sz="0" w:space="0" w:color="auto"/>
      </w:divBdr>
    </w:div>
    <w:div w:id="1130393856">
      <w:bodyDiv w:val="1"/>
      <w:marLeft w:val="0"/>
      <w:marRight w:val="0"/>
      <w:marTop w:val="0"/>
      <w:marBottom w:val="0"/>
      <w:divBdr>
        <w:top w:val="none" w:sz="0" w:space="0" w:color="auto"/>
        <w:left w:val="none" w:sz="0" w:space="0" w:color="auto"/>
        <w:bottom w:val="none" w:sz="0" w:space="0" w:color="auto"/>
        <w:right w:val="none" w:sz="0" w:space="0" w:color="auto"/>
      </w:divBdr>
    </w:div>
    <w:div w:id="1143737760">
      <w:bodyDiv w:val="1"/>
      <w:marLeft w:val="0"/>
      <w:marRight w:val="0"/>
      <w:marTop w:val="0"/>
      <w:marBottom w:val="0"/>
      <w:divBdr>
        <w:top w:val="none" w:sz="0" w:space="0" w:color="auto"/>
        <w:left w:val="none" w:sz="0" w:space="0" w:color="auto"/>
        <w:bottom w:val="none" w:sz="0" w:space="0" w:color="auto"/>
        <w:right w:val="none" w:sz="0" w:space="0" w:color="auto"/>
      </w:divBdr>
    </w:div>
    <w:div w:id="1152134816">
      <w:bodyDiv w:val="1"/>
      <w:marLeft w:val="0"/>
      <w:marRight w:val="0"/>
      <w:marTop w:val="0"/>
      <w:marBottom w:val="0"/>
      <w:divBdr>
        <w:top w:val="none" w:sz="0" w:space="0" w:color="auto"/>
        <w:left w:val="none" w:sz="0" w:space="0" w:color="auto"/>
        <w:bottom w:val="none" w:sz="0" w:space="0" w:color="auto"/>
        <w:right w:val="none" w:sz="0" w:space="0" w:color="auto"/>
      </w:divBdr>
    </w:div>
    <w:div w:id="1156610505">
      <w:bodyDiv w:val="1"/>
      <w:marLeft w:val="0"/>
      <w:marRight w:val="0"/>
      <w:marTop w:val="0"/>
      <w:marBottom w:val="0"/>
      <w:divBdr>
        <w:top w:val="none" w:sz="0" w:space="0" w:color="auto"/>
        <w:left w:val="none" w:sz="0" w:space="0" w:color="auto"/>
        <w:bottom w:val="none" w:sz="0" w:space="0" w:color="auto"/>
        <w:right w:val="none" w:sz="0" w:space="0" w:color="auto"/>
      </w:divBdr>
    </w:div>
    <w:div w:id="1175460847">
      <w:bodyDiv w:val="1"/>
      <w:marLeft w:val="0"/>
      <w:marRight w:val="0"/>
      <w:marTop w:val="0"/>
      <w:marBottom w:val="0"/>
      <w:divBdr>
        <w:top w:val="none" w:sz="0" w:space="0" w:color="auto"/>
        <w:left w:val="none" w:sz="0" w:space="0" w:color="auto"/>
        <w:bottom w:val="none" w:sz="0" w:space="0" w:color="auto"/>
        <w:right w:val="none" w:sz="0" w:space="0" w:color="auto"/>
      </w:divBdr>
    </w:div>
    <w:div w:id="1181161010">
      <w:bodyDiv w:val="1"/>
      <w:marLeft w:val="0"/>
      <w:marRight w:val="0"/>
      <w:marTop w:val="0"/>
      <w:marBottom w:val="0"/>
      <w:divBdr>
        <w:top w:val="none" w:sz="0" w:space="0" w:color="auto"/>
        <w:left w:val="none" w:sz="0" w:space="0" w:color="auto"/>
        <w:bottom w:val="none" w:sz="0" w:space="0" w:color="auto"/>
        <w:right w:val="none" w:sz="0" w:space="0" w:color="auto"/>
      </w:divBdr>
    </w:div>
    <w:div w:id="1217398413">
      <w:bodyDiv w:val="1"/>
      <w:marLeft w:val="0"/>
      <w:marRight w:val="0"/>
      <w:marTop w:val="0"/>
      <w:marBottom w:val="0"/>
      <w:divBdr>
        <w:top w:val="none" w:sz="0" w:space="0" w:color="auto"/>
        <w:left w:val="none" w:sz="0" w:space="0" w:color="auto"/>
        <w:bottom w:val="none" w:sz="0" w:space="0" w:color="auto"/>
        <w:right w:val="none" w:sz="0" w:space="0" w:color="auto"/>
      </w:divBdr>
    </w:div>
    <w:div w:id="1248224537">
      <w:bodyDiv w:val="1"/>
      <w:marLeft w:val="0"/>
      <w:marRight w:val="0"/>
      <w:marTop w:val="0"/>
      <w:marBottom w:val="0"/>
      <w:divBdr>
        <w:top w:val="none" w:sz="0" w:space="0" w:color="auto"/>
        <w:left w:val="none" w:sz="0" w:space="0" w:color="auto"/>
        <w:bottom w:val="none" w:sz="0" w:space="0" w:color="auto"/>
        <w:right w:val="none" w:sz="0" w:space="0" w:color="auto"/>
      </w:divBdr>
    </w:div>
    <w:div w:id="1264920519">
      <w:bodyDiv w:val="1"/>
      <w:marLeft w:val="0"/>
      <w:marRight w:val="0"/>
      <w:marTop w:val="0"/>
      <w:marBottom w:val="0"/>
      <w:divBdr>
        <w:top w:val="none" w:sz="0" w:space="0" w:color="auto"/>
        <w:left w:val="none" w:sz="0" w:space="0" w:color="auto"/>
        <w:bottom w:val="none" w:sz="0" w:space="0" w:color="auto"/>
        <w:right w:val="none" w:sz="0" w:space="0" w:color="auto"/>
      </w:divBdr>
    </w:div>
    <w:div w:id="1288776208">
      <w:bodyDiv w:val="1"/>
      <w:marLeft w:val="0"/>
      <w:marRight w:val="0"/>
      <w:marTop w:val="0"/>
      <w:marBottom w:val="0"/>
      <w:divBdr>
        <w:top w:val="none" w:sz="0" w:space="0" w:color="auto"/>
        <w:left w:val="none" w:sz="0" w:space="0" w:color="auto"/>
        <w:bottom w:val="none" w:sz="0" w:space="0" w:color="auto"/>
        <w:right w:val="none" w:sz="0" w:space="0" w:color="auto"/>
      </w:divBdr>
    </w:div>
    <w:div w:id="1320618245">
      <w:bodyDiv w:val="1"/>
      <w:marLeft w:val="0"/>
      <w:marRight w:val="0"/>
      <w:marTop w:val="0"/>
      <w:marBottom w:val="0"/>
      <w:divBdr>
        <w:top w:val="none" w:sz="0" w:space="0" w:color="auto"/>
        <w:left w:val="none" w:sz="0" w:space="0" w:color="auto"/>
        <w:bottom w:val="none" w:sz="0" w:space="0" w:color="auto"/>
        <w:right w:val="none" w:sz="0" w:space="0" w:color="auto"/>
      </w:divBdr>
    </w:div>
    <w:div w:id="1338265507">
      <w:bodyDiv w:val="1"/>
      <w:marLeft w:val="0"/>
      <w:marRight w:val="0"/>
      <w:marTop w:val="0"/>
      <w:marBottom w:val="0"/>
      <w:divBdr>
        <w:top w:val="none" w:sz="0" w:space="0" w:color="auto"/>
        <w:left w:val="none" w:sz="0" w:space="0" w:color="auto"/>
        <w:bottom w:val="none" w:sz="0" w:space="0" w:color="auto"/>
        <w:right w:val="none" w:sz="0" w:space="0" w:color="auto"/>
      </w:divBdr>
    </w:div>
    <w:div w:id="1388603332">
      <w:bodyDiv w:val="1"/>
      <w:marLeft w:val="0"/>
      <w:marRight w:val="0"/>
      <w:marTop w:val="0"/>
      <w:marBottom w:val="0"/>
      <w:divBdr>
        <w:top w:val="none" w:sz="0" w:space="0" w:color="auto"/>
        <w:left w:val="none" w:sz="0" w:space="0" w:color="auto"/>
        <w:bottom w:val="none" w:sz="0" w:space="0" w:color="auto"/>
        <w:right w:val="none" w:sz="0" w:space="0" w:color="auto"/>
      </w:divBdr>
    </w:div>
    <w:div w:id="1392264325">
      <w:bodyDiv w:val="1"/>
      <w:marLeft w:val="0"/>
      <w:marRight w:val="0"/>
      <w:marTop w:val="0"/>
      <w:marBottom w:val="0"/>
      <w:divBdr>
        <w:top w:val="none" w:sz="0" w:space="0" w:color="auto"/>
        <w:left w:val="none" w:sz="0" w:space="0" w:color="auto"/>
        <w:bottom w:val="none" w:sz="0" w:space="0" w:color="auto"/>
        <w:right w:val="none" w:sz="0" w:space="0" w:color="auto"/>
      </w:divBdr>
    </w:div>
    <w:div w:id="1414475912">
      <w:bodyDiv w:val="1"/>
      <w:marLeft w:val="0"/>
      <w:marRight w:val="0"/>
      <w:marTop w:val="0"/>
      <w:marBottom w:val="0"/>
      <w:divBdr>
        <w:top w:val="none" w:sz="0" w:space="0" w:color="auto"/>
        <w:left w:val="none" w:sz="0" w:space="0" w:color="auto"/>
        <w:bottom w:val="none" w:sz="0" w:space="0" w:color="auto"/>
        <w:right w:val="none" w:sz="0" w:space="0" w:color="auto"/>
      </w:divBdr>
    </w:div>
    <w:div w:id="1429277025">
      <w:bodyDiv w:val="1"/>
      <w:marLeft w:val="0"/>
      <w:marRight w:val="0"/>
      <w:marTop w:val="0"/>
      <w:marBottom w:val="0"/>
      <w:divBdr>
        <w:top w:val="none" w:sz="0" w:space="0" w:color="auto"/>
        <w:left w:val="none" w:sz="0" w:space="0" w:color="auto"/>
        <w:bottom w:val="none" w:sz="0" w:space="0" w:color="auto"/>
        <w:right w:val="none" w:sz="0" w:space="0" w:color="auto"/>
      </w:divBdr>
    </w:div>
    <w:div w:id="1431317668">
      <w:bodyDiv w:val="1"/>
      <w:marLeft w:val="0"/>
      <w:marRight w:val="0"/>
      <w:marTop w:val="0"/>
      <w:marBottom w:val="0"/>
      <w:divBdr>
        <w:top w:val="none" w:sz="0" w:space="0" w:color="auto"/>
        <w:left w:val="none" w:sz="0" w:space="0" w:color="auto"/>
        <w:bottom w:val="none" w:sz="0" w:space="0" w:color="auto"/>
        <w:right w:val="none" w:sz="0" w:space="0" w:color="auto"/>
      </w:divBdr>
    </w:div>
    <w:div w:id="1439057672">
      <w:bodyDiv w:val="1"/>
      <w:marLeft w:val="0"/>
      <w:marRight w:val="0"/>
      <w:marTop w:val="0"/>
      <w:marBottom w:val="0"/>
      <w:divBdr>
        <w:top w:val="none" w:sz="0" w:space="0" w:color="auto"/>
        <w:left w:val="none" w:sz="0" w:space="0" w:color="auto"/>
        <w:bottom w:val="none" w:sz="0" w:space="0" w:color="auto"/>
        <w:right w:val="none" w:sz="0" w:space="0" w:color="auto"/>
      </w:divBdr>
    </w:div>
    <w:div w:id="1475609767">
      <w:bodyDiv w:val="1"/>
      <w:marLeft w:val="0"/>
      <w:marRight w:val="0"/>
      <w:marTop w:val="0"/>
      <w:marBottom w:val="0"/>
      <w:divBdr>
        <w:top w:val="none" w:sz="0" w:space="0" w:color="auto"/>
        <w:left w:val="none" w:sz="0" w:space="0" w:color="auto"/>
        <w:bottom w:val="none" w:sz="0" w:space="0" w:color="auto"/>
        <w:right w:val="none" w:sz="0" w:space="0" w:color="auto"/>
      </w:divBdr>
    </w:div>
    <w:div w:id="1483034953">
      <w:bodyDiv w:val="1"/>
      <w:marLeft w:val="0"/>
      <w:marRight w:val="0"/>
      <w:marTop w:val="0"/>
      <w:marBottom w:val="0"/>
      <w:divBdr>
        <w:top w:val="none" w:sz="0" w:space="0" w:color="auto"/>
        <w:left w:val="none" w:sz="0" w:space="0" w:color="auto"/>
        <w:bottom w:val="none" w:sz="0" w:space="0" w:color="auto"/>
        <w:right w:val="none" w:sz="0" w:space="0" w:color="auto"/>
      </w:divBdr>
    </w:div>
    <w:div w:id="1485200250">
      <w:bodyDiv w:val="1"/>
      <w:marLeft w:val="0"/>
      <w:marRight w:val="0"/>
      <w:marTop w:val="0"/>
      <w:marBottom w:val="0"/>
      <w:divBdr>
        <w:top w:val="none" w:sz="0" w:space="0" w:color="auto"/>
        <w:left w:val="none" w:sz="0" w:space="0" w:color="auto"/>
        <w:bottom w:val="none" w:sz="0" w:space="0" w:color="auto"/>
        <w:right w:val="none" w:sz="0" w:space="0" w:color="auto"/>
      </w:divBdr>
    </w:div>
    <w:div w:id="1505589202">
      <w:bodyDiv w:val="1"/>
      <w:marLeft w:val="0"/>
      <w:marRight w:val="0"/>
      <w:marTop w:val="0"/>
      <w:marBottom w:val="0"/>
      <w:divBdr>
        <w:top w:val="none" w:sz="0" w:space="0" w:color="auto"/>
        <w:left w:val="none" w:sz="0" w:space="0" w:color="auto"/>
        <w:bottom w:val="none" w:sz="0" w:space="0" w:color="auto"/>
        <w:right w:val="none" w:sz="0" w:space="0" w:color="auto"/>
      </w:divBdr>
    </w:div>
    <w:div w:id="1507017506">
      <w:bodyDiv w:val="1"/>
      <w:marLeft w:val="0"/>
      <w:marRight w:val="0"/>
      <w:marTop w:val="0"/>
      <w:marBottom w:val="0"/>
      <w:divBdr>
        <w:top w:val="none" w:sz="0" w:space="0" w:color="auto"/>
        <w:left w:val="none" w:sz="0" w:space="0" w:color="auto"/>
        <w:bottom w:val="none" w:sz="0" w:space="0" w:color="auto"/>
        <w:right w:val="none" w:sz="0" w:space="0" w:color="auto"/>
      </w:divBdr>
    </w:div>
    <w:div w:id="1564215829">
      <w:bodyDiv w:val="1"/>
      <w:marLeft w:val="0"/>
      <w:marRight w:val="0"/>
      <w:marTop w:val="0"/>
      <w:marBottom w:val="0"/>
      <w:divBdr>
        <w:top w:val="none" w:sz="0" w:space="0" w:color="auto"/>
        <w:left w:val="none" w:sz="0" w:space="0" w:color="auto"/>
        <w:bottom w:val="none" w:sz="0" w:space="0" w:color="auto"/>
        <w:right w:val="none" w:sz="0" w:space="0" w:color="auto"/>
      </w:divBdr>
    </w:div>
    <w:div w:id="1570458424">
      <w:bodyDiv w:val="1"/>
      <w:marLeft w:val="0"/>
      <w:marRight w:val="0"/>
      <w:marTop w:val="0"/>
      <w:marBottom w:val="0"/>
      <w:divBdr>
        <w:top w:val="none" w:sz="0" w:space="0" w:color="auto"/>
        <w:left w:val="none" w:sz="0" w:space="0" w:color="auto"/>
        <w:bottom w:val="none" w:sz="0" w:space="0" w:color="auto"/>
        <w:right w:val="none" w:sz="0" w:space="0" w:color="auto"/>
      </w:divBdr>
    </w:div>
    <w:div w:id="1649356809">
      <w:bodyDiv w:val="1"/>
      <w:marLeft w:val="0"/>
      <w:marRight w:val="0"/>
      <w:marTop w:val="0"/>
      <w:marBottom w:val="0"/>
      <w:divBdr>
        <w:top w:val="none" w:sz="0" w:space="0" w:color="auto"/>
        <w:left w:val="none" w:sz="0" w:space="0" w:color="auto"/>
        <w:bottom w:val="none" w:sz="0" w:space="0" w:color="auto"/>
        <w:right w:val="none" w:sz="0" w:space="0" w:color="auto"/>
      </w:divBdr>
    </w:div>
    <w:div w:id="1658026950">
      <w:bodyDiv w:val="1"/>
      <w:marLeft w:val="0"/>
      <w:marRight w:val="0"/>
      <w:marTop w:val="0"/>
      <w:marBottom w:val="0"/>
      <w:divBdr>
        <w:top w:val="none" w:sz="0" w:space="0" w:color="auto"/>
        <w:left w:val="none" w:sz="0" w:space="0" w:color="auto"/>
        <w:bottom w:val="none" w:sz="0" w:space="0" w:color="auto"/>
        <w:right w:val="none" w:sz="0" w:space="0" w:color="auto"/>
      </w:divBdr>
    </w:div>
    <w:div w:id="1665163607">
      <w:bodyDiv w:val="1"/>
      <w:marLeft w:val="0"/>
      <w:marRight w:val="0"/>
      <w:marTop w:val="0"/>
      <w:marBottom w:val="0"/>
      <w:divBdr>
        <w:top w:val="none" w:sz="0" w:space="0" w:color="auto"/>
        <w:left w:val="none" w:sz="0" w:space="0" w:color="auto"/>
        <w:bottom w:val="none" w:sz="0" w:space="0" w:color="auto"/>
        <w:right w:val="none" w:sz="0" w:space="0" w:color="auto"/>
      </w:divBdr>
    </w:div>
    <w:div w:id="1673218596">
      <w:bodyDiv w:val="1"/>
      <w:marLeft w:val="0"/>
      <w:marRight w:val="0"/>
      <w:marTop w:val="0"/>
      <w:marBottom w:val="0"/>
      <w:divBdr>
        <w:top w:val="none" w:sz="0" w:space="0" w:color="auto"/>
        <w:left w:val="none" w:sz="0" w:space="0" w:color="auto"/>
        <w:bottom w:val="none" w:sz="0" w:space="0" w:color="auto"/>
        <w:right w:val="none" w:sz="0" w:space="0" w:color="auto"/>
      </w:divBdr>
    </w:div>
    <w:div w:id="1681001460">
      <w:bodyDiv w:val="1"/>
      <w:marLeft w:val="0"/>
      <w:marRight w:val="0"/>
      <w:marTop w:val="0"/>
      <w:marBottom w:val="0"/>
      <w:divBdr>
        <w:top w:val="none" w:sz="0" w:space="0" w:color="auto"/>
        <w:left w:val="none" w:sz="0" w:space="0" w:color="auto"/>
        <w:bottom w:val="none" w:sz="0" w:space="0" w:color="auto"/>
        <w:right w:val="none" w:sz="0" w:space="0" w:color="auto"/>
      </w:divBdr>
    </w:div>
    <w:div w:id="1691449531">
      <w:bodyDiv w:val="1"/>
      <w:marLeft w:val="0"/>
      <w:marRight w:val="0"/>
      <w:marTop w:val="0"/>
      <w:marBottom w:val="0"/>
      <w:divBdr>
        <w:top w:val="none" w:sz="0" w:space="0" w:color="auto"/>
        <w:left w:val="none" w:sz="0" w:space="0" w:color="auto"/>
        <w:bottom w:val="none" w:sz="0" w:space="0" w:color="auto"/>
        <w:right w:val="none" w:sz="0" w:space="0" w:color="auto"/>
      </w:divBdr>
    </w:div>
    <w:div w:id="1718159562">
      <w:bodyDiv w:val="1"/>
      <w:marLeft w:val="0"/>
      <w:marRight w:val="0"/>
      <w:marTop w:val="0"/>
      <w:marBottom w:val="0"/>
      <w:divBdr>
        <w:top w:val="none" w:sz="0" w:space="0" w:color="auto"/>
        <w:left w:val="none" w:sz="0" w:space="0" w:color="auto"/>
        <w:bottom w:val="none" w:sz="0" w:space="0" w:color="auto"/>
        <w:right w:val="none" w:sz="0" w:space="0" w:color="auto"/>
      </w:divBdr>
    </w:div>
    <w:div w:id="1736048914">
      <w:bodyDiv w:val="1"/>
      <w:marLeft w:val="0"/>
      <w:marRight w:val="0"/>
      <w:marTop w:val="0"/>
      <w:marBottom w:val="0"/>
      <w:divBdr>
        <w:top w:val="none" w:sz="0" w:space="0" w:color="auto"/>
        <w:left w:val="none" w:sz="0" w:space="0" w:color="auto"/>
        <w:bottom w:val="none" w:sz="0" w:space="0" w:color="auto"/>
        <w:right w:val="none" w:sz="0" w:space="0" w:color="auto"/>
      </w:divBdr>
    </w:div>
    <w:div w:id="1761294934">
      <w:bodyDiv w:val="1"/>
      <w:marLeft w:val="0"/>
      <w:marRight w:val="0"/>
      <w:marTop w:val="0"/>
      <w:marBottom w:val="0"/>
      <w:divBdr>
        <w:top w:val="none" w:sz="0" w:space="0" w:color="auto"/>
        <w:left w:val="none" w:sz="0" w:space="0" w:color="auto"/>
        <w:bottom w:val="none" w:sz="0" w:space="0" w:color="auto"/>
        <w:right w:val="none" w:sz="0" w:space="0" w:color="auto"/>
      </w:divBdr>
    </w:div>
    <w:div w:id="1775397670">
      <w:bodyDiv w:val="1"/>
      <w:marLeft w:val="0"/>
      <w:marRight w:val="0"/>
      <w:marTop w:val="0"/>
      <w:marBottom w:val="0"/>
      <w:divBdr>
        <w:top w:val="none" w:sz="0" w:space="0" w:color="auto"/>
        <w:left w:val="none" w:sz="0" w:space="0" w:color="auto"/>
        <w:bottom w:val="none" w:sz="0" w:space="0" w:color="auto"/>
        <w:right w:val="none" w:sz="0" w:space="0" w:color="auto"/>
      </w:divBdr>
    </w:div>
    <w:div w:id="1795251815">
      <w:bodyDiv w:val="1"/>
      <w:marLeft w:val="0"/>
      <w:marRight w:val="0"/>
      <w:marTop w:val="0"/>
      <w:marBottom w:val="0"/>
      <w:divBdr>
        <w:top w:val="none" w:sz="0" w:space="0" w:color="auto"/>
        <w:left w:val="none" w:sz="0" w:space="0" w:color="auto"/>
        <w:bottom w:val="none" w:sz="0" w:space="0" w:color="auto"/>
        <w:right w:val="none" w:sz="0" w:space="0" w:color="auto"/>
      </w:divBdr>
    </w:div>
    <w:div w:id="1953513045">
      <w:bodyDiv w:val="1"/>
      <w:marLeft w:val="0"/>
      <w:marRight w:val="0"/>
      <w:marTop w:val="0"/>
      <w:marBottom w:val="0"/>
      <w:divBdr>
        <w:top w:val="none" w:sz="0" w:space="0" w:color="auto"/>
        <w:left w:val="none" w:sz="0" w:space="0" w:color="auto"/>
        <w:bottom w:val="none" w:sz="0" w:space="0" w:color="auto"/>
        <w:right w:val="none" w:sz="0" w:space="0" w:color="auto"/>
      </w:divBdr>
    </w:div>
    <w:div w:id="1979141985">
      <w:bodyDiv w:val="1"/>
      <w:marLeft w:val="0"/>
      <w:marRight w:val="0"/>
      <w:marTop w:val="0"/>
      <w:marBottom w:val="0"/>
      <w:divBdr>
        <w:top w:val="none" w:sz="0" w:space="0" w:color="auto"/>
        <w:left w:val="none" w:sz="0" w:space="0" w:color="auto"/>
        <w:bottom w:val="none" w:sz="0" w:space="0" w:color="auto"/>
        <w:right w:val="none" w:sz="0" w:space="0" w:color="auto"/>
      </w:divBdr>
    </w:div>
    <w:div w:id="1982929291">
      <w:bodyDiv w:val="1"/>
      <w:marLeft w:val="0"/>
      <w:marRight w:val="0"/>
      <w:marTop w:val="0"/>
      <w:marBottom w:val="0"/>
      <w:divBdr>
        <w:top w:val="none" w:sz="0" w:space="0" w:color="auto"/>
        <w:left w:val="none" w:sz="0" w:space="0" w:color="auto"/>
        <w:bottom w:val="none" w:sz="0" w:space="0" w:color="auto"/>
        <w:right w:val="none" w:sz="0" w:space="0" w:color="auto"/>
      </w:divBdr>
    </w:div>
    <w:div w:id="1987926217">
      <w:bodyDiv w:val="1"/>
      <w:marLeft w:val="0"/>
      <w:marRight w:val="0"/>
      <w:marTop w:val="0"/>
      <w:marBottom w:val="0"/>
      <w:divBdr>
        <w:top w:val="none" w:sz="0" w:space="0" w:color="auto"/>
        <w:left w:val="none" w:sz="0" w:space="0" w:color="auto"/>
        <w:bottom w:val="none" w:sz="0" w:space="0" w:color="auto"/>
        <w:right w:val="none" w:sz="0" w:space="0" w:color="auto"/>
      </w:divBdr>
    </w:div>
    <w:div w:id="1995599488">
      <w:bodyDiv w:val="1"/>
      <w:marLeft w:val="0"/>
      <w:marRight w:val="0"/>
      <w:marTop w:val="0"/>
      <w:marBottom w:val="0"/>
      <w:divBdr>
        <w:top w:val="none" w:sz="0" w:space="0" w:color="auto"/>
        <w:left w:val="none" w:sz="0" w:space="0" w:color="auto"/>
        <w:bottom w:val="none" w:sz="0" w:space="0" w:color="auto"/>
        <w:right w:val="none" w:sz="0" w:space="0" w:color="auto"/>
      </w:divBdr>
    </w:div>
    <w:div w:id="2003924124">
      <w:bodyDiv w:val="1"/>
      <w:marLeft w:val="0"/>
      <w:marRight w:val="0"/>
      <w:marTop w:val="0"/>
      <w:marBottom w:val="0"/>
      <w:divBdr>
        <w:top w:val="none" w:sz="0" w:space="0" w:color="auto"/>
        <w:left w:val="none" w:sz="0" w:space="0" w:color="auto"/>
        <w:bottom w:val="none" w:sz="0" w:space="0" w:color="auto"/>
        <w:right w:val="none" w:sz="0" w:space="0" w:color="auto"/>
      </w:divBdr>
    </w:div>
    <w:div w:id="2034376765">
      <w:bodyDiv w:val="1"/>
      <w:marLeft w:val="0"/>
      <w:marRight w:val="0"/>
      <w:marTop w:val="0"/>
      <w:marBottom w:val="0"/>
      <w:divBdr>
        <w:top w:val="none" w:sz="0" w:space="0" w:color="auto"/>
        <w:left w:val="none" w:sz="0" w:space="0" w:color="auto"/>
        <w:bottom w:val="none" w:sz="0" w:space="0" w:color="auto"/>
        <w:right w:val="none" w:sz="0" w:space="0" w:color="auto"/>
      </w:divBdr>
    </w:div>
    <w:div w:id="2076469700">
      <w:bodyDiv w:val="1"/>
      <w:marLeft w:val="0"/>
      <w:marRight w:val="0"/>
      <w:marTop w:val="0"/>
      <w:marBottom w:val="0"/>
      <w:divBdr>
        <w:top w:val="none" w:sz="0" w:space="0" w:color="auto"/>
        <w:left w:val="none" w:sz="0" w:space="0" w:color="auto"/>
        <w:bottom w:val="none" w:sz="0" w:space="0" w:color="auto"/>
        <w:right w:val="none" w:sz="0" w:space="0" w:color="auto"/>
      </w:divBdr>
    </w:div>
    <w:div w:id="2102215393">
      <w:bodyDiv w:val="1"/>
      <w:marLeft w:val="0"/>
      <w:marRight w:val="0"/>
      <w:marTop w:val="0"/>
      <w:marBottom w:val="0"/>
      <w:divBdr>
        <w:top w:val="none" w:sz="0" w:space="0" w:color="auto"/>
        <w:left w:val="none" w:sz="0" w:space="0" w:color="auto"/>
        <w:bottom w:val="none" w:sz="0" w:space="0" w:color="auto"/>
        <w:right w:val="none" w:sz="0" w:space="0" w:color="auto"/>
      </w:divBdr>
    </w:div>
    <w:div w:id="2117408298">
      <w:bodyDiv w:val="1"/>
      <w:marLeft w:val="0"/>
      <w:marRight w:val="0"/>
      <w:marTop w:val="0"/>
      <w:marBottom w:val="0"/>
      <w:divBdr>
        <w:top w:val="none" w:sz="0" w:space="0" w:color="auto"/>
        <w:left w:val="none" w:sz="0" w:space="0" w:color="auto"/>
        <w:bottom w:val="none" w:sz="0" w:space="0" w:color="auto"/>
        <w:right w:val="none" w:sz="0" w:space="0" w:color="auto"/>
      </w:divBdr>
    </w:div>
    <w:div w:id="2118600291">
      <w:bodyDiv w:val="1"/>
      <w:marLeft w:val="0"/>
      <w:marRight w:val="0"/>
      <w:marTop w:val="0"/>
      <w:marBottom w:val="0"/>
      <w:divBdr>
        <w:top w:val="none" w:sz="0" w:space="0" w:color="auto"/>
        <w:left w:val="none" w:sz="0" w:space="0" w:color="auto"/>
        <w:bottom w:val="none" w:sz="0" w:space="0" w:color="auto"/>
        <w:right w:val="none" w:sz="0" w:space="0" w:color="auto"/>
      </w:divBdr>
    </w:div>
    <w:div w:id="2122454936">
      <w:bodyDiv w:val="1"/>
      <w:marLeft w:val="0"/>
      <w:marRight w:val="0"/>
      <w:marTop w:val="0"/>
      <w:marBottom w:val="0"/>
      <w:divBdr>
        <w:top w:val="none" w:sz="0" w:space="0" w:color="auto"/>
        <w:left w:val="none" w:sz="0" w:space="0" w:color="auto"/>
        <w:bottom w:val="none" w:sz="0" w:space="0" w:color="auto"/>
        <w:right w:val="none" w:sz="0" w:space="0" w:color="auto"/>
      </w:divBdr>
    </w:div>
    <w:div w:id="2129659571">
      <w:bodyDiv w:val="1"/>
      <w:marLeft w:val="0"/>
      <w:marRight w:val="0"/>
      <w:marTop w:val="0"/>
      <w:marBottom w:val="0"/>
      <w:divBdr>
        <w:top w:val="none" w:sz="0" w:space="0" w:color="auto"/>
        <w:left w:val="none" w:sz="0" w:space="0" w:color="auto"/>
        <w:bottom w:val="none" w:sz="0" w:space="0" w:color="auto"/>
        <w:right w:val="none" w:sz="0" w:space="0" w:color="auto"/>
      </w:divBdr>
    </w:div>
    <w:div w:id="2145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87e4ee38-4747-48f6-bd8c-57b850f070ea" xsi:nil="true"/>
    <TaxCatchAll xmlns="d5ca6d23-0fac-46ac-8abc-e24144c4cb85" xsi:nil="true"/>
    <lcf76f155ced4ddcb4097134ff3c332f xmlns="87e4ee38-4747-48f6-bd8c-57b850f070e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EBE98987D11D14498B82430721CF0610" ma:contentTypeVersion="16" ma:contentTypeDescription="สร้างเอกสารใหม่" ma:contentTypeScope="" ma:versionID="bbf57a0fefd8e4045c265213194bf1d0">
  <xsd:schema xmlns:xsd="http://www.w3.org/2001/XMLSchema" xmlns:xs="http://www.w3.org/2001/XMLSchema" xmlns:p="http://schemas.microsoft.com/office/2006/metadata/properties" xmlns:ns2="87e4ee38-4747-48f6-bd8c-57b850f070ea" xmlns:ns3="d5ca6d23-0fac-46ac-8abc-e24144c4cb85" targetNamespace="http://schemas.microsoft.com/office/2006/metadata/properties" ma:root="true" ma:fieldsID="6065b6928915c70aff74522bfd3d586e" ns2:_="" ns3:_="">
    <xsd:import namespace="87e4ee38-4747-48f6-bd8c-57b850f070ea"/>
    <xsd:import namespace="d5ca6d23-0fac-46ac-8abc-e24144c4c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e4ee38-4747-48f6-bd8c-57b850f070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77d814f0-e495-49ae-996b-e64d12ce842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สถานะการปิดงาน" ma:internalName="_x0e2a__x0e16__x0e32__x0e19__x0e30__x0e01__x0e32__x0e23__x0e1b__x0e34__x0e14__x0e07__x0e32__x0e19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ca6d23-0fac-46ac-8abc-e24144c4cb8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628dabd-19bf-42d2-80ba-4bad3f21461b}" ma:internalName="TaxCatchAll" ma:showField="CatchAllData" ma:web="d5ca6d23-0fac-46ac-8abc-e24144c4cb8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D39906-D5AE-4CFB-9072-844E805D3DB4}">
  <ds:schemaRefs>
    <ds:schemaRef ds:uri="http://schemas.openxmlformats.org/officeDocument/2006/bibliography"/>
  </ds:schemaRefs>
</ds:datastoreItem>
</file>

<file path=customXml/itemProps2.xml><?xml version="1.0" encoding="utf-8"?>
<ds:datastoreItem xmlns:ds="http://schemas.openxmlformats.org/officeDocument/2006/customXml" ds:itemID="{0C3F381A-5CEF-4556-ABF7-729B7024C7B3}">
  <ds:schemaRefs>
    <ds:schemaRef ds:uri="http://schemas.microsoft.com/sharepoint/v3/contenttype/forms"/>
  </ds:schemaRefs>
</ds:datastoreItem>
</file>

<file path=customXml/itemProps3.xml><?xml version="1.0" encoding="utf-8"?>
<ds:datastoreItem xmlns:ds="http://schemas.openxmlformats.org/officeDocument/2006/customXml" ds:itemID="{15A44E95-DA90-458E-82FA-7CD654C4CCE7}">
  <ds:schemaRefs>
    <ds:schemaRef ds:uri="http://schemas.microsoft.com/office/2006/metadata/properties"/>
    <ds:schemaRef ds:uri="http://schemas.microsoft.com/office/infopath/2007/PartnerControls"/>
    <ds:schemaRef ds:uri="87e4ee38-4747-48f6-bd8c-57b850f070ea"/>
    <ds:schemaRef ds:uri="d5ca6d23-0fac-46ac-8abc-e24144c4cb85"/>
  </ds:schemaRefs>
</ds:datastoreItem>
</file>

<file path=customXml/itemProps4.xml><?xml version="1.0" encoding="utf-8"?>
<ds:datastoreItem xmlns:ds="http://schemas.openxmlformats.org/officeDocument/2006/customXml" ds:itemID="{26C1FFD4-1784-43C1-A961-77DA94B8A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e4ee38-4747-48f6-bd8c-57b850f070ea"/>
    <ds:schemaRef ds:uri="d5ca6d23-0fac-46ac-8abc-e24144c4c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19</Pages>
  <Words>4881</Words>
  <Characters>27827</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Sukapat  Athimokkakul</dc:creator>
  <cp:keywords/>
  <dc:description/>
  <cp:lastModifiedBy>Rujira Thawonrak</cp:lastModifiedBy>
  <cp:revision>369</cp:revision>
  <cp:lastPrinted>2026-08-13T04:20:00Z</cp:lastPrinted>
  <dcterms:created xsi:type="dcterms:W3CDTF">2026-03-24T06:09:00Z</dcterms:created>
  <dcterms:modified xsi:type="dcterms:W3CDTF">2026-08-13T04:20:00Z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3b1ffddd31164234acbe0fbe589a7403df9a49d4eeb4ab66f3b0912318a7b562</vt:lpwstr>
  </property>
  <property fmtid="{D5CDD505-2E9C-101B-9397-08002B2CF9AE}" pid="3" name="ContentTypeId">
    <vt:lpwstr>0x010100EBE98987D11D14498B82430721CF0610</vt:lpwstr>
  </property>
  <property fmtid="{D5CDD505-2E9C-101B-9397-08002B2CF9AE}" pid="4" name="MediaServiceImageTags">
    <vt:lpwstr/>
  </property>
</Properties>
</file>